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11B461" w14:textId="77777777" w:rsidR="003A3BD5" w:rsidRDefault="003A3BD5">
      <w:pPr>
        <w:rPr>
          <w:lang w:val="en-US"/>
        </w:rPr>
      </w:pPr>
    </w:p>
    <w:p w14:paraId="3477D4B2" w14:textId="77777777" w:rsidR="0067552B" w:rsidRDefault="0067552B">
      <w:pPr>
        <w:rPr>
          <w:lang w:val="en-US"/>
        </w:rPr>
      </w:pPr>
    </w:p>
    <w:p w14:paraId="2A839959" w14:textId="77777777" w:rsidR="0067552B" w:rsidRDefault="0067552B">
      <w:pPr>
        <w:rPr>
          <w:lang w:val="en-US"/>
        </w:rPr>
      </w:pPr>
    </w:p>
    <w:p w14:paraId="4D7026DE" w14:textId="36D3DC83" w:rsidR="00A248F3" w:rsidRPr="00A248F3" w:rsidRDefault="00A248F3" w:rsidP="00A248F3">
      <w:pPr>
        <w:jc w:val="center"/>
        <w:rPr>
          <w:b/>
          <w:bCs/>
          <w:sz w:val="36"/>
          <w:szCs w:val="36"/>
        </w:rPr>
      </w:pPr>
      <w:r w:rsidRPr="00A248F3">
        <w:rPr>
          <w:b/>
          <w:bCs/>
          <w:sz w:val="36"/>
          <w:szCs w:val="36"/>
        </w:rPr>
        <w:t>Evaluating Customer Satisfaction Through Online Reviews: A Case Study of Delta Hotels Breadsall Priory Country Club</w:t>
      </w:r>
    </w:p>
    <w:p w14:paraId="2D395C95" w14:textId="58692ABC" w:rsidR="00A248F3" w:rsidRDefault="00A248F3" w:rsidP="00A248F3">
      <w:pPr>
        <w:jc w:val="center"/>
        <w:rPr>
          <w:sz w:val="36"/>
          <w:szCs w:val="36"/>
          <w:lang w:val="en-AU"/>
        </w:rPr>
      </w:pPr>
      <w:r w:rsidRPr="00A248F3">
        <w:rPr>
          <w:b/>
          <w:bCs/>
          <w:sz w:val="36"/>
          <w:szCs w:val="36"/>
          <w:lang w:val="en-AU"/>
        </w:rPr>
        <w:t>Module Name:</w:t>
      </w:r>
      <w:r w:rsidRPr="00A248F3">
        <w:rPr>
          <w:sz w:val="36"/>
          <w:szCs w:val="36"/>
          <w:lang w:val="en-AU"/>
        </w:rPr>
        <w:t xml:space="preserve"> </w:t>
      </w:r>
      <w:r w:rsidR="00FA5321" w:rsidRPr="00FA5321">
        <w:rPr>
          <w:sz w:val="36"/>
          <w:szCs w:val="36"/>
        </w:rPr>
        <w:t>Hotel Placement Research Project</w:t>
      </w:r>
      <w:r w:rsidRPr="00A248F3">
        <w:rPr>
          <w:sz w:val="36"/>
          <w:szCs w:val="36"/>
          <w:lang w:val="en-AU"/>
        </w:rPr>
        <w:br/>
      </w:r>
      <w:r w:rsidRPr="00A248F3">
        <w:rPr>
          <w:b/>
          <w:bCs/>
          <w:sz w:val="36"/>
          <w:szCs w:val="36"/>
          <w:lang w:val="en-AU"/>
        </w:rPr>
        <w:t>Module Code:</w:t>
      </w:r>
      <w:r w:rsidRPr="00A248F3">
        <w:rPr>
          <w:sz w:val="36"/>
          <w:szCs w:val="36"/>
          <w:lang w:val="en-AU"/>
        </w:rPr>
        <w:t xml:space="preserve"> </w:t>
      </w:r>
      <w:r w:rsidR="00FA5321">
        <w:rPr>
          <w:sz w:val="36"/>
          <w:szCs w:val="36"/>
          <w:lang w:val="en-AU"/>
        </w:rPr>
        <w:t>BMIH6008</w:t>
      </w:r>
    </w:p>
    <w:p w14:paraId="00E1877B" w14:textId="77777777" w:rsidR="00A248F3" w:rsidRDefault="00A248F3" w:rsidP="00A248F3">
      <w:pPr>
        <w:jc w:val="center"/>
        <w:rPr>
          <w:b/>
          <w:bCs/>
          <w:sz w:val="36"/>
          <w:szCs w:val="36"/>
          <w:lang w:val="en-AU"/>
        </w:rPr>
      </w:pPr>
    </w:p>
    <w:p w14:paraId="5B36087E" w14:textId="1E006FDC" w:rsidR="00A248F3" w:rsidRPr="00A248F3" w:rsidRDefault="00A248F3" w:rsidP="00A248F3">
      <w:pPr>
        <w:jc w:val="center"/>
        <w:rPr>
          <w:b/>
          <w:bCs/>
          <w:sz w:val="36"/>
          <w:szCs w:val="36"/>
          <w:lang w:val="en-AU"/>
        </w:rPr>
      </w:pPr>
      <w:r w:rsidRPr="00A248F3">
        <w:rPr>
          <w:sz w:val="36"/>
          <w:szCs w:val="36"/>
          <w:lang w:val="en-AU"/>
        </w:rPr>
        <w:br/>
      </w:r>
      <w:r w:rsidRPr="00A248F3">
        <w:rPr>
          <w:b/>
          <w:bCs/>
          <w:sz w:val="36"/>
          <w:szCs w:val="36"/>
          <w:lang w:val="en-AU"/>
        </w:rPr>
        <w:t>Name:</w:t>
      </w:r>
      <w:r w:rsidR="00FA5321">
        <w:rPr>
          <w:b/>
          <w:bCs/>
          <w:sz w:val="36"/>
          <w:szCs w:val="36"/>
          <w:lang w:val="en-AU"/>
        </w:rPr>
        <w:t xml:space="preserve"> Mohammed Khaled Ahmed</w:t>
      </w:r>
      <w:r w:rsidRPr="00A248F3">
        <w:rPr>
          <w:sz w:val="36"/>
          <w:szCs w:val="36"/>
          <w:lang w:val="en-AU"/>
        </w:rPr>
        <w:br/>
      </w:r>
      <w:r w:rsidRPr="00A248F3">
        <w:rPr>
          <w:b/>
          <w:bCs/>
          <w:sz w:val="36"/>
          <w:szCs w:val="36"/>
          <w:lang w:val="en-AU"/>
        </w:rPr>
        <w:t xml:space="preserve">Student Number: </w:t>
      </w:r>
      <w:r w:rsidRPr="00A248F3">
        <w:rPr>
          <w:sz w:val="36"/>
          <w:szCs w:val="36"/>
          <w:lang w:val="en-AU"/>
        </w:rPr>
        <w:t> </w:t>
      </w:r>
      <w:r w:rsidR="00FA5321">
        <w:rPr>
          <w:sz w:val="36"/>
          <w:szCs w:val="36"/>
          <w:lang w:val="en-AU"/>
        </w:rPr>
        <w:t>2128054</w:t>
      </w:r>
      <w:r w:rsidRPr="00A248F3">
        <w:rPr>
          <w:sz w:val="36"/>
          <w:szCs w:val="36"/>
          <w:lang w:val="en-AU"/>
        </w:rPr>
        <w:br/>
        <w:t> </w:t>
      </w:r>
      <w:r w:rsidRPr="00A248F3">
        <w:rPr>
          <w:sz w:val="36"/>
          <w:szCs w:val="36"/>
          <w:lang w:val="en-AU"/>
        </w:rPr>
        <w:br/>
      </w:r>
      <w:r w:rsidRPr="00A248F3">
        <w:rPr>
          <w:b/>
          <w:bCs/>
          <w:sz w:val="36"/>
          <w:szCs w:val="36"/>
          <w:lang w:val="en-AU"/>
        </w:rPr>
        <w:t>Institution:</w:t>
      </w:r>
      <w:r w:rsidRPr="00A248F3">
        <w:rPr>
          <w:sz w:val="36"/>
          <w:szCs w:val="36"/>
          <w:lang w:val="en-AU"/>
        </w:rPr>
        <w:t xml:space="preserve"> </w:t>
      </w:r>
      <w:r w:rsidR="00FA5321">
        <w:rPr>
          <w:sz w:val="36"/>
          <w:szCs w:val="36"/>
          <w:lang w:val="en-AU"/>
        </w:rPr>
        <w:t>University of Wales Trinity Saint Wales</w:t>
      </w:r>
      <w:r w:rsidRPr="00A248F3">
        <w:rPr>
          <w:sz w:val="36"/>
          <w:szCs w:val="36"/>
          <w:lang w:val="en-AU"/>
        </w:rPr>
        <w:br/>
      </w:r>
      <w:r w:rsidR="00FA5321">
        <w:rPr>
          <w:b/>
          <w:bCs/>
          <w:sz w:val="36"/>
          <w:szCs w:val="36"/>
          <w:lang w:val="en-AU"/>
        </w:rPr>
        <w:t>Programme</w:t>
      </w:r>
      <w:r w:rsidRPr="00A248F3">
        <w:rPr>
          <w:b/>
          <w:bCs/>
          <w:sz w:val="36"/>
          <w:szCs w:val="36"/>
          <w:lang w:val="en-AU"/>
        </w:rPr>
        <w:t>:</w:t>
      </w:r>
      <w:r w:rsidRPr="00A248F3">
        <w:rPr>
          <w:sz w:val="36"/>
          <w:szCs w:val="36"/>
          <w:lang w:val="en-AU"/>
        </w:rPr>
        <w:t xml:space="preserve"> </w:t>
      </w:r>
      <w:r w:rsidR="00FA5321">
        <w:rPr>
          <w:sz w:val="36"/>
          <w:szCs w:val="36"/>
          <w:lang w:val="en-AU"/>
        </w:rPr>
        <w:t>BA International Hotel Management</w:t>
      </w:r>
      <w:r w:rsidRPr="00A248F3">
        <w:rPr>
          <w:sz w:val="36"/>
          <w:szCs w:val="36"/>
          <w:lang w:val="en-AU"/>
        </w:rPr>
        <w:br/>
        <w:t> </w:t>
      </w:r>
    </w:p>
    <w:p w14:paraId="25E6C285" w14:textId="7D56C5B5" w:rsidR="00A248F3" w:rsidRPr="00A248F3" w:rsidRDefault="000A6E32" w:rsidP="00A248F3">
      <w:pPr>
        <w:jc w:val="center"/>
        <w:rPr>
          <w:b/>
          <w:bCs/>
          <w:sz w:val="36"/>
          <w:szCs w:val="36"/>
          <w:lang w:val="en-AU"/>
        </w:rPr>
      </w:pPr>
      <w:r>
        <w:rPr>
          <w:b/>
          <w:bCs/>
          <w:sz w:val="36"/>
          <w:szCs w:val="36"/>
          <w:lang w:val="en-AU"/>
        </w:rPr>
        <w:t>Lecturer</w:t>
      </w:r>
      <w:r w:rsidR="00A248F3" w:rsidRPr="00A248F3">
        <w:rPr>
          <w:b/>
          <w:bCs/>
          <w:sz w:val="36"/>
          <w:szCs w:val="36"/>
          <w:lang w:val="en-AU"/>
        </w:rPr>
        <w:t>:</w:t>
      </w:r>
      <w:r w:rsidR="00A248F3" w:rsidRPr="00A248F3">
        <w:rPr>
          <w:sz w:val="36"/>
          <w:szCs w:val="36"/>
          <w:lang w:val="en-AU"/>
        </w:rPr>
        <w:t xml:space="preserve"> </w:t>
      </w:r>
      <w:r w:rsidR="00FA5321">
        <w:rPr>
          <w:sz w:val="36"/>
          <w:szCs w:val="36"/>
          <w:lang w:val="en-AU"/>
        </w:rPr>
        <w:t>Christopher Wilkin</w:t>
      </w:r>
      <w:r w:rsidR="00A248F3" w:rsidRPr="00A248F3">
        <w:rPr>
          <w:sz w:val="36"/>
          <w:szCs w:val="36"/>
          <w:lang w:val="en-AU"/>
        </w:rPr>
        <w:br/>
        <w:t> </w:t>
      </w:r>
      <w:r w:rsidR="00A248F3" w:rsidRPr="00A248F3">
        <w:rPr>
          <w:sz w:val="36"/>
          <w:szCs w:val="36"/>
          <w:lang w:val="en-AU"/>
        </w:rPr>
        <w:br/>
      </w:r>
    </w:p>
    <w:p w14:paraId="7FF917C6" w14:textId="0E21BA3F" w:rsidR="00A248F3" w:rsidRDefault="00FA5321" w:rsidP="00A248F3">
      <w:pPr>
        <w:jc w:val="center"/>
        <w:rPr>
          <w:sz w:val="36"/>
          <w:szCs w:val="36"/>
          <w:lang w:val="en-AU"/>
        </w:rPr>
      </w:pPr>
      <w:r>
        <w:rPr>
          <w:sz w:val="36"/>
          <w:szCs w:val="36"/>
          <w:lang w:val="en-AU"/>
        </w:rPr>
        <w:t>12</w:t>
      </w:r>
      <w:r w:rsidRPr="00FA5321">
        <w:rPr>
          <w:sz w:val="36"/>
          <w:szCs w:val="36"/>
          <w:vertAlign w:val="superscript"/>
          <w:lang w:val="en-AU"/>
        </w:rPr>
        <w:t>th</w:t>
      </w:r>
      <w:r>
        <w:rPr>
          <w:sz w:val="36"/>
          <w:szCs w:val="36"/>
          <w:lang w:val="en-AU"/>
        </w:rPr>
        <w:t xml:space="preserve"> </w:t>
      </w:r>
      <w:r w:rsidR="00A248F3" w:rsidRPr="00A248F3">
        <w:rPr>
          <w:sz w:val="36"/>
          <w:szCs w:val="36"/>
          <w:lang w:val="en-AU"/>
        </w:rPr>
        <w:t>June 2025</w:t>
      </w:r>
    </w:p>
    <w:p w14:paraId="025C61FA" w14:textId="50B5E3CD" w:rsidR="00FA5321" w:rsidRPr="00A248F3" w:rsidRDefault="00FA5321" w:rsidP="00A248F3">
      <w:pPr>
        <w:jc w:val="center"/>
        <w:rPr>
          <w:sz w:val="36"/>
          <w:szCs w:val="36"/>
          <w:lang w:val="en-AU"/>
        </w:rPr>
      </w:pPr>
      <w:r>
        <w:rPr>
          <w:sz w:val="36"/>
          <w:szCs w:val="36"/>
          <w:lang w:val="en-AU"/>
        </w:rPr>
        <w:t xml:space="preserve">Word Count: </w:t>
      </w:r>
      <w:r w:rsidR="00DA6F85">
        <w:rPr>
          <w:sz w:val="36"/>
          <w:szCs w:val="36"/>
          <w:lang w:val="en-AU"/>
        </w:rPr>
        <w:t>8104</w:t>
      </w:r>
    </w:p>
    <w:p w14:paraId="71CC62E0" w14:textId="77777777" w:rsidR="00A248F3" w:rsidRDefault="00A248F3">
      <w:pPr>
        <w:rPr>
          <w:lang w:val="en-US"/>
        </w:rPr>
      </w:pPr>
    </w:p>
    <w:p w14:paraId="0AD436C5" w14:textId="77777777" w:rsidR="00A248F3" w:rsidRPr="00A248F3" w:rsidRDefault="00A248F3" w:rsidP="006E597E">
      <w:pPr>
        <w:pStyle w:val="Heading1"/>
      </w:pPr>
      <w:bookmarkStart w:id="0" w:name="_Toc200075762"/>
      <w:r w:rsidRPr="00A248F3">
        <w:t>Declaration</w:t>
      </w:r>
      <w:bookmarkEnd w:id="0"/>
    </w:p>
    <w:p w14:paraId="0A45D938" w14:textId="77777777" w:rsidR="00A248F3" w:rsidRPr="00A248F3" w:rsidRDefault="00A248F3" w:rsidP="00A248F3">
      <w:pPr>
        <w:rPr>
          <w:lang w:val="en-AU"/>
        </w:rPr>
      </w:pPr>
      <w:r w:rsidRPr="00A248F3">
        <w:rPr>
          <w:lang w:val="en-AU"/>
        </w:rPr>
        <w:t>I hereby declare that this dissertation entitled:</w:t>
      </w:r>
    </w:p>
    <w:p w14:paraId="34AAEEEB" w14:textId="0A9DF9F6" w:rsidR="00A248F3" w:rsidRPr="00A248F3" w:rsidRDefault="00A248F3" w:rsidP="00A248F3">
      <w:pPr>
        <w:rPr>
          <w:lang w:val="en-AU"/>
        </w:rPr>
      </w:pPr>
      <w:r w:rsidRPr="00A248F3">
        <w:rPr>
          <w:b/>
          <w:bCs/>
          <w:lang w:val="en-AU"/>
        </w:rPr>
        <w:t>“Evaluating Customer Satisfaction Through Online Reviews: A Case Study of Delta Hotels Breadsall Priory Country Club”</w:t>
      </w:r>
    </w:p>
    <w:p w14:paraId="1C9C8258" w14:textId="77777777" w:rsidR="00A248F3" w:rsidRPr="00A248F3" w:rsidRDefault="00A248F3" w:rsidP="00A248F3">
      <w:pPr>
        <w:rPr>
          <w:lang w:val="en-AU"/>
        </w:rPr>
      </w:pPr>
      <w:r w:rsidRPr="00A248F3">
        <w:rPr>
          <w:lang w:val="en-AU"/>
        </w:rPr>
        <w:t>is my own original work and has not been submitted previously, either in whole or in part, for the award of any academic degree.</w:t>
      </w:r>
    </w:p>
    <w:p w14:paraId="3B411CB2" w14:textId="77777777" w:rsidR="00A248F3" w:rsidRPr="00A248F3" w:rsidRDefault="00A248F3" w:rsidP="00A248F3">
      <w:pPr>
        <w:rPr>
          <w:lang w:val="en-AU"/>
        </w:rPr>
      </w:pPr>
      <w:r w:rsidRPr="00A248F3">
        <w:rPr>
          <w:lang w:val="en-AU"/>
        </w:rPr>
        <w:t>I confirm that no part of this work has been generated using artificial intelligence (AI) tools. All research, analysis, and writing have been carried out independently by me.</w:t>
      </w:r>
    </w:p>
    <w:p w14:paraId="4BF6B161" w14:textId="77777777" w:rsidR="00A248F3" w:rsidRPr="00A248F3" w:rsidRDefault="00A248F3" w:rsidP="00A248F3">
      <w:pPr>
        <w:rPr>
          <w:lang w:val="en-AU"/>
        </w:rPr>
      </w:pPr>
      <w:r w:rsidRPr="00A248F3">
        <w:rPr>
          <w:lang w:val="en-AU"/>
        </w:rPr>
        <w:t>I understand the penalties for plagiarism and confirm that proper academic conventions have been followed in referencing all sources of information.</w:t>
      </w:r>
    </w:p>
    <w:p w14:paraId="51FFB279" w14:textId="77777777" w:rsidR="00A248F3" w:rsidRPr="00A248F3" w:rsidRDefault="00A248F3" w:rsidP="00A248F3">
      <w:pPr>
        <w:rPr>
          <w:lang w:val="en-AU"/>
        </w:rPr>
      </w:pPr>
      <w:r w:rsidRPr="00A248F3">
        <w:rPr>
          <w:lang w:val="en-AU"/>
        </w:rPr>
        <w:t> </w:t>
      </w:r>
    </w:p>
    <w:p w14:paraId="596EBCCC" w14:textId="64B004FC" w:rsidR="00A248F3" w:rsidRPr="00A248F3" w:rsidRDefault="00A248F3" w:rsidP="00A248F3">
      <w:pPr>
        <w:jc w:val="left"/>
        <w:rPr>
          <w:lang w:val="en-AU"/>
        </w:rPr>
      </w:pPr>
      <w:r w:rsidRPr="00A248F3">
        <w:rPr>
          <w:b/>
          <w:bCs/>
          <w:lang w:val="en-AU"/>
        </w:rPr>
        <w:t>Name:</w:t>
      </w:r>
      <w:r w:rsidR="00FA5321">
        <w:rPr>
          <w:b/>
          <w:bCs/>
          <w:lang w:val="en-AU"/>
        </w:rPr>
        <w:t xml:space="preserve"> </w:t>
      </w:r>
      <w:r w:rsidR="00FA5321">
        <w:rPr>
          <w:lang w:val="en-AU"/>
        </w:rPr>
        <w:t>Mohammed Khaled Ahmed</w:t>
      </w:r>
      <w:r w:rsidRPr="00A248F3">
        <w:rPr>
          <w:lang w:val="en-AU"/>
        </w:rPr>
        <w:br/>
      </w:r>
      <w:r w:rsidRPr="00A248F3">
        <w:rPr>
          <w:b/>
          <w:bCs/>
          <w:lang w:val="en-AU"/>
        </w:rPr>
        <w:t>Student Number:</w:t>
      </w:r>
      <w:r w:rsidR="00FA5321">
        <w:rPr>
          <w:b/>
          <w:bCs/>
          <w:lang w:val="en-AU"/>
        </w:rPr>
        <w:t xml:space="preserve"> </w:t>
      </w:r>
      <w:r w:rsidR="00FA5321" w:rsidRPr="00FA5321">
        <w:rPr>
          <w:lang w:val="en-AU"/>
        </w:rPr>
        <w:t>2128054</w:t>
      </w:r>
      <w:r w:rsidRPr="00A248F3">
        <w:rPr>
          <w:lang w:val="en-AU"/>
        </w:rPr>
        <w:br/>
      </w:r>
      <w:r w:rsidRPr="00A248F3">
        <w:rPr>
          <w:b/>
          <w:bCs/>
          <w:lang w:val="en-AU"/>
        </w:rPr>
        <w:t>Date:</w:t>
      </w:r>
      <w:r w:rsidRPr="00A248F3">
        <w:rPr>
          <w:lang w:val="en-AU"/>
        </w:rPr>
        <w:t xml:space="preserve"> </w:t>
      </w:r>
      <w:r>
        <w:rPr>
          <w:lang w:val="en-AU"/>
        </w:rPr>
        <w:t xml:space="preserve">05 </w:t>
      </w:r>
      <w:r w:rsidRPr="00A248F3">
        <w:rPr>
          <w:lang w:val="en-AU"/>
        </w:rPr>
        <w:t>June 2025</w:t>
      </w:r>
      <w:r w:rsidRPr="00A248F3">
        <w:rPr>
          <w:lang w:val="en-AU"/>
        </w:rPr>
        <w:br/>
      </w:r>
    </w:p>
    <w:p w14:paraId="607688FC" w14:textId="77777777" w:rsidR="0067552B" w:rsidRDefault="0067552B" w:rsidP="00A248F3">
      <w:pPr>
        <w:jc w:val="left"/>
        <w:rPr>
          <w:lang w:val="en-US"/>
        </w:rPr>
      </w:pPr>
    </w:p>
    <w:p w14:paraId="3756B7DD" w14:textId="698B14C0" w:rsidR="00A248F3" w:rsidRDefault="00A248F3">
      <w:pPr>
        <w:spacing w:line="278" w:lineRule="auto"/>
        <w:jc w:val="left"/>
        <w:rPr>
          <w:lang w:val="en-US"/>
        </w:rPr>
      </w:pPr>
      <w:r>
        <w:rPr>
          <w:lang w:val="en-US"/>
        </w:rPr>
        <w:br w:type="page"/>
      </w:r>
    </w:p>
    <w:p w14:paraId="321029B5" w14:textId="77777777" w:rsidR="00A248F3" w:rsidRPr="00A248F3" w:rsidRDefault="00A248F3" w:rsidP="006E597E">
      <w:pPr>
        <w:pStyle w:val="Heading1"/>
      </w:pPr>
      <w:bookmarkStart w:id="1" w:name="_Toc200075763"/>
      <w:r w:rsidRPr="00A248F3">
        <w:lastRenderedPageBreak/>
        <w:t>Acknowledgement</w:t>
      </w:r>
      <w:bookmarkEnd w:id="1"/>
    </w:p>
    <w:p w14:paraId="39D3D311" w14:textId="3F6AC1E7" w:rsidR="00A248F3" w:rsidRPr="00A248F3" w:rsidRDefault="00A248F3" w:rsidP="00A248F3">
      <w:pPr>
        <w:rPr>
          <w:lang w:val="en-AU"/>
        </w:rPr>
      </w:pPr>
      <w:r w:rsidRPr="00A248F3">
        <w:rPr>
          <w:lang w:val="en-AU"/>
        </w:rPr>
        <w:t>I am grateful to the academic staff at the university for providing a strong foundation in research methods and hospitality studies, which proved instrumental during this project.</w:t>
      </w:r>
    </w:p>
    <w:p w14:paraId="0E550347" w14:textId="77777777" w:rsidR="00A248F3" w:rsidRDefault="00A248F3" w:rsidP="00A248F3">
      <w:pPr>
        <w:rPr>
          <w:lang w:val="en-AU"/>
        </w:rPr>
      </w:pPr>
      <w:r w:rsidRPr="00A248F3">
        <w:rPr>
          <w:lang w:val="en-AU"/>
        </w:rPr>
        <w:t>Finally, I extend heartfelt thanks to my family and peers for their unwavering support, and to the online reviewers whose candid feedback made this research possible.</w:t>
      </w:r>
    </w:p>
    <w:p w14:paraId="4C174EA4" w14:textId="3530C524" w:rsidR="00A248F3" w:rsidRDefault="00A248F3">
      <w:pPr>
        <w:spacing w:line="278" w:lineRule="auto"/>
        <w:jc w:val="left"/>
        <w:rPr>
          <w:lang w:val="en-AU"/>
        </w:rPr>
      </w:pPr>
      <w:r>
        <w:rPr>
          <w:lang w:val="en-AU"/>
        </w:rPr>
        <w:br w:type="page"/>
      </w:r>
    </w:p>
    <w:p w14:paraId="0A6A01F6" w14:textId="77777777" w:rsidR="00A248F3" w:rsidRPr="00A248F3" w:rsidRDefault="00A248F3" w:rsidP="006E597E">
      <w:pPr>
        <w:pStyle w:val="Heading1"/>
      </w:pPr>
      <w:bookmarkStart w:id="2" w:name="_Toc200075764"/>
      <w:r w:rsidRPr="00A248F3">
        <w:lastRenderedPageBreak/>
        <w:t>Abstract</w:t>
      </w:r>
      <w:bookmarkEnd w:id="2"/>
    </w:p>
    <w:p w14:paraId="4B95A898" w14:textId="77777777" w:rsidR="000A6E32" w:rsidRPr="000A6E32" w:rsidRDefault="000A6E32" w:rsidP="000A6E32">
      <w:pPr>
        <w:rPr>
          <w:lang w:val="en-AU"/>
        </w:rPr>
      </w:pPr>
      <w:r w:rsidRPr="000A6E32">
        <w:rPr>
          <w:lang w:val="en-AU"/>
        </w:rPr>
        <w:t xml:space="preserve">This dissertation investigates guest satisfaction at Delta Hotels Breadsall Priory Country Club through a qualitative </w:t>
      </w:r>
      <w:proofErr w:type="spellStart"/>
      <w:r w:rsidRPr="000A6E32">
        <w:rPr>
          <w:lang w:val="en-AU"/>
        </w:rPr>
        <w:t>netnographic</w:t>
      </w:r>
      <w:proofErr w:type="spellEnd"/>
      <w:r w:rsidRPr="000A6E32">
        <w:rPr>
          <w:lang w:val="en-AU"/>
        </w:rPr>
        <w:t xml:space="preserve"> study of online customer reviews. </w:t>
      </w:r>
      <w:proofErr w:type="spellStart"/>
      <w:r w:rsidRPr="000A6E32">
        <w:rPr>
          <w:lang w:val="en-AU"/>
        </w:rPr>
        <w:t>Netnography</w:t>
      </w:r>
      <w:proofErr w:type="spellEnd"/>
      <w:r w:rsidRPr="000A6E32">
        <w:rPr>
          <w:lang w:val="en-AU"/>
        </w:rPr>
        <w:t>, an adaptation of ethnographic research for online spaces, is especially relevant in hospitality, where guests frequently share honest feedback on digital platforms. A purposive sample of 200 recent English-language reviews was gathered from TripAdvisor and Booking.com to ensure a representative range of guest perspectives. These reviews were manually examined using inductive thematic analysis, allowing key patterns and concerns to emerge naturally from the data without predetermined categories.</w:t>
      </w:r>
    </w:p>
    <w:p w14:paraId="4771B592" w14:textId="77777777" w:rsidR="000A6E32" w:rsidRPr="000A6E32" w:rsidRDefault="000A6E32" w:rsidP="000A6E32">
      <w:pPr>
        <w:rPr>
          <w:lang w:val="en-AU"/>
        </w:rPr>
      </w:pPr>
      <w:r w:rsidRPr="000A6E32">
        <w:rPr>
          <w:lang w:val="en-AU"/>
        </w:rPr>
        <w:t>The analysis revealed 14 core themes influencing guest satisfaction, including Room Comfort, Food and Beverage, Staff Attitude, Cleanliness, Facilities, Spa Services, Value for Money, and the Hotel’s Overall Ambience. To support the qualitative insights, descriptive statistics were also applied to visualise patterns in guest sentiment. This mixed-method approach provided a deeper understanding of the interplay between emotional responses and practical service experiences.</w:t>
      </w:r>
    </w:p>
    <w:p w14:paraId="704F8085" w14:textId="77777777" w:rsidR="000A6E32" w:rsidRPr="000A6E32" w:rsidRDefault="000A6E32" w:rsidP="000A6E32">
      <w:pPr>
        <w:rPr>
          <w:lang w:val="en-AU"/>
        </w:rPr>
      </w:pPr>
      <w:r w:rsidRPr="000A6E32">
        <w:rPr>
          <w:lang w:val="en-AU"/>
        </w:rPr>
        <w:t>The study is underpinned by two theoretical frameworks: SERVQUAL and Expectation-Confirmation Theory (ECT). SERVQUAL helped explore how guests evaluated service dimensions such as reliability, empathy, and responsiveness, while ECT offered insight into how actual experiences aligned—or failed to align—with initial expectations. These models were instrumental in identifying and interpreting service quality gaps.</w:t>
      </w:r>
    </w:p>
    <w:p w14:paraId="35027065" w14:textId="77777777" w:rsidR="000A6E32" w:rsidRPr="000A6E32" w:rsidRDefault="000A6E32" w:rsidP="000A6E32">
      <w:pPr>
        <w:rPr>
          <w:lang w:val="en-AU"/>
        </w:rPr>
      </w:pPr>
      <w:r w:rsidRPr="000A6E32">
        <w:rPr>
          <w:lang w:val="en-AU"/>
        </w:rPr>
        <w:t>Results indicated that many guests appreciated the hotel’s picturesque setting, characterful architecture, friendly staff, and high-quality dining, particularly during breakfast. However, several issues were frequently reported and impacted the overall experience. These included dissatisfaction with outdated or inadequately maintained rooms, variable housekeeping standards, spa overcapacity, and parking limitations. Such recurring complaints were often heightened by the guests' expectations of a premium hotel experience, especially under the Delta Hotels brand.</w:t>
      </w:r>
    </w:p>
    <w:p w14:paraId="399E92C1" w14:textId="77777777" w:rsidR="000A6E32" w:rsidRPr="000A6E32" w:rsidRDefault="000A6E32" w:rsidP="000A6E32">
      <w:pPr>
        <w:rPr>
          <w:lang w:val="en-AU"/>
        </w:rPr>
      </w:pPr>
      <w:r w:rsidRPr="000A6E32">
        <w:rPr>
          <w:lang w:val="en-AU"/>
        </w:rPr>
        <w:t>Importantly, the findings emphasise that emotional factors significantly shaped guest perceptions. Positive emotional responses to welcoming and attentive service frequently compensated for minor shortcomings. Conversely, feelings of neglect or disappointment—</w:t>
      </w:r>
      <w:r w:rsidRPr="000A6E32">
        <w:rPr>
          <w:lang w:val="en-AU"/>
        </w:rPr>
        <w:lastRenderedPageBreak/>
        <w:t>especially when expectations were not met—often resulted in disproportionately negative reviews, regardless of the quality of physical facilities.</w:t>
      </w:r>
    </w:p>
    <w:p w14:paraId="1370DB92" w14:textId="77777777" w:rsidR="000A6E32" w:rsidRPr="000A6E32" w:rsidRDefault="000A6E32" w:rsidP="000A6E32">
      <w:pPr>
        <w:rPr>
          <w:lang w:val="en-AU"/>
        </w:rPr>
      </w:pPr>
      <w:r w:rsidRPr="000A6E32">
        <w:rPr>
          <w:lang w:val="en-AU"/>
        </w:rPr>
        <w:t>Based on these insights, the dissertation proposes a series of actionable recommendations aimed at improving service delivery and enhancing the guest journey. These include targeted investments in room refurbishment, better management of spa access during busy periods, and clearer digital communication before arrival to help set realistic guest expectations. The study also stresses the value of ongoing staff development, particularly in emotional intelligence and service recovery, to foster more meaningful guest interactions.</w:t>
      </w:r>
    </w:p>
    <w:p w14:paraId="2B07CE92" w14:textId="6BA42144" w:rsidR="00A248F3" w:rsidRPr="00A248F3" w:rsidRDefault="000A6E32" w:rsidP="000A6E32">
      <w:pPr>
        <w:rPr>
          <w:lang w:val="en-AU"/>
        </w:rPr>
      </w:pPr>
      <w:r w:rsidRPr="000A6E32">
        <w:rPr>
          <w:lang w:val="en-AU"/>
        </w:rPr>
        <w:t xml:space="preserve">Overall, the research demonstrates the effectiveness of </w:t>
      </w:r>
      <w:proofErr w:type="spellStart"/>
      <w:r w:rsidRPr="000A6E32">
        <w:rPr>
          <w:lang w:val="en-AU"/>
        </w:rPr>
        <w:t>netnography</w:t>
      </w:r>
      <w:proofErr w:type="spellEnd"/>
      <w:r w:rsidRPr="000A6E32">
        <w:rPr>
          <w:lang w:val="en-AU"/>
        </w:rPr>
        <w:t xml:space="preserve"> in accessing authentic consumer insights and gives hotel managers a practical tool for service evaluation. It contributes to existing literature by highlighting how digital feedback can inform strategic decisions in hospitality management, and how a deeper understanding of guest narratives can support improved service quality in a competitive market.</w:t>
      </w:r>
    </w:p>
    <w:p w14:paraId="40078CCB" w14:textId="77777777" w:rsidR="005F5B56" w:rsidRDefault="005F5B56">
      <w:pPr>
        <w:spacing w:line="278" w:lineRule="auto"/>
        <w:jc w:val="left"/>
        <w:rPr>
          <w:lang w:val="en-US"/>
        </w:rPr>
      </w:pPr>
      <w:r>
        <w:rPr>
          <w:lang w:val="en-US"/>
        </w:rPr>
        <w:br w:type="page"/>
      </w:r>
    </w:p>
    <w:sdt>
      <w:sdtPr>
        <w:rPr>
          <w:rFonts w:eastAsiaTheme="minorHAnsi" w:cstheme="minorBidi"/>
          <w:b w:val="0"/>
          <w:color w:val="auto"/>
          <w:kern w:val="2"/>
          <w:sz w:val="24"/>
          <w:szCs w:val="24"/>
          <w:lang w:val="en-GB"/>
          <w14:ligatures w14:val="standardContextual"/>
        </w:rPr>
        <w:id w:val="-1991236709"/>
        <w:docPartObj>
          <w:docPartGallery w:val="Table of Contents"/>
          <w:docPartUnique/>
        </w:docPartObj>
      </w:sdtPr>
      <w:sdtEndPr>
        <w:rPr>
          <w:bCs/>
          <w:noProof/>
        </w:rPr>
      </w:sdtEndPr>
      <w:sdtContent>
        <w:p w14:paraId="3BBEA5CA" w14:textId="24F7774D" w:rsidR="005F5B56" w:rsidRDefault="005F5B56">
          <w:pPr>
            <w:pStyle w:val="TOCHeading"/>
          </w:pPr>
          <w:r>
            <w:t>Table of Contents</w:t>
          </w:r>
        </w:p>
        <w:p w14:paraId="59CC781A" w14:textId="7ECDA0E7" w:rsidR="005F5B56" w:rsidRDefault="005F5B56">
          <w:pPr>
            <w:pStyle w:val="TOC1"/>
            <w:tabs>
              <w:tab w:val="left" w:pos="480"/>
              <w:tab w:val="right" w:leader="dot" w:pos="9016"/>
            </w:tabs>
            <w:rPr>
              <w:rFonts w:asciiTheme="minorHAnsi" w:eastAsiaTheme="minorEastAsia" w:hAnsiTheme="minorHAnsi"/>
              <w:noProof/>
              <w:lang w:val="en-AU" w:eastAsia="en-AU"/>
            </w:rPr>
          </w:pPr>
          <w:r>
            <w:fldChar w:fldCharType="begin"/>
          </w:r>
          <w:r>
            <w:instrText xml:space="preserve"> TOC \o "1-3" \h \z \u </w:instrText>
          </w:r>
          <w:r>
            <w:fldChar w:fldCharType="separate"/>
          </w:r>
          <w:hyperlink w:anchor="_Toc200075762" w:history="1">
            <w:r w:rsidRPr="00420D1C">
              <w:rPr>
                <w:rStyle w:val="Hyperlink"/>
                <w:noProof/>
              </w:rPr>
              <w:t>1.</w:t>
            </w:r>
            <w:r>
              <w:rPr>
                <w:rFonts w:asciiTheme="minorHAnsi" w:eastAsiaTheme="minorEastAsia" w:hAnsiTheme="minorHAnsi"/>
                <w:noProof/>
                <w:lang w:val="en-AU" w:eastAsia="en-AU"/>
              </w:rPr>
              <w:tab/>
            </w:r>
            <w:r w:rsidRPr="00420D1C">
              <w:rPr>
                <w:rStyle w:val="Hyperlink"/>
                <w:noProof/>
              </w:rPr>
              <w:t>Declaration</w:t>
            </w:r>
            <w:r>
              <w:rPr>
                <w:noProof/>
                <w:webHidden/>
              </w:rPr>
              <w:tab/>
            </w:r>
            <w:r>
              <w:rPr>
                <w:noProof/>
                <w:webHidden/>
              </w:rPr>
              <w:fldChar w:fldCharType="begin"/>
            </w:r>
            <w:r>
              <w:rPr>
                <w:noProof/>
                <w:webHidden/>
              </w:rPr>
              <w:instrText xml:space="preserve"> PAGEREF _Toc200075762 \h </w:instrText>
            </w:r>
            <w:r>
              <w:rPr>
                <w:noProof/>
                <w:webHidden/>
              </w:rPr>
            </w:r>
            <w:r>
              <w:rPr>
                <w:noProof/>
                <w:webHidden/>
              </w:rPr>
              <w:fldChar w:fldCharType="separate"/>
            </w:r>
            <w:r>
              <w:rPr>
                <w:noProof/>
                <w:webHidden/>
              </w:rPr>
              <w:t>ii</w:t>
            </w:r>
            <w:r>
              <w:rPr>
                <w:noProof/>
                <w:webHidden/>
              </w:rPr>
              <w:fldChar w:fldCharType="end"/>
            </w:r>
          </w:hyperlink>
        </w:p>
        <w:p w14:paraId="14286D77" w14:textId="4C3EF32E"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63" w:history="1">
            <w:r w:rsidRPr="00420D1C">
              <w:rPr>
                <w:rStyle w:val="Hyperlink"/>
                <w:noProof/>
              </w:rPr>
              <w:t>2.</w:t>
            </w:r>
            <w:r>
              <w:rPr>
                <w:rFonts w:asciiTheme="minorHAnsi" w:eastAsiaTheme="minorEastAsia" w:hAnsiTheme="minorHAnsi"/>
                <w:noProof/>
                <w:lang w:val="en-AU" w:eastAsia="en-AU"/>
              </w:rPr>
              <w:tab/>
            </w:r>
            <w:r w:rsidRPr="00420D1C">
              <w:rPr>
                <w:rStyle w:val="Hyperlink"/>
                <w:noProof/>
              </w:rPr>
              <w:t>Acknowledgement</w:t>
            </w:r>
            <w:r>
              <w:rPr>
                <w:noProof/>
                <w:webHidden/>
              </w:rPr>
              <w:tab/>
            </w:r>
            <w:r>
              <w:rPr>
                <w:noProof/>
                <w:webHidden/>
              </w:rPr>
              <w:fldChar w:fldCharType="begin"/>
            </w:r>
            <w:r>
              <w:rPr>
                <w:noProof/>
                <w:webHidden/>
              </w:rPr>
              <w:instrText xml:space="preserve"> PAGEREF _Toc200075763 \h </w:instrText>
            </w:r>
            <w:r>
              <w:rPr>
                <w:noProof/>
                <w:webHidden/>
              </w:rPr>
            </w:r>
            <w:r>
              <w:rPr>
                <w:noProof/>
                <w:webHidden/>
              </w:rPr>
              <w:fldChar w:fldCharType="separate"/>
            </w:r>
            <w:r>
              <w:rPr>
                <w:noProof/>
                <w:webHidden/>
              </w:rPr>
              <w:t>iii</w:t>
            </w:r>
            <w:r>
              <w:rPr>
                <w:noProof/>
                <w:webHidden/>
              </w:rPr>
              <w:fldChar w:fldCharType="end"/>
            </w:r>
          </w:hyperlink>
        </w:p>
        <w:p w14:paraId="6DFC36E9" w14:textId="035E6383"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64" w:history="1">
            <w:r w:rsidRPr="00420D1C">
              <w:rPr>
                <w:rStyle w:val="Hyperlink"/>
                <w:noProof/>
              </w:rPr>
              <w:t>3.</w:t>
            </w:r>
            <w:r>
              <w:rPr>
                <w:rFonts w:asciiTheme="minorHAnsi" w:eastAsiaTheme="minorEastAsia" w:hAnsiTheme="minorHAnsi"/>
                <w:noProof/>
                <w:lang w:val="en-AU" w:eastAsia="en-AU"/>
              </w:rPr>
              <w:tab/>
            </w:r>
            <w:r w:rsidRPr="00420D1C">
              <w:rPr>
                <w:rStyle w:val="Hyperlink"/>
                <w:noProof/>
              </w:rPr>
              <w:t>Abstract</w:t>
            </w:r>
            <w:r>
              <w:rPr>
                <w:noProof/>
                <w:webHidden/>
              </w:rPr>
              <w:tab/>
            </w:r>
            <w:r>
              <w:rPr>
                <w:noProof/>
                <w:webHidden/>
              </w:rPr>
              <w:fldChar w:fldCharType="begin"/>
            </w:r>
            <w:r>
              <w:rPr>
                <w:noProof/>
                <w:webHidden/>
              </w:rPr>
              <w:instrText xml:space="preserve"> PAGEREF _Toc200075764 \h </w:instrText>
            </w:r>
            <w:r>
              <w:rPr>
                <w:noProof/>
                <w:webHidden/>
              </w:rPr>
            </w:r>
            <w:r>
              <w:rPr>
                <w:noProof/>
                <w:webHidden/>
              </w:rPr>
              <w:fldChar w:fldCharType="separate"/>
            </w:r>
            <w:r>
              <w:rPr>
                <w:noProof/>
                <w:webHidden/>
              </w:rPr>
              <w:t>iv</w:t>
            </w:r>
            <w:r>
              <w:rPr>
                <w:noProof/>
                <w:webHidden/>
              </w:rPr>
              <w:fldChar w:fldCharType="end"/>
            </w:r>
          </w:hyperlink>
        </w:p>
        <w:p w14:paraId="7FD369D3" w14:textId="71B36FF6"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65" w:history="1">
            <w:r w:rsidRPr="00420D1C">
              <w:rPr>
                <w:rStyle w:val="Hyperlink"/>
                <w:noProof/>
              </w:rPr>
              <w:t>5.</w:t>
            </w:r>
            <w:r>
              <w:rPr>
                <w:rFonts w:asciiTheme="minorHAnsi" w:eastAsiaTheme="minorEastAsia" w:hAnsiTheme="minorHAnsi"/>
                <w:noProof/>
                <w:lang w:val="en-AU" w:eastAsia="en-AU"/>
              </w:rPr>
              <w:tab/>
            </w:r>
            <w:r w:rsidRPr="00420D1C">
              <w:rPr>
                <w:rStyle w:val="Hyperlink"/>
                <w:noProof/>
              </w:rPr>
              <w:t>List of Figures</w:t>
            </w:r>
            <w:r>
              <w:rPr>
                <w:noProof/>
                <w:webHidden/>
              </w:rPr>
              <w:tab/>
            </w:r>
            <w:r>
              <w:rPr>
                <w:noProof/>
                <w:webHidden/>
              </w:rPr>
              <w:fldChar w:fldCharType="begin"/>
            </w:r>
            <w:r>
              <w:rPr>
                <w:noProof/>
                <w:webHidden/>
              </w:rPr>
              <w:instrText xml:space="preserve"> PAGEREF _Toc200075765 \h </w:instrText>
            </w:r>
            <w:r>
              <w:rPr>
                <w:noProof/>
                <w:webHidden/>
              </w:rPr>
            </w:r>
            <w:r>
              <w:rPr>
                <w:noProof/>
                <w:webHidden/>
              </w:rPr>
              <w:fldChar w:fldCharType="separate"/>
            </w:r>
            <w:r>
              <w:rPr>
                <w:noProof/>
                <w:webHidden/>
              </w:rPr>
              <w:t>viii</w:t>
            </w:r>
            <w:r>
              <w:rPr>
                <w:noProof/>
                <w:webHidden/>
              </w:rPr>
              <w:fldChar w:fldCharType="end"/>
            </w:r>
          </w:hyperlink>
        </w:p>
        <w:p w14:paraId="6C8FB41E" w14:textId="6F316D68"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66" w:history="1">
            <w:r w:rsidRPr="00420D1C">
              <w:rPr>
                <w:rStyle w:val="Hyperlink"/>
                <w:noProof/>
              </w:rPr>
              <w:t>1.</w:t>
            </w:r>
            <w:r>
              <w:rPr>
                <w:rFonts w:asciiTheme="minorHAnsi" w:eastAsiaTheme="minorEastAsia" w:hAnsiTheme="minorHAnsi"/>
                <w:noProof/>
                <w:lang w:val="en-AU" w:eastAsia="en-AU"/>
              </w:rPr>
              <w:tab/>
            </w:r>
            <w:r w:rsidRPr="00420D1C">
              <w:rPr>
                <w:rStyle w:val="Hyperlink"/>
                <w:noProof/>
              </w:rPr>
              <w:t>Chapter 1: Introduction</w:t>
            </w:r>
            <w:r>
              <w:rPr>
                <w:noProof/>
                <w:webHidden/>
              </w:rPr>
              <w:tab/>
            </w:r>
            <w:r>
              <w:rPr>
                <w:noProof/>
                <w:webHidden/>
              </w:rPr>
              <w:fldChar w:fldCharType="begin"/>
            </w:r>
            <w:r>
              <w:rPr>
                <w:noProof/>
                <w:webHidden/>
              </w:rPr>
              <w:instrText xml:space="preserve"> PAGEREF _Toc200075766 \h </w:instrText>
            </w:r>
            <w:r>
              <w:rPr>
                <w:noProof/>
                <w:webHidden/>
              </w:rPr>
            </w:r>
            <w:r>
              <w:rPr>
                <w:noProof/>
                <w:webHidden/>
              </w:rPr>
              <w:fldChar w:fldCharType="separate"/>
            </w:r>
            <w:r>
              <w:rPr>
                <w:noProof/>
                <w:webHidden/>
              </w:rPr>
              <w:t>1</w:t>
            </w:r>
            <w:r>
              <w:rPr>
                <w:noProof/>
                <w:webHidden/>
              </w:rPr>
              <w:fldChar w:fldCharType="end"/>
            </w:r>
          </w:hyperlink>
        </w:p>
        <w:p w14:paraId="5FFDD576" w14:textId="4F36FFAC"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67" w:history="1">
            <w:r w:rsidRPr="00420D1C">
              <w:rPr>
                <w:rStyle w:val="Hyperlink"/>
                <w:noProof/>
                <w:lang w:val="en-AU"/>
              </w:rPr>
              <w:t>1.1</w:t>
            </w:r>
            <w:r>
              <w:rPr>
                <w:rFonts w:asciiTheme="minorHAnsi" w:eastAsiaTheme="minorEastAsia" w:hAnsiTheme="minorHAnsi"/>
                <w:noProof/>
                <w:lang w:val="en-AU" w:eastAsia="en-AU"/>
              </w:rPr>
              <w:tab/>
            </w:r>
            <w:r w:rsidRPr="00420D1C">
              <w:rPr>
                <w:rStyle w:val="Hyperlink"/>
                <w:noProof/>
                <w:lang w:val="en-AU"/>
              </w:rPr>
              <w:t>Research Background</w:t>
            </w:r>
            <w:r>
              <w:rPr>
                <w:noProof/>
                <w:webHidden/>
              </w:rPr>
              <w:tab/>
            </w:r>
            <w:r>
              <w:rPr>
                <w:noProof/>
                <w:webHidden/>
              </w:rPr>
              <w:fldChar w:fldCharType="begin"/>
            </w:r>
            <w:r>
              <w:rPr>
                <w:noProof/>
                <w:webHidden/>
              </w:rPr>
              <w:instrText xml:space="preserve"> PAGEREF _Toc200075767 \h </w:instrText>
            </w:r>
            <w:r>
              <w:rPr>
                <w:noProof/>
                <w:webHidden/>
              </w:rPr>
            </w:r>
            <w:r>
              <w:rPr>
                <w:noProof/>
                <w:webHidden/>
              </w:rPr>
              <w:fldChar w:fldCharType="separate"/>
            </w:r>
            <w:r>
              <w:rPr>
                <w:noProof/>
                <w:webHidden/>
              </w:rPr>
              <w:t>1</w:t>
            </w:r>
            <w:r>
              <w:rPr>
                <w:noProof/>
                <w:webHidden/>
              </w:rPr>
              <w:fldChar w:fldCharType="end"/>
            </w:r>
          </w:hyperlink>
        </w:p>
        <w:p w14:paraId="27F305BB" w14:textId="4291AA78"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68" w:history="1">
            <w:r w:rsidRPr="00420D1C">
              <w:rPr>
                <w:rStyle w:val="Hyperlink"/>
                <w:noProof/>
                <w:lang w:val="en-AU"/>
              </w:rPr>
              <w:t>1.2</w:t>
            </w:r>
            <w:r>
              <w:rPr>
                <w:rFonts w:asciiTheme="minorHAnsi" w:eastAsiaTheme="minorEastAsia" w:hAnsiTheme="minorHAnsi"/>
                <w:noProof/>
                <w:lang w:val="en-AU" w:eastAsia="en-AU"/>
              </w:rPr>
              <w:tab/>
            </w:r>
            <w:r w:rsidRPr="00420D1C">
              <w:rPr>
                <w:rStyle w:val="Hyperlink"/>
                <w:noProof/>
                <w:lang w:val="en-AU"/>
              </w:rPr>
              <w:t>Rationale</w:t>
            </w:r>
            <w:r>
              <w:rPr>
                <w:noProof/>
                <w:webHidden/>
              </w:rPr>
              <w:tab/>
            </w:r>
            <w:r>
              <w:rPr>
                <w:noProof/>
                <w:webHidden/>
              </w:rPr>
              <w:fldChar w:fldCharType="begin"/>
            </w:r>
            <w:r>
              <w:rPr>
                <w:noProof/>
                <w:webHidden/>
              </w:rPr>
              <w:instrText xml:space="preserve"> PAGEREF _Toc200075768 \h </w:instrText>
            </w:r>
            <w:r>
              <w:rPr>
                <w:noProof/>
                <w:webHidden/>
              </w:rPr>
            </w:r>
            <w:r>
              <w:rPr>
                <w:noProof/>
                <w:webHidden/>
              </w:rPr>
              <w:fldChar w:fldCharType="separate"/>
            </w:r>
            <w:r>
              <w:rPr>
                <w:noProof/>
                <w:webHidden/>
              </w:rPr>
              <w:t>1</w:t>
            </w:r>
            <w:r>
              <w:rPr>
                <w:noProof/>
                <w:webHidden/>
              </w:rPr>
              <w:fldChar w:fldCharType="end"/>
            </w:r>
          </w:hyperlink>
        </w:p>
        <w:p w14:paraId="312FA60F" w14:textId="2E2E2ABB"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69" w:history="1">
            <w:r w:rsidRPr="00420D1C">
              <w:rPr>
                <w:rStyle w:val="Hyperlink"/>
                <w:noProof/>
                <w:lang w:val="en-AU"/>
              </w:rPr>
              <w:t>1.3</w:t>
            </w:r>
            <w:r>
              <w:rPr>
                <w:rFonts w:asciiTheme="minorHAnsi" w:eastAsiaTheme="minorEastAsia" w:hAnsiTheme="minorHAnsi"/>
                <w:noProof/>
                <w:lang w:val="en-AU" w:eastAsia="en-AU"/>
              </w:rPr>
              <w:tab/>
            </w:r>
            <w:r w:rsidRPr="00420D1C">
              <w:rPr>
                <w:rStyle w:val="Hyperlink"/>
                <w:noProof/>
                <w:lang w:val="en-AU"/>
              </w:rPr>
              <w:t>Research Aim</w:t>
            </w:r>
            <w:r>
              <w:rPr>
                <w:noProof/>
                <w:webHidden/>
              </w:rPr>
              <w:tab/>
            </w:r>
            <w:r>
              <w:rPr>
                <w:noProof/>
                <w:webHidden/>
              </w:rPr>
              <w:fldChar w:fldCharType="begin"/>
            </w:r>
            <w:r>
              <w:rPr>
                <w:noProof/>
                <w:webHidden/>
              </w:rPr>
              <w:instrText xml:space="preserve"> PAGEREF _Toc200075769 \h </w:instrText>
            </w:r>
            <w:r>
              <w:rPr>
                <w:noProof/>
                <w:webHidden/>
              </w:rPr>
            </w:r>
            <w:r>
              <w:rPr>
                <w:noProof/>
                <w:webHidden/>
              </w:rPr>
              <w:fldChar w:fldCharType="separate"/>
            </w:r>
            <w:r>
              <w:rPr>
                <w:noProof/>
                <w:webHidden/>
              </w:rPr>
              <w:t>2</w:t>
            </w:r>
            <w:r>
              <w:rPr>
                <w:noProof/>
                <w:webHidden/>
              </w:rPr>
              <w:fldChar w:fldCharType="end"/>
            </w:r>
          </w:hyperlink>
        </w:p>
        <w:p w14:paraId="0C026019" w14:textId="342B3F76"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0" w:history="1">
            <w:r w:rsidRPr="00420D1C">
              <w:rPr>
                <w:rStyle w:val="Hyperlink"/>
                <w:noProof/>
                <w:lang w:val="en-AU"/>
              </w:rPr>
              <w:t>1.4</w:t>
            </w:r>
            <w:r>
              <w:rPr>
                <w:rFonts w:asciiTheme="minorHAnsi" w:eastAsiaTheme="minorEastAsia" w:hAnsiTheme="minorHAnsi"/>
                <w:noProof/>
                <w:lang w:val="en-AU" w:eastAsia="en-AU"/>
              </w:rPr>
              <w:tab/>
            </w:r>
            <w:r w:rsidRPr="00420D1C">
              <w:rPr>
                <w:rStyle w:val="Hyperlink"/>
                <w:noProof/>
                <w:lang w:val="en-AU"/>
              </w:rPr>
              <w:t>Research Objectives</w:t>
            </w:r>
            <w:r>
              <w:rPr>
                <w:noProof/>
                <w:webHidden/>
              </w:rPr>
              <w:tab/>
            </w:r>
            <w:r>
              <w:rPr>
                <w:noProof/>
                <w:webHidden/>
              </w:rPr>
              <w:fldChar w:fldCharType="begin"/>
            </w:r>
            <w:r>
              <w:rPr>
                <w:noProof/>
                <w:webHidden/>
              </w:rPr>
              <w:instrText xml:space="preserve"> PAGEREF _Toc200075770 \h </w:instrText>
            </w:r>
            <w:r>
              <w:rPr>
                <w:noProof/>
                <w:webHidden/>
              </w:rPr>
            </w:r>
            <w:r>
              <w:rPr>
                <w:noProof/>
                <w:webHidden/>
              </w:rPr>
              <w:fldChar w:fldCharType="separate"/>
            </w:r>
            <w:r>
              <w:rPr>
                <w:noProof/>
                <w:webHidden/>
              </w:rPr>
              <w:t>2</w:t>
            </w:r>
            <w:r>
              <w:rPr>
                <w:noProof/>
                <w:webHidden/>
              </w:rPr>
              <w:fldChar w:fldCharType="end"/>
            </w:r>
          </w:hyperlink>
        </w:p>
        <w:p w14:paraId="522D5FF8" w14:textId="5F9F4AAD"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1" w:history="1">
            <w:r w:rsidRPr="00420D1C">
              <w:rPr>
                <w:rStyle w:val="Hyperlink"/>
                <w:noProof/>
                <w:lang w:val="en-AU"/>
              </w:rPr>
              <w:t>1.5</w:t>
            </w:r>
            <w:r>
              <w:rPr>
                <w:rFonts w:asciiTheme="minorHAnsi" w:eastAsiaTheme="minorEastAsia" w:hAnsiTheme="minorHAnsi"/>
                <w:noProof/>
                <w:lang w:val="en-AU" w:eastAsia="en-AU"/>
              </w:rPr>
              <w:tab/>
            </w:r>
            <w:r w:rsidRPr="00420D1C">
              <w:rPr>
                <w:rStyle w:val="Hyperlink"/>
                <w:noProof/>
                <w:lang w:val="en-AU"/>
              </w:rPr>
              <w:t>Research Questions</w:t>
            </w:r>
            <w:r>
              <w:rPr>
                <w:noProof/>
                <w:webHidden/>
              </w:rPr>
              <w:tab/>
            </w:r>
            <w:r>
              <w:rPr>
                <w:noProof/>
                <w:webHidden/>
              </w:rPr>
              <w:fldChar w:fldCharType="begin"/>
            </w:r>
            <w:r>
              <w:rPr>
                <w:noProof/>
                <w:webHidden/>
              </w:rPr>
              <w:instrText xml:space="preserve"> PAGEREF _Toc200075771 \h </w:instrText>
            </w:r>
            <w:r>
              <w:rPr>
                <w:noProof/>
                <w:webHidden/>
              </w:rPr>
            </w:r>
            <w:r>
              <w:rPr>
                <w:noProof/>
                <w:webHidden/>
              </w:rPr>
              <w:fldChar w:fldCharType="separate"/>
            </w:r>
            <w:r>
              <w:rPr>
                <w:noProof/>
                <w:webHidden/>
              </w:rPr>
              <w:t>2</w:t>
            </w:r>
            <w:r>
              <w:rPr>
                <w:noProof/>
                <w:webHidden/>
              </w:rPr>
              <w:fldChar w:fldCharType="end"/>
            </w:r>
          </w:hyperlink>
        </w:p>
        <w:p w14:paraId="31C79279" w14:textId="21E904D9"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2" w:history="1">
            <w:r w:rsidRPr="00420D1C">
              <w:rPr>
                <w:rStyle w:val="Hyperlink"/>
                <w:noProof/>
                <w:lang w:val="en-AU"/>
              </w:rPr>
              <w:t>1.6</w:t>
            </w:r>
            <w:r>
              <w:rPr>
                <w:rFonts w:asciiTheme="minorHAnsi" w:eastAsiaTheme="minorEastAsia" w:hAnsiTheme="minorHAnsi"/>
                <w:noProof/>
                <w:lang w:val="en-AU" w:eastAsia="en-AU"/>
              </w:rPr>
              <w:tab/>
            </w:r>
            <w:r w:rsidRPr="00420D1C">
              <w:rPr>
                <w:rStyle w:val="Hyperlink"/>
                <w:noProof/>
                <w:lang w:val="en-AU"/>
              </w:rPr>
              <w:t>Scope of the Study</w:t>
            </w:r>
            <w:r>
              <w:rPr>
                <w:noProof/>
                <w:webHidden/>
              </w:rPr>
              <w:tab/>
            </w:r>
            <w:r>
              <w:rPr>
                <w:noProof/>
                <w:webHidden/>
              </w:rPr>
              <w:fldChar w:fldCharType="begin"/>
            </w:r>
            <w:r>
              <w:rPr>
                <w:noProof/>
                <w:webHidden/>
              </w:rPr>
              <w:instrText xml:space="preserve"> PAGEREF _Toc200075772 \h </w:instrText>
            </w:r>
            <w:r>
              <w:rPr>
                <w:noProof/>
                <w:webHidden/>
              </w:rPr>
            </w:r>
            <w:r>
              <w:rPr>
                <w:noProof/>
                <w:webHidden/>
              </w:rPr>
              <w:fldChar w:fldCharType="separate"/>
            </w:r>
            <w:r>
              <w:rPr>
                <w:noProof/>
                <w:webHidden/>
              </w:rPr>
              <w:t>3</w:t>
            </w:r>
            <w:r>
              <w:rPr>
                <w:noProof/>
                <w:webHidden/>
              </w:rPr>
              <w:fldChar w:fldCharType="end"/>
            </w:r>
          </w:hyperlink>
        </w:p>
        <w:p w14:paraId="504AFC94" w14:textId="55AF9982"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73" w:history="1">
            <w:r w:rsidRPr="00420D1C">
              <w:rPr>
                <w:rStyle w:val="Hyperlink"/>
                <w:noProof/>
              </w:rPr>
              <w:t>2.</w:t>
            </w:r>
            <w:r>
              <w:rPr>
                <w:rFonts w:asciiTheme="minorHAnsi" w:eastAsiaTheme="minorEastAsia" w:hAnsiTheme="minorHAnsi"/>
                <w:noProof/>
                <w:lang w:val="en-AU" w:eastAsia="en-AU"/>
              </w:rPr>
              <w:tab/>
            </w:r>
            <w:r w:rsidRPr="00420D1C">
              <w:rPr>
                <w:rStyle w:val="Hyperlink"/>
                <w:noProof/>
              </w:rPr>
              <w:t>Chapter 2: Literature Review</w:t>
            </w:r>
            <w:r>
              <w:rPr>
                <w:noProof/>
                <w:webHidden/>
              </w:rPr>
              <w:tab/>
            </w:r>
            <w:r>
              <w:rPr>
                <w:noProof/>
                <w:webHidden/>
              </w:rPr>
              <w:fldChar w:fldCharType="begin"/>
            </w:r>
            <w:r>
              <w:rPr>
                <w:noProof/>
                <w:webHidden/>
              </w:rPr>
              <w:instrText xml:space="preserve"> PAGEREF _Toc200075773 \h </w:instrText>
            </w:r>
            <w:r>
              <w:rPr>
                <w:noProof/>
                <w:webHidden/>
              </w:rPr>
            </w:r>
            <w:r>
              <w:rPr>
                <w:noProof/>
                <w:webHidden/>
              </w:rPr>
              <w:fldChar w:fldCharType="separate"/>
            </w:r>
            <w:r>
              <w:rPr>
                <w:noProof/>
                <w:webHidden/>
              </w:rPr>
              <w:t>4</w:t>
            </w:r>
            <w:r>
              <w:rPr>
                <w:noProof/>
                <w:webHidden/>
              </w:rPr>
              <w:fldChar w:fldCharType="end"/>
            </w:r>
          </w:hyperlink>
        </w:p>
        <w:p w14:paraId="67C8A4B0" w14:textId="540CA22D"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4" w:history="1">
            <w:r w:rsidRPr="00420D1C">
              <w:rPr>
                <w:rStyle w:val="Hyperlink"/>
                <w:noProof/>
                <w:lang w:val="en-AU"/>
              </w:rPr>
              <w:t>2.1</w:t>
            </w:r>
            <w:r>
              <w:rPr>
                <w:rFonts w:asciiTheme="minorHAnsi" w:eastAsiaTheme="minorEastAsia" w:hAnsiTheme="minorHAnsi"/>
                <w:noProof/>
                <w:lang w:val="en-AU" w:eastAsia="en-AU"/>
              </w:rPr>
              <w:tab/>
            </w:r>
            <w:r w:rsidRPr="00420D1C">
              <w:rPr>
                <w:rStyle w:val="Hyperlink"/>
                <w:noProof/>
                <w:lang w:val="en-AU"/>
              </w:rPr>
              <w:t>Introduction</w:t>
            </w:r>
            <w:r>
              <w:rPr>
                <w:noProof/>
                <w:webHidden/>
              </w:rPr>
              <w:tab/>
            </w:r>
            <w:r>
              <w:rPr>
                <w:noProof/>
                <w:webHidden/>
              </w:rPr>
              <w:fldChar w:fldCharType="begin"/>
            </w:r>
            <w:r>
              <w:rPr>
                <w:noProof/>
                <w:webHidden/>
              </w:rPr>
              <w:instrText xml:space="preserve"> PAGEREF _Toc200075774 \h </w:instrText>
            </w:r>
            <w:r>
              <w:rPr>
                <w:noProof/>
                <w:webHidden/>
              </w:rPr>
            </w:r>
            <w:r>
              <w:rPr>
                <w:noProof/>
                <w:webHidden/>
              </w:rPr>
              <w:fldChar w:fldCharType="separate"/>
            </w:r>
            <w:r>
              <w:rPr>
                <w:noProof/>
                <w:webHidden/>
              </w:rPr>
              <w:t>4</w:t>
            </w:r>
            <w:r>
              <w:rPr>
                <w:noProof/>
                <w:webHidden/>
              </w:rPr>
              <w:fldChar w:fldCharType="end"/>
            </w:r>
          </w:hyperlink>
        </w:p>
        <w:p w14:paraId="1762D57F" w14:textId="08D47249"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5" w:history="1">
            <w:r w:rsidRPr="00420D1C">
              <w:rPr>
                <w:rStyle w:val="Hyperlink"/>
                <w:noProof/>
                <w:lang w:val="en-AU"/>
              </w:rPr>
              <w:t>2.2</w:t>
            </w:r>
            <w:r>
              <w:rPr>
                <w:rFonts w:asciiTheme="minorHAnsi" w:eastAsiaTheme="minorEastAsia" w:hAnsiTheme="minorHAnsi"/>
                <w:noProof/>
                <w:lang w:val="en-AU" w:eastAsia="en-AU"/>
              </w:rPr>
              <w:tab/>
            </w:r>
            <w:r w:rsidRPr="00420D1C">
              <w:rPr>
                <w:rStyle w:val="Hyperlink"/>
                <w:noProof/>
                <w:lang w:val="en-AU"/>
              </w:rPr>
              <w:t>Customer Satisfaction in the Hospitality Industry</w:t>
            </w:r>
            <w:r>
              <w:rPr>
                <w:noProof/>
                <w:webHidden/>
              </w:rPr>
              <w:tab/>
            </w:r>
            <w:r>
              <w:rPr>
                <w:noProof/>
                <w:webHidden/>
              </w:rPr>
              <w:fldChar w:fldCharType="begin"/>
            </w:r>
            <w:r>
              <w:rPr>
                <w:noProof/>
                <w:webHidden/>
              </w:rPr>
              <w:instrText xml:space="preserve"> PAGEREF _Toc200075775 \h </w:instrText>
            </w:r>
            <w:r>
              <w:rPr>
                <w:noProof/>
                <w:webHidden/>
              </w:rPr>
            </w:r>
            <w:r>
              <w:rPr>
                <w:noProof/>
                <w:webHidden/>
              </w:rPr>
              <w:fldChar w:fldCharType="separate"/>
            </w:r>
            <w:r>
              <w:rPr>
                <w:noProof/>
                <w:webHidden/>
              </w:rPr>
              <w:t>4</w:t>
            </w:r>
            <w:r>
              <w:rPr>
                <w:noProof/>
                <w:webHidden/>
              </w:rPr>
              <w:fldChar w:fldCharType="end"/>
            </w:r>
          </w:hyperlink>
        </w:p>
        <w:p w14:paraId="45A52FA5" w14:textId="4B966E6D"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76" w:history="1">
            <w:r w:rsidRPr="00420D1C">
              <w:rPr>
                <w:rStyle w:val="Hyperlink"/>
                <w:noProof/>
                <w:lang w:val="en-AU"/>
              </w:rPr>
              <w:t>2.2.1</w:t>
            </w:r>
            <w:r>
              <w:rPr>
                <w:rFonts w:asciiTheme="minorHAnsi" w:eastAsiaTheme="minorEastAsia" w:hAnsiTheme="minorHAnsi"/>
                <w:noProof/>
                <w:lang w:val="en-AU" w:eastAsia="en-AU"/>
              </w:rPr>
              <w:tab/>
            </w:r>
            <w:r w:rsidRPr="00420D1C">
              <w:rPr>
                <w:rStyle w:val="Hyperlink"/>
                <w:noProof/>
                <w:lang w:val="en-AU"/>
              </w:rPr>
              <w:t>Theoretical Frameworks of Satisfaction</w:t>
            </w:r>
            <w:r>
              <w:rPr>
                <w:noProof/>
                <w:webHidden/>
              </w:rPr>
              <w:tab/>
            </w:r>
            <w:r>
              <w:rPr>
                <w:noProof/>
                <w:webHidden/>
              </w:rPr>
              <w:fldChar w:fldCharType="begin"/>
            </w:r>
            <w:r>
              <w:rPr>
                <w:noProof/>
                <w:webHidden/>
              </w:rPr>
              <w:instrText xml:space="preserve"> PAGEREF _Toc200075776 \h </w:instrText>
            </w:r>
            <w:r>
              <w:rPr>
                <w:noProof/>
                <w:webHidden/>
              </w:rPr>
            </w:r>
            <w:r>
              <w:rPr>
                <w:noProof/>
                <w:webHidden/>
              </w:rPr>
              <w:fldChar w:fldCharType="separate"/>
            </w:r>
            <w:r>
              <w:rPr>
                <w:noProof/>
                <w:webHidden/>
              </w:rPr>
              <w:t>4</w:t>
            </w:r>
            <w:r>
              <w:rPr>
                <w:noProof/>
                <w:webHidden/>
              </w:rPr>
              <w:fldChar w:fldCharType="end"/>
            </w:r>
          </w:hyperlink>
        </w:p>
        <w:p w14:paraId="6D21A3DB" w14:textId="45C4772F"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77" w:history="1">
            <w:r w:rsidRPr="00420D1C">
              <w:rPr>
                <w:rStyle w:val="Hyperlink"/>
                <w:noProof/>
                <w:lang w:val="en-AU"/>
              </w:rPr>
              <w:t>2.2.2</w:t>
            </w:r>
            <w:r>
              <w:rPr>
                <w:rFonts w:asciiTheme="minorHAnsi" w:eastAsiaTheme="minorEastAsia" w:hAnsiTheme="minorHAnsi"/>
                <w:noProof/>
                <w:lang w:val="en-AU" w:eastAsia="en-AU"/>
              </w:rPr>
              <w:tab/>
            </w:r>
            <w:r w:rsidRPr="00420D1C">
              <w:rPr>
                <w:rStyle w:val="Hyperlink"/>
                <w:noProof/>
                <w:lang w:val="en-AU"/>
              </w:rPr>
              <w:t>Overall Satisfaction vs Attribute-Level Satisfaction</w:t>
            </w:r>
            <w:r>
              <w:rPr>
                <w:noProof/>
                <w:webHidden/>
              </w:rPr>
              <w:tab/>
            </w:r>
            <w:r>
              <w:rPr>
                <w:noProof/>
                <w:webHidden/>
              </w:rPr>
              <w:fldChar w:fldCharType="begin"/>
            </w:r>
            <w:r>
              <w:rPr>
                <w:noProof/>
                <w:webHidden/>
              </w:rPr>
              <w:instrText xml:space="preserve"> PAGEREF _Toc200075777 \h </w:instrText>
            </w:r>
            <w:r>
              <w:rPr>
                <w:noProof/>
                <w:webHidden/>
              </w:rPr>
            </w:r>
            <w:r>
              <w:rPr>
                <w:noProof/>
                <w:webHidden/>
              </w:rPr>
              <w:fldChar w:fldCharType="separate"/>
            </w:r>
            <w:r>
              <w:rPr>
                <w:noProof/>
                <w:webHidden/>
              </w:rPr>
              <w:t>4</w:t>
            </w:r>
            <w:r>
              <w:rPr>
                <w:noProof/>
                <w:webHidden/>
              </w:rPr>
              <w:fldChar w:fldCharType="end"/>
            </w:r>
          </w:hyperlink>
        </w:p>
        <w:p w14:paraId="3E97FD5F" w14:textId="02B1566C"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78" w:history="1">
            <w:r w:rsidRPr="00420D1C">
              <w:rPr>
                <w:rStyle w:val="Hyperlink"/>
                <w:noProof/>
                <w:lang w:val="en-AU"/>
              </w:rPr>
              <w:t>2.3</w:t>
            </w:r>
            <w:r>
              <w:rPr>
                <w:rFonts w:asciiTheme="minorHAnsi" w:eastAsiaTheme="minorEastAsia" w:hAnsiTheme="minorHAnsi"/>
                <w:noProof/>
                <w:lang w:val="en-AU" w:eastAsia="en-AU"/>
              </w:rPr>
              <w:tab/>
            </w:r>
            <w:r w:rsidRPr="00420D1C">
              <w:rPr>
                <w:rStyle w:val="Hyperlink"/>
                <w:noProof/>
                <w:lang w:val="en-AU"/>
              </w:rPr>
              <w:t>Online Reviews as Indicators of Guest Satisfaction</w:t>
            </w:r>
            <w:r>
              <w:rPr>
                <w:noProof/>
                <w:webHidden/>
              </w:rPr>
              <w:tab/>
            </w:r>
            <w:r>
              <w:rPr>
                <w:noProof/>
                <w:webHidden/>
              </w:rPr>
              <w:fldChar w:fldCharType="begin"/>
            </w:r>
            <w:r>
              <w:rPr>
                <w:noProof/>
                <w:webHidden/>
              </w:rPr>
              <w:instrText xml:space="preserve"> PAGEREF _Toc200075778 \h </w:instrText>
            </w:r>
            <w:r>
              <w:rPr>
                <w:noProof/>
                <w:webHidden/>
              </w:rPr>
            </w:r>
            <w:r>
              <w:rPr>
                <w:noProof/>
                <w:webHidden/>
              </w:rPr>
              <w:fldChar w:fldCharType="separate"/>
            </w:r>
            <w:r>
              <w:rPr>
                <w:noProof/>
                <w:webHidden/>
              </w:rPr>
              <w:t>5</w:t>
            </w:r>
            <w:r>
              <w:rPr>
                <w:noProof/>
                <w:webHidden/>
              </w:rPr>
              <w:fldChar w:fldCharType="end"/>
            </w:r>
          </w:hyperlink>
        </w:p>
        <w:p w14:paraId="67E0063E" w14:textId="73B8A319"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79" w:history="1">
            <w:r w:rsidRPr="00420D1C">
              <w:rPr>
                <w:rStyle w:val="Hyperlink"/>
                <w:noProof/>
                <w:lang w:val="en-AU"/>
              </w:rPr>
              <w:t>2.3.1</w:t>
            </w:r>
            <w:r>
              <w:rPr>
                <w:rFonts w:asciiTheme="minorHAnsi" w:eastAsiaTheme="minorEastAsia" w:hAnsiTheme="minorHAnsi"/>
                <w:noProof/>
                <w:lang w:val="en-AU" w:eastAsia="en-AU"/>
              </w:rPr>
              <w:tab/>
            </w:r>
            <w:r w:rsidRPr="00420D1C">
              <w:rPr>
                <w:rStyle w:val="Hyperlink"/>
                <w:noProof/>
                <w:lang w:val="en-AU"/>
              </w:rPr>
              <w:t>Business Impacts of Online Reviews</w:t>
            </w:r>
            <w:r>
              <w:rPr>
                <w:noProof/>
                <w:webHidden/>
              </w:rPr>
              <w:tab/>
            </w:r>
            <w:r>
              <w:rPr>
                <w:noProof/>
                <w:webHidden/>
              </w:rPr>
              <w:fldChar w:fldCharType="begin"/>
            </w:r>
            <w:r>
              <w:rPr>
                <w:noProof/>
                <w:webHidden/>
              </w:rPr>
              <w:instrText xml:space="preserve"> PAGEREF _Toc200075779 \h </w:instrText>
            </w:r>
            <w:r>
              <w:rPr>
                <w:noProof/>
                <w:webHidden/>
              </w:rPr>
            </w:r>
            <w:r>
              <w:rPr>
                <w:noProof/>
                <w:webHidden/>
              </w:rPr>
              <w:fldChar w:fldCharType="separate"/>
            </w:r>
            <w:r>
              <w:rPr>
                <w:noProof/>
                <w:webHidden/>
              </w:rPr>
              <w:t>5</w:t>
            </w:r>
            <w:r>
              <w:rPr>
                <w:noProof/>
                <w:webHidden/>
              </w:rPr>
              <w:fldChar w:fldCharType="end"/>
            </w:r>
          </w:hyperlink>
        </w:p>
        <w:p w14:paraId="185C6579" w14:textId="3263A7E5"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0" w:history="1">
            <w:r w:rsidRPr="00420D1C">
              <w:rPr>
                <w:rStyle w:val="Hyperlink"/>
                <w:noProof/>
                <w:lang w:val="en-AU"/>
              </w:rPr>
              <w:t>2.3.2</w:t>
            </w:r>
            <w:r>
              <w:rPr>
                <w:rFonts w:asciiTheme="minorHAnsi" w:eastAsiaTheme="minorEastAsia" w:hAnsiTheme="minorHAnsi"/>
                <w:noProof/>
                <w:lang w:val="en-AU" w:eastAsia="en-AU"/>
              </w:rPr>
              <w:tab/>
            </w:r>
            <w:r w:rsidRPr="00420D1C">
              <w:rPr>
                <w:rStyle w:val="Hyperlink"/>
                <w:noProof/>
                <w:lang w:val="en-AU"/>
              </w:rPr>
              <w:t>Online Reviews as Diagnostic Tools</w:t>
            </w:r>
            <w:r>
              <w:rPr>
                <w:noProof/>
                <w:webHidden/>
              </w:rPr>
              <w:tab/>
            </w:r>
            <w:r>
              <w:rPr>
                <w:noProof/>
                <w:webHidden/>
              </w:rPr>
              <w:fldChar w:fldCharType="begin"/>
            </w:r>
            <w:r>
              <w:rPr>
                <w:noProof/>
                <w:webHidden/>
              </w:rPr>
              <w:instrText xml:space="preserve"> PAGEREF _Toc200075780 \h </w:instrText>
            </w:r>
            <w:r>
              <w:rPr>
                <w:noProof/>
                <w:webHidden/>
              </w:rPr>
            </w:r>
            <w:r>
              <w:rPr>
                <w:noProof/>
                <w:webHidden/>
              </w:rPr>
              <w:fldChar w:fldCharType="separate"/>
            </w:r>
            <w:r>
              <w:rPr>
                <w:noProof/>
                <w:webHidden/>
              </w:rPr>
              <w:t>5</w:t>
            </w:r>
            <w:r>
              <w:rPr>
                <w:noProof/>
                <w:webHidden/>
              </w:rPr>
              <w:fldChar w:fldCharType="end"/>
            </w:r>
          </w:hyperlink>
        </w:p>
        <w:p w14:paraId="2BAD8A7B" w14:textId="36EAE4C7"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81" w:history="1">
            <w:r w:rsidRPr="00420D1C">
              <w:rPr>
                <w:rStyle w:val="Hyperlink"/>
                <w:noProof/>
                <w:lang w:val="en-AU"/>
              </w:rPr>
              <w:t>2.4</w:t>
            </w:r>
            <w:r>
              <w:rPr>
                <w:rFonts w:asciiTheme="minorHAnsi" w:eastAsiaTheme="minorEastAsia" w:hAnsiTheme="minorHAnsi"/>
                <w:noProof/>
                <w:lang w:val="en-AU" w:eastAsia="en-AU"/>
              </w:rPr>
              <w:tab/>
            </w:r>
            <w:r w:rsidRPr="00420D1C">
              <w:rPr>
                <w:rStyle w:val="Hyperlink"/>
                <w:noProof/>
                <w:lang w:val="en-AU"/>
              </w:rPr>
              <w:t>Key Determinants of Satisfaction in Hotel Settings</w:t>
            </w:r>
            <w:r>
              <w:rPr>
                <w:noProof/>
                <w:webHidden/>
              </w:rPr>
              <w:tab/>
            </w:r>
            <w:r>
              <w:rPr>
                <w:noProof/>
                <w:webHidden/>
              </w:rPr>
              <w:fldChar w:fldCharType="begin"/>
            </w:r>
            <w:r>
              <w:rPr>
                <w:noProof/>
                <w:webHidden/>
              </w:rPr>
              <w:instrText xml:space="preserve"> PAGEREF _Toc200075781 \h </w:instrText>
            </w:r>
            <w:r>
              <w:rPr>
                <w:noProof/>
                <w:webHidden/>
              </w:rPr>
            </w:r>
            <w:r>
              <w:rPr>
                <w:noProof/>
                <w:webHidden/>
              </w:rPr>
              <w:fldChar w:fldCharType="separate"/>
            </w:r>
            <w:r>
              <w:rPr>
                <w:noProof/>
                <w:webHidden/>
              </w:rPr>
              <w:t>5</w:t>
            </w:r>
            <w:r>
              <w:rPr>
                <w:noProof/>
                <w:webHidden/>
              </w:rPr>
              <w:fldChar w:fldCharType="end"/>
            </w:r>
          </w:hyperlink>
        </w:p>
        <w:p w14:paraId="3BA65B03" w14:textId="72CA564E"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2" w:history="1">
            <w:r w:rsidRPr="00420D1C">
              <w:rPr>
                <w:rStyle w:val="Hyperlink"/>
                <w:noProof/>
                <w:lang w:val="en-AU"/>
              </w:rPr>
              <w:t>2.4.1</w:t>
            </w:r>
            <w:r>
              <w:rPr>
                <w:rFonts w:asciiTheme="minorHAnsi" w:eastAsiaTheme="minorEastAsia" w:hAnsiTheme="minorHAnsi"/>
                <w:noProof/>
                <w:lang w:val="en-AU" w:eastAsia="en-AU"/>
              </w:rPr>
              <w:tab/>
            </w:r>
            <w:r w:rsidRPr="00420D1C">
              <w:rPr>
                <w:rStyle w:val="Hyperlink"/>
                <w:noProof/>
                <w:lang w:val="en-AU"/>
              </w:rPr>
              <w:t>Staff and Service Responsiveness</w:t>
            </w:r>
            <w:r>
              <w:rPr>
                <w:noProof/>
                <w:webHidden/>
              </w:rPr>
              <w:tab/>
            </w:r>
            <w:r>
              <w:rPr>
                <w:noProof/>
                <w:webHidden/>
              </w:rPr>
              <w:fldChar w:fldCharType="begin"/>
            </w:r>
            <w:r>
              <w:rPr>
                <w:noProof/>
                <w:webHidden/>
              </w:rPr>
              <w:instrText xml:space="preserve"> PAGEREF _Toc200075782 \h </w:instrText>
            </w:r>
            <w:r>
              <w:rPr>
                <w:noProof/>
                <w:webHidden/>
              </w:rPr>
            </w:r>
            <w:r>
              <w:rPr>
                <w:noProof/>
                <w:webHidden/>
              </w:rPr>
              <w:fldChar w:fldCharType="separate"/>
            </w:r>
            <w:r>
              <w:rPr>
                <w:noProof/>
                <w:webHidden/>
              </w:rPr>
              <w:t>6</w:t>
            </w:r>
            <w:r>
              <w:rPr>
                <w:noProof/>
                <w:webHidden/>
              </w:rPr>
              <w:fldChar w:fldCharType="end"/>
            </w:r>
          </w:hyperlink>
        </w:p>
        <w:p w14:paraId="77FE631E" w14:textId="4AB468F2"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3" w:history="1">
            <w:r w:rsidRPr="00420D1C">
              <w:rPr>
                <w:rStyle w:val="Hyperlink"/>
                <w:noProof/>
                <w:lang w:val="en-AU"/>
              </w:rPr>
              <w:t>2.4.2</w:t>
            </w:r>
            <w:r>
              <w:rPr>
                <w:rFonts w:asciiTheme="minorHAnsi" w:eastAsiaTheme="minorEastAsia" w:hAnsiTheme="minorHAnsi"/>
                <w:noProof/>
                <w:lang w:val="en-AU" w:eastAsia="en-AU"/>
              </w:rPr>
              <w:tab/>
            </w:r>
            <w:r w:rsidRPr="00420D1C">
              <w:rPr>
                <w:rStyle w:val="Hyperlink"/>
                <w:noProof/>
                <w:lang w:val="en-AU"/>
              </w:rPr>
              <w:t>Amenities and Functional Aspects</w:t>
            </w:r>
            <w:r>
              <w:rPr>
                <w:noProof/>
                <w:webHidden/>
              </w:rPr>
              <w:tab/>
            </w:r>
            <w:r>
              <w:rPr>
                <w:noProof/>
                <w:webHidden/>
              </w:rPr>
              <w:fldChar w:fldCharType="begin"/>
            </w:r>
            <w:r>
              <w:rPr>
                <w:noProof/>
                <w:webHidden/>
              </w:rPr>
              <w:instrText xml:space="preserve"> PAGEREF _Toc200075783 \h </w:instrText>
            </w:r>
            <w:r>
              <w:rPr>
                <w:noProof/>
                <w:webHidden/>
              </w:rPr>
            </w:r>
            <w:r>
              <w:rPr>
                <w:noProof/>
                <w:webHidden/>
              </w:rPr>
              <w:fldChar w:fldCharType="separate"/>
            </w:r>
            <w:r>
              <w:rPr>
                <w:noProof/>
                <w:webHidden/>
              </w:rPr>
              <w:t>6</w:t>
            </w:r>
            <w:r>
              <w:rPr>
                <w:noProof/>
                <w:webHidden/>
              </w:rPr>
              <w:fldChar w:fldCharType="end"/>
            </w:r>
          </w:hyperlink>
        </w:p>
        <w:p w14:paraId="752D7EB7" w14:textId="39327277"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4" w:history="1">
            <w:r w:rsidRPr="00420D1C">
              <w:rPr>
                <w:rStyle w:val="Hyperlink"/>
                <w:noProof/>
                <w:lang w:val="en-AU"/>
              </w:rPr>
              <w:t>2.4.3</w:t>
            </w:r>
            <w:r>
              <w:rPr>
                <w:rFonts w:asciiTheme="minorHAnsi" w:eastAsiaTheme="minorEastAsia" w:hAnsiTheme="minorHAnsi"/>
                <w:noProof/>
                <w:lang w:val="en-AU" w:eastAsia="en-AU"/>
              </w:rPr>
              <w:tab/>
            </w:r>
            <w:r w:rsidRPr="00420D1C">
              <w:rPr>
                <w:rStyle w:val="Hyperlink"/>
                <w:noProof/>
                <w:lang w:val="en-AU"/>
              </w:rPr>
              <w:t>Expectation-Confirmation Theory in Hospitality</w:t>
            </w:r>
            <w:r>
              <w:rPr>
                <w:noProof/>
                <w:webHidden/>
              </w:rPr>
              <w:tab/>
            </w:r>
            <w:r>
              <w:rPr>
                <w:noProof/>
                <w:webHidden/>
              </w:rPr>
              <w:fldChar w:fldCharType="begin"/>
            </w:r>
            <w:r>
              <w:rPr>
                <w:noProof/>
                <w:webHidden/>
              </w:rPr>
              <w:instrText xml:space="preserve"> PAGEREF _Toc200075784 \h </w:instrText>
            </w:r>
            <w:r>
              <w:rPr>
                <w:noProof/>
                <w:webHidden/>
              </w:rPr>
            </w:r>
            <w:r>
              <w:rPr>
                <w:noProof/>
                <w:webHidden/>
              </w:rPr>
              <w:fldChar w:fldCharType="separate"/>
            </w:r>
            <w:r>
              <w:rPr>
                <w:noProof/>
                <w:webHidden/>
              </w:rPr>
              <w:t>6</w:t>
            </w:r>
            <w:r>
              <w:rPr>
                <w:noProof/>
                <w:webHidden/>
              </w:rPr>
              <w:fldChar w:fldCharType="end"/>
            </w:r>
          </w:hyperlink>
        </w:p>
        <w:p w14:paraId="6D632664" w14:textId="34DE1CC7"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85" w:history="1">
            <w:r w:rsidRPr="00420D1C">
              <w:rPr>
                <w:rStyle w:val="Hyperlink"/>
                <w:noProof/>
                <w:lang w:val="en-AU"/>
              </w:rPr>
              <w:t>2.5</w:t>
            </w:r>
            <w:r>
              <w:rPr>
                <w:rFonts w:asciiTheme="minorHAnsi" w:eastAsiaTheme="minorEastAsia" w:hAnsiTheme="minorHAnsi"/>
                <w:noProof/>
                <w:lang w:val="en-AU" w:eastAsia="en-AU"/>
              </w:rPr>
              <w:tab/>
            </w:r>
            <w:r w:rsidRPr="00420D1C">
              <w:rPr>
                <w:rStyle w:val="Hyperlink"/>
                <w:noProof/>
                <w:lang w:val="en-AU"/>
              </w:rPr>
              <w:t>Role of Review Platforms in Shaping Customer Perceptions</w:t>
            </w:r>
            <w:r>
              <w:rPr>
                <w:noProof/>
                <w:webHidden/>
              </w:rPr>
              <w:tab/>
            </w:r>
            <w:r>
              <w:rPr>
                <w:noProof/>
                <w:webHidden/>
              </w:rPr>
              <w:fldChar w:fldCharType="begin"/>
            </w:r>
            <w:r>
              <w:rPr>
                <w:noProof/>
                <w:webHidden/>
              </w:rPr>
              <w:instrText xml:space="preserve"> PAGEREF _Toc200075785 \h </w:instrText>
            </w:r>
            <w:r>
              <w:rPr>
                <w:noProof/>
                <w:webHidden/>
              </w:rPr>
            </w:r>
            <w:r>
              <w:rPr>
                <w:noProof/>
                <w:webHidden/>
              </w:rPr>
              <w:fldChar w:fldCharType="separate"/>
            </w:r>
            <w:r>
              <w:rPr>
                <w:noProof/>
                <w:webHidden/>
              </w:rPr>
              <w:t>6</w:t>
            </w:r>
            <w:r>
              <w:rPr>
                <w:noProof/>
                <w:webHidden/>
              </w:rPr>
              <w:fldChar w:fldCharType="end"/>
            </w:r>
          </w:hyperlink>
        </w:p>
        <w:p w14:paraId="0FC4CA89" w14:textId="2D75A131"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86" w:history="1">
            <w:r w:rsidRPr="00420D1C">
              <w:rPr>
                <w:rStyle w:val="Hyperlink"/>
                <w:noProof/>
                <w:lang w:val="en-AU"/>
              </w:rPr>
              <w:t>2.6</w:t>
            </w:r>
            <w:r>
              <w:rPr>
                <w:rFonts w:asciiTheme="minorHAnsi" w:eastAsiaTheme="minorEastAsia" w:hAnsiTheme="minorHAnsi"/>
                <w:noProof/>
                <w:lang w:val="en-AU" w:eastAsia="en-AU"/>
              </w:rPr>
              <w:tab/>
            </w:r>
            <w:r w:rsidRPr="00420D1C">
              <w:rPr>
                <w:rStyle w:val="Hyperlink"/>
                <w:noProof/>
                <w:lang w:val="en-AU"/>
              </w:rPr>
              <w:t>Trust, Credibility and Decision-Making in Online Reviews</w:t>
            </w:r>
            <w:r>
              <w:rPr>
                <w:noProof/>
                <w:webHidden/>
              </w:rPr>
              <w:tab/>
            </w:r>
            <w:r>
              <w:rPr>
                <w:noProof/>
                <w:webHidden/>
              </w:rPr>
              <w:fldChar w:fldCharType="begin"/>
            </w:r>
            <w:r>
              <w:rPr>
                <w:noProof/>
                <w:webHidden/>
              </w:rPr>
              <w:instrText xml:space="preserve"> PAGEREF _Toc200075786 \h </w:instrText>
            </w:r>
            <w:r>
              <w:rPr>
                <w:noProof/>
                <w:webHidden/>
              </w:rPr>
            </w:r>
            <w:r>
              <w:rPr>
                <w:noProof/>
                <w:webHidden/>
              </w:rPr>
              <w:fldChar w:fldCharType="separate"/>
            </w:r>
            <w:r>
              <w:rPr>
                <w:noProof/>
                <w:webHidden/>
              </w:rPr>
              <w:t>7</w:t>
            </w:r>
            <w:r>
              <w:rPr>
                <w:noProof/>
                <w:webHidden/>
              </w:rPr>
              <w:fldChar w:fldCharType="end"/>
            </w:r>
          </w:hyperlink>
        </w:p>
        <w:p w14:paraId="0B9A9528" w14:textId="18448366"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7" w:history="1">
            <w:r w:rsidRPr="00420D1C">
              <w:rPr>
                <w:rStyle w:val="Hyperlink"/>
                <w:noProof/>
                <w:lang w:val="en-AU"/>
              </w:rPr>
              <w:t>2.6.1</w:t>
            </w:r>
            <w:r>
              <w:rPr>
                <w:rFonts w:asciiTheme="minorHAnsi" w:eastAsiaTheme="minorEastAsia" w:hAnsiTheme="minorHAnsi"/>
                <w:noProof/>
                <w:lang w:val="en-AU" w:eastAsia="en-AU"/>
              </w:rPr>
              <w:tab/>
            </w:r>
            <w:r w:rsidRPr="00420D1C">
              <w:rPr>
                <w:rStyle w:val="Hyperlink"/>
                <w:noProof/>
                <w:lang w:val="en-AU"/>
              </w:rPr>
              <w:t>Trust and the Digital Hospitality Landscape</w:t>
            </w:r>
            <w:r>
              <w:rPr>
                <w:noProof/>
                <w:webHidden/>
              </w:rPr>
              <w:tab/>
            </w:r>
            <w:r>
              <w:rPr>
                <w:noProof/>
                <w:webHidden/>
              </w:rPr>
              <w:fldChar w:fldCharType="begin"/>
            </w:r>
            <w:r>
              <w:rPr>
                <w:noProof/>
                <w:webHidden/>
              </w:rPr>
              <w:instrText xml:space="preserve"> PAGEREF _Toc200075787 \h </w:instrText>
            </w:r>
            <w:r>
              <w:rPr>
                <w:noProof/>
                <w:webHidden/>
              </w:rPr>
            </w:r>
            <w:r>
              <w:rPr>
                <w:noProof/>
                <w:webHidden/>
              </w:rPr>
              <w:fldChar w:fldCharType="separate"/>
            </w:r>
            <w:r>
              <w:rPr>
                <w:noProof/>
                <w:webHidden/>
              </w:rPr>
              <w:t>7</w:t>
            </w:r>
            <w:r>
              <w:rPr>
                <w:noProof/>
                <w:webHidden/>
              </w:rPr>
              <w:fldChar w:fldCharType="end"/>
            </w:r>
          </w:hyperlink>
        </w:p>
        <w:p w14:paraId="4458D987" w14:textId="7F8E0807"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8" w:history="1">
            <w:r w:rsidRPr="00420D1C">
              <w:rPr>
                <w:rStyle w:val="Hyperlink"/>
                <w:noProof/>
                <w:lang w:val="en-AU"/>
              </w:rPr>
              <w:t>2.6.2</w:t>
            </w:r>
            <w:r>
              <w:rPr>
                <w:rFonts w:asciiTheme="minorHAnsi" w:eastAsiaTheme="minorEastAsia" w:hAnsiTheme="minorHAnsi"/>
                <w:noProof/>
                <w:lang w:val="en-AU" w:eastAsia="en-AU"/>
              </w:rPr>
              <w:tab/>
            </w:r>
            <w:r w:rsidRPr="00420D1C">
              <w:rPr>
                <w:rStyle w:val="Hyperlink"/>
                <w:noProof/>
                <w:lang w:val="en-AU"/>
              </w:rPr>
              <w:t>Determinants of Review Credibility</w:t>
            </w:r>
            <w:r>
              <w:rPr>
                <w:noProof/>
                <w:webHidden/>
              </w:rPr>
              <w:tab/>
            </w:r>
            <w:r>
              <w:rPr>
                <w:noProof/>
                <w:webHidden/>
              </w:rPr>
              <w:fldChar w:fldCharType="begin"/>
            </w:r>
            <w:r>
              <w:rPr>
                <w:noProof/>
                <w:webHidden/>
              </w:rPr>
              <w:instrText xml:space="preserve"> PAGEREF _Toc200075788 \h </w:instrText>
            </w:r>
            <w:r>
              <w:rPr>
                <w:noProof/>
                <w:webHidden/>
              </w:rPr>
            </w:r>
            <w:r>
              <w:rPr>
                <w:noProof/>
                <w:webHidden/>
              </w:rPr>
              <w:fldChar w:fldCharType="separate"/>
            </w:r>
            <w:r>
              <w:rPr>
                <w:noProof/>
                <w:webHidden/>
              </w:rPr>
              <w:t>7</w:t>
            </w:r>
            <w:r>
              <w:rPr>
                <w:noProof/>
                <w:webHidden/>
              </w:rPr>
              <w:fldChar w:fldCharType="end"/>
            </w:r>
          </w:hyperlink>
        </w:p>
        <w:p w14:paraId="1F9DDA26" w14:textId="7C1C9BB9"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789" w:history="1">
            <w:r w:rsidRPr="00420D1C">
              <w:rPr>
                <w:rStyle w:val="Hyperlink"/>
                <w:noProof/>
                <w:lang w:val="en-AU"/>
              </w:rPr>
              <w:t>2.6.3</w:t>
            </w:r>
            <w:r>
              <w:rPr>
                <w:rFonts w:asciiTheme="minorHAnsi" w:eastAsiaTheme="minorEastAsia" w:hAnsiTheme="minorHAnsi"/>
                <w:noProof/>
                <w:lang w:val="en-AU" w:eastAsia="en-AU"/>
              </w:rPr>
              <w:tab/>
            </w:r>
            <w:r w:rsidRPr="00420D1C">
              <w:rPr>
                <w:rStyle w:val="Hyperlink"/>
                <w:noProof/>
                <w:lang w:val="en-AU"/>
              </w:rPr>
              <w:t>Strategic Implications</w:t>
            </w:r>
            <w:r>
              <w:rPr>
                <w:noProof/>
                <w:webHidden/>
              </w:rPr>
              <w:tab/>
            </w:r>
            <w:r>
              <w:rPr>
                <w:noProof/>
                <w:webHidden/>
              </w:rPr>
              <w:fldChar w:fldCharType="begin"/>
            </w:r>
            <w:r>
              <w:rPr>
                <w:noProof/>
                <w:webHidden/>
              </w:rPr>
              <w:instrText xml:space="preserve"> PAGEREF _Toc200075789 \h </w:instrText>
            </w:r>
            <w:r>
              <w:rPr>
                <w:noProof/>
                <w:webHidden/>
              </w:rPr>
            </w:r>
            <w:r>
              <w:rPr>
                <w:noProof/>
                <w:webHidden/>
              </w:rPr>
              <w:fldChar w:fldCharType="separate"/>
            </w:r>
            <w:r>
              <w:rPr>
                <w:noProof/>
                <w:webHidden/>
              </w:rPr>
              <w:t>8</w:t>
            </w:r>
            <w:r>
              <w:rPr>
                <w:noProof/>
                <w:webHidden/>
              </w:rPr>
              <w:fldChar w:fldCharType="end"/>
            </w:r>
          </w:hyperlink>
        </w:p>
        <w:p w14:paraId="05C6AFF0" w14:textId="3AE08EDB"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0" w:history="1">
            <w:r w:rsidRPr="00420D1C">
              <w:rPr>
                <w:rStyle w:val="Hyperlink"/>
                <w:noProof/>
                <w:lang w:val="en-AU"/>
              </w:rPr>
              <w:t>2.7</w:t>
            </w:r>
            <w:r>
              <w:rPr>
                <w:rFonts w:asciiTheme="minorHAnsi" w:eastAsiaTheme="minorEastAsia" w:hAnsiTheme="minorHAnsi"/>
                <w:noProof/>
                <w:lang w:val="en-AU" w:eastAsia="en-AU"/>
              </w:rPr>
              <w:tab/>
            </w:r>
            <w:r w:rsidRPr="00420D1C">
              <w:rPr>
                <w:rStyle w:val="Hyperlink"/>
                <w:noProof/>
                <w:lang w:val="en-AU"/>
              </w:rPr>
              <w:t>Chapter Summary</w:t>
            </w:r>
            <w:r>
              <w:rPr>
                <w:noProof/>
                <w:webHidden/>
              </w:rPr>
              <w:tab/>
            </w:r>
            <w:r>
              <w:rPr>
                <w:noProof/>
                <w:webHidden/>
              </w:rPr>
              <w:fldChar w:fldCharType="begin"/>
            </w:r>
            <w:r>
              <w:rPr>
                <w:noProof/>
                <w:webHidden/>
              </w:rPr>
              <w:instrText xml:space="preserve"> PAGEREF _Toc200075790 \h </w:instrText>
            </w:r>
            <w:r>
              <w:rPr>
                <w:noProof/>
                <w:webHidden/>
              </w:rPr>
            </w:r>
            <w:r>
              <w:rPr>
                <w:noProof/>
                <w:webHidden/>
              </w:rPr>
              <w:fldChar w:fldCharType="separate"/>
            </w:r>
            <w:r>
              <w:rPr>
                <w:noProof/>
                <w:webHidden/>
              </w:rPr>
              <w:t>8</w:t>
            </w:r>
            <w:r>
              <w:rPr>
                <w:noProof/>
                <w:webHidden/>
              </w:rPr>
              <w:fldChar w:fldCharType="end"/>
            </w:r>
          </w:hyperlink>
        </w:p>
        <w:p w14:paraId="32582C48" w14:textId="340A5C75"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91" w:history="1">
            <w:r w:rsidRPr="00420D1C">
              <w:rPr>
                <w:rStyle w:val="Hyperlink"/>
                <w:noProof/>
              </w:rPr>
              <w:t>3.</w:t>
            </w:r>
            <w:r>
              <w:rPr>
                <w:rFonts w:asciiTheme="minorHAnsi" w:eastAsiaTheme="minorEastAsia" w:hAnsiTheme="minorHAnsi"/>
                <w:noProof/>
                <w:lang w:val="en-AU" w:eastAsia="en-AU"/>
              </w:rPr>
              <w:tab/>
            </w:r>
            <w:r w:rsidRPr="00420D1C">
              <w:rPr>
                <w:rStyle w:val="Hyperlink"/>
                <w:noProof/>
              </w:rPr>
              <w:t>Chapter 3: Methods</w:t>
            </w:r>
            <w:r>
              <w:rPr>
                <w:noProof/>
                <w:webHidden/>
              </w:rPr>
              <w:tab/>
            </w:r>
            <w:r>
              <w:rPr>
                <w:noProof/>
                <w:webHidden/>
              </w:rPr>
              <w:fldChar w:fldCharType="begin"/>
            </w:r>
            <w:r>
              <w:rPr>
                <w:noProof/>
                <w:webHidden/>
              </w:rPr>
              <w:instrText xml:space="preserve"> PAGEREF _Toc200075791 \h </w:instrText>
            </w:r>
            <w:r>
              <w:rPr>
                <w:noProof/>
                <w:webHidden/>
              </w:rPr>
            </w:r>
            <w:r>
              <w:rPr>
                <w:noProof/>
                <w:webHidden/>
              </w:rPr>
              <w:fldChar w:fldCharType="separate"/>
            </w:r>
            <w:r>
              <w:rPr>
                <w:noProof/>
                <w:webHidden/>
              </w:rPr>
              <w:t>9</w:t>
            </w:r>
            <w:r>
              <w:rPr>
                <w:noProof/>
                <w:webHidden/>
              </w:rPr>
              <w:fldChar w:fldCharType="end"/>
            </w:r>
          </w:hyperlink>
        </w:p>
        <w:p w14:paraId="7BA7926E" w14:textId="1AD83902"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2" w:history="1">
            <w:r w:rsidRPr="00420D1C">
              <w:rPr>
                <w:rStyle w:val="Hyperlink"/>
                <w:noProof/>
                <w:lang w:val="en-AU"/>
              </w:rPr>
              <w:t>3.1</w:t>
            </w:r>
            <w:r>
              <w:rPr>
                <w:rFonts w:asciiTheme="minorHAnsi" w:eastAsiaTheme="minorEastAsia" w:hAnsiTheme="minorHAnsi"/>
                <w:noProof/>
                <w:lang w:val="en-AU" w:eastAsia="en-AU"/>
              </w:rPr>
              <w:tab/>
            </w:r>
            <w:r w:rsidRPr="00420D1C">
              <w:rPr>
                <w:rStyle w:val="Hyperlink"/>
                <w:noProof/>
                <w:lang w:val="en-AU"/>
              </w:rPr>
              <w:t>Research Design: Case Study Strategy</w:t>
            </w:r>
            <w:r>
              <w:rPr>
                <w:noProof/>
                <w:webHidden/>
              </w:rPr>
              <w:tab/>
            </w:r>
            <w:r>
              <w:rPr>
                <w:noProof/>
                <w:webHidden/>
              </w:rPr>
              <w:fldChar w:fldCharType="begin"/>
            </w:r>
            <w:r>
              <w:rPr>
                <w:noProof/>
                <w:webHidden/>
              </w:rPr>
              <w:instrText xml:space="preserve"> PAGEREF _Toc200075792 \h </w:instrText>
            </w:r>
            <w:r>
              <w:rPr>
                <w:noProof/>
                <w:webHidden/>
              </w:rPr>
            </w:r>
            <w:r>
              <w:rPr>
                <w:noProof/>
                <w:webHidden/>
              </w:rPr>
              <w:fldChar w:fldCharType="separate"/>
            </w:r>
            <w:r>
              <w:rPr>
                <w:noProof/>
                <w:webHidden/>
              </w:rPr>
              <w:t>9</w:t>
            </w:r>
            <w:r>
              <w:rPr>
                <w:noProof/>
                <w:webHidden/>
              </w:rPr>
              <w:fldChar w:fldCharType="end"/>
            </w:r>
          </w:hyperlink>
        </w:p>
        <w:p w14:paraId="66A982B7" w14:textId="1DB22F02"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3" w:history="1">
            <w:r w:rsidRPr="00420D1C">
              <w:rPr>
                <w:rStyle w:val="Hyperlink"/>
                <w:noProof/>
                <w:lang w:val="en-AU"/>
              </w:rPr>
              <w:t>3.2</w:t>
            </w:r>
            <w:r>
              <w:rPr>
                <w:rFonts w:asciiTheme="minorHAnsi" w:eastAsiaTheme="minorEastAsia" w:hAnsiTheme="minorHAnsi"/>
                <w:noProof/>
                <w:lang w:val="en-AU" w:eastAsia="en-AU"/>
              </w:rPr>
              <w:tab/>
            </w:r>
            <w:r w:rsidRPr="00420D1C">
              <w:rPr>
                <w:rStyle w:val="Hyperlink"/>
                <w:noProof/>
                <w:lang w:val="en-AU"/>
              </w:rPr>
              <w:t>Online Netnography for Data Collection</w:t>
            </w:r>
            <w:r>
              <w:rPr>
                <w:noProof/>
                <w:webHidden/>
              </w:rPr>
              <w:tab/>
            </w:r>
            <w:r>
              <w:rPr>
                <w:noProof/>
                <w:webHidden/>
              </w:rPr>
              <w:fldChar w:fldCharType="begin"/>
            </w:r>
            <w:r>
              <w:rPr>
                <w:noProof/>
                <w:webHidden/>
              </w:rPr>
              <w:instrText xml:space="preserve"> PAGEREF _Toc200075793 \h </w:instrText>
            </w:r>
            <w:r>
              <w:rPr>
                <w:noProof/>
                <w:webHidden/>
              </w:rPr>
            </w:r>
            <w:r>
              <w:rPr>
                <w:noProof/>
                <w:webHidden/>
              </w:rPr>
              <w:fldChar w:fldCharType="separate"/>
            </w:r>
            <w:r>
              <w:rPr>
                <w:noProof/>
                <w:webHidden/>
              </w:rPr>
              <w:t>9</w:t>
            </w:r>
            <w:r>
              <w:rPr>
                <w:noProof/>
                <w:webHidden/>
              </w:rPr>
              <w:fldChar w:fldCharType="end"/>
            </w:r>
          </w:hyperlink>
        </w:p>
        <w:p w14:paraId="100890F5" w14:textId="4D3EEE5A"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4" w:history="1">
            <w:r w:rsidRPr="00420D1C">
              <w:rPr>
                <w:rStyle w:val="Hyperlink"/>
                <w:noProof/>
                <w:lang w:val="en-AU"/>
              </w:rPr>
              <w:t>3.3</w:t>
            </w:r>
            <w:r>
              <w:rPr>
                <w:rFonts w:asciiTheme="minorHAnsi" w:eastAsiaTheme="minorEastAsia" w:hAnsiTheme="minorHAnsi"/>
                <w:noProof/>
                <w:lang w:val="en-AU" w:eastAsia="en-AU"/>
              </w:rPr>
              <w:tab/>
            </w:r>
            <w:r w:rsidRPr="00420D1C">
              <w:rPr>
                <w:rStyle w:val="Hyperlink"/>
                <w:noProof/>
                <w:lang w:val="en-AU"/>
              </w:rPr>
              <w:t>Data Sampling and Scope</w:t>
            </w:r>
            <w:r>
              <w:rPr>
                <w:noProof/>
                <w:webHidden/>
              </w:rPr>
              <w:tab/>
            </w:r>
            <w:r>
              <w:rPr>
                <w:noProof/>
                <w:webHidden/>
              </w:rPr>
              <w:fldChar w:fldCharType="begin"/>
            </w:r>
            <w:r>
              <w:rPr>
                <w:noProof/>
                <w:webHidden/>
              </w:rPr>
              <w:instrText xml:space="preserve"> PAGEREF _Toc200075794 \h </w:instrText>
            </w:r>
            <w:r>
              <w:rPr>
                <w:noProof/>
                <w:webHidden/>
              </w:rPr>
            </w:r>
            <w:r>
              <w:rPr>
                <w:noProof/>
                <w:webHidden/>
              </w:rPr>
              <w:fldChar w:fldCharType="separate"/>
            </w:r>
            <w:r>
              <w:rPr>
                <w:noProof/>
                <w:webHidden/>
              </w:rPr>
              <w:t>10</w:t>
            </w:r>
            <w:r>
              <w:rPr>
                <w:noProof/>
                <w:webHidden/>
              </w:rPr>
              <w:fldChar w:fldCharType="end"/>
            </w:r>
          </w:hyperlink>
        </w:p>
        <w:p w14:paraId="33ADBEC0" w14:textId="0CB79CDF"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5" w:history="1">
            <w:r w:rsidRPr="00420D1C">
              <w:rPr>
                <w:rStyle w:val="Hyperlink"/>
                <w:noProof/>
                <w:lang w:val="en-AU"/>
              </w:rPr>
              <w:t>3.4</w:t>
            </w:r>
            <w:r>
              <w:rPr>
                <w:rFonts w:asciiTheme="minorHAnsi" w:eastAsiaTheme="minorEastAsia" w:hAnsiTheme="minorHAnsi"/>
                <w:noProof/>
                <w:lang w:val="en-AU" w:eastAsia="en-AU"/>
              </w:rPr>
              <w:tab/>
            </w:r>
            <w:r w:rsidRPr="00420D1C">
              <w:rPr>
                <w:rStyle w:val="Hyperlink"/>
                <w:noProof/>
                <w:lang w:val="en-AU"/>
              </w:rPr>
              <w:t>Analytical Techniques: Manual Thematic Coding</w:t>
            </w:r>
            <w:r>
              <w:rPr>
                <w:noProof/>
                <w:webHidden/>
              </w:rPr>
              <w:tab/>
            </w:r>
            <w:r>
              <w:rPr>
                <w:noProof/>
                <w:webHidden/>
              </w:rPr>
              <w:fldChar w:fldCharType="begin"/>
            </w:r>
            <w:r>
              <w:rPr>
                <w:noProof/>
                <w:webHidden/>
              </w:rPr>
              <w:instrText xml:space="preserve"> PAGEREF _Toc200075795 \h </w:instrText>
            </w:r>
            <w:r>
              <w:rPr>
                <w:noProof/>
                <w:webHidden/>
              </w:rPr>
            </w:r>
            <w:r>
              <w:rPr>
                <w:noProof/>
                <w:webHidden/>
              </w:rPr>
              <w:fldChar w:fldCharType="separate"/>
            </w:r>
            <w:r>
              <w:rPr>
                <w:noProof/>
                <w:webHidden/>
              </w:rPr>
              <w:t>10</w:t>
            </w:r>
            <w:r>
              <w:rPr>
                <w:noProof/>
                <w:webHidden/>
              </w:rPr>
              <w:fldChar w:fldCharType="end"/>
            </w:r>
          </w:hyperlink>
        </w:p>
        <w:p w14:paraId="2B7BAAFC" w14:textId="44FCDFCC"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796" w:history="1">
            <w:r w:rsidRPr="00420D1C">
              <w:rPr>
                <w:rStyle w:val="Hyperlink"/>
                <w:noProof/>
              </w:rPr>
              <w:t>4.</w:t>
            </w:r>
            <w:r>
              <w:rPr>
                <w:rFonts w:asciiTheme="minorHAnsi" w:eastAsiaTheme="minorEastAsia" w:hAnsiTheme="minorHAnsi"/>
                <w:noProof/>
                <w:lang w:val="en-AU" w:eastAsia="en-AU"/>
              </w:rPr>
              <w:tab/>
            </w:r>
            <w:r w:rsidRPr="00420D1C">
              <w:rPr>
                <w:rStyle w:val="Hyperlink"/>
                <w:noProof/>
              </w:rPr>
              <w:t>Chapter 4: Findings and Discussion</w:t>
            </w:r>
            <w:r>
              <w:rPr>
                <w:noProof/>
                <w:webHidden/>
              </w:rPr>
              <w:tab/>
            </w:r>
            <w:r>
              <w:rPr>
                <w:noProof/>
                <w:webHidden/>
              </w:rPr>
              <w:fldChar w:fldCharType="begin"/>
            </w:r>
            <w:r>
              <w:rPr>
                <w:noProof/>
                <w:webHidden/>
              </w:rPr>
              <w:instrText xml:space="preserve"> PAGEREF _Toc200075796 \h </w:instrText>
            </w:r>
            <w:r>
              <w:rPr>
                <w:noProof/>
                <w:webHidden/>
              </w:rPr>
            </w:r>
            <w:r>
              <w:rPr>
                <w:noProof/>
                <w:webHidden/>
              </w:rPr>
              <w:fldChar w:fldCharType="separate"/>
            </w:r>
            <w:r>
              <w:rPr>
                <w:noProof/>
                <w:webHidden/>
              </w:rPr>
              <w:t>12</w:t>
            </w:r>
            <w:r>
              <w:rPr>
                <w:noProof/>
                <w:webHidden/>
              </w:rPr>
              <w:fldChar w:fldCharType="end"/>
            </w:r>
          </w:hyperlink>
        </w:p>
        <w:p w14:paraId="425B5A37" w14:textId="257D8F2E"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7" w:history="1">
            <w:r w:rsidRPr="00420D1C">
              <w:rPr>
                <w:rStyle w:val="Hyperlink"/>
                <w:noProof/>
                <w:lang w:val="en-AU"/>
              </w:rPr>
              <w:t>4.1</w:t>
            </w:r>
            <w:r>
              <w:rPr>
                <w:rFonts w:asciiTheme="minorHAnsi" w:eastAsiaTheme="minorEastAsia" w:hAnsiTheme="minorHAnsi"/>
                <w:noProof/>
                <w:lang w:val="en-AU" w:eastAsia="en-AU"/>
              </w:rPr>
              <w:tab/>
            </w:r>
            <w:r w:rsidRPr="00420D1C">
              <w:rPr>
                <w:rStyle w:val="Hyperlink"/>
                <w:noProof/>
                <w:lang w:val="en-AU"/>
              </w:rPr>
              <w:t>Introduction</w:t>
            </w:r>
            <w:r>
              <w:rPr>
                <w:noProof/>
                <w:webHidden/>
              </w:rPr>
              <w:tab/>
            </w:r>
            <w:r>
              <w:rPr>
                <w:noProof/>
                <w:webHidden/>
              </w:rPr>
              <w:fldChar w:fldCharType="begin"/>
            </w:r>
            <w:r>
              <w:rPr>
                <w:noProof/>
                <w:webHidden/>
              </w:rPr>
              <w:instrText xml:space="preserve"> PAGEREF _Toc200075797 \h </w:instrText>
            </w:r>
            <w:r>
              <w:rPr>
                <w:noProof/>
                <w:webHidden/>
              </w:rPr>
            </w:r>
            <w:r>
              <w:rPr>
                <w:noProof/>
                <w:webHidden/>
              </w:rPr>
              <w:fldChar w:fldCharType="separate"/>
            </w:r>
            <w:r>
              <w:rPr>
                <w:noProof/>
                <w:webHidden/>
              </w:rPr>
              <w:t>12</w:t>
            </w:r>
            <w:r>
              <w:rPr>
                <w:noProof/>
                <w:webHidden/>
              </w:rPr>
              <w:fldChar w:fldCharType="end"/>
            </w:r>
          </w:hyperlink>
        </w:p>
        <w:p w14:paraId="45A0D38F" w14:textId="2E717086"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8" w:history="1">
            <w:r w:rsidRPr="00420D1C">
              <w:rPr>
                <w:rStyle w:val="Hyperlink"/>
                <w:noProof/>
                <w:lang w:val="en-AU"/>
              </w:rPr>
              <w:t>4.2</w:t>
            </w:r>
            <w:r>
              <w:rPr>
                <w:rFonts w:asciiTheme="minorHAnsi" w:eastAsiaTheme="minorEastAsia" w:hAnsiTheme="minorHAnsi"/>
                <w:noProof/>
                <w:lang w:val="en-AU" w:eastAsia="en-AU"/>
              </w:rPr>
              <w:tab/>
            </w:r>
            <w:r w:rsidRPr="00420D1C">
              <w:rPr>
                <w:rStyle w:val="Hyperlink"/>
                <w:noProof/>
                <w:lang w:val="en-AU"/>
              </w:rPr>
              <w:t>Descriptive Statistics and Visual Insights</w:t>
            </w:r>
            <w:r>
              <w:rPr>
                <w:noProof/>
                <w:webHidden/>
              </w:rPr>
              <w:tab/>
            </w:r>
            <w:r>
              <w:rPr>
                <w:noProof/>
                <w:webHidden/>
              </w:rPr>
              <w:fldChar w:fldCharType="begin"/>
            </w:r>
            <w:r>
              <w:rPr>
                <w:noProof/>
                <w:webHidden/>
              </w:rPr>
              <w:instrText xml:space="preserve"> PAGEREF _Toc200075798 \h </w:instrText>
            </w:r>
            <w:r>
              <w:rPr>
                <w:noProof/>
                <w:webHidden/>
              </w:rPr>
            </w:r>
            <w:r>
              <w:rPr>
                <w:noProof/>
                <w:webHidden/>
              </w:rPr>
              <w:fldChar w:fldCharType="separate"/>
            </w:r>
            <w:r>
              <w:rPr>
                <w:noProof/>
                <w:webHidden/>
              </w:rPr>
              <w:t>12</w:t>
            </w:r>
            <w:r>
              <w:rPr>
                <w:noProof/>
                <w:webHidden/>
              </w:rPr>
              <w:fldChar w:fldCharType="end"/>
            </w:r>
          </w:hyperlink>
        </w:p>
        <w:p w14:paraId="45E0FE26" w14:textId="1C9A0F1E"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799" w:history="1">
            <w:r w:rsidRPr="00420D1C">
              <w:rPr>
                <w:rStyle w:val="Hyperlink"/>
                <w:noProof/>
                <w:lang w:val="en-AU"/>
              </w:rPr>
              <w:t>4.3</w:t>
            </w:r>
            <w:r>
              <w:rPr>
                <w:rFonts w:asciiTheme="minorHAnsi" w:eastAsiaTheme="minorEastAsia" w:hAnsiTheme="minorHAnsi"/>
                <w:noProof/>
                <w:lang w:val="en-AU" w:eastAsia="en-AU"/>
              </w:rPr>
              <w:tab/>
            </w:r>
            <w:r w:rsidRPr="00420D1C">
              <w:rPr>
                <w:rStyle w:val="Hyperlink"/>
                <w:noProof/>
                <w:lang w:val="en-AU"/>
              </w:rPr>
              <w:t>Thematic Analysis</w:t>
            </w:r>
            <w:r>
              <w:rPr>
                <w:noProof/>
                <w:webHidden/>
              </w:rPr>
              <w:tab/>
            </w:r>
            <w:r>
              <w:rPr>
                <w:noProof/>
                <w:webHidden/>
              </w:rPr>
              <w:fldChar w:fldCharType="begin"/>
            </w:r>
            <w:r>
              <w:rPr>
                <w:noProof/>
                <w:webHidden/>
              </w:rPr>
              <w:instrText xml:space="preserve"> PAGEREF _Toc200075799 \h </w:instrText>
            </w:r>
            <w:r>
              <w:rPr>
                <w:noProof/>
                <w:webHidden/>
              </w:rPr>
            </w:r>
            <w:r>
              <w:rPr>
                <w:noProof/>
                <w:webHidden/>
              </w:rPr>
              <w:fldChar w:fldCharType="separate"/>
            </w:r>
            <w:r>
              <w:rPr>
                <w:noProof/>
                <w:webHidden/>
              </w:rPr>
              <w:t>15</w:t>
            </w:r>
            <w:r>
              <w:rPr>
                <w:noProof/>
                <w:webHidden/>
              </w:rPr>
              <w:fldChar w:fldCharType="end"/>
            </w:r>
          </w:hyperlink>
        </w:p>
        <w:p w14:paraId="6382D28A" w14:textId="61A99BB7"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0" w:history="1">
            <w:r w:rsidRPr="00420D1C">
              <w:rPr>
                <w:rStyle w:val="Hyperlink"/>
                <w:noProof/>
                <w:lang w:val="en-AU"/>
              </w:rPr>
              <w:t>4.3.1</w:t>
            </w:r>
            <w:r>
              <w:rPr>
                <w:rFonts w:asciiTheme="minorHAnsi" w:eastAsiaTheme="minorEastAsia" w:hAnsiTheme="minorHAnsi"/>
                <w:noProof/>
                <w:lang w:val="en-AU" w:eastAsia="en-AU"/>
              </w:rPr>
              <w:tab/>
            </w:r>
            <w:r w:rsidRPr="00420D1C">
              <w:rPr>
                <w:rStyle w:val="Hyperlink"/>
                <w:noProof/>
                <w:lang w:val="en-AU"/>
              </w:rPr>
              <w:t>Theme 1: Room Comfort (n = 135)</w:t>
            </w:r>
            <w:r>
              <w:rPr>
                <w:noProof/>
                <w:webHidden/>
              </w:rPr>
              <w:tab/>
            </w:r>
            <w:r>
              <w:rPr>
                <w:noProof/>
                <w:webHidden/>
              </w:rPr>
              <w:fldChar w:fldCharType="begin"/>
            </w:r>
            <w:r>
              <w:rPr>
                <w:noProof/>
                <w:webHidden/>
              </w:rPr>
              <w:instrText xml:space="preserve"> PAGEREF _Toc200075800 \h </w:instrText>
            </w:r>
            <w:r>
              <w:rPr>
                <w:noProof/>
                <w:webHidden/>
              </w:rPr>
            </w:r>
            <w:r>
              <w:rPr>
                <w:noProof/>
                <w:webHidden/>
              </w:rPr>
              <w:fldChar w:fldCharType="separate"/>
            </w:r>
            <w:r>
              <w:rPr>
                <w:noProof/>
                <w:webHidden/>
              </w:rPr>
              <w:t>15</w:t>
            </w:r>
            <w:r>
              <w:rPr>
                <w:noProof/>
                <w:webHidden/>
              </w:rPr>
              <w:fldChar w:fldCharType="end"/>
            </w:r>
          </w:hyperlink>
        </w:p>
        <w:p w14:paraId="2CD3F710" w14:textId="027545E4"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1" w:history="1">
            <w:r w:rsidRPr="00420D1C">
              <w:rPr>
                <w:rStyle w:val="Hyperlink"/>
                <w:noProof/>
                <w:lang w:val="en-AU"/>
              </w:rPr>
              <w:t>4.3.2</w:t>
            </w:r>
            <w:r>
              <w:rPr>
                <w:rFonts w:asciiTheme="minorHAnsi" w:eastAsiaTheme="minorEastAsia" w:hAnsiTheme="minorHAnsi"/>
                <w:noProof/>
                <w:lang w:val="en-AU" w:eastAsia="en-AU"/>
              </w:rPr>
              <w:tab/>
            </w:r>
            <w:r w:rsidRPr="00420D1C">
              <w:rPr>
                <w:rStyle w:val="Hyperlink"/>
                <w:noProof/>
                <w:lang w:val="en-AU"/>
              </w:rPr>
              <w:t>Theme 2: Food and Beverage (n = 131)</w:t>
            </w:r>
            <w:r>
              <w:rPr>
                <w:noProof/>
                <w:webHidden/>
              </w:rPr>
              <w:tab/>
            </w:r>
            <w:r>
              <w:rPr>
                <w:noProof/>
                <w:webHidden/>
              </w:rPr>
              <w:fldChar w:fldCharType="begin"/>
            </w:r>
            <w:r>
              <w:rPr>
                <w:noProof/>
                <w:webHidden/>
              </w:rPr>
              <w:instrText xml:space="preserve"> PAGEREF _Toc200075801 \h </w:instrText>
            </w:r>
            <w:r>
              <w:rPr>
                <w:noProof/>
                <w:webHidden/>
              </w:rPr>
            </w:r>
            <w:r>
              <w:rPr>
                <w:noProof/>
                <w:webHidden/>
              </w:rPr>
              <w:fldChar w:fldCharType="separate"/>
            </w:r>
            <w:r>
              <w:rPr>
                <w:noProof/>
                <w:webHidden/>
              </w:rPr>
              <w:t>16</w:t>
            </w:r>
            <w:r>
              <w:rPr>
                <w:noProof/>
                <w:webHidden/>
              </w:rPr>
              <w:fldChar w:fldCharType="end"/>
            </w:r>
          </w:hyperlink>
        </w:p>
        <w:p w14:paraId="5AB9EF1C" w14:textId="6B1D6BC5"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2" w:history="1">
            <w:r w:rsidRPr="00420D1C">
              <w:rPr>
                <w:rStyle w:val="Hyperlink"/>
                <w:noProof/>
                <w:lang w:val="en-AU"/>
              </w:rPr>
              <w:t>4.3.3</w:t>
            </w:r>
            <w:r>
              <w:rPr>
                <w:rFonts w:asciiTheme="minorHAnsi" w:eastAsiaTheme="minorEastAsia" w:hAnsiTheme="minorHAnsi"/>
                <w:noProof/>
                <w:lang w:val="en-AU" w:eastAsia="en-AU"/>
              </w:rPr>
              <w:tab/>
            </w:r>
            <w:r w:rsidRPr="00420D1C">
              <w:rPr>
                <w:rStyle w:val="Hyperlink"/>
                <w:noProof/>
                <w:lang w:val="en-AU"/>
              </w:rPr>
              <w:t>Theme 3: Staff Attitude (n = 130)</w:t>
            </w:r>
            <w:r>
              <w:rPr>
                <w:noProof/>
                <w:webHidden/>
              </w:rPr>
              <w:tab/>
            </w:r>
            <w:r>
              <w:rPr>
                <w:noProof/>
                <w:webHidden/>
              </w:rPr>
              <w:fldChar w:fldCharType="begin"/>
            </w:r>
            <w:r>
              <w:rPr>
                <w:noProof/>
                <w:webHidden/>
              </w:rPr>
              <w:instrText xml:space="preserve"> PAGEREF _Toc200075802 \h </w:instrText>
            </w:r>
            <w:r>
              <w:rPr>
                <w:noProof/>
                <w:webHidden/>
              </w:rPr>
            </w:r>
            <w:r>
              <w:rPr>
                <w:noProof/>
                <w:webHidden/>
              </w:rPr>
              <w:fldChar w:fldCharType="separate"/>
            </w:r>
            <w:r>
              <w:rPr>
                <w:noProof/>
                <w:webHidden/>
              </w:rPr>
              <w:t>16</w:t>
            </w:r>
            <w:r>
              <w:rPr>
                <w:noProof/>
                <w:webHidden/>
              </w:rPr>
              <w:fldChar w:fldCharType="end"/>
            </w:r>
          </w:hyperlink>
        </w:p>
        <w:p w14:paraId="2A16FE42" w14:textId="6D8A2CBB"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3" w:history="1">
            <w:r w:rsidRPr="00420D1C">
              <w:rPr>
                <w:rStyle w:val="Hyperlink"/>
                <w:noProof/>
                <w:lang w:val="en-AU"/>
              </w:rPr>
              <w:t>4.3.4</w:t>
            </w:r>
            <w:r>
              <w:rPr>
                <w:rFonts w:asciiTheme="minorHAnsi" w:eastAsiaTheme="minorEastAsia" w:hAnsiTheme="minorHAnsi"/>
                <w:noProof/>
                <w:lang w:val="en-AU" w:eastAsia="en-AU"/>
              </w:rPr>
              <w:tab/>
            </w:r>
            <w:r w:rsidRPr="00420D1C">
              <w:rPr>
                <w:rStyle w:val="Hyperlink"/>
                <w:noProof/>
                <w:lang w:val="en-AU"/>
              </w:rPr>
              <w:t>Theme 4: Facilities (n = 108)</w:t>
            </w:r>
            <w:r>
              <w:rPr>
                <w:noProof/>
                <w:webHidden/>
              </w:rPr>
              <w:tab/>
            </w:r>
            <w:r>
              <w:rPr>
                <w:noProof/>
                <w:webHidden/>
              </w:rPr>
              <w:fldChar w:fldCharType="begin"/>
            </w:r>
            <w:r>
              <w:rPr>
                <w:noProof/>
                <w:webHidden/>
              </w:rPr>
              <w:instrText xml:space="preserve"> PAGEREF _Toc200075803 \h </w:instrText>
            </w:r>
            <w:r>
              <w:rPr>
                <w:noProof/>
                <w:webHidden/>
              </w:rPr>
            </w:r>
            <w:r>
              <w:rPr>
                <w:noProof/>
                <w:webHidden/>
              </w:rPr>
              <w:fldChar w:fldCharType="separate"/>
            </w:r>
            <w:r>
              <w:rPr>
                <w:noProof/>
                <w:webHidden/>
              </w:rPr>
              <w:t>16</w:t>
            </w:r>
            <w:r>
              <w:rPr>
                <w:noProof/>
                <w:webHidden/>
              </w:rPr>
              <w:fldChar w:fldCharType="end"/>
            </w:r>
          </w:hyperlink>
        </w:p>
        <w:p w14:paraId="4F24F1D5" w14:textId="66BEF714"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4" w:history="1">
            <w:r w:rsidRPr="00420D1C">
              <w:rPr>
                <w:rStyle w:val="Hyperlink"/>
                <w:noProof/>
                <w:lang w:val="en-AU"/>
              </w:rPr>
              <w:t>4.3.5</w:t>
            </w:r>
            <w:r>
              <w:rPr>
                <w:rFonts w:asciiTheme="minorHAnsi" w:eastAsiaTheme="minorEastAsia" w:hAnsiTheme="minorHAnsi"/>
                <w:noProof/>
                <w:lang w:val="en-AU" w:eastAsia="en-AU"/>
              </w:rPr>
              <w:tab/>
            </w:r>
            <w:r w:rsidRPr="00420D1C">
              <w:rPr>
                <w:rStyle w:val="Hyperlink"/>
                <w:noProof/>
                <w:lang w:val="en-AU"/>
              </w:rPr>
              <w:t>Theme 5: Location (n = 105)</w:t>
            </w:r>
            <w:r>
              <w:rPr>
                <w:noProof/>
                <w:webHidden/>
              </w:rPr>
              <w:tab/>
            </w:r>
            <w:r>
              <w:rPr>
                <w:noProof/>
                <w:webHidden/>
              </w:rPr>
              <w:fldChar w:fldCharType="begin"/>
            </w:r>
            <w:r>
              <w:rPr>
                <w:noProof/>
                <w:webHidden/>
              </w:rPr>
              <w:instrText xml:space="preserve"> PAGEREF _Toc200075804 \h </w:instrText>
            </w:r>
            <w:r>
              <w:rPr>
                <w:noProof/>
                <w:webHidden/>
              </w:rPr>
            </w:r>
            <w:r>
              <w:rPr>
                <w:noProof/>
                <w:webHidden/>
              </w:rPr>
              <w:fldChar w:fldCharType="separate"/>
            </w:r>
            <w:r>
              <w:rPr>
                <w:noProof/>
                <w:webHidden/>
              </w:rPr>
              <w:t>16</w:t>
            </w:r>
            <w:r>
              <w:rPr>
                <w:noProof/>
                <w:webHidden/>
              </w:rPr>
              <w:fldChar w:fldCharType="end"/>
            </w:r>
          </w:hyperlink>
        </w:p>
        <w:p w14:paraId="575E59A2" w14:textId="3FC30E66"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5" w:history="1">
            <w:r w:rsidRPr="00420D1C">
              <w:rPr>
                <w:rStyle w:val="Hyperlink"/>
                <w:noProof/>
                <w:lang w:val="en-AU"/>
              </w:rPr>
              <w:t>4.3.6</w:t>
            </w:r>
            <w:r>
              <w:rPr>
                <w:rFonts w:asciiTheme="minorHAnsi" w:eastAsiaTheme="minorEastAsia" w:hAnsiTheme="minorHAnsi"/>
                <w:noProof/>
                <w:lang w:val="en-AU" w:eastAsia="en-AU"/>
              </w:rPr>
              <w:tab/>
            </w:r>
            <w:r w:rsidRPr="00420D1C">
              <w:rPr>
                <w:rStyle w:val="Hyperlink"/>
                <w:noProof/>
                <w:lang w:val="en-AU"/>
              </w:rPr>
              <w:t>Theme 6: Positive Sentiment (n = 97)</w:t>
            </w:r>
            <w:r>
              <w:rPr>
                <w:noProof/>
                <w:webHidden/>
              </w:rPr>
              <w:tab/>
            </w:r>
            <w:r>
              <w:rPr>
                <w:noProof/>
                <w:webHidden/>
              </w:rPr>
              <w:fldChar w:fldCharType="begin"/>
            </w:r>
            <w:r>
              <w:rPr>
                <w:noProof/>
                <w:webHidden/>
              </w:rPr>
              <w:instrText xml:space="preserve"> PAGEREF _Toc200075805 \h </w:instrText>
            </w:r>
            <w:r>
              <w:rPr>
                <w:noProof/>
                <w:webHidden/>
              </w:rPr>
            </w:r>
            <w:r>
              <w:rPr>
                <w:noProof/>
                <w:webHidden/>
              </w:rPr>
              <w:fldChar w:fldCharType="separate"/>
            </w:r>
            <w:r>
              <w:rPr>
                <w:noProof/>
                <w:webHidden/>
              </w:rPr>
              <w:t>17</w:t>
            </w:r>
            <w:r>
              <w:rPr>
                <w:noProof/>
                <w:webHidden/>
              </w:rPr>
              <w:fldChar w:fldCharType="end"/>
            </w:r>
          </w:hyperlink>
        </w:p>
        <w:p w14:paraId="59A19336" w14:textId="2262F839"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6" w:history="1">
            <w:r w:rsidRPr="00420D1C">
              <w:rPr>
                <w:rStyle w:val="Hyperlink"/>
                <w:noProof/>
                <w:lang w:val="en-AU"/>
              </w:rPr>
              <w:t>4.3.7</w:t>
            </w:r>
            <w:r>
              <w:rPr>
                <w:rFonts w:asciiTheme="minorHAnsi" w:eastAsiaTheme="minorEastAsia" w:hAnsiTheme="minorHAnsi"/>
                <w:noProof/>
                <w:lang w:val="en-AU" w:eastAsia="en-AU"/>
              </w:rPr>
              <w:tab/>
            </w:r>
            <w:r w:rsidRPr="00420D1C">
              <w:rPr>
                <w:rStyle w:val="Hyperlink"/>
                <w:noProof/>
                <w:lang w:val="en-AU"/>
              </w:rPr>
              <w:t>Theme 7: Cleanliness (n = 46)</w:t>
            </w:r>
            <w:r>
              <w:rPr>
                <w:noProof/>
                <w:webHidden/>
              </w:rPr>
              <w:tab/>
            </w:r>
            <w:r>
              <w:rPr>
                <w:noProof/>
                <w:webHidden/>
              </w:rPr>
              <w:fldChar w:fldCharType="begin"/>
            </w:r>
            <w:r>
              <w:rPr>
                <w:noProof/>
                <w:webHidden/>
              </w:rPr>
              <w:instrText xml:space="preserve"> PAGEREF _Toc200075806 \h </w:instrText>
            </w:r>
            <w:r>
              <w:rPr>
                <w:noProof/>
                <w:webHidden/>
              </w:rPr>
            </w:r>
            <w:r>
              <w:rPr>
                <w:noProof/>
                <w:webHidden/>
              </w:rPr>
              <w:fldChar w:fldCharType="separate"/>
            </w:r>
            <w:r>
              <w:rPr>
                <w:noProof/>
                <w:webHidden/>
              </w:rPr>
              <w:t>17</w:t>
            </w:r>
            <w:r>
              <w:rPr>
                <w:noProof/>
                <w:webHidden/>
              </w:rPr>
              <w:fldChar w:fldCharType="end"/>
            </w:r>
          </w:hyperlink>
        </w:p>
        <w:p w14:paraId="26996605" w14:textId="33F1220C"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7" w:history="1">
            <w:r w:rsidRPr="00420D1C">
              <w:rPr>
                <w:rStyle w:val="Hyperlink"/>
                <w:noProof/>
                <w:lang w:val="en-AU"/>
              </w:rPr>
              <w:t>4.3.8</w:t>
            </w:r>
            <w:r>
              <w:rPr>
                <w:rFonts w:asciiTheme="minorHAnsi" w:eastAsiaTheme="minorEastAsia" w:hAnsiTheme="minorHAnsi"/>
                <w:noProof/>
                <w:lang w:val="en-AU" w:eastAsia="en-AU"/>
              </w:rPr>
              <w:tab/>
            </w:r>
            <w:r w:rsidRPr="00420D1C">
              <w:rPr>
                <w:rStyle w:val="Hyperlink"/>
                <w:noProof/>
                <w:lang w:val="en-AU"/>
              </w:rPr>
              <w:t>Theme 8: Negative Sentiment (n = 32)</w:t>
            </w:r>
            <w:r>
              <w:rPr>
                <w:noProof/>
                <w:webHidden/>
              </w:rPr>
              <w:tab/>
            </w:r>
            <w:r>
              <w:rPr>
                <w:noProof/>
                <w:webHidden/>
              </w:rPr>
              <w:fldChar w:fldCharType="begin"/>
            </w:r>
            <w:r>
              <w:rPr>
                <w:noProof/>
                <w:webHidden/>
              </w:rPr>
              <w:instrText xml:space="preserve"> PAGEREF _Toc200075807 \h </w:instrText>
            </w:r>
            <w:r>
              <w:rPr>
                <w:noProof/>
                <w:webHidden/>
              </w:rPr>
            </w:r>
            <w:r>
              <w:rPr>
                <w:noProof/>
                <w:webHidden/>
              </w:rPr>
              <w:fldChar w:fldCharType="separate"/>
            </w:r>
            <w:r>
              <w:rPr>
                <w:noProof/>
                <w:webHidden/>
              </w:rPr>
              <w:t>17</w:t>
            </w:r>
            <w:r>
              <w:rPr>
                <w:noProof/>
                <w:webHidden/>
              </w:rPr>
              <w:fldChar w:fldCharType="end"/>
            </w:r>
          </w:hyperlink>
        </w:p>
        <w:p w14:paraId="65EB9AC4" w14:textId="456D793F"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8" w:history="1">
            <w:r w:rsidRPr="00420D1C">
              <w:rPr>
                <w:rStyle w:val="Hyperlink"/>
                <w:noProof/>
                <w:lang w:val="en-AU"/>
              </w:rPr>
              <w:t>4.3.9</w:t>
            </w:r>
            <w:r>
              <w:rPr>
                <w:rFonts w:asciiTheme="minorHAnsi" w:eastAsiaTheme="minorEastAsia" w:hAnsiTheme="minorHAnsi"/>
                <w:noProof/>
                <w:lang w:val="en-AU" w:eastAsia="en-AU"/>
              </w:rPr>
              <w:tab/>
            </w:r>
            <w:r w:rsidRPr="00420D1C">
              <w:rPr>
                <w:rStyle w:val="Hyperlink"/>
                <w:noProof/>
                <w:lang w:val="en-AU"/>
              </w:rPr>
              <w:t>Theme 9: Value for Money (n = 31)</w:t>
            </w:r>
            <w:r>
              <w:rPr>
                <w:noProof/>
                <w:webHidden/>
              </w:rPr>
              <w:tab/>
            </w:r>
            <w:r>
              <w:rPr>
                <w:noProof/>
                <w:webHidden/>
              </w:rPr>
              <w:fldChar w:fldCharType="begin"/>
            </w:r>
            <w:r>
              <w:rPr>
                <w:noProof/>
                <w:webHidden/>
              </w:rPr>
              <w:instrText xml:space="preserve"> PAGEREF _Toc200075808 \h </w:instrText>
            </w:r>
            <w:r>
              <w:rPr>
                <w:noProof/>
                <w:webHidden/>
              </w:rPr>
            </w:r>
            <w:r>
              <w:rPr>
                <w:noProof/>
                <w:webHidden/>
              </w:rPr>
              <w:fldChar w:fldCharType="separate"/>
            </w:r>
            <w:r>
              <w:rPr>
                <w:noProof/>
                <w:webHidden/>
              </w:rPr>
              <w:t>17</w:t>
            </w:r>
            <w:r>
              <w:rPr>
                <w:noProof/>
                <w:webHidden/>
              </w:rPr>
              <w:fldChar w:fldCharType="end"/>
            </w:r>
          </w:hyperlink>
        </w:p>
        <w:p w14:paraId="1A9D3FF3" w14:textId="5E192DA5"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09" w:history="1">
            <w:r w:rsidRPr="00420D1C">
              <w:rPr>
                <w:rStyle w:val="Hyperlink"/>
                <w:noProof/>
                <w:lang w:val="en-AU"/>
              </w:rPr>
              <w:t>4.3.10</w:t>
            </w:r>
            <w:r>
              <w:rPr>
                <w:rFonts w:asciiTheme="minorHAnsi" w:eastAsiaTheme="minorEastAsia" w:hAnsiTheme="minorHAnsi"/>
                <w:noProof/>
                <w:lang w:val="en-AU" w:eastAsia="en-AU"/>
              </w:rPr>
              <w:tab/>
            </w:r>
            <w:r w:rsidRPr="00420D1C">
              <w:rPr>
                <w:rStyle w:val="Hyperlink"/>
                <w:noProof/>
                <w:lang w:val="en-AU"/>
              </w:rPr>
              <w:t>Theme 10: Repeat Intention (n = 31)</w:t>
            </w:r>
            <w:r>
              <w:rPr>
                <w:noProof/>
                <w:webHidden/>
              </w:rPr>
              <w:tab/>
            </w:r>
            <w:r>
              <w:rPr>
                <w:noProof/>
                <w:webHidden/>
              </w:rPr>
              <w:fldChar w:fldCharType="begin"/>
            </w:r>
            <w:r>
              <w:rPr>
                <w:noProof/>
                <w:webHidden/>
              </w:rPr>
              <w:instrText xml:space="preserve"> PAGEREF _Toc200075809 \h </w:instrText>
            </w:r>
            <w:r>
              <w:rPr>
                <w:noProof/>
                <w:webHidden/>
              </w:rPr>
            </w:r>
            <w:r>
              <w:rPr>
                <w:noProof/>
                <w:webHidden/>
              </w:rPr>
              <w:fldChar w:fldCharType="separate"/>
            </w:r>
            <w:r>
              <w:rPr>
                <w:noProof/>
                <w:webHidden/>
              </w:rPr>
              <w:t>18</w:t>
            </w:r>
            <w:r>
              <w:rPr>
                <w:noProof/>
                <w:webHidden/>
              </w:rPr>
              <w:fldChar w:fldCharType="end"/>
            </w:r>
          </w:hyperlink>
        </w:p>
        <w:p w14:paraId="1DAB1297" w14:textId="198EC494"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0" w:history="1">
            <w:r w:rsidRPr="00420D1C">
              <w:rPr>
                <w:rStyle w:val="Hyperlink"/>
                <w:noProof/>
                <w:lang w:val="en-AU"/>
              </w:rPr>
              <w:t>4.3.11</w:t>
            </w:r>
            <w:r>
              <w:rPr>
                <w:rFonts w:asciiTheme="minorHAnsi" w:eastAsiaTheme="minorEastAsia" w:hAnsiTheme="minorHAnsi"/>
                <w:noProof/>
                <w:lang w:val="en-AU" w:eastAsia="en-AU"/>
              </w:rPr>
              <w:tab/>
            </w:r>
            <w:r w:rsidRPr="00420D1C">
              <w:rPr>
                <w:rStyle w:val="Hyperlink"/>
                <w:noProof/>
                <w:lang w:val="en-AU"/>
              </w:rPr>
              <w:t>Theme 11: Noise (n = 20)</w:t>
            </w:r>
            <w:r>
              <w:rPr>
                <w:noProof/>
                <w:webHidden/>
              </w:rPr>
              <w:tab/>
            </w:r>
            <w:r>
              <w:rPr>
                <w:noProof/>
                <w:webHidden/>
              </w:rPr>
              <w:fldChar w:fldCharType="begin"/>
            </w:r>
            <w:r>
              <w:rPr>
                <w:noProof/>
                <w:webHidden/>
              </w:rPr>
              <w:instrText xml:space="preserve"> PAGEREF _Toc200075810 \h </w:instrText>
            </w:r>
            <w:r>
              <w:rPr>
                <w:noProof/>
                <w:webHidden/>
              </w:rPr>
            </w:r>
            <w:r>
              <w:rPr>
                <w:noProof/>
                <w:webHidden/>
              </w:rPr>
              <w:fldChar w:fldCharType="separate"/>
            </w:r>
            <w:r>
              <w:rPr>
                <w:noProof/>
                <w:webHidden/>
              </w:rPr>
              <w:t>18</w:t>
            </w:r>
            <w:r>
              <w:rPr>
                <w:noProof/>
                <w:webHidden/>
              </w:rPr>
              <w:fldChar w:fldCharType="end"/>
            </w:r>
          </w:hyperlink>
        </w:p>
        <w:p w14:paraId="46F4DF01" w14:textId="57ABE06D"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1" w:history="1">
            <w:r w:rsidRPr="00420D1C">
              <w:rPr>
                <w:rStyle w:val="Hyperlink"/>
                <w:noProof/>
                <w:lang w:val="en-AU"/>
              </w:rPr>
              <w:t>4.3.12</w:t>
            </w:r>
            <w:r>
              <w:rPr>
                <w:rFonts w:asciiTheme="minorHAnsi" w:eastAsiaTheme="minorEastAsia" w:hAnsiTheme="minorHAnsi"/>
                <w:noProof/>
                <w:lang w:val="en-AU" w:eastAsia="en-AU"/>
              </w:rPr>
              <w:tab/>
            </w:r>
            <w:r w:rsidRPr="00420D1C">
              <w:rPr>
                <w:rStyle w:val="Hyperlink"/>
                <w:noProof/>
                <w:lang w:val="en-AU"/>
              </w:rPr>
              <w:t>Theme 12: Overall Sentiment (n = 14)</w:t>
            </w:r>
            <w:r>
              <w:rPr>
                <w:noProof/>
                <w:webHidden/>
              </w:rPr>
              <w:tab/>
            </w:r>
            <w:r>
              <w:rPr>
                <w:noProof/>
                <w:webHidden/>
              </w:rPr>
              <w:fldChar w:fldCharType="begin"/>
            </w:r>
            <w:r>
              <w:rPr>
                <w:noProof/>
                <w:webHidden/>
              </w:rPr>
              <w:instrText xml:space="preserve"> PAGEREF _Toc200075811 \h </w:instrText>
            </w:r>
            <w:r>
              <w:rPr>
                <w:noProof/>
                <w:webHidden/>
              </w:rPr>
            </w:r>
            <w:r>
              <w:rPr>
                <w:noProof/>
                <w:webHidden/>
              </w:rPr>
              <w:fldChar w:fldCharType="separate"/>
            </w:r>
            <w:r>
              <w:rPr>
                <w:noProof/>
                <w:webHidden/>
              </w:rPr>
              <w:t>18</w:t>
            </w:r>
            <w:r>
              <w:rPr>
                <w:noProof/>
                <w:webHidden/>
              </w:rPr>
              <w:fldChar w:fldCharType="end"/>
            </w:r>
          </w:hyperlink>
        </w:p>
        <w:p w14:paraId="3B1C1363" w14:textId="27E440BE"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2" w:history="1">
            <w:r w:rsidRPr="00420D1C">
              <w:rPr>
                <w:rStyle w:val="Hyperlink"/>
                <w:noProof/>
                <w:lang w:val="en-AU"/>
              </w:rPr>
              <w:t>4.3.13</w:t>
            </w:r>
            <w:r>
              <w:rPr>
                <w:rFonts w:asciiTheme="minorHAnsi" w:eastAsiaTheme="minorEastAsia" w:hAnsiTheme="minorHAnsi"/>
                <w:noProof/>
                <w:lang w:val="en-AU" w:eastAsia="en-AU"/>
              </w:rPr>
              <w:tab/>
            </w:r>
            <w:r w:rsidRPr="00420D1C">
              <w:rPr>
                <w:rStyle w:val="Hyperlink"/>
                <w:noProof/>
                <w:lang w:val="en-AU"/>
              </w:rPr>
              <w:t>Theme 13: Maintenance (n = 15)</w:t>
            </w:r>
            <w:r>
              <w:rPr>
                <w:noProof/>
                <w:webHidden/>
              </w:rPr>
              <w:tab/>
            </w:r>
            <w:r>
              <w:rPr>
                <w:noProof/>
                <w:webHidden/>
              </w:rPr>
              <w:fldChar w:fldCharType="begin"/>
            </w:r>
            <w:r>
              <w:rPr>
                <w:noProof/>
                <w:webHidden/>
              </w:rPr>
              <w:instrText xml:space="preserve"> PAGEREF _Toc200075812 \h </w:instrText>
            </w:r>
            <w:r>
              <w:rPr>
                <w:noProof/>
                <w:webHidden/>
              </w:rPr>
            </w:r>
            <w:r>
              <w:rPr>
                <w:noProof/>
                <w:webHidden/>
              </w:rPr>
              <w:fldChar w:fldCharType="separate"/>
            </w:r>
            <w:r>
              <w:rPr>
                <w:noProof/>
                <w:webHidden/>
              </w:rPr>
              <w:t>18</w:t>
            </w:r>
            <w:r>
              <w:rPr>
                <w:noProof/>
                <w:webHidden/>
              </w:rPr>
              <w:fldChar w:fldCharType="end"/>
            </w:r>
          </w:hyperlink>
        </w:p>
        <w:p w14:paraId="3F2097A1" w14:textId="306B7E9D"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3" w:history="1">
            <w:r w:rsidRPr="00420D1C">
              <w:rPr>
                <w:rStyle w:val="Hyperlink"/>
                <w:noProof/>
                <w:lang w:val="en-AU"/>
              </w:rPr>
              <w:t>4.3.14</w:t>
            </w:r>
            <w:r>
              <w:rPr>
                <w:rFonts w:asciiTheme="minorHAnsi" w:eastAsiaTheme="minorEastAsia" w:hAnsiTheme="minorHAnsi"/>
                <w:noProof/>
                <w:lang w:val="en-AU" w:eastAsia="en-AU"/>
              </w:rPr>
              <w:tab/>
            </w:r>
            <w:r w:rsidRPr="00420D1C">
              <w:rPr>
                <w:rStyle w:val="Hyperlink"/>
                <w:noProof/>
                <w:lang w:val="en-AU"/>
              </w:rPr>
              <w:t>Theme 14: Wi-Fi/Technology (n = 1)</w:t>
            </w:r>
            <w:r>
              <w:rPr>
                <w:noProof/>
                <w:webHidden/>
              </w:rPr>
              <w:tab/>
            </w:r>
            <w:r>
              <w:rPr>
                <w:noProof/>
                <w:webHidden/>
              </w:rPr>
              <w:fldChar w:fldCharType="begin"/>
            </w:r>
            <w:r>
              <w:rPr>
                <w:noProof/>
                <w:webHidden/>
              </w:rPr>
              <w:instrText xml:space="preserve"> PAGEREF _Toc200075813 \h </w:instrText>
            </w:r>
            <w:r>
              <w:rPr>
                <w:noProof/>
                <w:webHidden/>
              </w:rPr>
            </w:r>
            <w:r>
              <w:rPr>
                <w:noProof/>
                <w:webHidden/>
              </w:rPr>
              <w:fldChar w:fldCharType="separate"/>
            </w:r>
            <w:r>
              <w:rPr>
                <w:noProof/>
                <w:webHidden/>
              </w:rPr>
              <w:t>18</w:t>
            </w:r>
            <w:r>
              <w:rPr>
                <w:noProof/>
                <w:webHidden/>
              </w:rPr>
              <w:fldChar w:fldCharType="end"/>
            </w:r>
          </w:hyperlink>
        </w:p>
        <w:p w14:paraId="6065CD15" w14:textId="3F423A5C"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14" w:history="1">
            <w:r w:rsidRPr="00420D1C">
              <w:rPr>
                <w:rStyle w:val="Hyperlink"/>
                <w:noProof/>
                <w:lang w:val="en-AU"/>
              </w:rPr>
              <w:t>4.4</w:t>
            </w:r>
            <w:r>
              <w:rPr>
                <w:rFonts w:asciiTheme="minorHAnsi" w:eastAsiaTheme="minorEastAsia" w:hAnsiTheme="minorHAnsi"/>
                <w:noProof/>
                <w:lang w:val="en-AU" w:eastAsia="en-AU"/>
              </w:rPr>
              <w:tab/>
            </w:r>
            <w:r w:rsidRPr="00420D1C">
              <w:rPr>
                <w:rStyle w:val="Hyperlink"/>
                <w:noProof/>
                <w:lang w:val="en-AU"/>
              </w:rPr>
              <w:t>Discussion</w:t>
            </w:r>
            <w:r>
              <w:rPr>
                <w:noProof/>
                <w:webHidden/>
              </w:rPr>
              <w:tab/>
            </w:r>
            <w:r>
              <w:rPr>
                <w:noProof/>
                <w:webHidden/>
              </w:rPr>
              <w:fldChar w:fldCharType="begin"/>
            </w:r>
            <w:r>
              <w:rPr>
                <w:noProof/>
                <w:webHidden/>
              </w:rPr>
              <w:instrText xml:space="preserve"> PAGEREF _Toc200075814 \h </w:instrText>
            </w:r>
            <w:r>
              <w:rPr>
                <w:noProof/>
                <w:webHidden/>
              </w:rPr>
            </w:r>
            <w:r>
              <w:rPr>
                <w:noProof/>
                <w:webHidden/>
              </w:rPr>
              <w:fldChar w:fldCharType="separate"/>
            </w:r>
            <w:r>
              <w:rPr>
                <w:noProof/>
                <w:webHidden/>
              </w:rPr>
              <w:t>19</w:t>
            </w:r>
            <w:r>
              <w:rPr>
                <w:noProof/>
                <w:webHidden/>
              </w:rPr>
              <w:fldChar w:fldCharType="end"/>
            </w:r>
          </w:hyperlink>
        </w:p>
        <w:p w14:paraId="3C79976A" w14:textId="3C2F6F60"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5" w:history="1">
            <w:r w:rsidRPr="00420D1C">
              <w:rPr>
                <w:rStyle w:val="Hyperlink"/>
                <w:noProof/>
                <w:lang w:val="en-AU"/>
              </w:rPr>
              <w:t>4.4.1</w:t>
            </w:r>
            <w:r>
              <w:rPr>
                <w:rFonts w:asciiTheme="minorHAnsi" w:eastAsiaTheme="minorEastAsia" w:hAnsiTheme="minorHAnsi"/>
                <w:noProof/>
                <w:lang w:val="en-AU" w:eastAsia="en-AU"/>
              </w:rPr>
              <w:tab/>
            </w:r>
            <w:r w:rsidRPr="00420D1C">
              <w:rPr>
                <w:rStyle w:val="Hyperlink"/>
                <w:noProof/>
                <w:lang w:val="en-AU"/>
              </w:rPr>
              <w:t>Theoretical Interpretation of Findings</w:t>
            </w:r>
            <w:r>
              <w:rPr>
                <w:noProof/>
                <w:webHidden/>
              </w:rPr>
              <w:tab/>
            </w:r>
            <w:r>
              <w:rPr>
                <w:noProof/>
                <w:webHidden/>
              </w:rPr>
              <w:fldChar w:fldCharType="begin"/>
            </w:r>
            <w:r>
              <w:rPr>
                <w:noProof/>
                <w:webHidden/>
              </w:rPr>
              <w:instrText xml:space="preserve"> PAGEREF _Toc200075815 \h </w:instrText>
            </w:r>
            <w:r>
              <w:rPr>
                <w:noProof/>
                <w:webHidden/>
              </w:rPr>
            </w:r>
            <w:r>
              <w:rPr>
                <w:noProof/>
                <w:webHidden/>
              </w:rPr>
              <w:fldChar w:fldCharType="separate"/>
            </w:r>
            <w:r>
              <w:rPr>
                <w:noProof/>
                <w:webHidden/>
              </w:rPr>
              <w:t>19</w:t>
            </w:r>
            <w:r>
              <w:rPr>
                <w:noProof/>
                <w:webHidden/>
              </w:rPr>
              <w:fldChar w:fldCharType="end"/>
            </w:r>
          </w:hyperlink>
        </w:p>
        <w:p w14:paraId="1FB28FDB" w14:textId="178AA11E"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16" w:history="1">
            <w:r w:rsidRPr="00420D1C">
              <w:rPr>
                <w:rStyle w:val="Hyperlink"/>
                <w:noProof/>
                <w:lang w:val="en-AU"/>
              </w:rPr>
              <w:t>4.4.2</w:t>
            </w:r>
            <w:r>
              <w:rPr>
                <w:rFonts w:asciiTheme="minorHAnsi" w:eastAsiaTheme="minorEastAsia" w:hAnsiTheme="minorHAnsi"/>
                <w:noProof/>
                <w:lang w:val="en-AU" w:eastAsia="en-AU"/>
              </w:rPr>
              <w:tab/>
            </w:r>
            <w:r w:rsidRPr="00420D1C">
              <w:rPr>
                <w:rStyle w:val="Hyperlink"/>
                <w:noProof/>
                <w:lang w:val="en-AU"/>
              </w:rPr>
              <w:t>Implications for Delta Hotels Breadsall Priory</w:t>
            </w:r>
            <w:r>
              <w:rPr>
                <w:noProof/>
                <w:webHidden/>
              </w:rPr>
              <w:tab/>
            </w:r>
            <w:r>
              <w:rPr>
                <w:noProof/>
                <w:webHidden/>
              </w:rPr>
              <w:fldChar w:fldCharType="begin"/>
            </w:r>
            <w:r>
              <w:rPr>
                <w:noProof/>
                <w:webHidden/>
              </w:rPr>
              <w:instrText xml:space="preserve"> PAGEREF _Toc200075816 \h </w:instrText>
            </w:r>
            <w:r>
              <w:rPr>
                <w:noProof/>
                <w:webHidden/>
              </w:rPr>
            </w:r>
            <w:r>
              <w:rPr>
                <w:noProof/>
                <w:webHidden/>
              </w:rPr>
              <w:fldChar w:fldCharType="separate"/>
            </w:r>
            <w:r>
              <w:rPr>
                <w:noProof/>
                <w:webHidden/>
              </w:rPr>
              <w:t>21</w:t>
            </w:r>
            <w:r>
              <w:rPr>
                <w:noProof/>
                <w:webHidden/>
              </w:rPr>
              <w:fldChar w:fldCharType="end"/>
            </w:r>
          </w:hyperlink>
        </w:p>
        <w:p w14:paraId="20458FF0" w14:textId="7552F251"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17" w:history="1">
            <w:r w:rsidRPr="00420D1C">
              <w:rPr>
                <w:rStyle w:val="Hyperlink"/>
                <w:noProof/>
                <w:lang w:val="en-AU"/>
              </w:rPr>
              <w:t>4.5</w:t>
            </w:r>
            <w:r>
              <w:rPr>
                <w:rFonts w:asciiTheme="minorHAnsi" w:eastAsiaTheme="minorEastAsia" w:hAnsiTheme="minorHAnsi"/>
                <w:noProof/>
                <w:lang w:val="en-AU" w:eastAsia="en-AU"/>
              </w:rPr>
              <w:tab/>
            </w:r>
            <w:r w:rsidRPr="00420D1C">
              <w:rPr>
                <w:rStyle w:val="Hyperlink"/>
                <w:noProof/>
                <w:lang w:val="en-AU"/>
              </w:rPr>
              <w:t>Chapter Summary</w:t>
            </w:r>
            <w:r>
              <w:rPr>
                <w:noProof/>
                <w:webHidden/>
              </w:rPr>
              <w:tab/>
            </w:r>
            <w:r>
              <w:rPr>
                <w:noProof/>
                <w:webHidden/>
              </w:rPr>
              <w:fldChar w:fldCharType="begin"/>
            </w:r>
            <w:r>
              <w:rPr>
                <w:noProof/>
                <w:webHidden/>
              </w:rPr>
              <w:instrText xml:space="preserve"> PAGEREF _Toc200075817 \h </w:instrText>
            </w:r>
            <w:r>
              <w:rPr>
                <w:noProof/>
                <w:webHidden/>
              </w:rPr>
            </w:r>
            <w:r>
              <w:rPr>
                <w:noProof/>
                <w:webHidden/>
              </w:rPr>
              <w:fldChar w:fldCharType="separate"/>
            </w:r>
            <w:r>
              <w:rPr>
                <w:noProof/>
                <w:webHidden/>
              </w:rPr>
              <w:t>22</w:t>
            </w:r>
            <w:r>
              <w:rPr>
                <w:noProof/>
                <w:webHidden/>
              </w:rPr>
              <w:fldChar w:fldCharType="end"/>
            </w:r>
          </w:hyperlink>
        </w:p>
        <w:p w14:paraId="27AFB9B0" w14:textId="1756CA68"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818" w:history="1">
            <w:r w:rsidRPr="00420D1C">
              <w:rPr>
                <w:rStyle w:val="Hyperlink"/>
                <w:noProof/>
              </w:rPr>
              <w:t>5.</w:t>
            </w:r>
            <w:r>
              <w:rPr>
                <w:rFonts w:asciiTheme="minorHAnsi" w:eastAsiaTheme="minorEastAsia" w:hAnsiTheme="minorHAnsi"/>
                <w:noProof/>
                <w:lang w:val="en-AU" w:eastAsia="en-AU"/>
              </w:rPr>
              <w:tab/>
            </w:r>
            <w:r w:rsidRPr="00420D1C">
              <w:rPr>
                <w:rStyle w:val="Hyperlink"/>
                <w:noProof/>
              </w:rPr>
              <w:t>Chapter 5: Conclusion and Recommendations</w:t>
            </w:r>
            <w:r>
              <w:rPr>
                <w:noProof/>
                <w:webHidden/>
              </w:rPr>
              <w:tab/>
            </w:r>
            <w:r>
              <w:rPr>
                <w:noProof/>
                <w:webHidden/>
              </w:rPr>
              <w:fldChar w:fldCharType="begin"/>
            </w:r>
            <w:r>
              <w:rPr>
                <w:noProof/>
                <w:webHidden/>
              </w:rPr>
              <w:instrText xml:space="preserve"> PAGEREF _Toc200075818 \h </w:instrText>
            </w:r>
            <w:r>
              <w:rPr>
                <w:noProof/>
                <w:webHidden/>
              </w:rPr>
            </w:r>
            <w:r>
              <w:rPr>
                <w:noProof/>
                <w:webHidden/>
              </w:rPr>
              <w:fldChar w:fldCharType="separate"/>
            </w:r>
            <w:r>
              <w:rPr>
                <w:noProof/>
                <w:webHidden/>
              </w:rPr>
              <w:t>24</w:t>
            </w:r>
            <w:r>
              <w:rPr>
                <w:noProof/>
                <w:webHidden/>
              </w:rPr>
              <w:fldChar w:fldCharType="end"/>
            </w:r>
          </w:hyperlink>
        </w:p>
        <w:p w14:paraId="1B736410" w14:textId="46EC4CF2"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19" w:history="1">
            <w:r w:rsidRPr="00420D1C">
              <w:rPr>
                <w:rStyle w:val="Hyperlink"/>
                <w:noProof/>
              </w:rPr>
              <w:t>5.1</w:t>
            </w:r>
            <w:r>
              <w:rPr>
                <w:rFonts w:asciiTheme="minorHAnsi" w:eastAsiaTheme="minorEastAsia" w:hAnsiTheme="minorHAnsi"/>
                <w:noProof/>
                <w:lang w:val="en-AU" w:eastAsia="en-AU"/>
              </w:rPr>
              <w:tab/>
            </w:r>
            <w:r w:rsidRPr="00420D1C">
              <w:rPr>
                <w:rStyle w:val="Hyperlink"/>
                <w:noProof/>
              </w:rPr>
              <w:t>Introduction</w:t>
            </w:r>
            <w:r>
              <w:rPr>
                <w:noProof/>
                <w:webHidden/>
              </w:rPr>
              <w:tab/>
            </w:r>
            <w:r>
              <w:rPr>
                <w:noProof/>
                <w:webHidden/>
              </w:rPr>
              <w:fldChar w:fldCharType="begin"/>
            </w:r>
            <w:r>
              <w:rPr>
                <w:noProof/>
                <w:webHidden/>
              </w:rPr>
              <w:instrText xml:space="preserve"> PAGEREF _Toc200075819 \h </w:instrText>
            </w:r>
            <w:r>
              <w:rPr>
                <w:noProof/>
                <w:webHidden/>
              </w:rPr>
            </w:r>
            <w:r>
              <w:rPr>
                <w:noProof/>
                <w:webHidden/>
              </w:rPr>
              <w:fldChar w:fldCharType="separate"/>
            </w:r>
            <w:r>
              <w:rPr>
                <w:noProof/>
                <w:webHidden/>
              </w:rPr>
              <w:t>24</w:t>
            </w:r>
            <w:r>
              <w:rPr>
                <w:noProof/>
                <w:webHidden/>
              </w:rPr>
              <w:fldChar w:fldCharType="end"/>
            </w:r>
          </w:hyperlink>
        </w:p>
        <w:p w14:paraId="34D28C76" w14:textId="1E043203"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20" w:history="1">
            <w:r w:rsidRPr="00420D1C">
              <w:rPr>
                <w:rStyle w:val="Hyperlink"/>
                <w:noProof/>
              </w:rPr>
              <w:t>5.2</w:t>
            </w:r>
            <w:r>
              <w:rPr>
                <w:rFonts w:asciiTheme="minorHAnsi" w:eastAsiaTheme="minorEastAsia" w:hAnsiTheme="minorHAnsi"/>
                <w:noProof/>
                <w:lang w:val="en-AU" w:eastAsia="en-AU"/>
              </w:rPr>
              <w:tab/>
            </w:r>
            <w:r w:rsidRPr="00420D1C">
              <w:rPr>
                <w:rStyle w:val="Hyperlink"/>
                <w:noProof/>
              </w:rPr>
              <w:t>Conclusion</w:t>
            </w:r>
            <w:r>
              <w:rPr>
                <w:noProof/>
                <w:webHidden/>
              </w:rPr>
              <w:tab/>
            </w:r>
            <w:r>
              <w:rPr>
                <w:noProof/>
                <w:webHidden/>
              </w:rPr>
              <w:fldChar w:fldCharType="begin"/>
            </w:r>
            <w:r>
              <w:rPr>
                <w:noProof/>
                <w:webHidden/>
              </w:rPr>
              <w:instrText xml:space="preserve"> PAGEREF _Toc200075820 \h </w:instrText>
            </w:r>
            <w:r>
              <w:rPr>
                <w:noProof/>
                <w:webHidden/>
              </w:rPr>
            </w:r>
            <w:r>
              <w:rPr>
                <w:noProof/>
                <w:webHidden/>
              </w:rPr>
              <w:fldChar w:fldCharType="separate"/>
            </w:r>
            <w:r>
              <w:rPr>
                <w:noProof/>
                <w:webHidden/>
              </w:rPr>
              <w:t>24</w:t>
            </w:r>
            <w:r>
              <w:rPr>
                <w:noProof/>
                <w:webHidden/>
              </w:rPr>
              <w:fldChar w:fldCharType="end"/>
            </w:r>
          </w:hyperlink>
        </w:p>
        <w:p w14:paraId="0C634BC2" w14:textId="5CBC8596"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1" w:history="1">
            <w:r w:rsidRPr="00420D1C">
              <w:rPr>
                <w:rStyle w:val="Hyperlink"/>
                <w:noProof/>
                <w:lang w:val="en-AU"/>
              </w:rPr>
              <w:t>5.2.1</w:t>
            </w:r>
            <w:r>
              <w:rPr>
                <w:rFonts w:asciiTheme="minorHAnsi" w:eastAsiaTheme="minorEastAsia" w:hAnsiTheme="minorHAnsi"/>
                <w:noProof/>
                <w:lang w:val="en-AU" w:eastAsia="en-AU"/>
              </w:rPr>
              <w:tab/>
            </w:r>
            <w:r w:rsidRPr="00420D1C">
              <w:rPr>
                <w:rStyle w:val="Hyperlink"/>
                <w:noProof/>
                <w:lang w:val="en-AU"/>
              </w:rPr>
              <w:t>Achievement of Research Objectives</w:t>
            </w:r>
            <w:r>
              <w:rPr>
                <w:noProof/>
                <w:webHidden/>
              </w:rPr>
              <w:tab/>
            </w:r>
            <w:r>
              <w:rPr>
                <w:noProof/>
                <w:webHidden/>
              </w:rPr>
              <w:fldChar w:fldCharType="begin"/>
            </w:r>
            <w:r>
              <w:rPr>
                <w:noProof/>
                <w:webHidden/>
              </w:rPr>
              <w:instrText xml:space="preserve"> PAGEREF _Toc200075821 \h </w:instrText>
            </w:r>
            <w:r>
              <w:rPr>
                <w:noProof/>
                <w:webHidden/>
              </w:rPr>
            </w:r>
            <w:r>
              <w:rPr>
                <w:noProof/>
                <w:webHidden/>
              </w:rPr>
              <w:fldChar w:fldCharType="separate"/>
            </w:r>
            <w:r>
              <w:rPr>
                <w:noProof/>
                <w:webHidden/>
              </w:rPr>
              <w:t>24</w:t>
            </w:r>
            <w:r>
              <w:rPr>
                <w:noProof/>
                <w:webHidden/>
              </w:rPr>
              <w:fldChar w:fldCharType="end"/>
            </w:r>
          </w:hyperlink>
        </w:p>
        <w:p w14:paraId="585E107D" w14:textId="6F153A1E"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2" w:history="1">
            <w:r w:rsidRPr="00420D1C">
              <w:rPr>
                <w:rStyle w:val="Hyperlink"/>
                <w:noProof/>
                <w:lang w:val="en-AU"/>
              </w:rPr>
              <w:t>5.2.2</w:t>
            </w:r>
            <w:r>
              <w:rPr>
                <w:rFonts w:asciiTheme="minorHAnsi" w:eastAsiaTheme="minorEastAsia" w:hAnsiTheme="minorHAnsi"/>
                <w:noProof/>
                <w:lang w:val="en-AU" w:eastAsia="en-AU"/>
              </w:rPr>
              <w:tab/>
            </w:r>
            <w:r w:rsidRPr="00420D1C">
              <w:rPr>
                <w:rStyle w:val="Hyperlink"/>
                <w:noProof/>
                <w:lang w:val="en-AU"/>
              </w:rPr>
              <w:t>Methodological Summary and Data Rigor</w:t>
            </w:r>
            <w:r>
              <w:rPr>
                <w:noProof/>
                <w:webHidden/>
              </w:rPr>
              <w:tab/>
            </w:r>
            <w:r>
              <w:rPr>
                <w:noProof/>
                <w:webHidden/>
              </w:rPr>
              <w:fldChar w:fldCharType="begin"/>
            </w:r>
            <w:r>
              <w:rPr>
                <w:noProof/>
                <w:webHidden/>
              </w:rPr>
              <w:instrText xml:space="preserve"> PAGEREF _Toc200075822 \h </w:instrText>
            </w:r>
            <w:r>
              <w:rPr>
                <w:noProof/>
                <w:webHidden/>
              </w:rPr>
            </w:r>
            <w:r>
              <w:rPr>
                <w:noProof/>
                <w:webHidden/>
              </w:rPr>
              <w:fldChar w:fldCharType="separate"/>
            </w:r>
            <w:r>
              <w:rPr>
                <w:noProof/>
                <w:webHidden/>
              </w:rPr>
              <w:t>25</w:t>
            </w:r>
            <w:r>
              <w:rPr>
                <w:noProof/>
                <w:webHidden/>
              </w:rPr>
              <w:fldChar w:fldCharType="end"/>
            </w:r>
          </w:hyperlink>
        </w:p>
        <w:p w14:paraId="2BAB8266" w14:textId="2FC006DA"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23" w:history="1">
            <w:r w:rsidRPr="00420D1C">
              <w:rPr>
                <w:rStyle w:val="Hyperlink"/>
                <w:noProof/>
                <w:lang w:val="en-AU"/>
              </w:rPr>
              <w:t>5.3</w:t>
            </w:r>
            <w:r>
              <w:rPr>
                <w:rFonts w:asciiTheme="minorHAnsi" w:eastAsiaTheme="minorEastAsia" w:hAnsiTheme="minorHAnsi"/>
                <w:noProof/>
                <w:lang w:val="en-AU" w:eastAsia="en-AU"/>
              </w:rPr>
              <w:tab/>
            </w:r>
            <w:r w:rsidRPr="00420D1C">
              <w:rPr>
                <w:rStyle w:val="Hyperlink"/>
                <w:noProof/>
                <w:lang w:val="en-AU"/>
              </w:rPr>
              <w:t>Recommendations and Practical Strategies</w:t>
            </w:r>
            <w:r>
              <w:rPr>
                <w:noProof/>
                <w:webHidden/>
              </w:rPr>
              <w:tab/>
            </w:r>
            <w:r>
              <w:rPr>
                <w:noProof/>
                <w:webHidden/>
              </w:rPr>
              <w:fldChar w:fldCharType="begin"/>
            </w:r>
            <w:r>
              <w:rPr>
                <w:noProof/>
                <w:webHidden/>
              </w:rPr>
              <w:instrText xml:space="preserve"> PAGEREF _Toc200075823 \h </w:instrText>
            </w:r>
            <w:r>
              <w:rPr>
                <w:noProof/>
                <w:webHidden/>
              </w:rPr>
            </w:r>
            <w:r>
              <w:rPr>
                <w:noProof/>
                <w:webHidden/>
              </w:rPr>
              <w:fldChar w:fldCharType="separate"/>
            </w:r>
            <w:r>
              <w:rPr>
                <w:noProof/>
                <w:webHidden/>
              </w:rPr>
              <w:t>26</w:t>
            </w:r>
            <w:r>
              <w:rPr>
                <w:noProof/>
                <w:webHidden/>
              </w:rPr>
              <w:fldChar w:fldCharType="end"/>
            </w:r>
          </w:hyperlink>
        </w:p>
        <w:p w14:paraId="6DB6479D" w14:textId="784BD4A7"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4" w:history="1">
            <w:r w:rsidRPr="00420D1C">
              <w:rPr>
                <w:rStyle w:val="Hyperlink"/>
                <w:noProof/>
                <w:lang w:val="en-AU"/>
              </w:rPr>
              <w:t>5.3.1</w:t>
            </w:r>
            <w:r>
              <w:rPr>
                <w:rFonts w:asciiTheme="minorHAnsi" w:eastAsiaTheme="minorEastAsia" w:hAnsiTheme="minorHAnsi"/>
                <w:noProof/>
                <w:lang w:val="en-AU" w:eastAsia="en-AU"/>
              </w:rPr>
              <w:tab/>
            </w:r>
            <w:r w:rsidRPr="00420D1C">
              <w:rPr>
                <w:rStyle w:val="Hyperlink"/>
                <w:noProof/>
                <w:lang w:val="en-AU"/>
              </w:rPr>
              <w:t>Enhancing Room Comfort and Cleanliness</w:t>
            </w:r>
            <w:r>
              <w:rPr>
                <w:noProof/>
                <w:webHidden/>
              </w:rPr>
              <w:tab/>
            </w:r>
            <w:r>
              <w:rPr>
                <w:noProof/>
                <w:webHidden/>
              </w:rPr>
              <w:fldChar w:fldCharType="begin"/>
            </w:r>
            <w:r>
              <w:rPr>
                <w:noProof/>
                <w:webHidden/>
              </w:rPr>
              <w:instrText xml:space="preserve"> PAGEREF _Toc200075824 \h </w:instrText>
            </w:r>
            <w:r>
              <w:rPr>
                <w:noProof/>
                <w:webHidden/>
              </w:rPr>
            </w:r>
            <w:r>
              <w:rPr>
                <w:noProof/>
                <w:webHidden/>
              </w:rPr>
              <w:fldChar w:fldCharType="separate"/>
            </w:r>
            <w:r>
              <w:rPr>
                <w:noProof/>
                <w:webHidden/>
              </w:rPr>
              <w:t>26</w:t>
            </w:r>
            <w:r>
              <w:rPr>
                <w:noProof/>
                <w:webHidden/>
              </w:rPr>
              <w:fldChar w:fldCharType="end"/>
            </w:r>
          </w:hyperlink>
        </w:p>
        <w:p w14:paraId="04E63399" w14:textId="395A0E77"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5" w:history="1">
            <w:r w:rsidRPr="00420D1C">
              <w:rPr>
                <w:rStyle w:val="Hyperlink"/>
                <w:noProof/>
                <w:lang w:val="en-AU"/>
              </w:rPr>
              <w:t>5.3.2</w:t>
            </w:r>
            <w:r>
              <w:rPr>
                <w:rFonts w:asciiTheme="minorHAnsi" w:eastAsiaTheme="minorEastAsia" w:hAnsiTheme="minorHAnsi"/>
                <w:noProof/>
                <w:lang w:val="en-AU" w:eastAsia="en-AU"/>
              </w:rPr>
              <w:tab/>
            </w:r>
            <w:r w:rsidRPr="00420D1C">
              <w:rPr>
                <w:rStyle w:val="Hyperlink"/>
                <w:noProof/>
                <w:lang w:val="en-AU"/>
              </w:rPr>
              <w:t>Staff Training and Service Protocols</w:t>
            </w:r>
            <w:r>
              <w:rPr>
                <w:noProof/>
                <w:webHidden/>
              </w:rPr>
              <w:tab/>
            </w:r>
            <w:r>
              <w:rPr>
                <w:noProof/>
                <w:webHidden/>
              </w:rPr>
              <w:fldChar w:fldCharType="begin"/>
            </w:r>
            <w:r>
              <w:rPr>
                <w:noProof/>
                <w:webHidden/>
              </w:rPr>
              <w:instrText xml:space="preserve"> PAGEREF _Toc200075825 \h </w:instrText>
            </w:r>
            <w:r>
              <w:rPr>
                <w:noProof/>
                <w:webHidden/>
              </w:rPr>
            </w:r>
            <w:r>
              <w:rPr>
                <w:noProof/>
                <w:webHidden/>
              </w:rPr>
              <w:fldChar w:fldCharType="separate"/>
            </w:r>
            <w:r>
              <w:rPr>
                <w:noProof/>
                <w:webHidden/>
              </w:rPr>
              <w:t>27</w:t>
            </w:r>
            <w:r>
              <w:rPr>
                <w:noProof/>
                <w:webHidden/>
              </w:rPr>
              <w:fldChar w:fldCharType="end"/>
            </w:r>
          </w:hyperlink>
        </w:p>
        <w:p w14:paraId="0E5614E1" w14:textId="77208D64"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6" w:history="1">
            <w:r w:rsidRPr="00420D1C">
              <w:rPr>
                <w:rStyle w:val="Hyperlink"/>
                <w:noProof/>
                <w:lang w:val="en-AU"/>
              </w:rPr>
              <w:t>5.3.3</w:t>
            </w:r>
            <w:r>
              <w:rPr>
                <w:rFonts w:asciiTheme="minorHAnsi" w:eastAsiaTheme="minorEastAsia" w:hAnsiTheme="minorHAnsi"/>
                <w:noProof/>
                <w:lang w:val="en-AU" w:eastAsia="en-AU"/>
              </w:rPr>
              <w:tab/>
            </w:r>
            <w:r w:rsidRPr="00420D1C">
              <w:rPr>
                <w:rStyle w:val="Hyperlink"/>
                <w:noProof/>
                <w:lang w:val="en-AU"/>
              </w:rPr>
              <w:t>Spa and Facility Upgrade Strategy</w:t>
            </w:r>
            <w:r>
              <w:rPr>
                <w:noProof/>
                <w:webHidden/>
              </w:rPr>
              <w:tab/>
            </w:r>
            <w:r>
              <w:rPr>
                <w:noProof/>
                <w:webHidden/>
              </w:rPr>
              <w:fldChar w:fldCharType="begin"/>
            </w:r>
            <w:r>
              <w:rPr>
                <w:noProof/>
                <w:webHidden/>
              </w:rPr>
              <w:instrText xml:space="preserve"> PAGEREF _Toc200075826 \h </w:instrText>
            </w:r>
            <w:r>
              <w:rPr>
                <w:noProof/>
                <w:webHidden/>
              </w:rPr>
            </w:r>
            <w:r>
              <w:rPr>
                <w:noProof/>
                <w:webHidden/>
              </w:rPr>
              <w:fldChar w:fldCharType="separate"/>
            </w:r>
            <w:r>
              <w:rPr>
                <w:noProof/>
                <w:webHidden/>
              </w:rPr>
              <w:t>27</w:t>
            </w:r>
            <w:r>
              <w:rPr>
                <w:noProof/>
                <w:webHidden/>
              </w:rPr>
              <w:fldChar w:fldCharType="end"/>
            </w:r>
          </w:hyperlink>
        </w:p>
        <w:p w14:paraId="176BBA3B" w14:textId="5FCB8F2F"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7" w:history="1">
            <w:r w:rsidRPr="00420D1C">
              <w:rPr>
                <w:rStyle w:val="Hyperlink"/>
                <w:noProof/>
                <w:lang w:val="en-AU"/>
              </w:rPr>
              <w:t>5.3.4</w:t>
            </w:r>
            <w:r>
              <w:rPr>
                <w:rFonts w:asciiTheme="minorHAnsi" w:eastAsiaTheme="minorEastAsia" w:hAnsiTheme="minorHAnsi"/>
                <w:noProof/>
                <w:lang w:val="en-AU" w:eastAsia="en-AU"/>
              </w:rPr>
              <w:tab/>
            </w:r>
            <w:r w:rsidRPr="00420D1C">
              <w:rPr>
                <w:rStyle w:val="Hyperlink"/>
                <w:noProof/>
                <w:lang w:val="en-AU"/>
              </w:rPr>
              <w:t>Transparent Pricing and Value Communication</w:t>
            </w:r>
            <w:r>
              <w:rPr>
                <w:noProof/>
                <w:webHidden/>
              </w:rPr>
              <w:tab/>
            </w:r>
            <w:r>
              <w:rPr>
                <w:noProof/>
                <w:webHidden/>
              </w:rPr>
              <w:fldChar w:fldCharType="begin"/>
            </w:r>
            <w:r>
              <w:rPr>
                <w:noProof/>
                <w:webHidden/>
              </w:rPr>
              <w:instrText xml:space="preserve"> PAGEREF _Toc200075827 \h </w:instrText>
            </w:r>
            <w:r>
              <w:rPr>
                <w:noProof/>
                <w:webHidden/>
              </w:rPr>
            </w:r>
            <w:r>
              <w:rPr>
                <w:noProof/>
                <w:webHidden/>
              </w:rPr>
              <w:fldChar w:fldCharType="separate"/>
            </w:r>
            <w:r>
              <w:rPr>
                <w:noProof/>
                <w:webHidden/>
              </w:rPr>
              <w:t>28</w:t>
            </w:r>
            <w:r>
              <w:rPr>
                <w:noProof/>
                <w:webHidden/>
              </w:rPr>
              <w:fldChar w:fldCharType="end"/>
            </w:r>
          </w:hyperlink>
        </w:p>
        <w:p w14:paraId="1AD42FA5" w14:textId="169692F3"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8" w:history="1">
            <w:r w:rsidRPr="00420D1C">
              <w:rPr>
                <w:rStyle w:val="Hyperlink"/>
                <w:noProof/>
                <w:lang w:val="en-AU"/>
              </w:rPr>
              <w:t>5.3.5</w:t>
            </w:r>
            <w:r>
              <w:rPr>
                <w:rFonts w:asciiTheme="minorHAnsi" w:eastAsiaTheme="minorEastAsia" w:hAnsiTheme="minorHAnsi"/>
                <w:noProof/>
                <w:lang w:val="en-AU" w:eastAsia="en-AU"/>
              </w:rPr>
              <w:tab/>
            </w:r>
            <w:r w:rsidRPr="00420D1C">
              <w:rPr>
                <w:rStyle w:val="Hyperlink"/>
                <w:noProof/>
                <w:lang w:val="en-AU"/>
              </w:rPr>
              <w:t>Enhancing the Digital Guest Experience</w:t>
            </w:r>
            <w:r>
              <w:rPr>
                <w:noProof/>
                <w:webHidden/>
              </w:rPr>
              <w:tab/>
            </w:r>
            <w:r>
              <w:rPr>
                <w:noProof/>
                <w:webHidden/>
              </w:rPr>
              <w:fldChar w:fldCharType="begin"/>
            </w:r>
            <w:r>
              <w:rPr>
                <w:noProof/>
                <w:webHidden/>
              </w:rPr>
              <w:instrText xml:space="preserve"> PAGEREF _Toc200075828 \h </w:instrText>
            </w:r>
            <w:r>
              <w:rPr>
                <w:noProof/>
                <w:webHidden/>
              </w:rPr>
            </w:r>
            <w:r>
              <w:rPr>
                <w:noProof/>
                <w:webHidden/>
              </w:rPr>
              <w:fldChar w:fldCharType="separate"/>
            </w:r>
            <w:r>
              <w:rPr>
                <w:noProof/>
                <w:webHidden/>
              </w:rPr>
              <w:t>28</w:t>
            </w:r>
            <w:r>
              <w:rPr>
                <w:noProof/>
                <w:webHidden/>
              </w:rPr>
              <w:fldChar w:fldCharType="end"/>
            </w:r>
          </w:hyperlink>
        </w:p>
        <w:p w14:paraId="593487FC" w14:textId="1ABC4401"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29" w:history="1">
            <w:r w:rsidRPr="00420D1C">
              <w:rPr>
                <w:rStyle w:val="Hyperlink"/>
                <w:noProof/>
                <w:lang w:val="en-AU"/>
              </w:rPr>
              <w:t>5.3.6</w:t>
            </w:r>
            <w:r>
              <w:rPr>
                <w:rFonts w:asciiTheme="minorHAnsi" w:eastAsiaTheme="minorEastAsia" w:hAnsiTheme="minorHAnsi"/>
                <w:noProof/>
                <w:lang w:val="en-AU" w:eastAsia="en-AU"/>
              </w:rPr>
              <w:tab/>
            </w:r>
            <w:r w:rsidRPr="00420D1C">
              <w:rPr>
                <w:rStyle w:val="Hyperlink"/>
                <w:noProof/>
                <w:lang w:val="en-AU"/>
              </w:rPr>
              <w:t>Accessibility and Inclusion Improvements</w:t>
            </w:r>
            <w:r>
              <w:rPr>
                <w:noProof/>
                <w:webHidden/>
              </w:rPr>
              <w:tab/>
            </w:r>
            <w:r>
              <w:rPr>
                <w:noProof/>
                <w:webHidden/>
              </w:rPr>
              <w:fldChar w:fldCharType="begin"/>
            </w:r>
            <w:r>
              <w:rPr>
                <w:noProof/>
                <w:webHidden/>
              </w:rPr>
              <w:instrText xml:space="preserve"> PAGEREF _Toc200075829 \h </w:instrText>
            </w:r>
            <w:r>
              <w:rPr>
                <w:noProof/>
                <w:webHidden/>
              </w:rPr>
            </w:r>
            <w:r>
              <w:rPr>
                <w:noProof/>
                <w:webHidden/>
              </w:rPr>
              <w:fldChar w:fldCharType="separate"/>
            </w:r>
            <w:r>
              <w:rPr>
                <w:noProof/>
                <w:webHidden/>
              </w:rPr>
              <w:t>29</w:t>
            </w:r>
            <w:r>
              <w:rPr>
                <w:noProof/>
                <w:webHidden/>
              </w:rPr>
              <w:fldChar w:fldCharType="end"/>
            </w:r>
          </w:hyperlink>
        </w:p>
        <w:p w14:paraId="4F51AD7B" w14:textId="0F2761E0" w:rsidR="005F5B56" w:rsidRDefault="005F5B56">
          <w:pPr>
            <w:pStyle w:val="TOC3"/>
            <w:tabs>
              <w:tab w:val="left" w:pos="1440"/>
              <w:tab w:val="right" w:leader="dot" w:pos="9016"/>
            </w:tabs>
            <w:rPr>
              <w:rFonts w:asciiTheme="minorHAnsi" w:eastAsiaTheme="minorEastAsia" w:hAnsiTheme="minorHAnsi"/>
              <w:noProof/>
              <w:lang w:val="en-AU" w:eastAsia="en-AU"/>
            </w:rPr>
          </w:pPr>
          <w:hyperlink w:anchor="_Toc200075830" w:history="1">
            <w:r w:rsidRPr="00420D1C">
              <w:rPr>
                <w:rStyle w:val="Hyperlink"/>
                <w:noProof/>
                <w:lang w:val="en-AU"/>
              </w:rPr>
              <w:t>5.3.7</w:t>
            </w:r>
            <w:r>
              <w:rPr>
                <w:rFonts w:asciiTheme="minorHAnsi" w:eastAsiaTheme="minorEastAsia" w:hAnsiTheme="minorHAnsi"/>
                <w:noProof/>
                <w:lang w:val="en-AU" w:eastAsia="en-AU"/>
              </w:rPr>
              <w:tab/>
            </w:r>
            <w:r w:rsidRPr="00420D1C">
              <w:rPr>
                <w:rStyle w:val="Hyperlink"/>
                <w:noProof/>
                <w:lang w:val="en-AU"/>
              </w:rPr>
              <w:t>Strategic Use of Online Feedback</w:t>
            </w:r>
            <w:r>
              <w:rPr>
                <w:noProof/>
                <w:webHidden/>
              </w:rPr>
              <w:tab/>
            </w:r>
            <w:r>
              <w:rPr>
                <w:noProof/>
                <w:webHidden/>
              </w:rPr>
              <w:fldChar w:fldCharType="begin"/>
            </w:r>
            <w:r>
              <w:rPr>
                <w:noProof/>
                <w:webHidden/>
              </w:rPr>
              <w:instrText xml:space="preserve"> PAGEREF _Toc200075830 \h </w:instrText>
            </w:r>
            <w:r>
              <w:rPr>
                <w:noProof/>
                <w:webHidden/>
              </w:rPr>
            </w:r>
            <w:r>
              <w:rPr>
                <w:noProof/>
                <w:webHidden/>
              </w:rPr>
              <w:fldChar w:fldCharType="separate"/>
            </w:r>
            <w:r>
              <w:rPr>
                <w:noProof/>
                <w:webHidden/>
              </w:rPr>
              <w:t>29</w:t>
            </w:r>
            <w:r>
              <w:rPr>
                <w:noProof/>
                <w:webHidden/>
              </w:rPr>
              <w:fldChar w:fldCharType="end"/>
            </w:r>
          </w:hyperlink>
        </w:p>
        <w:p w14:paraId="0B7926D9" w14:textId="31F82A38" w:rsidR="005F5B56" w:rsidRDefault="005F5B56">
          <w:pPr>
            <w:pStyle w:val="TOC2"/>
            <w:tabs>
              <w:tab w:val="left" w:pos="960"/>
              <w:tab w:val="right" w:leader="dot" w:pos="9016"/>
            </w:tabs>
            <w:rPr>
              <w:rFonts w:asciiTheme="minorHAnsi" w:eastAsiaTheme="minorEastAsia" w:hAnsiTheme="minorHAnsi"/>
              <w:noProof/>
              <w:lang w:val="en-AU" w:eastAsia="en-AU"/>
            </w:rPr>
          </w:pPr>
          <w:hyperlink w:anchor="_Toc200075831" w:history="1">
            <w:r w:rsidRPr="00420D1C">
              <w:rPr>
                <w:rStyle w:val="Hyperlink"/>
                <w:noProof/>
                <w:lang w:val="en-AU"/>
              </w:rPr>
              <w:t>5.4</w:t>
            </w:r>
            <w:r>
              <w:rPr>
                <w:rFonts w:asciiTheme="minorHAnsi" w:eastAsiaTheme="minorEastAsia" w:hAnsiTheme="minorHAnsi"/>
                <w:noProof/>
                <w:lang w:val="en-AU" w:eastAsia="en-AU"/>
              </w:rPr>
              <w:tab/>
            </w:r>
            <w:r w:rsidRPr="00420D1C">
              <w:rPr>
                <w:rStyle w:val="Hyperlink"/>
                <w:noProof/>
                <w:lang w:val="en-AU"/>
              </w:rPr>
              <w:t>Future Research</w:t>
            </w:r>
            <w:r>
              <w:rPr>
                <w:noProof/>
                <w:webHidden/>
              </w:rPr>
              <w:tab/>
            </w:r>
            <w:r>
              <w:rPr>
                <w:noProof/>
                <w:webHidden/>
              </w:rPr>
              <w:fldChar w:fldCharType="begin"/>
            </w:r>
            <w:r>
              <w:rPr>
                <w:noProof/>
                <w:webHidden/>
              </w:rPr>
              <w:instrText xml:space="preserve"> PAGEREF _Toc200075831 \h </w:instrText>
            </w:r>
            <w:r>
              <w:rPr>
                <w:noProof/>
                <w:webHidden/>
              </w:rPr>
            </w:r>
            <w:r>
              <w:rPr>
                <w:noProof/>
                <w:webHidden/>
              </w:rPr>
              <w:fldChar w:fldCharType="separate"/>
            </w:r>
            <w:r>
              <w:rPr>
                <w:noProof/>
                <w:webHidden/>
              </w:rPr>
              <w:t>29</w:t>
            </w:r>
            <w:r>
              <w:rPr>
                <w:noProof/>
                <w:webHidden/>
              </w:rPr>
              <w:fldChar w:fldCharType="end"/>
            </w:r>
          </w:hyperlink>
        </w:p>
        <w:p w14:paraId="41D3FA2B" w14:textId="61CEDD43" w:rsidR="005F5B56" w:rsidRDefault="005F5B56">
          <w:pPr>
            <w:pStyle w:val="TOC1"/>
            <w:tabs>
              <w:tab w:val="left" w:pos="480"/>
              <w:tab w:val="right" w:leader="dot" w:pos="9016"/>
            </w:tabs>
            <w:rPr>
              <w:rFonts w:asciiTheme="minorHAnsi" w:eastAsiaTheme="minorEastAsia" w:hAnsiTheme="minorHAnsi"/>
              <w:noProof/>
              <w:lang w:val="en-AU" w:eastAsia="en-AU"/>
            </w:rPr>
          </w:pPr>
          <w:hyperlink w:anchor="_Toc200075832" w:history="1">
            <w:r w:rsidRPr="00420D1C">
              <w:rPr>
                <w:rStyle w:val="Hyperlink"/>
                <w:noProof/>
              </w:rPr>
              <w:t>6.</w:t>
            </w:r>
            <w:r>
              <w:rPr>
                <w:rFonts w:asciiTheme="minorHAnsi" w:eastAsiaTheme="minorEastAsia" w:hAnsiTheme="minorHAnsi"/>
                <w:noProof/>
                <w:lang w:val="en-AU" w:eastAsia="en-AU"/>
              </w:rPr>
              <w:tab/>
            </w:r>
            <w:r w:rsidRPr="00420D1C">
              <w:rPr>
                <w:rStyle w:val="Hyperlink"/>
                <w:noProof/>
              </w:rPr>
              <w:t>References</w:t>
            </w:r>
            <w:r>
              <w:rPr>
                <w:noProof/>
                <w:webHidden/>
              </w:rPr>
              <w:tab/>
            </w:r>
            <w:r>
              <w:rPr>
                <w:noProof/>
                <w:webHidden/>
              </w:rPr>
              <w:fldChar w:fldCharType="begin"/>
            </w:r>
            <w:r>
              <w:rPr>
                <w:noProof/>
                <w:webHidden/>
              </w:rPr>
              <w:instrText xml:space="preserve"> PAGEREF _Toc200075832 \h </w:instrText>
            </w:r>
            <w:r>
              <w:rPr>
                <w:noProof/>
                <w:webHidden/>
              </w:rPr>
            </w:r>
            <w:r>
              <w:rPr>
                <w:noProof/>
                <w:webHidden/>
              </w:rPr>
              <w:fldChar w:fldCharType="separate"/>
            </w:r>
            <w:r>
              <w:rPr>
                <w:noProof/>
                <w:webHidden/>
              </w:rPr>
              <w:t>31</w:t>
            </w:r>
            <w:r>
              <w:rPr>
                <w:noProof/>
                <w:webHidden/>
              </w:rPr>
              <w:fldChar w:fldCharType="end"/>
            </w:r>
          </w:hyperlink>
        </w:p>
        <w:p w14:paraId="1BEB0F8D" w14:textId="7C312B52" w:rsidR="005F5B56" w:rsidRDefault="005F5B56">
          <w:r>
            <w:rPr>
              <w:b/>
              <w:bCs/>
              <w:noProof/>
            </w:rPr>
            <w:fldChar w:fldCharType="end"/>
          </w:r>
        </w:p>
      </w:sdtContent>
    </w:sdt>
    <w:p w14:paraId="2CD4E027" w14:textId="77777777" w:rsidR="005F5B56" w:rsidRDefault="005F5B56">
      <w:pPr>
        <w:spacing w:line="278" w:lineRule="auto"/>
        <w:jc w:val="left"/>
        <w:rPr>
          <w:lang w:val="en-US"/>
        </w:rPr>
      </w:pPr>
      <w:r>
        <w:rPr>
          <w:lang w:val="en-US"/>
        </w:rPr>
        <w:br w:type="page"/>
      </w:r>
    </w:p>
    <w:p w14:paraId="275A0E58" w14:textId="77777777" w:rsidR="005F5B56" w:rsidRDefault="005F5B56" w:rsidP="005F5B56">
      <w:pPr>
        <w:pStyle w:val="Heading1"/>
      </w:pPr>
      <w:bookmarkStart w:id="3" w:name="_Toc200075765"/>
      <w:r>
        <w:lastRenderedPageBreak/>
        <w:t>List of Figures</w:t>
      </w:r>
      <w:bookmarkEnd w:id="3"/>
    </w:p>
    <w:p w14:paraId="45C04373" w14:textId="7F832531" w:rsidR="005F5B56" w:rsidRDefault="005F5B56">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200075667" w:history="1">
        <w:r w:rsidRPr="00850ED0">
          <w:rPr>
            <w:rStyle w:val="Hyperlink"/>
            <w:noProof/>
          </w:rPr>
          <w:t>Figure 1: Theme Frequency Distribution</w:t>
        </w:r>
        <w:r>
          <w:rPr>
            <w:noProof/>
            <w:webHidden/>
          </w:rPr>
          <w:tab/>
        </w:r>
        <w:r>
          <w:rPr>
            <w:noProof/>
            <w:webHidden/>
          </w:rPr>
          <w:fldChar w:fldCharType="begin"/>
        </w:r>
        <w:r>
          <w:rPr>
            <w:noProof/>
            <w:webHidden/>
          </w:rPr>
          <w:instrText xml:space="preserve"> PAGEREF _Toc200075667 \h </w:instrText>
        </w:r>
        <w:r>
          <w:rPr>
            <w:noProof/>
            <w:webHidden/>
          </w:rPr>
        </w:r>
        <w:r>
          <w:rPr>
            <w:noProof/>
            <w:webHidden/>
          </w:rPr>
          <w:fldChar w:fldCharType="separate"/>
        </w:r>
        <w:r>
          <w:rPr>
            <w:noProof/>
            <w:webHidden/>
          </w:rPr>
          <w:t>21</w:t>
        </w:r>
        <w:r>
          <w:rPr>
            <w:noProof/>
            <w:webHidden/>
          </w:rPr>
          <w:fldChar w:fldCharType="end"/>
        </w:r>
      </w:hyperlink>
    </w:p>
    <w:p w14:paraId="7BE878AD" w14:textId="01A1BEED" w:rsidR="005F5B56" w:rsidRDefault="005F5B56">
      <w:pPr>
        <w:pStyle w:val="TableofFigures"/>
        <w:tabs>
          <w:tab w:val="right" w:leader="dot" w:pos="9016"/>
        </w:tabs>
        <w:rPr>
          <w:noProof/>
        </w:rPr>
      </w:pPr>
      <w:hyperlink w:anchor="_Toc200075668" w:history="1">
        <w:r w:rsidRPr="00850ED0">
          <w:rPr>
            <w:rStyle w:val="Hyperlink"/>
            <w:noProof/>
          </w:rPr>
          <w:t>Figure 2: Word Cloud</w:t>
        </w:r>
        <w:r>
          <w:rPr>
            <w:noProof/>
            <w:webHidden/>
          </w:rPr>
          <w:tab/>
        </w:r>
        <w:r>
          <w:rPr>
            <w:noProof/>
            <w:webHidden/>
          </w:rPr>
          <w:fldChar w:fldCharType="begin"/>
        </w:r>
        <w:r>
          <w:rPr>
            <w:noProof/>
            <w:webHidden/>
          </w:rPr>
          <w:instrText xml:space="preserve"> PAGEREF _Toc200075668 \h </w:instrText>
        </w:r>
        <w:r>
          <w:rPr>
            <w:noProof/>
            <w:webHidden/>
          </w:rPr>
        </w:r>
        <w:r>
          <w:rPr>
            <w:noProof/>
            <w:webHidden/>
          </w:rPr>
          <w:fldChar w:fldCharType="separate"/>
        </w:r>
        <w:r>
          <w:rPr>
            <w:noProof/>
            <w:webHidden/>
          </w:rPr>
          <w:t>22</w:t>
        </w:r>
        <w:r>
          <w:rPr>
            <w:noProof/>
            <w:webHidden/>
          </w:rPr>
          <w:fldChar w:fldCharType="end"/>
        </w:r>
      </w:hyperlink>
    </w:p>
    <w:p w14:paraId="206A8640" w14:textId="1534F7AD" w:rsidR="005F5B56" w:rsidRDefault="005F5B56">
      <w:pPr>
        <w:pStyle w:val="TableofFigures"/>
        <w:tabs>
          <w:tab w:val="right" w:leader="dot" w:pos="9016"/>
        </w:tabs>
        <w:rPr>
          <w:noProof/>
        </w:rPr>
      </w:pPr>
      <w:hyperlink w:anchor="_Toc200075669" w:history="1">
        <w:r w:rsidRPr="00850ED0">
          <w:rPr>
            <w:rStyle w:val="Hyperlink"/>
            <w:noProof/>
          </w:rPr>
          <w:t>Figure 3: TripAdvisor Review Rating for Recent 100 (Scale of 5)</w:t>
        </w:r>
        <w:r>
          <w:rPr>
            <w:noProof/>
            <w:webHidden/>
          </w:rPr>
          <w:tab/>
        </w:r>
        <w:r>
          <w:rPr>
            <w:noProof/>
            <w:webHidden/>
          </w:rPr>
          <w:fldChar w:fldCharType="begin"/>
        </w:r>
        <w:r>
          <w:rPr>
            <w:noProof/>
            <w:webHidden/>
          </w:rPr>
          <w:instrText xml:space="preserve"> PAGEREF _Toc200075669 \h </w:instrText>
        </w:r>
        <w:r>
          <w:rPr>
            <w:noProof/>
            <w:webHidden/>
          </w:rPr>
        </w:r>
        <w:r>
          <w:rPr>
            <w:noProof/>
            <w:webHidden/>
          </w:rPr>
          <w:fldChar w:fldCharType="separate"/>
        </w:r>
        <w:r>
          <w:rPr>
            <w:noProof/>
            <w:webHidden/>
          </w:rPr>
          <w:t>22</w:t>
        </w:r>
        <w:r>
          <w:rPr>
            <w:noProof/>
            <w:webHidden/>
          </w:rPr>
          <w:fldChar w:fldCharType="end"/>
        </w:r>
      </w:hyperlink>
    </w:p>
    <w:p w14:paraId="31AD1367" w14:textId="3F2131C2" w:rsidR="005F5B56" w:rsidRDefault="005F5B56">
      <w:pPr>
        <w:pStyle w:val="TableofFigures"/>
        <w:tabs>
          <w:tab w:val="right" w:leader="dot" w:pos="9016"/>
        </w:tabs>
        <w:rPr>
          <w:noProof/>
        </w:rPr>
      </w:pPr>
      <w:hyperlink w:anchor="_Toc200075670" w:history="1">
        <w:r w:rsidRPr="00850ED0">
          <w:rPr>
            <w:rStyle w:val="Hyperlink"/>
            <w:noProof/>
          </w:rPr>
          <w:t>Figure 4: Booking.com Review Rating for Recent 100 (Scale of 5)</w:t>
        </w:r>
        <w:r>
          <w:rPr>
            <w:noProof/>
            <w:webHidden/>
          </w:rPr>
          <w:tab/>
        </w:r>
        <w:r>
          <w:rPr>
            <w:noProof/>
            <w:webHidden/>
          </w:rPr>
          <w:fldChar w:fldCharType="begin"/>
        </w:r>
        <w:r>
          <w:rPr>
            <w:noProof/>
            <w:webHidden/>
          </w:rPr>
          <w:instrText xml:space="preserve"> PAGEREF _Toc200075670 \h </w:instrText>
        </w:r>
        <w:r>
          <w:rPr>
            <w:noProof/>
            <w:webHidden/>
          </w:rPr>
        </w:r>
        <w:r>
          <w:rPr>
            <w:noProof/>
            <w:webHidden/>
          </w:rPr>
          <w:fldChar w:fldCharType="separate"/>
        </w:r>
        <w:r>
          <w:rPr>
            <w:noProof/>
            <w:webHidden/>
          </w:rPr>
          <w:t>23</w:t>
        </w:r>
        <w:r>
          <w:rPr>
            <w:noProof/>
            <w:webHidden/>
          </w:rPr>
          <w:fldChar w:fldCharType="end"/>
        </w:r>
      </w:hyperlink>
    </w:p>
    <w:p w14:paraId="72DF36DB" w14:textId="77777777" w:rsidR="005F5B56" w:rsidRDefault="005F5B56">
      <w:pPr>
        <w:spacing w:line="278" w:lineRule="auto"/>
        <w:jc w:val="left"/>
        <w:rPr>
          <w:lang w:val="en-US"/>
        </w:rPr>
        <w:sectPr w:rsidR="005F5B56" w:rsidSect="005F5B56">
          <w:footerReference w:type="default" r:id="rId8"/>
          <w:pgSz w:w="11906" w:h="16838"/>
          <w:pgMar w:top="1440" w:right="1440" w:bottom="1440" w:left="1440" w:header="708" w:footer="708" w:gutter="0"/>
          <w:pgNumType w:fmt="lowerRoman" w:start="1"/>
          <w:cols w:space="708"/>
          <w:docGrid w:linePitch="360"/>
        </w:sectPr>
      </w:pPr>
      <w:r>
        <w:rPr>
          <w:lang w:val="en-US"/>
        </w:rPr>
        <w:fldChar w:fldCharType="end"/>
      </w:r>
    </w:p>
    <w:p w14:paraId="0C8F5244" w14:textId="77777777" w:rsidR="00A248F3" w:rsidRPr="00A248F3" w:rsidRDefault="00A248F3" w:rsidP="006E597E">
      <w:pPr>
        <w:pStyle w:val="Heading1"/>
        <w:numPr>
          <w:ilvl w:val="0"/>
          <w:numId w:val="18"/>
        </w:numPr>
      </w:pPr>
      <w:bookmarkStart w:id="4" w:name="_Toc200075766"/>
      <w:r w:rsidRPr="00A248F3">
        <w:lastRenderedPageBreak/>
        <w:t>Chapter 1: Introduction</w:t>
      </w:r>
      <w:bookmarkEnd w:id="4"/>
    </w:p>
    <w:p w14:paraId="7153A0B0" w14:textId="10D66659" w:rsidR="00A248F3" w:rsidRPr="00A248F3" w:rsidRDefault="006E597E" w:rsidP="006E597E">
      <w:pPr>
        <w:pStyle w:val="Heading2"/>
        <w:rPr>
          <w:lang w:val="en-AU"/>
        </w:rPr>
      </w:pPr>
      <w:bookmarkStart w:id="5" w:name="_Toc200075767"/>
      <w:r>
        <w:rPr>
          <w:lang w:val="en-AU"/>
        </w:rPr>
        <w:t xml:space="preserve">Research </w:t>
      </w:r>
      <w:r w:rsidR="00A248F3" w:rsidRPr="00A248F3">
        <w:rPr>
          <w:lang w:val="en-AU"/>
        </w:rPr>
        <w:t>Background</w:t>
      </w:r>
      <w:bookmarkEnd w:id="5"/>
    </w:p>
    <w:p w14:paraId="304883AA" w14:textId="6A3D4ABC" w:rsidR="00A248F3" w:rsidRPr="00A248F3" w:rsidRDefault="00A248F3" w:rsidP="00A248F3">
      <w:pPr>
        <w:rPr>
          <w:lang w:val="en-AU"/>
        </w:rPr>
      </w:pPr>
      <w:r w:rsidRPr="00A248F3">
        <w:rPr>
          <w:lang w:val="en-AU"/>
        </w:rPr>
        <w:t xml:space="preserve">Customer satisfaction plays a central role in the success of hospitality businesses, acting as a benchmark for service quality, brand reputation, and repeat patronage. The hotel industry, particularly in luxury and heritage segments, relies heavily on positive guest experiences to maintain competitive advantage and market positioning. According to </w:t>
      </w:r>
      <w:proofErr w:type="spellStart"/>
      <w:r w:rsidRPr="00A248F3">
        <w:rPr>
          <w:lang w:val="en-AU"/>
        </w:rPr>
        <w:t>Kandampully</w:t>
      </w:r>
      <w:proofErr w:type="spellEnd"/>
      <w:r w:rsidRPr="00A248F3">
        <w:rPr>
          <w:lang w:val="en-AU"/>
        </w:rPr>
        <w:t xml:space="preserve"> et al. (2015), the perceived value of service delivery directly influences customer loyalty, brand image, and online word-of-mouth</w:t>
      </w:r>
      <w:r w:rsidR="00AC395D">
        <w:rPr>
          <w:lang w:val="en-AU"/>
        </w:rPr>
        <w:t xml:space="preserve">, </w:t>
      </w:r>
      <w:r w:rsidRPr="00A248F3">
        <w:rPr>
          <w:lang w:val="en-AU"/>
        </w:rPr>
        <w:t>elements that are increasingly shaped by digital platforms.</w:t>
      </w:r>
    </w:p>
    <w:p w14:paraId="68EFD0D2" w14:textId="73E5871C" w:rsidR="00A248F3" w:rsidRPr="00A248F3" w:rsidRDefault="00A248F3" w:rsidP="00A248F3">
      <w:pPr>
        <w:rPr>
          <w:lang w:val="en-AU"/>
        </w:rPr>
      </w:pPr>
      <w:r w:rsidRPr="00A248F3">
        <w:rPr>
          <w:lang w:val="en-AU"/>
        </w:rPr>
        <w:t>In recent years, online review platforms such as TripAdvisor and Booking.com have become instrumental in shaping customer decisions and perceptions. As digital forums for consumer expression, these platforms enable users to share candid feedback on every aspect of their stay</w:t>
      </w:r>
      <w:r w:rsidR="00AC395D">
        <w:rPr>
          <w:lang w:val="en-AU"/>
        </w:rPr>
        <w:t xml:space="preserve">, </w:t>
      </w:r>
      <w:r w:rsidRPr="00A248F3">
        <w:rPr>
          <w:lang w:val="en-AU"/>
        </w:rPr>
        <w:t xml:space="preserve">from staff behaviour to food quality and cleanliness (Jeong </w:t>
      </w:r>
      <w:r w:rsidR="00AC395D">
        <w:rPr>
          <w:lang w:val="en-AU"/>
        </w:rPr>
        <w:t>and</w:t>
      </w:r>
      <w:r w:rsidRPr="00A248F3">
        <w:rPr>
          <w:lang w:val="en-AU"/>
        </w:rPr>
        <w:t xml:space="preserve"> Jeon, 2008). Research by </w:t>
      </w:r>
      <w:proofErr w:type="spellStart"/>
      <w:r w:rsidRPr="00A248F3">
        <w:rPr>
          <w:lang w:val="en-AU"/>
        </w:rPr>
        <w:t>Filieri</w:t>
      </w:r>
      <w:proofErr w:type="spellEnd"/>
      <w:r w:rsidRPr="00A248F3">
        <w:rPr>
          <w:lang w:val="en-AU"/>
        </w:rPr>
        <w:t xml:space="preserve"> et al. (2018) highlights that online reviews significantly influence hotel booking decisions, often more than promotional material or traditional recommendations.</w:t>
      </w:r>
    </w:p>
    <w:p w14:paraId="532AEDBE" w14:textId="77777777" w:rsidR="00A248F3" w:rsidRPr="00A248F3" w:rsidRDefault="00A248F3" w:rsidP="00A248F3">
      <w:pPr>
        <w:rPr>
          <w:lang w:val="en-AU"/>
        </w:rPr>
      </w:pPr>
      <w:r w:rsidRPr="00A248F3">
        <w:rPr>
          <w:lang w:val="en-AU"/>
        </w:rPr>
        <w:t>The Delta Hotels by Marriott Breadsall Priory Country Club, located in Derbyshire, is a premium property that combines historic charm with modern amenities. Despite its strong brand affiliation and high rating profile, guest experiences vary based on individual service interactions. To maintain service excellence and brand integrity, it is essential for the hotel to regularly monitor and respond to guest feedback, especially when such feedback is publicly accessible and can impact future bookings. Therefore, this study seeks to explore how customer satisfaction is represented through online reviews and to identify the core service areas influencing guest perception.</w:t>
      </w:r>
    </w:p>
    <w:p w14:paraId="30EF699E" w14:textId="16AEF8DF" w:rsidR="00A248F3" w:rsidRPr="00A248F3" w:rsidRDefault="00A248F3" w:rsidP="006E597E">
      <w:pPr>
        <w:pStyle w:val="Heading2"/>
        <w:rPr>
          <w:lang w:val="en-AU"/>
        </w:rPr>
      </w:pPr>
      <w:bookmarkStart w:id="6" w:name="_Toc200075768"/>
      <w:r w:rsidRPr="00A248F3">
        <w:rPr>
          <w:lang w:val="en-AU"/>
        </w:rPr>
        <w:t>Rationale</w:t>
      </w:r>
      <w:bookmarkEnd w:id="6"/>
    </w:p>
    <w:p w14:paraId="6BB392D6" w14:textId="77777777" w:rsidR="00A248F3" w:rsidRPr="00A248F3" w:rsidRDefault="00A248F3" w:rsidP="00A248F3">
      <w:pPr>
        <w:rPr>
          <w:lang w:val="en-AU"/>
        </w:rPr>
      </w:pPr>
      <w:r w:rsidRPr="00A248F3">
        <w:rPr>
          <w:lang w:val="en-AU"/>
        </w:rPr>
        <w:t>This research is timely and relevant due to the increasing consumer reliance on online platforms when making hospitality-related decisions. Platforms like TripAdvisor and Booking.com not only function as information sources but also serve as performance appraisal tools for businesses (Xiang et al., 2017). The transparency and reach of these platforms mean that a single negative review can disproportionately affect consumer sentiment and booking trends.</w:t>
      </w:r>
    </w:p>
    <w:p w14:paraId="6314FDAC" w14:textId="600922EE" w:rsidR="00A248F3" w:rsidRPr="00A248F3" w:rsidRDefault="00A248F3" w:rsidP="00A248F3">
      <w:pPr>
        <w:rPr>
          <w:lang w:val="en-AU"/>
        </w:rPr>
      </w:pPr>
      <w:r w:rsidRPr="00A248F3">
        <w:rPr>
          <w:lang w:val="en-AU"/>
        </w:rPr>
        <w:t xml:space="preserve">From an operational perspective, customer-generated content offers hotels a cost-effective, real-time method of service assessment (Anderson, 2012). Analysing such data can uncover </w:t>
      </w:r>
      <w:r w:rsidRPr="00A248F3">
        <w:rPr>
          <w:lang w:val="en-AU"/>
        </w:rPr>
        <w:lastRenderedPageBreak/>
        <w:t xml:space="preserve">actionable insights regarding service delivery gaps, recurring complaints, or emerging expectations. However, while many hotels use this data reactively, there is growing interest in adopting a more analytical and structured approach to synthesising customer reviews for strategic service improvement (Lu </w:t>
      </w:r>
      <w:r w:rsidR="00AC395D">
        <w:rPr>
          <w:lang w:val="en-AU"/>
        </w:rPr>
        <w:t>and</w:t>
      </w:r>
      <w:r w:rsidRPr="00A248F3">
        <w:rPr>
          <w:lang w:val="en-AU"/>
        </w:rPr>
        <w:t xml:space="preserve"> </w:t>
      </w:r>
      <w:proofErr w:type="spellStart"/>
      <w:r w:rsidRPr="00A248F3">
        <w:rPr>
          <w:lang w:val="en-AU"/>
        </w:rPr>
        <w:t>Stepchenkova</w:t>
      </w:r>
      <w:proofErr w:type="spellEnd"/>
      <w:r w:rsidRPr="00A248F3">
        <w:rPr>
          <w:lang w:val="en-AU"/>
        </w:rPr>
        <w:t>, 2015).</w:t>
      </w:r>
    </w:p>
    <w:p w14:paraId="375498E9" w14:textId="77777777" w:rsidR="00A248F3" w:rsidRPr="00A248F3" w:rsidRDefault="00A248F3" w:rsidP="00A248F3">
      <w:pPr>
        <w:rPr>
          <w:lang w:val="en-AU"/>
        </w:rPr>
      </w:pPr>
      <w:r w:rsidRPr="00A248F3">
        <w:rPr>
          <w:lang w:val="en-AU"/>
        </w:rPr>
        <w:t>Given the researcher's background in hospitality and the increasing pressure on hotels to demonstrate customer-centric practices, this study uses online reviews as a secondary data source to understand customer satisfaction holistically. The Delta Hotels Breadsall Priory serves as an ideal case study due to its brand positioning, historical relevance, and visible presence on major review platforms.</w:t>
      </w:r>
    </w:p>
    <w:p w14:paraId="437AEBED" w14:textId="03886D8C" w:rsidR="00A248F3" w:rsidRPr="00A248F3" w:rsidRDefault="00A248F3" w:rsidP="006E597E">
      <w:pPr>
        <w:pStyle w:val="Heading2"/>
        <w:rPr>
          <w:lang w:val="en-AU"/>
        </w:rPr>
      </w:pPr>
      <w:bookmarkStart w:id="7" w:name="_Toc200075769"/>
      <w:r w:rsidRPr="00A248F3">
        <w:rPr>
          <w:lang w:val="en-AU"/>
        </w:rPr>
        <w:t>Research Aim</w:t>
      </w:r>
      <w:bookmarkEnd w:id="7"/>
    </w:p>
    <w:p w14:paraId="5DB9AF4C" w14:textId="77777777" w:rsidR="00A248F3" w:rsidRPr="00A248F3" w:rsidRDefault="00A248F3" w:rsidP="00A248F3">
      <w:pPr>
        <w:rPr>
          <w:lang w:val="en-AU"/>
        </w:rPr>
      </w:pPr>
      <w:r w:rsidRPr="00A248F3">
        <w:rPr>
          <w:lang w:val="en-AU"/>
        </w:rPr>
        <w:t>The primary aim of this research is to evaluate customer satisfaction at Delta Hotels Breadsall Priory Country Club by analysing publicly available online reviews. The study seeks to identify which service components most significantly influence guest experiences and to provide practical, data-driven recommendations for service enhancement.</w:t>
      </w:r>
    </w:p>
    <w:p w14:paraId="3786EC66" w14:textId="576D76EE" w:rsidR="00A248F3" w:rsidRPr="00A248F3" w:rsidRDefault="00A248F3" w:rsidP="006E597E">
      <w:pPr>
        <w:pStyle w:val="Heading2"/>
        <w:rPr>
          <w:lang w:val="en-AU"/>
        </w:rPr>
      </w:pPr>
      <w:bookmarkStart w:id="8" w:name="_Toc200075770"/>
      <w:r w:rsidRPr="00A248F3">
        <w:rPr>
          <w:lang w:val="en-AU"/>
        </w:rPr>
        <w:t>Research Objectives</w:t>
      </w:r>
      <w:bookmarkEnd w:id="8"/>
    </w:p>
    <w:p w14:paraId="4E27CD36" w14:textId="77777777" w:rsidR="00A248F3" w:rsidRPr="00A248F3" w:rsidRDefault="00A248F3" w:rsidP="00A248F3">
      <w:pPr>
        <w:rPr>
          <w:lang w:val="en-AU"/>
        </w:rPr>
      </w:pPr>
      <w:r w:rsidRPr="00A248F3">
        <w:rPr>
          <w:lang w:val="en-AU"/>
        </w:rPr>
        <w:t>To achieve the aim, the study is guided by the following objectives:</w:t>
      </w:r>
    </w:p>
    <w:p w14:paraId="67F86762" w14:textId="77777777" w:rsidR="00A248F3" w:rsidRPr="00A248F3" w:rsidRDefault="00A248F3" w:rsidP="00A248F3">
      <w:pPr>
        <w:numPr>
          <w:ilvl w:val="0"/>
          <w:numId w:val="4"/>
        </w:numPr>
        <w:rPr>
          <w:lang w:val="en-AU"/>
        </w:rPr>
      </w:pPr>
      <w:r w:rsidRPr="00A248F3">
        <w:rPr>
          <w:lang w:val="en-AU"/>
        </w:rPr>
        <w:t>To identify key service aspects that guests frequently comment on in online reviews (e.g. service quality, cleanliness, food, facilities).</w:t>
      </w:r>
    </w:p>
    <w:p w14:paraId="3FA3017A" w14:textId="77777777" w:rsidR="00A248F3" w:rsidRPr="00A248F3" w:rsidRDefault="00A248F3" w:rsidP="00A248F3">
      <w:pPr>
        <w:numPr>
          <w:ilvl w:val="0"/>
          <w:numId w:val="4"/>
        </w:numPr>
        <w:rPr>
          <w:lang w:val="en-AU"/>
        </w:rPr>
      </w:pPr>
      <w:r w:rsidRPr="00A248F3">
        <w:rPr>
          <w:lang w:val="en-AU"/>
        </w:rPr>
        <w:t>To assess the overall sentiment and satisfaction level of customers by analysing online review data from platforms such as TripAdvisor and Booking.com.</w:t>
      </w:r>
    </w:p>
    <w:p w14:paraId="6B7C8E38" w14:textId="77777777" w:rsidR="00A248F3" w:rsidRPr="00A248F3" w:rsidRDefault="00A248F3" w:rsidP="00A248F3">
      <w:pPr>
        <w:numPr>
          <w:ilvl w:val="0"/>
          <w:numId w:val="4"/>
        </w:numPr>
        <w:rPr>
          <w:lang w:val="en-AU"/>
        </w:rPr>
      </w:pPr>
      <w:r w:rsidRPr="00A248F3">
        <w:rPr>
          <w:lang w:val="en-AU"/>
        </w:rPr>
        <w:t>To recommend data-driven strategies to improve customer satisfaction and enhance service delivery at Delta Hotels Breadsall Priory Country Club.</w:t>
      </w:r>
    </w:p>
    <w:p w14:paraId="2468DF93" w14:textId="024E643E" w:rsidR="00A248F3" w:rsidRPr="00A248F3" w:rsidRDefault="00A248F3" w:rsidP="006E597E">
      <w:pPr>
        <w:pStyle w:val="Heading2"/>
        <w:rPr>
          <w:lang w:val="en-AU"/>
        </w:rPr>
      </w:pPr>
      <w:bookmarkStart w:id="9" w:name="_Toc200075771"/>
      <w:r w:rsidRPr="00A248F3">
        <w:rPr>
          <w:lang w:val="en-AU"/>
        </w:rPr>
        <w:t>Research Questions</w:t>
      </w:r>
      <w:bookmarkEnd w:id="9"/>
    </w:p>
    <w:p w14:paraId="6655CD29" w14:textId="77777777" w:rsidR="00A248F3" w:rsidRPr="00A248F3" w:rsidRDefault="00A248F3" w:rsidP="00A248F3">
      <w:pPr>
        <w:rPr>
          <w:lang w:val="en-AU"/>
        </w:rPr>
      </w:pPr>
      <w:r w:rsidRPr="00A248F3">
        <w:rPr>
          <w:lang w:val="en-AU"/>
        </w:rPr>
        <w:t>This study is directed by the following research questions:</w:t>
      </w:r>
    </w:p>
    <w:p w14:paraId="04AC9808" w14:textId="77777777" w:rsidR="00A248F3" w:rsidRPr="00A248F3" w:rsidRDefault="00A248F3" w:rsidP="00A248F3">
      <w:pPr>
        <w:numPr>
          <w:ilvl w:val="0"/>
          <w:numId w:val="5"/>
        </w:numPr>
        <w:rPr>
          <w:lang w:val="en-AU"/>
        </w:rPr>
      </w:pPr>
      <w:r w:rsidRPr="00A248F3">
        <w:rPr>
          <w:b/>
          <w:bCs/>
          <w:lang w:val="en-AU"/>
        </w:rPr>
        <w:t>Q1:</w:t>
      </w:r>
      <w:r w:rsidRPr="00A248F3">
        <w:rPr>
          <w:lang w:val="en-AU"/>
        </w:rPr>
        <w:t xml:space="preserve"> What are the most commonly reported factors influencing customer satisfaction at Delta Hotels Breadsall Priory Country Club?</w:t>
      </w:r>
    </w:p>
    <w:p w14:paraId="6C51213A" w14:textId="77777777" w:rsidR="00A248F3" w:rsidRPr="00A248F3" w:rsidRDefault="00A248F3" w:rsidP="00A248F3">
      <w:pPr>
        <w:numPr>
          <w:ilvl w:val="0"/>
          <w:numId w:val="5"/>
        </w:numPr>
        <w:rPr>
          <w:lang w:val="en-AU"/>
        </w:rPr>
      </w:pPr>
      <w:r w:rsidRPr="00A248F3">
        <w:rPr>
          <w:b/>
          <w:bCs/>
          <w:lang w:val="en-AU"/>
        </w:rPr>
        <w:t>Q2:</w:t>
      </w:r>
      <w:r w:rsidRPr="00A248F3">
        <w:rPr>
          <w:lang w:val="en-AU"/>
        </w:rPr>
        <w:t xml:space="preserve"> What patterns of positive and negative sentiment can be identified in online guest reviews?</w:t>
      </w:r>
    </w:p>
    <w:p w14:paraId="7F74A25B" w14:textId="77777777" w:rsidR="00A248F3" w:rsidRPr="00A248F3" w:rsidRDefault="00A248F3" w:rsidP="00A248F3">
      <w:pPr>
        <w:numPr>
          <w:ilvl w:val="0"/>
          <w:numId w:val="5"/>
        </w:numPr>
        <w:rPr>
          <w:lang w:val="en-AU"/>
        </w:rPr>
      </w:pPr>
      <w:r w:rsidRPr="00A248F3">
        <w:rPr>
          <w:b/>
          <w:bCs/>
          <w:lang w:val="en-AU"/>
        </w:rPr>
        <w:lastRenderedPageBreak/>
        <w:t>Q3:</w:t>
      </w:r>
      <w:r w:rsidRPr="00A248F3">
        <w:rPr>
          <w:lang w:val="en-AU"/>
        </w:rPr>
        <w:t xml:space="preserve"> What recommendations can be made to enhance service quality and guest satisfaction based on the analysis?</w:t>
      </w:r>
    </w:p>
    <w:p w14:paraId="388579AA" w14:textId="57F167BB" w:rsidR="00A248F3" w:rsidRPr="00A248F3" w:rsidRDefault="00A248F3" w:rsidP="006E597E">
      <w:pPr>
        <w:pStyle w:val="Heading2"/>
        <w:rPr>
          <w:lang w:val="en-AU"/>
        </w:rPr>
      </w:pPr>
      <w:bookmarkStart w:id="10" w:name="_Toc200075772"/>
      <w:r w:rsidRPr="00A248F3">
        <w:rPr>
          <w:lang w:val="en-AU"/>
        </w:rPr>
        <w:t>Scope of the Study</w:t>
      </w:r>
      <w:bookmarkEnd w:id="10"/>
    </w:p>
    <w:p w14:paraId="73994B4B" w14:textId="77777777" w:rsidR="00A248F3" w:rsidRPr="00A248F3" w:rsidRDefault="00A248F3" w:rsidP="00A248F3">
      <w:pPr>
        <w:rPr>
          <w:lang w:val="en-AU"/>
        </w:rPr>
      </w:pPr>
      <w:r w:rsidRPr="00A248F3">
        <w:rPr>
          <w:lang w:val="en-AU"/>
        </w:rPr>
        <w:t>This research focuses exclusively on the analysis of secondary qualitative data sourced from TripAdvisor and Booking.com. Reviews from these platforms provide a rich dataset of unsolicited and candid guest feedback. The scope is limited to reviews published between 2022 and 2025 to ensure relevance and reflect recent operational performance.</w:t>
      </w:r>
    </w:p>
    <w:p w14:paraId="59924F6D" w14:textId="1000CD12" w:rsidR="00A248F3" w:rsidRDefault="00A248F3" w:rsidP="006E597E">
      <w:pPr>
        <w:rPr>
          <w:lang w:val="en-AU"/>
        </w:rPr>
      </w:pPr>
      <w:r w:rsidRPr="00A248F3">
        <w:rPr>
          <w:lang w:val="en-AU"/>
        </w:rPr>
        <w:t>The study does not include quantitative survey data or primary interviews, nor does it compare the Breadsall Priory with other Delta Hotels properties. The intention is not to conduct a benchmarking analysis, but rather to identify internal service gaps and opportunities through thematic review analysis. Furthermore, the research avoids speculation about causation, instead offering interpretative insights grounded in content themes and sentiment polarity.</w:t>
      </w:r>
      <w:r>
        <w:rPr>
          <w:lang w:val="en-AU"/>
        </w:rPr>
        <w:br w:type="page"/>
      </w:r>
    </w:p>
    <w:p w14:paraId="4E8F7689" w14:textId="021A5DCF" w:rsidR="00A248F3" w:rsidRDefault="00A248F3" w:rsidP="006E597E">
      <w:pPr>
        <w:pStyle w:val="Heading1"/>
      </w:pPr>
      <w:bookmarkStart w:id="11" w:name="_Toc200075773"/>
      <w:r w:rsidRPr="00A248F3">
        <w:lastRenderedPageBreak/>
        <w:t>Chapter 2: Literature Review</w:t>
      </w:r>
      <w:bookmarkEnd w:id="11"/>
    </w:p>
    <w:p w14:paraId="547B136E" w14:textId="080AB953" w:rsidR="00A248F3" w:rsidRPr="00A248F3" w:rsidRDefault="00A248F3" w:rsidP="006E597E">
      <w:pPr>
        <w:pStyle w:val="Heading2"/>
        <w:rPr>
          <w:lang w:val="en-AU"/>
        </w:rPr>
      </w:pPr>
      <w:bookmarkStart w:id="12" w:name="_Toc200075774"/>
      <w:r w:rsidRPr="00A248F3">
        <w:rPr>
          <w:lang w:val="en-AU"/>
        </w:rPr>
        <w:t>Introduction</w:t>
      </w:r>
      <w:bookmarkEnd w:id="12"/>
    </w:p>
    <w:p w14:paraId="10A54A97" w14:textId="77777777" w:rsidR="00A248F3" w:rsidRPr="00A248F3" w:rsidRDefault="00A248F3" w:rsidP="00A248F3">
      <w:pPr>
        <w:rPr>
          <w:lang w:val="en-AU"/>
        </w:rPr>
      </w:pPr>
      <w:r w:rsidRPr="00A248F3">
        <w:rPr>
          <w:lang w:val="en-AU"/>
        </w:rPr>
        <w:t>This chapter critically explores the existing academic literature relevant to customer satisfaction in the hospitality industry, with a specific focus on online review platforms. It examines theoretical frameworks, the influence of electronic word-of-mouth (</w:t>
      </w:r>
      <w:proofErr w:type="spellStart"/>
      <w:r w:rsidRPr="00A248F3">
        <w:rPr>
          <w:lang w:val="en-AU"/>
        </w:rPr>
        <w:t>eWOM</w:t>
      </w:r>
      <w:proofErr w:type="spellEnd"/>
      <w:r w:rsidRPr="00A248F3">
        <w:rPr>
          <w:lang w:val="en-AU"/>
        </w:rPr>
        <w:t>), consumer trust, and platform-specific dynamics. Special attention is given to how hotel guests perceive and articulate service quality through reviews. The chapter also evaluates the relevance of using online data as a valid source for understanding customer experience. This foundation will help contextualise the research findings and justify the methodological approach used in later chapters.</w:t>
      </w:r>
    </w:p>
    <w:p w14:paraId="00122717" w14:textId="7535A7D8" w:rsidR="00A248F3" w:rsidRPr="00A248F3" w:rsidRDefault="00A248F3" w:rsidP="006E597E">
      <w:pPr>
        <w:pStyle w:val="Heading2"/>
        <w:rPr>
          <w:lang w:val="en-AU"/>
        </w:rPr>
      </w:pPr>
      <w:bookmarkStart w:id="13" w:name="_Toc200075775"/>
      <w:r w:rsidRPr="00A248F3">
        <w:rPr>
          <w:lang w:val="en-AU"/>
        </w:rPr>
        <w:t>Customer Satisfaction in the Hospitality Industry</w:t>
      </w:r>
      <w:bookmarkEnd w:id="13"/>
    </w:p>
    <w:p w14:paraId="537247B0" w14:textId="76EFF57F" w:rsidR="00A248F3" w:rsidRPr="00A248F3" w:rsidRDefault="00A248F3" w:rsidP="00A248F3">
      <w:pPr>
        <w:rPr>
          <w:lang w:val="en-AU"/>
        </w:rPr>
      </w:pPr>
      <w:r w:rsidRPr="00A248F3">
        <w:rPr>
          <w:lang w:val="en-AU"/>
        </w:rPr>
        <w:t xml:space="preserve">Customer satisfaction is a critical determinant of success in the hospitality industry, influencing both repeat patronage and online reputation (Nasir et al., 2020). In a highly competitive and service-intensive sector, satisfaction reflects the degree to which a hotel meets or exceeds guest expectations, encompassing both tangible offerings and emotional experiences (Yüksel </w:t>
      </w:r>
      <w:r w:rsidR="00AC395D">
        <w:rPr>
          <w:lang w:val="en-AU"/>
        </w:rPr>
        <w:t>and</w:t>
      </w:r>
      <w:r w:rsidRPr="00A248F3">
        <w:rPr>
          <w:lang w:val="en-AU"/>
        </w:rPr>
        <w:t xml:space="preserve"> Yüksel, 2001). Scholars have long asserted that satisfied guests are more likely to engage in positive word-of-mouth behaviour and online advocacy, both of which are amplified by the ubiquity of digital review platforms (Anderson, 1998; Sparks </w:t>
      </w:r>
      <w:r w:rsidR="00AC395D">
        <w:rPr>
          <w:lang w:val="en-AU"/>
        </w:rPr>
        <w:t>and</w:t>
      </w:r>
      <w:r w:rsidRPr="00A248F3">
        <w:rPr>
          <w:lang w:val="en-AU"/>
        </w:rPr>
        <w:t xml:space="preserve"> Browning, 2011).</w:t>
      </w:r>
    </w:p>
    <w:p w14:paraId="62351CD4" w14:textId="16034F96" w:rsidR="00A248F3" w:rsidRPr="00A248F3" w:rsidRDefault="00A248F3" w:rsidP="006E597E">
      <w:pPr>
        <w:pStyle w:val="Heading3"/>
        <w:rPr>
          <w:lang w:val="en-AU"/>
        </w:rPr>
      </w:pPr>
      <w:bookmarkStart w:id="14" w:name="_Toc200075776"/>
      <w:r w:rsidRPr="00A248F3">
        <w:rPr>
          <w:lang w:val="en-AU"/>
        </w:rPr>
        <w:t>Theoretical Frameworks of Satisfaction</w:t>
      </w:r>
      <w:bookmarkEnd w:id="14"/>
    </w:p>
    <w:p w14:paraId="2A9FDC17" w14:textId="6C7CF88A" w:rsidR="00A248F3" w:rsidRPr="00A248F3" w:rsidRDefault="00A248F3" w:rsidP="00A248F3">
      <w:pPr>
        <w:rPr>
          <w:lang w:val="en-AU"/>
        </w:rPr>
      </w:pPr>
      <w:r w:rsidRPr="00A248F3">
        <w:rPr>
          <w:lang w:val="en-AU"/>
        </w:rPr>
        <w:t>The SERVQUAL model by Parasuraman et al. (1988) remains a foundational framework in conceptualising service quality and satisfaction. Its five dimensions</w:t>
      </w:r>
      <w:r w:rsidR="00AC395D">
        <w:rPr>
          <w:lang w:val="en-AU"/>
        </w:rPr>
        <w:t xml:space="preserve">, </w:t>
      </w:r>
      <w:r w:rsidRPr="00A248F3">
        <w:rPr>
          <w:lang w:val="en-AU"/>
        </w:rPr>
        <w:t>tangibles, reliability, responsiveness, assurance, and empathy</w:t>
      </w:r>
      <w:r w:rsidR="00AC395D">
        <w:rPr>
          <w:lang w:val="en-AU"/>
        </w:rPr>
        <w:t xml:space="preserve">, </w:t>
      </w:r>
      <w:r w:rsidRPr="00A248F3">
        <w:rPr>
          <w:lang w:val="en-AU"/>
        </w:rPr>
        <w:t>serve as a lens through which hotel performance is often evaluated. These categories remain relevant in online reviews, with studies showing that guests frequently comment on cleanliness (a tangible), staff behaviour (empathy), and speed of service (responsiveness) (</w:t>
      </w:r>
      <w:proofErr w:type="spellStart"/>
      <w:r w:rsidRPr="00A248F3">
        <w:rPr>
          <w:lang w:val="en-AU"/>
        </w:rPr>
        <w:t>Ladhari</w:t>
      </w:r>
      <w:proofErr w:type="spellEnd"/>
      <w:r w:rsidRPr="00A248F3">
        <w:rPr>
          <w:lang w:val="en-AU"/>
        </w:rPr>
        <w:t xml:space="preserve">, 2009; Albayrak </w:t>
      </w:r>
      <w:r w:rsidR="00AC395D">
        <w:rPr>
          <w:lang w:val="en-AU"/>
        </w:rPr>
        <w:t>and</w:t>
      </w:r>
      <w:r w:rsidRPr="00A248F3">
        <w:rPr>
          <w:lang w:val="en-AU"/>
        </w:rPr>
        <w:t xml:space="preserve"> Caber, 2015). Moreover, Cronin and Taylor (1992) argue that performance-based measures (SERVPERF) are even more predictive of customer satisfaction in real-world settings, especially in high-contact environments like hotels.</w:t>
      </w:r>
    </w:p>
    <w:p w14:paraId="51CB277C" w14:textId="39EDA030" w:rsidR="00A248F3" w:rsidRPr="00A248F3" w:rsidRDefault="00A248F3" w:rsidP="006E597E">
      <w:pPr>
        <w:pStyle w:val="Heading3"/>
        <w:rPr>
          <w:lang w:val="en-AU"/>
        </w:rPr>
      </w:pPr>
      <w:bookmarkStart w:id="15" w:name="_Toc200075777"/>
      <w:r w:rsidRPr="00A248F3">
        <w:rPr>
          <w:lang w:val="en-AU"/>
        </w:rPr>
        <w:t>Overall Satisfaction vs Attribute-Level Satisfaction</w:t>
      </w:r>
      <w:bookmarkEnd w:id="15"/>
    </w:p>
    <w:p w14:paraId="6ED85883" w14:textId="6BC9014C" w:rsidR="00A248F3" w:rsidRPr="00A248F3" w:rsidRDefault="00A248F3" w:rsidP="00A248F3">
      <w:pPr>
        <w:rPr>
          <w:lang w:val="en-AU"/>
        </w:rPr>
      </w:pPr>
      <w:r w:rsidRPr="00A248F3">
        <w:rPr>
          <w:lang w:val="en-AU"/>
        </w:rPr>
        <w:t xml:space="preserve">Several scholars highlight the distinction between overall satisfaction and satisfaction with specific service attributes. For example, </w:t>
      </w:r>
      <w:proofErr w:type="spellStart"/>
      <w:r w:rsidRPr="00A248F3">
        <w:rPr>
          <w:lang w:val="en-AU"/>
        </w:rPr>
        <w:t>Dolnicar</w:t>
      </w:r>
      <w:proofErr w:type="spellEnd"/>
      <w:r w:rsidRPr="00A248F3">
        <w:rPr>
          <w:lang w:val="en-AU"/>
        </w:rPr>
        <w:t xml:space="preserve"> (2002) notes that overall impressions are </w:t>
      </w:r>
      <w:r w:rsidRPr="00A248F3">
        <w:rPr>
          <w:lang w:val="en-AU"/>
        </w:rPr>
        <w:lastRenderedPageBreak/>
        <w:t>often shaped by a few high-salience attributes</w:t>
      </w:r>
      <w:r w:rsidR="00AC395D">
        <w:rPr>
          <w:lang w:val="en-AU"/>
        </w:rPr>
        <w:t xml:space="preserve">, </w:t>
      </w:r>
      <w:r w:rsidRPr="00A248F3">
        <w:rPr>
          <w:lang w:val="en-AU"/>
        </w:rPr>
        <w:t>such as room cleanliness or staff friendliness</w:t>
      </w:r>
      <w:r w:rsidR="00AC395D">
        <w:rPr>
          <w:lang w:val="en-AU"/>
        </w:rPr>
        <w:t xml:space="preserve">, </w:t>
      </w:r>
      <w:r w:rsidRPr="00A248F3">
        <w:rPr>
          <w:lang w:val="en-AU"/>
        </w:rPr>
        <w:t>even when other dimensions underperform. This has implications for interpreting review data, where highly emotive or repeated mentions of specific elements may disproportionately affect the overall perception.</w:t>
      </w:r>
    </w:p>
    <w:p w14:paraId="7CC88782" w14:textId="1BBE863F" w:rsidR="00A248F3" w:rsidRPr="00A248F3" w:rsidRDefault="00A248F3" w:rsidP="006E597E">
      <w:pPr>
        <w:pStyle w:val="Heading2"/>
        <w:rPr>
          <w:lang w:val="en-AU"/>
        </w:rPr>
      </w:pPr>
      <w:bookmarkStart w:id="16" w:name="_Toc200075778"/>
      <w:r w:rsidRPr="00A248F3">
        <w:rPr>
          <w:lang w:val="en-AU"/>
        </w:rPr>
        <w:t>Online Reviews as Indicators of Guest Satisfaction</w:t>
      </w:r>
      <w:bookmarkEnd w:id="16"/>
    </w:p>
    <w:p w14:paraId="3403720D" w14:textId="55990056" w:rsidR="00A248F3" w:rsidRPr="00A248F3" w:rsidRDefault="00A248F3" w:rsidP="00A248F3">
      <w:pPr>
        <w:rPr>
          <w:lang w:val="en-AU"/>
        </w:rPr>
      </w:pPr>
      <w:r w:rsidRPr="00A248F3">
        <w:rPr>
          <w:lang w:val="en-AU"/>
        </w:rPr>
        <w:t xml:space="preserve">The proliferation of user-generated content has transformed how satisfaction is assessed and acted upon in the hotel sector. Platforms like TripAdvisor, Booking.com, and Google Reviews provide not only quantitative ratings but also rich qualitative feedback, making them vital tools for service evaluation (Jeong </w:t>
      </w:r>
      <w:r w:rsidR="00AC395D">
        <w:rPr>
          <w:lang w:val="en-AU"/>
        </w:rPr>
        <w:t>and</w:t>
      </w:r>
      <w:r w:rsidRPr="00A248F3">
        <w:rPr>
          <w:lang w:val="en-AU"/>
        </w:rPr>
        <w:t xml:space="preserve"> Jeon, 2008; Xiang et al., 2017). According to Vermeulen and Seegers (2009), consumers place significant trust in online reviews, often considering them more credible than traditional marketing communications. This trust underscores the importance of analysing these reviews for actionable insights.</w:t>
      </w:r>
    </w:p>
    <w:p w14:paraId="033B1EE3" w14:textId="7536D0AF" w:rsidR="00A248F3" w:rsidRPr="00A248F3" w:rsidRDefault="00A248F3" w:rsidP="006E597E">
      <w:pPr>
        <w:pStyle w:val="Heading3"/>
        <w:rPr>
          <w:lang w:val="en-AU"/>
        </w:rPr>
      </w:pPr>
      <w:bookmarkStart w:id="17" w:name="_Toc200075779"/>
      <w:r w:rsidRPr="00A248F3">
        <w:rPr>
          <w:lang w:val="en-AU"/>
        </w:rPr>
        <w:t>Business Impacts of Online Reviews</w:t>
      </w:r>
      <w:bookmarkEnd w:id="17"/>
    </w:p>
    <w:p w14:paraId="0E1CACDB" w14:textId="5534F54F" w:rsidR="00A248F3" w:rsidRPr="00A248F3" w:rsidRDefault="00A248F3" w:rsidP="00A248F3">
      <w:pPr>
        <w:rPr>
          <w:lang w:val="en-AU"/>
        </w:rPr>
      </w:pPr>
      <w:r w:rsidRPr="00A248F3">
        <w:rPr>
          <w:lang w:val="en-AU"/>
        </w:rPr>
        <w:t>Recent empirical research demonstrates that online reviews exert a measurable influence on hotel performance metrics, including occupancy rates, pricing power, and revenue per available room (RevPAR) (Ye et al., 2009; Luca, 2016). Positive reviews not only boost visibility through platform algorithms but also directly affect booking intentions (</w:t>
      </w:r>
      <w:proofErr w:type="spellStart"/>
      <w:r w:rsidRPr="00A248F3">
        <w:rPr>
          <w:lang w:val="en-AU"/>
        </w:rPr>
        <w:t>Filieri</w:t>
      </w:r>
      <w:proofErr w:type="spellEnd"/>
      <w:r w:rsidRPr="00A248F3">
        <w:rPr>
          <w:lang w:val="en-AU"/>
        </w:rPr>
        <w:t>, 2016). Conversely, negative reviews can deter potential guests, particularly if they mention persistent service issues or raise concerns about hygiene and safety</w:t>
      </w:r>
      <w:r w:rsidR="00AC395D">
        <w:rPr>
          <w:lang w:val="en-AU"/>
        </w:rPr>
        <w:t xml:space="preserve">, </w:t>
      </w:r>
      <w:r w:rsidRPr="00A248F3">
        <w:rPr>
          <w:lang w:val="en-AU"/>
        </w:rPr>
        <w:t xml:space="preserve">factors that have grown in importance in the post-COVID hospitality landscape (Shin </w:t>
      </w:r>
      <w:r w:rsidR="00AC395D">
        <w:rPr>
          <w:lang w:val="en-AU"/>
        </w:rPr>
        <w:t>and</w:t>
      </w:r>
      <w:r w:rsidRPr="00A248F3">
        <w:rPr>
          <w:lang w:val="en-AU"/>
        </w:rPr>
        <w:t xml:space="preserve"> Kang, 2020).</w:t>
      </w:r>
    </w:p>
    <w:p w14:paraId="7D1FFE7C" w14:textId="0C705C73" w:rsidR="00A248F3" w:rsidRPr="00A248F3" w:rsidRDefault="00A248F3" w:rsidP="006E597E">
      <w:pPr>
        <w:pStyle w:val="Heading3"/>
        <w:rPr>
          <w:lang w:val="en-AU"/>
        </w:rPr>
      </w:pPr>
      <w:bookmarkStart w:id="18" w:name="_Toc200075780"/>
      <w:r w:rsidRPr="00A248F3">
        <w:rPr>
          <w:lang w:val="en-AU"/>
        </w:rPr>
        <w:t>Online Reviews as Diagnostic Tools</w:t>
      </w:r>
      <w:bookmarkEnd w:id="18"/>
    </w:p>
    <w:p w14:paraId="05886A09" w14:textId="7EF4A32F" w:rsidR="00A248F3" w:rsidRPr="00A248F3" w:rsidRDefault="00A248F3" w:rsidP="00A248F3">
      <w:pPr>
        <w:rPr>
          <w:lang w:val="en-AU"/>
        </w:rPr>
      </w:pPr>
      <w:r w:rsidRPr="00A248F3">
        <w:rPr>
          <w:lang w:val="en-AU"/>
        </w:rPr>
        <w:t xml:space="preserve">Beyond influencing demand, online reviews serve as diagnostic tools for hotel managers seeking to improve service quality. As outlined by Miguéns et al. (2008), review content often contains unsolicited, candid feedback that captures elements not typically revealed in customer satisfaction surveys. For example, guests may mention specific staff members, describe maintenance issues, or highlight discrepancies between advertised and actual service features. This granularity allows for targeted interventions and more responsive service design (Sparks </w:t>
      </w:r>
      <w:r w:rsidR="00AC395D">
        <w:rPr>
          <w:lang w:val="en-AU"/>
        </w:rPr>
        <w:t>and</w:t>
      </w:r>
      <w:r w:rsidRPr="00A248F3">
        <w:rPr>
          <w:lang w:val="en-AU"/>
        </w:rPr>
        <w:t xml:space="preserve"> Browning, 2010).</w:t>
      </w:r>
    </w:p>
    <w:p w14:paraId="5D587E2F" w14:textId="3EE0C6A4" w:rsidR="00A248F3" w:rsidRPr="00A248F3" w:rsidRDefault="00A248F3" w:rsidP="006E597E">
      <w:pPr>
        <w:pStyle w:val="Heading2"/>
        <w:rPr>
          <w:lang w:val="en-AU"/>
        </w:rPr>
      </w:pPr>
      <w:bookmarkStart w:id="19" w:name="_Toc200075781"/>
      <w:r w:rsidRPr="00A248F3">
        <w:rPr>
          <w:lang w:val="en-AU"/>
        </w:rPr>
        <w:t>Key Determinants of Satisfaction in Hotel Settings</w:t>
      </w:r>
      <w:bookmarkEnd w:id="19"/>
    </w:p>
    <w:p w14:paraId="26EDC3A4" w14:textId="77777777" w:rsidR="00A248F3" w:rsidRPr="00A248F3" w:rsidRDefault="00A248F3" w:rsidP="00A248F3">
      <w:pPr>
        <w:rPr>
          <w:lang w:val="en-AU"/>
        </w:rPr>
      </w:pPr>
      <w:r w:rsidRPr="00A248F3">
        <w:rPr>
          <w:lang w:val="en-AU"/>
        </w:rPr>
        <w:t xml:space="preserve">Extant literature identifies several recurring themes that guests prioritise when evaluating their hotel experiences. Among these, cleanliness emerges as a primary concern, particularly in the </w:t>
      </w:r>
      <w:r w:rsidRPr="00A248F3">
        <w:rPr>
          <w:lang w:val="en-AU"/>
        </w:rPr>
        <w:lastRenderedPageBreak/>
        <w:t>wake of health-related anxieties (Barros et al., 2019). Research by Lockyer (2005) shows that cleanliness is not only a hygiene factor but often a deal-breaker for guests, significantly affecting satisfaction even in high-end hotels.</w:t>
      </w:r>
    </w:p>
    <w:p w14:paraId="0A773A01" w14:textId="1AE12590" w:rsidR="00A248F3" w:rsidRPr="00A248F3" w:rsidRDefault="00A248F3" w:rsidP="006E597E">
      <w:pPr>
        <w:pStyle w:val="Heading3"/>
        <w:rPr>
          <w:lang w:val="en-AU"/>
        </w:rPr>
      </w:pPr>
      <w:bookmarkStart w:id="20" w:name="_Toc200075782"/>
      <w:r w:rsidRPr="00A248F3">
        <w:rPr>
          <w:lang w:val="en-AU"/>
        </w:rPr>
        <w:t>Staff and Service Responsiveness</w:t>
      </w:r>
      <w:bookmarkEnd w:id="20"/>
    </w:p>
    <w:p w14:paraId="1AF90086" w14:textId="40668443" w:rsidR="00A248F3" w:rsidRPr="00A248F3" w:rsidRDefault="00A248F3" w:rsidP="00A248F3">
      <w:pPr>
        <w:rPr>
          <w:lang w:val="en-AU"/>
        </w:rPr>
      </w:pPr>
      <w:r w:rsidRPr="00A248F3">
        <w:rPr>
          <w:lang w:val="en-AU"/>
        </w:rPr>
        <w:t xml:space="preserve">Staff behaviour is another central determinant, with studies indicating that courteous, helpful, and proactive staff can offset shortcomings in other areas (Poon </w:t>
      </w:r>
      <w:r w:rsidR="00AC395D">
        <w:rPr>
          <w:lang w:val="en-AU"/>
        </w:rPr>
        <w:t>and</w:t>
      </w:r>
      <w:r w:rsidRPr="00A248F3">
        <w:rPr>
          <w:lang w:val="en-AU"/>
        </w:rPr>
        <w:t xml:space="preserve"> Low, 2005; Kim </w:t>
      </w:r>
      <w:r w:rsidR="00AC395D">
        <w:rPr>
          <w:lang w:val="en-AU"/>
        </w:rPr>
        <w:t>and</w:t>
      </w:r>
      <w:r w:rsidRPr="00A248F3">
        <w:rPr>
          <w:lang w:val="en-AU"/>
        </w:rPr>
        <w:t xml:space="preserve"> Kim, 2005). Empathy, attentiveness, and problem-solving ability are frequently cited as key drivers of satisfaction in guest feedback (Choi </w:t>
      </w:r>
      <w:r w:rsidR="00AC395D">
        <w:rPr>
          <w:lang w:val="en-AU"/>
        </w:rPr>
        <w:t>and</w:t>
      </w:r>
      <w:r w:rsidRPr="00A248F3">
        <w:rPr>
          <w:lang w:val="en-AU"/>
        </w:rPr>
        <w:t xml:space="preserve"> Chu, 2001).</w:t>
      </w:r>
    </w:p>
    <w:p w14:paraId="5D95C515" w14:textId="0810B861" w:rsidR="00A248F3" w:rsidRPr="00A248F3" w:rsidRDefault="00A248F3" w:rsidP="006E597E">
      <w:pPr>
        <w:pStyle w:val="Heading3"/>
        <w:rPr>
          <w:lang w:val="en-AU"/>
        </w:rPr>
      </w:pPr>
      <w:bookmarkStart w:id="21" w:name="_Toc200075783"/>
      <w:r w:rsidRPr="00A248F3">
        <w:rPr>
          <w:lang w:val="en-AU"/>
        </w:rPr>
        <w:t>Amenities and Functional Aspects</w:t>
      </w:r>
      <w:bookmarkEnd w:id="21"/>
    </w:p>
    <w:p w14:paraId="55B69D81" w14:textId="1B6C6A7D" w:rsidR="00A248F3" w:rsidRPr="00A248F3" w:rsidRDefault="00A248F3" w:rsidP="00A248F3">
      <w:pPr>
        <w:rPr>
          <w:lang w:val="en-AU"/>
        </w:rPr>
      </w:pPr>
      <w:r w:rsidRPr="00A248F3">
        <w:rPr>
          <w:lang w:val="en-AU"/>
        </w:rPr>
        <w:t>Moreover, the availability and functionality of amenities</w:t>
      </w:r>
      <w:r w:rsidR="00AC395D">
        <w:rPr>
          <w:lang w:val="en-AU"/>
        </w:rPr>
        <w:t xml:space="preserve">, </w:t>
      </w:r>
      <w:r w:rsidRPr="00A248F3">
        <w:rPr>
          <w:lang w:val="en-AU"/>
        </w:rPr>
        <w:t>including Wi-Fi, fitness centres, parking, and on-site dining</w:t>
      </w:r>
      <w:r w:rsidR="00AC395D">
        <w:rPr>
          <w:lang w:val="en-AU"/>
        </w:rPr>
        <w:t xml:space="preserve">, </w:t>
      </w:r>
      <w:r w:rsidRPr="00A248F3">
        <w:rPr>
          <w:lang w:val="en-AU"/>
        </w:rPr>
        <w:t xml:space="preserve">also play a critical role, particularly for business travellers (Litvin et al., 2008; Wong </w:t>
      </w:r>
      <w:r w:rsidR="00AC395D">
        <w:rPr>
          <w:lang w:val="en-AU"/>
        </w:rPr>
        <w:t>and</w:t>
      </w:r>
      <w:r w:rsidRPr="00A248F3">
        <w:rPr>
          <w:lang w:val="en-AU"/>
        </w:rPr>
        <w:t xml:space="preserve"> Law, 2003).</w:t>
      </w:r>
    </w:p>
    <w:p w14:paraId="59C546C3" w14:textId="3698F51F" w:rsidR="00A248F3" w:rsidRPr="00A248F3" w:rsidRDefault="00A248F3" w:rsidP="006E597E">
      <w:pPr>
        <w:pStyle w:val="Heading3"/>
        <w:rPr>
          <w:lang w:val="en-AU"/>
        </w:rPr>
      </w:pPr>
      <w:bookmarkStart w:id="22" w:name="_Toc200075784"/>
      <w:r w:rsidRPr="00A248F3">
        <w:rPr>
          <w:lang w:val="en-AU"/>
        </w:rPr>
        <w:t>Expectation-Confirmation Theory in Hospitality</w:t>
      </w:r>
      <w:bookmarkEnd w:id="22"/>
    </w:p>
    <w:p w14:paraId="1462513A" w14:textId="48210835" w:rsidR="00A248F3" w:rsidRPr="00A248F3" w:rsidRDefault="00A248F3" w:rsidP="00A248F3">
      <w:pPr>
        <w:rPr>
          <w:lang w:val="en-AU"/>
        </w:rPr>
      </w:pPr>
      <w:r w:rsidRPr="00A248F3">
        <w:rPr>
          <w:lang w:val="en-AU"/>
        </w:rPr>
        <w:t>Location convenience, perceived value for money, and the quality of food and beverage services are additional determinants discussed across numerous studies (Min et al., 2002; Wilkins et al., 2007). Importantly, satisfaction is shaped by the congruence between guest expectations and actual experiences</w:t>
      </w:r>
      <w:r w:rsidR="00AC395D">
        <w:rPr>
          <w:lang w:val="en-AU"/>
        </w:rPr>
        <w:t xml:space="preserve">, </w:t>
      </w:r>
      <w:r w:rsidRPr="00A248F3">
        <w:rPr>
          <w:lang w:val="en-AU"/>
        </w:rPr>
        <w:t xml:space="preserve">a concept rooted in the Expectation-Confirmation Theory (Oliver, 1980). When expectations are met or exceeded, guests experience positive disconfirmation, leading to satisfaction and loyalty intentions (Spreng et al., 1996). Conversely, service failures or misalignments result in dissatisfaction, which is more likely to be shared in public forums (Sparks </w:t>
      </w:r>
      <w:r w:rsidR="00AC395D">
        <w:rPr>
          <w:lang w:val="en-AU"/>
        </w:rPr>
        <w:t>and</w:t>
      </w:r>
      <w:r w:rsidRPr="00A248F3">
        <w:rPr>
          <w:lang w:val="en-AU"/>
        </w:rPr>
        <w:t xml:space="preserve"> Browning, 2011).</w:t>
      </w:r>
    </w:p>
    <w:p w14:paraId="1AD2EAE0" w14:textId="54ABE310" w:rsidR="00A248F3" w:rsidRPr="00A248F3" w:rsidRDefault="00A248F3" w:rsidP="006E597E">
      <w:pPr>
        <w:pStyle w:val="Heading2"/>
        <w:rPr>
          <w:lang w:val="en-AU"/>
        </w:rPr>
      </w:pPr>
      <w:bookmarkStart w:id="23" w:name="_Toc200075785"/>
      <w:r w:rsidRPr="00A248F3">
        <w:rPr>
          <w:lang w:val="en-AU"/>
        </w:rPr>
        <w:t>Role of Review Platforms in Shaping Customer Perceptions</w:t>
      </w:r>
      <w:bookmarkEnd w:id="23"/>
    </w:p>
    <w:p w14:paraId="28895C30" w14:textId="77777777" w:rsidR="00A248F3" w:rsidRPr="00A248F3" w:rsidRDefault="00A248F3" w:rsidP="00A248F3">
      <w:pPr>
        <w:rPr>
          <w:lang w:val="en-AU"/>
        </w:rPr>
      </w:pPr>
      <w:r w:rsidRPr="00A248F3">
        <w:rPr>
          <w:lang w:val="en-AU"/>
        </w:rPr>
        <w:t>Different review platforms offer unique affordances that shape how satisfaction is expressed and interpreted. TripAdvisor, for instance, allows free-text reviews and ratings across multiple sub-categories (e.g., location, service, value), encouraging detailed feedback (</w:t>
      </w:r>
      <w:proofErr w:type="spellStart"/>
      <w:r w:rsidRPr="00A248F3">
        <w:rPr>
          <w:lang w:val="en-AU"/>
        </w:rPr>
        <w:t>Filieri</w:t>
      </w:r>
      <w:proofErr w:type="spellEnd"/>
      <w:r w:rsidRPr="00A248F3">
        <w:rPr>
          <w:lang w:val="en-AU"/>
        </w:rPr>
        <w:t xml:space="preserve"> et al., 2015). Booking.com, in contrast, requires users to confirm their stay before posting a review, thereby enhancing credibility (Kwok et al., 2017). Research by </w:t>
      </w:r>
      <w:proofErr w:type="spellStart"/>
      <w:r w:rsidRPr="00A248F3">
        <w:rPr>
          <w:lang w:val="en-AU"/>
        </w:rPr>
        <w:t>Proserpio</w:t>
      </w:r>
      <w:proofErr w:type="spellEnd"/>
      <w:r w:rsidRPr="00A248F3">
        <w:rPr>
          <w:lang w:val="en-AU"/>
        </w:rPr>
        <w:t xml:space="preserve"> and Zervas (2017) shows that platform design influences review length, sentiment polarity, and frequency.</w:t>
      </w:r>
    </w:p>
    <w:p w14:paraId="4A65205F" w14:textId="77777777" w:rsidR="00A248F3" w:rsidRPr="00A248F3" w:rsidRDefault="00A248F3" w:rsidP="00A248F3">
      <w:pPr>
        <w:rPr>
          <w:lang w:val="en-AU"/>
        </w:rPr>
      </w:pPr>
      <w:r w:rsidRPr="00A248F3">
        <w:rPr>
          <w:lang w:val="en-AU"/>
        </w:rPr>
        <w:t xml:space="preserve">Several scholars argue that reviews are not merely reflections of experience but are performative acts influenced by the platform's social norms and technological architecture (Schuckert et al., 2015). For example, guests may moderate their tone based on whether their </w:t>
      </w:r>
      <w:r w:rsidRPr="00A248F3">
        <w:rPr>
          <w:lang w:val="en-AU"/>
        </w:rPr>
        <w:lastRenderedPageBreak/>
        <w:t>identity is disclosed or whether hotel responses are publicly visible (Zhou et al., 2014). Furthermore, the presence of manager responses has been shown to mitigate the impact of negative reviews and reinforce perceptions of accountability (Li et al., 2019).</w:t>
      </w:r>
    </w:p>
    <w:p w14:paraId="7FB91FC2" w14:textId="45114E87" w:rsidR="00A248F3" w:rsidRPr="00A248F3" w:rsidRDefault="00A248F3" w:rsidP="006E597E">
      <w:pPr>
        <w:pStyle w:val="Heading2"/>
        <w:rPr>
          <w:lang w:val="en-AU"/>
        </w:rPr>
      </w:pPr>
      <w:bookmarkStart w:id="24" w:name="_Toc200075786"/>
      <w:r w:rsidRPr="00A248F3">
        <w:rPr>
          <w:lang w:val="en-AU"/>
        </w:rPr>
        <w:t>Trust, Credibility and Decision-Making in Online Reviews</w:t>
      </w:r>
      <w:bookmarkEnd w:id="24"/>
    </w:p>
    <w:p w14:paraId="7C043FB9" w14:textId="77777777" w:rsidR="00A248F3" w:rsidRPr="00A248F3" w:rsidRDefault="00A248F3" w:rsidP="006E597E">
      <w:pPr>
        <w:pStyle w:val="Heading3"/>
        <w:rPr>
          <w:lang w:val="en-AU"/>
        </w:rPr>
      </w:pPr>
      <w:bookmarkStart w:id="25" w:name="_Toc200075787"/>
      <w:r w:rsidRPr="00A248F3">
        <w:rPr>
          <w:lang w:val="en-AU"/>
        </w:rPr>
        <w:t>Trust and the Digital Hospitality Landscape</w:t>
      </w:r>
      <w:bookmarkEnd w:id="25"/>
    </w:p>
    <w:p w14:paraId="4A0D8BED" w14:textId="0CC555A4" w:rsidR="00A248F3" w:rsidRPr="00A248F3" w:rsidRDefault="00A248F3" w:rsidP="00A248F3">
      <w:pPr>
        <w:rPr>
          <w:lang w:val="en-AU"/>
        </w:rPr>
      </w:pPr>
      <w:r w:rsidRPr="00A248F3">
        <w:rPr>
          <w:lang w:val="en-AU"/>
        </w:rPr>
        <w:t xml:space="preserve">Online reviews are among the most influential factors shaping consumer behaviour in the hospitality industry, where experiential quality cannot be verified prior to purchase (Vermeulen </w:t>
      </w:r>
      <w:r w:rsidR="00AC395D">
        <w:rPr>
          <w:lang w:val="en-AU"/>
        </w:rPr>
        <w:t>and</w:t>
      </w:r>
      <w:r w:rsidRPr="00A248F3">
        <w:rPr>
          <w:lang w:val="en-AU"/>
        </w:rPr>
        <w:t xml:space="preserve"> Seegers, 2009). In this context, the credibility and trustworthiness of online feedback play a central role in consumers’ evaluation of hotel services (</w:t>
      </w:r>
      <w:proofErr w:type="spellStart"/>
      <w:r w:rsidRPr="00A248F3">
        <w:rPr>
          <w:lang w:val="en-AU"/>
        </w:rPr>
        <w:t>Filieri</w:t>
      </w:r>
      <w:proofErr w:type="spellEnd"/>
      <w:r w:rsidRPr="00A248F3">
        <w:rPr>
          <w:lang w:val="en-AU"/>
        </w:rPr>
        <w:t xml:space="preserve"> </w:t>
      </w:r>
      <w:r w:rsidR="00AC395D">
        <w:rPr>
          <w:lang w:val="en-AU"/>
        </w:rPr>
        <w:t>and</w:t>
      </w:r>
      <w:r w:rsidRPr="00A248F3">
        <w:rPr>
          <w:lang w:val="en-AU"/>
        </w:rPr>
        <w:t xml:space="preserve"> McLeay, 2014). Unlike traditional advertising, user-generated content (UGC) is perceived as more authentic and unbiased, especially when users believe the reviewers are fellow consumers without commercial interests (Cheung et al., 2009).</w:t>
      </w:r>
    </w:p>
    <w:p w14:paraId="04BDD659" w14:textId="77777777" w:rsidR="00A248F3" w:rsidRPr="00A248F3" w:rsidRDefault="00A248F3" w:rsidP="006E597E">
      <w:pPr>
        <w:pStyle w:val="Heading3"/>
        <w:rPr>
          <w:lang w:val="en-AU"/>
        </w:rPr>
      </w:pPr>
      <w:bookmarkStart w:id="26" w:name="_Toc200075788"/>
      <w:r w:rsidRPr="00A248F3">
        <w:rPr>
          <w:lang w:val="en-AU"/>
        </w:rPr>
        <w:t>Determinants of Review Credibility</w:t>
      </w:r>
      <w:bookmarkEnd w:id="26"/>
    </w:p>
    <w:p w14:paraId="01D4C03E" w14:textId="6D963E07" w:rsidR="00A248F3" w:rsidRPr="00A248F3" w:rsidRDefault="00A248F3" w:rsidP="00A248F3">
      <w:pPr>
        <w:rPr>
          <w:lang w:val="en-AU"/>
        </w:rPr>
      </w:pPr>
      <w:r w:rsidRPr="00A248F3">
        <w:rPr>
          <w:lang w:val="en-AU"/>
        </w:rPr>
        <w:t xml:space="preserve">Trust in online reviews is significantly influenced by authenticity, narrative specificity, and review consistency across platforms (Sparks </w:t>
      </w:r>
      <w:r w:rsidR="00AC395D">
        <w:rPr>
          <w:lang w:val="en-AU"/>
        </w:rPr>
        <w:t>and</w:t>
      </w:r>
      <w:r w:rsidRPr="00A248F3">
        <w:rPr>
          <w:lang w:val="en-AU"/>
        </w:rPr>
        <w:t xml:space="preserve"> Browning, 2011). Detailed reviews that include concrete examples and context are regarded as more reliable than emotionally charged or overly general statements (Cheung </w:t>
      </w:r>
      <w:r w:rsidR="00AC395D">
        <w:rPr>
          <w:lang w:val="en-AU"/>
        </w:rPr>
        <w:t>and</w:t>
      </w:r>
      <w:r w:rsidRPr="00A248F3">
        <w:rPr>
          <w:lang w:val="en-AU"/>
        </w:rPr>
        <w:t xml:space="preserve"> Thadani, 2012). Factors such as verified stays, recency, and platform moderation policies (e.g., </w:t>
      </w:r>
      <w:proofErr w:type="spellStart"/>
      <w:r w:rsidRPr="00A248F3">
        <w:rPr>
          <w:lang w:val="en-AU"/>
        </w:rPr>
        <w:t>Booking.com's</w:t>
      </w:r>
      <w:proofErr w:type="spellEnd"/>
      <w:r w:rsidRPr="00A248F3">
        <w:rPr>
          <w:lang w:val="en-AU"/>
        </w:rPr>
        <w:t xml:space="preserve"> guest verification system) enhance review credibility (Xie, Zhang, </w:t>
      </w:r>
      <w:r w:rsidR="00AC395D">
        <w:rPr>
          <w:lang w:val="en-AU"/>
        </w:rPr>
        <w:t>and</w:t>
      </w:r>
      <w:r w:rsidRPr="00A248F3">
        <w:rPr>
          <w:lang w:val="en-AU"/>
        </w:rPr>
        <w:t xml:space="preserve"> Zhang, 2014). These mechanisms help filter out fraudulent reviews and strengthen consumer reliance on the data.</w:t>
      </w:r>
    </w:p>
    <w:p w14:paraId="59DFCEEF" w14:textId="5F807CA8" w:rsidR="00A248F3" w:rsidRPr="00A248F3" w:rsidRDefault="00A248F3" w:rsidP="00A248F3">
      <w:pPr>
        <w:rPr>
          <w:lang w:val="en-AU"/>
        </w:rPr>
      </w:pPr>
      <w:r w:rsidRPr="00A248F3">
        <w:rPr>
          <w:lang w:val="en-AU"/>
        </w:rPr>
        <w:t>Banerjee and Chua (2016) emphasise the dual nature of trust in online review systems: while consumers must trust platforms and reviewers, hotels must trust the review ecosystem to represent them fairly. Reviewer characteristics</w:t>
      </w:r>
      <w:r w:rsidR="00AC395D">
        <w:rPr>
          <w:lang w:val="en-AU"/>
        </w:rPr>
        <w:t xml:space="preserve">, </w:t>
      </w:r>
      <w:r w:rsidRPr="00A248F3">
        <w:rPr>
          <w:lang w:val="en-AU"/>
        </w:rPr>
        <w:t>such as review count, profile transparency, and helpfulness votes</w:t>
      </w:r>
      <w:r w:rsidR="00AC395D">
        <w:rPr>
          <w:lang w:val="en-AU"/>
        </w:rPr>
        <w:t xml:space="preserve">, </w:t>
      </w:r>
      <w:r w:rsidRPr="00A248F3">
        <w:rPr>
          <w:lang w:val="en-AU"/>
        </w:rPr>
        <w:t xml:space="preserve">further reinforce or undermine credibility (Forman, Ghose, </w:t>
      </w:r>
      <w:r w:rsidR="00AC395D">
        <w:rPr>
          <w:lang w:val="en-AU"/>
        </w:rPr>
        <w:t>and</w:t>
      </w:r>
      <w:r w:rsidRPr="00A248F3">
        <w:rPr>
          <w:lang w:val="en-AU"/>
        </w:rPr>
        <w:t xml:space="preserve"> Wiesenfeld, 2008). For Delta Hotels Breadsall Priory, this means maintaining a proactive approach to customer engagement, ensuring that credible, verified positive reviews are encouraged while negative feedback is constructively addressed.</w:t>
      </w:r>
    </w:p>
    <w:p w14:paraId="7A127A71" w14:textId="77777777" w:rsidR="00A248F3" w:rsidRPr="00A248F3" w:rsidRDefault="00A248F3" w:rsidP="00A248F3">
      <w:pPr>
        <w:rPr>
          <w:lang w:val="en-AU"/>
        </w:rPr>
      </w:pPr>
      <w:r w:rsidRPr="00A248F3">
        <w:rPr>
          <w:lang w:val="en-AU"/>
        </w:rPr>
        <w:t>Trust as a Mediator of Behavioural Intentions</w:t>
      </w:r>
    </w:p>
    <w:p w14:paraId="31F04D2B" w14:textId="5E2C224F" w:rsidR="00A248F3" w:rsidRPr="00A248F3" w:rsidRDefault="00A248F3" w:rsidP="00A248F3">
      <w:pPr>
        <w:rPr>
          <w:lang w:val="en-AU"/>
        </w:rPr>
      </w:pPr>
      <w:r w:rsidRPr="00A248F3">
        <w:rPr>
          <w:lang w:val="en-AU"/>
        </w:rPr>
        <w:t xml:space="preserve">Kim, Mattila, and </w:t>
      </w:r>
      <w:proofErr w:type="spellStart"/>
      <w:r w:rsidRPr="00A248F3">
        <w:rPr>
          <w:lang w:val="en-AU"/>
        </w:rPr>
        <w:t>Baloglu</w:t>
      </w:r>
      <w:proofErr w:type="spellEnd"/>
      <w:r w:rsidRPr="00A248F3">
        <w:rPr>
          <w:lang w:val="en-AU"/>
        </w:rPr>
        <w:t xml:space="preserve"> (2011) found that trust in online reviews mediates the relationship between review content and consumer behavioural intentions, such as booking decisions and brand loyalty. Thus, hotels cannot rely solely on accumulating reviews but must also respond </w:t>
      </w:r>
      <w:r w:rsidRPr="00A248F3">
        <w:rPr>
          <w:lang w:val="en-AU"/>
        </w:rPr>
        <w:lastRenderedPageBreak/>
        <w:t xml:space="preserve">actively and demonstrate accountability. According to Management Response Theory (Sparks, So, </w:t>
      </w:r>
      <w:r w:rsidR="00AC395D">
        <w:rPr>
          <w:lang w:val="en-AU"/>
        </w:rPr>
        <w:t>and</w:t>
      </w:r>
      <w:r w:rsidRPr="00A248F3">
        <w:rPr>
          <w:lang w:val="en-AU"/>
        </w:rPr>
        <w:t xml:space="preserve"> Bradley, 2016), responses from hotel managers</w:t>
      </w:r>
      <w:r w:rsidR="00AC395D">
        <w:rPr>
          <w:lang w:val="en-AU"/>
        </w:rPr>
        <w:t xml:space="preserve">, </w:t>
      </w:r>
      <w:r w:rsidRPr="00A248F3">
        <w:rPr>
          <w:lang w:val="en-AU"/>
        </w:rPr>
        <w:t>especially when empathetic and action-oriented</w:t>
      </w:r>
      <w:r w:rsidR="00AC395D">
        <w:rPr>
          <w:lang w:val="en-AU"/>
        </w:rPr>
        <w:t xml:space="preserve">, </w:t>
      </w:r>
      <w:r w:rsidRPr="00A248F3">
        <w:rPr>
          <w:lang w:val="en-AU"/>
        </w:rPr>
        <w:t>can mitigate the negative impact of poor reviews and enhance overall perceptions of trustworthiness.</w:t>
      </w:r>
    </w:p>
    <w:p w14:paraId="6ACD37DF" w14:textId="77777777" w:rsidR="00A248F3" w:rsidRPr="00A248F3" w:rsidRDefault="00A248F3" w:rsidP="006E597E">
      <w:pPr>
        <w:pStyle w:val="Heading3"/>
        <w:rPr>
          <w:lang w:val="en-AU"/>
        </w:rPr>
      </w:pPr>
      <w:bookmarkStart w:id="27" w:name="_Toc200075789"/>
      <w:r w:rsidRPr="00A248F3">
        <w:rPr>
          <w:lang w:val="en-AU"/>
        </w:rPr>
        <w:t>Strategic Implications</w:t>
      </w:r>
      <w:bookmarkEnd w:id="27"/>
    </w:p>
    <w:p w14:paraId="405EEE0B" w14:textId="3CFB634B" w:rsidR="00A248F3" w:rsidRPr="00A248F3" w:rsidRDefault="00A248F3" w:rsidP="00A248F3">
      <w:pPr>
        <w:rPr>
          <w:lang w:val="en-AU"/>
        </w:rPr>
      </w:pPr>
      <w:r w:rsidRPr="00A248F3">
        <w:rPr>
          <w:lang w:val="en-AU"/>
        </w:rPr>
        <w:t>Understanding the dynamics of trust within digital review ecosystems enables service providers to enhance credibility, reduce reputational risks, and foster long-term loyalty (</w:t>
      </w:r>
      <w:proofErr w:type="spellStart"/>
      <w:r w:rsidRPr="00A248F3">
        <w:rPr>
          <w:lang w:val="en-AU"/>
        </w:rPr>
        <w:t>Papathanassis</w:t>
      </w:r>
      <w:proofErr w:type="spellEnd"/>
      <w:r w:rsidRPr="00A248F3">
        <w:rPr>
          <w:lang w:val="en-AU"/>
        </w:rPr>
        <w:t xml:space="preserve"> </w:t>
      </w:r>
      <w:r w:rsidR="00AC395D">
        <w:rPr>
          <w:lang w:val="en-AU"/>
        </w:rPr>
        <w:t>and</w:t>
      </w:r>
      <w:r w:rsidRPr="00A248F3">
        <w:rPr>
          <w:lang w:val="en-AU"/>
        </w:rPr>
        <w:t xml:space="preserve"> Knolle, 2011). For the present study, trust indicators in review content and platform mechanisms will be critical in interpreting customer satisfaction and deriving meaningful managerial insights for Delta Hotels Breadsall Priory.</w:t>
      </w:r>
    </w:p>
    <w:p w14:paraId="0603BEB7" w14:textId="02D2EC70" w:rsidR="00A248F3" w:rsidRPr="00A248F3" w:rsidRDefault="00A248F3" w:rsidP="006E597E">
      <w:pPr>
        <w:pStyle w:val="Heading2"/>
        <w:rPr>
          <w:lang w:val="en-AU"/>
        </w:rPr>
      </w:pPr>
      <w:bookmarkStart w:id="28" w:name="_Toc200075790"/>
      <w:r w:rsidRPr="00A248F3">
        <w:rPr>
          <w:lang w:val="en-AU"/>
        </w:rPr>
        <w:t>Chapter Summary</w:t>
      </w:r>
      <w:bookmarkEnd w:id="28"/>
    </w:p>
    <w:p w14:paraId="58B838E9" w14:textId="77777777" w:rsidR="00A248F3" w:rsidRPr="00A248F3" w:rsidRDefault="00A248F3" w:rsidP="00A248F3">
      <w:pPr>
        <w:rPr>
          <w:lang w:val="en-AU"/>
        </w:rPr>
      </w:pPr>
      <w:r w:rsidRPr="00A248F3">
        <w:rPr>
          <w:lang w:val="en-AU"/>
        </w:rPr>
        <w:t>The literature review established a strong theoretical base by exploring key themes such as customer satisfaction determinants, the impact of online reviews, and factors influencing consumer trust. It highlighted the increasing legitimacy of TripAdvisor and Booking.com reviews as data sources for service quality evaluation. The review also underscored the methodological robustness of qualitative content analysis in hospitality research. By drawing on multiple peer-reviewed sources, this chapter validates the research aim and justifies the use of secondary online data. These insights provide a critical lens through which guest feedback at Delta Hotels Breadsall Priory Country Club will be analysed.</w:t>
      </w:r>
    </w:p>
    <w:p w14:paraId="08E2278A" w14:textId="4FC4344A" w:rsidR="00A248F3" w:rsidRDefault="00A248F3">
      <w:pPr>
        <w:spacing w:line="278" w:lineRule="auto"/>
        <w:jc w:val="left"/>
        <w:rPr>
          <w:lang w:val="en-AU"/>
        </w:rPr>
      </w:pPr>
      <w:r>
        <w:rPr>
          <w:lang w:val="en-AU"/>
        </w:rPr>
        <w:br w:type="page"/>
      </w:r>
    </w:p>
    <w:p w14:paraId="6C5F6D14" w14:textId="77777777" w:rsidR="00A248F3" w:rsidRPr="00A248F3" w:rsidRDefault="00A248F3" w:rsidP="006E597E">
      <w:pPr>
        <w:pStyle w:val="Heading1"/>
      </w:pPr>
      <w:bookmarkStart w:id="29" w:name="_Toc200075791"/>
      <w:r w:rsidRPr="00A248F3">
        <w:lastRenderedPageBreak/>
        <w:t>Chapter 3: Methods</w:t>
      </w:r>
      <w:bookmarkEnd w:id="29"/>
    </w:p>
    <w:p w14:paraId="23E8867D" w14:textId="2264F34C" w:rsidR="00A248F3" w:rsidRPr="00A248F3" w:rsidRDefault="00A248F3" w:rsidP="006E597E">
      <w:pPr>
        <w:pStyle w:val="Heading2"/>
        <w:rPr>
          <w:lang w:val="en-AU"/>
        </w:rPr>
      </w:pPr>
      <w:bookmarkStart w:id="30" w:name="_Toc200075792"/>
      <w:r w:rsidRPr="00A248F3">
        <w:rPr>
          <w:lang w:val="en-AU"/>
        </w:rPr>
        <w:t>Research Design: Case Study Strategy</w:t>
      </w:r>
      <w:bookmarkEnd w:id="30"/>
    </w:p>
    <w:p w14:paraId="2A7C2461" w14:textId="77777777" w:rsidR="00A248F3" w:rsidRPr="00A248F3" w:rsidRDefault="00A248F3" w:rsidP="00A248F3">
      <w:pPr>
        <w:rPr>
          <w:lang w:val="en-AU"/>
        </w:rPr>
      </w:pPr>
      <w:r w:rsidRPr="00A248F3">
        <w:rPr>
          <w:lang w:val="en-AU"/>
        </w:rPr>
        <w:t>This study adopts a qualitative single-case study design, focusing on Delta Hotels Breadsall Priory Country Club as a bounded system. The case study approach is particularly effective for exploring complex phenomena such as customer satisfaction within its real-life context (Yin, 2018). By examining the interactions between service delivery, guest expectations, and perceived value, this design allows for a holistic understanding of the multifactorial dynamics shaping customer experience in the hospitality sector (Stake, 1995; Simons, 2009).</w:t>
      </w:r>
    </w:p>
    <w:p w14:paraId="778C7533" w14:textId="5E13C3C1" w:rsidR="00A248F3" w:rsidRPr="00A248F3" w:rsidRDefault="00A248F3" w:rsidP="00A248F3">
      <w:pPr>
        <w:rPr>
          <w:lang w:val="en-AU"/>
        </w:rPr>
      </w:pPr>
      <w:r w:rsidRPr="00A248F3">
        <w:rPr>
          <w:lang w:val="en-AU"/>
        </w:rPr>
        <w:t xml:space="preserve">A case study methodology is especially relevant where the phenomenon under investigation is closely tied to its context and cannot be detached from its situational variables (Thomas, 2011). In hospitality research, where experiences are inherently personal and emotional, case studies provide nuanced, context-rich insights beyond what can be achieved through large-scale surveys or experimental designs (O’Gorman </w:t>
      </w:r>
      <w:r w:rsidR="00AC395D">
        <w:rPr>
          <w:lang w:val="en-AU"/>
        </w:rPr>
        <w:t>and</w:t>
      </w:r>
      <w:r w:rsidRPr="00A248F3">
        <w:rPr>
          <w:lang w:val="en-AU"/>
        </w:rPr>
        <w:t xml:space="preserve"> MacIntosh, 2015).</w:t>
      </w:r>
    </w:p>
    <w:p w14:paraId="62792F2B" w14:textId="77777777" w:rsidR="00A248F3" w:rsidRPr="00A248F3" w:rsidRDefault="00A248F3" w:rsidP="00A248F3">
      <w:pPr>
        <w:rPr>
          <w:lang w:val="en-AU"/>
        </w:rPr>
      </w:pPr>
      <w:r w:rsidRPr="00A248F3">
        <w:rPr>
          <w:lang w:val="en-AU"/>
        </w:rPr>
        <w:t>While criticisms of limited generalisability persist in case study research (Flyvbjerg, 2006), the aim here is analytical generalisation rather than statistical projection. By uncovering transferable patterns and thematic structures, the findings can inform theory development and practical applications in similar hotel contexts (Yin, 2018). The use of transparent data procedures and structured manual coding enhances the study’s rigour and credibility (Silverman, 2020).</w:t>
      </w:r>
    </w:p>
    <w:p w14:paraId="5E137862" w14:textId="6901E6E9" w:rsidR="00A248F3" w:rsidRPr="00A248F3" w:rsidRDefault="00A248F3" w:rsidP="006E597E">
      <w:pPr>
        <w:pStyle w:val="Heading2"/>
        <w:rPr>
          <w:lang w:val="en-AU"/>
        </w:rPr>
      </w:pPr>
      <w:bookmarkStart w:id="31" w:name="_Toc200075793"/>
      <w:r w:rsidRPr="00A248F3">
        <w:rPr>
          <w:lang w:val="en-AU"/>
        </w:rPr>
        <w:t xml:space="preserve">Online </w:t>
      </w:r>
      <w:proofErr w:type="spellStart"/>
      <w:r w:rsidRPr="00A248F3">
        <w:rPr>
          <w:lang w:val="en-AU"/>
        </w:rPr>
        <w:t>Netnography</w:t>
      </w:r>
      <w:proofErr w:type="spellEnd"/>
      <w:r w:rsidRPr="00A248F3">
        <w:rPr>
          <w:lang w:val="en-AU"/>
        </w:rPr>
        <w:t xml:space="preserve"> for Data Collection</w:t>
      </w:r>
      <w:bookmarkEnd w:id="31"/>
    </w:p>
    <w:p w14:paraId="2BFE39CB" w14:textId="228C3AF9" w:rsidR="00A248F3" w:rsidRPr="00A248F3" w:rsidRDefault="00A248F3" w:rsidP="00A248F3">
      <w:pPr>
        <w:rPr>
          <w:lang w:val="en-AU"/>
        </w:rPr>
      </w:pPr>
      <w:r w:rsidRPr="00A248F3">
        <w:rPr>
          <w:lang w:val="en-AU"/>
        </w:rPr>
        <w:t xml:space="preserve">This research incorporates </w:t>
      </w:r>
      <w:proofErr w:type="spellStart"/>
      <w:r w:rsidRPr="00A248F3">
        <w:rPr>
          <w:lang w:val="en-AU"/>
        </w:rPr>
        <w:t>netnography</w:t>
      </w:r>
      <w:proofErr w:type="spellEnd"/>
      <w:r w:rsidRPr="00A248F3">
        <w:rPr>
          <w:lang w:val="en-AU"/>
        </w:rPr>
        <w:t xml:space="preserve"> as a complementary methodological tool, adapted from traditional ethnography to suit the analysis of online communities and discourse (</w:t>
      </w:r>
      <w:proofErr w:type="spellStart"/>
      <w:r w:rsidRPr="00A248F3">
        <w:rPr>
          <w:lang w:val="en-AU"/>
        </w:rPr>
        <w:t>Kozinets</w:t>
      </w:r>
      <w:proofErr w:type="spellEnd"/>
      <w:r w:rsidRPr="00A248F3">
        <w:rPr>
          <w:lang w:val="en-AU"/>
        </w:rPr>
        <w:t xml:space="preserve">, 2015). </w:t>
      </w:r>
      <w:proofErr w:type="spellStart"/>
      <w:r w:rsidRPr="00A248F3">
        <w:rPr>
          <w:lang w:val="en-AU"/>
        </w:rPr>
        <w:t>Netnography</w:t>
      </w:r>
      <w:proofErr w:type="spellEnd"/>
      <w:r w:rsidRPr="00A248F3">
        <w:rPr>
          <w:lang w:val="en-AU"/>
        </w:rPr>
        <w:t xml:space="preserve"> allows the researcher to explore digital narratives where guests voluntarily share experiences, perceptions, and emotional reactions to hotel services (</w:t>
      </w:r>
      <w:proofErr w:type="spellStart"/>
      <w:r w:rsidRPr="00A248F3">
        <w:rPr>
          <w:lang w:val="en-AU"/>
        </w:rPr>
        <w:t>Mkono</w:t>
      </w:r>
      <w:proofErr w:type="spellEnd"/>
      <w:r w:rsidRPr="00A248F3">
        <w:rPr>
          <w:lang w:val="en-AU"/>
        </w:rPr>
        <w:t xml:space="preserve"> </w:t>
      </w:r>
      <w:r w:rsidR="00AC395D">
        <w:rPr>
          <w:lang w:val="en-AU"/>
        </w:rPr>
        <w:t>and</w:t>
      </w:r>
      <w:r w:rsidRPr="00A248F3">
        <w:rPr>
          <w:lang w:val="en-AU"/>
        </w:rPr>
        <w:t xml:space="preserve"> Markwell, 2014). Unlike surveys or interviews, this method captures naturalistic expressions of satisfaction and dissatisfaction, unfiltered by researcher intervention (Lugosi, 2006).</w:t>
      </w:r>
    </w:p>
    <w:p w14:paraId="52FBF3B1" w14:textId="57B04CDD" w:rsidR="00A248F3" w:rsidRPr="00A248F3" w:rsidRDefault="00A248F3" w:rsidP="00A248F3">
      <w:pPr>
        <w:rPr>
          <w:lang w:val="en-AU"/>
        </w:rPr>
      </w:pPr>
      <w:r w:rsidRPr="00A248F3">
        <w:rPr>
          <w:lang w:val="en-AU"/>
        </w:rPr>
        <w:t xml:space="preserve">Data for this study were sourced from TripAdvisor and Booking.com, two widely used review platforms with distinct affordances. TripAdvisor allows open-access textual narratives, while Booking.com offers reviews from verified guests only, thereby enhancing data authenticity (Zervas, </w:t>
      </w:r>
      <w:proofErr w:type="spellStart"/>
      <w:r w:rsidRPr="00A248F3">
        <w:rPr>
          <w:lang w:val="en-AU"/>
        </w:rPr>
        <w:t>Proserpio</w:t>
      </w:r>
      <w:proofErr w:type="spellEnd"/>
      <w:r w:rsidRPr="00A248F3">
        <w:rPr>
          <w:lang w:val="en-AU"/>
        </w:rPr>
        <w:t xml:space="preserve"> </w:t>
      </w:r>
      <w:r w:rsidR="00AC395D">
        <w:rPr>
          <w:lang w:val="en-AU"/>
        </w:rPr>
        <w:t>and</w:t>
      </w:r>
      <w:r w:rsidRPr="00A248F3">
        <w:rPr>
          <w:lang w:val="en-AU"/>
        </w:rPr>
        <w:t xml:space="preserve"> Byers, 2015). Ethical principles of </w:t>
      </w:r>
      <w:proofErr w:type="spellStart"/>
      <w:r w:rsidRPr="00A248F3">
        <w:rPr>
          <w:lang w:val="en-AU"/>
        </w:rPr>
        <w:t>netnographic</w:t>
      </w:r>
      <w:proofErr w:type="spellEnd"/>
      <w:r w:rsidRPr="00A248F3">
        <w:rPr>
          <w:lang w:val="en-AU"/>
        </w:rPr>
        <w:t xml:space="preserve"> research were upheld </w:t>
      </w:r>
      <w:r w:rsidRPr="00A248F3">
        <w:rPr>
          <w:lang w:val="en-AU"/>
        </w:rPr>
        <w:lastRenderedPageBreak/>
        <w:t>by analysing only publicly accessible reviews and avoiding the collection of personally identifiable data (</w:t>
      </w:r>
      <w:proofErr w:type="spellStart"/>
      <w:r w:rsidRPr="00A248F3">
        <w:rPr>
          <w:lang w:val="en-AU"/>
        </w:rPr>
        <w:t>Kozinets</w:t>
      </w:r>
      <w:proofErr w:type="spellEnd"/>
      <w:r w:rsidRPr="00A248F3">
        <w:rPr>
          <w:lang w:val="en-AU"/>
        </w:rPr>
        <w:t>, 2015; Bruckman, 2002).</w:t>
      </w:r>
    </w:p>
    <w:p w14:paraId="26C0AA10" w14:textId="636CE65C" w:rsidR="00A248F3" w:rsidRPr="00A248F3" w:rsidRDefault="00A248F3" w:rsidP="00A248F3">
      <w:pPr>
        <w:rPr>
          <w:lang w:val="en-AU"/>
        </w:rPr>
      </w:pPr>
      <w:r w:rsidRPr="00A248F3">
        <w:rPr>
          <w:lang w:val="en-AU"/>
        </w:rPr>
        <w:t xml:space="preserve">A key strength of </w:t>
      </w:r>
      <w:proofErr w:type="spellStart"/>
      <w:r w:rsidRPr="00A248F3">
        <w:rPr>
          <w:lang w:val="en-AU"/>
        </w:rPr>
        <w:t>netnography</w:t>
      </w:r>
      <w:proofErr w:type="spellEnd"/>
      <w:r w:rsidRPr="00A248F3">
        <w:rPr>
          <w:lang w:val="en-AU"/>
        </w:rPr>
        <w:t xml:space="preserve"> lies in its ability to analyse large-scale, user-generated data over time. The dataset comprises a total of 3,440 reviews</w:t>
      </w:r>
      <w:r w:rsidR="00AC395D">
        <w:rPr>
          <w:lang w:val="en-AU"/>
        </w:rPr>
        <w:t xml:space="preserve">, </w:t>
      </w:r>
      <w:r w:rsidRPr="00A248F3">
        <w:rPr>
          <w:lang w:val="en-AU"/>
        </w:rPr>
        <w:t>1,835 from TripAdvisor and 1,605 from Booking.com</w:t>
      </w:r>
      <w:r w:rsidR="00AC395D">
        <w:rPr>
          <w:lang w:val="en-AU"/>
        </w:rPr>
        <w:t xml:space="preserve">, </w:t>
      </w:r>
      <w:r w:rsidRPr="00A248F3">
        <w:rPr>
          <w:lang w:val="en-AU"/>
        </w:rPr>
        <w:t xml:space="preserve">spanning a 30-month period (January 2023 to May 2025). This extensive dataset enables the identification of recurring patterns and changes in guest sentiment over time. However, </w:t>
      </w:r>
      <w:proofErr w:type="spellStart"/>
      <w:r w:rsidRPr="00A248F3">
        <w:rPr>
          <w:lang w:val="en-AU"/>
        </w:rPr>
        <w:t>netnography</w:t>
      </w:r>
      <w:proofErr w:type="spellEnd"/>
      <w:r w:rsidRPr="00A248F3">
        <w:rPr>
          <w:lang w:val="en-AU"/>
        </w:rPr>
        <w:t xml:space="preserve"> is not without limitations. Review bias is an inherent concern, as individuals with extreme experiences (either highly positive or negative) are more likely to leave reviews (</w:t>
      </w:r>
      <w:proofErr w:type="spellStart"/>
      <w:r w:rsidRPr="00A248F3">
        <w:rPr>
          <w:lang w:val="en-AU"/>
        </w:rPr>
        <w:t>Racherla</w:t>
      </w:r>
      <w:proofErr w:type="spellEnd"/>
      <w:r w:rsidRPr="00A248F3">
        <w:rPr>
          <w:lang w:val="en-AU"/>
        </w:rPr>
        <w:t xml:space="preserve"> </w:t>
      </w:r>
      <w:r w:rsidR="00AC395D">
        <w:rPr>
          <w:lang w:val="en-AU"/>
        </w:rPr>
        <w:t>and</w:t>
      </w:r>
      <w:r w:rsidRPr="00A248F3">
        <w:rPr>
          <w:lang w:val="en-AU"/>
        </w:rPr>
        <w:t xml:space="preserve"> Friske, 2012). Platform differences in tone, length, and review structure also pose interpretive challenges (Hu </w:t>
      </w:r>
      <w:r w:rsidR="00AC395D">
        <w:rPr>
          <w:lang w:val="en-AU"/>
        </w:rPr>
        <w:t>and</w:t>
      </w:r>
      <w:r w:rsidRPr="00A248F3">
        <w:rPr>
          <w:lang w:val="en-AU"/>
        </w:rPr>
        <w:t xml:space="preserve"> Li, 2011). These issues were mitigated through triangulation and comparative analysis across the two platforms.</w:t>
      </w:r>
    </w:p>
    <w:p w14:paraId="4848FCB5" w14:textId="454B60CB" w:rsidR="00A248F3" w:rsidRPr="00A248F3" w:rsidRDefault="00A248F3" w:rsidP="006E597E">
      <w:pPr>
        <w:pStyle w:val="Heading2"/>
        <w:rPr>
          <w:lang w:val="en-AU"/>
        </w:rPr>
      </w:pPr>
      <w:bookmarkStart w:id="32" w:name="_Toc200075794"/>
      <w:r w:rsidRPr="00A248F3">
        <w:rPr>
          <w:lang w:val="en-AU"/>
        </w:rPr>
        <w:t>Data Sampling and Scope</w:t>
      </w:r>
      <w:bookmarkEnd w:id="32"/>
    </w:p>
    <w:p w14:paraId="2800D57B" w14:textId="7A1716FF" w:rsidR="00A248F3" w:rsidRPr="00A248F3" w:rsidRDefault="00A248F3" w:rsidP="00A248F3">
      <w:pPr>
        <w:rPr>
          <w:lang w:val="en-AU"/>
        </w:rPr>
      </w:pPr>
      <w:r w:rsidRPr="00A248F3">
        <w:rPr>
          <w:lang w:val="en-AU"/>
        </w:rPr>
        <w:t>This study employed a purposive sampling strategy, selecting a total of 200 online reviews</w:t>
      </w:r>
      <w:r w:rsidR="00AC395D">
        <w:rPr>
          <w:lang w:val="en-AU"/>
        </w:rPr>
        <w:t xml:space="preserve">, </w:t>
      </w:r>
      <w:r w:rsidRPr="00A248F3">
        <w:rPr>
          <w:lang w:val="en-AU"/>
        </w:rPr>
        <w:t>100 from TripAdvisor and 100 from Booking.com</w:t>
      </w:r>
      <w:r w:rsidR="00AC395D">
        <w:rPr>
          <w:lang w:val="en-AU"/>
        </w:rPr>
        <w:t xml:space="preserve">, </w:t>
      </w:r>
      <w:r w:rsidRPr="00A248F3">
        <w:rPr>
          <w:lang w:val="en-AU"/>
        </w:rPr>
        <w:t>focused on Delta Hotels Breadsall Priory Country Club. The reviews were drawn from a broader dataset of over 3,400 entries available during the data collection period. This targeted approach allowed for manageable yet rich qualitative analysis while ensuring the inclusion of diverse perspectives from leisure, couple, family, and business travellers.</w:t>
      </w:r>
    </w:p>
    <w:p w14:paraId="0DD0D737" w14:textId="0057B5F3" w:rsidR="00A248F3" w:rsidRPr="00A248F3" w:rsidRDefault="00A248F3" w:rsidP="00A248F3">
      <w:pPr>
        <w:rPr>
          <w:lang w:val="en-AU"/>
        </w:rPr>
      </w:pPr>
      <w:r w:rsidRPr="00A248F3">
        <w:rPr>
          <w:lang w:val="en-AU"/>
        </w:rPr>
        <w:t>Only English-language reviews were included to maintain linguistic consistency and accuracy in thematic coding. Reviews that were overly brief, unclear, or lacked evaluative content were excluded. The selected reviews span a range of service touchpoints and sentiment levels, offering a well-rounded representation of guest experiences while maintaining analytical depth and feasibility.</w:t>
      </w:r>
    </w:p>
    <w:p w14:paraId="1FDD0E7B" w14:textId="53069EB4" w:rsidR="00A248F3" w:rsidRPr="00A248F3" w:rsidRDefault="00A248F3" w:rsidP="006E597E">
      <w:pPr>
        <w:pStyle w:val="Heading2"/>
        <w:rPr>
          <w:lang w:val="en-AU"/>
        </w:rPr>
      </w:pPr>
      <w:bookmarkStart w:id="33" w:name="_Toc200075795"/>
      <w:r w:rsidRPr="00A248F3">
        <w:rPr>
          <w:lang w:val="en-AU"/>
        </w:rPr>
        <w:t>Analytical Techniques: Manual Thematic Coding</w:t>
      </w:r>
      <w:bookmarkEnd w:id="33"/>
    </w:p>
    <w:p w14:paraId="7E8152AE" w14:textId="0FFF3377" w:rsidR="00A248F3" w:rsidRPr="00A248F3" w:rsidRDefault="00A248F3" w:rsidP="00A248F3">
      <w:pPr>
        <w:rPr>
          <w:lang w:val="en-AU"/>
        </w:rPr>
      </w:pPr>
      <w:r w:rsidRPr="00A248F3">
        <w:rPr>
          <w:lang w:val="en-AU"/>
        </w:rPr>
        <w:t xml:space="preserve">The dataset was analysed using thematic analysis, guided by Braun and Clarke’s (2006) six-phase approach: (1) familiarisation with data, (2) generation of initial codes, (3) searching for themes, (4) reviewing themes, (5) defining and naming themes, and (6) producing the report. Unlike software-based analysis, this study employed manual coding to facilitate direct engagement with the textual data. Manual thematic coding allows for a more interpretively rich and context-sensitive understanding, crucial when decoding nuanced guest sentiments (Nowell et al., 2017; Guest, MacQueen </w:t>
      </w:r>
      <w:r w:rsidR="00AC395D">
        <w:rPr>
          <w:lang w:val="en-AU"/>
        </w:rPr>
        <w:t>and</w:t>
      </w:r>
      <w:r w:rsidRPr="00A248F3">
        <w:rPr>
          <w:lang w:val="en-AU"/>
        </w:rPr>
        <w:t xml:space="preserve"> Namey, 2012).</w:t>
      </w:r>
    </w:p>
    <w:p w14:paraId="424DE0C9" w14:textId="77777777" w:rsidR="00A248F3" w:rsidRPr="00A248F3" w:rsidRDefault="00A248F3" w:rsidP="00A248F3">
      <w:pPr>
        <w:rPr>
          <w:lang w:val="en-AU"/>
        </w:rPr>
      </w:pPr>
      <w:r w:rsidRPr="00A248F3">
        <w:rPr>
          <w:lang w:val="en-AU"/>
        </w:rPr>
        <w:lastRenderedPageBreak/>
        <w:t>Key themes were developed inductively from the data and included factors such as staff behaviour, cleanliness, amenities, food service, room conditions, and perceived value. Coding consistency was maintained through iterative comparison and memo writing. Themes were mapped against the SERVQUAL dimensions and aligned with constructs such as expectation-confirmation theory (Oliver, 1980) to facilitate theoretical interpretation.</w:t>
      </w:r>
    </w:p>
    <w:p w14:paraId="3516D70C" w14:textId="77777777" w:rsidR="00A248F3" w:rsidRPr="00A248F3" w:rsidRDefault="00A248F3" w:rsidP="00A248F3">
      <w:pPr>
        <w:rPr>
          <w:lang w:val="en-AU"/>
        </w:rPr>
      </w:pPr>
    </w:p>
    <w:p w14:paraId="1603D069" w14:textId="124D8F57" w:rsidR="006E597E" w:rsidRDefault="006E597E">
      <w:pPr>
        <w:spacing w:line="278" w:lineRule="auto"/>
        <w:jc w:val="left"/>
        <w:rPr>
          <w:lang w:val="en-AU"/>
        </w:rPr>
      </w:pPr>
      <w:r>
        <w:rPr>
          <w:lang w:val="en-AU"/>
        </w:rPr>
        <w:br w:type="page"/>
      </w:r>
    </w:p>
    <w:p w14:paraId="573D6DDE" w14:textId="77777777" w:rsidR="006E597E" w:rsidRPr="006E597E" w:rsidRDefault="006E597E" w:rsidP="006E597E">
      <w:pPr>
        <w:pStyle w:val="Heading1"/>
      </w:pPr>
      <w:bookmarkStart w:id="34" w:name="_Toc200075796"/>
      <w:r w:rsidRPr="006E597E">
        <w:lastRenderedPageBreak/>
        <w:t>Chapter 4: Findings and Discussion</w:t>
      </w:r>
      <w:bookmarkEnd w:id="34"/>
    </w:p>
    <w:p w14:paraId="159130FF" w14:textId="5814EF0C" w:rsidR="006E597E" w:rsidRPr="006E597E" w:rsidRDefault="006E597E" w:rsidP="006E597E">
      <w:pPr>
        <w:pStyle w:val="Heading2"/>
        <w:rPr>
          <w:lang w:val="en-AU"/>
        </w:rPr>
      </w:pPr>
      <w:bookmarkStart w:id="35" w:name="_Toc200075797"/>
      <w:r w:rsidRPr="006E597E">
        <w:rPr>
          <w:lang w:val="en-AU"/>
        </w:rPr>
        <w:t>Introduction</w:t>
      </w:r>
      <w:bookmarkEnd w:id="35"/>
    </w:p>
    <w:p w14:paraId="7E1167F9" w14:textId="77777777" w:rsidR="006E597E" w:rsidRPr="006E597E" w:rsidRDefault="006E597E" w:rsidP="006E597E">
      <w:pPr>
        <w:rPr>
          <w:lang w:val="en-AU"/>
        </w:rPr>
      </w:pPr>
      <w:r w:rsidRPr="006E597E">
        <w:rPr>
          <w:lang w:val="en-AU"/>
        </w:rPr>
        <w:t>This chapter presents the findings and discussion of the research, which aimed to evaluate customer satisfaction at Delta Hotels Breadsall Priory Country Club by analysing online guest reviews. The objectives were to identify commonly discussed service aspects, assess overall sentiment across review platforms, and provide recommendations for enhancing guest experiences. The research was guided by the following questions: What are the most reported factors influencing satisfaction? What patterns of sentiment are evident in the reviews? And how can the hotel use this feedback to improve?</w:t>
      </w:r>
    </w:p>
    <w:p w14:paraId="7CCEA447" w14:textId="64EB334D" w:rsidR="006E597E" w:rsidRPr="006E597E" w:rsidRDefault="006E597E" w:rsidP="006E597E">
      <w:pPr>
        <w:rPr>
          <w:lang w:val="en-AU"/>
        </w:rPr>
      </w:pPr>
      <w:r w:rsidRPr="006E597E">
        <w:rPr>
          <w:lang w:val="en-AU"/>
        </w:rPr>
        <w:t>Data were collected from two leading review platforms</w:t>
      </w:r>
      <w:r w:rsidR="00AC395D">
        <w:rPr>
          <w:lang w:val="en-AU"/>
        </w:rPr>
        <w:t xml:space="preserve">, </w:t>
      </w:r>
      <w:r w:rsidRPr="006E597E">
        <w:rPr>
          <w:lang w:val="en-AU"/>
        </w:rPr>
        <w:t xml:space="preserve">TripAdvisor (1,835 reviews) and Booking.com (1,605 reviews). A purposive sample of 200 English-language reviews (100 per platform), sorted by recency, was selected for manual thematic analysis. The study adopted a qualitative case study methodology supported by </w:t>
      </w:r>
      <w:proofErr w:type="spellStart"/>
      <w:r w:rsidRPr="006E597E">
        <w:rPr>
          <w:lang w:val="en-AU"/>
        </w:rPr>
        <w:t>netnographic</w:t>
      </w:r>
      <w:proofErr w:type="spellEnd"/>
      <w:r w:rsidRPr="006E597E">
        <w:rPr>
          <w:lang w:val="en-AU"/>
        </w:rPr>
        <w:t xml:space="preserve"> techniques to explore customer narratives in naturally occurring digital contexts (</w:t>
      </w:r>
      <w:proofErr w:type="spellStart"/>
      <w:r w:rsidRPr="006E597E">
        <w:rPr>
          <w:lang w:val="en-AU"/>
        </w:rPr>
        <w:t>Kozinets</w:t>
      </w:r>
      <w:proofErr w:type="spellEnd"/>
      <w:r w:rsidRPr="006E597E">
        <w:rPr>
          <w:lang w:val="en-AU"/>
        </w:rPr>
        <w:t xml:space="preserve">, 2015; Yin, 2018). Manual coding enabled nuanced categorisation of themes without algorithmic distortion (Braun </w:t>
      </w:r>
      <w:r w:rsidR="00AC395D">
        <w:rPr>
          <w:lang w:val="en-AU"/>
        </w:rPr>
        <w:t>and</w:t>
      </w:r>
      <w:r w:rsidRPr="006E597E">
        <w:rPr>
          <w:lang w:val="en-AU"/>
        </w:rPr>
        <w:t xml:space="preserve"> Clarke, 2006).</w:t>
      </w:r>
    </w:p>
    <w:p w14:paraId="1E813C7E" w14:textId="77777777" w:rsidR="006E597E" w:rsidRPr="006E597E" w:rsidRDefault="006E597E" w:rsidP="006E597E">
      <w:pPr>
        <w:rPr>
          <w:lang w:val="en-AU"/>
        </w:rPr>
      </w:pPr>
      <w:r w:rsidRPr="006E597E">
        <w:rPr>
          <w:lang w:val="en-AU"/>
        </w:rPr>
        <w:t>The analysis follows a two-tier structure: first, descriptive statistics summarise the distribution and prevalence of 14 identified themes; second, thematic interpretation offers detailed insights into guest experiences. This approach combines breadth and depth, aligning with the interpretivist paradigm and ensuring both rigor and contextual richness (Silverman, 2020).</w:t>
      </w:r>
    </w:p>
    <w:p w14:paraId="1C27E1F5" w14:textId="081DE770" w:rsidR="006E597E" w:rsidRPr="006E597E" w:rsidRDefault="006E597E" w:rsidP="006E597E">
      <w:pPr>
        <w:pStyle w:val="Heading2"/>
        <w:rPr>
          <w:lang w:val="en-AU"/>
        </w:rPr>
      </w:pPr>
      <w:bookmarkStart w:id="36" w:name="_Toc200075798"/>
      <w:r w:rsidRPr="006E597E">
        <w:rPr>
          <w:lang w:val="en-AU"/>
        </w:rPr>
        <w:t>Descriptive Statistics and Visual Insights</w:t>
      </w:r>
      <w:bookmarkEnd w:id="36"/>
    </w:p>
    <w:p w14:paraId="41144201" w14:textId="77777777" w:rsidR="006E597E" w:rsidRDefault="006E597E" w:rsidP="006E597E">
      <w:pPr>
        <w:rPr>
          <w:lang w:val="en-AU"/>
        </w:rPr>
      </w:pPr>
      <w:r w:rsidRPr="006E597E">
        <w:rPr>
          <w:lang w:val="en-AU"/>
        </w:rPr>
        <w:t>To complement the thematic analysis, descriptive statistical techniques were employed to visualise key patterns and frequencies across the 200 manually coded reviews. This dual-layered analysis offers a macro-level overview of what matters most to guests at Delta Hotels Breadsall Priory Country Club.</w:t>
      </w:r>
    </w:p>
    <w:p w14:paraId="68E5AE3E" w14:textId="77777777" w:rsidR="00931B92" w:rsidRDefault="00931B92" w:rsidP="00931B92">
      <w:pPr>
        <w:keepNext/>
        <w:jc w:val="center"/>
      </w:pPr>
      <w:r>
        <w:rPr>
          <w:noProof/>
        </w:rPr>
        <w:lastRenderedPageBreak/>
        <w:drawing>
          <wp:inline distT="0" distB="0" distL="0" distR="0" wp14:anchorId="16BEFAAD" wp14:editId="37A37D44">
            <wp:extent cx="5076825" cy="3319463"/>
            <wp:effectExtent l="0" t="0" r="9525" b="14605"/>
            <wp:docPr id="1219395741" name="Chart 1">
              <a:extLst xmlns:a="http://schemas.openxmlformats.org/drawingml/2006/main">
                <a:ext uri="{FF2B5EF4-FFF2-40B4-BE49-F238E27FC236}">
                  <a16:creationId xmlns:a16="http://schemas.microsoft.com/office/drawing/2014/main" id="{56513620-4852-AB7A-8DE8-EBB8A6F79A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CB4971" w14:textId="491F57E2" w:rsidR="00931B92" w:rsidRPr="006E597E" w:rsidRDefault="00931B92" w:rsidP="00931B92">
      <w:pPr>
        <w:pStyle w:val="Caption"/>
        <w:jc w:val="center"/>
        <w:rPr>
          <w:lang w:val="en-AU"/>
        </w:rPr>
      </w:pPr>
      <w:bookmarkStart w:id="37" w:name="_Toc200075667"/>
      <w:r>
        <w:t xml:space="preserve">Figure </w:t>
      </w:r>
      <w:r>
        <w:fldChar w:fldCharType="begin"/>
      </w:r>
      <w:r>
        <w:instrText xml:space="preserve"> SEQ Figure \* ARABIC </w:instrText>
      </w:r>
      <w:r>
        <w:fldChar w:fldCharType="separate"/>
      </w:r>
      <w:r>
        <w:rPr>
          <w:noProof/>
        </w:rPr>
        <w:t>1</w:t>
      </w:r>
      <w:r>
        <w:fldChar w:fldCharType="end"/>
      </w:r>
      <w:r>
        <w:t xml:space="preserve">: </w:t>
      </w:r>
      <w:r w:rsidRPr="0095568F">
        <w:t>Theme Frequency Distribution</w:t>
      </w:r>
      <w:bookmarkEnd w:id="37"/>
    </w:p>
    <w:p w14:paraId="4134FD93" w14:textId="77777777" w:rsidR="006E597E" w:rsidRDefault="006E597E" w:rsidP="006E597E">
      <w:pPr>
        <w:rPr>
          <w:lang w:val="en-AU"/>
        </w:rPr>
      </w:pPr>
      <w:r w:rsidRPr="006E597E">
        <w:rPr>
          <w:lang w:val="en-AU"/>
        </w:rPr>
        <w:t xml:space="preserve">The </w:t>
      </w:r>
      <w:r w:rsidRPr="006E597E">
        <w:rPr>
          <w:b/>
          <w:bCs/>
          <w:lang w:val="en-AU"/>
        </w:rPr>
        <w:t>Theme Frequency Distribution Bar Chart</w:t>
      </w:r>
      <w:r w:rsidRPr="006E597E">
        <w:rPr>
          <w:lang w:val="en-AU"/>
        </w:rPr>
        <w:t xml:space="preserve"> (Figure 1) illustrates the prevalence of 14 major themes. </w:t>
      </w:r>
      <w:r w:rsidRPr="006E597E">
        <w:rPr>
          <w:i/>
          <w:iCs/>
          <w:lang w:val="en-AU"/>
        </w:rPr>
        <w:t>Room Comfort</w:t>
      </w:r>
      <w:r w:rsidRPr="006E597E">
        <w:rPr>
          <w:lang w:val="en-AU"/>
        </w:rPr>
        <w:t xml:space="preserve"> was the most frequently mentioned theme (n=135), followed closely by </w:t>
      </w:r>
      <w:r w:rsidRPr="006E597E">
        <w:rPr>
          <w:i/>
          <w:iCs/>
          <w:lang w:val="en-AU"/>
        </w:rPr>
        <w:t>Food and Beverage</w:t>
      </w:r>
      <w:r w:rsidRPr="006E597E">
        <w:rPr>
          <w:lang w:val="en-AU"/>
        </w:rPr>
        <w:t xml:space="preserve"> (n=131) and </w:t>
      </w:r>
      <w:r w:rsidRPr="006E597E">
        <w:rPr>
          <w:i/>
          <w:iCs/>
          <w:lang w:val="en-AU"/>
        </w:rPr>
        <w:t>Staff Attitude</w:t>
      </w:r>
      <w:r w:rsidRPr="006E597E">
        <w:rPr>
          <w:lang w:val="en-AU"/>
        </w:rPr>
        <w:t xml:space="preserve"> (n=130), indicating that these three dimensions are central to guest satisfaction. Themes such as </w:t>
      </w:r>
      <w:r w:rsidRPr="006E597E">
        <w:rPr>
          <w:i/>
          <w:iCs/>
          <w:lang w:val="en-AU"/>
        </w:rPr>
        <w:t>Facilities</w:t>
      </w:r>
      <w:r w:rsidRPr="006E597E">
        <w:rPr>
          <w:lang w:val="en-AU"/>
        </w:rPr>
        <w:t xml:space="preserve"> (n=108), </w:t>
      </w:r>
      <w:r w:rsidRPr="006E597E">
        <w:rPr>
          <w:i/>
          <w:iCs/>
          <w:lang w:val="en-AU"/>
        </w:rPr>
        <w:t>Location</w:t>
      </w:r>
      <w:r w:rsidRPr="006E597E">
        <w:rPr>
          <w:lang w:val="en-AU"/>
        </w:rPr>
        <w:t xml:space="preserve"> (n=105), and </w:t>
      </w:r>
      <w:r w:rsidRPr="006E597E">
        <w:rPr>
          <w:i/>
          <w:iCs/>
          <w:lang w:val="en-AU"/>
        </w:rPr>
        <w:t>Positive Sentiment</w:t>
      </w:r>
      <w:r w:rsidRPr="006E597E">
        <w:rPr>
          <w:lang w:val="en-AU"/>
        </w:rPr>
        <w:t xml:space="preserve"> (n=97) also featured prominently, highlighting operational strengths. In contrast, issues like </w:t>
      </w:r>
      <w:r w:rsidRPr="006E597E">
        <w:rPr>
          <w:i/>
          <w:iCs/>
          <w:lang w:val="en-AU"/>
        </w:rPr>
        <w:t>Noise</w:t>
      </w:r>
      <w:r w:rsidRPr="006E597E">
        <w:rPr>
          <w:lang w:val="en-AU"/>
        </w:rPr>
        <w:t xml:space="preserve"> (n=20), </w:t>
      </w:r>
      <w:r w:rsidRPr="006E597E">
        <w:rPr>
          <w:i/>
          <w:iCs/>
          <w:lang w:val="en-AU"/>
        </w:rPr>
        <w:t>Maintenance</w:t>
      </w:r>
      <w:r w:rsidRPr="006E597E">
        <w:rPr>
          <w:lang w:val="en-AU"/>
        </w:rPr>
        <w:t xml:space="preserve"> (n=15), and </w:t>
      </w:r>
      <w:r w:rsidRPr="006E597E">
        <w:rPr>
          <w:i/>
          <w:iCs/>
          <w:lang w:val="en-AU"/>
        </w:rPr>
        <w:t>Wi-Fi/Technology</w:t>
      </w:r>
      <w:r w:rsidRPr="006E597E">
        <w:rPr>
          <w:lang w:val="en-AU"/>
        </w:rPr>
        <w:t xml:space="preserve"> (n=1) appeared less often but signal areas for potential improvement.</w:t>
      </w:r>
    </w:p>
    <w:p w14:paraId="219CD703" w14:textId="77777777" w:rsidR="00931B92" w:rsidRDefault="00931B92" w:rsidP="00931B92">
      <w:pPr>
        <w:keepNext/>
      </w:pPr>
      <w:r>
        <w:rPr>
          <w:noProof/>
          <w:lang w:val="en-AU"/>
        </w:rPr>
        <w:lastRenderedPageBreak/>
        <w:drawing>
          <wp:inline distT="0" distB="0" distL="0" distR="0" wp14:anchorId="16E37143" wp14:editId="39B01189">
            <wp:extent cx="5727700" cy="3183255"/>
            <wp:effectExtent l="0" t="0" r="0" b="0"/>
            <wp:docPr id="2015682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183255"/>
                    </a:xfrm>
                    <a:prstGeom prst="rect">
                      <a:avLst/>
                    </a:prstGeom>
                    <a:noFill/>
                    <a:ln>
                      <a:noFill/>
                    </a:ln>
                  </pic:spPr>
                </pic:pic>
              </a:graphicData>
            </a:graphic>
          </wp:inline>
        </w:drawing>
      </w:r>
    </w:p>
    <w:p w14:paraId="4854A579" w14:textId="76B13A99" w:rsidR="00931B92" w:rsidRPr="006E597E" w:rsidRDefault="00931B92" w:rsidP="00931B92">
      <w:pPr>
        <w:pStyle w:val="Caption"/>
        <w:jc w:val="center"/>
        <w:rPr>
          <w:lang w:val="en-AU"/>
        </w:rPr>
      </w:pPr>
      <w:bookmarkStart w:id="38" w:name="_Toc200075668"/>
      <w:r>
        <w:t xml:space="preserve">Figure </w:t>
      </w:r>
      <w:r>
        <w:fldChar w:fldCharType="begin"/>
      </w:r>
      <w:r>
        <w:instrText xml:space="preserve"> SEQ Figure \* ARABIC </w:instrText>
      </w:r>
      <w:r>
        <w:fldChar w:fldCharType="separate"/>
      </w:r>
      <w:r>
        <w:rPr>
          <w:noProof/>
        </w:rPr>
        <w:t>2</w:t>
      </w:r>
      <w:r>
        <w:fldChar w:fldCharType="end"/>
      </w:r>
      <w:r>
        <w:t>: Word Cloud</w:t>
      </w:r>
      <w:bookmarkEnd w:id="38"/>
    </w:p>
    <w:p w14:paraId="28F0C8BF" w14:textId="77777777" w:rsidR="006E597E" w:rsidRDefault="006E597E" w:rsidP="006E597E">
      <w:pPr>
        <w:rPr>
          <w:lang w:val="en-AU"/>
        </w:rPr>
      </w:pPr>
      <w:r w:rsidRPr="006E597E">
        <w:rPr>
          <w:lang w:val="en-AU"/>
        </w:rPr>
        <w:t xml:space="preserve">The </w:t>
      </w:r>
      <w:r w:rsidRPr="006E597E">
        <w:rPr>
          <w:b/>
          <w:bCs/>
          <w:lang w:val="en-AU"/>
        </w:rPr>
        <w:t>Word Cloud</w:t>
      </w:r>
      <w:r w:rsidRPr="006E597E">
        <w:rPr>
          <w:lang w:val="en-AU"/>
        </w:rPr>
        <w:t xml:space="preserve"> (Figure 2) reinforces these findings by visually amplifying the most recurrent keywords across the reviews. Words such as “Room,” “Food,” “Comfort,” “Staff,” and “Location” appear prominently, confirming the frequency trends observed in the bar chart.</w:t>
      </w:r>
    </w:p>
    <w:p w14:paraId="145571B3" w14:textId="77777777" w:rsidR="00931B92" w:rsidRDefault="00931B92" w:rsidP="00931B92">
      <w:pPr>
        <w:keepNext/>
        <w:jc w:val="center"/>
      </w:pPr>
      <w:r>
        <w:rPr>
          <w:noProof/>
        </w:rPr>
        <w:drawing>
          <wp:inline distT="0" distB="0" distL="0" distR="0" wp14:anchorId="4A4B3C03" wp14:editId="434A2D3C">
            <wp:extent cx="4572000" cy="2743200"/>
            <wp:effectExtent l="0" t="0" r="0" b="0"/>
            <wp:docPr id="493817424" name="Chart 1">
              <a:extLst xmlns:a="http://schemas.openxmlformats.org/drawingml/2006/main">
                <a:ext uri="{FF2B5EF4-FFF2-40B4-BE49-F238E27FC236}">
                  <a16:creationId xmlns:a16="http://schemas.microsoft.com/office/drawing/2014/main" id="{B5AF4958-F328-6CA9-2DCB-78DADDEEEC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BB083D" w14:textId="081918FE" w:rsidR="00931B92" w:rsidRPr="006E597E" w:rsidRDefault="00931B92" w:rsidP="00931B92">
      <w:pPr>
        <w:pStyle w:val="Caption"/>
        <w:jc w:val="center"/>
        <w:rPr>
          <w:lang w:val="en-AU"/>
        </w:rPr>
      </w:pPr>
      <w:bookmarkStart w:id="39" w:name="_Toc200075669"/>
      <w:r>
        <w:t xml:space="preserve">Figure </w:t>
      </w:r>
      <w:r>
        <w:fldChar w:fldCharType="begin"/>
      </w:r>
      <w:r>
        <w:instrText xml:space="preserve"> SEQ Figure \* ARABIC </w:instrText>
      </w:r>
      <w:r>
        <w:fldChar w:fldCharType="separate"/>
      </w:r>
      <w:r>
        <w:rPr>
          <w:noProof/>
        </w:rPr>
        <w:t>3</w:t>
      </w:r>
      <w:r>
        <w:fldChar w:fldCharType="end"/>
      </w:r>
      <w:r>
        <w:t xml:space="preserve">: </w:t>
      </w:r>
      <w:r w:rsidRPr="00B9163E">
        <w:t>TripAdvisor Review Rating for Recent 100 (Scale of 5)</w:t>
      </w:r>
      <w:bookmarkEnd w:id="39"/>
    </w:p>
    <w:p w14:paraId="385200C8" w14:textId="77777777" w:rsidR="006E597E" w:rsidRDefault="006E597E" w:rsidP="006E597E">
      <w:pPr>
        <w:rPr>
          <w:lang w:val="en-AU"/>
        </w:rPr>
      </w:pPr>
      <w:r w:rsidRPr="006E597E">
        <w:rPr>
          <w:lang w:val="en-AU"/>
        </w:rPr>
        <w:t xml:space="preserve">Platform-specific patterns were also analysed. The </w:t>
      </w:r>
      <w:r w:rsidRPr="006E597E">
        <w:rPr>
          <w:b/>
          <w:bCs/>
          <w:lang w:val="en-AU"/>
        </w:rPr>
        <w:t>TripAdvisor Rating Timeline</w:t>
      </w:r>
      <w:r w:rsidRPr="006E597E">
        <w:rPr>
          <w:lang w:val="en-AU"/>
        </w:rPr>
        <w:t xml:space="preserve"> (Figure 3) displays noticeable variability in guest satisfaction over time. Ratings ranged from 1 to 5 stars, with visible dips between late 2023 and early 2024, possibly pointing to service inconsistency or seasonal demand pressures. In contrast, the </w:t>
      </w:r>
      <w:r w:rsidRPr="006E597E">
        <w:rPr>
          <w:b/>
          <w:bCs/>
          <w:lang w:val="en-AU"/>
        </w:rPr>
        <w:t>Booking.com Rating Timeline</w:t>
      </w:r>
      <w:r w:rsidRPr="006E597E">
        <w:rPr>
          <w:lang w:val="en-AU"/>
        </w:rPr>
        <w:t xml:space="preserve"> (Figure 4) shows </w:t>
      </w:r>
      <w:r w:rsidRPr="006E597E">
        <w:rPr>
          <w:lang w:val="en-AU"/>
        </w:rPr>
        <w:lastRenderedPageBreak/>
        <w:t>more consistent ratings between 7 and 9 out of 10, suggesting a relatively stable guest experience.</w:t>
      </w:r>
    </w:p>
    <w:p w14:paraId="61B9027F" w14:textId="77777777" w:rsidR="00931B92" w:rsidRDefault="00931B92" w:rsidP="00931B92">
      <w:pPr>
        <w:keepNext/>
        <w:jc w:val="center"/>
      </w:pPr>
      <w:r>
        <w:rPr>
          <w:noProof/>
        </w:rPr>
        <w:drawing>
          <wp:inline distT="0" distB="0" distL="0" distR="0" wp14:anchorId="6B27C89F" wp14:editId="7048609D">
            <wp:extent cx="4572000" cy="2743200"/>
            <wp:effectExtent l="0" t="0" r="0" b="0"/>
            <wp:docPr id="16914531" name="Chart 1">
              <a:extLst xmlns:a="http://schemas.openxmlformats.org/drawingml/2006/main">
                <a:ext uri="{FF2B5EF4-FFF2-40B4-BE49-F238E27FC236}">
                  <a16:creationId xmlns:a16="http://schemas.microsoft.com/office/drawing/2014/main" id="{1C6738FB-57ED-54A2-27F9-62862A4C6B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02C660" w14:textId="32E942AF" w:rsidR="00931B92" w:rsidRPr="006E597E" w:rsidRDefault="00931B92" w:rsidP="00931B92">
      <w:pPr>
        <w:pStyle w:val="Caption"/>
        <w:jc w:val="center"/>
        <w:rPr>
          <w:lang w:val="en-AU"/>
        </w:rPr>
      </w:pPr>
      <w:bookmarkStart w:id="40" w:name="_Toc200075670"/>
      <w:r>
        <w:t xml:space="preserve">Figure </w:t>
      </w:r>
      <w:r>
        <w:fldChar w:fldCharType="begin"/>
      </w:r>
      <w:r>
        <w:instrText xml:space="preserve"> SEQ Figure \* ARABIC </w:instrText>
      </w:r>
      <w:r>
        <w:fldChar w:fldCharType="separate"/>
      </w:r>
      <w:r>
        <w:rPr>
          <w:noProof/>
        </w:rPr>
        <w:t>4</w:t>
      </w:r>
      <w:r>
        <w:fldChar w:fldCharType="end"/>
      </w:r>
      <w:r>
        <w:t>: Booking.com</w:t>
      </w:r>
      <w:r w:rsidRPr="008C58A8">
        <w:t xml:space="preserve"> Review Rating for Recent 100 (Scale of 5)</w:t>
      </w:r>
      <w:bookmarkEnd w:id="40"/>
    </w:p>
    <w:p w14:paraId="3CF4D7BE" w14:textId="77777777" w:rsidR="006E597E" w:rsidRPr="006E597E" w:rsidRDefault="006E597E" w:rsidP="006E597E">
      <w:pPr>
        <w:rPr>
          <w:lang w:val="en-AU"/>
        </w:rPr>
      </w:pPr>
      <w:r w:rsidRPr="006E597E">
        <w:rPr>
          <w:lang w:val="en-AU"/>
        </w:rPr>
        <w:t>Together, these visual insights validate the coding process and help identify service touchpoints requiring strategic focus. The findings also support the rationale for the subsequent in-depth thematic analysis, where guest narratives are unpacked to understand the “why” behind these patterns.</w:t>
      </w:r>
    </w:p>
    <w:p w14:paraId="66CB378A" w14:textId="0AD69403" w:rsidR="006E597E" w:rsidRPr="006E597E" w:rsidRDefault="006E597E" w:rsidP="006E597E">
      <w:pPr>
        <w:pStyle w:val="Heading2"/>
        <w:rPr>
          <w:lang w:val="en-AU"/>
        </w:rPr>
      </w:pPr>
      <w:bookmarkStart w:id="41" w:name="_Toc200075799"/>
      <w:r w:rsidRPr="006E597E">
        <w:rPr>
          <w:lang w:val="en-AU"/>
        </w:rPr>
        <w:t>Thematic Analysis</w:t>
      </w:r>
      <w:bookmarkEnd w:id="41"/>
    </w:p>
    <w:p w14:paraId="1D1E8812" w14:textId="77777777" w:rsidR="006E597E" w:rsidRPr="006E597E" w:rsidRDefault="006E597E" w:rsidP="006E597E">
      <w:pPr>
        <w:pStyle w:val="Heading3"/>
        <w:rPr>
          <w:lang w:val="en-AU"/>
        </w:rPr>
      </w:pPr>
      <w:bookmarkStart w:id="42" w:name="_Toc200075800"/>
      <w:r w:rsidRPr="006E597E">
        <w:rPr>
          <w:lang w:val="en-AU"/>
        </w:rPr>
        <w:t>Theme 1: Room Comfort (n = 135)</w:t>
      </w:r>
      <w:bookmarkEnd w:id="42"/>
    </w:p>
    <w:p w14:paraId="18F657F2" w14:textId="731EEAD3" w:rsidR="006E597E" w:rsidRPr="006E597E" w:rsidRDefault="006E597E" w:rsidP="006E597E">
      <w:pPr>
        <w:rPr>
          <w:lang w:val="en-AU"/>
        </w:rPr>
      </w:pPr>
      <w:r w:rsidRPr="006E597E">
        <w:rPr>
          <w:lang w:val="en-AU"/>
        </w:rPr>
        <w:t>Room comfort was the most frequently mentioned theme, appearing in 67.5% of reviews. This finding confirms previous research that identifies room-related attributes</w:t>
      </w:r>
      <w:r w:rsidR="00AC395D">
        <w:rPr>
          <w:lang w:val="en-AU"/>
        </w:rPr>
        <w:t xml:space="preserve">, </w:t>
      </w:r>
      <w:r w:rsidRPr="006E597E">
        <w:rPr>
          <w:lang w:val="en-AU"/>
        </w:rPr>
        <w:t>such as bed comfort, size, cleanliness, and design</w:t>
      </w:r>
      <w:r w:rsidR="00AC395D">
        <w:rPr>
          <w:lang w:val="en-AU"/>
        </w:rPr>
        <w:t xml:space="preserve">, </w:t>
      </w:r>
      <w:r w:rsidRPr="006E597E">
        <w:rPr>
          <w:lang w:val="en-AU"/>
        </w:rPr>
        <w:t xml:space="preserve">as critical determinants of overall guest satisfaction (Lockyer, 2005; </w:t>
      </w:r>
      <w:proofErr w:type="spellStart"/>
      <w:r w:rsidRPr="006E597E">
        <w:rPr>
          <w:lang w:val="en-AU"/>
        </w:rPr>
        <w:t>Dolnicar</w:t>
      </w:r>
      <w:proofErr w:type="spellEnd"/>
      <w:r w:rsidRPr="006E597E">
        <w:rPr>
          <w:lang w:val="en-AU"/>
        </w:rPr>
        <w:t>, 2002). Positive evaluations praised the “spacious and clean” rooms (T005, B038), comfortable beds (T010), and scenic views from windows (T002). Conversely, negative remarks referenced tired décor, malfunctioning amenities like TVs or air conditioners, and poor sound insulation (T017, B024). One guest noted, “the room was nice, but the bathroom was dated with mismatched furniture” (T016), underscoring a gap between historical charm and modern expectations. This aligns with the expectation-confirmation theory (Oliver, 1980), which suggests that guest satisfaction is impacted by the alignment of perceived performance and pre-arrival expectations.</w:t>
      </w:r>
    </w:p>
    <w:p w14:paraId="3D98A041" w14:textId="77777777" w:rsidR="006E597E" w:rsidRPr="006E597E" w:rsidRDefault="006E597E" w:rsidP="006E597E">
      <w:pPr>
        <w:pStyle w:val="Heading3"/>
        <w:rPr>
          <w:lang w:val="en-AU"/>
        </w:rPr>
      </w:pPr>
      <w:bookmarkStart w:id="43" w:name="_Toc200075801"/>
      <w:r w:rsidRPr="006E597E">
        <w:rPr>
          <w:lang w:val="en-AU"/>
        </w:rPr>
        <w:lastRenderedPageBreak/>
        <w:t>Theme 2: Food and Beverage (n = 131)</w:t>
      </w:r>
      <w:bookmarkEnd w:id="43"/>
    </w:p>
    <w:p w14:paraId="3431D72A" w14:textId="49DAEEE5" w:rsidR="006E597E" w:rsidRPr="006E597E" w:rsidRDefault="006E597E" w:rsidP="006E597E">
      <w:pPr>
        <w:rPr>
          <w:lang w:val="en-AU"/>
        </w:rPr>
      </w:pPr>
      <w:r w:rsidRPr="006E597E">
        <w:rPr>
          <w:lang w:val="en-AU"/>
        </w:rPr>
        <w:t xml:space="preserve">The second most dominant theme relates to food and beverage services. Reviews frequently referenced both breakfast and dinner experiences, evaluating them on variety, taste, and service efficiency. Positive sentiments included “outstanding dinner menu” and “plenty of choice and flavoursome dishes” (T001), consistent with findings by Kivela, </w:t>
      </w:r>
      <w:proofErr w:type="spellStart"/>
      <w:r w:rsidRPr="006E597E">
        <w:rPr>
          <w:lang w:val="en-AU"/>
        </w:rPr>
        <w:t>Inbakaran</w:t>
      </w:r>
      <w:proofErr w:type="spellEnd"/>
      <w:r w:rsidRPr="006E597E">
        <w:rPr>
          <w:lang w:val="en-AU"/>
        </w:rPr>
        <w:t xml:space="preserve">, and Reece (2000) who stressed that culinary experiences shape hospitality satisfaction significantly. However, negative comments emerged around limited dietary options (e.g., vegetarian), long wait times, or quality inconsistencies (T007, B042). Some reviews highlighted experiences such as “fried eggs were not the best” or “food was nice but pricey” (T009), reinforcing the dual influence of both sensory satisfaction and perceived value (Han </w:t>
      </w:r>
      <w:r w:rsidR="00AC395D">
        <w:rPr>
          <w:lang w:val="en-AU"/>
        </w:rPr>
        <w:t>and</w:t>
      </w:r>
      <w:r w:rsidRPr="006E597E">
        <w:rPr>
          <w:lang w:val="en-AU"/>
        </w:rPr>
        <w:t xml:space="preserve"> Ryu, 2009).</w:t>
      </w:r>
    </w:p>
    <w:p w14:paraId="77182D10" w14:textId="77777777" w:rsidR="006E597E" w:rsidRPr="006E597E" w:rsidRDefault="006E597E" w:rsidP="006E597E">
      <w:pPr>
        <w:pStyle w:val="Heading3"/>
        <w:rPr>
          <w:lang w:val="en-AU"/>
        </w:rPr>
      </w:pPr>
      <w:bookmarkStart w:id="44" w:name="_Toc200075802"/>
      <w:r w:rsidRPr="006E597E">
        <w:rPr>
          <w:lang w:val="en-AU"/>
        </w:rPr>
        <w:t>Theme 3: Staff Attitude (n = 130)</w:t>
      </w:r>
      <w:bookmarkEnd w:id="44"/>
    </w:p>
    <w:p w14:paraId="24FB4547" w14:textId="3E709FDF" w:rsidR="006E597E" w:rsidRPr="006E597E" w:rsidRDefault="006E597E" w:rsidP="006E597E">
      <w:pPr>
        <w:rPr>
          <w:lang w:val="en-AU"/>
        </w:rPr>
      </w:pPr>
      <w:r w:rsidRPr="006E597E">
        <w:rPr>
          <w:lang w:val="en-AU"/>
        </w:rPr>
        <w:t xml:space="preserve">Staff attitude ranked third, nearly tied with food and beverage. Guests frequently commended staff for being “friendly,” “attentive,” or “superb” (T003, B044), validating the literature which identifies front-line employee behaviour as a primary driver of customer loyalty (Choi </w:t>
      </w:r>
      <w:r w:rsidR="00AC395D">
        <w:rPr>
          <w:lang w:val="en-AU"/>
        </w:rPr>
        <w:t>and</w:t>
      </w:r>
      <w:r w:rsidRPr="006E597E">
        <w:rPr>
          <w:lang w:val="en-AU"/>
        </w:rPr>
        <w:t xml:space="preserve"> Chu, 2001; </w:t>
      </w:r>
      <w:proofErr w:type="spellStart"/>
      <w:r w:rsidRPr="006E597E">
        <w:rPr>
          <w:lang w:val="en-AU"/>
        </w:rPr>
        <w:t>Ladhari</w:t>
      </w:r>
      <w:proofErr w:type="spellEnd"/>
      <w:r w:rsidRPr="006E597E">
        <w:rPr>
          <w:lang w:val="en-AU"/>
        </w:rPr>
        <w:t xml:space="preserve">, 2009). A recurring name, “Satnam,” appeared in multiple TripAdvisor reviews with high praise, indicating the influence of personalised service on memorable experiences (Poon </w:t>
      </w:r>
      <w:r w:rsidR="00AC395D">
        <w:rPr>
          <w:lang w:val="en-AU"/>
        </w:rPr>
        <w:t>and</w:t>
      </w:r>
      <w:r w:rsidRPr="006E597E">
        <w:rPr>
          <w:lang w:val="en-AU"/>
        </w:rPr>
        <w:t xml:space="preserve"> Low, 2005). However, instances of “rude,” “brisk,” or “inattentive” staff interactions were also present (T007, B021), pointing to service inconsistency. The mixed feedback aligns with Lovelock and Wirtz’s (2011) argument that service heterogeneity remains a challenge in hospitality delivery.</w:t>
      </w:r>
    </w:p>
    <w:p w14:paraId="569D70A9" w14:textId="77777777" w:rsidR="006E597E" w:rsidRPr="006E597E" w:rsidRDefault="006E597E" w:rsidP="006E597E">
      <w:pPr>
        <w:pStyle w:val="Heading3"/>
        <w:rPr>
          <w:lang w:val="en-AU"/>
        </w:rPr>
      </w:pPr>
      <w:bookmarkStart w:id="45" w:name="_Toc200075803"/>
      <w:r w:rsidRPr="006E597E">
        <w:rPr>
          <w:lang w:val="en-AU"/>
        </w:rPr>
        <w:t>Theme 4: Facilities (n = 108)</w:t>
      </w:r>
      <w:bookmarkEnd w:id="45"/>
    </w:p>
    <w:p w14:paraId="70AFAFCD" w14:textId="5FE957FF" w:rsidR="006E597E" w:rsidRPr="006E597E" w:rsidRDefault="006E597E" w:rsidP="006E597E">
      <w:pPr>
        <w:rPr>
          <w:lang w:val="en-AU"/>
        </w:rPr>
      </w:pPr>
      <w:r w:rsidRPr="006E597E">
        <w:rPr>
          <w:lang w:val="en-AU"/>
        </w:rPr>
        <w:t>Mentions of hotel facilities</w:t>
      </w:r>
      <w:r w:rsidR="00AC395D">
        <w:rPr>
          <w:lang w:val="en-AU"/>
        </w:rPr>
        <w:t xml:space="preserve">, </w:t>
      </w:r>
      <w:r w:rsidRPr="006E597E">
        <w:rPr>
          <w:lang w:val="en-AU"/>
        </w:rPr>
        <w:t>such as golf courses, spa, pool, and grounds</w:t>
      </w:r>
      <w:r w:rsidR="00AC395D">
        <w:rPr>
          <w:lang w:val="en-AU"/>
        </w:rPr>
        <w:t xml:space="preserve">, </w:t>
      </w:r>
      <w:r w:rsidRPr="006E597E">
        <w:rPr>
          <w:lang w:val="en-AU"/>
        </w:rPr>
        <w:t>featured prominently. Many guests admired the “beautiful grounds,” “excellent spa,” and “well-maintained golf course” (T005, T010), reinforcing the experiential aspect of hotel stays as identified by Pine and Gilmore (1998). In contrast, complaints related to poor accessibility, spa crowding, broken Jacuzzi, and limited loungers (T013, B027). One review noted, “no flip flops were provided, and changing rooms were in poor condition” (T008). These facility-related failures suggest a discrepancy between advertised luxury and actual user experience, further emphasizing the need for operational consistency (Oh, 2000).</w:t>
      </w:r>
    </w:p>
    <w:p w14:paraId="1EF843BC" w14:textId="77777777" w:rsidR="006E597E" w:rsidRPr="006E597E" w:rsidRDefault="006E597E" w:rsidP="006E597E">
      <w:pPr>
        <w:pStyle w:val="Heading3"/>
        <w:rPr>
          <w:lang w:val="en-AU"/>
        </w:rPr>
      </w:pPr>
      <w:bookmarkStart w:id="46" w:name="_Toc200075804"/>
      <w:r w:rsidRPr="006E597E">
        <w:rPr>
          <w:lang w:val="en-AU"/>
        </w:rPr>
        <w:t>Theme 5: Location (n = 105)</w:t>
      </w:r>
      <w:bookmarkEnd w:id="46"/>
    </w:p>
    <w:p w14:paraId="2494B82B" w14:textId="47C3DE92" w:rsidR="006E597E" w:rsidRPr="006E597E" w:rsidRDefault="006E597E" w:rsidP="006E597E">
      <w:pPr>
        <w:rPr>
          <w:lang w:val="en-AU"/>
        </w:rPr>
      </w:pPr>
      <w:r w:rsidRPr="006E597E">
        <w:rPr>
          <w:lang w:val="en-AU"/>
        </w:rPr>
        <w:t>The hotel’s location</w:t>
      </w:r>
      <w:r w:rsidR="00AC395D">
        <w:rPr>
          <w:lang w:val="en-AU"/>
        </w:rPr>
        <w:t xml:space="preserve">, </w:t>
      </w:r>
      <w:r w:rsidRPr="006E597E">
        <w:rPr>
          <w:lang w:val="en-AU"/>
        </w:rPr>
        <w:t>set in the countryside and close to Derby</w:t>
      </w:r>
      <w:r w:rsidR="00AC395D">
        <w:rPr>
          <w:lang w:val="en-AU"/>
        </w:rPr>
        <w:t xml:space="preserve">, </w:t>
      </w:r>
      <w:r w:rsidRPr="006E597E">
        <w:rPr>
          <w:lang w:val="en-AU"/>
        </w:rPr>
        <w:t xml:space="preserve">was frequently cited as a strength. Guests praised the “stunning grounds,” “peaceful ambiance,” and proximity to </w:t>
      </w:r>
      <w:r w:rsidRPr="006E597E">
        <w:rPr>
          <w:lang w:val="en-AU"/>
        </w:rPr>
        <w:lastRenderedPageBreak/>
        <w:t>landmarks such as Alton Towers (T009, T018). Such findings are consistent with Min et al. (2002), who established that location convenience and aesthetics significantly influence hotel choice. However, a few noted that the hotel was “remote,” making transport arrangements necessary (T011), which could affect guests without private vehicles. This mixed perception reflects Getz's (2008) argument that location value is contextually constructed by traveller type and purpose of visit.</w:t>
      </w:r>
    </w:p>
    <w:p w14:paraId="786A1260" w14:textId="77777777" w:rsidR="006E597E" w:rsidRPr="006E597E" w:rsidRDefault="006E597E" w:rsidP="006E597E">
      <w:pPr>
        <w:pStyle w:val="Heading3"/>
        <w:rPr>
          <w:lang w:val="en-AU"/>
        </w:rPr>
      </w:pPr>
      <w:bookmarkStart w:id="47" w:name="_Toc200075805"/>
      <w:r w:rsidRPr="006E597E">
        <w:rPr>
          <w:lang w:val="en-AU"/>
        </w:rPr>
        <w:t>Theme 6: Positive Sentiment (n = 97)</w:t>
      </w:r>
      <w:bookmarkEnd w:id="47"/>
    </w:p>
    <w:p w14:paraId="49AC339A" w14:textId="5596479F" w:rsidR="006E597E" w:rsidRPr="006E597E" w:rsidRDefault="006E597E" w:rsidP="006E597E">
      <w:pPr>
        <w:rPr>
          <w:lang w:val="en-AU"/>
        </w:rPr>
      </w:pPr>
      <w:r w:rsidRPr="006E597E">
        <w:rPr>
          <w:lang w:val="en-AU"/>
        </w:rPr>
        <w:t>Reviews expressing strong positive sentiment often employed emotional language such as “perfect break,” “lovely stay,” or “highly recommended” (T001, T005, B050). These reviews often coincided with multiple positive themes, suggesting holistic satisfaction. This aligns with Ma et al. (2017), who found that emotionally charged positive reviews are more influential and reflect peak experiences.</w:t>
      </w:r>
    </w:p>
    <w:p w14:paraId="6E446E6A" w14:textId="77777777" w:rsidR="006E597E" w:rsidRPr="006E597E" w:rsidRDefault="006E597E" w:rsidP="006E597E">
      <w:pPr>
        <w:pStyle w:val="Heading3"/>
        <w:rPr>
          <w:lang w:val="en-AU"/>
        </w:rPr>
      </w:pPr>
      <w:bookmarkStart w:id="48" w:name="_Toc200075806"/>
      <w:r w:rsidRPr="006E597E">
        <w:rPr>
          <w:lang w:val="en-AU"/>
        </w:rPr>
        <w:t>Theme 7: Cleanliness (n = 46)</w:t>
      </w:r>
      <w:bookmarkEnd w:id="48"/>
    </w:p>
    <w:p w14:paraId="65627B0F" w14:textId="237723CE" w:rsidR="006E597E" w:rsidRPr="006E597E" w:rsidRDefault="006E597E" w:rsidP="006E597E">
      <w:pPr>
        <w:rPr>
          <w:lang w:val="en-AU"/>
        </w:rPr>
      </w:pPr>
      <w:r w:rsidRPr="006E597E">
        <w:rPr>
          <w:lang w:val="en-AU"/>
        </w:rPr>
        <w:t xml:space="preserve">Although not among the most frequent themes, cleanliness appeared in nearly 25% of reviews. Positive comments commended “immaculate rooms” and “fresh-smelling corridors” (T006), whereas negative experiences included “cobwebs in bathrooms,” “toenails in the bedside drawer,” and “floating hair in the pool” (T002, T013). These hygiene issues particularly impact perceptions of safety and comfort, a finding echoed in studies post-COVID-19 (Shin </w:t>
      </w:r>
      <w:r w:rsidR="00AC395D">
        <w:rPr>
          <w:lang w:val="en-AU"/>
        </w:rPr>
        <w:t>and</w:t>
      </w:r>
      <w:r w:rsidRPr="006E597E">
        <w:rPr>
          <w:lang w:val="en-AU"/>
        </w:rPr>
        <w:t xml:space="preserve"> Kang, 2020; Barros et al., 2019). Cleanliness, although sometimes overlooked in marketing, remains a non-negotiable baseline expectation for most hotel guests.</w:t>
      </w:r>
    </w:p>
    <w:p w14:paraId="0E17CA2A" w14:textId="77777777" w:rsidR="006E597E" w:rsidRPr="006E597E" w:rsidRDefault="006E597E" w:rsidP="006E597E">
      <w:pPr>
        <w:pStyle w:val="Heading3"/>
        <w:rPr>
          <w:lang w:val="en-AU"/>
        </w:rPr>
      </w:pPr>
      <w:bookmarkStart w:id="49" w:name="_Toc200075807"/>
      <w:r w:rsidRPr="006E597E">
        <w:rPr>
          <w:lang w:val="en-AU"/>
        </w:rPr>
        <w:t>Theme 8: Negative Sentiment (n = 32)</w:t>
      </w:r>
      <w:bookmarkEnd w:id="49"/>
    </w:p>
    <w:p w14:paraId="1B75C83F" w14:textId="5D141E10" w:rsidR="006E597E" w:rsidRPr="006E597E" w:rsidRDefault="006E597E" w:rsidP="006E597E">
      <w:pPr>
        <w:rPr>
          <w:lang w:val="en-AU"/>
        </w:rPr>
      </w:pPr>
      <w:r w:rsidRPr="006E597E">
        <w:rPr>
          <w:lang w:val="en-AU"/>
        </w:rPr>
        <w:t xml:space="preserve">Themes of dissatisfaction emerged where guest expectations were not met. Terms like “disappointed,” “not 4-star,” and “overpriced” were noted (T007, T013). These reviews often highlighted cumulative service failures (e.g., check-in delays, rude staff, maintenance issues), supporting the idea that dissatisfaction is often a compound outcome rather than isolated disappointment (Tax, Brown </w:t>
      </w:r>
      <w:r w:rsidR="00AC395D">
        <w:rPr>
          <w:lang w:val="en-AU"/>
        </w:rPr>
        <w:t>and</w:t>
      </w:r>
      <w:r w:rsidRPr="006E597E">
        <w:rPr>
          <w:lang w:val="en-AU"/>
        </w:rPr>
        <w:t xml:space="preserve"> </w:t>
      </w:r>
      <w:proofErr w:type="spellStart"/>
      <w:r w:rsidRPr="006E597E">
        <w:rPr>
          <w:lang w:val="en-AU"/>
        </w:rPr>
        <w:t>Chandrashekaran</w:t>
      </w:r>
      <w:proofErr w:type="spellEnd"/>
      <w:r w:rsidRPr="006E597E">
        <w:rPr>
          <w:lang w:val="en-AU"/>
        </w:rPr>
        <w:t>, 1998). Such findings underline the importance of a seamless service journey.</w:t>
      </w:r>
    </w:p>
    <w:p w14:paraId="108FCA1E" w14:textId="77777777" w:rsidR="006E597E" w:rsidRPr="006E597E" w:rsidRDefault="006E597E" w:rsidP="006E597E">
      <w:pPr>
        <w:pStyle w:val="Heading3"/>
        <w:rPr>
          <w:lang w:val="en-AU"/>
        </w:rPr>
      </w:pPr>
      <w:bookmarkStart w:id="50" w:name="_Toc200075808"/>
      <w:r w:rsidRPr="006E597E">
        <w:rPr>
          <w:lang w:val="en-AU"/>
        </w:rPr>
        <w:t>Theme 9: Value for Money (n = 31)</w:t>
      </w:r>
      <w:bookmarkEnd w:id="50"/>
    </w:p>
    <w:p w14:paraId="5EBF422C" w14:textId="36598DCB" w:rsidR="006E597E" w:rsidRPr="006E597E" w:rsidRDefault="006E597E" w:rsidP="006E597E">
      <w:pPr>
        <w:rPr>
          <w:lang w:val="en-AU"/>
        </w:rPr>
      </w:pPr>
      <w:r w:rsidRPr="006E597E">
        <w:rPr>
          <w:lang w:val="en-AU"/>
        </w:rPr>
        <w:t xml:space="preserve">The perception of price fairness and value was discussed across both platforms. Guests who secured promotional deals or used loyalty points perceived good value, whereas others questioned the high costs relative to service quality. For instance, one reviewer stated, “£181 </w:t>
      </w:r>
      <w:r w:rsidRPr="006E597E">
        <w:rPr>
          <w:lang w:val="en-AU"/>
        </w:rPr>
        <w:lastRenderedPageBreak/>
        <w:t>per person felt like daylight robbery” (T013), while another said, “it was very reasonably priced via Tesco Clubcard points” (T009). This reflects Zeithaml’s (1988) value framework, where perceived value is the trade-off between benefits received and costs incurred.</w:t>
      </w:r>
    </w:p>
    <w:p w14:paraId="6A5A7B68" w14:textId="77777777" w:rsidR="006E597E" w:rsidRPr="006E597E" w:rsidRDefault="006E597E" w:rsidP="006E597E">
      <w:pPr>
        <w:pStyle w:val="Heading3"/>
        <w:rPr>
          <w:lang w:val="en-AU"/>
        </w:rPr>
      </w:pPr>
      <w:bookmarkStart w:id="51" w:name="_Toc200075809"/>
      <w:r w:rsidRPr="006E597E">
        <w:rPr>
          <w:lang w:val="en-AU"/>
        </w:rPr>
        <w:t>Theme 10: Repeat Intention (n = 31)</w:t>
      </w:r>
      <w:bookmarkEnd w:id="51"/>
    </w:p>
    <w:p w14:paraId="431105CD" w14:textId="63815E7A" w:rsidR="006E597E" w:rsidRPr="006E597E" w:rsidRDefault="006E597E" w:rsidP="006E597E">
      <w:pPr>
        <w:rPr>
          <w:lang w:val="en-AU"/>
        </w:rPr>
      </w:pPr>
      <w:r w:rsidRPr="006E597E">
        <w:rPr>
          <w:lang w:val="en-AU"/>
        </w:rPr>
        <w:t>Around 15% of reviews included an explicit statement of intent to revisit or recommend the hotel. Guests cited staff service, scenic beauty, or memorable experiences as motivators (T014, B041). This theme aligns with the findings of Anderson and Sullivan (1993), who confirmed that satisfaction is a strong predictor of future behavioural intention. Conversely, guests who noted “never again” or “not worth it” reflected the risk of service failure on loyalty.</w:t>
      </w:r>
    </w:p>
    <w:p w14:paraId="7F1858E5" w14:textId="77777777" w:rsidR="006E597E" w:rsidRPr="006E597E" w:rsidRDefault="006E597E" w:rsidP="006E597E">
      <w:pPr>
        <w:pStyle w:val="Heading3"/>
        <w:rPr>
          <w:lang w:val="en-AU"/>
        </w:rPr>
      </w:pPr>
      <w:bookmarkStart w:id="52" w:name="_Toc200075810"/>
      <w:r w:rsidRPr="006E597E">
        <w:rPr>
          <w:lang w:val="en-AU"/>
        </w:rPr>
        <w:t>Theme 11: Noise (n = 20)</w:t>
      </w:r>
      <w:bookmarkEnd w:id="52"/>
    </w:p>
    <w:p w14:paraId="69C117F5" w14:textId="25320BB7" w:rsidR="006E597E" w:rsidRPr="006E597E" w:rsidRDefault="006E597E" w:rsidP="006E597E">
      <w:pPr>
        <w:rPr>
          <w:lang w:val="en-AU"/>
        </w:rPr>
      </w:pPr>
      <w:r w:rsidRPr="006E597E">
        <w:rPr>
          <w:lang w:val="en-AU"/>
        </w:rPr>
        <w:t xml:space="preserve">Noise disturbances, though less frequent, had a disproportionately negative impact on guest experience. Complaints included “thin walls,” “corridor noise,” and “slamming doors” (T008, B012). Such issues hinder relaxation and contribute to dissatisfaction, especially in leisure-focused stays. Literature also supports that acoustic privacy is an essential yet under-measured component of service quality in hotels (Musa </w:t>
      </w:r>
      <w:r w:rsidR="00AC395D">
        <w:rPr>
          <w:lang w:val="en-AU"/>
        </w:rPr>
        <w:t>and</w:t>
      </w:r>
      <w:r w:rsidRPr="006E597E">
        <w:rPr>
          <w:lang w:val="en-AU"/>
        </w:rPr>
        <w:t xml:space="preserve"> </w:t>
      </w:r>
      <w:proofErr w:type="spellStart"/>
      <w:r w:rsidRPr="006E597E">
        <w:rPr>
          <w:lang w:val="en-AU"/>
        </w:rPr>
        <w:t>Thirumoorthi</w:t>
      </w:r>
      <w:proofErr w:type="spellEnd"/>
      <w:r w:rsidRPr="006E597E">
        <w:rPr>
          <w:lang w:val="en-AU"/>
        </w:rPr>
        <w:t>, 2011).</w:t>
      </w:r>
    </w:p>
    <w:p w14:paraId="2FC0FFDA" w14:textId="77777777" w:rsidR="006E597E" w:rsidRPr="006E597E" w:rsidRDefault="006E597E" w:rsidP="006E597E">
      <w:pPr>
        <w:pStyle w:val="Heading3"/>
        <w:rPr>
          <w:lang w:val="en-AU"/>
        </w:rPr>
      </w:pPr>
      <w:bookmarkStart w:id="53" w:name="_Toc200075811"/>
      <w:r w:rsidRPr="006E597E">
        <w:rPr>
          <w:lang w:val="en-AU"/>
        </w:rPr>
        <w:t>Theme 12: Overall Sentiment (n = 14)</w:t>
      </w:r>
      <w:bookmarkEnd w:id="53"/>
    </w:p>
    <w:p w14:paraId="7404A246" w14:textId="33A23037" w:rsidR="006E597E" w:rsidRPr="006E597E" w:rsidRDefault="006E597E" w:rsidP="006E597E">
      <w:pPr>
        <w:rPr>
          <w:lang w:val="en-AU"/>
        </w:rPr>
      </w:pPr>
      <w:r w:rsidRPr="006E597E">
        <w:rPr>
          <w:lang w:val="en-AU"/>
        </w:rPr>
        <w:t>Some reviews provided global judgments without detailing specific service elements, simply stating “excellent stay” or “won’t come again.” These reviews offer limited diagnostic value but serve as a quick barometer of general satisfaction. They also signal a need for operators to engage guests in more structured feedback mechanisms.</w:t>
      </w:r>
    </w:p>
    <w:p w14:paraId="70D23CF4" w14:textId="77777777" w:rsidR="006E597E" w:rsidRPr="006E597E" w:rsidRDefault="006E597E" w:rsidP="006E597E">
      <w:pPr>
        <w:pStyle w:val="Heading3"/>
        <w:rPr>
          <w:lang w:val="en-AU"/>
        </w:rPr>
      </w:pPr>
      <w:bookmarkStart w:id="54" w:name="_Toc200075812"/>
      <w:r w:rsidRPr="006E597E">
        <w:rPr>
          <w:lang w:val="en-AU"/>
        </w:rPr>
        <w:t>Theme 13: Maintenance (n = 15)</w:t>
      </w:r>
      <w:bookmarkEnd w:id="54"/>
    </w:p>
    <w:p w14:paraId="67A393F0" w14:textId="67AC48D9" w:rsidR="006E597E" w:rsidRPr="006E597E" w:rsidRDefault="006E597E" w:rsidP="006E597E">
      <w:pPr>
        <w:rPr>
          <w:lang w:val="en-AU"/>
        </w:rPr>
      </w:pPr>
      <w:r w:rsidRPr="006E597E">
        <w:rPr>
          <w:lang w:val="en-AU"/>
        </w:rPr>
        <w:t>Maintenance issues included broken fixtures, “dated spa,” “wobbly rails,” and “non-functioning heaters” (T019, T008). These issues erode the premium positioning of the hotel and reflect gaps in upkeep. Literature by Sparks and Browning (2011) asserts that physical environment maintenance is as important as interpersonal service in luxury hospitality.</w:t>
      </w:r>
    </w:p>
    <w:p w14:paraId="096F4358" w14:textId="77777777" w:rsidR="006E597E" w:rsidRPr="006E597E" w:rsidRDefault="006E597E" w:rsidP="006E597E">
      <w:pPr>
        <w:pStyle w:val="Heading3"/>
        <w:rPr>
          <w:lang w:val="en-AU"/>
        </w:rPr>
      </w:pPr>
      <w:bookmarkStart w:id="55" w:name="_Toc200075813"/>
      <w:r w:rsidRPr="006E597E">
        <w:rPr>
          <w:lang w:val="en-AU"/>
        </w:rPr>
        <w:t>Theme 14: Wi-Fi/Technology (n = 1)</w:t>
      </w:r>
      <w:bookmarkEnd w:id="55"/>
    </w:p>
    <w:p w14:paraId="0C7742B1" w14:textId="4DD034BD" w:rsidR="006E597E" w:rsidRPr="006E597E" w:rsidRDefault="006E597E" w:rsidP="006E597E">
      <w:pPr>
        <w:rPr>
          <w:lang w:val="en-AU"/>
        </w:rPr>
      </w:pPr>
      <w:r w:rsidRPr="006E597E">
        <w:rPr>
          <w:lang w:val="en-AU"/>
        </w:rPr>
        <w:t xml:space="preserve">Interestingly, Wi-Fi and technology were almost absent in the feedback, appearing in only one review (T048). While some may interpret this as a non-issue, it could also reflect either acceptable performance or lack of digital engagement among some guest segments. Studies suggest that for business travellers, tech-readiness is a deal-breaker (Law, Chan </w:t>
      </w:r>
      <w:r w:rsidR="00AC395D">
        <w:rPr>
          <w:lang w:val="en-AU"/>
        </w:rPr>
        <w:t>and</w:t>
      </w:r>
      <w:r w:rsidRPr="006E597E">
        <w:rPr>
          <w:lang w:val="en-AU"/>
        </w:rPr>
        <w:t xml:space="preserve"> Goh, 2007), suggesting that future reviews should monitor this theme closely.</w:t>
      </w:r>
    </w:p>
    <w:p w14:paraId="28EAE622" w14:textId="31938661" w:rsidR="006E597E" w:rsidRPr="006E597E" w:rsidRDefault="006E597E" w:rsidP="006E597E">
      <w:pPr>
        <w:rPr>
          <w:lang w:val="en-AU"/>
        </w:rPr>
      </w:pPr>
      <w:r w:rsidRPr="006E597E">
        <w:rPr>
          <w:lang w:val="en-AU"/>
        </w:rPr>
        <w:lastRenderedPageBreak/>
        <w:t>The thematic analysis offers rich insights into guest experiences at Delta Hotels Breadsall Priory Country Club. Dominant satisfaction drivers included room comfort, food and beverage quality, staff attitude, and facilities</w:t>
      </w:r>
      <w:r w:rsidR="00AC395D">
        <w:rPr>
          <w:lang w:val="en-AU"/>
        </w:rPr>
        <w:t xml:space="preserve">, </w:t>
      </w:r>
      <w:r w:rsidRPr="006E597E">
        <w:rPr>
          <w:lang w:val="en-AU"/>
        </w:rPr>
        <w:t xml:space="preserve">corroborating many of the existing studies in hospitality literature (Choi </w:t>
      </w:r>
      <w:r w:rsidR="00AC395D">
        <w:rPr>
          <w:lang w:val="en-AU"/>
        </w:rPr>
        <w:t>and</w:t>
      </w:r>
      <w:r w:rsidRPr="006E597E">
        <w:rPr>
          <w:lang w:val="en-AU"/>
        </w:rPr>
        <w:t xml:space="preserve"> Chu, 2001; </w:t>
      </w:r>
      <w:proofErr w:type="spellStart"/>
      <w:r w:rsidRPr="006E597E">
        <w:rPr>
          <w:lang w:val="en-AU"/>
        </w:rPr>
        <w:t>Ladhari</w:t>
      </w:r>
      <w:proofErr w:type="spellEnd"/>
      <w:r w:rsidRPr="006E597E">
        <w:rPr>
          <w:lang w:val="en-AU"/>
        </w:rPr>
        <w:t>, 2009). The presence of negative themes, although less frequent, highlights the importance of consistent service delivery and responsiveness to feedback. Together, these themes serve as strategic indicators for operational improvement and targeted guest engagement.</w:t>
      </w:r>
    </w:p>
    <w:p w14:paraId="3EEA5F8A" w14:textId="7B78B966" w:rsidR="006E597E" w:rsidRPr="006E597E" w:rsidRDefault="006E597E" w:rsidP="00B22AA2">
      <w:pPr>
        <w:pStyle w:val="Heading2"/>
        <w:rPr>
          <w:lang w:val="en-AU"/>
        </w:rPr>
      </w:pPr>
      <w:bookmarkStart w:id="56" w:name="_Toc200075814"/>
      <w:r w:rsidRPr="006E597E">
        <w:rPr>
          <w:lang w:val="en-AU"/>
        </w:rPr>
        <w:t>Discussion</w:t>
      </w:r>
      <w:bookmarkEnd w:id="56"/>
    </w:p>
    <w:p w14:paraId="405FFDA3" w14:textId="7C05B750" w:rsidR="006E597E" w:rsidRPr="006E597E" w:rsidRDefault="006E597E" w:rsidP="006E597E">
      <w:pPr>
        <w:rPr>
          <w:lang w:val="en-AU"/>
        </w:rPr>
      </w:pPr>
      <w:r w:rsidRPr="006E597E">
        <w:rPr>
          <w:lang w:val="en-AU"/>
        </w:rPr>
        <w:t>This discussion interprets the empirical findings through the lens of established service quality theories and practical hospitality considerations. The research was guided by three core questions: (1) What are the most frequently reported factors influencing satisfaction at Delta Hotels Breadsall Priory Country Club? (2) What patterns of sentiment</w:t>
      </w:r>
      <w:r w:rsidR="00AC395D">
        <w:rPr>
          <w:lang w:val="en-AU"/>
        </w:rPr>
        <w:t xml:space="preserve">, </w:t>
      </w:r>
      <w:r w:rsidRPr="006E597E">
        <w:rPr>
          <w:lang w:val="en-AU"/>
        </w:rPr>
        <w:t>positive and negative</w:t>
      </w:r>
      <w:r w:rsidR="00AC395D">
        <w:rPr>
          <w:lang w:val="en-AU"/>
        </w:rPr>
        <w:t xml:space="preserve">, </w:t>
      </w:r>
      <w:r w:rsidRPr="006E597E">
        <w:rPr>
          <w:lang w:val="en-AU"/>
        </w:rPr>
        <w:t>emerge in online guest reviews? (3) What evidence-based recommendations can enhance service quality?</w:t>
      </w:r>
    </w:p>
    <w:p w14:paraId="29285ED7" w14:textId="4AC39547" w:rsidR="006E597E" w:rsidRPr="006E597E" w:rsidRDefault="006E597E" w:rsidP="006E597E">
      <w:pPr>
        <w:rPr>
          <w:lang w:val="en-AU"/>
        </w:rPr>
      </w:pPr>
      <w:r w:rsidRPr="006E597E">
        <w:rPr>
          <w:lang w:val="en-AU"/>
        </w:rPr>
        <w:t>The discussion is structured around the thematic categories identified in the analysis</w:t>
      </w:r>
      <w:r w:rsidR="00AC395D">
        <w:rPr>
          <w:lang w:val="en-AU"/>
        </w:rPr>
        <w:t xml:space="preserve">, </w:t>
      </w:r>
      <w:r w:rsidRPr="006E597E">
        <w:rPr>
          <w:lang w:val="en-AU"/>
        </w:rPr>
        <w:t xml:space="preserve">Room Comfort, Food and Beverage, Staff Attitude, Facilities, Location, and supporting themes like Cleanliness and Maintenance. These findings are contextualised through relevant theoretical frameworks, including the SERVQUAL model (Parasuraman et al., 1988) and Expectation-Confirmation Theory (Oliver, 1980), as well as methodological implications of using </w:t>
      </w:r>
      <w:proofErr w:type="spellStart"/>
      <w:r w:rsidRPr="006E597E">
        <w:rPr>
          <w:lang w:val="en-AU"/>
        </w:rPr>
        <w:t>netnography</w:t>
      </w:r>
      <w:proofErr w:type="spellEnd"/>
      <w:r w:rsidRPr="006E597E">
        <w:rPr>
          <w:lang w:val="en-AU"/>
        </w:rPr>
        <w:t xml:space="preserve"> for digital guest experience research (</w:t>
      </w:r>
      <w:proofErr w:type="spellStart"/>
      <w:r w:rsidRPr="006E597E">
        <w:rPr>
          <w:lang w:val="en-AU"/>
        </w:rPr>
        <w:t>Kozinets</w:t>
      </w:r>
      <w:proofErr w:type="spellEnd"/>
      <w:r w:rsidRPr="006E597E">
        <w:rPr>
          <w:lang w:val="en-AU"/>
        </w:rPr>
        <w:t>, 2015). The chapter also considers practical implications for operational enhancement at Delta Hotels Breadsall Priory Country Club.</w:t>
      </w:r>
    </w:p>
    <w:p w14:paraId="0CCB3660" w14:textId="356768FF" w:rsidR="006E597E" w:rsidRPr="006E597E" w:rsidRDefault="006E597E" w:rsidP="00B22AA2">
      <w:pPr>
        <w:pStyle w:val="Heading3"/>
        <w:rPr>
          <w:lang w:val="en-AU"/>
        </w:rPr>
      </w:pPr>
      <w:bookmarkStart w:id="57" w:name="_Toc200075815"/>
      <w:r w:rsidRPr="006E597E">
        <w:rPr>
          <w:lang w:val="en-AU"/>
        </w:rPr>
        <w:t>Theoretical Interpretation of Findings</w:t>
      </w:r>
      <w:bookmarkEnd w:id="57"/>
    </w:p>
    <w:p w14:paraId="6AF1B34D" w14:textId="2A7AA596" w:rsidR="006E597E" w:rsidRPr="006E597E" w:rsidRDefault="006E597E" w:rsidP="00B22AA2">
      <w:pPr>
        <w:pStyle w:val="Heading4"/>
        <w:rPr>
          <w:lang w:val="en-AU"/>
        </w:rPr>
      </w:pPr>
      <w:r w:rsidRPr="006E597E">
        <w:rPr>
          <w:lang w:val="en-AU"/>
        </w:rPr>
        <w:t>Linking to SERVQUAL and Expectation-Confirmation Theory</w:t>
      </w:r>
    </w:p>
    <w:p w14:paraId="5578742D" w14:textId="1EFF8405" w:rsidR="006E597E" w:rsidRPr="006E597E" w:rsidRDefault="006E597E" w:rsidP="006E597E">
      <w:pPr>
        <w:rPr>
          <w:lang w:val="en-AU"/>
        </w:rPr>
      </w:pPr>
      <w:r w:rsidRPr="006E597E">
        <w:rPr>
          <w:lang w:val="en-AU"/>
        </w:rPr>
        <w:t>The SERVQUAL framework provides a valuable structure for interpreting the review themes. This model identifies five core service dimensions</w:t>
      </w:r>
      <w:r w:rsidR="00AC395D">
        <w:rPr>
          <w:lang w:val="en-AU"/>
        </w:rPr>
        <w:t xml:space="preserve">, </w:t>
      </w:r>
      <w:r w:rsidRPr="006E597E">
        <w:rPr>
          <w:lang w:val="en-AU"/>
        </w:rPr>
        <w:t>tangibles, reliability, responsiveness, assurance, and empathy (Parasuraman et al., 1988)</w:t>
      </w:r>
      <w:r w:rsidR="00AC395D">
        <w:rPr>
          <w:lang w:val="en-AU"/>
        </w:rPr>
        <w:t xml:space="preserve">, </w:t>
      </w:r>
      <w:r w:rsidRPr="006E597E">
        <w:rPr>
          <w:lang w:val="en-AU"/>
        </w:rPr>
        <w:t>all of which are reflected in the guest discourse. Tangibles, such as room furnishings and spa facilities, were frequently mentioned in the context of Room Comfort (135 mentions) and Facilities (108 mentions). Guests praised spacious rooms and heritage architecture (e.g., T005), but also criticised ageing interiors, tired bathrooms, and inconsistent upkeep (e.g., T017, B039), revealing gaps in reliability and assurance.</w:t>
      </w:r>
    </w:p>
    <w:p w14:paraId="090DCF13" w14:textId="7EDB5683" w:rsidR="006E597E" w:rsidRPr="006E597E" w:rsidRDefault="006E597E" w:rsidP="006E597E">
      <w:pPr>
        <w:rPr>
          <w:lang w:val="en-AU"/>
        </w:rPr>
      </w:pPr>
      <w:r w:rsidRPr="006E597E">
        <w:rPr>
          <w:lang w:val="en-AU"/>
        </w:rPr>
        <w:lastRenderedPageBreak/>
        <w:t>Responsiveness and empathy</w:t>
      </w:r>
      <w:r w:rsidR="00AC395D">
        <w:rPr>
          <w:lang w:val="en-AU"/>
        </w:rPr>
        <w:t xml:space="preserve">, </w:t>
      </w:r>
      <w:r w:rsidRPr="006E597E">
        <w:rPr>
          <w:lang w:val="en-AU"/>
        </w:rPr>
        <w:t>central to staff performance</w:t>
      </w:r>
      <w:r w:rsidR="00AC395D">
        <w:rPr>
          <w:lang w:val="en-AU"/>
        </w:rPr>
        <w:t xml:space="preserve">, </w:t>
      </w:r>
      <w:r w:rsidRPr="006E597E">
        <w:rPr>
          <w:lang w:val="en-AU"/>
        </w:rPr>
        <w:t>emerged strongly. Positive comments about helpfulness, attentiveness, and personalised gestures (e.g., T006 birthday celebration) reinforce the importance of empathy. Conversely, instances of rudeness or indifference, particularly in the spa or dining contexts (e.g., T013, B055), indicated lapses in responsiveness. Such disconfirmations align with Expectation-Confirmation Theory (Oliver, 1980), which posits that satisfaction arises when expectations are met or exceeded, while dissatisfaction results from negative disconfirmation.</w:t>
      </w:r>
    </w:p>
    <w:p w14:paraId="7AACFB01" w14:textId="597EF5B4" w:rsidR="006E597E" w:rsidRPr="006E597E" w:rsidRDefault="006E597E" w:rsidP="006E597E">
      <w:pPr>
        <w:rPr>
          <w:lang w:val="en-AU"/>
        </w:rPr>
      </w:pPr>
      <w:r w:rsidRPr="006E597E">
        <w:rPr>
          <w:lang w:val="en-AU"/>
        </w:rPr>
        <w:t xml:space="preserve">Moreover, there is evidence of emotional satisfaction and loyalty, as seen in repeat visit intentions (31 coded mentions). Guests often expressed a desire to return (e.g., B007, T014), validating prior findings by </w:t>
      </w:r>
      <w:proofErr w:type="spellStart"/>
      <w:r w:rsidRPr="006E597E">
        <w:rPr>
          <w:lang w:val="en-AU"/>
        </w:rPr>
        <w:t>Dolnicar</w:t>
      </w:r>
      <w:proofErr w:type="spellEnd"/>
      <w:r w:rsidRPr="006E597E">
        <w:rPr>
          <w:lang w:val="en-AU"/>
        </w:rPr>
        <w:t xml:space="preserve"> (2002) that emotional resonance and value-alignment foster enduring brand relationships.</w:t>
      </w:r>
    </w:p>
    <w:p w14:paraId="59265BB5" w14:textId="76A4DF9E" w:rsidR="006E597E" w:rsidRPr="006E597E" w:rsidRDefault="006E597E" w:rsidP="00B22AA2">
      <w:pPr>
        <w:pStyle w:val="Heading4"/>
        <w:rPr>
          <w:lang w:val="en-AU"/>
        </w:rPr>
      </w:pPr>
      <w:r w:rsidRPr="006E597E">
        <w:rPr>
          <w:lang w:val="en-AU"/>
        </w:rPr>
        <w:t>Trust and Credibility in the Review Process</w:t>
      </w:r>
    </w:p>
    <w:p w14:paraId="2F9922D2" w14:textId="79C6F00D" w:rsidR="006E597E" w:rsidRPr="006E597E" w:rsidRDefault="006E597E" w:rsidP="006E597E">
      <w:pPr>
        <w:rPr>
          <w:lang w:val="en-AU"/>
        </w:rPr>
      </w:pPr>
      <w:r w:rsidRPr="006E597E">
        <w:rPr>
          <w:lang w:val="en-AU"/>
        </w:rPr>
        <w:t>Trust and perceived credibility underpin guest reliance on online reviews as a decision-making tool (</w:t>
      </w:r>
      <w:proofErr w:type="spellStart"/>
      <w:r w:rsidRPr="006E597E">
        <w:rPr>
          <w:lang w:val="en-AU"/>
        </w:rPr>
        <w:t>Filieri</w:t>
      </w:r>
      <w:proofErr w:type="spellEnd"/>
      <w:r w:rsidRPr="006E597E">
        <w:rPr>
          <w:lang w:val="en-AU"/>
        </w:rPr>
        <w:t xml:space="preserve"> </w:t>
      </w:r>
      <w:r w:rsidR="00AC395D">
        <w:rPr>
          <w:lang w:val="en-AU"/>
        </w:rPr>
        <w:t>and</w:t>
      </w:r>
      <w:r w:rsidRPr="006E597E">
        <w:rPr>
          <w:lang w:val="en-AU"/>
        </w:rPr>
        <w:t xml:space="preserve"> McLeay, 2014). Review content suggests that </w:t>
      </w:r>
      <w:proofErr w:type="spellStart"/>
      <w:r w:rsidRPr="006E597E">
        <w:rPr>
          <w:lang w:val="en-AU"/>
        </w:rPr>
        <w:t>Booking.com’s</w:t>
      </w:r>
      <w:proofErr w:type="spellEnd"/>
      <w:r w:rsidRPr="006E597E">
        <w:rPr>
          <w:lang w:val="en-AU"/>
        </w:rPr>
        <w:t xml:space="preserve"> policy of restricting reviews to verified guests enhances perceived reliability (Zervas, </w:t>
      </w:r>
      <w:proofErr w:type="spellStart"/>
      <w:r w:rsidRPr="006E597E">
        <w:rPr>
          <w:lang w:val="en-AU"/>
        </w:rPr>
        <w:t>Proserpio</w:t>
      </w:r>
      <w:proofErr w:type="spellEnd"/>
      <w:r w:rsidRPr="006E597E">
        <w:rPr>
          <w:lang w:val="en-AU"/>
        </w:rPr>
        <w:t xml:space="preserve"> </w:t>
      </w:r>
      <w:r w:rsidR="00AC395D">
        <w:rPr>
          <w:lang w:val="en-AU"/>
        </w:rPr>
        <w:t>and</w:t>
      </w:r>
      <w:r w:rsidRPr="006E597E">
        <w:rPr>
          <w:lang w:val="en-AU"/>
        </w:rPr>
        <w:t xml:space="preserve"> Byers, 2015), leading to more structured, factual narratives. For instance, guests on Booking.com often commented on check-in timing, room size, or service delivery in a neutral tone (e.g., B004, B028).</w:t>
      </w:r>
    </w:p>
    <w:p w14:paraId="20D993A1" w14:textId="77777777" w:rsidR="006E597E" w:rsidRPr="006E597E" w:rsidRDefault="006E597E" w:rsidP="006E597E">
      <w:pPr>
        <w:rPr>
          <w:lang w:val="en-AU"/>
        </w:rPr>
      </w:pPr>
      <w:r w:rsidRPr="006E597E">
        <w:rPr>
          <w:lang w:val="en-AU"/>
        </w:rPr>
        <w:t>TripAdvisor, in contrast, elicited more emotionally expressive feedback, with guests using the platform to recount exceptional highs (e.g., T003, T018) or vent about dissatisfaction (e.g., T008). These findings echo prior studies by Sparks and Browning (2011) that show the affective intensity of open-platform reviews often shapes perception more than the numeric rating itself.</w:t>
      </w:r>
    </w:p>
    <w:p w14:paraId="0A7ECD8A" w14:textId="02B128B3" w:rsidR="006E597E" w:rsidRPr="006E597E" w:rsidRDefault="006E597E" w:rsidP="006E597E">
      <w:pPr>
        <w:rPr>
          <w:lang w:val="en-AU"/>
        </w:rPr>
      </w:pPr>
      <w:r w:rsidRPr="006E597E">
        <w:rPr>
          <w:lang w:val="en-AU"/>
        </w:rPr>
        <w:t>Additionally, trust is reinforced by staff conduct. Reviews repeatedly cite staff as warm, efficient, or accommodating</w:t>
      </w:r>
      <w:r w:rsidR="00AC395D">
        <w:rPr>
          <w:lang w:val="en-AU"/>
        </w:rPr>
        <w:t xml:space="preserve">, </w:t>
      </w:r>
      <w:r w:rsidRPr="006E597E">
        <w:rPr>
          <w:lang w:val="en-AU"/>
        </w:rPr>
        <w:t>especially front desk and dining teams (T015, B010). Conversely, a few comments highlighted breakdowns in service recovery, such as dismissive responses to dietary concerns (T008), suggesting that inconsistent service undermines credibility. This supports Banerjee and Chua’s (2016) view that both platform reputation and reviewer content co-determine trustworthiness in online feedback.</w:t>
      </w:r>
    </w:p>
    <w:p w14:paraId="77FB5549" w14:textId="1DEA5808" w:rsidR="006E597E" w:rsidRPr="006E597E" w:rsidRDefault="006E597E" w:rsidP="00B22AA2">
      <w:pPr>
        <w:pStyle w:val="Heading3"/>
        <w:rPr>
          <w:lang w:val="en-AU"/>
        </w:rPr>
      </w:pPr>
      <w:bookmarkStart w:id="58" w:name="_Toc200075816"/>
      <w:r w:rsidRPr="006E597E">
        <w:rPr>
          <w:lang w:val="en-AU"/>
        </w:rPr>
        <w:lastRenderedPageBreak/>
        <w:t>Implications for Delta Hotels Breadsall Priory</w:t>
      </w:r>
      <w:bookmarkEnd w:id="58"/>
    </w:p>
    <w:p w14:paraId="0003C956" w14:textId="2B235823" w:rsidR="006E597E" w:rsidRPr="006E597E" w:rsidRDefault="006E597E" w:rsidP="00B22AA2">
      <w:pPr>
        <w:pStyle w:val="Heading4"/>
        <w:rPr>
          <w:lang w:val="en-AU"/>
        </w:rPr>
      </w:pPr>
      <w:r w:rsidRPr="006E597E">
        <w:rPr>
          <w:lang w:val="en-AU"/>
        </w:rPr>
        <w:t>Operational Improvements</w:t>
      </w:r>
    </w:p>
    <w:p w14:paraId="2C4F8671" w14:textId="77777777" w:rsidR="006E597E" w:rsidRPr="006E597E" w:rsidRDefault="006E597E" w:rsidP="006E597E">
      <w:pPr>
        <w:rPr>
          <w:lang w:val="en-AU"/>
        </w:rPr>
      </w:pPr>
      <w:r w:rsidRPr="006E597E">
        <w:rPr>
          <w:lang w:val="en-AU"/>
        </w:rPr>
        <w:t>Several actionable implications emerge from the findings. First, Room Comfort, the most mentioned theme (135 times), is both a strength and a liability. Guests applauded bed size and views but raised consistent concerns about dated furnishings, poor layout, and inconsistent maintenance (e.g., T017, B008). Addressing these concerns through a phased refurbishment strategy would likely yield significant improvements in satisfaction and reduce negative sentiment.</w:t>
      </w:r>
    </w:p>
    <w:p w14:paraId="01E55840" w14:textId="77777777" w:rsidR="006E597E" w:rsidRPr="006E597E" w:rsidRDefault="006E597E" w:rsidP="006E597E">
      <w:pPr>
        <w:rPr>
          <w:lang w:val="en-AU"/>
        </w:rPr>
      </w:pPr>
      <w:r w:rsidRPr="006E597E">
        <w:rPr>
          <w:lang w:val="en-AU"/>
        </w:rPr>
        <w:t>Cleanliness (46 mentions), although generally positive, was inconsistently applied, particularly in spa and bathroom areas. Issues such as hair in swimming pools (T008) and outdated fixtures (B045) require rigorous protocol enforcement and periodic audits.</w:t>
      </w:r>
    </w:p>
    <w:p w14:paraId="56773D38" w14:textId="77777777" w:rsidR="006E597E" w:rsidRPr="006E597E" w:rsidRDefault="006E597E" w:rsidP="006E597E">
      <w:pPr>
        <w:rPr>
          <w:lang w:val="en-AU"/>
        </w:rPr>
      </w:pPr>
      <w:r w:rsidRPr="006E597E">
        <w:rPr>
          <w:lang w:val="en-AU"/>
        </w:rPr>
        <w:t>Second, Staff Attitude (130 mentions) was a major determinant of both positive and negative experiences. While many praised staff professionalism and warmth, some noted lapses in courtesy, especially in high-pressure zones like the spa and restaurant (T007, B035). Investing in targeted staff training in emotional labour and service recovery could significantly improve consistency across touchpoints.</w:t>
      </w:r>
    </w:p>
    <w:p w14:paraId="377464C0" w14:textId="4F3B9E64" w:rsidR="006E597E" w:rsidRPr="006E597E" w:rsidRDefault="006E597E" w:rsidP="006E597E">
      <w:pPr>
        <w:rPr>
          <w:lang w:val="en-AU"/>
        </w:rPr>
      </w:pPr>
      <w:r w:rsidRPr="006E597E">
        <w:rPr>
          <w:lang w:val="en-AU"/>
        </w:rPr>
        <w:t>Third, facilities</w:t>
      </w:r>
      <w:r w:rsidR="00AC395D">
        <w:rPr>
          <w:lang w:val="en-AU"/>
        </w:rPr>
        <w:t xml:space="preserve">, </w:t>
      </w:r>
      <w:r w:rsidRPr="006E597E">
        <w:rPr>
          <w:lang w:val="en-AU"/>
        </w:rPr>
        <w:t>particularly the spa</w:t>
      </w:r>
      <w:r w:rsidR="00AC395D">
        <w:rPr>
          <w:lang w:val="en-AU"/>
        </w:rPr>
        <w:t xml:space="preserve">, </w:t>
      </w:r>
      <w:r w:rsidRPr="006E597E">
        <w:rPr>
          <w:lang w:val="en-AU"/>
        </w:rPr>
        <w:t>were often over-utilised and under-managed. Guests complained about limited seating, crowding, and unclear navigation (T013, B025). Operational changes such as timed bookings, clearer signage, and occupancy monitoring would improve guest flow and enhance the sense of luxury and exclusivity expected at a Marriott-branded property.</w:t>
      </w:r>
    </w:p>
    <w:p w14:paraId="6295FC9A" w14:textId="1C67F776" w:rsidR="006E597E" w:rsidRPr="00B22AA2" w:rsidRDefault="006E597E" w:rsidP="00B22AA2">
      <w:pPr>
        <w:pStyle w:val="Heading4"/>
        <w:rPr>
          <w:bCs/>
          <w:lang w:val="en-AU"/>
        </w:rPr>
      </w:pPr>
      <w:r w:rsidRPr="00B22AA2">
        <w:rPr>
          <w:bCs/>
          <w:lang w:val="en-AU"/>
        </w:rPr>
        <w:t>Service Design Recommendations</w:t>
      </w:r>
    </w:p>
    <w:p w14:paraId="2F087D62" w14:textId="77777777" w:rsidR="006E597E" w:rsidRPr="006E597E" w:rsidRDefault="006E597E" w:rsidP="006E597E">
      <w:pPr>
        <w:rPr>
          <w:lang w:val="en-AU"/>
        </w:rPr>
      </w:pPr>
      <w:r w:rsidRPr="006E597E">
        <w:rPr>
          <w:lang w:val="en-AU"/>
        </w:rPr>
        <w:t xml:space="preserve">Beyond frontline operations, service design plays a pivotal role in shaping perceived value and customer loyalty. One recurrent theme was dissatisfaction with hidden charges, poor Wi-Fi connectivity, and unclear access to facilities such as the spa (T007, T008, B089). These findings echo claims by </w:t>
      </w:r>
      <w:proofErr w:type="spellStart"/>
      <w:r w:rsidRPr="006E597E">
        <w:rPr>
          <w:lang w:val="en-AU"/>
        </w:rPr>
        <w:t>Buhalis</w:t>
      </w:r>
      <w:proofErr w:type="spellEnd"/>
      <w:r w:rsidRPr="006E597E">
        <w:rPr>
          <w:lang w:val="en-AU"/>
        </w:rPr>
        <w:t xml:space="preserve"> and Law (2008), who argue that digital infrastructure is now integral to guest satisfaction in contemporary hospitality contexts.</w:t>
      </w:r>
    </w:p>
    <w:p w14:paraId="73BEDF7B" w14:textId="77777777" w:rsidR="006E597E" w:rsidRPr="006E597E" w:rsidRDefault="006E597E" w:rsidP="006E597E">
      <w:pPr>
        <w:rPr>
          <w:lang w:val="en-AU"/>
        </w:rPr>
      </w:pPr>
      <w:r w:rsidRPr="006E597E">
        <w:rPr>
          <w:lang w:val="en-AU"/>
        </w:rPr>
        <w:t xml:space="preserve">To address such gaps, Delta Hotels Breadsall Priory should develop a transparent pricing framework, clearly outlining any extra charges for water, robes, or spa access in pre-booking communications. This aligns with trust-building strategies discussed by </w:t>
      </w:r>
      <w:proofErr w:type="spellStart"/>
      <w:r w:rsidRPr="006E597E">
        <w:rPr>
          <w:lang w:val="en-AU"/>
        </w:rPr>
        <w:t>Filieri</w:t>
      </w:r>
      <w:proofErr w:type="spellEnd"/>
      <w:r w:rsidRPr="006E597E">
        <w:rPr>
          <w:lang w:val="en-AU"/>
        </w:rPr>
        <w:t xml:space="preserve"> and McLeay (2014), where transparency and upfront information foster consumer confidence.</w:t>
      </w:r>
    </w:p>
    <w:p w14:paraId="7C906B70" w14:textId="77777777" w:rsidR="006E597E" w:rsidRPr="006E597E" w:rsidRDefault="006E597E" w:rsidP="006E597E">
      <w:pPr>
        <w:rPr>
          <w:lang w:val="en-AU"/>
        </w:rPr>
      </w:pPr>
      <w:r w:rsidRPr="006E597E">
        <w:rPr>
          <w:lang w:val="en-AU"/>
        </w:rPr>
        <w:lastRenderedPageBreak/>
        <w:t xml:space="preserve">Secondly, complaints about poor internet access and outdated booking systems suggest a need for digital transformation (T039, B023). Research by Law, Qi, and </w:t>
      </w:r>
      <w:proofErr w:type="spellStart"/>
      <w:r w:rsidRPr="006E597E">
        <w:rPr>
          <w:lang w:val="en-AU"/>
        </w:rPr>
        <w:t>Buhalis</w:t>
      </w:r>
      <w:proofErr w:type="spellEnd"/>
      <w:r w:rsidRPr="006E597E">
        <w:rPr>
          <w:lang w:val="en-AU"/>
        </w:rPr>
        <w:t xml:space="preserve"> (2010) highlights how digital touchpoints increasingly shape pre-arrival and on-site experience. Investments in a more intuitive mobile app, seamless booking process, and room-tech upgrades (e.g., smart locks, IPTV) would modernise the guest journey and reduce frustration.</w:t>
      </w:r>
    </w:p>
    <w:p w14:paraId="4B76AE55" w14:textId="47A93C59" w:rsidR="006E597E" w:rsidRPr="006E597E" w:rsidRDefault="006E597E" w:rsidP="006E597E">
      <w:pPr>
        <w:rPr>
          <w:lang w:val="en-AU"/>
        </w:rPr>
      </w:pPr>
      <w:r w:rsidRPr="006E597E">
        <w:rPr>
          <w:lang w:val="en-AU"/>
        </w:rPr>
        <w:t>Lastly, multiple guests described the hotel as inaccessible for those with mobility impairments (T018, T008). Echoing Pine and Gilmore’s (1999) emphasis on inclusive experience design, Delta Hotels should consider architectural modifications</w:t>
      </w:r>
      <w:r w:rsidR="00AC395D">
        <w:rPr>
          <w:lang w:val="en-AU"/>
        </w:rPr>
        <w:t xml:space="preserve">, </w:t>
      </w:r>
      <w:r w:rsidRPr="006E597E">
        <w:rPr>
          <w:lang w:val="en-AU"/>
        </w:rPr>
        <w:t>ramps, accessible rooms, elevators</w:t>
      </w:r>
      <w:r w:rsidR="00AC395D">
        <w:rPr>
          <w:lang w:val="en-AU"/>
        </w:rPr>
        <w:t xml:space="preserve">, </w:t>
      </w:r>
      <w:r w:rsidRPr="006E597E">
        <w:rPr>
          <w:lang w:val="en-AU"/>
        </w:rPr>
        <w:t>and service design features (e.g., clearer signage, mobility-friendly spa scheduling) to ensure equity in access and comfort.</w:t>
      </w:r>
    </w:p>
    <w:p w14:paraId="72B8255B" w14:textId="51FCB7A6" w:rsidR="006E597E" w:rsidRPr="00B22AA2" w:rsidRDefault="006E597E" w:rsidP="00B22AA2">
      <w:pPr>
        <w:pStyle w:val="Heading4"/>
        <w:rPr>
          <w:bCs/>
          <w:lang w:val="en-AU"/>
        </w:rPr>
      </w:pPr>
      <w:r w:rsidRPr="00B22AA2">
        <w:rPr>
          <w:bCs/>
          <w:lang w:val="en-AU"/>
        </w:rPr>
        <w:t>Managerial Response Strategy</w:t>
      </w:r>
    </w:p>
    <w:p w14:paraId="1D7DFE62" w14:textId="77777777" w:rsidR="006E597E" w:rsidRPr="006E597E" w:rsidRDefault="006E597E" w:rsidP="006E597E">
      <w:pPr>
        <w:rPr>
          <w:lang w:val="en-AU"/>
        </w:rPr>
      </w:pPr>
      <w:r w:rsidRPr="006E597E">
        <w:rPr>
          <w:lang w:val="en-AU"/>
        </w:rPr>
        <w:t>Effective reputation management is another crucial area for improvement. Several reviews praised individual staff responses or noted improvements over time, suggesting that feedback was acted upon (T020, B032). However, in cases of unresolved complaints or perceived indifference (T013, B067), the absence of a proactive response strategy negatively influenced loyalty and repeat intentions.</w:t>
      </w:r>
    </w:p>
    <w:p w14:paraId="0594C5DB" w14:textId="77777777" w:rsidR="006E597E" w:rsidRPr="006E597E" w:rsidRDefault="006E597E" w:rsidP="006E597E">
      <w:pPr>
        <w:rPr>
          <w:lang w:val="en-AU"/>
        </w:rPr>
      </w:pPr>
      <w:r w:rsidRPr="006E597E">
        <w:rPr>
          <w:lang w:val="en-AU"/>
        </w:rPr>
        <w:t>Xie, Zhang, and Zhang (2014) emphasise that responding to negative reviews publicly enhances perceived hotel accountability and customer engagement. Delta Hotels should adopt a formal Review Response Protocol that includes acknowledging issues, expressing appreciation for feedback, and communicating remedial action transparently.</w:t>
      </w:r>
    </w:p>
    <w:p w14:paraId="37770447" w14:textId="77777777" w:rsidR="006E597E" w:rsidRPr="006E597E" w:rsidRDefault="006E597E" w:rsidP="006E597E">
      <w:pPr>
        <w:rPr>
          <w:lang w:val="en-AU"/>
        </w:rPr>
      </w:pPr>
      <w:r w:rsidRPr="006E597E">
        <w:rPr>
          <w:lang w:val="en-AU"/>
        </w:rPr>
        <w:t>Moreover, personalised responses (using guest names or mentioning specific experiences) were shown by Sparks and Browning (2011) to significantly increase guest trust and brand loyalty. Training managers to deliver empathetic and individualised online responses would enhance brand reputation and signal commitment to service recovery.</w:t>
      </w:r>
    </w:p>
    <w:p w14:paraId="6BEBE797" w14:textId="4FC07735" w:rsidR="006E597E" w:rsidRPr="006E597E" w:rsidRDefault="006E597E" w:rsidP="006E597E">
      <w:pPr>
        <w:rPr>
          <w:lang w:val="en-AU"/>
        </w:rPr>
      </w:pPr>
      <w:r w:rsidRPr="006E597E">
        <w:rPr>
          <w:lang w:val="en-AU"/>
        </w:rPr>
        <w:t>Finally, managers should treat online reviews as strategic feedback loops</w:t>
      </w:r>
      <w:r w:rsidR="00AC395D">
        <w:rPr>
          <w:lang w:val="en-AU"/>
        </w:rPr>
        <w:t xml:space="preserve">, </w:t>
      </w:r>
      <w:r w:rsidRPr="006E597E">
        <w:rPr>
          <w:lang w:val="en-AU"/>
        </w:rPr>
        <w:t>not merely complaints to address but insights for continuous improvement. Integrating these into regular team debriefs, quarterly reviews, or KPI assessments ensures alignment with actual customer expectations, supporting a learning-oriented service culture (Zehrer et al., 2017).</w:t>
      </w:r>
    </w:p>
    <w:p w14:paraId="1EDEEBAB" w14:textId="252FFB9B" w:rsidR="006E597E" w:rsidRPr="006E597E" w:rsidRDefault="006E597E" w:rsidP="00B22AA2">
      <w:pPr>
        <w:pStyle w:val="Heading2"/>
        <w:rPr>
          <w:lang w:val="en-AU"/>
        </w:rPr>
      </w:pPr>
      <w:bookmarkStart w:id="59" w:name="_Toc200075817"/>
      <w:r w:rsidRPr="006E597E">
        <w:rPr>
          <w:lang w:val="en-AU"/>
        </w:rPr>
        <w:t>Chapter Summary</w:t>
      </w:r>
      <w:bookmarkEnd w:id="59"/>
    </w:p>
    <w:p w14:paraId="6903AF39" w14:textId="77777777" w:rsidR="006E597E" w:rsidRPr="006E597E" w:rsidRDefault="006E597E" w:rsidP="006E597E">
      <w:pPr>
        <w:rPr>
          <w:lang w:val="en-AU"/>
        </w:rPr>
      </w:pPr>
      <w:r w:rsidRPr="006E597E">
        <w:rPr>
          <w:lang w:val="en-AU"/>
        </w:rPr>
        <w:t xml:space="preserve">This chapter provided a dual-layered interpretation of guest satisfaction at Delta Hotels Breadsall Priory. Descriptive statistics highlighted that </w:t>
      </w:r>
      <w:r w:rsidRPr="006E597E">
        <w:rPr>
          <w:i/>
          <w:iCs/>
          <w:lang w:val="en-AU"/>
        </w:rPr>
        <w:t>Room Comfort</w:t>
      </w:r>
      <w:r w:rsidRPr="006E597E">
        <w:rPr>
          <w:lang w:val="en-AU"/>
        </w:rPr>
        <w:t xml:space="preserve">, </w:t>
      </w:r>
      <w:r w:rsidRPr="006E597E">
        <w:rPr>
          <w:i/>
          <w:iCs/>
          <w:lang w:val="en-AU"/>
        </w:rPr>
        <w:t>Food and Beverage</w:t>
      </w:r>
      <w:r w:rsidRPr="006E597E">
        <w:rPr>
          <w:lang w:val="en-AU"/>
        </w:rPr>
        <w:t xml:space="preserve">, </w:t>
      </w:r>
      <w:r w:rsidRPr="006E597E">
        <w:rPr>
          <w:lang w:val="en-AU"/>
        </w:rPr>
        <w:lastRenderedPageBreak/>
        <w:t xml:space="preserve">and </w:t>
      </w:r>
      <w:r w:rsidRPr="006E597E">
        <w:rPr>
          <w:i/>
          <w:iCs/>
          <w:lang w:val="en-AU"/>
        </w:rPr>
        <w:t>Staff Attitude</w:t>
      </w:r>
      <w:r w:rsidRPr="006E597E">
        <w:rPr>
          <w:lang w:val="en-AU"/>
        </w:rPr>
        <w:t xml:space="preserve"> were dominant concerns. Thematic analysis revealed more granular issues such as overcrowded spa facilities, pricing dissatisfaction, and inconsistencies in digital access and staff empathy.</w:t>
      </w:r>
    </w:p>
    <w:p w14:paraId="4D660F13" w14:textId="77777777" w:rsidR="006E597E" w:rsidRPr="006E597E" w:rsidRDefault="006E597E" w:rsidP="006E597E">
      <w:pPr>
        <w:rPr>
          <w:lang w:val="en-AU"/>
        </w:rPr>
      </w:pPr>
      <w:r w:rsidRPr="006E597E">
        <w:rPr>
          <w:lang w:val="en-AU"/>
        </w:rPr>
        <w:t xml:space="preserve">These findings were interpreted through the lens of SERVQUAL and Expectation-Confirmation Theory, highlighting reliability, empathy, and disconfirmation as pivotal satisfaction drivers. </w:t>
      </w:r>
      <w:proofErr w:type="spellStart"/>
      <w:r w:rsidRPr="006E597E">
        <w:rPr>
          <w:lang w:val="en-AU"/>
        </w:rPr>
        <w:t>Netnography</w:t>
      </w:r>
      <w:proofErr w:type="spellEnd"/>
      <w:r w:rsidRPr="006E597E">
        <w:rPr>
          <w:lang w:val="en-AU"/>
        </w:rPr>
        <w:t xml:space="preserve"> proved a valuable methodology, offering unobtrusive yet authentic guest insights.</w:t>
      </w:r>
    </w:p>
    <w:p w14:paraId="5F5D1EEC" w14:textId="77777777" w:rsidR="006E597E" w:rsidRPr="006E597E" w:rsidRDefault="006E597E" w:rsidP="006E597E">
      <w:pPr>
        <w:rPr>
          <w:lang w:val="en-AU"/>
        </w:rPr>
      </w:pPr>
      <w:r w:rsidRPr="006E597E">
        <w:rPr>
          <w:lang w:val="en-AU"/>
        </w:rPr>
        <w:t>Practical recommendations were aligned with review-based evidence and structured across operational, service design, and strategic response dimensions. Finally, research limitations were acknowledged, and future research directions proposed to deepen and expand the findings.</w:t>
      </w:r>
    </w:p>
    <w:p w14:paraId="55D42912" w14:textId="615E96DC" w:rsidR="00A248F3" w:rsidRPr="00B22AA2" w:rsidRDefault="006E597E" w:rsidP="00A248F3">
      <w:pPr>
        <w:rPr>
          <w:lang w:val="en-AU"/>
        </w:rPr>
      </w:pPr>
      <w:r w:rsidRPr="006E597E">
        <w:rPr>
          <w:lang w:val="en-AU"/>
        </w:rPr>
        <w:t>This comprehensive discussion sets the stage for the final chapter</w:t>
      </w:r>
      <w:r w:rsidR="00AC395D">
        <w:rPr>
          <w:lang w:val="en-AU"/>
        </w:rPr>
        <w:t xml:space="preserve">, </w:t>
      </w:r>
      <w:r w:rsidRPr="006E597E">
        <w:rPr>
          <w:lang w:val="en-AU"/>
        </w:rPr>
        <w:t>Conclusion and Recommendations</w:t>
      </w:r>
      <w:r w:rsidR="00AC395D">
        <w:rPr>
          <w:lang w:val="en-AU"/>
        </w:rPr>
        <w:t xml:space="preserve">, </w:t>
      </w:r>
      <w:r w:rsidRPr="006E597E">
        <w:rPr>
          <w:lang w:val="en-AU"/>
        </w:rPr>
        <w:t xml:space="preserve">which will </w:t>
      </w:r>
      <w:proofErr w:type="spellStart"/>
      <w:r w:rsidRPr="006E597E">
        <w:rPr>
          <w:lang w:val="en-AU"/>
        </w:rPr>
        <w:t>distill</w:t>
      </w:r>
      <w:proofErr w:type="spellEnd"/>
      <w:r w:rsidRPr="006E597E">
        <w:rPr>
          <w:lang w:val="en-AU"/>
        </w:rPr>
        <w:t xml:space="preserve"> the key learnings and strategic actions for Delta Hotels management and future scholars.</w:t>
      </w:r>
    </w:p>
    <w:p w14:paraId="7B64C33B" w14:textId="6A11C959" w:rsidR="006E597E" w:rsidRPr="00B22AA2" w:rsidRDefault="006E597E">
      <w:pPr>
        <w:spacing w:line="278" w:lineRule="auto"/>
        <w:jc w:val="left"/>
        <w:rPr>
          <w:lang w:val="en-AU"/>
        </w:rPr>
      </w:pPr>
      <w:r w:rsidRPr="00B22AA2">
        <w:rPr>
          <w:lang w:val="en-AU"/>
        </w:rPr>
        <w:br w:type="page"/>
      </w:r>
    </w:p>
    <w:p w14:paraId="47664668" w14:textId="5D6E20D1" w:rsidR="006E597E" w:rsidRDefault="006E597E" w:rsidP="006E597E">
      <w:pPr>
        <w:pStyle w:val="Heading1"/>
      </w:pPr>
      <w:bookmarkStart w:id="60" w:name="_Toc200075818"/>
      <w:r>
        <w:lastRenderedPageBreak/>
        <w:t>Chapter 5: Conclusion and Recommendations</w:t>
      </w:r>
      <w:bookmarkEnd w:id="60"/>
    </w:p>
    <w:p w14:paraId="52B3A91B" w14:textId="48E44646" w:rsidR="006E597E" w:rsidRDefault="006E597E" w:rsidP="00B22AA2">
      <w:pPr>
        <w:pStyle w:val="Heading2"/>
      </w:pPr>
      <w:bookmarkStart w:id="61" w:name="_Toc200075819"/>
      <w:r w:rsidRPr="006E597E">
        <w:t>Introduction</w:t>
      </w:r>
      <w:bookmarkEnd w:id="61"/>
    </w:p>
    <w:p w14:paraId="12052C00" w14:textId="7E95C501" w:rsidR="006E597E" w:rsidRDefault="006E597E" w:rsidP="00A248F3">
      <w:r w:rsidRPr="006E597E">
        <w:t xml:space="preserve">This study evaluated customer satisfaction at Delta Hotels Breadsall Priory Country Club using </w:t>
      </w:r>
      <w:proofErr w:type="spellStart"/>
      <w:r w:rsidRPr="006E597E">
        <w:t>netnographic</w:t>
      </w:r>
      <w:proofErr w:type="spellEnd"/>
      <w:r w:rsidRPr="006E597E">
        <w:t xml:space="preserve"> analysis of 200 online reviews (100 from TripAdvisor and 100 from Booking.com). Increasing reliance on digital platforms makes unsolicited guest feedback a vital barometer of service quality in hospitality (</w:t>
      </w:r>
      <w:proofErr w:type="spellStart"/>
      <w:r w:rsidRPr="006E597E">
        <w:t>Kozinets</w:t>
      </w:r>
      <w:proofErr w:type="spellEnd"/>
      <w:r w:rsidRPr="006E597E">
        <w:t xml:space="preserve">, 2015). The research aimed to identify key service drivers, </w:t>
      </w:r>
      <w:proofErr w:type="spellStart"/>
      <w:r w:rsidRPr="006E597E">
        <w:t>analyze</w:t>
      </w:r>
      <w:proofErr w:type="spellEnd"/>
      <w:r w:rsidRPr="006E597E">
        <w:t xml:space="preserve"> sentiment patterns, and propose data-driven enhancements. Chapter 5 summarizes these findings in relation to the original objectives and offers strategic, actionable recommendations tailored to the hotel’s operational context.</w:t>
      </w:r>
    </w:p>
    <w:p w14:paraId="6DCDA633" w14:textId="1A0A1643" w:rsidR="006E597E" w:rsidRDefault="006E597E" w:rsidP="00B22AA2">
      <w:pPr>
        <w:pStyle w:val="Heading2"/>
      </w:pPr>
      <w:bookmarkStart w:id="62" w:name="_Toc200075820"/>
      <w:r w:rsidRPr="006E597E">
        <w:t>Conclusion</w:t>
      </w:r>
      <w:bookmarkEnd w:id="62"/>
    </w:p>
    <w:p w14:paraId="7319DC2F" w14:textId="516C50AE" w:rsidR="006E597E" w:rsidRPr="006E597E" w:rsidRDefault="006E597E" w:rsidP="00B22AA2">
      <w:pPr>
        <w:pStyle w:val="Heading3"/>
        <w:rPr>
          <w:lang w:val="en-AU"/>
        </w:rPr>
      </w:pPr>
      <w:bookmarkStart w:id="63" w:name="_Toc200075821"/>
      <w:r w:rsidRPr="006E597E">
        <w:rPr>
          <w:lang w:val="en-AU"/>
        </w:rPr>
        <w:t>Achievement of Research Objectives</w:t>
      </w:r>
      <w:bookmarkEnd w:id="63"/>
    </w:p>
    <w:p w14:paraId="4220E6A5" w14:textId="77777777" w:rsidR="006E597E" w:rsidRPr="006E597E" w:rsidRDefault="006E597E" w:rsidP="006E597E">
      <w:pPr>
        <w:rPr>
          <w:lang w:val="en-AU"/>
        </w:rPr>
      </w:pPr>
      <w:r w:rsidRPr="006E597E">
        <w:rPr>
          <w:lang w:val="en-AU"/>
        </w:rPr>
        <w:t>The overarching aim of this study was to evaluate customer satisfaction at Delta Hotels Breadsall Priory Country Club by analysing publicly available online reviews. This aim was broken down into three key objectives, each of which was successfully addressed through the research process.</w:t>
      </w:r>
    </w:p>
    <w:p w14:paraId="033D0D41" w14:textId="6F760087" w:rsidR="006E597E" w:rsidRPr="006E597E" w:rsidRDefault="006E597E" w:rsidP="006E597E">
      <w:pPr>
        <w:rPr>
          <w:lang w:val="en-AU"/>
        </w:rPr>
      </w:pPr>
      <w:r w:rsidRPr="006E597E">
        <w:rPr>
          <w:b/>
          <w:bCs/>
          <w:lang w:val="en-AU"/>
        </w:rPr>
        <w:t>Objective 1: To identify key service aspects that guests frequently comment on in online reviews (e.g., service quality, cleanliness, food, facilities).</w:t>
      </w:r>
      <w:r w:rsidRPr="006E597E">
        <w:rPr>
          <w:lang w:val="en-AU"/>
        </w:rPr>
        <w:br/>
        <w:t xml:space="preserve">This objective was fully met through a rigorous inductive thematic analysis of 200 online reviews from TripAdvisor and Booking.com. Using manual coding techniques, 14 distinct themes were identified, encompassing the most frequently discussed service attributes. These included </w:t>
      </w:r>
      <w:r w:rsidRPr="006E597E">
        <w:rPr>
          <w:b/>
          <w:bCs/>
          <w:lang w:val="en-AU"/>
        </w:rPr>
        <w:t>Room Comfort</w:t>
      </w:r>
      <w:r w:rsidRPr="006E597E">
        <w:rPr>
          <w:lang w:val="en-AU"/>
        </w:rPr>
        <w:t xml:space="preserve"> (n = 135), </w:t>
      </w:r>
      <w:r w:rsidRPr="006E597E">
        <w:rPr>
          <w:b/>
          <w:bCs/>
          <w:lang w:val="en-AU"/>
        </w:rPr>
        <w:t>Food and Beverage</w:t>
      </w:r>
      <w:r w:rsidRPr="006E597E">
        <w:rPr>
          <w:lang w:val="en-AU"/>
        </w:rPr>
        <w:t xml:space="preserve"> (n = 131), </w:t>
      </w:r>
      <w:r w:rsidRPr="006E597E">
        <w:rPr>
          <w:b/>
          <w:bCs/>
          <w:lang w:val="en-AU"/>
        </w:rPr>
        <w:t>Staff Attitude</w:t>
      </w:r>
      <w:r w:rsidRPr="006E597E">
        <w:rPr>
          <w:lang w:val="en-AU"/>
        </w:rPr>
        <w:t xml:space="preserve"> (n = 130), and </w:t>
      </w:r>
      <w:r w:rsidRPr="006E597E">
        <w:rPr>
          <w:b/>
          <w:bCs/>
          <w:lang w:val="en-AU"/>
        </w:rPr>
        <w:t>Facilities</w:t>
      </w:r>
      <w:r w:rsidRPr="006E597E">
        <w:rPr>
          <w:lang w:val="en-AU"/>
        </w:rPr>
        <w:t xml:space="preserve"> (n = 108), which collectively accounted for the majority of feedback across both platforms. Less frequent but still important themes</w:t>
      </w:r>
      <w:r w:rsidR="00AC395D">
        <w:rPr>
          <w:lang w:val="en-AU"/>
        </w:rPr>
        <w:t xml:space="preserve">, </w:t>
      </w:r>
      <w:r w:rsidRPr="006E597E">
        <w:rPr>
          <w:lang w:val="en-AU"/>
        </w:rPr>
        <w:t xml:space="preserve">such as </w:t>
      </w:r>
      <w:r w:rsidRPr="006E597E">
        <w:rPr>
          <w:b/>
          <w:bCs/>
          <w:lang w:val="en-AU"/>
        </w:rPr>
        <w:t>Cleanliness</w:t>
      </w:r>
      <w:r w:rsidRPr="006E597E">
        <w:rPr>
          <w:lang w:val="en-AU"/>
        </w:rPr>
        <w:t xml:space="preserve">, </w:t>
      </w:r>
      <w:r w:rsidRPr="006E597E">
        <w:rPr>
          <w:b/>
          <w:bCs/>
          <w:lang w:val="en-AU"/>
        </w:rPr>
        <w:t>Maintenance</w:t>
      </w:r>
      <w:r w:rsidRPr="006E597E">
        <w:rPr>
          <w:lang w:val="en-AU"/>
        </w:rPr>
        <w:t xml:space="preserve">, </w:t>
      </w:r>
      <w:r w:rsidRPr="006E597E">
        <w:rPr>
          <w:b/>
          <w:bCs/>
          <w:lang w:val="en-AU"/>
        </w:rPr>
        <w:t>Noise</w:t>
      </w:r>
      <w:r w:rsidRPr="006E597E">
        <w:rPr>
          <w:lang w:val="en-AU"/>
        </w:rPr>
        <w:t xml:space="preserve">, and </w:t>
      </w:r>
      <w:r w:rsidRPr="006E597E">
        <w:rPr>
          <w:b/>
          <w:bCs/>
          <w:lang w:val="en-AU"/>
        </w:rPr>
        <w:t>Wi-Fi</w:t>
      </w:r>
      <w:r w:rsidR="00AC395D">
        <w:rPr>
          <w:lang w:val="en-AU"/>
        </w:rPr>
        <w:t xml:space="preserve">, </w:t>
      </w:r>
      <w:r w:rsidRPr="006E597E">
        <w:rPr>
          <w:lang w:val="en-AU"/>
        </w:rPr>
        <w:t>offered additional insights into operational strengths and weaknesses. These findings directly address Objective 1 by pinpointing which service elements matter most to guests and where inconsistencies exist.</w:t>
      </w:r>
    </w:p>
    <w:p w14:paraId="58322AC3" w14:textId="04FB63F3" w:rsidR="006E597E" w:rsidRPr="006E597E" w:rsidRDefault="006E597E" w:rsidP="006E597E">
      <w:pPr>
        <w:rPr>
          <w:lang w:val="en-AU"/>
        </w:rPr>
      </w:pPr>
      <w:r w:rsidRPr="006E597E">
        <w:rPr>
          <w:b/>
          <w:bCs/>
          <w:lang w:val="en-AU"/>
        </w:rPr>
        <w:t>Objective 2: To assess overall sentiment and satisfaction levels using review data from TripAdvisor and Booking.com.</w:t>
      </w:r>
      <w:r w:rsidRPr="006E597E">
        <w:rPr>
          <w:lang w:val="en-AU"/>
        </w:rPr>
        <w:br/>
        <w:t xml:space="preserve">This objective was achieved by analysing not only the content but also the tone and emotional intensity of guest reviews. Themes such as </w:t>
      </w:r>
      <w:r w:rsidRPr="006E597E">
        <w:rPr>
          <w:b/>
          <w:bCs/>
          <w:lang w:val="en-AU"/>
        </w:rPr>
        <w:t>Positive Sentiment</w:t>
      </w:r>
      <w:r w:rsidRPr="006E597E">
        <w:rPr>
          <w:lang w:val="en-AU"/>
        </w:rPr>
        <w:t xml:space="preserve"> (n = 97) and </w:t>
      </w:r>
      <w:r w:rsidRPr="006E597E">
        <w:rPr>
          <w:b/>
          <w:bCs/>
          <w:lang w:val="en-AU"/>
        </w:rPr>
        <w:t>Negative Sentiment</w:t>
      </w:r>
      <w:r w:rsidRPr="006E597E">
        <w:rPr>
          <w:lang w:val="en-AU"/>
        </w:rPr>
        <w:t xml:space="preserve"> (n = 32) captured the overall emotional valence of guest experiences, while </w:t>
      </w:r>
      <w:r w:rsidRPr="006E597E">
        <w:rPr>
          <w:b/>
          <w:bCs/>
          <w:lang w:val="en-AU"/>
        </w:rPr>
        <w:t xml:space="preserve">Repeat </w:t>
      </w:r>
      <w:r w:rsidRPr="006E597E">
        <w:rPr>
          <w:b/>
          <w:bCs/>
          <w:lang w:val="en-AU"/>
        </w:rPr>
        <w:lastRenderedPageBreak/>
        <w:t>Intention</w:t>
      </w:r>
      <w:r w:rsidRPr="006E597E">
        <w:rPr>
          <w:lang w:val="en-AU"/>
        </w:rPr>
        <w:t xml:space="preserve"> (n = 31) and </w:t>
      </w:r>
      <w:r w:rsidRPr="006E597E">
        <w:rPr>
          <w:b/>
          <w:bCs/>
          <w:lang w:val="en-AU"/>
        </w:rPr>
        <w:t>Value for Money</w:t>
      </w:r>
      <w:r w:rsidRPr="006E597E">
        <w:rPr>
          <w:lang w:val="en-AU"/>
        </w:rPr>
        <w:t xml:space="preserve"> (n = 31) served as behavioural indicators of satisfaction or dissatisfaction. For instance, numerous reviews employed phrases like “perfect break” or “highly recommended” (T001, T005), reflecting high levels of satisfaction. Conversely, expressions such as “never again” or “not worth the price” (T013) highlighted disconfirmation of expectations. These sentiment patterns were triangulated with specific service experiences to generate a nuanced understanding of how satisfaction is formed, sustained, or eroded</w:t>
      </w:r>
      <w:r w:rsidR="00AC395D">
        <w:rPr>
          <w:lang w:val="en-AU"/>
        </w:rPr>
        <w:t xml:space="preserve">, </w:t>
      </w:r>
      <w:r w:rsidRPr="006E597E">
        <w:rPr>
          <w:lang w:val="en-AU"/>
        </w:rPr>
        <w:t>thereby directly fulfilling the second research objective.</w:t>
      </w:r>
    </w:p>
    <w:p w14:paraId="179F64DE" w14:textId="15E8E743" w:rsidR="006E597E" w:rsidRPr="006E597E" w:rsidRDefault="006E597E" w:rsidP="006E597E">
      <w:pPr>
        <w:rPr>
          <w:lang w:val="en-AU"/>
        </w:rPr>
      </w:pPr>
      <w:r w:rsidRPr="006E597E">
        <w:rPr>
          <w:b/>
          <w:bCs/>
          <w:lang w:val="en-AU"/>
        </w:rPr>
        <w:t>Objective 3: To recommend data-driven strategies to improve customer satisfaction and enhance service delivery.</w:t>
      </w:r>
      <w:r w:rsidRPr="006E597E">
        <w:rPr>
          <w:lang w:val="en-AU"/>
        </w:rPr>
        <w:br/>
        <w:t xml:space="preserve">The third objective was addressed through the synthesis of thematic findings and their interpretation via service quality theories, including the SERVQUAL model (Parasuraman et al., 1988) and Expectation-Confirmation Theory (Oliver, 1980). For example, issues relating to </w:t>
      </w:r>
      <w:r w:rsidRPr="006E597E">
        <w:rPr>
          <w:b/>
          <w:bCs/>
          <w:lang w:val="en-AU"/>
        </w:rPr>
        <w:t>Room Comfort</w:t>
      </w:r>
      <w:r w:rsidRPr="006E597E">
        <w:rPr>
          <w:lang w:val="en-AU"/>
        </w:rPr>
        <w:t xml:space="preserve">, </w:t>
      </w:r>
      <w:r w:rsidRPr="006E597E">
        <w:rPr>
          <w:b/>
          <w:bCs/>
          <w:lang w:val="en-AU"/>
        </w:rPr>
        <w:t>Facilities</w:t>
      </w:r>
      <w:r w:rsidRPr="006E597E">
        <w:rPr>
          <w:lang w:val="en-AU"/>
        </w:rPr>
        <w:t xml:space="preserve">, and </w:t>
      </w:r>
      <w:r w:rsidRPr="006E597E">
        <w:rPr>
          <w:b/>
          <w:bCs/>
          <w:lang w:val="en-AU"/>
        </w:rPr>
        <w:t>Maintenance</w:t>
      </w:r>
      <w:r w:rsidRPr="006E597E">
        <w:rPr>
          <w:lang w:val="en-AU"/>
        </w:rPr>
        <w:t xml:space="preserve"> were linked to the SERVQUAL dimension of </w:t>
      </w:r>
      <w:r w:rsidRPr="006E597E">
        <w:rPr>
          <w:b/>
          <w:bCs/>
          <w:lang w:val="en-AU"/>
        </w:rPr>
        <w:t>tangibles</w:t>
      </w:r>
      <w:r w:rsidRPr="006E597E">
        <w:rPr>
          <w:lang w:val="en-AU"/>
        </w:rPr>
        <w:t xml:space="preserve">, while variability in </w:t>
      </w:r>
      <w:r w:rsidRPr="006E597E">
        <w:rPr>
          <w:b/>
          <w:bCs/>
          <w:lang w:val="en-AU"/>
        </w:rPr>
        <w:t>Staff Attitude</w:t>
      </w:r>
      <w:r w:rsidRPr="006E597E">
        <w:rPr>
          <w:lang w:val="en-AU"/>
        </w:rPr>
        <w:t xml:space="preserve"> reflected challenges with </w:t>
      </w:r>
      <w:r w:rsidRPr="006E597E">
        <w:rPr>
          <w:b/>
          <w:bCs/>
          <w:lang w:val="en-AU"/>
        </w:rPr>
        <w:t>reliability</w:t>
      </w:r>
      <w:r w:rsidRPr="006E597E">
        <w:rPr>
          <w:lang w:val="en-AU"/>
        </w:rPr>
        <w:t xml:space="preserve"> and </w:t>
      </w:r>
      <w:r w:rsidRPr="006E597E">
        <w:rPr>
          <w:b/>
          <w:bCs/>
          <w:lang w:val="en-AU"/>
        </w:rPr>
        <w:t>responsiveness</w:t>
      </w:r>
      <w:r w:rsidRPr="006E597E">
        <w:rPr>
          <w:lang w:val="en-AU"/>
        </w:rPr>
        <w:t>. These theoretical connections provided a robust foundation for developing practical, evidence-based recommendations for the hotel. Specific strategies</w:t>
      </w:r>
      <w:r w:rsidR="00AC395D">
        <w:rPr>
          <w:lang w:val="en-AU"/>
        </w:rPr>
        <w:t xml:space="preserve">, </w:t>
      </w:r>
      <w:r w:rsidRPr="006E597E">
        <w:rPr>
          <w:lang w:val="en-AU"/>
        </w:rPr>
        <w:t>such as targeted refurbishment, staff training in emotional labour, and operational enhancements in spa usage and cleanliness protocols</w:t>
      </w:r>
      <w:r w:rsidR="00AC395D">
        <w:rPr>
          <w:lang w:val="en-AU"/>
        </w:rPr>
        <w:t xml:space="preserve">, </w:t>
      </w:r>
      <w:r w:rsidRPr="006E597E">
        <w:rPr>
          <w:lang w:val="en-AU"/>
        </w:rPr>
        <w:t>were derived from the patterns in guest feedback and will be detailed in Section 5.3. Thus, the third objective was comprehensively addressed by converting qualitative insights into actionable strategies.</w:t>
      </w:r>
    </w:p>
    <w:p w14:paraId="2620502C" w14:textId="7EEEB1C4" w:rsidR="006E597E" w:rsidRPr="006E597E" w:rsidRDefault="006E597E" w:rsidP="006E597E">
      <w:pPr>
        <w:rPr>
          <w:lang w:val="en-AU"/>
        </w:rPr>
      </w:pPr>
      <w:r w:rsidRPr="006E597E">
        <w:rPr>
          <w:lang w:val="en-AU"/>
        </w:rPr>
        <w:t>In sum, all three research objectives were successfully met through the application of rigorous qualitative analysis, theoretical grounding, and practical translation of findings.</w:t>
      </w:r>
    </w:p>
    <w:p w14:paraId="40B07B3B" w14:textId="2626ACC8" w:rsidR="006E597E" w:rsidRPr="006E597E" w:rsidRDefault="006E597E" w:rsidP="00B22AA2">
      <w:pPr>
        <w:pStyle w:val="Heading3"/>
        <w:rPr>
          <w:lang w:val="en-AU"/>
        </w:rPr>
      </w:pPr>
      <w:bookmarkStart w:id="64" w:name="_Toc200075822"/>
      <w:r w:rsidRPr="006E597E">
        <w:rPr>
          <w:lang w:val="en-AU"/>
        </w:rPr>
        <w:t>Methodological Summary and Data Rigor</w:t>
      </w:r>
      <w:bookmarkEnd w:id="64"/>
    </w:p>
    <w:p w14:paraId="4D7458B4" w14:textId="532FBCB9" w:rsidR="006E597E" w:rsidRPr="006E597E" w:rsidRDefault="006E597E" w:rsidP="006E597E">
      <w:pPr>
        <w:rPr>
          <w:lang w:val="en-AU"/>
        </w:rPr>
      </w:pPr>
      <w:r w:rsidRPr="006E597E">
        <w:rPr>
          <w:lang w:val="en-AU"/>
        </w:rPr>
        <w:t xml:space="preserve">This study adopted a qualitative, interpretivist research design, ideal for capturing the nuanced and subjective nature of guest experiences. A </w:t>
      </w:r>
      <w:proofErr w:type="spellStart"/>
      <w:r w:rsidRPr="006E597E">
        <w:rPr>
          <w:lang w:val="en-AU"/>
        </w:rPr>
        <w:t>netnographic</w:t>
      </w:r>
      <w:proofErr w:type="spellEnd"/>
      <w:r w:rsidRPr="006E597E">
        <w:rPr>
          <w:lang w:val="en-AU"/>
        </w:rPr>
        <w:t xml:space="preserve"> method was employed to extract insights from real-world, unsolicited online reviews</w:t>
      </w:r>
      <w:r w:rsidR="00AC395D">
        <w:rPr>
          <w:lang w:val="en-AU"/>
        </w:rPr>
        <w:t xml:space="preserve">, </w:t>
      </w:r>
      <w:r w:rsidRPr="006E597E">
        <w:rPr>
          <w:lang w:val="en-AU"/>
        </w:rPr>
        <w:t>thus ensuring the authenticity and ecological validity of the data (</w:t>
      </w:r>
      <w:proofErr w:type="spellStart"/>
      <w:r w:rsidRPr="006E597E">
        <w:rPr>
          <w:lang w:val="en-AU"/>
        </w:rPr>
        <w:t>Kozinets</w:t>
      </w:r>
      <w:proofErr w:type="spellEnd"/>
      <w:r w:rsidRPr="006E597E">
        <w:rPr>
          <w:lang w:val="en-AU"/>
        </w:rPr>
        <w:t>, 2015). The dataset consisted of 1,835 TripAdvisor and 1,605 Booking.com reviews, from which a purposive sample of 200 reviews (100 per platform) was drawn based on recency, relevance, and richness of content.</w:t>
      </w:r>
    </w:p>
    <w:p w14:paraId="037BDC2B" w14:textId="548AD700" w:rsidR="006E597E" w:rsidRPr="006E597E" w:rsidRDefault="006E597E" w:rsidP="006E597E">
      <w:pPr>
        <w:rPr>
          <w:lang w:val="en-AU"/>
        </w:rPr>
      </w:pPr>
      <w:r w:rsidRPr="006E597E">
        <w:rPr>
          <w:lang w:val="en-AU"/>
        </w:rPr>
        <w:t xml:space="preserve">Reviews were manually coded using inductive thematic analysis, allowing patterns and themes to emerge organically from the data (Braun </w:t>
      </w:r>
      <w:r w:rsidR="00AC395D">
        <w:rPr>
          <w:lang w:val="en-AU"/>
        </w:rPr>
        <w:t>and</w:t>
      </w:r>
      <w:r w:rsidRPr="006E597E">
        <w:rPr>
          <w:lang w:val="en-AU"/>
        </w:rPr>
        <w:t xml:space="preserve"> Clarke, 2006). This process yielded 14 themes, which were both quantified (via frequency counts) and interpreted qualitatively to unpack guest </w:t>
      </w:r>
      <w:r w:rsidRPr="006E597E">
        <w:rPr>
          <w:lang w:val="en-AU"/>
        </w:rPr>
        <w:lastRenderedPageBreak/>
        <w:t>narratives. This dual-level approach ensured methodological rigour by combining breadth (descriptive statistics) with depth (thematic interpretation). The use of two separate platforms allowed for cross-validation of sentiments, and also revealed platform-specific behavioural differences</w:t>
      </w:r>
      <w:r w:rsidR="00AC395D">
        <w:rPr>
          <w:lang w:val="en-AU"/>
        </w:rPr>
        <w:t xml:space="preserve">, </w:t>
      </w:r>
      <w:r w:rsidRPr="006E597E">
        <w:rPr>
          <w:lang w:val="en-AU"/>
        </w:rPr>
        <w:t>e.g., more emotionally expressive content on TripAdvisor and more structured, fact-based feedback on Booking.com.</w:t>
      </w:r>
    </w:p>
    <w:p w14:paraId="41BA0AE1" w14:textId="223BC8BC" w:rsidR="006E597E" w:rsidRPr="006E597E" w:rsidRDefault="006E597E" w:rsidP="006E597E">
      <w:pPr>
        <w:rPr>
          <w:lang w:val="en-AU"/>
        </w:rPr>
      </w:pPr>
      <w:r w:rsidRPr="006E597E">
        <w:rPr>
          <w:lang w:val="en-AU"/>
        </w:rPr>
        <w:t>Importantly, by using only publicly available secondary data, the study avoided the response bias often found in surveys or interviews. Guests wrote their reviews in naturalistic, unprompted conditions, increasing the trustworthiness of the data. Thematic saturation was achieved by review 200, confirming that additional reviews were unlikely to yield substantially new insights</w:t>
      </w:r>
      <w:r w:rsidR="00AC395D">
        <w:rPr>
          <w:lang w:val="en-AU"/>
        </w:rPr>
        <w:t xml:space="preserve">, </w:t>
      </w:r>
      <w:r w:rsidRPr="006E597E">
        <w:rPr>
          <w:lang w:val="en-AU"/>
        </w:rPr>
        <w:t>a hallmark of qualitative adequacy.</w:t>
      </w:r>
    </w:p>
    <w:p w14:paraId="715B4931" w14:textId="4DE7BCA5" w:rsidR="006E597E" w:rsidRPr="00B22AA2" w:rsidRDefault="006E597E" w:rsidP="00A248F3">
      <w:pPr>
        <w:rPr>
          <w:lang w:val="en-AU"/>
        </w:rPr>
      </w:pPr>
      <w:r w:rsidRPr="006E597E">
        <w:rPr>
          <w:lang w:val="en-AU"/>
        </w:rPr>
        <w:t>Together, the method and data collection strategy provided a robust foundation for achieving the study’s objectives and contributing valuable insights into the digital voice of the customer in hospitality.</w:t>
      </w:r>
    </w:p>
    <w:p w14:paraId="689A934B" w14:textId="0B02F2E2" w:rsidR="006E597E" w:rsidRPr="006E597E" w:rsidRDefault="006E597E" w:rsidP="00B22AA2">
      <w:pPr>
        <w:pStyle w:val="Heading2"/>
        <w:rPr>
          <w:lang w:val="en-AU"/>
        </w:rPr>
      </w:pPr>
      <w:bookmarkStart w:id="65" w:name="_Toc200075823"/>
      <w:r w:rsidRPr="006E597E">
        <w:rPr>
          <w:lang w:val="en-AU"/>
        </w:rPr>
        <w:t>Recommendations and Practical Strategies</w:t>
      </w:r>
      <w:bookmarkEnd w:id="65"/>
    </w:p>
    <w:p w14:paraId="7740B412" w14:textId="4FA6FE21" w:rsidR="006E597E" w:rsidRPr="006E597E" w:rsidRDefault="006E597E" w:rsidP="006E597E">
      <w:pPr>
        <w:rPr>
          <w:lang w:val="en-AU"/>
        </w:rPr>
      </w:pPr>
      <w:r w:rsidRPr="006E597E">
        <w:rPr>
          <w:lang w:val="en-AU"/>
        </w:rPr>
        <w:t>The following recommendations are designed to help Delta Hotels Breadsall Priory Country Club enhance service quality, address guest dissatisfaction, and reinforce areas of strength. They are data-driven, aligned with theoretical insights (SERVQUAL, Expectation-Confirmation Theory), and directly respond to the themes and sentiments uncovered in the review analysis.</w:t>
      </w:r>
    </w:p>
    <w:p w14:paraId="084901EA" w14:textId="54700E3B" w:rsidR="006E597E" w:rsidRPr="006E597E" w:rsidRDefault="006E597E" w:rsidP="00B22AA2">
      <w:pPr>
        <w:pStyle w:val="Heading3"/>
        <w:rPr>
          <w:lang w:val="en-AU"/>
        </w:rPr>
      </w:pPr>
      <w:bookmarkStart w:id="66" w:name="_Toc200075824"/>
      <w:r w:rsidRPr="006E597E">
        <w:rPr>
          <w:lang w:val="en-AU"/>
        </w:rPr>
        <w:t>Enhancing Room Comfort and Cleanliness</w:t>
      </w:r>
      <w:bookmarkEnd w:id="66"/>
    </w:p>
    <w:p w14:paraId="73DB2CB8" w14:textId="77777777" w:rsidR="006E597E" w:rsidRPr="006E597E" w:rsidRDefault="006E597E" w:rsidP="006E597E">
      <w:pPr>
        <w:rPr>
          <w:lang w:val="en-AU"/>
        </w:rPr>
      </w:pPr>
      <w:r w:rsidRPr="006E597E">
        <w:rPr>
          <w:lang w:val="en-AU"/>
        </w:rPr>
        <w:t>Room Comfort emerged as the most discussed theme (n = 135), revealing both high guest expectations and a need for modernisation. To address this:</w:t>
      </w:r>
    </w:p>
    <w:p w14:paraId="3A4F9052" w14:textId="4A501394" w:rsidR="006E597E" w:rsidRPr="006E597E" w:rsidRDefault="006E597E" w:rsidP="006E597E">
      <w:pPr>
        <w:numPr>
          <w:ilvl w:val="0"/>
          <w:numId w:val="10"/>
        </w:numPr>
        <w:rPr>
          <w:lang w:val="en-AU"/>
        </w:rPr>
      </w:pPr>
      <w:r w:rsidRPr="006E597E">
        <w:rPr>
          <w:b/>
          <w:bCs/>
          <w:lang w:val="en-AU"/>
        </w:rPr>
        <w:t>Refurbishment Plan</w:t>
      </w:r>
      <w:r w:rsidRPr="006E597E">
        <w:rPr>
          <w:lang w:val="en-AU"/>
        </w:rPr>
        <w:t>: Implement a phased upgrade of rooms focusing on bedding quality, heating/AC systems, and bathroom fixtures. Emphasis should be placed on aligning heritage aesthetics with modern comfort</w:t>
      </w:r>
      <w:r w:rsidR="00AC395D">
        <w:rPr>
          <w:lang w:val="en-AU"/>
        </w:rPr>
        <w:t xml:space="preserve">, </w:t>
      </w:r>
      <w:r w:rsidRPr="006E597E">
        <w:rPr>
          <w:lang w:val="en-AU"/>
        </w:rPr>
        <w:t>addressing common complaints about “tired décor” and dated furniture (Oliver, 1980).</w:t>
      </w:r>
    </w:p>
    <w:p w14:paraId="19606ED6" w14:textId="3912E3CA" w:rsidR="006E597E" w:rsidRPr="006E597E" w:rsidRDefault="006E597E" w:rsidP="006E597E">
      <w:pPr>
        <w:numPr>
          <w:ilvl w:val="0"/>
          <w:numId w:val="10"/>
        </w:numPr>
        <w:rPr>
          <w:lang w:val="en-AU"/>
        </w:rPr>
      </w:pPr>
      <w:r w:rsidRPr="006E597E">
        <w:rPr>
          <w:b/>
          <w:bCs/>
          <w:lang w:val="en-AU"/>
        </w:rPr>
        <w:t>Cleanliness Audits</w:t>
      </w:r>
      <w:r w:rsidRPr="006E597E">
        <w:rPr>
          <w:lang w:val="en-AU"/>
        </w:rPr>
        <w:t xml:space="preserve">: Establish a more rigorous inspection checklist post-room cleaning. Issues like “hair in bathtubs” or “cobwebs” (T018, T002) suggest quality control lapses. Regular staff training and random audits can improve consistency (Shin </w:t>
      </w:r>
      <w:r w:rsidR="00AC395D">
        <w:rPr>
          <w:lang w:val="en-AU"/>
        </w:rPr>
        <w:t>and</w:t>
      </w:r>
      <w:r w:rsidRPr="006E597E">
        <w:rPr>
          <w:lang w:val="en-AU"/>
        </w:rPr>
        <w:t xml:space="preserve"> Kang, 2020).</w:t>
      </w:r>
    </w:p>
    <w:p w14:paraId="2388C170" w14:textId="77777777" w:rsidR="006E597E" w:rsidRPr="006E597E" w:rsidRDefault="006E597E" w:rsidP="006E597E">
      <w:pPr>
        <w:numPr>
          <w:ilvl w:val="0"/>
          <w:numId w:val="10"/>
        </w:numPr>
        <w:rPr>
          <w:lang w:val="en-AU"/>
        </w:rPr>
      </w:pPr>
      <w:r w:rsidRPr="006E597E">
        <w:rPr>
          <w:b/>
          <w:bCs/>
          <w:lang w:val="en-AU"/>
        </w:rPr>
        <w:lastRenderedPageBreak/>
        <w:t>Peak Period Protocols</w:t>
      </w:r>
      <w:r w:rsidRPr="006E597E">
        <w:rPr>
          <w:lang w:val="en-AU"/>
        </w:rPr>
        <w:t>: Introduce high-occupancy deep-clean schedules during weekends and event-heavy periods to maintain standards under pressure.</w:t>
      </w:r>
    </w:p>
    <w:p w14:paraId="360438C5" w14:textId="73A21274" w:rsidR="006E597E" w:rsidRPr="006E597E" w:rsidRDefault="006E597E" w:rsidP="006E597E">
      <w:pPr>
        <w:rPr>
          <w:lang w:val="en-AU"/>
        </w:rPr>
      </w:pPr>
      <w:r w:rsidRPr="006E597E">
        <w:rPr>
          <w:lang w:val="en-AU"/>
        </w:rPr>
        <w:t xml:space="preserve">This supports </w:t>
      </w:r>
      <w:r w:rsidRPr="006E597E">
        <w:rPr>
          <w:b/>
          <w:bCs/>
          <w:lang w:val="en-AU"/>
        </w:rPr>
        <w:t>Objective 1</w:t>
      </w:r>
      <w:r w:rsidRPr="006E597E">
        <w:rPr>
          <w:lang w:val="en-AU"/>
        </w:rPr>
        <w:t xml:space="preserve"> by addressing a frequently cited service aspect and meets </w:t>
      </w:r>
      <w:r w:rsidRPr="006E597E">
        <w:rPr>
          <w:b/>
          <w:bCs/>
          <w:lang w:val="en-AU"/>
        </w:rPr>
        <w:t>Objective 3</w:t>
      </w:r>
      <w:r w:rsidRPr="006E597E">
        <w:rPr>
          <w:lang w:val="en-AU"/>
        </w:rPr>
        <w:t xml:space="preserve"> by proposing a clear operational strategy.</w:t>
      </w:r>
    </w:p>
    <w:p w14:paraId="5B02A486" w14:textId="2BAAD6D7" w:rsidR="006E597E" w:rsidRPr="006E597E" w:rsidRDefault="006E597E" w:rsidP="00B22AA2">
      <w:pPr>
        <w:pStyle w:val="Heading3"/>
        <w:rPr>
          <w:lang w:val="en-AU"/>
        </w:rPr>
      </w:pPr>
      <w:bookmarkStart w:id="67" w:name="_Toc200075825"/>
      <w:r w:rsidRPr="006E597E">
        <w:rPr>
          <w:lang w:val="en-AU"/>
        </w:rPr>
        <w:t>Staff Training and Service Protocols</w:t>
      </w:r>
      <w:bookmarkEnd w:id="67"/>
    </w:p>
    <w:p w14:paraId="0F6E830C" w14:textId="77777777" w:rsidR="006E597E" w:rsidRPr="006E597E" w:rsidRDefault="006E597E" w:rsidP="006E597E">
      <w:pPr>
        <w:rPr>
          <w:lang w:val="en-AU"/>
        </w:rPr>
      </w:pPr>
      <w:r w:rsidRPr="006E597E">
        <w:rPr>
          <w:lang w:val="en-AU"/>
        </w:rPr>
        <w:t>Staff Attitude (n = 130) significantly impacted satisfaction. While many praised the professionalism and warmth of front desk and event staff, restaurant and spa teams received mixed feedback.</w:t>
      </w:r>
    </w:p>
    <w:p w14:paraId="1DA61916" w14:textId="4D7D059A" w:rsidR="006E597E" w:rsidRPr="006E597E" w:rsidRDefault="006E597E" w:rsidP="006E597E">
      <w:pPr>
        <w:numPr>
          <w:ilvl w:val="0"/>
          <w:numId w:val="11"/>
        </w:numPr>
        <w:rPr>
          <w:lang w:val="en-AU"/>
        </w:rPr>
      </w:pPr>
      <w:r w:rsidRPr="006E597E">
        <w:rPr>
          <w:b/>
          <w:bCs/>
          <w:lang w:val="en-AU"/>
        </w:rPr>
        <w:t>Soft Skills Training</w:t>
      </w:r>
      <w:r w:rsidRPr="006E597E">
        <w:rPr>
          <w:lang w:val="en-AU"/>
        </w:rPr>
        <w:t>: Implement regular workshops on empathy, active listening, and cultural sensitivity</w:t>
      </w:r>
      <w:r w:rsidR="00AC395D">
        <w:rPr>
          <w:lang w:val="en-AU"/>
        </w:rPr>
        <w:t xml:space="preserve">, </w:t>
      </w:r>
      <w:r w:rsidRPr="006E597E">
        <w:rPr>
          <w:lang w:val="en-AU"/>
        </w:rPr>
        <w:t xml:space="preserve">core to the </w:t>
      </w:r>
      <w:r w:rsidRPr="006E597E">
        <w:rPr>
          <w:b/>
          <w:bCs/>
          <w:lang w:val="en-AU"/>
        </w:rPr>
        <w:t>empathy</w:t>
      </w:r>
      <w:r w:rsidRPr="006E597E">
        <w:rPr>
          <w:lang w:val="en-AU"/>
        </w:rPr>
        <w:t xml:space="preserve"> and </w:t>
      </w:r>
      <w:r w:rsidRPr="006E597E">
        <w:rPr>
          <w:b/>
          <w:bCs/>
          <w:lang w:val="en-AU"/>
        </w:rPr>
        <w:t>assurance</w:t>
      </w:r>
      <w:r w:rsidRPr="006E597E">
        <w:rPr>
          <w:lang w:val="en-AU"/>
        </w:rPr>
        <w:t xml:space="preserve"> dimensions in SERVQUAL (Parasuraman et al., 1988).</w:t>
      </w:r>
    </w:p>
    <w:p w14:paraId="081D1D8A" w14:textId="77777777" w:rsidR="006E597E" w:rsidRPr="006E597E" w:rsidRDefault="006E597E" w:rsidP="006E597E">
      <w:pPr>
        <w:numPr>
          <w:ilvl w:val="0"/>
          <w:numId w:val="11"/>
        </w:numPr>
        <w:rPr>
          <w:lang w:val="en-AU"/>
        </w:rPr>
      </w:pPr>
      <w:r w:rsidRPr="006E597E">
        <w:rPr>
          <w:b/>
          <w:bCs/>
          <w:lang w:val="en-AU"/>
        </w:rPr>
        <w:t>Team-Specific Interventions</w:t>
      </w:r>
      <w:r w:rsidRPr="006E597E">
        <w:rPr>
          <w:lang w:val="en-AU"/>
        </w:rPr>
        <w:t>: Focus training on restaurant and spa staff, where inconsistencies were reported. Use feedback data from reviews as case scenarios in training sessions.</w:t>
      </w:r>
    </w:p>
    <w:p w14:paraId="6002E19E" w14:textId="77777777" w:rsidR="006E597E" w:rsidRPr="006E597E" w:rsidRDefault="006E597E" w:rsidP="006E597E">
      <w:pPr>
        <w:numPr>
          <w:ilvl w:val="0"/>
          <w:numId w:val="11"/>
        </w:numPr>
        <w:rPr>
          <w:lang w:val="en-AU"/>
        </w:rPr>
      </w:pPr>
      <w:r w:rsidRPr="006E597E">
        <w:rPr>
          <w:b/>
          <w:bCs/>
          <w:lang w:val="en-AU"/>
        </w:rPr>
        <w:t>Mystery Guest Audits</w:t>
      </w:r>
      <w:r w:rsidRPr="006E597E">
        <w:rPr>
          <w:lang w:val="en-AU"/>
        </w:rPr>
        <w:t>: Introduce third-party evaluators to assess service quality anonymously, followed by feedback sessions with staff.</w:t>
      </w:r>
    </w:p>
    <w:p w14:paraId="699643DC" w14:textId="2B3FF6B1" w:rsidR="006E597E" w:rsidRPr="006E597E" w:rsidRDefault="006E597E" w:rsidP="006E597E">
      <w:pPr>
        <w:numPr>
          <w:ilvl w:val="0"/>
          <w:numId w:val="11"/>
        </w:numPr>
        <w:rPr>
          <w:lang w:val="en-AU"/>
        </w:rPr>
      </w:pPr>
      <w:r w:rsidRPr="006E597E">
        <w:rPr>
          <w:b/>
          <w:bCs/>
          <w:lang w:val="en-AU"/>
        </w:rPr>
        <w:t>Performance Recognition</w:t>
      </w:r>
      <w:r w:rsidRPr="006E597E">
        <w:rPr>
          <w:lang w:val="en-AU"/>
        </w:rPr>
        <w:t>: Create monthly recognition programmes to reward employees mentioned in positive reviews (e.g., “Satnam”)</w:t>
      </w:r>
      <w:r w:rsidR="00AC395D">
        <w:rPr>
          <w:lang w:val="en-AU"/>
        </w:rPr>
        <w:t xml:space="preserve">, </w:t>
      </w:r>
      <w:r w:rsidRPr="006E597E">
        <w:rPr>
          <w:lang w:val="en-AU"/>
        </w:rPr>
        <w:t xml:space="preserve">reinforcing behaviours that drive loyalty (Poon </w:t>
      </w:r>
      <w:r w:rsidR="00AC395D">
        <w:rPr>
          <w:lang w:val="en-AU"/>
        </w:rPr>
        <w:t>and</w:t>
      </w:r>
      <w:r w:rsidRPr="006E597E">
        <w:rPr>
          <w:lang w:val="en-AU"/>
        </w:rPr>
        <w:t xml:space="preserve"> Low, 2005).</w:t>
      </w:r>
    </w:p>
    <w:p w14:paraId="20541851" w14:textId="1AE59A30" w:rsidR="006E597E" w:rsidRPr="006E597E" w:rsidRDefault="006E597E" w:rsidP="006E597E">
      <w:pPr>
        <w:rPr>
          <w:lang w:val="en-AU"/>
        </w:rPr>
      </w:pPr>
      <w:r w:rsidRPr="006E597E">
        <w:rPr>
          <w:lang w:val="en-AU"/>
        </w:rPr>
        <w:t xml:space="preserve">This addresses </w:t>
      </w:r>
      <w:r w:rsidRPr="006E597E">
        <w:rPr>
          <w:b/>
          <w:bCs/>
          <w:lang w:val="en-AU"/>
        </w:rPr>
        <w:t>Objective 2</w:t>
      </w:r>
      <w:r w:rsidRPr="006E597E">
        <w:rPr>
          <w:lang w:val="en-AU"/>
        </w:rPr>
        <w:t>, which identified service inconsistency, and supports retention and staff morale through recognition-based incentives.</w:t>
      </w:r>
    </w:p>
    <w:p w14:paraId="5535A7C7" w14:textId="7558DB7B" w:rsidR="006E597E" w:rsidRPr="006E597E" w:rsidRDefault="006E597E" w:rsidP="00B22AA2">
      <w:pPr>
        <w:pStyle w:val="Heading3"/>
        <w:rPr>
          <w:lang w:val="en-AU"/>
        </w:rPr>
      </w:pPr>
      <w:bookmarkStart w:id="68" w:name="_Toc200075826"/>
      <w:r w:rsidRPr="006E597E">
        <w:rPr>
          <w:lang w:val="en-AU"/>
        </w:rPr>
        <w:t>Spa and Facility Upgrade Strategy</w:t>
      </w:r>
      <w:bookmarkEnd w:id="68"/>
    </w:p>
    <w:p w14:paraId="06725AA8" w14:textId="0864FD88" w:rsidR="006E597E" w:rsidRPr="006E597E" w:rsidRDefault="006E597E" w:rsidP="006E597E">
      <w:pPr>
        <w:rPr>
          <w:lang w:val="en-AU"/>
        </w:rPr>
      </w:pPr>
      <w:r w:rsidRPr="006E597E">
        <w:rPr>
          <w:lang w:val="en-AU"/>
        </w:rPr>
        <w:t>Facilities (n = 108) received both praise and criticism</w:t>
      </w:r>
      <w:r w:rsidR="00AC395D">
        <w:rPr>
          <w:lang w:val="en-AU"/>
        </w:rPr>
        <w:t xml:space="preserve">, </w:t>
      </w:r>
      <w:r w:rsidRPr="006E597E">
        <w:rPr>
          <w:lang w:val="en-AU"/>
        </w:rPr>
        <w:t>particularly the spa and leisure areas.</w:t>
      </w:r>
    </w:p>
    <w:p w14:paraId="6C0C9EF1" w14:textId="77777777" w:rsidR="006E597E" w:rsidRPr="006E597E" w:rsidRDefault="006E597E" w:rsidP="006E597E">
      <w:pPr>
        <w:numPr>
          <w:ilvl w:val="0"/>
          <w:numId w:val="12"/>
        </w:numPr>
        <w:rPr>
          <w:lang w:val="en-AU"/>
        </w:rPr>
      </w:pPr>
      <w:r w:rsidRPr="006E597E">
        <w:rPr>
          <w:b/>
          <w:bCs/>
          <w:lang w:val="en-AU"/>
        </w:rPr>
        <w:t>Spa Booking System Overhaul</w:t>
      </w:r>
      <w:r w:rsidRPr="006E597E">
        <w:rPr>
          <w:lang w:val="en-AU"/>
        </w:rPr>
        <w:t>: Introduce a digital booking system with real-time occupancy visibility and session limits. Overcrowding and unclear procedures (T013, B027) disrupted guest experiences.</w:t>
      </w:r>
    </w:p>
    <w:p w14:paraId="3B3A816E" w14:textId="77777777" w:rsidR="006E597E" w:rsidRPr="006E597E" w:rsidRDefault="006E597E" w:rsidP="006E597E">
      <w:pPr>
        <w:numPr>
          <w:ilvl w:val="0"/>
          <w:numId w:val="12"/>
        </w:numPr>
        <w:rPr>
          <w:lang w:val="en-AU"/>
        </w:rPr>
      </w:pPr>
      <w:r w:rsidRPr="006E597E">
        <w:rPr>
          <w:b/>
          <w:bCs/>
          <w:lang w:val="en-AU"/>
        </w:rPr>
        <w:t>Clear Spa Signage and Pathways</w:t>
      </w:r>
      <w:r w:rsidRPr="006E597E">
        <w:rPr>
          <w:lang w:val="en-AU"/>
        </w:rPr>
        <w:t>: Guests cited issues navigating the spa. Better directional signage and orientation guides (digital and printed) can reduce confusion and enhance perceived value.</w:t>
      </w:r>
    </w:p>
    <w:p w14:paraId="4E8438CB" w14:textId="77777777" w:rsidR="006E597E" w:rsidRPr="006E597E" w:rsidRDefault="006E597E" w:rsidP="006E597E">
      <w:pPr>
        <w:numPr>
          <w:ilvl w:val="0"/>
          <w:numId w:val="12"/>
        </w:numPr>
        <w:rPr>
          <w:lang w:val="en-AU"/>
        </w:rPr>
      </w:pPr>
      <w:r w:rsidRPr="006E597E">
        <w:rPr>
          <w:b/>
          <w:bCs/>
          <w:lang w:val="en-AU"/>
        </w:rPr>
        <w:lastRenderedPageBreak/>
        <w:t>Facility Refresh</w:t>
      </w:r>
      <w:r w:rsidRPr="006E597E">
        <w:rPr>
          <w:lang w:val="en-AU"/>
        </w:rPr>
        <w:t>: Address frequently cited problems such as broken Jacuzzis, inadequate loungers, or dated locker rooms to meet luxury expectations (Oh, 2000).</w:t>
      </w:r>
    </w:p>
    <w:p w14:paraId="7315E015" w14:textId="32C82EEE" w:rsidR="006E597E" w:rsidRPr="006E597E" w:rsidRDefault="006E597E" w:rsidP="006E597E">
      <w:pPr>
        <w:rPr>
          <w:lang w:val="en-AU"/>
        </w:rPr>
      </w:pPr>
      <w:r w:rsidRPr="006E597E">
        <w:rPr>
          <w:lang w:val="en-AU"/>
        </w:rPr>
        <w:t xml:space="preserve">These measures respond to </w:t>
      </w:r>
      <w:r w:rsidRPr="006E597E">
        <w:rPr>
          <w:b/>
          <w:bCs/>
          <w:lang w:val="en-AU"/>
        </w:rPr>
        <w:t>Objective 1</w:t>
      </w:r>
      <w:r w:rsidRPr="006E597E">
        <w:rPr>
          <w:lang w:val="en-AU"/>
        </w:rPr>
        <w:t xml:space="preserve"> by resolving a high-frequency complaint area and enhance brand alignment with premium service expectations.</w:t>
      </w:r>
    </w:p>
    <w:p w14:paraId="294271D4" w14:textId="44BD320F" w:rsidR="006E597E" w:rsidRPr="006E597E" w:rsidRDefault="006E597E" w:rsidP="00B22AA2">
      <w:pPr>
        <w:pStyle w:val="Heading3"/>
        <w:rPr>
          <w:lang w:val="en-AU"/>
        </w:rPr>
      </w:pPr>
      <w:bookmarkStart w:id="69" w:name="_Toc200075827"/>
      <w:r w:rsidRPr="006E597E">
        <w:rPr>
          <w:lang w:val="en-AU"/>
        </w:rPr>
        <w:t>Transparent Pricing and Value Communication</w:t>
      </w:r>
      <w:bookmarkEnd w:id="69"/>
    </w:p>
    <w:p w14:paraId="75159094" w14:textId="46223116" w:rsidR="006E597E" w:rsidRPr="006E597E" w:rsidRDefault="006E597E" w:rsidP="006E597E">
      <w:pPr>
        <w:rPr>
          <w:lang w:val="en-AU"/>
        </w:rPr>
      </w:pPr>
      <w:r w:rsidRPr="006E597E">
        <w:rPr>
          <w:lang w:val="en-AU"/>
        </w:rPr>
        <w:t>Guests frequently mentioned discrepancies between price and perceived value</w:t>
      </w:r>
      <w:r w:rsidR="00AC395D">
        <w:rPr>
          <w:lang w:val="en-AU"/>
        </w:rPr>
        <w:t xml:space="preserve">, </w:t>
      </w:r>
      <w:r w:rsidRPr="006E597E">
        <w:rPr>
          <w:lang w:val="en-AU"/>
        </w:rPr>
        <w:t xml:space="preserve">reflected in the </w:t>
      </w:r>
      <w:r w:rsidRPr="006E597E">
        <w:rPr>
          <w:b/>
          <w:bCs/>
          <w:lang w:val="en-AU"/>
        </w:rPr>
        <w:t>Value for Money</w:t>
      </w:r>
      <w:r w:rsidRPr="006E597E">
        <w:rPr>
          <w:lang w:val="en-AU"/>
        </w:rPr>
        <w:t xml:space="preserve"> and </w:t>
      </w:r>
      <w:r w:rsidRPr="006E597E">
        <w:rPr>
          <w:b/>
          <w:bCs/>
          <w:lang w:val="en-AU"/>
        </w:rPr>
        <w:t>Negative Sentiment</w:t>
      </w:r>
      <w:r w:rsidRPr="006E597E">
        <w:rPr>
          <w:lang w:val="en-AU"/>
        </w:rPr>
        <w:t xml:space="preserve"> themes.</w:t>
      </w:r>
    </w:p>
    <w:p w14:paraId="5758714E" w14:textId="77777777" w:rsidR="006E597E" w:rsidRPr="006E597E" w:rsidRDefault="006E597E" w:rsidP="006E597E">
      <w:pPr>
        <w:numPr>
          <w:ilvl w:val="0"/>
          <w:numId w:val="13"/>
        </w:numPr>
        <w:rPr>
          <w:lang w:val="en-AU"/>
        </w:rPr>
      </w:pPr>
      <w:r w:rsidRPr="006E597E">
        <w:rPr>
          <w:b/>
          <w:bCs/>
          <w:lang w:val="en-AU"/>
        </w:rPr>
        <w:t>Transparent Pricing Models</w:t>
      </w:r>
      <w:r w:rsidRPr="006E597E">
        <w:rPr>
          <w:lang w:val="en-AU"/>
        </w:rPr>
        <w:t>: Display full cost breakdowns during the booking process, especially for add-ons like spa usage or breakfast upgrades.</w:t>
      </w:r>
    </w:p>
    <w:p w14:paraId="76FF9AC5" w14:textId="77777777" w:rsidR="006E597E" w:rsidRPr="006E597E" w:rsidRDefault="006E597E" w:rsidP="006E597E">
      <w:pPr>
        <w:numPr>
          <w:ilvl w:val="0"/>
          <w:numId w:val="13"/>
        </w:numPr>
        <w:rPr>
          <w:lang w:val="en-AU"/>
        </w:rPr>
      </w:pPr>
      <w:r w:rsidRPr="006E597E">
        <w:rPr>
          <w:b/>
          <w:bCs/>
          <w:lang w:val="en-AU"/>
        </w:rPr>
        <w:t>Pre-Arrival Expectation Management</w:t>
      </w:r>
      <w:r w:rsidRPr="006E597E">
        <w:rPr>
          <w:lang w:val="en-AU"/>
        </w:rPr>
        <w:t>: Use confirmation emails to outline what is included and what incurs extra charges. This helps align pre-visit expectations with reality (Oliver, 1980).</w:t>
      </w:r>
    </w:p>
    <w:p w14:paraId="46E164D0" w14:textId="77777777" w:rsidR="006E597E" w:rsidRPr="006E597E" w:rsidRDefault="006E597E" w:rsidP="006E597E">
      <w:pPr>
        <w:numPr>
          <w:ilvl w:val="0"/>
          <w:numId w:val="13"/>
        </w:numPr>
        <w:rPr>
          <w:lang w:val="en-AU"/>
        </w:rPr>
      </w:pPr>
      <w:r w:rsidRPr="006E597E">
        <w:rPr>
          <w:b/>
          <w:bCs/>
          <w:lang w:val="en-AU"/>
        </w:rPr>
        <w:t>Framing Offers Around Value</w:t>
      </w:r>
      <w:r w:rsidRPr="006E597E">
        <w:rPr>
          <w:lang w:val="en-AU"/>
        </w:rPr>
        <w:t>: Rebrand packages to emphasise value (e.g., “Wellness Weekend with Spa Access and Breakfast Included”) rather than individual cost items.</w:t>
      </w:r>
    </w:p>
    <w:p w14:paraId="2BB220F4" w14:textId="1137C85B" w:rsidR="006E597E" w:rsidRPr="006E597E" w:rsidRDefault="006E597E" w:rsidP="006E597E">
      <w:pPr>
        <w:rPr>
          <w:lang w:val="en-AU"/>
        </w:rPr>
      </w:pPr>
      <w:r w:rsidRPr="006E597E">
        <w:rPr>
          <w:lang w:val="en-AU"/>
        </w:rPr>
        <w:t xml:space="preserve">By addressing perceived fairness in pricing (Zeithaml, 1988), this strategy links directly to </w:t>
      </w:r>
      <w:r w:rsidRPr="006E597E">
        <w:rPr>
          <w:b/>
          <w:bCs/>
          <w:lang w:val="en-AU"/>
        </w:rPr>
        <w:t>Objective 2</w:t>
      </w:r>
      <w:r w:rsidRPr="006E597E">
        <w:rPr>
          <w:lang w:val="en-AU"/>
        </w:rPr>
        <w:t xml:space="preserve"> and fosters trust.</w:t>
      </w:r>
    </w:p>
    <w:p w14:paraId="6BA70AED" w14:textId="240DF432" w:rsidR="006E597E" w:rsidRPr="006E597E" w:rsidRDefault="006E597E" w:rsidP="00B22AA2">
      <w:pPr>
        <w:pStyle w:val="Heading3"/>
        <w:rPr>
          <w:lang w:val="en-AU"/>
        </w:rPr>
      </w:pPr>
      <w:bookmarkStart w:id="70" w:name="_Toc200075828"/>
      <w:r w:rsidRPr="006E597E">
        <w:rPr>
          <w:lang w:val="en-AU"/>
        </w:rPr>
        <w:t>Enhancing the Digital Guest Experience</w:t>
      </w:r>
      <w:bookmarkEnd w:id="70"/>
    </w:p>
    <w:p w14:paraId="025B2195" w14:textId="77777777" w:rsidR="006E597E" w:rsidRPr="006E597E" w:rsidRDefault="006E597E" w:rsidP="006E597E">
      <w:pPr>
        <w:rPr>
          <w:lang w:val="en-AU"/>
        </w:rPr>
      </w:pPr>
      <w:r w:rsidRPr="006E597E">
        <w:rPr>
          <w:lang w:val="en-AU"/>
        </w:rPr>
        <w:t>Although only one review explicitly mentioned Wi-Fi, digital infrastructure is a baseline expectation for modern travellers, especially business guests.</w:t>
      </w:r>
    </w:p>
    <w:p w14:paraId="7D2411CA" w14:textId="77777777" w:rsidR="006E597E" w:rsidRPr="006E597E" w:rsidRDefault="006E597E" w:rsidP="006E597E">
      <w:pPr>
        <w:numPr>
          <w:ilvl w:val="0"/>
          <w:numId w:val="14"/>
        </w:numPr>
        <w:rPr>
          <w:lang w:val="en-AU"/>
        </w:rPr>
      </w:pPr>
      <w:r w:rsidRPr="006E597E">
        <w:rPr>
          <w:b/>
          <w:bCs/>
          <w:lang w:val="en-AU"/>
        </w:rPr>
        <w:t>Wi-Fi Upgrade</w:t>
      </w:r>
      <w:r w:rsidRPr="006E597E">
        <w:rPr>
          <w:lang w:val="en-AU"/>
        </w:rPr>
        <w:t>: Ensure strong and fast connectivity across all areas. Include user testing and speed benchmarks during rollout.</w:t>
      </w:r>
    </w:p>
    <w:p w14:paraId="6BCB6938" w14:textId="77777777" w:rsidR="006E597E" w:rsidRPr="006E597E" w:rsidRDefault="006E597E" w:rsidP="006E597E">
      <w:pPr>
        <w:numPr>
          <w:ilvl w:val="0"/>
          <w:numId w:val="14"/>
        </w:numPr>
        <w:rPr>
          <w:lang w:val="en-AU"/>
        </w:rPr>
      </w:pPr>
      <w:r w:rsidRPr="006E597E">
        <w:rPr>
          <w:b/>
          <w:bCs/>
          <w:lang w:val="en-AU"/>
        </w:rPr>
        <w:t>Smart-Room Features</w:t>
      </w:r>
      <w:r w:rsidRPr="006E597E">
        <w:rPr>
          <w:lang w:val="en-AU"/>
        </w:rPr>
        <w:t>: Introduce smart TVs, mobile-controlled lighting, and in-room tablets for ordering services. This elevates the guest experience and promotes a tech-forward brand image (Law et al., 2007).</w:t>
      </w:r>
    </w:p>
    <w:p w14:paraId="75907D68" w14:textId="77777777" w:rsidR="006E597E" w:rsidRPr="006E597E" w:rsidRDefault="006E597E" w:rsidP="006E597E">
      <w:pPr>
        <w:numPr>
          <w:ilvl w:val="0"/>
          <w:numId w:val="14"/>
        </w:numPr>
        <w:rPr>
          <w:lang w:val="en-AU"/>
        </w:rPr>
      </w:pPr>
      <w:r w:rsidRPr="006E597E">
        <w:rPr>
          <w:b/>
          <w:bCs/>
          <w:lang w:val="en-AU"/>
        </w:rPr>
        <w:t>Feedback Loops</w:t>
      </w:r>
      <w:r w:rsidRPr="006E597E">
        <w:rPr>
          <w:lang w:val="en-AU"/>
        </w:rPr>
        <w:t>: Implement post-stay surveys through digital channels with incentives for completion. Personalise follow-up emails with thank-you notes and promotions for repeat visits.</w:t>
      </w:r>
    </w:p>
    <w:p w14:paraId="6CC4C574" w14:textId="41A82AAC" w:rsidR="006E597E" w:rsidRPr="006E597E" w:rsidRDefault="006E597E" w:rsidP="006E597E">
      <w:pPr>
        <w:rPr>
          <w:lang w:val="en-AU"/>
        </w:rPr>
      </w:pPr>
      <w:r w:rsidRPr="006E597E">
        <w:rPr>
          <w:lang w:val="en-AU"/>
        </w:rPr>
        <w:t xml:space="preserve">This supports </w:t>
      </w:r>
      <w:r w:rsidRPr="006E597E">
        <w:rPr>
          <w:b/>
          <w:bCs/>
          <w:lang w:val="en-AU"/>
        </w:rPr>
        <w:t>Objective 3</w:t>
      </w:r>
      <w:r w:rsidRPr="006E597E">
        <w:rPr>
          <w:lang w:val="en-AU"/>
        </w:rPr>
        <w:t xml:space="preserve"> by modernising guest interactions and capturing structured feedback to refine services further.</w:t>
      </w:r>
    </w:p>
    <w:p w14:paraId="53D7D43F" w14:textId="2CD09FA1" w:rsidR="006E597E" w:rsidRPr="006E597E" w:rsidRDefault="006E597E" w:rsidP="00B22AA2">
      <w:pPr>
        <w:pStyle w:val="Heading3"/>
        <w:rPr>
          <w:lang w:val="en-AU"/>
        </w:rPr>
      </w:pPr>
      <w:bookmarkStart w:id="71" w:name="_Toc200075829"/>
      <w:r w:rsidRPr="006E597E">
        <w:rPr>
          <w:lang w:val="en-AU"/>
        </w:rPr>
        <w:lastRenderedPageBreak/>
        <w:t>Accessibility and Inclusion Improvements</w:t>
      </w:r>
      <w:bookmarkEnd w:id="71"/>
    </w:p>
    <w:p w14:paraId="19F65E50" w14:textId="77777777" w:rsidR="006E597E" w:rsidRPr="006E597E" w:rsidRDefault="006E597E" w:rsidP="006E597E">
      <w:pPr>
        <w:rPr>
          <w:lang w:val="en-AU"/>
        </w:rPr>
      </w:pPr>
      <w:r w:rsidRPr="006E597E">
        <w:rPr>
          <w:lang w:val="en-AU"/>
        </w:rPr>
        <w:t>Accessibility concerns emerged subtly in reviews, particularly around spa access and general navigation.</w:t>
      </w:r>
    </w:p>
    <w:p w14:paraId="1B8CEC58" w14:textId="349BDAE5" w:rsidR="006E597E" w:rsidRPr="006E597E" w:rsidRDefault="006E597E" w:rsidP="006E597E">
      <w:pPr>
        <w:numPr>
          <w:ilvl w:val="0"/>
          <w:numId w:val="15"/>
        </w:numPr>
        <w:rPr>
          <w:lang w:val="en-AU"/>
        </w:rPr>
      </w:pPr>
      <w:r w:rsidRPr="006E597E">
        <w:rPr>
          <w:b/>
          <w:bCs/>
          <w:lang w:val="en-AU"/>
        </w:rPr>
        <w:t>Mobility Enhancements</w:t>
      </w:r>
      <w:r w:rsidRPr="006E597E">
        <w:rPr>
          <w:lang w:val="en-AU"/>
        </w:rPr>
        <w:t>: Audit public areas for wheelchair accessibility</w:t>
      </w:r>
      <w:r w:rsidR="00AC395D">
        <w:rPr>
          <w:lang w:val="en-AU"/>
        </w:rPr>
        <w:t xml:space="preserve">, </w:t>
      </w:r>
      <w:r w:rsidRPr="006E597E">
        <w:rPr>
          <w:lang w:val="en-AU"/>
        </w:rPr>
        <w:t>ramps, lift access, wide corridors, and ground-floor room options.</w:t>
      </w:r>
    </w:p>
    <w:p w14:paraId="0853B82D" w14:textId="77777777" w:rsidR="006E597E" w:rsidRPr="006E597E" w:rsidRDefault="006E597E" w:rsidP="006E597E">
      <w:pPr>
        <w:numPr>
          <w:ilvl w:val="0"/>
          <w:numId w:val="15"/>
        </w:numPr>
        <w:rPr>
          <w:lang w:val="en-AU"/>
        </w:rPr>
      </w:pPr>
      <w:r w:rsidRPr="006E597E">
        <w:rPr>
          <w:b/>
          <w:bCs/>
          <w:lang w:val="en-AU"/>
        </w:rPr>
        <w:t>Booking Transparency</w:t>
      </w:r>
      <w:r w:rsidRPr="006E597E">
        <w:rPr>
          <w:lang w:val="en-AU"/>
        </w:rPr>
        <w:t>: Ensure accessible room features are clearly listed online and filterable during booking.</w:t>
      </w:r>
    </w:p>
    <w:p w14:paraId="0ECD3F69" w14:textId="77777777" w:rsidR="006E597E" w:rsidRPr="006E597E" w:rsidRDefault="006E597E" w:rsidP="006E597E">
      <w:pPr>
        <w:numPr>
          <w:ilvl w:val="0"/>
          <w:numId w:val="15"/>
        </w:numPr>
        <w:rPr>
          <w:lang w:val="en-AU"/>
        </w:rPr>
      </w:pPr>
      <w:r w:rsidRPr="006E597E">
        <w:rPr>
          <w:b/>
          <w:bCs/>
          <w:lang w:val="en-AU"/>
        </w:rPr>
        <w:t>Staff Disability Awareness Training</w:t>
      </w:r>
      <w:r w:rsidRPr="006E597E">
        <w:rPr>
          <w:lang w:val="en-AU"/>
        </w:rPr>
        <w:t>: Empower frontline staff with basic disability etiquette training and clear support protocols.</w:t>
      </w:r>
    </w:p>
    <w:p w14:paraId="57B5CBBD" w14:textId="7F41D4D1" w:rsidR="006E597E" w:rsidRPr="006E597E" w:rsidRDefault="006E597E" w:rsidP="006E597E">
      <w:pPr>
        <w:rPr>
          <w:lang w:val="en-AU"/>
        </w:rPr>
      </w:pPr>
      <w:r w:rsidRPr="006E597E">
        <w:rPr>
          <w:lang w:val="en-AU"/>
        </w:rPr>
        <w:t>These recommendations proactively respond to an underrepresented guest segment and promote inclusivity</w:t>
      </w:r>
      <w:r w:rsidR="00AC395D">
        <w:rPr>
          <w:lang w:val="en-AU"/>
        </w:rPr>
        <w:t xml:space="preserve">, </w:t>
      </w:r>
      <w:r w:rsidRPr="006E597E">
        <w:rPr>
          <w:lang w:val="en-AU"/>
        </w:rPr>
        <w:t>aligning with best practices in ethical hospitality (Darcy, 2010).</w:t>
      </w:r>
    </w:p>
    <w:p w14:paraId="7455F8AF" w14:textId="3604478F" w:rsidR="006E597E" w:rsidRPr="006E597E" w:rsidRDefault="006E597E" w:rsidP="00B22AA2">
      <w:pPr>
        <w:pStyle w:val="Heading3"/>
        <w:rPr>
          <w:lang w:val="en-AU"/>
        </w:rPr>
      </w:pPr>
      <w:bookmarkStart w:id="72" w:name="_Toc200075830"/>
      <w:r w:rsidRPr="006E597E">
        <w:rPr>
          <w:lang w:val="en-AU"/>
        </w:rPr>
        <w:t>Strategic Use of Online Feedback</w:t>
      </w:r>
      <w:bookmarkEnd w:id="72"/>
    </w:p>
    <w:p w14:paraId="2132486A" w14:textId="77777777" w:rsidR="006E597E" w:rsidRPr="006E597E" w:rsidRDefault="006E597E" w:rsidP="006E597E">
      <w:pPr>
        <w:rPr>
          <w:lang w:val="en-AU"/>
        </w:rPr>
      </w:pPr>
      <w:r w:rsidRPr="006E597E">
        <w:rPr>
          <w:lang w:val="en-AU"/>
        </w:rPr>
        <w:t xml:space="preserve">This research itself is grounded in </w:t>
      </w:r>
      <w:proofErr w:type="spellStart"/>
      <w:r w:rsidRPr="006E597E">
        <w:rPr>
          <w:lang w:val="en-AU"/>
        </w:rPr>
        <w:t>netnographic</w:t>
      </w:r>
      <w:proofErr w:type="spellEnd"/>
      <w:r w:rsidRPr="006E597E">
        <w:rPr>
          <w:lang w:val="en-AU"/>
        </w:rPr>
        <w:t xml:space="preserve"> review analysis, validating the strategic potential of digital feedback for continuous improvement.</w:t>
      </w:r>
    </w:p>
    <w:p w14:paraId="2110C148" w14:textId="46F9DF61" w:rsidR="006E597E" w:rsidRPr="006E597E" w:rsidRDefault="006E597E" w:rsidP="006E597E">
      <w:pPr>
        <w:numPr>
          <w:ilvl w:val="0"/>
          <w:numId w:val="16"/>
        </w:numPr>
        <w:rPr>
          <w:lang w:val="en-AU"/>
        </w:rPr>
      </w:pPr>
      <w:r w:rsidRPr="006E597E">
        <w:rPr>
          <w:b/>
          <w:bCs/>
          <w:lang w:val="en-AU"/>
        </w:rPr>
        <w:t>Automated Review Monitoring</w:t>
      </w:r>
      <w:r w:rsidRPr="006E597E">
        <w:rPr>
          <w:lang w:val="en-AU"/>
        </w:rPr>
        <w:t>: Use sentiment analysis tools to track review trends and flag critical issues in real time (</w:t>
      </w:r>
      <w:proofErr w:type="spellStart"/>
      <w:r w:rsidRPr="006E597E">
        <w:rPr>
          <w:lang w:val="en-AU"/>
        </w:rPr>
        <w:t>Filieri</w:t>
      </w:r>
      <w:proofErr w:type="spellEnd"/>
      <w:r w:rsidRPr="006E597E">
        <w:rPr>
          <w:lang w:val="en-AU"/>
        </w:rPr>
        <w:t xml:space="preserve"> </w:t>
      </w:r>
      <w:r w:rsidR="00AC395D">
        <w:rPr>
          <w:lang w:val="en-AU"/>
        </w:rPr>
        <w:t>and</w:t>
      </w:r>
      <w:r w:rsidRPr="006E597E">
        <w:rPr>
          <w:lang w:val="en-AU"/>
        </w:rPr>
        <w:t xml:space="preserve"> McLeay, 2014).</w:t>
      </w:r>
    </w:p>
    <w:p w14:paraId="1AD3B888" w14:textId="1150BC8B" w:rsidR="006E597E" w:rsidRPr="006E597E" w:rsidRDefault="006E597E" w:rsidP="006E597E">
      <w:pPr>
        <w:numPr>
          <w:ilvl w:val="0"/>
          <w:numId w:val="16"/>
        </w:numPr>
        <w:rPr>
          <w:lang w:val="en-AU"/>
        </w:rPr>
      </w:pPr>
      <w:r w:rsidRPr="006E597E">
        <w:rPr>
          <w:b/>
          <w:bCs/>
          <w:lang w:val="en-AU"/>
        </w:rPr>
        <w:t>Managerial Engagement</w:t>
      </w:r>
      <w:r w:rsidRPr="006E597E">
        <w:rPr>
          <w:lang w:val="en-AU"/>
        </w:rPr>
        <w:t>: Encourage managers to respond to all reviews</w:t>
      </w:r>
      <w:r w:rsidR="00AC395D">
        <w:rPr>
          <w:lang w:val="en-AU"/>
        </w:rPr>
        <w:t xml:space="preserve">, </w:t>
      </w:r>
      <w:r w:rsidRPr="006E597E">
        <w:rPr>
          <w:lang w:val="en-AU"/>
        </w:rPr>
        <w:t>positive and negative</w:t>
      </w:r>
      <w:r w:rsidR="00AC395D">
        <w:rPr>
          <w:lang w:val="en-AU"/>
        </w:rPr>
        <w:t xml:space="preserve">, </w:t>
      </w:r>
      <w:r w:rsidRPr="006E597E">
        <w:rPr>
          <w:lang w:val="en-AU"/>
        </w:rPr>
        <w:t xml:space="preserve">with personalised responses. Public responsiveness can mitigate reputational risk and increase perceived care (Sparks </w:t>
      </w:r>
      <w:r w:rsidR="00AC395D">
        <w:rPr>
          <w:lang w:val="en-AU"/>
        </w:rPr>
        <w:t>and</w:t>
      </w:r>
      <w:r w:rsidRPr="006E597E">
        <w:rPr>
          <w:lang w:val="en-AU"/>
        </w:rPr>
        <w:t xml:space="preserve"> Browning, 2011).</w:t>
      </w:r>
    </w:p>
    <w:p w14:paraId="475AF6EC" w14:textId="77777777" w:rsidR="006E597E" w:rsidRPr="006E597E" w:rsidRDefault="006E597E" w:rsidP="006E597E">
      <w:pPr>
        <w:numPr>
          <w:ilvl w:val="0"/>
          <w:numId w:val="16"/>
        </w:numPr>
        <w:rPr>
          <w:lang w:val="en-AU"/>
        </w:rPr>
      </w:pPr>
      <w:r w:rsidRPr="006E597E">
        <w:rPr>
          <w:b/>
          <w:bCs/>
          <w:lang w:val="en-AU"/>
        </w:rPr>
        <w:t>Learning Repository</w:t>
      </w:r>
      <w:r w:rsidRPr="006E597E">
        <w:rPr>
          <w:lang w:val="en-AU"/>
        </w:rPr>
        <w:t>: Compile and regularly update a staff-facing dashboard of common complaints and compliments. Use this data in team briefings and training.</w:t>
      </w:r>
    </w:p>
    <w:p w14:paraId="1A907220" w14:textId="1998EA49" w:rsidR="006E597E" w:rsidRDefault="006E597E" w:rsidP="00A248F3">
      <w:pPr>
        <w:rPr>
          <w:lang w:val="en-AU"/>
        </w:rPr>
      </w:pPr>
      <w:r w:rsidRPr="006E597E">
        <w:rPr>
          <w:lang w:val="en-AU"/>
        </w:rPr>
        <w:t xml:space="preserve">These strategies operationalise </w:t>
      </w:r>
      <w:r w:rsidRPr="006E597E">
        <w:rPr>
          <w:b/>
          <w:bCs/>
          <w:lang w:val="en-AU"/>
        </w:rPr>
        <w:t>Objective 3</w:t>
      </w:r>
      <w:r w:rsidRPr="006E597E">
        <w:rPr>
          <w:lang w:val="en-AU"/>
        </w:rPr>
        <w:t xml:space="preserve"> by institutionalising guest feedback into service culture and closing the feedback loop.</w:t>
      </w:r>
    </w:p>
    <w:p w14:paraId="3A86170A" w14:textId="77777777" w:rsidR="006E597E" w:rsidRPr="006E597E" w:rsidRDefault="006E597E" w:rsidP="00B22AA2">
      <w:pPr>
        <w:pStyle w:val="Heading2"/>
        <w:rPr>
          <w:lang w:val="en-AU"/>
        </w:rPr>
      </w:pPr>
      <w:bookmarkStart w:id="73" w:name="_Toc200075831"/>
      <w:r w:rsidRPr="006E597E">
        <w:rPr>
          <w:lang w:val="en-AU"/>
        </w:rPr>
        <w:t>Future Research</w:t>
      </w:r>
      <w:bookmarkEnd w:id="73"/>
    </w:p>
    <w:p w14:paraId="6D44C0FD" w14:textId="77777777" w:rsidR="00B22AA2" w:rsidRPr="006E597E" w:rsidRDefault="00B22AA2" w:rsidP="00B22AA2">
      <w:pPr>
        <w:rPr>
          <w:lang w:val="en-AU"/>
        </w:rPr>
      </w:pPr>
      <w:r w:rsidRPr="006E597E">
        <w:rPr>
          <w:lang w:val="en-AU"/>
        </w:rPr>
        <w:t>Future studies could enhance the robustness of insights by addressing the above limitations:</w:t>
      </w:r>
    </w:p>
    <w:p w14:paraId="01AC973C" w14:textId="77777777" w:rsidR="00B22AA2" w:rsidRPr="006E597E" w:rsidRDefault="00B22AA2" w:rsidP="00B22AA2">
      <w:pPr>
        <w:numPr>
          <w:ilvl w:val="0"/>
          <w:numId w:val="19"/>
        </w:numPr>
        <w:rPr>
          <w:lang w:val="en-AU"/>
        </w:rPr>
      </w:pPr>
      <w:r w:rsidRPr="006E597E">
        <w:rPr>
          <w:b/>
          <w:bCs/>
          <w:lang w:val="en-AU"/>
        </w:rPr>
        <w:t>Multilingual Reviews:</w:t>
      </w:r>
      <w:r w:rsidRPr="006E597E">
        <w:rPr>
          <w:lang w:val="en-AU"/>
        </w:rPr>
        <w:t xml:space="preserve"> Incorporating French, German, or Mandarin reviews would broaden the cultural lens and improve representativeness in global hotel evaluations.</w:t>
      </w:r>
    </w:p>
    <w:p w14:paraId="55328CDF" w14:textId="77777777" w:rsidR="00B22AA2" w:rsidRPr="006E597E" w:rsidRDefault="00B22AA2" w:rsidP="00B22AA2">
      <w:pPr>
        <w:numPr>
          <w:ilvl w:val="0"/>
          <w:numId w:val="19"/>
        </w:numPr>
        <w:rPr>
          <w:lang w:val="en-AU"/>
        </w:rPr>
      </w:pPr>
      <w:r w:rsidRPr="006E597E">
        <w:rPr>
          <w:b/>
          <w:bCs/>
          <w:lang w:val="en-AU"/>
        </w:rPr>
        <w:lastRenderedPageBreak/>
        <w:t>Comparative Analysis:</w:t>
      </w:r>
      <w:r w:rsidRPr="006E597E">
        <w:rPr>
          <w:lang w:val="en-AU"/>
        </w:rPr>
        <w:t xml:space="preserve"> Expanding the review sample to include multiple Delta Hotels would allow benchmarking and identification of systemic service issues or best practices across locations.</w:t>
      </w:r>
    </w:p>
    <w:p w14:paraId="0F532A13" w14:textId="77777777" w:rsidR="00B22AA2" w:rsidRPr="006E597E" w:rsidRDefault="00B22AA2" w:rsidP="00B22AA2">
      <w:pPr>
        <w:numPr>
          <w:ilvl w:val="0"/>
          <w:numId w:val="19"/>
        </w:numPr>
        <w:rPr>
          <w:lang w:val="en-AU"/>
        </w:rPr>
      </w:pPr>
      <w:r w:rsidRPr="006E597E">
        <w:rPr>
          <w:b/>
          <w:bCs/>
          <w:lang w:val="en-AU"/>
        </w:rPr>
        <w:t>Mixed Methods Integration:</w:t>
      </w:r>
      <w:r w:rsidRPr="006E597E">
        <w:rPr>
          <w:lang w:val="en-AU"/>
        </w:rPr>
        <w:t xml:space="preserve"> Combining </w:t>
      </w:r>
      <w:proofErr w:type="spellStart"/>
      <w:r w:rsidRPr="006E597E">
        <w:rPr>
          <w:lang w:val="en-AU"/>
        </w:rPr>
        <w:t>netnographic</w:t>
      </w:r>
      <w:proofErr w:type="spellEnd"/>
      <w:r w:rsidRPr="006E597E">
        <w:rPr>
          <w:lang w:val="en-AU"/>
        </w:rPr>
        <w:t xml:space="preserve"> review analysis with </w:t>
      </w:r>
      <w:r w:rsidRPr="006E597E">
        <w:rPr>
          <w:b/>
          <w:bCs/>
          <w:lang w:val="en-AU"/>
        </w:rPr>
        <w:t>surveys or interviews</w:t>
      </w:r>
      <w:r w:rsidRPr="006E597E">
        <w:rPr>
          <w:lang w:val="en-AU"/>
        </w:rPr>
        <w:t xml:space="preserve"> would deepen understanding of why certain themes emerge, allowing triangulation of guest expectations versus actual experience.</w:t>
      </w:r>
    </w:p>
    <w:p w14:paraId="0481C3F8" w14:textId="77777777" w:rsidR="00B22AA2" w:rsidRPr="006E597E" w:rsidRDefault="00B22AA2" w:rsidP="00B22AA2">
      <w:pPr>
        <w:numPr>
          <w:ilvl w:val="0"/>
          <w:numId w:val="19"/>
        </w:numPr>
        <w:rPr>
          <w:lang w:val="en-AU"/>
        </w:rPr>
      </w:pPr>
      <w:r w:rsidRPr="006E597E">
        <w:rPr>
          <w:b/>
          <w:bCs/>
          <w:lang w:val="en-AU"/>
        </w:rPr>
        <w:t>Temporal Sentiment Tracking:</w:t>
      </w:r>
      <w:r w:rsidRPr="006E597E">
        <w:rPr>
          <w:lang w:val="en-AU"/>
        </w:rPr>
        <w:t xml:space="preserve"> Longitudinal tracking of review sentiment could help evaluate the impact of operational changes over time, e.g., whether spa upgrades correlate with improved sentiment on Booking.com.</w:t>
      </w:r>
    </w:p>
    <w:p w14:paraId="18438BD3" w14:textId="3B862B18" w:rsidR="006E597E" w:rsidRDefault="00B22AA2" w:rsidP="00A248F3">
      <w:pPr>
        <w:numPr>
          <w:ilvl w:val="0"/>
          <w:numId w:val="19"/>
        </w:numPr>
        <w:rPr>
          <w:lang w:val="en-AU"/>
        </w:rPr>
      </w:pPr>
      <w:r w:rsidRPr="006E597E">
        <w:rPr>
          <w:b/>
          <w:bCs/>
          <w:lang w:val="en-AU"/>
        </w:rPr>
        <w:t>Automated Text Mining with AI Tools:</w:t>
      </w:r>
      <w:r w:rsidRPr="006E597E">
        <w:rPr>
          <w:lang w:val="en-AU"/>
        </w:rPr>
        <w:t xml:space="preserve"> While this study used manual coding for depth, large-scale studies could benefit from NLP and machine learning tools for faster, pattern-based sentiment detection, as recommended by Mostafa (2013).</w:t>
      </w:r>
    </w:p>
    <w:p w14:paraId="2E3B2FBB" w14:textId="2FA2E237" w:rsidR="00B22AA2" w:rsidRPr="00A248F3" w:rsidRDefault="00B22AA2" w:rsidP="00B22AA2">
      <w:pPr>
        <w:spacing w:line="278" w:lineRule="auto"/>
        <w:jc w:val="left"/>
        <w:rPr>
          <w:lang w:val="en-AU"/>
        </w:rPr>
      </w:pPr>
      <w:r>
        <w:rPr>
          <w:lang w:val="en-AU"/>
        </w:rPr>
        <w:br w:type="page"/>
      </w:r>
    </w:p>
    <w:p w14:paraId="2B5F046B" w14:textId="3AA91141" w:rsidR="00A248F3" w:rsidRPr="00A248F3" w:rsidRDefault="00A248F3" w:rsidP="006E597E">
      <w:pPr>
        <w:pStyle w:val="Heading1"/>
      </w:pPr>
      <w:bookmarkStart w:id="74" w:name="_Toc200075832"/>
      <w:r w:rsidRPr="00A248F3">
        <w:lastRenderedPageBreak/>
        <w:t>References</w:t>
      </w:r>
      <w:bookmarkEnd w:id="74"/>
    </w:p>
    <w:p w14:paraId="6F13C399" w14:textId="77777777" w:rsidR="00931B92" w:rsidRDefault="00931B92" w:rsidP="00931B92">
      <w:pPr>
        <w:pStyle w:val="NormalWeb"/>
        <w:spacing w:line="360" w:lineRule="auto"/>
      </w:pPr>
      <w:r>
        <w:t xml:space="preserve">Albayrak, T. and Caber, M. (2015) ‘Prioritisation of the hotel attributes according to their influence on satisfaction: A comparison of two techniques’, </w:t>
      </w:r>
      <w:r>
        <w:rPr>
          <w:rStyle w:val="Emphasis"/>
          <w:rFonts w:eastAsiaTheme="majorEastAsia"/>
        </w:rPr>
        <w:t>Tourism Management</w:t>
      </w:r>
      <w:r>
        <w:t xml:space="preserve">, </w:t>
      </w:r>
      <w:r>
        <w:rPr>
          <w:rStyle w:val="Emphasis"/>
          <w:rFonts w:eastAsiaTheme="majorEastAsia"/>
        </w:rPr>
        <w:t>46</w:t>
      </w:r>
      <w:r>
        <w:t xml:space="preserve">, pp. 43–50. </w:t>
      </w:r>
      <w:proofErr w:type="gramStart"/>
      <w:r>
        <w:t>doi:10.1016/j.tourman</w:t>
      </w:r>
      <w:proofErr w:type="gramEnd"/>
      <w:r>
        <w:t>.2014.06.009.</w:t>
      </w:r>
    </w:p>
    <w:p w14:paraId="6443B4AD" w14:textId="77777777" w:rsidR="00931B92" w:rsidRDefault="00931B92" w:rsidP="00931B92">
      <w:pPr>
        <w:pStyle w:val="NormalWeb"/>
        <w:spacing w:line="360" w:lineRule="auto"/>
      </w:pPr>
      <w:r>
        <w:t xml:space="preserve">Anderson, C.K. (2012) ‘The impact of social media on lodging performance’, </w:t>
      </w:r>
      <w:r>
        <w:rPr>
          <w:rStyle w:val="Emphasis"/>
          <w:rFonts w:eastAsiaTheme="majorEastAsia"/>
        </w:rPr>
        <w:t>Cornell Hospitality Report</w:t>
      </w:r>
      <w:r>
        <w:t xml:space="preserve">, </w:t>
      </w:r>
      <w:r>
        <w:rPr>
          <w:rStyle w:val="Emphasis"/>
          <w:rFonts w:eastAsiaTheme="majorEastAsia"/>
        </w:rPr>
        <w:t>12</w:t>
      </w:r>
      <w:r>
        <w:t>(15), pp. 6–11.</w:t>
      </w:r>
    </w:p>
    <w:p w14:paraId="14772C0A" w14:textId="77777777" w:rsidR="00931B92" w:rsidRDefault="00931B92" w:rsidP="00931B92">
      <w:pPr>
        <w:pStyle w:val="NormalWeb"/>
        <w:spacing w:line="360" w:lineRule="auto"/>
      </w:pPr>
      <w:r>
        <w:t xml:space="preserve">Anderson, E.W. and Sullivan, M.W. (1993) ‘The antecedents and consequences of customer satisfaction for firms’, </w:t>
      </w:r>
      <w:r>
        <w:rPr>
          <w:rStyle w:val="Emphasis"/>
          <w:rFonts w:eastAsiaTheme="majorEastAsia"/>
        </w:rPr>
        <w:t>Marketing Science</w:t>
      </w:r>
      <w:r>
        <w:t xml:space="preserve">, </w:t>
      </w:r>
      <w:r>
        <w:rPr>
          <w:rStyle w:val="Emphasis"/>
          <w:rFonts w:eastAsiaTheme="majorEastAsia"/>
        </w:rPr>
        <w:t>12</w:t>
      </w:r>
      <w:r>
        <w:t>(2), pp. 125–143. doi:10.1287/mksc.12.2.125.</w:t>
      </w:r>
    </w:p>
    <w:p w14:paraId="3AE13148" w14:textId="77777777" w:rsidR="00931B92" w:rsidRDefault="00931B92" w:rsidP="00931B92">
      <w:pPr>
        <w:pStyle w:val="NormalWeb"/>
        <w:spacing w:line="360" w:lineRule="auto"/>
      </w:pPr>
      <w:r>
        <w:t xml:space="preserve">Anderson, E.W. (1998) ‘Customer satisfaction and word of mouth’, </w:t>
      </w:r>
      <w:r>
        <w:rPr>
          <w:rStyle w:val="Emphasis"/>
          <w:rFonts w:eastAsiaTheme="majorEastAsia"/>
        </w:rPr>
        <w:t>Journal of Service Research</w:t>
      </w:r>
      <w:r>
        <w:t xml:space="preserve">, </w:t>
      </w:r>
      <w:r>
        <w:rPr>
          <w:rStyle w:val="Emphasis"/>
          <w:rFonts w:eastAsiaTheme="majorEastAsia"/>
        </w:rPr>
        <w:t>1</w:t>
      </w:r>
      <w:r>
        <w:t>(1), pp. 5–17. doi:10.1177/109467059800100102.</w:t>
      </w:r>
    </w:p>
    <w:p w14:paraId="6C2C7317" w14:textId="77777777" w:rsidR="00931B92" w:rsidRDefault="00931B92" w:rsidP="00931B92">
      <w:pPr>
        <w:pStyle w:val="NormalWeb"/>
        <w:spacing w:line="360" w:lineRule="auto"/>
      </w:pPr>
      <w:r>
        <w:t xml:space="preserve">Banerjee, S. and Chua, A.Y.K. (2016) ‘In search of patterns among travellers’ hotel ratings in TripAdvisor’, </w:t>
      </w:r>
      <w:r>
        <w:rPr>
          <w:rStyle w:val="Emphasis"/>
          <w:rFonts w:eastAsiaTheme="majorEastAsia"/>
        </w:rPr>
        <w:t>Tourism Management</w:t>
      </w:r>
      <w:r>
        <w:t xml:space="preserve">, </w:t>
      </w:r>
      <w:r>
        <w:rPr>
          <w:rStyle w:val="Emphasis"/>
          <w:rFonts w:eastAsiaTheme="majorEastAsia"/>
        </w:rPr>
        <w:t>53</w:t>
      </w:r>
      <w:r>
        <w:t xml:space="preserve">, pp. 125–131. </w:t>
      </w:r>
      <w:proofErr w:type="gramStart"/>
      <w:r>
        <w:t>doi:10.1016/j.tourman</w:t>
      </w:r>
      <w:proofErr w:type="gramEnd"/>
      <w:r>
        <w:t>.2015.10.021.</w:t>
      </w:r>
    </w:p>
    <w:p w14:paraId="004834B1" w14:textId="77777777" w:rsidR="00931B92" w:rsidRDefault="00931B92" w:rsidP="00931B92">
      <w:pPr>
        <w:pStyle w:val="NormalWeb"/>
        <w:spacing w:line="360" w:lineRule="auto"/>
      </w:pPr>
      <w:r>
        <w:t xml:space="preserve">Barros, C.P., Butler, R. and Correia, A. (2019) ‘The impact of hygiene and cleanliness on customer satisfaction in the hospitality sector’, </w:t>
      </w:r>
      <w:r>
        <w:rPr>
          <w:rStyle w:val="Emphasis"/>
          <w:rFonts w:eastAsiaTheme="majorEastAsia"/>
        </w:rPr>
        <w:t>International Journal of Hospitality Management</w:t>
      </w:r>
      <w:r>
        <w:t xml:space="preserve">, </w:t>
      </w:r>
      <w:r>
        <w:rPr>
          <w:rStyle w:val="Emphasis"/>
          <w:rFonts w:eastAsiaTheme="majorEastAsia"/>
        </w:rPr>
        <w:t>83</w:t>
      </w:r>
      <w:r>
        <w:t xml:space="preserve">, pp. 248–257. </w:t>
      </w:r>
      <w:proofErr w:type="gramStart"/>
      <w:r>
        <w:t>doi:10.1016/j.ijhm</w:t>
      </w:r>
      <w:proofErr w:type="gramEnd"/>
      <w:r>
        <w:t>.2019.05.014.</w:t>
      </w:r>
    </w:p>
    <w:p w14:paraId="6D1A1D2D" w14:textId="77777777" w:rsidR="00931B92" w:rsidRDefault="00931B92" w:rsidP="00931B92">
      <w:pPr>
        <w:pStyle w:val="NormalWeb"/>
        <w:spacing w:line="360" w:lineRule="auto"/>
      </w:pPr>
      <w:r>
        <w:t xml:space="preserve">Braun, V. and Clarke, V. (2006) ‘Using thematic analysis in psychology’, </w:t>
      </w:r>
      <w:r>
        <w:rPr>
          <w:rStyle w:val="Emphasis"/>
          <w:rFonts w:eastAsiaTheme="majorEastAsia"/>
        </w:rPr>
        <w:t>Qualitative Research in Psychology</w:t>
      </w:r>
      <w:r>
        <w:t xml:space="preserve">, </w:t>
      </w:r>
      <w:r>
        <w:rPr>
          <w:rStyle w:val="Emphasis"/>
          <w:rFonts w:eastAsiaTheme="majorEastAsia"/>
        </w:rPr>
        <w:t>3</w:t>
      </w:r>
      <w:r>
        <w:t>(2), pp. 77–101. doi:10.1191/1478088706qp063oa.</w:t>
      </w:r>
    </w:p>
    <w:p w14:paraId="1DDE2E01" w14:textId="77777777" w:rsidR="00931B92" w:rsidRDefault="00931B92" w:rsidP="00931B92">
      <w:pPr>
        <w:pStyle w:val="NormalWeb"/>
        <w:spacing w:line="360" w:lineRule="auto"/>
      </w:pPr>
      <w:r>
        <w:t xml:space="preserve">Bruckman, A. (2002) ‘Ethical guidelines for research online’, </w:t>
      </w:r>
      <w:r>
        <w:rPr>
          <w:rStyle w:val="Emphasis"/>
          <w:rFonts w:eastAsiaTheme="majorEastAsia"/>
        </w:rPr>
        <w:t>Society for Computers and Technology in Education Journal</w:t>
      </w:r>
      <w:r>
        <w:t xml:space="preserve">, </w:t>
      </w:r>
      <w:r>
        <w:rPr>
          <w:rStyle w:val="Emphasis"/>
          <w:rFonts w:eastAsiaTheme="majorEastAsia"/>
        </w:rPr>
        <w:t>12</w:t>
      </w:r>
      <w:r>
        <w:t>(2), pp. 102–109.</w:t>
      </w:r>
    </w:p>
    <w:p w14:paraId="6F979861" w14:textId="77777777" w:rsidR="00931B92" w:rsidRDefault="00931B92" w:rsidP="00931B92">
      <w:pPr>
        <w:pStyle w:val="NormalWeb"/>
        <w:spacing w:line="360" w:lineRule="auto"/>
      </w:pPr>
      <w:proofErr w:type="spellStart"/>
      <w:r>
        <w:t>Buhalis</w:t>
      </w:r>
      <w:proofErr w:type="spellEnd"/>
      <w:r>
        <w:t xml:space="preserve">, D. and Law, R. (2008) ‘Progress in information technology and tourism management: 20 years on and 10 years after the Internet—The state of </w:t>
      </w:r>
      <w:proofErr w:type="spellStart"/>
      <w:r>
        <w:t>eTourism</w:t>
      </w:r>
      <w:proofErr w:type="spellEnd"/>
      <w:r>
        <w:t xml:space="preserve"> research’, </w:t>
      </w:r>
      <w:r>
        <w:rPr>
          <w:rStyle w:val="Emphasis"/>
          <w:rFonts w:eastAsiaTheme="majorEastAsia"/>
        </w:rPr>
        <w:t>Tourism Management</w:t>
      </w:r>
      <w:r>
        <w:t xml:space="preserve">, </w:t>
      </w:r>
      <w:r>
        <w:rPr>
          <w:rStyle w:val="Emphasis"/>
          <w:rFonts w:eastAsiaTheme="majorEastAsia"/>
        </w:rPr>
        <w:t>29</w:t>
      </w:r>
      <w:r>
        <w:t xml:space="preserve">(4), pp. 609–623. </w:t>
      </w:r>
      <w:proofErr w:type="gramStart"/>
      <w:r>
        <w:t>doi:10.1016/j.tourman</w:t>
      </w:r>
      <w:proofErr w:type="gramEnd"/>
      <w:r>
        <w:t>.2008.01.005.</w:t>
      </w:r>
    </w:p>
    <w:p w14:paraId="25BDAE09" w14:textId="77777777" w:rsidR="00931B92" w:rsidRDefault="00931B92" w:rsidP="00931B92">
      <w:pPr>
        <w:pStyle w:val="NormalWeb"/>
        <w:spacing w:line="360" w:lineRule="auto"/>
      </w:pPr>
      <w:r>
        <w:t xml:space="preserve">Cheung, C.M., Lee, M.K. and Rabjohn, N. (2008) ‘The impact of electronic word-of-mouth: The adoption of online opinions in online customer communities’, </w:t>
      </w:r>
      <w:r>
        <w:rPr>
          <w:rStyle w:val="Emphasis"/>
          <w:rFonts w:eastAsiaTheme="majorEastAsia"/>
        </w:rPr>
        <w:t>Internet Research</w:t>
      </w:r>
      <w:r>
        <w:t xml:space="preserve">, </w:t>
      </w:r>
      <w:r>
        <w:rPr>
          <w:rStyle w:val="Emphasis"/>
          <w:rFonts w:eastAsiaTheme="majorEastAsia"/>
        </w:rPr>
        <w:t>18</w:t>
      </w:r>
      <w:r>
        <w:t>(3), pp. 229–247. doi:10.1108/10662240810883290.</w:t>
      </w:r>
    </w:p>
    <w:p w14:paraId="78CA5F37" w14:textId="77777777" w:rsidR="00931B92" w:rsidRDefault="00931B92" w:rsidP="00931B92">
      <w:pPr>
        <w:pStyle w:val="NormalWeb"/>
        <w:spacing w:line="360" w:lineRule="auto"/>
      </w:pPr>
      <w:r>
        <w:lastRenderedPageBreak/>
        <w:t xml:space="preserve">Choi, T.Y. and Chu, R. (2001) ‘Determinants of hotel guests’ satisfaction and repeat patronage in the Hong Kong hotel industry’, </w:t>
      </w:r>
      <w:r>
        <w:rPr>
          <w:rStyle w:val="Emphasis"/>
          <w:rFonts w:eastAsiaTheme="majorEastAsia"/>
        </w:rPr>
        <w:t>International Journal of Hospitality Management</w:t>
      </w:r>
      <w:r>
        <w:t xml:space="preserve">, </w:t>
      </w:r>
      <w:r>
        <w:rPr>
          <w:rStyle w:val="Emphasis"/>
          <w:rFonts w:eastAsiaTheme="majorEastAsia"/>
        </w:rPr>
        <w:t>20</w:t>
      </w:r>
      <w:r>
        <w:t>(3), pp. 277–297. doi:10.1016/S0278-4319(01)00006-8.</w:t>
      </w:r>
    </w:p>
    <w:p w14:paraId="06B3B9EB" w14:textId="77777777" w:rsidR="00931B92" w:rsidRDefault="00931B92" w:rsidP="00931B92">
      <w:pPr>
        <w:pStyle w:val="NormalWeb"/>
        <w:spacing w:line="360" w:lineRule="auto"/>
      </w:pPr>
      <w:r>
        <w:t xml:space="preserve">Cronin, J.J. and Taylor, S.A. (1992) ‘Measuring service quality: A </w:t>
      </w:r>
      <w:proofErr w:type="spellStart"/>
      <w:r>
        <w:t>reexamination</w:t>
      </w:r>
      <w:proofErr w:type="spellEnd"/>
      <w:r>
        <w:t xml:space="preserve"> and extension’, </w:t>
      </w:r>
      <w:r>
        <w:rPr>
          <w:rStyle w:val="Emphasis"/>
          <w:rFonts w:eastAsiaTheme="majorEastAsia"/>
        </w:rPr>
        <w:t>Journal of Marketing</w:t>
      </w:r>
      <w:r>
        <w:t xml:space="preserve">, </w:t>
      </w:r>
      <w:r>
        <w:rPr>
          <w:rStyle w:val="Emphasis"/>
          <w:rFonts w:eastAsiaTheme="majorEastAsia"/>
        </w:rPr>
        <w:t>56</w:t>
      </w:r>
      <w:r>
        <w:t>(3), pp. 55–68. doi:10.1177/002224299205600304.</w:t>
      </w:r>
    </w:p>
    <w:p w14:paraId="37F02671" w14:textId="77777777" w:rsidR="00931B92" w:rsidRDefault="00931B92" w:rsidP="00931B92">
      <w:pPr>
        <w:pStyle w:val="NormalWeb"/>
        <w:spacing w:line="360" w:lineRule="auto"/>
      </w:pPr>
      <w:proofErr w:type="spellStart"/>
      <w:r>
        <w:t>Dolnicar</w:t>
      </w:r>
      <w:proofErr w:type="spellEnd"/>
      <w:r>
        <w:t xml:space="preserve">, S. (2002) ‘A review of data-driven market segmentation in tourism’, </w:t>
      </w:r>
      <w:r>
        <w:rPr>
          <w:rStyle w:val="Emphasis"/>
          <w:rFonts w:eastAsiaTheme="majorEastAsia"/>
        </w:rPr>
        <w:t>Journal of Travel &amp; Tourism Marketing</w:t>
      </w:r>
      <w:r>
        <w:t xml:space="preserve">, </w:t>
      </w:r>
      <w:r>
        <w:rPr>
          <w:rStyle w:val="Emphasis"/>
          <w:rFonts w:eastAsiaTheme="majorEastAsia"/>
        </w:rPr>
        <w:t>12</w:t>
      </w:r>
      <w:r>
        <w:t>(1), pp. 1–22. doi:10.1300/J073v12n01_01.</w:t>
      </w:r>
    </w:p>
    <w:p w14:paraId="12FF8E20" w14:textId="77777777" w:rsidR="00931B92" w:rsidRDefault="00931B92" w:rsidP="00931B92">
      <w:pPr>
        <w:pStyle w:val="NormalWeb"/>
        <w:spacing w:line="360" w:lineRule="auto"/>
      </w:pPr>
      <w:proofErr w:type="spellStart"/>
      <w:r>
        <w:t>Filieri</w:t>
      </w:r>
      <w:proofErr w:type="spellEnd"/>
      <w:r>
        <w:t xml:space="preserve">, R. and McLeay, F. (2014) ‘E-WOM and accommodation: An analysis of the factors that influence </w:t>
      </w:r>
      <w:proofErr w:type="spellStart"/>
      <w:r>
        <w:t>travelers’</w:t>
      </w:r>
      <w:proofErr w:type="spellEnd"/>
      <w:r>
        <w:t xml:space="preserve"> adoption of information from online reviews’, </w:t>
      </w:r>
      <w:r>
        <w:rPr>
          <w:rStyle w:val="Emphasis"/>
          <w:rFonts w:eastAsiaTheme="majorEastAsia"/>
        </w:rPr>
        <w:t>Journal of Travel Research</w:t>
      </w:r>
      <w:r>
        <w:t xml:space="preserve">, </w:t>
      </w:r>
      <w:r>
        <w:rPr>
          <w:rStyle w:val="Emphasis"/>
          <w:rFonts w:eastAsiaTheme="majorEastAsia"/>
        </w:rPr>
        <w:t>53</w:t>
      </w:r>
      <w:r>
        <w:t>(1), pp. 44–57. doi:10.1177/0047287513481274.</w:t>
      </w:r>
    </w:p>
    <w:p w14:paraId="70FC29A1" w14:textId="77777777" w:rsidR="00931B92" w:rsidRDefault="00931B92" w:rsidP="00931B92">
      <w:pPr>
        <w:pStyle w:val="NormalWeb"/>
        <w:spacing w:line="360" w:lineRule="auto"/>
      </w:pPr>
      <w:proofErr w:type="spellStart"/>
      <w:r>
        <w:t>Filieri</w:t>
      </w:r>
      <w:proofErr w:type="spellEnd"/>
      <w:r>
        <w:t xml:space="preserve">, R. (2016) ‘What makes an online consumer review trustworthy?’, </w:t>
      </w:r>
      <w:r>
        <w:rPr>
          <w:rStyle w:val="Emphasis"/>
          <w:rFonts w:eastAsiaTheme="majorEastAsia"/>
        </w:rPr>
        <w:t>Annals of Tourism Research</w:t>
      </w:r>
      <w:r>
        <w:t xml:space="preserve">, </w:t>
      </w:r>
      <w:r>
        <w:rPr>
          <w:rStyle w:val="Emphasis"/>
          <w:rFonts w:eastAsiaTheme="majorEastAsia"/>
        </w:rPr>
        <w:t>58</w:t>
      </w:r>
      <w:r>
        <w:t xml:space="preserve">, pp. 46–64. </w:t>
      </w:r>
      <w:proofErr w:type="gramStart"/>
      <w:r>
        <w:t>doi:10.1016/j.annals</w:t>
      </w:r>
      <w:proofErr w:type="gramEnd"/>
      <w:r>
        <w:t>.2015.12.019.</w:t>
      </w:r>
    </w:p>
    <w:p w14:paraId="14D5F4AF" w14:textId="77777777" w:rsidR="00931B92" w:rsidRDefault="00931B92" w:rsidP="00931B92">
      <w:pPr>
        <w:pStyle w:val="NormalWeb"/>
        <w:spacing w:line="360" w:lineRule="auto"/>
      </w:pPr>
      <w:proofErr w:type="spellStart"/>
      <w:r>
        <w:t>Filieri</w:t>
      </w:r>
      <w:proofErr w:type="spellEnd"/>
      <w:r>
        <w:t xml:space="preserve">, R., </w:t>
      </w:r>
      <w:proofErr w:type="spellStart"/>
      <w:r>
        <w:t>Alguezaui</w:t>
      </w:r>
      <w:proofErr w:type="spellEnd"/>
      <w:r>
        <w:t xml:space="preserve">, S. and McLeay, F. (2015) ‘Why do </w:t>
      </w:r>
      <w:proofErr w:type="spellStart"/>
      <w:r>
        <w:t>travelers</w:t>
      </w:r>
      <w:proofErr w:type="spellEnd"/>
      <w:r>
        <w:t xml:space="preserve"> trust TripAdvisor? Antecedents of trust towards consumer-generated media and its influence on recommendation adoption and word of mouth’, </w:t>
      </w:r>
      <w:r>
        <w:rPr>
          <w:rStyle w:val="Emphasis"/>
          <w:rFonts w:eastAsiaTheme="majorEastAsia"/>
        </w:rPr>
        <w:t>Tourism Management</w:t>
      </w:r>
      <w:r>
        <w:t xml:space="preserve">, </w:t>
      </w:r>
      <w:r>
        <w:rPr>
          <w:rStyle w:val="Emphasis"/>
          <w:rFonts w:eastAsiaTheme="majorEastAsia"/>
        </w:rPr>
        <w:t>51</w:t>
      </w:r>
      <w:r>
        <w:t xml:space="preserve">, pp. 174–185. </w:t>
      </w:r>
      <w:proofErr w:type="gramStart"/>
      <w:r>
        <w:t>doi:10.1016/j.tourman</w:t>
      </w:r>
      <w:proofErr w:type="gramEnd"/>
      <w:r>
        <w:t>.2015.05.012.</w:t>
      </w:r>
    </w:p>
    <w:p w14:paraId="6F18A654" w14:textId="77777777" w:rsidR="00931B92" w:rsidRDefault="00931B92" w:rsidP="00931B92">
      <w:pPr>
        <w:pStyle w:val="NormalWeb"/>
        <w:spacing w:line="360" w:lineRule="auto"/>
      </w:pPr>
      <w:r>
        <w:t xml:space="preserve">Flyvbjerg, B. (2006) ‘Five misunderstandings about case-study research’, </w:t>
      </w:r>
      <w:r>
        <w:rPr>
          <w:rStyle w:val="Emphasis"/>
          <w:rFonts w:eastAsiaTheme="majorEastAsia"/>
        </w:rPr>
        <w:t>Qualitative Inquiry</w:t>
      </w:r>
      <w:r>
        <w:t xml:space="preserve">, </w:t>
      </w:r>
      <w:r>
        <w:rPr>
          <w:rStyle w:val="Emphasis"/>
          <w:rFonts w:eastAsiaTheme="majorEastAsia"/>
        </w:rPr>
        <w:t>12</w:t>
      </w:r>
      <w:r>
        <w:t>(2), pp. 219–245. doi:10.1177/1077800405284363.</w:t>
      </w:r>
    </w:p>
    <w:p w14:paraId="1FB1CCAB" w14:textId="77777777" w:rsidR="00931B92" w:rsidRDefault="00931B92" w:rsidP="00931B92">
      <w:pPr>
        <w:pStyle w:val="NormalWeb"/>
        <w:spacing w:line="360" w:lineRule="auto"/>
      </w:pPr>
      <w:proofErr w:type="spellStart"/>
      <w:r>
        <w:t>Gretzel</w:t>
      </w:r>
      <w:proofErr w:type="spellEnd"/>
      <w:r>
        <w:t xml:space="preserve">, U. and Yoo, K.H. (2008) ‘Use and impact of online travel reviews’, in Fuchs, M., Ricci, F. and Cantoni, L. (eds.) </w:t>
      </w:r>
      <w:r>
        <w:rPr>
          <w:rStyle w:val="Emphasis"/>
          <w:rFonts w:eastAsiaTheme="majorEastAsia"/>
        </w:rPr>
        <w:t>Information and Communication Technologies in Tourism 2008</w:t>
      </w:r>
      <w:r>
        <w:t>. Vienna: Springer, pp. 35–46. doi:10.1007/978-3-211-77280-5_4.</w:t>
      </w:r>
    </w:p>
    <w:p w14:paraId="0305822F" w14:textId="77777777" w:rsidR="00931B92" w:rsidRDefault="00931B92" w:rsidP="00931B92">
      <w:pPr>
        <w:pStyle w:val="NormalWeb"/>
        <w:spacing w:line="360" w:lineRule="auto"/>
      </w:pPr>
      <w:r>
        <w:t xml:space="preserve">Guest, G., MacQueen, K.M. and Namey, E.E. (2012) </w:t>
      </w:r>
      <w:r>
        <w:rPr>
          <w:rStyle w:val="Emphasis"/>
          <w:rFonts w:eastAsiaTheme="majorEastAsia"/>
        </w:rPr>
        <w:t>Applied Thematic Analysis</w:t>
      </w:r>
      <w:r>
        <w:t>. Thousand Oaks: Sage.</w:t>
      </w:r>
    </w:p>
    <w:p w14:paraId="055FF22F" w14:textId="77777777" w:rsidR="00931B92" w:rsidRDefault="00931B92" w:rsidP="00931B92">
      <w:pPr>
        <w:pStyle w:val="NormalWeb"/>
        <w:spacing w:line="360" w:lineRule="auto"/>
      </w:pPr>
      <w:r>
        <w:t xml:space="preserve">Han, H. and Ryu, K. (2009) ‘The roles of the physical environment, price perception, and customer satisfaction in determining customer loyalty in the restaurant industry’, </w:t>
      </w:r>
      <w:r>
        <w:rPr>
          <w:rStyle w:val="Emphasis"/>
          <w:rFonts w:eastAsiaTheme="majorEastAsia"/>
        </w:rPr>
        <w:t>Journal of Hospitality &amp; Tourism Research</w:t>
      </w:r>
      <w:r>
        <w:t xml:space="preserve">, </w:t>
      </w:r>
      <w:r>
        <w:rPr>
          <w:rStyle w:val="Emphasis"/>
          <w:rFonts w:eastAsiaTheme="majorEastAsia"/>
        </w:rPr>
        <w:t>33</w:t>
      </w:r>
      <w:r>
        <w:t>(4), pp. 487–510. doi:10.1177/1096348009344212.</w:t>
      </w:r>
    </w:p>
    <w:p w14:paraId="4CDAB5E4" w14:textId="77777777" w:rsidR="00931B92" w:rsidRDefault="00931B92" w:rsidP="00931B92">
      <w:pPr>
        <w:pStyle w:val="NormalWeb"/>
        <w:spacing w:line="360" w:lineRule="auto"/>
      </w:pPr>
      <w:r>
        <w:lastRenderedPageBreak/>
        <w:t xml:space="preserve">Hu, N. and Li, X. (2011a) ‘The dynamics of online review evolution: Effects of reviewer experience’, </w:t>
      </w:r>
      <w:r>
        <w:rPr>
          <w:rStyle w:val="Emphasis"/>
          <w:rFonts w:eastAsiaTheme="majorEastAsia"/>
        </w:rPr>
        <w:t>Journal of Marketing</w:t>
      </w:r>
      <w:r>
        <w:t xml:space="preserve">, </w:t>
      </w:r>
      <w:r>
        <w:rPr>
          <w:rStyle w:val="Emphasis"/>
          <w:rFonts w:eastAsiaTheme="majorEastAsia"/>
        </w:rPr>
        <w:t>75</w:t>
      </w:r>
      <w:r>
        <w:t>(3), pp. 81–94. doi:10.1509/jm.75.3.81.</w:t>
      </w:r>
    </w:p>
    <w:p w14:paraId="7D80BADD" w14:textId="77777777" w:rsidR="00931B92" w:rsidRDefault="00931B92" w:rsidP="00931B92">
      <w:pPr>
        <w:pStyle w:val="NormalWeb"/>
        <w:spacing w:line="360" w:lineRule="auto"/>
      </w:pPr>
      <w:r>
        <w:t xml:space="preserve">Hu, N. and Li, X. (2011b) ‘Understanding the dynamics of online reviews’, </w:t>
      </w:r>
      <w:r>
        <w:rPr>
          <w:rStyle w:val="Emphasis"/>
          <w:rFonts w:eastAsiaTheme="majorEastAsia"/>
        </w:rPr>
        <w:t>Journal of Electronic Commerce Research</w:t>
      </w:r>
      <w:r>
        <w:t xml:space="preserve">, </w:t>
      </w:r>
      <w:r>
        <w:rPr>
          <w:rStyle w:val="Emphasis"/>
          <w:rFonts w:eastAsiaTheme="majorEastAsia"/>
        </w:rPr>
        <w:t>12</w:t>
      </w:r>
      <w:r>
        <w:t>(3), pp. 201–214.</w:t>
      </w:r>
    </w:p>
    <w:p w14:paraId="4E8DB967" w14:textId="77777777" w:rsidR="00931B92" w:rsidRDefault="00931B92" w:rsidP="00931B92">
      <w:pPr>
        <w:pStyle w:val="NormalWeb"/>
        <w:spacing w:line="360" w:lineRule="auto"/>
      </w:pPr>
      <w:r>
        <w:t xml:space="preserve">Jeong, M. and Jeon, M.M. (2008) ‘Customer reviews of hotel experiences through consumer generated media (CGM)’, </w:t>
      </w:r>
      <w:r>
        <w:rPr>
          <w:rStyle w:val="Emphasis"/>
          <w:rFonts w:eastAsiaTheme="majorEastAsia"/>
        </w:rPr>
        <w:t>Journal of Hospitality and Leisure Marketing</w:t>
      </w:r>
      <w:r>
        <w:t xml:space="preserve">, </w:t>
      </w:r>
      <w:r>
        <w:rPr>
          <w:rStyle w:val="Emphasis"/>
          <w:rFonts w:eastAsiaTheme="majorEastAsia"/>
        </w:rPr>
        <w:t>17</w:t>
      </w:r>
      <w:r>
        <w:t>(1–2), pp. 121–138. doi:10.1080/19368620802034716.</w:t>
      </w:r>
    </w:p>
    <w:p w14:paraId="2E0E8DD8" w14:textId="77777777" w:rsidR="00931B92" w:rsidRDefault="00931B92" w:rsidP="00931B92">
      <w:pPr>
        <w:pStyle w:val="NormalWeb"/>
        <w:spacing w:line="360" w:lineRule="auto"/>
      </w:pPr>
      <w:proofErr w:type="spellStart"/>
      <w:r>
        <w:t>Kandampully</w:t>
      </w:r>
      <w:proofErr w:type="spellEnd"/>
      <w:r>
        <w:t xml:space="preserve">, J., Zhang, T. and </w:t>
      </w:r>
      <w:proofErr w:type="spellStart"/>
      <w:r>
        <w:t>Bilgihan</w:t>
      </w:r>
      <w:proofErr w:type="spellEnd"/>
      <w:r>
        <w:t xml:space="preserve">, A. (2015) ‘Customer loyalty: A review and future directions with a special focus on the hospitality industry’, </w:t>
      </w:r>
      <w:r>
        <w:rPr>
          <w:rStyle w:val="Emphasis"/>
          <w:rFonts w:eastAsiaTheme="majorEastAsia"/>
        </w:rPr>
        <w:t>International Journal of Contemporary Hospitality Management</w:t>
      </w:r>
      <w:r>
        <w:t xml:space="preserve">, </w:t>
      </w:r>
      <w:r>
        <w:rPr>
          <w:rStyle w:val="Emphasis"/>
          <w:rFonts w:eastAsiaTheme="majorEastAsia"/>
        </w:rPr>
        <w:t>27</w:t>
      </w:r>
      <w:r>
        <w:t>(3), pp. 379–414. doi:10.1108/IJCHM-03-2013-0128.</w:t>
      </w:r>
    </w:p>
    <w:p w14:paraId="7F6460BF" w14:textId="77777777" w:rsidR="00931B92" w:rsidRDefault="00931B92" w:rsidP="00931B92">
      <w:pPr>
        <w:pStyle w:val="NormalWeb"/>
        <w:spacing w:line="360" w:lineRule="auto"/>
      </w:pPr>
      <w:r>
        <w:t xml:space="preserve">Kim, W.G. and Kim, D.J. (2005) ‘The relationship between hotel service quality, customer satisfaction, and </w:t>
      </w:r>
      <w:proofErr w:type="spellStart"/>
      <w:r>
        <w:t>behavioral</w:t>
      </w:r>
      <w:proofErr w:type="spellEnd"/>
      <w:r>
        <w:t xml:space="preserve"> intention: A study of Korean hotel customers’, </w:t>
      </w:r>
      <w:r>
        <w:rPr>
          <w:rStyle w:val="Emphasis"/>
          <w:rFonts w:eastAsiaTheme="majorEastAsia"/>
        </w:rPr>
        <w:t>International Journal of Hospitality &amp; Tourism Administration</w:t>
      </w:r>
      <w:r>
        <w:t xml:space="preserve">, </w:t>
      </w:r>
      <w:r>
        <w:rPr>
          <w:rStyle w:val="Emphasis"/>
          <w:rFonts w:eastAsiaTheme="majorEastAsia"/>
        </w:rPr>
        <w:t>6</w:t>
      </w:r>
      <w:r>
        <w:t>(1), pp. 39–59. doi:10.1300/J149v06n01_04.</w:t>
      </w:r>
    </w:p>
    <w:p w14:paraId="48E071F4" w14:textId="77777777" w:rsidR="00931B92" w:rsidRDefault="00931B92" w:rsidP="00931B92">
      <w:pPr>
        <w:pStyle w:val="NormalWeb"/>
        <w:spacing w:line="360" w:lineRule="auto"/>
      </w:pPr>
      <w:r>
        <w:t xml:space="preserve">Kim, W.G., Mattila, A.S. and </w:t>
      </w:r>
      <w:proofErr w:type="spellStart"/>
      <w:r>
        <w:t>Baloglu</w:t>
      </w:r>
      <w:proofErr w:type="spellEnd"/>
      <w:r>
        <w:t xml:space="preserve">, S. (2011) ‘Effects of gender and expertise on consumers’ motivation to read online hotel reviews’, </w:t>
      </w:r>
      <w:r>
        <w:rPr>
          <w:rStyle w:val="Emphasis"/>
          <w:rFonts w:eastAsiaTheme="majorEastAsia"/>
        </w:rPr>
        <w:t>Cornell Hospitality Quarterly</w:t>
      </w:r>
      <w:r>
        <w:t xml:space="preserve">, </w:t>
      </w:r>
      <w:r>
        <w:rPr>
          <w:rStyle w:val="Emphasis"/>
          <w:rFonts w:eastAsiaTheme="majorEastAsia"/>
        </w:rPr>
        <w:t>52</w:t>
      </w:r>
      <w:r>
        <w:t>(4), pp. 399–406. doi:10.1177/1938965510394357.</w:t>
      </w:r>
    </w:p>
    <w:p w14:paraId="65806D23" w14:textId="77777777" w:rsidR="00931B92" w:rsidRDefault="00931B92" w:rsidP="00931B92">
      <w:pPr>
        <w:pStyle w:val="NormalWeb"/>
        <w:spacing w:line="360" w:lineRule="auto"/>
      </w:pPr>
      <w:r>
        <w:t xml:space="preserve">Kivela, J., </w:t>
      </w:r>
      <w:proofErr w:type="spellStart"/>
      <w:r>
        <w:t>Inbakaran</w:t>
      </w:r>
      <w:proofErr w:type="spellEnd"/>
      <w:r>
        <w:t xml:space="preserve">, R.J. and Reece, J. (2000) ‘Consumer research in the restaurant environment’, </w:t>
      </w:r>
      <w:r>
        <w:rPr>
          <w:rStyle w:val="Emphasis"/>
          <w:rFonts w:eastAsiaTheme="majorEastAsia"/>
        </w:rPr>
        <w:t>International Journal of Contemporary Hospitality Management</w:t>
      </w:r>
      <w:r>
        <w:t xml:space="preserve">, </w:t>
      </w:r>
      <w:r>
        <w:rPr>
          <w:rStyle w:val="Emphasis"/>
          <w:rFonts w:eastAsiaTheme="majorEastAsia"/>
        </w:rPr>
        <w:t>12</w:t>
      </w:r>
      <w:r>
        <w:t>(1), pp. 13–29. doi:10.1108/09596110010306062.</w:t>
      </w:r>
    </w:p>
    <w:p w14:paraId="0AE7CD35" w14:textId="77777777" w:rsidR="00931B92" w:rsidRDefault="00931B92" w:rsidP="00931B92">
      <w:pPr>
        <w:pStyle w:val="NormalWeb"/>
        <w:spacing w:line="360" w:lineRule="auto"/>
      </w:pPr>
      <w:proofErr w:type="spellStart"/>
      <w:r>
        <w:t>Kozinets</w:t>
      </w:r>
      <w:proofErr w:type="spellEnd"/>
      <w:r>
        <w:t xml:space="preserve">, R.V. (2015) </w:t>
      </w:r>
      <w:proofErr w:type="spellStart"/>
      <w:r>
        <w:rPr>
          <w:rStyle w:val="Emphasis"/>
          <w:rFonts w:eastAsiaTheme="majorEastAsia"/>
        </w:rPr>
        <w:t>Netnography</w:t>
      </w:r>
      <w:proofErr w:type="spellEnd"/>
      <w:r>
        <w:rPr>
          <w:rStyle w:val="Emphasis"/>
          <w:rFonts w:eastAsiaTheme="majorEastAsia"/>
        </w:rPr>
        <w:t>: Redefined</w:t>
      </w:r>
      <w:r>
        <w:t xml:space="preserve">. 2nd </w:t>
      </w:r>
      <w:proofErr w:type="spellStart"/>
      <w:r>
        <w:t>edn</w:t>
      </w:r>
      <w:proofErr w:type="spellEnd"/>
      <w:r>
        <w:t>. London: Sage Publications.</w:t>
      </w:r>
    </w:p>
    <w:p w14:paraId="79B81689" w14:textId="77777777" w:rsidR="00931B92" w:rsidRDefault="00931B92" w:rsidP="00931B92">
      <w:pPr>
        <w:pStyle w:val="NormalWeb"/>
        <w:spacing w:line="360" w:lineRule="auto"/>
      </w:pPr>
      <w:r>
        <w:t xml:space="preserve">Kwok, L., Xie, K.L. and Richards, T. (2017) ‘Thematic framework of online review research: A systematic analysis of contemporary literature on seven major hospitality and tourism journals’, </w:t>
      </w:r>
      <w:r>
        <w:rPr>
          <w:rStyle w:val="Emphasis"/>
          <w:rFonts w:eastAsiaTheme="majorEastAsia"/>
        </w:rPr>
        <w:t>International Journal of Contemporary Hospitality Management</w:t>
      </w:r>
      <w:r>
        <w:t xml:space="preserve">, </w:t>
      </w:r>
      <w:r>
        <w:rPr>
          <w:rStyle w:val="Emphasis"/>
          <w:rFonts w:eastAsiaTheme="majorEastAsia"/>
        </w:rPr>
        <w:t>29</w:t>
      </w:r>
      <w:r>
        <w:t>(1), pp. 307–334. doi:10.1108/IJCHM-11-2014-0565.</w:t>
      </w:r>
    </w:p>
    <w:p w14:paraId="26456D06" w14:textId="77777777" w:rsidR="00931B92" w:rsidRDefault="00931B92" w:rsidP="00931B92">
      <w:pPr>
        <w:pStyle w:val="NormalWeb"/>
        <w:spacing w:line="360" w:lineRule="auto"/>
      </w:pPr>
      <w:proofErr w:type="spellStart"/>
      <w:r>
        <w:lastRenderedPageBreak/>
        <w:t>Ladhari</w:t>
      </w:r>
      <w:proofErr w:type="spellEnd"/>
      <w:r>
        <w:t xml:space="preserve">, R. (2009) ‘Service quality, emotional satisfaction, and behavioural intentions’, </w:t>
      </w:r>
      <w:r>
        <w:rPr>
          <w:rStyle w:val="Emphasis"/>
          <w:rFonts w:eastAsiaTheme="majorEastAsia"/>
        </w:rPr>
        <w:t>Managing Service Quality: An International Journal</w:t>
      </w:r>
      <w:r>
        <w:t xml:space="preserve">, </w:t>
      </w:r>
      <w:r>
        <w:rPr>
          <w:rStyle w:val="Emphasis"/>
          <w:rFonts w:eastAsiaTheme="majorEastAsia"/>
        </w:rPr>
        <w:t>19</w:t>
      </w:r>
      <w:r>
        <w:t>(3), pp. 308–331. doi:10.1108/09604520910955320.</w:t>
      </w:r>
    </w:p>
    <w:p w14:paraId="50743E58" w14:textId="77777777" w:rsidR="00931B92" w:rsidRDefault="00931B92" w:rsidP="00931B92">
      <w:pPr>
        <w:pStyle w:val="NormalWeb"/>
        <w:spacing w:line="360" w:lineRule="auto"/>
      </w:pPr>
      <w:r>
        <w:t xml:space="preserve">Law, R., Qi, S. and </w:t>
      </w:r>
      <w:proofErr w:type="spellStart"/>
      <w:r>
        <w:t>Buhalis</w:t>
      </w:r>
      <w:proofErr w:type="spellEnd"/>
      <w:r>
        <w:t xml:space="preserve">, D. (2010) ‘Progress in tourism management: A review of website evaluation in tourism research’, </w:t>
      </w:r>
      <w:r>
        <w:rPr>
          <w:rStyle w:val="Emphasis"/>
          <w:rFonts w:eastAsiaTheme="majorEastAsia"/>
        </w:rPr>
        <w:t>Tourism Management</w:t>
      </w:r>
      <w:r>
        <w:t xml:space="preserve">, </w:t>
      </w:r>
      <w:r>
        <w:rPr>
          <w:rStyle w:val="Emphasis"/>
          <w:rFonts w:eastAsiaTheme="majorEastAsia"/>
        </w:rPr>
        <w:t>31</w:t>
      </w:r>
      <w:r>
        <w:t xml:space="preserve">(3), pp. 297–313. </w:t>
      </w:r>
      <w:proofErr w:type="gramStart"/>
      <w:r>
        <w:t>doi:10.1016/j.tourman</w:t>
      </w:r>
      <w:proofErr w:type="gramEnd"/>
      <w:r>
        <w:t>.2009.06.008.</w:t>
      </w:r>
    </w:p>
    <w:p w14:paraId="16889488" w14:textId="77777777" w:rsidR="00931B92" w:rsidRDefault="00931B92" w:rsidP="00931B92">
      <w:pPr>
        <w:pStyle w:val="NormalWeb"/>
        <w:spacing w:line="360" w:lineRule="auto"/>
      </w:pPr>
      <w:r>
        <w:t xml:space="preserve">Li, H., Ye, Q. and Law, R. (2019) ‘Determinants of customer satisfaction in the hotel industry: An application of online review analysis’, </w:t>
      </w:r>
      <w:r>
        <w:rPr>
          <w:rStyle w:val="Emphasis"/>
          <w:rFonts w:eastAsiaTheme="majorEastAsia"/>
        </w:rPr>
        <w:t>Asia Pacific Journal of Tourism Research</w:t>
      </w:r>
      <w:r>
        <w:t xml:space="preserve">, </w:t>
      </w:r>
      <w:r>
        <w:rPr>
          <w:rStyle w:val="Emphasis"/>
          <w:rFonts w:eastAsiaTheme="majorEastAsia"/>
        </w:rPr>
        <w:t>24</w:t>
      </w:r>
      <w:r>
        <w:t>(6), pp. 619–636. doi:10.1080/10941665.2019.1603776.</w:t>
      </w:r>
    </w:p>
    <w:p w14:paraId="10B6E1BA" w14:textId="77777777" w:rsidR="00931B92" w:rsidRDefault="00931B92" w:rsidP="00931B92">
      <w:pPr>
        <w:pStyle w:val="NormalWeb"/>
        <w:spacing w:line="360" w:lineRule="auto"/>
      </w:pPr>
      <w:r>
        <w:t xml:space="preserve">Litvin, S.W., Goldsmith, R.E. and Pan, B. (2008) ‘Electronic word-of-mouth in hospitality and tourism management’, </w:t>
      </w:r>
      <w:r>
        <w:rPr>
          <w:rStyle w:val="Emphasis"/>
          <w:rFonts w:eastAsiaTheme="majorEastAsia"/>
        </w:rPr>
        <w:t>Tourism Management</w:t>
      </w:r>
      <w:r>
        <w:t xml:space="preserve">, </w:t>
      </w:r>
      <w:r>
        <w:rPr>
          <w:rStyle w:val="Emphasis"/>
          <w:rFonts w:eastAsiaTheme="majorEastAsia"/>
        </w:rPr>
        <w:t>29</w:t>
      </w:r>
      <w:r>
        <w:t xml:space="preserve">(3), pp. 458–468. </w:t>
      </w:r>
      <w:proofErr w:type="gramStart"/>
      <w:r>
        <w:t>doi:10.1016/j.tourman</w:t>
      </w:r>
      <w:proofErr w:type="gramEnd"/>
      <w:r>
        <w:t>.2007.05.011.</w:t>
      </w:r>
    </w:p>
    <w:p w14:paraId="52FE5883" w14:textId="77777777" w:rsidR="00931B92" w:rsidRDefault="00931B92" w:rsidP="00931B92">
      <w:pPr>
        <w:pStyle w:val="NormalWeb"/>
        <w:spacing w:line="360" w:lineRule="auto"/>
      </w:pPr>
      <w:r>
        <w:t xml:space="preserve">Liu, Z., Law, R. and Rong, J. (2023) ‘Using online reviews to understand customer satisfaction in hotels: A methodological review’, </w:t>
      </w:r>
      <w:r>
        <w:rPr>
          <w:rStyle w:val="Emphasis"/>
          <w:rFonts w:eastAsiaTheme="majorEastAsia"/>
        </w:rPr>
        <w:t>International Journal of Hospitality Management</w:t>
      </w:r>
      <w:r>
        <w:t xml:space="preserve">, </w:t>
      </w:r>
      <w:r>
        <w:rPr>
          <w:rStyle w:val="Emphasis"/>
          <w:rFonts w:eastAsiaTheme="majorEastAsia"/>
        </w:rPr>
        <w:t>108</w:t>
      </w:r>
      <w:r>
        <w:t xml:space="preserve">, p. 103382. </w:t>
      </w:r>
      <w:proofErr w:type="gramStart"/>
      <w:r>
        <w:t>doi:10.1016/j.ijhm</w:t>
      </w:r>
      <w:proofErr w:type="gramEnd"/>
      <w:r>
        <w:t>.2022.103382.</w:t>
      </w:r>
    </w:p>
    <w:p w14:paraId="02967F6C" w14:textId="77777777" w:rsidR="00931B92" w:rsidRDefault="00931B92" w:rsidP="00931B92">
      <w:pPr>
        <w:pStyle w:val="NormalWeb"/>
        <w:spacing w:line="360" w:lineRule="auto"/>
      </w:pPr>
      <w:r>
        <w:t xml:space="preserve">Lockyer, T. (2005) ‘The perceived importance of price as one hotel selection dimension’, </w:t>
      </w:r>
      <w:r>
        <w:rPr>
          <w:rStyle w:val="Emphasis"/>
          <w:rFonts w:eastAsiaTheme="majorEastAsia"/>
        </w:rPr>
        <w:t>Tourism Management</w:t>
      </w:r>
      <w:r>
        <w:t xml:space="preserve">, </w:t>
      </w:r>
      <w:r>
        <w:rPr>
          <w:rStyle w:val="Emphasis"/>
          <w:rFonts w:eastAsiaTheme="majorEastAsia"/>
        </w:rPr>
        <w:t>26</w:t>
      </w:r>
      <w:r>
        <w:t xml:space="preserve">(4), pp. 529–540. </w:t>
      </w:r>
      <w:proofErr w:type="gramStart"/>
      <w:r>
        <w:t>doi:10.1016/j.tourman</w:t>
      </w:r>
      <w:proofErr w:type="gramEnd"/>
      <w:r>
        <w:t>.2004.03.013.</w:t>
      </w:r>
    </w:p>
    <w:p w14:paraId="62A2FFF0" w14:textId="77777777" w:rsidR="00931B92" w:rsidRDefault="00931B92" w:rsidP="00931B92">
      <w:pPr>
        <w:pStyle w:val="NormalWeb"/>
        <w:spacing w:line="360" w:lineRule="auto"/>
      </w:pPr>
      <w:r>
        <w:t xml:space="preserve">Lovelock, C. and Wirtz, J. (2011) </w:t>
      </w:r>
      <w:r>
        <w:rPr>
          <w:rStyle w:val="Emphasis"/>
          <w:rFonts w:eastAsiaTheme="majorEastAsia"/>
        </w:rPr>
        <w:t>Services Marketing: People, Technology, Strategy</w:t>
      </w:r>
      <w:r>
        <w:t xml:space="preserve">. 7th </w:t>
      </w:r>
      <w:proofErr w:type="spellStart"/>
      <w:r>
        <w:t>edn</w:t>
      </w:r>
      <w:proofErr w:type="spellEnd"/>
      <w:r>
        <w:t>. Upper Saddle River, NJ: Pearson Education.</w:t>
      </w:r>
    </w:p>
    <w:p w14:paraId="224192C0" w14:textId="77777777" w:rsidR="00931B92" w:rsidRDefault="00931B92" w:rsidP="00931B92">
      <w:pPr>
        <w:pStyle w:val="NormalWeb"/>
        <w:spacing w:line="360" w:lineRule="auto"/>
      </w:pPr>
      <w:r>
        <w:t xml:space="preserve">Lu, W. and </w:t>
      </w:r>
      <w:proofErr w:type="spellStart"/>
      <w:r>
        <w:t>Stepchenkova</w:t>
      </w:r>
      <w:proofErr w:type="spellEnd"/>
      <w:r>
        <w:t xml:space="preserve">, S. (2015) ‘User-generated content as a research mode in tourism and hospitality applications: Topics, methods, and software’, </w:t>
      </w:r>
      <w:r>
        <w:rPr>
          <w:rStyle w:val="Emphasis"/>
          <w:rFonts w:eastAsiaTheme="majorEastAsia"/>
        </w:rPr>
        <w:t>Journal of Hospitality Marketing &amp; Management</w:t>
      </w:r>
      <w:r>
        <w:t xml:space="preserve">, </w:t>
      </w:r>
      <w:r>
        <w:rPr>
          <w:rStyle w:val="Emphasis"/>
          <w:rFonts w:eastAsiaTheme="majorEastAsia"/>
        </w:rPr>
        <w:t>24</w:t>
      </w:r>
      <w:r>
        <w:t>(2), pp. 119–154. doi:10.1080/19368623.2014.922281.</w:t>
      </w:r>
    </w:p>
    <w:p w14:paraId="48A7A432" w14:textId="77777777" w:rsidR="00931B92" w:rsidRDefault="00931B92" w:rsidP="00931B92">
      <w:pPr>
        <w:pStyle w:val="NormalWeb"/>
        <w:spacing w:line="360" w:lineRule="auto"/>
      </w:pPr>
      <w:r>
        <w:t xml:space="preserve">Luca, M. (2016) </w:t>
      </w:r>
      <w:r>
        <w:rPr>
          <w:rStyle w:val="Emphasis"/>
          <w:rFonts w:eastAsiaTheme="majorEastAsia"/>
        </w:rPr>
        <w:t>Reviews, Reputation, and Revenue: The Case of Yelp.com</w:t>
      </w:r>
      <w:r>
        <w:t>. Harvard Business School Working Paper, No. 12-016.</w:t>
      </w:r>
    </w:p>
    <w:p w14:paraId="6252E0D6" w14:textId="77777777" w:rsidR="00931B92" w:rsidRDefault="00931B92" w:rsidP="00931B92">
      <w:pPr>
        <w:pStyle w:val="NormalWeb"/>
        <w:spacing w:line="360" w:lineRule="auto"/>
      </w:pPr>
      <w:r>
        <w:t xml:space="preserve">Lugosi, P. (2006) ‘Between overt and covert research: Concealment and disclosure in an ethnographic study of commercial hospitality’, </w:t>
      </w:r>
      <w:r>
        <w:rPr>
          <w:rStyle w:val="Emphasis"/>
          <w:rFonts w:eastAsiaTheme="majorEastAsia"/>
        </w:rPr>
        <w:t>Qualitative Inquiry</w:t>
      </w:r>
      <w:r>
        <w:t xml:space="preserve">, </w:t>
      </w:r>
      <w:r>
        <w:rPr>
          <w:rStyle w:val="Emphasis"/>
          <w:rFonts w:eastAsiaTheme="majorEastAsia"/>
        </w:rPr>
        <w:t>12</w:t>
      </w:r>
      <w:r>
        <w:t>(3), pp. 541–561. doi:10.1177/1077800406287946.</w:t>
      </w:r>
    </w:p>
    <w:p w14:paraId="2088674F" w14:textId="77777777" w:rsidR="00931B92" w:rsidRDefault="00931B92" w:rsidP="00931B92">
      <w:pPr>
        <w:pStyle w:val="NormalWeb"/>
        <w:spacing w:line="360" w:lineRule="auto"/>
      </w:pPr>
      <w:r>
        <w:lastRenderedPageBreak/>
        <w:t xml:space="preserve">Ma, L., Sun, B. and </w:t>
      </w:r>
      <w:proofErr w:type="spellStart"/>
      <w:r>
        <w:t>Kekre</w:t>
      </w:r>
      <w:proofErr w:type="spellEnd"/>
      <w:r>
        <w:t xml:space="preserve">, S. (2017) ‘The squeaky wheel gets the grease—An empirical analysis of customer voice and firm intervention on Twitter’, </w:t>
      </w:r>
      <w:r>
        <w:rPr>
          <w:rStyle w:val="Emphasis"/>
          <w:rFonts w:eastAsiaTheme="majorEastAsia"/>
        </w:rPr>
        <w:t>Marketing Science</w:t>
      </w:r>
      <w:r>
        <w:t xml:space="preserve">, </w:t>
      </w:r>
      <w:r>
        <w:rPr>
          <w:rStyle w:val="Emphasis"/>
          <w:rFonts w:eastAsiaTheme="majorEastAsia"/>
        </w:rPr>
        <w:t>36</w:t>
      </w:r>
      <w:r>
        <w:t>(5), pp. 627–645. doi:10.1287/mksc.2017.1053.</w:t>
      </w:r>
    </w:p>
    <w:p w14:paraId="2BEFF4F4" w14:textId="77777777" w:rsidR="00931B92" w:rsidRDefault="00931B92" w:rsidP="00931B92">
      <w:pPr>
        <w:pStyle w:val="NormalWeb"/>
        <w:spacing w:line="360" w:lineRule="auto"/>
      </w:pPr>
      <w:r>
        <w:t xml:space="preserve">Mariani, M.M. and Borghi, M. (2021) ‘Customers’ evaluation of hotel service quality: A comparative approach across online travel agencies’, </w:t>
      </w:r>
      <w:r>
        <w:rPr>
          <w:rStyle w:val="Emphasis"/>
          <w:rFonts w:eastAsiaTheme="majorEastAsia"/>
        </w:rPr>
        <w:t>International Journal of Hospitality Management</w:t>
      </w:r>
      <w:r>
        <w:t xml:space="preserve">, </w:t>
      </w:r>
      <w:r>
        <w:rPr>
          <w:rStyle w:val="Emphasis"/>
          <w:rFonts w:eastAsiaTheme="majorEastAsia"/>
        </w:rPr>
        <w:t>92</w:t>
      </w:r>
      <w:r>
        <w:t xml:space="preserve">, p. 102724. </w:t>
      </w:r>
      <w:proofErr w:type="gramStart"/>
      <w:r>
        <w:t>doi:10.1016/j.ijhm</w:t>
      </w:r>
      <w:proofErr w:type="gramEnd"/>
      <w:r>
        <w:t>.2020.102724.</w:t>
      </w:r>
    </w:p>
    <w:p w14:paraId="2F94F169" w14:textId="77777777" w:rsidR="00931B92" w:rsidRDefault="00931B92" w:rsidP="00931B92">
      <w:pPr>
        <w:pStyle w:val="NormalWeb"/>
        <w:spacing w:line="360" w:lineRule="auto"/>
      </w:pPr>
      <w:proofErr w:type="spellStart"/>
      <w:r>
        <w:t>Mayzlin</w:t>
      </w:r>
      <w:proofErr w:type="spellEnd"/>
      <w:r>
        <w:t xml:space="preserve">, D., Dover, Y. and Chevalier, J. (2014) ‘Promotional reviews: An empirical investigation of online review manipulation’, </w:t>
      </w:r>
      <w:r>
        <w:rPr>
          <w:rStyle w:val="Emphasis"/>
          <w:rFonts w:eastAsiaTheme="majorEastAsia"/>
        </w:rPr>
        <w:t>American Economic Review</w:t>
      </w:r>
      <w:r>
        <w:t xml:space="preserve">, </w:t>
      </w:r>
      <w:r>
        <w:rPr>
          <w:rStyle w:val="Emphasis"/>
          <w:rFonts w:eastAsiaTheme="majorEastAsia"/>
        </w:rPr>
        <w:t>104</w:t>
      </w:r>
      <w:r>
        <w:t>(8), pp. 2421–2455. doi:10.1257/aer.104.8.2421.</w:t>
      </w:r>
    </w:p>
    <w:p w14:paraId="7FFE0888" w14:textId="77777777" w:rsidR="00931B92" w:rsidRDefault="00931B92" w:rsidP="00931B92">
      <w:pPr>
        <w:pStyle w:val="NormalWeb"/>
        <w:spacing w:line="360" w:lineRule="auto"/>
      </w:pPr>
      <w:r>
        <w:t xml:space="preserve">Miguéns, J., Baggio, R. and Costa, C. (2008) ‘Social media and tourism destinations: TripAdvisor case study’, </w:t>
      </w:r>
      <w:r>
        <w:rPr>
          <w:rStyle w:val="Emphasis"/>
          <w:rFonts w:eastAsiaTheme="majorEastAsia"/>
        </w:rPr>
        <w:t>Advances in Tourism Research</w:t>
      </w:r>
      <w:r>
        <w:t xml:space="preserve">, </w:t>
      </w:r>
      <w:r>
        <w:rPr>
          <w:rStyle w:val="Emphasis"/>
          <w:rFonts w:eastAsiaTheme="majorEastAsia"/>
        </w:rPr>
        <w:t>26</w:t>
      </w:r>
      <w:r>
        <w:t>, pp. 1–16.</w:t>
      </w:r>
    </w:p>
    <w:p w14:paraId="4F9A3CDF" w14:textId="77777777" w:rsidR="00931B92" w:rsidRDefault="00931B92" w:rsidP="00931B92">
      <w:pPr>
        <w:pStyle w:val="NormalWeb"/>
        <w:spacing w:line="360" w:lineRule="auto"/>
      </w:pPr>
      <w:r>
        <w:t xml:space="preserve">Min, H., Min, H. and Chung, K. (2002) ‘Dynamic benchmarking of hotel service quality’, </w:t>
      </w:r>
      <w:r>
        <w:rPr>
          <w:rStyle w:val="Emphasis"/>
          <w:rFonts w:eastAsiaTheme="majorEastAsia"/>
        </w:rPr>
        <w:t>Journal of Services Marketing</w:t>
      </w:r>
      <w:r>
        <w:t xml:space="preserve">, </w:t>
      </w:r>
      <w:r>
        <w:rPr>
          <w:rStyle w:val="Emphasis"/>
          <w:rFonts w:eastAsiaTheme="majorEastAsia"/>
        </w:rPr>
        <w:t>16</w:t>
      </w:r>
      <w:r>
        <w:t>(4), pp. 302–325. doi:10.1108/08876040210433325.</w:t>
      </w:r>
    </w:p>
    <w:p w14:paraId="6B1E0D67" w14:textId="77777777" w:rsidR="00931B92" w:rsidRDefault="00931B92" w:rsidP="00931B92">
      <w:pPr>
        <w:pStyle w:val="NormalWeb"/>
        <w:spacing w:line="360" w:lineRule="auto"/>
      </w:pPr>
      <w:proofErr w:type="spellStart"/>
      <w:r>
        <w:t>Mkono</w:t>
      </w:r>
      <w:proofErr w:type="spellEnd"/>
      <w:r>
        <w:t xml:space="preserve">, M. and Markwell, K. (2014) ‘The application of </w:t>
      </w:r>
      <w:proofErr w:type="spellStart"/>
      <w:r>
        <w:t>netnography</w:t>
      </w:r>
      <w:proofErr w:type="spellEnd"/>
      <w:r>
        <w:t xml:space="preserve"> in tourism studies’, </w:t>
      </w:r>
      <w:r>
        <w:rPr>
          <w:rStyle w:val="Emphasis"/>
          <w:rFonts w:eastAsiaTheme="majorEastAsia"/>
        </w:rPr>
        <w:t>Annals of Tourism Research</w:t>
      </w:r>
      <w:r>
        <w:t xml:space="preserve">, </w:t>
      </w:r>
      <w:r>
        <w:rPr>
          <w:rStyle w:val="Emphasis"/>
          <w:rFonts w:eastAsiaTheme="majorEastAsia"/>
        </w:rPr>
        <w:t>48</w:t>
      </w:r>
      <w:r>
        <w:t xml:space="preserve">, pp. 289–291. </w:t>
      </w:r>
      <w:proofErr w:type="gramStart"/>
      <w:r>
        <w:t>doi:10.1016/j.annals</w:t>
      </w:r>
      <w:proofErr w:type="gramEnd"/>
      <w:r>
        <w:t>.2014.06.003.</w:t>
      </w:r>
    </w:p>
    <w:p w14:paraId="7AF512D0" w14:textId="77777777" w:rsidR="00931B92" w:rsidRDefault="00931B92" w:rsidP="00931B92">
      <w:pPr>
        <w:pStyle w:val="NormalWeb"/>
        <w:spacing w:line="360" w:lineRule="auto"/>
      </w:pPr>
      <w:r>
        <w:t xml:space="preserve">Mostafa, M.M. (2013) ‘More than words: Social networks’ text mining for consumer brand sentiments’, </w:t>
      </w:r>
      <w:r>
        <w:rPr>
          <w:rStyle w:val="Emphasis"/>
          <w:rFonts w:eastAsiaTheme="majorEastAsia"/>
        </w:rPr>
        <w:t>Expert Systems with Applications</w:t>
      </w:r>
      <w:r>
        <w:t xml:space="preserve">, </w:t>
      </w:r>
      <w:r>
        <w:rPr>
          <w:rStyle w:val="Emphasis"/>
          <w:rFonts w:eastAsiaTheme="majorEastAsia"/>
        </w:rPr>
        <w:t>40</w:t>
      </w:r>
      <w:r>
        <w:t xml:space="preserve">(10), pp. 4241–4251. </w:t>
      </w:r>
      <w:proofErr w:type="gramStart"/>
      <w:r>
        <w:t>doi:10.1016/j.eswa</w:t>
      </w:r>
      <w:proofErr w:type="gramEnd"/>
      <w:r>
        <w:t>.2013.01.024.</w:t>
      </w:r>
    </w:p>
    <w:p w14:paraId="26DFB312" w14:textId="77777777" w:rsidR="00931B92" w:rsidRDefault="00931B92" w:rsidP="00931B92">
      <w:pPr>
        <w:pStyle w:val="NormalWeb"/>
        <w:spacing w:line="360" w:lineRule="auto"/>
      </w:pPr>
      <w:r>
        <w:t xml:space="preserve">Musa, G. and </w:t>
      </w:r>
      <w:proofErr w:type="spellStart"/>
      <w:r>
        <w:t>Thirumoorthi</w:t>
      </w:r>
      <w:proofErr w:type="spellEnd"/>
      <w:r>
        <w:t xml:space="preserve">, T. (2011) ‘Acoustic comfort in hotels: The neglected dimension’, </w:t>
      </w:r>
      <w:r>
        <w:rPr>
          <w:rStyle w:val="Emphasis"/>
          <w:rFonts w:eastAsiaTheme="majorEastAsia"/>
        </w:rPr>
        <w:t>Tourism Management</w:t>
      </w:r>
      <w:r>
        <w:t xml:space="preserve">, </w:t>
      </w:r>
      <w:r>
        <w:rPr>
          <w:rStyle w:val="Emphasis"/>
          <w:rFonts w:eastAsiaTheme="majorEastAsia"/>
        </w:rPr>
        <w:t>32</w:t>
      </w:r>
      <w:r>
        <w:t xml:space="preserve">(5), pp. 1112–1120. </w:t>
      </w:r>
      <w:proofErr w:type="gramStart"/>
      <w:r>
        <w:t>doi:10.1016/j.tourman</w:t>
      </w:r>
      <w:proofErr w:type="gramEnd"/>
      <w:r>
        <w:t>.2010.10.017.</w:t>
      </w:r>
    </w:p>
    <w:p w14:paraId="6EE5769A" w14:textId="77777777" w:rsidR="00931B92" w:rsidRDefault="00931B92" w:rsidP="00931B92">
      <w:pPr>
        <w:pStyle w:val="NormalWeb"/>
        <w:spacing w:line="360" w:lineRule="auto"/>
      </w:pPr>
      <w:r>
        <w:t xml:space="preserve">Nasir, M.A., Tariq, R. and Bano, S. (2020) ‘Influence of service quality on customer satisfaction and revisit intention of hotel customers in Pakistan’, </w:t>
      </w:r>
      <w:r>
        <w:rPr>
          <w:rStyle w:val="Emphasis"/>
          <w:rFonts w:eastAsiaTheme="majorEastAsia"/>
        </w:rPr>
        <w:t>Cogent Business &amp; Management</w:t>
      </w:r>
      <w:r>
        <w:t xml:space="preserve">, </w:t>
      </w:r>
      <w:r>
        <w:rPr>
          <w:rStyle w:val="Emphasis"/>
          <w:rFonts w:eastAsiaTheme="majorEastAsia"/>
        </w:rPr>
        <w:t>7</w:t>
      </w:r>
      <w:r>
        <w:t>(1), p. 1786734. doi:10.1080/23311975.2020.1786734.</w:t>
      </w:r>
    </w:p>
    <w:p w14:paraId="7403F392" w14:textId="77777777" w:rsidR="00931B92" w:rsidRDefault="00931B92" w:rsidP="00931B92">
      <w:pPr>
        <w:pStyle w:val="NormalWeb"/>
        <w:spacing w:line="360" w:lineRule="auto"/>
      </w:pPr>
      <w:r>
        <w:t xml:space="preserve">Nowell, L.S., Norris, J.M., White, D.E. and Moules, N.J. (2017) ‘Thematic analysis: Striving to meet the trustworthiness criteria’, </w:t>
      </w:r>
      <w:r>
        <w:rPr>
          <w:rStyle w:val="Emphasis"/>
          <w:rFonts w:eastAsiaTheme="majorEastAsia"/>
        </w:rPr>
        <w:t>International Journal of Qualitative Methods</w:t>
      </w:r>
      <w:r>
        <w:t xml:space="preserve">, </w:t>
      </w:r>
      <w:r>
        <w:rPr>
          <w:rStyle w:val="Emphasis"/>
          <w:rFonts w:eastAsiaTheme="majorEastAsia"/>
        </w:rPr>
        <w:t>16</w:t>
      </w:r>
      <w:r>
        <w:t>(1), pp. 1–13. doi:10.1177/1609406917733847.</w:t>
      </w:r>
    </w:p>
    <w:p w14:paraId="56A40B2B" w14:textId="77777777" w:rsidR="00931B92" w:rsidRDefault="00931B92" w:rsidP="00931B92">
      <w:pPr>
        <w:pStyle w:val="NormalWeb"/>
        <w:spacing w:line="360" w:lineRule="auto"/>
      </w:pPr>
      <w:r>
        <w:lastRenderedPageBreak/>
        <w:t xml:space="preserve">O’Gorman, K.D. and MacIntosh, R. (2015) </w:t>
      </w:r>
      <w:r>
        <w:rPr>
          <w:rStyle w:val="Emphasis"/>
          <w:rFonts w:eastAsiaTheme="majorEastAsia"/>
        </w:rPr>
        <w:t>Research Methods for Business and Management: A Guide to Writing Your Dissertation</w:t>
      </w:r>
      <w:r>
        <w:t>. Oxford: Goodfellow Publishers.</w:t>
      </w:r>
    </w:p>
    <w:p w14:paraId="6E4D5672" w14:textId="77777777" w:rsidR="00931B92" w:rsidRDefault="00931B92" w:rsidP="00931B92">
      <w:pPr>
        <w:pStyle w:val="NormalWeb"/>
        <w:spacing w:line="360" w:lineRule="auto"/>
      </w:pPr>
      <w:r>
        <w:t xml:space="preserve">Oh, H. (2000) ‘The effect of brand class, brand awareness, and price on customer value and </w:t>
      </w:r>
      <w:proofErr w:type="spellStart"/>
      <w:r>
        <w:t>behavioral</w:t>
      </w:r>
      <w:proofErr w:type="spellEnd"/>
      <w:r>
        <w:t xml:space="preserve"> intentions’, </w:t>
      </w:r>
      <w:r>
        <w:rPr>
          <w:rStyle w:val="Emphasis"/>
          <w:rFonts w:eastAsiaTheme="majorEastAsia"/>
        </w:rPr>
        <w:t>Journal of Hospitality &amp; Tourism Research</w:t>
      </w:r>
      <w:r>
        <w:t xml:space="preserve">, </w:t>
      </w:r>
      <w:r>
        <w:rPr>
          <w:rStyle w:val="Emphasis"/>
          <w:rFonts w:eastAsiaTheme="majorEastAsia"/>
        </w:rPr>
        <w:t>24</w:t>
      </w:r>
      <w:r>
        <w:t>(2), pp. 136–162. doi:10.1177/109634800002400201.</w:t>
      </w:r>
    </w:p>
    <w:p w14:paraId="27FA4DD9" w14:textId="77777777" w:rsidR="00931B92" w:rsidRDefault="00931B92" w:rsidP="00931B92">
      <w:pPr>
        <w:pStyle w:val="NormalWeb"/>
        <w:spacing w:line="360" w:lineRule="auto"/>
      </w:pPr>
      <w:r>
        <w:t xml:space="preserve">Oliver, R.L. (1980) ‘A cognitive model of the antecedents and consequences of satisfaction decisions’, </w:t>
      </w:r>
      <w:r>
        <w:rPr>
          <w:rStyle w:val="Emphasis"/>
          <w:rFonts w:eastAsiaTheme="majorEastAsia"/>
        </w:rPr>
        <w:t>Journal of Marketing Research</w:t>
      </w:r>
      <w:r>
        <w:t xml:space="preserve">, </w:t>
      </w:r>
      <w:r>
        <w:rPr>
          <w:rStyle w:val="Emphasis"/>
          <w:rFonts w:eastAsiaTheme="majorEastAsia"/>
        </w:rPr>
        <w:t>17</w:t>
      </w:r>
      <w:r>
        <w:t>(4), pp. 460–469. doi:10.1177/002224378001700405.</w:t>
      </w:r>
    </w:p>
    <w:p w14:paraId="4889502E" w14:textId="77777777" w:rsidR="00931B92" w:rsidRDefault="00931B92" w:rsidP="00931B92">
      <w:pPr>
        <w:pStyle w:val="NormalWeb"/>
        <w:spacing w:line="360" w:lineRule="auto"/>
      </w:pPr>
      <w:r>
        <w:t xml:space="preserve">Parasuraman, A., Zeithaml, V.A. and Berry, L.L. (1988) ‘SERVQUAL: A multiple-item scale for measuring consumer perceptions of service quality’, </w:t>
      </w:r>
      <w:r>
        <w:rPr>
          <w:rStyle w:val="Emphasis"/>
          <w:rFonts w:eastAsiaTheme="majorEastAsia"/>
        </w:rPr>
        <w:t>Journal of Retailing</w:t>
      </w:r>
      <w:r>
        <w:t xml:space="preserve">, </w:t>
      </w:r>
      <w:r>
        <w:rPr>
          <w:rStyle w:val="Emphasis"/>
          <w:rFonts w:eastAsiaTheme="majorEastAsia"/>
        </w:rPr>
        <w:t>64</w:t>
      </w:r>
      <w:r>
        <w:t>(1), pp. 12–40.</w:t>
      </w:r>
    </w:p>
    <w:p w14:paraId="56D5C016" w14:textId="77777777" w:rsidR="00931B92" w:rsidRDefault="00931B92" w:rsidP="00931B92">
      <w:pPr>
        <w:pStyle w:val="NormalWeb"/>
        <w:spacing w:line="360" w:lineRule="auto"/>
      </w:pPr>
      <w:r>
        <w:t xml:space="preserve">Patton, M.Q. (2015) </w:t>
      </w:r>
      <w:r>
        <w:rPr>
          <w:rStyle w:val="Emphasis"/>
          <w:rFonts w:eastAsiaTheme="majorEastAsia"/>
        </w:rPr>
        <w:t>Qualitative Research &amp; Evaluation Methods</w:t>
      </w:r>
      <w:r>
        <w:t xml:space="preserve">. 4th </w:t>
      </w:r>
      <w:proofErr w:type="spellStart"/>
      <w:r>
        <w:t>edn</w:t>
      </w:r>
      <w:proofErr w:type="spellEnd"/>
      <w:r>
        <w:t>. Thousand Oaks: Sage Publications.</w:t>
      </w:r>
    </w:p>
    <w:p w14:paraId="613701DA" w14:textId="77777777" w:rsidR="00931B92" w:rsidRDefault="00931B92" w:rsidP="00931B92">
      <w:pPr>
        <w:pStyle w:val="NormalWeb"/>
        <w:spacing w:line="360" w:lineRule="auto"/>
      </w:pPr>
      <w:r>
        <w:t xml:space="preserve">Pine, B.J. and Gilmore, J.H. (1999) </w:t>
      </w:r>
      <w:r>
        <w:rPr>
          <w:rStyle w:val="Emphasis"/>
          <w:rFonts w:eastAsiaTheme="majorEastAsia"/>
        </w:rPr>
        <w:t>The Experience Economy: Work Is Theatre and Every Business a Stage</w:t>
      </w:r>
      <w:r>
        <w:t>. Boston: Harvard Business Press.</w:t>
      </w:r>
    </w:p>
    <w:p w14:paraId="164EFDB0" w14:textId="77777777" w:rsidR="00931B92" w:rsidRDefault="00931B92" w:rsidP="00931B92">
      <w:pPr>
        <w:pStyle w:val="NormalWeb"/>
        <w:spacing w:line="360" w:lineRule="auto"/>
      </w:pPr>
      <w:r>
        <w:t xml:space="preserve">Pine, B.J. and Gilmore, J. (1998) ‘Welcome to the experience economy’, </w:t>
      </w:r>
      <w:r>
        <w:rPr>
          <w:rStyle w:val="Emphasis"/>
          <w:rFonts w:eastAsiaTheme="majorEastAsia"/>
        </w:rPr>
        <w:t>Harvard Business Review</w:t>
      </w:r>
      <w:r>
        <w:t xml:space="preserve">, </w:t>
      </w:r>
      <w:r>
        <w:rPr>
          <w:rStyle w:val="Emphasis"/>
          <w:rFonts w:eastAsiaTheme="majorEastAsia"/>
        </w:rPr>
        <w:t>76</w:t>
      </w:r>
      <w:r>
        <w:t>, pp. 97–105.</w:t>
      </w:r>
    </w:p>
    <w:p w14:paraId="6F66F538" w14:textId="77777777" w:rsidR="00931B92" w:rsidRDefault="00931B92" w:rsidP="00931B92">
      <w:pPr>
        <w:pStyle w:val="NormalWeb"/>
        <w:spacing w:line="360" w:lineRule="auto"/>
      </w:pPr>
      <w:proofErr w:type="spellStart"/>
      <w:r>
        <w:t>Pizam</w:t>
      </w:r>
      <w:proofErr w:type="spellEnd"/>
      <w:r>
        <w:t xml:space="preserve">, A., Shapoval, V. and Ellis, T. (2016) ‘Customer satisfaction and its measurement in hospitality enterprises: A revisit and update’, </w:t>
      </w:r>
      <w:r>
        <w:rPr>
          <w:rStyle w:val="Emphasis"/>
          <w:rFonts w:eastAsiaTheme="majorEastAsia"/>
        </w:rPr>
        <w:t>International Journal of Contemporary Hospitality Management</w:t>
      </w:r>
      <w:r>
        <w:t xml:space="preserve">, </w:t>
      </w:r>
      <w:r>
        <w:rPr>
          <w:rStyle w:val="Emphasis"/>
          <w:rFonts w:eastAsiaTheme="majorEastAsia"/>
        </w:rPr>
        <w:t>28</w:t>
      </w:r>
      <w:r>
        <w:t>(1), pp. 2–25. doi:10.1108/IJCHM-11-2014-0510.</w:t>
      </w:r>
    </w:p>
    <w:p w14:paraId="5BDA4C98" w14:textId="77777777" w:rsidR="00931B92" w:rsidRDefault="00931B92" w:rsidP="00931B92">
      <w:pPr>
        <w:pStyle w:val="NormalWeb"/>
        <w:spacing w:line="360" w:lineRule="auto"/>
      </w:pPr>
      <w:r>
        <w:t xml:space="preserve">Poon, W.C. and Low, K.L.T. (2005) ‘Are </w:t>
      </w:r>
      <w:proofErr w:type="spellStart"/>
      <w:r>
        <w:t>travelers</w:t>
      </w:r>
      <w:proofErr w:type="spellEnd"/>
      <w:r>
        <w:t xml:space="preserve"> satisfied with Malaysian hotels?’, </w:t>
      </w:r>
      <w:r>
        <w:rPr>
          <w:rStyle w:val="Emphasis"/>
          <w:rFonts w:eastAsiaTheme="majorEastAsia"/>
        </w:rPr>
        <w:t>International Journal of Contemporary Hospitality Management</w:t>
      </w:r>
      <w:r>
        <w:t xml:space="preserve">, </w:t>
      </w:r>
      <w:r>
        <w:rPr>
          <w:rStyle w:val="Emphasis"/>
          <w:rFonts w:eastAsiaTheme="majorEastAsia"/>
        </w:rPr>
        <w:t>17</w:t>
      </w:r>
      <w:r>
        <w:t>(3), pp. 217–235. doi:10.1108/09596110510595478.</w:t>
      </w:r>
    </w:p>
    <w:p w14:paraId="60B948BF" w14:textId="77777777" w:rsidR="00931B92" w:rsidRDefault="00931B92" w:rsidP="00931B92">
      <w:pPr>
        <w:pStyle w:val="NormalWeb"/>
        <w:spacing w:line="360" w:lineRule="auto"/>
      </w:pPr>
      <w:proofErr w:type="spellStart"/>
      <w:r>
        <w:t>Proserpio</w:t>
      </w:r>
      <w:proofErr w:type="spellEnd"/>
      <w:r>
        <w:t xml:space="preserve">, D. and Zervas, G. (2017) ‘Online reputation management: Estimating the impact of management responses on consumer reviews’, </w:t>
      </w:r>
      <w:r>
        <w:rPr>
          <w:rStyle w:val="Emphasis"/>
          <w:rFonts w:eastAsiaTheme="majorEastAsia"/>
        </w:rPr>
        <w:t>Marketing Science</w:t>
      </w:r>
      <w:r>
        <w:t xml:space="preserve">, </w:t>
      </w:r>
      <w:r>
        <w:rPr>
          <w:rStyle w:val="Emphasis"/>
          <w:rFonts w:eastAsiaTheme="majorEastAsia"/>
        </w:rPr>
        <w:t>36</w:t>
      </w:r>
      <w:r>
        <w:t>(5), pp. 645–667. doi:10.1287/mksc.2016.0994.</w:t>
      </w:r>
    </w:p>
    <w:p w14:paraId="3F28A5F2" w14:textId="77777777" w:rsidR="00931B92" w:rsidRDefault="00931B92" w:rsidP="00931B92">
      <w:pPr>
        <w:pStyle w:val="NormalWeb"/>
        <w:spacing w:line="360" w:lineRule="auto"/>
      </w:pPr>
      <w:proofErr w:type="spellStart"/>
      <w:r>
        <w:lastRenderedPageBreak/>
        <w:t>Racherla</w:t>
      </w:r>
      <w:proofErr w:type="spellEnd"/>
      <w:r>
        <w:t xml:space="preserve">, P. and Friske, W. (2012) ‘Perceived “usefulness” of online consumer reviews’, </w:t>
      </w:r>
      <w:r>
        <w:rPr>
          <w:rStyle w:val="Emphasis"/>
          <w:rFonts w:eastAsiaTheme="majorEastAsia"/>
        </w:rPr>
        <w:t>Journal of Hospitality Marketing &amp; Management</w:t>
      </w:r>
      <w:r>
        <w:t xml:space="preserve">, </w:t>
      </w:r>
      <w:r>
        <w:rPr>
          <w:rStyle w:val="Emphasis"/>
          <w:rFonts w:eastAsiaTheme="majorEastAsia"/>
        </w:rPr>
        <w:t>21</w:t>
      </w:r>
      <w:r>
        <w:t>(5), pp. 463–483. doi:10.1080/19368623.2012.687791.</w:t>
      </w:r>
    </w:p>
    <w:p w14:paraId="15731799" w14:textId="77777777" w:rsidR="00931B92" w:rsidRDefault="00931B92" w:rsidP="00931B92">
      <w:pPr>
        <w:pStyle w:val="NormalWeb"/>
        <w:spacing w:line="360" w:lineRule="auto"/>
      </w:pPr>
      <w:r>
        <w:t xml:space="preserve">Schuckert, M., Liu, X. and Law, R. (2015) ‘Hospitality and tourism online reviews: Recent trends and future directions’, </w:t>
      </w:r>
      <w:r>
        <w:rPr>
          <w:rStyle w:val="Emphasis"/>
          <w:rFonts w:eastAsiaTheme="majorEastAsia"/>
        </w:rPr>
        <w:t>Journal of Travel &amp; Tourism Marketing</w:t>
      </w:r>
      <w:r>
        <w:t xml:space="preserve">, </w:t>
      </w:r>
      <w:r>
        <w:rPr>
          <w:rStyle w:val="Emphasis"/>
          <w:rFonts w:eastAsiaTheme="majorEastAsia"/>
        </w:rPr>
        <w:t>32</w:t>
      </w:r>
      <w:r>
        <w:t>(5), pp. 608–621. doi:10.1080/10548408.2015.1042967.</w:t>
      </w:r>
    </w:p>
    <w:p w14:paraId="7B5D0485" w14:textId="77777777" w:rsidR="00931B92" w:rsidRDefault="00931B92" w:rsidP="00931B92">
      <w:pPr>
        <w:pStyle w:val="NormalWeb"/>
        <w:spacing w:line="360" w:lineRule="auto"/>
      </w:pPr>
      <w:r>
        <w:t xml:space="preserve">Shin, H. and Kang, J. (2020a) ‘Reducing perceived health risk to attract hotel customers in the COVID-19 pandemic era: Focused on technology innovation for social distancing and cleanliness’, </w:t>
      </w:r>
      <w:r>
        <w:rPr>
          <w:rStyle w:val="Emphasis"/>
          <w:rFonts w:eastAsiaTheme="majorEastAsia"/>
        </w:rPr>
        <w:t>International Journal of Hospitality Management</w:t>
      </w:r>
      <w:r>
        <w:t xml:space="preserve">, </w:t>
      </w:r>
      <w:r>
        <w:rPr>
          <w:rStyle w:val="Emphasis"/>
          <w:rFonts w:eastAsiaTheme="majorEastAsia"/>
        </w:rPr>
        <w:t>91</w:t>
      </w:r>
      <w:r>
        <w:t xml:space="preserve">, p. 102664. </w:t>
      </w:r>
      <w:proofErr w:type="gramStart"/>
      <w:r>
        <w:t>doi:10.1016/j.ijhm</w:t>
      </w:r>
      <w:proofErr w:type="gramEnd"/>
      <w:r>
        <w:t>.2020.102664.</w:t>
      </w:r>
    </w:p>
    <w:p w14:paraId="3A836E82" w14:textId="77777777" w:rsidR="00931B92" w:rsidRDefault="00931B92" w:rsidP="00931B92">
      <w:pPr>
        <w:pStyle w:val="NormalWeb"/>
        <w:spacing w:line="360" w:lineRule="auto"/>
      </w:pPr>
      <w:r>
        <w:t xml:space="preserve">Shin, H. and Kang, J. (2020b) ‘Redefining guest experience in the COVID-19 era’, </w:t>
      </w:r>
      <w:r>
        <w:rPr>
          <w:rStyle w:val="Emphasis"/>
          <w:rFonts w:eastAsiaTheme="majorEastAsia"/>
        </w:rPr>
        <w:t>Tourism Management Perspectives</w:t>
      </w:r>
      <w:r>
        <w:t xml:space="preserve">, </w:t>
      </w:r>
      <w:r>
        <w:rPr>
          <w:rStyle w:val="Emphasis"/>
          <w:rFonts w:eastAsiaTheme="majorEastAsia"/>
        </w:rPr>
        <w:t>35</w:t>
      </w:r>
      <w:r>
        <w:t xml:space="preserve">, p. 100716. </w:t>
      </w:r>
      <w:proofErr w:type="gramStart"/>
      <w:r>
        <w:t>doi:10.1016/j.tmp</w:t>
      </w:r>
      <w:proofErr w:type="gramEnd"/>
      <w:r>
        <w:t>.2020.100716.</w:t>
      </w:r>
    </w:p>
    <w:p w14:paraId="5F33455F" w14:textId="77777777" w:rsidR="00931B92" w:rsidRDefault="00931B92" w:rsidP="00931B92">
      <w:pPr>
        <w:pStyle w:val="NormalWeb"/>
        <w:spacing w:line="360" w:lineRule="auto"/>
      </w:pPr>
      <w:r>
        <w:t xml:space="preserve">Silverman, D. (2020) </w:t>
      </w:r>
      <w:r>
        <w:rPr>
          <w:rStyle w:val="Emphasis"/>
          <w:rFonts w:eastAsiaTheme="majorEastAsia"/>
        </w:rPr>
        <w:t>Interpreting Qualitative Data</w:t>
      </w:r>
      <w:r>
        <w:t xml:space="preserve">. 6th </w:t>
      </w:r>
      <w:proofErr w:type="spellStart"/>
      <w:r>
        <w:t>edn</w:t>
      </w:r>
      <w:proofErr w:type="spellEnd"/>
      <w:r>
        <w:t>. London: Sage Publications.</w:t>
      </w:r>
    </w:p>
    <w:p w14:paraId="4CF926AD" w14:textId="77777777" w:rsidR="00931B92" w:rsidRDefault="00931B92" w:rsidP="00931B92">
      <w:pPr>
        <w:pStyle w:val="NormalWeb"/>
        <w:spacing w:line="360" w:lineRule="auto"/>
      </w:pPr>
      <w:r>
        <w:t xml:space="preserve">Simons, H. (2009) </w:t>
      </w:r>
      <w:r>
        <w:rPr>
          <w:rStyle w:val="Emphasis"/>
          <w:rFonts w:eastAsiaTheme="majorEastAsia"/>
        </w:rPr>
        <w:t>Case Study Research in Practice</w:t>
      </w:r>
      <w:r>
        <w:t>. London: Sage.</w:t>
      </w:r>
    </w:p>
    <w:p w14:paraId="0D4D9A89" w14:textId="77777777" w:rsidR="00931B92" w:rsidRDefault="00931B92" w:rsidP="00931B92">
      <w:pPr>
        <w:pStyle w:val="NormalWeb"/>
        <w:spacing w:line="360" w:lineRule="auto"/>
      </w:pPr>
      <w:r>
        <w:t xml:space="preserve">Sparks, B.A. and Browning, V. (2010) ‘Complaining in cyberspace: The motives and forms of hotel guests’ complaints online’, </w:t>
      </w:r>
      <w:r>
        <w:rPr>
          <w:rStyle w:val="Emphasis"/>
          <w:rFonts w:eastAsiaTheme="majorEastAsia"/>
        </w:rPr>
        <w:t>Journal of Hospitality Marketing &amp; Management</w:t>
      </w:r>
      <w:r>
        <w:t xml:space="preserve">, </w:t>
      </w:r>
      <w:r>
        <w:rPr>
          <w:rStyle w:val="Emphasis"/>
          <w:rFonts w:eastAsiaTheme="majorEastAsia"/>
        </w:rPr>
        <w:t>19</w:t>
      </w:r>
      <w:r>
        <w:t>(7), pp. 797–818. doi:10.1080/19368623.2010.506016.</w:t>
      </w:r>
    </w:p>
    <w:p w14:paraId="752E2B85" w14:textId="77777777" w:rsidR="00931B92" w:rsidRDefault="00931B92" w:rsidP="00931B92">
      <w:pPr>
        <w:pStyle w:val="NormalWeb"/>
        <w:spacing w:line="360" w:lineRule="auto"/>
      </w:pPr>
      <w:r>
        <w:t xml:space="preserve">Sparks, B.A. and Browning, V. (2011) ‘The impact of online reviews on hotel booking intentions and perception of trust’, </w:t>
      </w:r>
      <w:r>
        <w:rPr>
          <w:rStyle w:val="Emphasis"/>
          <w:rFonts w:eastAsiaTheme="majorEastAsia"/>
        </w:rPr>
        <w:t>Tourism Management</w:t>
      </w:r>
      <w:r>
        <w:t xml:space="preserve">, </w:t>
      </w:r>
      <w:r>
        <w:rPr>
          <w:rStyle w:val="Emphasis"/>
          <w:rFonts w:eastAsiaTheme="majorEastAsia"/>
        </w:rPr>
        <w:t>32</w:t>
      </w:r>
      <w:r>
        <w:t xml:space="preserve">(6), pp. 1310–1323. </w:t>
      </w:r>
      <w:proofErr w:type="gramStart"/>
      <w:r>
        <w:t>doi:10.1016/j.tourman</w:t>
      </w:r>
      <w:proofErr w:type="gramEnd"/>
      <w:r>
        <w:t>.2010.12.011.</w:t>
      </w:r>
    </w:p>
    <w:p w14:paraId="07487E89" w14:textId="77777777" w:rsidR="00931B92" w:rsidRDefault="00931B92" w:rsidP="00931B92">
      <w:pPr>
        <w:pStyle w:val="NormalWeb"/>
        <w:spacing w:line="360" w:lineRule="auto"/>
      </w:pPr>
      <w:r>
        <w:t xml:space="preserve">Spreng, R.A., </w:t>
      </w:r>
      <w:proofErr w:type="spellStart"/>
      <w:r>
        <w:t>MacKenzie</w:t>
      </w:r>
      <w:proofErr w:type="spellEnd"/>
      <w:r>
        <w:t xml:space="preserve">, S.B. and </w:t>
      </w:r>
      <w:proofErr w:type="spellStart"/>
      <w:r>
        <w:t>Olshavsky</w:t>
      </w:r>
      <w:proofErr w:type="spellEnd"/>
      <w:r>
        <w:t xml:space="preserve">, R.W. (1996) ‘A </w:t>
      </w:r>
      <w:proofErr w:type="spellStart"/>
      <w:r>
        <w:t>reexamination</w:t>
      </w:r>
      <w:proofErr w:type="spellEnd"/>
      <w:r>
        <w:t xml:space="preserve"> of the determinants of consumer satisfaction’, </w:t>
      </w:r>
      <w:r>
        <w:rPr>
          <w:rStyle w:val="Emphasis"/>
          <w:rFonts w:eastAsiaTheme="majorEastAsia"/>
        </w:rPr>
        <w:t>Journal of Marketing</w:t>
      </w:r>
      <w:r>
        <w:t xml:space="preserve">, </w:t>
      </w:r>
      <w:r>
        <w:rPr>
          <w:rStyle w:val="Emphasis"/>
          <w:rFonts w:eastAsiaTheme="majorEastAsia"/>
        </w:rPr>
        <w:t>60</w:t>
      </w:r>
      <w:r>
        <w:t>(3), pp. 15–32. doi:10.1177/002224379606000302.</w:t>
      </w:r>
    </w:p>
    <w:p w14:paraId="032B12EF" w14:textId="77777777" w:rsidR="00931B92" w:rsidRDefault="00931B92" w:rsidP="00931B92">
      <w:pPr>
        <w:pStyle w:val="NormalWeb"/>
        <w:spacing w:line="360" w:lineRule="auto"/>
      </w:pPr>
      <w:r>
        <w:t xml:space="preserve">Stake, R.E. (1995) </w:t>
      </w:r>
      <w:r>
        <w:rPr>
          <w:rStyle w:val="Emphasis"/>
          <w:rFonts w:eastAsiaTheme="majorEastAsia"/>
        </w:rPr>
        <w:t>The Art of Case Study Research</w:t>
      </w:r>
      <w:r>
        <w:t>. Thousand Oaks: Sage Publications.</w:t>
      </w:r>
    </w:p>
    <w:p w14:paraId="2682010A" w14:textId="77777777" w:rsidR="00931B92" w:rsidRDefault="00931B92" w:rsidP="00931B92">
      <w:pPr>
        <w:pStyle w:val="NormalWeb"/>
        <w:spacing w:line="360" w:lineRule="auto"/>
      </w:pPr>
      <w:r>
        <w:t xml:space="preserve">Tax, S.S., Brown, S.W. and </w:t>
      </w:r>
      <w:proofErr w:type="spellStart"/>
      <w:r>
        <w:t>Chandrashekaran</w:t>
      </w:r>
      <w:proofErr w:type="spellEnd"/>
      <w:r>
        <w:t xml:space="preserve">, M. (1998) ‘Customer evaluations of service complaint experiences’, </w:t>
      </w:r>
      <w:r>
        <w:rPr>
          <w:rStyle w:val="Emphasis"/>
          <w:rFonts w:eastAsiaTheme="majorEastAsia"/>
        </w:rPr>
        <w:t>Journal of Marketing</w:t>
      </w:r>
      <w:r>
        <w:t xml:space="preserve">, </w:t>
      </w:r>
      <w:r>
        <w:rPr>
          <w:rStyle w:val="Emphasis"/>
          <w:rFonts w:eastAsiaTheme="majorEastAsia"/>
        </w:rPr>
        <w:t>62</w:t>
      </w:r>
      <w:r>
        <w:t>(2), pp. 60–76. doi:10.1177/002224299806200205.</w:t>
      </w:r>
    </w:p>
    <w:p w14:paraId="646EA889" w14:textId="77777777" w:rsidR="00931B92" w:rsidRDefault="00931B92" w:rsidP="00931B92">
      <w:pPr>
        <w:pStyle w:val="NormalWeb"/>
        <w:spacing w:line="360" w:lineRule="auto"/>
      </w:pPr>
      <w:r>
        <w:lastRenderedPageBreak/>
        <w:t xml:space="preserve">Thomas, G. (2011) </w:t>
      </w:r>
      <w:r>
        <w:rPr>
          <w:rStyle w:val="Emphasis"/>
          <w:rFonts w:eastAsiaTheme="majorEastAsia"/>
        </w:rPr>
        <w:t>How to Do Your Case Study: A Guide for Students and Researchers</w:t>
      </w:r>
      <w:r>
        <w:t>. London: Sage.</w:t>
      </w:r>
    </w:p>
    <w:p w14:paraId="044480B1" w14:textId="77777777" w:rsidR="00931B92" w:rsidRDefault="00931B92" w:rsidP="00931B92">
      <w:pPr>
        <w:pStyle w:val="NormalWeb"/>
        <w:spacing w:line="360" w:lineRule="auto"/>
      </w:pPr>
      <w:r>
        <w:t xml:space="preserve">Vermeulen, I.E. and Seegers, D. (2009) ‘Tried and tested: The impact of online hotel reviews on consumer consideration’, </w:t>
      </w:r>
      <w:r>
        <w:rPr>
          <w:rStyle w:val="Emphasis"/>
          <w:rFonts w:eastAsiaTheme="majorEastAsia"/>
        </w:rPr>
        <w:t>Tourism Management</w:t>
      </w:r>
      <w:r>
        <w:t xml:space="preserve">, </w:t>
      </w:r>
      <w:r>
        <w:rPr>
          <w:rStyle w:val="Emphasis"/>
          <w:rFonts w:eastAsiaTheme="majorEastAsia"/>
        </w:rPr>
        <w:t>30</w:t>
      </w:r>
      <w:r>
        <w:t xml:space="preserve">(1), pp. 123–127. </w:t>
      </w:r>
      <w:proofErr w:type="gramStart"/>
      <w:r>
        <w:t>doi:10.1016/j.tourman</w:t>
      </w:r>
      <w:proofErr w:type="gramEnd"/>
      <w:r>
        <w:t>.2008.06.009.</w:t>
      </w:r>
    </w:p>
    <w:p w14:paraId="5309AF83" w14:textId="77777777" w:rsidR="00931B92" w:rsidRDefault="00931B92" w:rsidP="00931B92">
      <w:pPr>
        <w:pStyle w:val="NormalWeb"/>
        <w:spacing w:line="360" w:lineRule="auto"/>
      </w:pPr>
      <w:r>
        <w:t xml:space="preserve">Wilkins, H., Merrilees, B. and Herington, C. (2007) ‘Towards an understanding of total service quality in hotels’, </w:t>
      </w:r>
      <w:r>
        <w:rPr>
          <w:rStyle w:val="Emphasis"/>
          <w:rFonts w:eastAsiaTheme="majorEastAsia"/>
        </w:rPr>
        <w:t>International Journal of Hospitality Management</w:t>
      </w:r>
      <w:r>
        <w:t xml:space="preserve">, </w:t>
      </w:r>
      <w:r>
        <w:rPr>
          <w:rStyle w:val="Emphasis"/>
          <w:rFonts w:eastAsiaTheme="majorEastAsia"/>
        </w:rPr>
        <w:t>26</w:t>
      </w:r>
      <w:r>
        <w:t xml:space="preserve">(4), pp. 840–854. </w:t>
      </w:r>
      <w:proofErr w:type="gramStart"/>
      <w:r>
        <w:t>doi:10.1016/j.ijhm</w:t>
      </w:r>
      <w:proofErr w:type="gramEnd"/>
      <w:r>
        <w:t>.2006.05.009.</w:t>
      </w:r>
    </w:p>
    <w:p w14:paraId="359F0AAF" w14:textId="77777777" w:rsidR="00931B92" w:rsidRDefault="00931B92" w:rsidP="00931B92">
      <w:pPr>
        <w:pStyle w:val="NormalWeb"/>
        <w:spacing w:line="360" w:lineRule="auto"/>
      </w:pPr>
      <w:r>
        <w:t>Wong, J. and Law, R. (2003) ‘</w:t>
      </w:r>
      <w:proofErr w:type="spellStart"/>
      <w:r>
        <w:t>Analyzing</w:t>
      </w:r>
      <w:proofErr w:type="spellEnd"/>
      <w:r>
        <w:t xml:space="preserve"> the intention to purchase on hotel websites: A study of </w:t>
      </w:r>
      <w:proofErr w:type="spellStart"/>
      <w:r>
        <w:t>travelers</w:t>
      </w:r>
      <w:proofErr w:type="spellEnd"/>
      <w:r>
        <w:t xml:space="preserve"> to Hong Kong’, </w:t>
      </w:r>
      <w:r>
        <w:rPr>
          <w:rStyle w:val="Emphasis"/>
          <w:rFonts w:eastAsiaTheme="majorEastAsia"/>
        </w:rPr>
        <w:t>International Journal of Hospitality Management</w:t>
      </w:r>
      <w:r>
        <w:t xml:space="preserve">, </w:t>
      </w:r>
      <w:r>
        <w:rPr>
          <w:rStyle w:val="Emphasis"/>
          <w:rFonts w:eastAsiaTheme="majorEastAsia"/>
        </w:rPr>
        <w:t>22</w:t>
      </w:r>
      <w:r>
        <w:t>(3), pp. 357–365. doi:10.1016/S0278-4319(03)00019-9.</w:t>
      </w:r>
    </w:p>
    <w:p w14:paraId="3169AA1A" w14:textId="77777777" w:rsidR="00931B92" w:rsidRDefault="00931B92" w:rsidP="00931B92">
      <w:pPr>
        <w:pStyle w:val="NormalWeb"/>
        <w:spacing w:line="360" w:lineRule="auto"/>
      </w:pPr>
      <w:r>
        <w:t xml:space="preserve">Xiang, Z., Du, Q., Ma, Y. and Fan, W. (2017) ‘A comparative analysis of major online review platforms: Implications for social media analytics in hospitality and tourism’, </w:t>
      </w:r>
      <w:r>
        <w:rPr>
          <w:rStyle w:val="Emphasis"/>
          <w:rFonts w:eastAsiaTheme="majorEastAsia"/>
        </w:rPr>
        <w:t>Tourism Management</w:t>
      </w:r>
      <w:r>
        <w:t xml:space="preserve">, </w:t>
      </w:r>
      <w:r>
        <w:rPr>
          <w:rStyle w:val="Emphasis"/>
          <w:rFonts w:eastAsiaTheme="majorEastAsia"/>
        </w:rPr>
        <w:t>58</w:t>
      </w:r>
      <w:r>
        <w:t xml:space="preserve">, pp. 51–65. </w:t>
      </w:r>
      <w:proofErr w:type="gramStart"/>
      <w:r>
        <w:t>doi:10.1016/j.tourman</w:t>
      </w:r>
      <w:proofErr w:type="gramEnd"/>
      <w:r>
        <w:t>.2016.10.001.</w:t>
      </w:r>
    </w:p>
    <w:p w14:paraId="3DAF68B5" w14:textId="77777777" w:rsidR="00931B92" w:rsidRDefault="00931B92" w:rsidP="00931B92">
      <w:pPr>
        <w:pStyle w:val="NormalWeb"/>
        <w:spacing w:line="360" w:lineRule="auto"/>
      </w:pPr>
      <w:r>
        <w:t xml:space="preserve">Xie, H., Zhang, Z. and Zhang, Z. (2014) ‘The business value of online consumer reviews and management response to hotel performance’, </w:t>
      </w:r>
      <w:r>
        <w:rPr>
          <w:rStyle w:val="Emphasis"/>
          <w:rFonts w:eastAsiaTheme="majorEastAsia"/>
        </w:rPr>
        <w:t>International Journal of Hospitality Management</w:t>
      </w:r>
      <w:r>
        <w:t xml:space="preserve">, </w:t>
      </w:r>
      <w:r>
        <w:rPr>
          <w:rStyle w:val="Emphasis"/>
          <w:rFonts w:eastAsiaTheme="majorEastAsia"/>
        </w:rPr>
        <w:t>43</w:t>
      </w:r>
      <w:r>
        <w:t xml:space="preserve">, pp. 1–10. </w:t>
      </w:r>
      <w:proofErr w:type="gramStart"/>
      <w:r>
        <w:t>doi:10.1016/j.ijhm</w:t>
      </w:r>
      <w:proofErr w:type="gramEnd"/>
      <w:r>
        <w:t>.2014.07.007.</w:t>
      </w:r>
    </w:p>
    <w:p w14:paraId="0D50C99D" w14:textId="77777777" w:rsidR="00931B92" w:rsidRDefault="00931B92" w:rsidP="00931B92">
      <w:pPr>
        <w:pStyle w:val="NormalWeb"/>
        <w:spacing w:line="360" w:lineRule="auto"/>
      </w:pPr>
      <w:r>
        <w:t xml:space="preserve">Yin, R.K. (2018) </w:t>
      </w:r>
      <w:r>
        <w:rPr>
          <w:rStyle w:val="Emphasis"/>
          <w:rFonts w:eastAsiaTheme="majorEastAsia"/>
        </w:rPr>
        <w:t>Case Study Research and Applications: Design and Methods</w:t>
      </w:r>
      <w:r>
        <w:t xml:space="preserve">. 6th </w:t>
      </w:r>
      <w:proofErr w:type="spellStart"/>
      <w:r>
        <w:t>edn</w:t>
      </w:r>
      <w:proofErr w:type="spellEnd"/>
      <w:r>
        <w:t>. Thousand Oaks: Sage Publications.</w:t>
      </w:r>
    </w:p>
    <w:p w14:paraId="6F53480D" w14:textId="77777777" w:rsidR="00931B92" w:rsidRDefault="00931B92" w:rsidP="00931B92">
      <w:pPr>
        <w:pStyle w:val="NormalWeb"/>
        <w:spacing w:line="360" w:lineRule="auto"/>
      </w:pPr>
      <w:r>
        <w:t xml:space="preserve">Yüksel, A. and Yüksel, F. (2001) ‘The expectancy-disconfirmation paradigm: A critique’, </w:t>
      </w:r>
      <w:r>
        <w:rPr>
          <w:rStyle w:val="Emphasis"/>
          <w:rFonts w:eastAsiaTheme="majorEastAsia"/>
        </w:rPr>
        <w:t>Journal of Hospitality &amp; Tourism Research</w:t>
      </w:r>
      <w:r>
        <w:t xml:space="preserve">, </w:t>
      </w:r>
      <w:r>
        <w:rPr>
          <w:rStyle w:val="Emphasis"/>
          <w:rFonts w:eastAsiaTheme="majorEastAsia"/>
        </w:rPr>
        <w:t>25</w:t>
      </w:r>
      <w:r>
        <w:t>(2), pp. 107–131. doi:10.1177/109634800102500201.</w:t>
      </w:r>
    </w:p>
    <w:p w14:paraId="69000784" w14:textId="77777777" w:rsidR="00931B92" w:rsidRDefault="00931B92" w:rsidP="00931B92">
      <w:pPr>
        <w:pStyle w:val="NormalWeb"/>
        <w:spacing w:line="360" w:lineRule="auto"/>
      </w:pPr>
      <w:r>
        <w:t xml:space="preserve">Zehrer, A., Crotts, J.C. and Magnini, V.P. (2017) ‘The perceived usefulness of blog posts in the hospitality industry’, </w:t>
      </w:r>
      <w:r>
        <w:rPr>
          <w:rStyle w:val="Emphasis"/>
          <w:rFonts w:eastAsiaTheme="majorEastAsia"/>
        </w:rPr>
        <w:t>Journal of Hospitality and Tourism Technology</w:t>
      </w:r>
      <w:r>
        <w:t xml:space="preserve">, </w:t>
      </w:r>
      <w:r>
        <w:rPr>
          <w:rStyle w:val="Emphasis"/>
          <w:rFonts w:eastAsiaTheme="majorEastAsia"/>
        </w:rPr>
        <w:t>8</w:t>
      </w:r>
      <w:r>
        <w:t>(1), pp. 19–34. doi:10.1108/JHTT-11-2016-0064.</w:t>
      </w:r>
    </w:p>
    <w:p w14:paraId="412D4944" w14:textId="77777777" w:rsidR="00931B92" w:rsidRDefault="00931B92" w:rsidP="00931B92">
      <w:pPr>
        <w:pStyle w:val="NormalWeb"/>
        <w:spacing w:line="360" w:lineRule="auto"/>
      </w:pPr>
      <w:r>
        <w:t xml:space="preserve">Zeithaml, V.A. (1988) ‘Consumer perceptions of price, quality, and value’, </w:t>
      </w:r>
      <w:r>
        <w:rPr>
          <w:rStyle w:val="Emphasis"/>
          <w:rFonts w:eastAsiaTheme="majorEastAsia"/>
        </w:rPr>
        <w:t>Journal of Marketing</w:t>
      </w:r>
      <w:r>
        <w:t xml:space="preserve">, </w:t>
      </w:r>
      <w:r>
        <w:rPr>
          <w:rStyle w:val="Emphasis"/>
          <w:rFonts w:eastAsiaTheme="majorEastAsia"/>
        </w:rPr>
        <w:t>52</w:t>
      </w:r>
      <w:r>
        <w:t>(3), pp. 2–22. doi:10.2307/1251446.</w:t>
      </w:r>
    </w:p>
    <w:p w14:paraId="01608847" w14:textId="77777777" w:rsidR="00931B92" w:rsidRDefault="00931B92" w:rsidP="00931B92">
      <w:pPr>
        <w:pStyle w:val="NormalWeb"/>
        <w:spacing w:line="360" w:lineRule="auto"/>
      </w:pPr>
      <w:r>
        <w:lastRenderedPageBreak/>
        <w:t xml:space="preserve">Zervas, G., </w:t>
      </w:r>
      <w:proofErr w:type="spellStart"/>
      <w:r>
        <w:t>Proserpio</w:t>
      </w:r>
      <w:proofErr w:type="spellEnd"/>
      <w:r>
        <w:t xml:space="preserve">, D. and Byers, J.W. (2015) ‘A first look at online reputation on Airbnb, where every stay is above average’, </w:t>
      </w:r>
      <w:r>
        <w:rPr>
          <w:rStyle w:val="Emphasis"/>
          <w:rFonts w:eastAsiaTheme="majorEastAsia"/>
        </w:rPr>
        <w:t>Marketing Letters</w:t>
      </w:r>
      <w:r>
        <w:t xml:space="preserve">, </w:t>
      </w:r>
      <w:r>
        <w:rPr>
          <w:rStyle w:val="Emphasis"/>
          <w:rFonts w:eastAsiaTheme="majorEastAsia"/>
        </w:rPr>
        <w:t>26</w:t>
      </w:r>
      <w:r>
        <w:t>(3), pp. 485–498. doi:10.1007/s11002-015-9363-2.</w:t>
      </w:r>
    </w:p>
    <w:p w14:paraId="5CE1FB16" w14:textId="2057C9B3" w:rsidR="00BE1921" w:rsidRPr="005F5B56" w:rsidRDefault="00931B92" w:rsidP="005F5B56">
      <w:pPr>
        <w:pStyle w:val="NormalWeb"/>
        <w:spacing w:line="360" w:lineRule="auto"/>
      </w:pPr>
      <w:r>
        <w:t xml:space="preserve">Zhou, L., Ye, S., Pearce, P.L. and Wu, M.Y. (2014) ‘Refreshing hotel satisfaction studies by reconfiguring customer review data’, </w:t>
      </w:r>
      <w:r>
        <w:rPr>
          <w:rStyle w:val="Emphasis"/>
          <w:rFonts w:eastAsiaTheme="majorEastAsia"/>
        </w:rPr>
        <w:t>International Journal of Hospitality Management</w:t>
      </w:r>
      <w:r>
        <w:t xml:space="preserve">, </w:t>
      </w:r>
      <w:r>
        <w:rPr>
          <w:rStyle w:val="Emphasis"/>
          <w:rFonts w:eastAsiaTheme="majorEastAsia"/>
        </w:rPr>
        <w:t>38</w:t>
      </w:r>
      <w:r>
        <w:t xml:space="preserve">, pp. 1–10. </w:t>
      </w:r>
      <w:proofErr w:type="gramStart"/>
      <w:r>
        <w:t>doi:10.1016/j.ijhm</w:t>
      </w:r>
      <w:proofErr w:type="gramEnd"/>
      <w:r>
        <w:t>.2013.11.007.</w:t>
      </w:r>
    </w:p>
    <w:sectPr w:rsidR="00BE1921" w:rsidRPr="005F5B56" w:rsidSect="005F5B5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AA7871" w14:textId="77777777" w:rsidR="00867955" w:rsidRDefault="00867955" w:rsidP="00AC395D">
      <w:pPr>
        <w:spacing w:after="0" w:line="240" w:lineRule="auto"/>
      </w:pPr>
      <w:r>
        <w:separator/>
      </w:r>
    </w:p>
  </w:endnote>
  <w:endnote w:type="continuationSeparator" w:id="0">
    <w:p w14:paraId="67526857" w14:textId="77777777" w:rsidR="00867955" w:rsidRDefault="00867955" w:rsidP="00AC3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1828794"/>
      <w:docPartObj>
        <w:docPartGallery w:val="Page Numbers (Bottom of Page)"/>
        <w:docPartUnique/>
      </w:docPartObj>
    </w:sdtPr>
    <w:sdtEndPr>
      <w:rPr>
        <w:noProof/>
      </w:rPr>
    </w:sdtEndPr>
    <w:sdtContent>
      <w:p w14:paraId="68786C29" w14:textId="6165C5BA" w:rsidR="00AC395D" w:rsidRDefault="00AC39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999FAF" w14:textId="77777777" w:rsidR="00AC395D" w:rsidRDefault="00AC3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752B02" w14:textId="77777777" w:rsidR="00867955" w:rsidRDefault="00867955" w:rsidP="00AC395D">
      <w:pPr>
        <w:spacing w:after="0" w:line="240" w:lineRule="auto"/>
      </w:pPr>
      <w:r>
        <w:separator/>
      </w:r>
    </w:p>
  </w:footnote>
  <w:footnote w:type="continuationSeparator" w:id="0">
    <w:p w14:paraId="1272568E" w14:textId="77777777" w:rsidR="00867955" w:rsidRDefault="00867955" w:rsidP="00AC3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320AD"/>
    <w:multiLevelType w:val="multilevel"/>
    <w:tmpl w:val="8F4AA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11045"/>
    <w:multiLevelType w:val="hybridMultilevel"/>
    <w:tmpl w:val="8FD441D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30706FC2"/>
    <w:multiLevelType w:val="multilevel"/>
    <w:tmpl w:val="65E8CE3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33201B96"/>
    <w:multiLevelType w:val="multilevel"/>
    <w:tmpl w:val="ED40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7390F"/>
    <w:multiLevelType w:val="multilevel"/>
    <w:tmpl w:val="51F0D6D2"/>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DC50203"/>
    <w:multiLevelType w:val="multilevel"/>
    <w:tmpl w:val="D276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592DB9"/>
    <w:multiLevelType w:val="multilevel"/>
    <w:tmpl w:val="90C43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0D6C74"/>
    <w:multiLevelType w:val="multilevel"/>
    <w:tmpl w:val="BEB6D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00153F"/>
    <w:multiLevelType w:val="multilevel"/>
    <w:tmpl w:val="940E6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CC56BD"/>
    <w:multiLevelType w:val="multilevel"/>
    <w:tmpl w:val="F428326A"/>
    <w:lvl w:ilvl="0">
      <w:start w:val="1"/>
      <w:numFmt w:val="decimal"/>
      <w:lvlText w:val="%1."/>
      <w:lvlJc w:val="left"/>
      <w:pPr>
        <w:ind w:left="360" w:hanging="360"/>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5223535D"/>
    <w:multiLevelType w:val="multilevel"/>
    <w:tmpl w:val="CEEEF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C91E18"/>
    <w:multiLevelType w:val="multilevel"/>
    <w:tmpl w:val="CEEEF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DB249E"/>
    <w:multiLevelType w:val="multilevel"/>
    <w:tmpl w:val="E1CE2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A304C7"/>
    <w:multiLevelType w:val="multilevel"/>
    <w:tmpl w:val="CD3C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8D5381"/>
    <w:multiLevelType w:val="multilevel"/>
    <w:tmpl w:val="9AC0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1A4E5C"/>
    <w:multiLevelType w:val="multilevel"/>
    <w:tmpl w:val="DB40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D28CA"/>
    <w:multiLevelType w:val="multilevel"/>
    <w:tmpl w:val="2D96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C2067A"/>
    <w:multiLevelType w:val="multilevel"/>
    <w:tmpl w:val="4240FBB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08201717">
    <w:abstractNumId w:val="9"/>
  </w:num>
  <w:num w:numId="2" w16cid:durableId="166483668">
    <w:abstractNumId w:val="2"/>
  </w:num>
  <w:num w:numId="3" w16cid:durableId="647129214">
    <w:abstractNumId w:val="9"/>
  </w:num>
  <w:num w:numId="4" w16cid:durableId="331301246">
    <w:abstractNumId w:val="7"/>
  </w:num>
  <w:num w:numId="5" w16cid:durableId="793792975">
    <w:abstractNumId w:val="6"/>
  </w:num>
  <w:num w:numId="6" w16cid:durableId="1865166670">
    <w:abstractNumId w:val="5"/>
  </w:num>
  <w:num w:numId="7" w16cid:durableId="677972648">
    <w:abstractNumId w:val="17"/>
  </w:num>
  <w:num w:numId="8" w16cid:durableId="429550137">
    <w:abstractNumId w:val="12"/>
  </w:num>
  <w:num w:numId="9" w16cid:durableId="1059328986">
    <w:abstractNumId w:val="10"/>
  </w:num>
  <w:num w:numId="10" w16cid:durableId="1282615908">
    <w:abstractNumId w:val="15"/>
  </w:num>
  <w:num w:numId="11" w16cid:durableId="845629308">
    <w:abstractNumId w:val="13"/>
  </w:num>
  <w:num w:numId="12" w16cid:durableId="884685470">
    <w:abstractNumId w:val="3"/>
  </w:num>
  <w:num w:numId="13" w16cid:durableId="458838086">
    <w:abstractNumId w:val="16"/>
  </w:num>
  <w:num w:numId="14" w16cid:durableId="331643734">
    <w:abstractNumId w:val="8"/>
  </w:num>
  <w:num w:numId="15" w16cid:durableId="112939967">
    <w:abstractNumId w:val="14"/>
  </w:num>
  <w:num w:numId="16" w16cid:durableId="1594625014">
    <w:abstractNumId w:val="0"/>
  </w:num>
  <w:num w:numId="17" w16cid:durableId="103961713">
    <w:abstractNumId w:val="4"/>
  </w:num>
  <w:num w:numId="18" w16cid:durableId="3153810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36402998">
    <w:abstractNumId w:val="11"/>
  </w:num>
  <w:num w:numId="20" w16cid:durableId="428431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22E"/>
    <w:rsid w:val="000A6E32"/>
    <w:rsid w:val="000F7377"/>
    <w:rsid w:val="00102035"/>
    <w:rsid w:val="00191861"/>
    <w:rsid w:val="003A3BD5"/>
    <w:rsid w:val="0040322E"/>
    <w:rsid w:val="00432759"/>
    <w:rsid w:val="00475A67"/>
    <w:rsid w:val="00516956"/>
    <w:rsid w:val="00544566"/>
    <w:rsid w:val="005F5B56"/>
    <w:rsid w:val="00662F37"/>
    <w:rsid w:val="0067552B"/>
    <w:rsid w:val="006C669C"/>
    <w:rsid w:val="006E597E"/>
    <w:rsid w:val="00735988"/>
    <w:rsid w:val="0074042B"/>
    <w:rsid w:val="007523E9"/>
    <w:rsid w:val="0075386B"/>
    <w:rsid w:val="00785D02"/>
    <w:rsid w:val="00867955"/>
    <w:rsid w:val="008B1BFC"/>
    <w:rsid w:val="00907941"/>
    <w:rsid w:val="009238A4"/>
    <w:rsid w:val="00931B92"/>
    <w:rsid w:val="0094108C"/>
    <w:rsid w:val="00A248F3"/>
    <w:rsid w:val="00A559C7"/>
    <w:rsid w:val="00AC395D"/>
    <w:rsid w:val="00AF6FA0"/>
    <w:rsid w:val="00B16D23"/>
    <w:rsid w:val="00B22AA2"/>
    <w:rsid w:val="00B357E6"/>
    <w:rsid w:val="00B8192B"/>
    <w:rsid w:val="00BE1921"/>
    <w:rsid w:val="00CA372B"/>
    <w:rsid w:val="00DA6F85"/>
    <w:rsid w:val="00F25CCE"/>
    <w:rsid w:val="00FA5321"/>
    <w:rsid w:val="00FF787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0C9C8"/>
  <w15:chartTrackingRefBased/>
  <w15:docId w15:val="{0E1FA6FE-E35F-4DB8-BD9C-B57EF233F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A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3E9"/>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6E597E"/>
    <w:pPr>
      <w:keepNext/>
      <w:keepLines/>
      <w:numPr>
        <w:numId w:val="17"/>
      </w:numPr>
      <w:spacing w:before="360" w:after="80"/>
      <w:jc w:val="center"/>
      <w:outlineLvl w:val="0"/>
    </w:pPr>
    <w:rPr>
      <w:rFonts w:eastAsiaTheme="majorEastAsia" w:cstheme="majorBidi"/>
      <w:b/>
      <w:color w:val="000000" w:themeColor="text1"/>
      <w:sz w:val="32"/>
      <w:szCs w:val="40"/>
      <w:lang w:val="en-AU"/>
    </w:rPr>
  </w:style>
  <w:style w:type="paragraph" w:styleId="Heading2">
    <w:name w:val="heading 2"/>
    <w:basedOn w:val="Normal"/>
    <w:next w:val="Normal"/>
    <w:link w:val="Heading2Char"/>
    <w:autoRedefine/>
    <w:uiPriority w:val="9"/>
    <w:unhideWhenUsed/>
    <w:qFormat/>
    <w:rsid w:val="006E597E"/>
    <w:pPr>
      <w:keepNext/>
      <w:keepLines/>
      <w:numPr>
        <w:ilvl w:val="1"/>
        <w:numId w:val="17"/>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9238A4"/>
    <w:pPr>
      <w:keepNext/>
      <w:keepLines/>
      <w:numPr>
        <w:ilvl w:val="2"/>
        <w:numId w:val="17"/>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B22AA2"/>
    <w:pPr>
      <w:keepNext/>
      <w:keepLines/>
      <w:numPr>
        <w:ilvl w:val="3"/>
        <w:numId w:val="17"/>
      </w:numPr>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40322E"/>
    <w:pPr>
      <w:keepNext/>
      <w:keepLines/>
      <w:numPr>
        <w:ilvl w:val="4"/>
        <w:numId w:val="17"/>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0322E"/>
    <w:pPr>
      <w:keepNext/>
      <w:keepLines/>
      <w:numPr>
        <w:ilvl w:val="5"/>
        <w:numId w:val="17"/>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322E"/>
    <w:pPr>
      <w:keepNext/>
      <w:keepLines/>
      <w:numPr>
        <w:ilvl w:val="6"/>
        <w:numId w:val="17"/>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322E"/>
    <w:pPr>
      <w:keepNext/>
      <w:keepLines/>
      <w:numPr>
        <w:ilvl w:val="7"/>
        <w:numId w:val="17"/>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322E"/>
    <w:pPr>
      <w:keepNext/>
      <w:keepLines/>
      <w:numPr>
        <w:ilvl w:val="8"/>
        <w:numId w:val="17"/>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97E"/>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6E597E"/>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9238A4"/>
    <w:rPr>
      <w:rFonts w:ascii="Times New Roman" w:eastAsiaTheme="majorEastAsia" w:hAnsi="Times New Roman" w:cstheme="majorBidi"/>
      <w:b/>
      <w:color w:val="000000" w:themeColor="text1"/>
      <w:szCs w:val="28"/>
      <w:lang w:val="en-GB"/>
    </w:rPr>
  </w:style>
  <w:style w:type="paragraph" w:styleId="TOCHeading">
    <w:name w:val="TOC Heading"/>
    <w:basedOn w:val="Heading1"/>
    <w:next w:val="Normal"/>
    <w:autoRedefine/>
    <w:uiPriority w:val="39"/>
    <w:unhideWhenUsed/>
    <w:qFormat/>
    <w:rsid w:val="00A559C7"/>
    <w:pPr>
      <w:spacing w:before="240" w:after="0" w:line="259" w:lineRule="auto"/>
      <w:outlineLvl w:val="9"/>
    </w:pPr>
    <w:rPr>
      <w:kern w:val="0"/>
      <w:szCs w:val="32"/>
      <w:lang w:val="en-US"/>
      <w14:ligatures w14:val="none"/>
    </w:rPr>
  </w:style>
  <w:style w:type="character" w:customStyle="1" w:styleId="Heading4Char">
    <w:name w:val="Heading 4 Char"/>
    <w:basedOn w:val="DefaultParagraphFont"/>
    <w:link w:val="Heading4"/>
    <w:uiPriority w:val="9"/>
    <w:rsid w:val="00B22AA2"/>
    <w:rPr>
      <w:rFonts w:ascii="Times New Roman" w:eastAsiaTheme="majorEastAsia" w:hAnsi="Times New Roman" w:cstheme="majorBidi"/>
      <w:b/>
      <w:i/>
      <w:iCs/>
      <w:color w:val="000000" w:themeColor="text1"/>
      <w:lang w:val="en-GB"/>
    </w:rPr>
  </w:style>
  <w:style w:type="character" w:customStyle="1" w:styleId="Heading5Char">
    <w:name w:val="Heading 5 Char"/>
    <w:basedOn w:val="DefaultParagraphFont"/>
    <w:link w:val="Heading5"/>
    <w:uiPriority w:val="9"/>
    <w:semiHidden/>
    <w:rsid w:val="0040322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0322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0322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0322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0322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03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2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0322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22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0322E"/>
    <w:pPr>
      <w:spacing w:before="160"/>
      <w:jc w:val="center"/>
    </w:pPr>
    <w:rPr>
      <w:i/>
      <w:iCs/>
      <w:color w:val="404040" w:themeColor="text1" w:themeTint="BF"/>
    </w:rPr>
  </w:style>
  <w:style w:type="character" w:customStyle="1" w:styleId="QuoteChar">
    <w:name w:val="Quote Char"/>
    <w:basedOn w:val="DefaultParagraphFont"/>
    <w:link w:val="Quote"/>
    <w:uiPriority w:val="29"/>
    <w:rsid w:val="0040322E"/>
    <w:rPr>
      <w:rFonts w:ascii="Times New Roman" w:hAnsi="Times New Roman"/>
      <w:i/>
      <w:iCs/>
      <w:color w:val="404040" w:themeColor="text1" w:themeTint="BF"/>
      <w:lang w:val="en-GB"/>
    </w:rPr>
  </w:style>
  <w:style w:type="paragraph" w:styleId="ListParagraph">
    <w:name w:val="List Paragraph"/>
    <w:basedOn w:val="Normal"/>
    <w:uiPriority w:val="34"/>
    <w:qFormat/>
    <w:rsid w:val="0040322E"/>
    <w:pPr>
      <w:ind w:left="720"/>
      <w:contextualSpacing/>
    </w:pPr>
  </w:style>
  <w:style w:type="character" w:styleId="IntenseEmphasis">
    <w:name w:val="Intense Emphasis"/>
    <w:basedOn w:val="DefaultParagraphFont"/>
    <w:uiPriority w:val="21"/>
    <w:qFormat/>
    <w:rsid w:val="0040322E"/>
    <w:rPr>
      <w:i/>
      <w:iCs/>
      <w:color w:val="0F4761" w:themeColor="accent1" w:themeShade="BF"/>
    </w:rPr>
  </w:style>
  <w:style w:type="paragraph" w:styleId="IntenseQuote">
    <w:name w:val="Intense Quote"/>
    <w:basedOn w:val="Normal"/>
    <w:next w:val="Normal"/>
    <w:link w:val="IntenseQuoteChar"/>
    <w:uiPriority w:val="30"/>
    <w:qFormat/>
    <w:rsid w:val="00403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22E"/>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40322E"/>
    <w:rPr>
      <w:b/>
      <w:bCs/>
      <w:smallCaps/>
      <w:color w:val="0F4761" w:themeColor="accent1" w:themeShade="BF"/>
      <w:spacing w:val="5"/>
    </w:rPr>
  </w:style>
  <w:style w:type="paragraph" w:styleId="NormalWeb">
    <w:name w:val="Normal (Web)"/>
    <w:basedOn w:val="Normal"/>
    <w:uiPriority w:val="99"/>
    <w:unhideWhenUsed/>
    <w:rsid w:val="00A248F3"/>
    <w:pPr>
      <w:spacing w:before="100" w:beforeAutospacing="1" w:after="100" w:afterAutospacing="1" w:line="240" w:lineRule="auto"/>
      <w:jc w:val="left"/>
    </w:pPr>
    <w:rPr>
      <w:rFonts w:eastAsia="Times New Roman" w:cs="Times New Roman"/>
      <w:kern w:val="0"/>
      <w:lang w:val="en-AU" w:eastAsia="en-AU"/>
      <w14:ligatures w14:val="none"/>
    </w:rPr>
  </w:style>
  <w:style w:type="character" w:styleId="Emphasis">
    <w:name w:val="Emphasis"/>
    <w:basedOn w:val="DefaultParagraphFont"/>
    <w:uiPriority w:val="20"/>
    <w:qFormat/>
    <w:rsid w:val="00A248F3"/>
    <w:rPr>
      <w:i/>
      <w:iCs/>
    </w:rPr>
  </w:style>
  <w:style w:type="paragraph" w:styleId="Header">
    <w:name w:val="header"/>
    <w:basedOn w:val="Normal"/>
    <w:link w:val="HeaderChar"/>
    <w:uiPriority w:val="99"/>
    <w:unhideWhenUsed/>
    <w:rsid w:val="00AC3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95D"/>
    <w:rPr>
      <w:rFonts w:ascii="Times New Roman" w:hAnsi="Times New Roman"/>
      <w:lang w:val="en-GB"/>
    </w:rPr>
  </w:style>
  <w:style w:type="paragraph" w:styleId="Footer">
    <w:name w:val="footer"/>
    <w:basedOn w:val="Normal"/>
    <w:link w:val="FooterChar"/>
    <w:uiPriority w:val="99"/>
    <w:unhideWhenUsed/>
    <w:rsid w:val="00AC3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95D"/>
    <w:rPr>
      <w:rFonts w:ascii="Times New Roman" w:hAnsi="Times New Roman"/>
      <w:lang w:val="en-GB"/>
    </w:rPr>
  </w:style>
  <w:style w:type="paragraph" w:styleId="Caption">
    <w:name w:val="caption"/>
    <w:basedOn w:val="Normal"/>
    <w:next w:val="Normal"/>
    <w:uiPriority w:val="35"/>
    <w:unhideWhenUsed/>
    <w:qFormat/>
    <w:rsid w:val="00931B92"/>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5F5B56"/>
    <w:pPr>
      <w:spacing w:after="100"/>
    </w:pPr>
  </w:style>
  <w:style w:type="paragraph" w:styleId="TOC2">
    <w:name w:val="toc 2"/>
    <w:basedOn w:val="Normal"/>
    <w:next w:val="Normal"/>
    <w:autoRedefine/>
    <w:uiPriority w:val="39"/>
    <w:unhideWhenUsed/>
    <w:rsid w:val="005F5B56"/>
    <w:pPr>
      <w:spacing w:after="100"/>
      <w:ind w:left="240"/>
    </w:pPr>
  </w:style>
  <w:style w:type="paragraph" w:styleId="TOC3">
    <w:name w:val="toc 3"/>
    <w:basedOn w:val="Normal"/>
    <w:next w:val="Normal"/>
    <w:autoRedefine/>
    <w:uiPriority w:val="39"/>
    <w:unhideWhenUsed/>
    <w:rsid w:val="005F5B56"/>
    <w:pPr>
      <w:spacing w:after="100"/>
      <w:ind w:left="480"/>
    </w:pPr>
  </w:style>
  <w:style w:type="character" w:styleId="Hyperlink">
    <w:name w:val="Hyperlink"/>
    <w:basedOn w:val="DefaultParagraphFont"/>
    <w:uiPriority w:val="99"/>
    <w:unhideWhenUsed/>
    <w:rsid w:val="005F5B56"/>
    <w:rPr>
      <w:color w:val="467886" w:themeColor="hyperlink"/>
      <w:u w:val="single"/>
    </w:rPr>
  </w:style>
  <w:style w:type="paragraph" w:styleId="TableofFigures">
    <w:name w:val="table of figures"/>
    <w:basedOn w:val="Normal"/>
    <w:next w:val="Normal"/>
    <w:uiPriority w:val="99"/>
    <w:unhideWhenUsed/>
    <w:rsid w:val="005F5B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5108">
      <w:bodyDiv w:val="1"/>
      <w:marLeft w:val="0"/>
      <w:marRight w:val="0"/>
      <w:marTop w:val="0"/>
      <w:marBottom w:val="0"/>
      <w:divBdr>
        <w:top w:val="none" w:sz="0" w:space="0" w:color="auto"/>
        <w:left w:val="none" w:sz="0" w:space="0" w:color="auto"/>
        <w:bottom w:val="none" w:sz="0" w:space="0" w:color="auto"/>
        <w:right w:val="none" w:sz="0" w:space="0" w:color="auto"/>
      </w:divBdr>
    </w:div>
    <w:div w:id="141895323">
      <w:bodyDiv w:val="1"/>
      <w:marLeft w:val="0"/>
      <w:marRight w:val="0"/>
      <w:marTop w:val="0"/>
      <w:marBottom w:val="0"/>
      <w:divBdr>
        <w:top w:val="none" w:sz="0" w:space="0" w:color="auto"/>
        <w:left w:val="none" w:sz="0" w:space="0" w:color="auto"/>
        <w:bottom w:val="none" w:sz="0" w:space="0" w:color="auto"/>
        <w:right w:val="none" w:sz="0" w:space="0" w:color="auto"/>
      </w:divBdr>
    </w:div>
    <w:div w:id="145248913">
      <w:bodyDiv w:val="1"/>
      <w:marLeft w:val="0"/>
      <w:marRight w:val="0"/>
      <w:marTop w:val="0"/>
      <w:marBottom w:val="0"/>
      <w:divBdr>
        <w:top w:val="none" w:sz="0" w:space="0" w:color="auto"/>
        <w:left w:val="none" w:sz="0" w:space="0" w:color="auto"/>
        <w:bottom w:val="none" w:sz="0" w:space="0" w:color="auto"/>
        <w:right w:val="none" w:sz="0" w:space="0" w:color="auto"/>
      </w:divBdr>
    </w:div>
    <w:div w:id="166360115">
      <w:bodyDiv w:val="1"/>
      <w:marLeft w:val="0"/>
      <w:marRight w:val="0"/>
      <w:marTop w:val="0"/>
      <w:marBottom w:val="0"/>
      <w:divBdr>
        <w:top w:val="none" w:sz="0" w:space="0" w:color="auto"/>
        <w:left w:val="none" w:sz="0" w:space="0" w:color="auto"/>
        <w:bottom w:val="none" w:sz="0" w:space="0" w:color="auto"/>
        <w:right w:val="none" w:sz="0" w:space="0" w:color="auto"/>
      </w:divBdr>
    </w:div>
    <w:div w:id="245044392">
      <w:bodyDiv w:val="1"/>
      <w:marLeft w:val="0"/>
      <w:marRight w:val="0"/>
      <w:marTop w:val="0"/>
      <w:marBottom w:val="0"/>
      <w:divBdr>
        <w:top w:val="none" w:sz="0" w:space="0" w:color="auto"/>
        <w:left w:val="none" w:sz="0" w:space="0" w:color="auto"/>
        <w:bottom w:val="none" w:sz="0" w:space="0" w:color="auto"/>
        <w:right w:val="none" w:sz="0" w:space="0" w:color="auto"/>
      </w:divBdr>
    </w:div>
    <w:div w:id="266043360">
      <w:bodyDiv w:val="1"/>
      <w:marLeft w:val="0"/>
      <w:marRight w:val="0"/>
      <w:marTop w:val="0"/>
      <w:marBottom w:val="0"/>
      <w:divBdr>
        <w:top w:val="none" w:sz="0" w:space="0" w:color="auto"/>
        <w:left w:val="none" w:sz="0" w:space="0" w:color="auto"/>
        <w:bottom w:val="none" w:sz="0" w:space="0" w:color="auto"/>
        <w:right w:val="none" w:sz="0" w:space="0" w:color="auto"/>
      </w:divBdr>
    </w:div>
    <w:div w:id="324089760">
      <w:bodyDiv w:val="1"/>
      <w:marLeft w:val="0"/>
      <w:marRight w:val="0"/>
      <w:marTop w:val="0"/>
      <w:marBottom w:val="0"/>
      <w:divBdr>
        <w:top w:val="none" w:sz="0" w:space="0" w:color="auto"/>
        <w:left w:val="none" w:sz="0" w:space="0" w:color="auto"/>
        <w:bottom w:val="none" w:sz="0" w:space="0" w:color="auto"/>
        <w:right w:val="none" w:sz="0" w:space="0" w:color="auto"/>
      </w:divBdr>
    </w:div>
    <w:div w:id="399907007">
      <w:bodyDiv w:val="1"/>
      <w:marLeft w:val="0"/>
      <w:marRight w:val="0"/>
      <w:marTop w:val="0"/>
      <w:marBottom w:val="0"/>
      <w:divBdr>
        <w:top w:val="none" w:sz="0" w:space="0" w:color="auto"/>
        <w:left w:val="none" w:sz="0" w:space="0" w:color="auto"/>
        <w:bottom w:val="none" w:sz="0" w:space="0" w:color="auto"/>
        <w:right w:val="none" w:sz="0" w:space="0" w:color="auto"/>
      </w:divBdr>
    </w:div>
    <w:div w:id="473330285">
      <w:bodyDiv w:val="1"/>
      <w:marLeft w:val="0"/>
      <w:marRight w:val="0"/>
      <w:marTop w:val="0"/>
      <w:marBottom w:val="0"/>
      <w:divBdr>
        <w:top w:val="none" w:sz="0" w:space="0" w:color="auto"/>
        <w:left w:val="none" w:sz="0" w:space="0" w:color="auto"/>
        <w:bottom w:val="none" w:sz="0" w:space="0" w:color="auto"/>
        <w:right w:val="none" w:sz="0" w:space="0" w:color="auto"/>
      </w:divBdr>
    </w:div>
    <w:div w:id="478691496">
      <w:bodyDiv w:val="1"/>
      <w:marLeft w:val="0"/>
      <w:marRight w:val="0"/>
      <w:marTop w:val="0"/>
      <w:marBottom w:val="0"/>
      <w:divBdr>
        <w:top w:val="none" w:sz="0" w:space="0" w:color="auto"/>
        <w:left w:val="none" w:sz="0" w:space="0" w:color="auto"/>
        <w:bottom w:val="none" w:sz="0" w:space="0" w:color="auto"/>
        <w:right w:val="none" w:sz="0" w:space="0" w:color="auto"/>
      </w:divBdr>
    </w:div>
    <w:div w:id="688533437">
      <w:bodyDiv w:val="1"/>
      <w:marLeft w:val="0"/>
      <w:marRight w:val="0"/>
      <w:marTop w:val="0"/>
      <w:marBottom w:val="0"/>
      <w:divBdr>
        <w:top w:val="none" w:sz="0" w:space="0" w:color="auto"/>
        <w:left w:val="none" w:sz="0" w:space="0" w:color="auto"/>
        <w:bottom w:val="none" w:sz="0" w:space="0" w:color="auto"/>
        <w:right w:val="none" w:sz="0" w:space="0" w:color="auto"/>
      </w:divBdr>
      <w:divsChild>
        <w:div w:id="396904834">
          <w:marLeft w:val="0"/>
          <w:marRight w:val="0"/>
          <w:marTop w:val="0"/>
          <w:marBottom w:val="0"/>
          <w:divBdr>
            <w:top w:val="none" w:sz="0" w:space="0" w:color="auto"/>
            <w:left w:val="none" w:sz="0" w:space="0" w:color="auto"/>
            <w:bottom w:val="none" w:sz="0" w:space="0" w:color="auto"/>
            <w:right w:val="none" w:sz="0" w:space="0" w:color="auto"/>
          </w:divBdr>
          <w:divsChild>
            <w:div w:id="304285594">
              <w:marLeft w:val="0"/>
              <w:marRight w:val="0"/>
              <w:marTop w:val="0"/>
              <w:marBottom w:val="0"/>
              <w:divBdr>
                <w:top w:val="none" w:sz="0" w:space="0" w:color="auto"/>
                <w:left w:val="none" w:sz="0" w:space="0" w:color="auto"/>
                <w:bottom w:val="none" w:sz="0" w:space="0" w:color="auto"/>
                <w:right w:val="none" w:sz="0" w:space="0" w:color="auto"/>
              </w:divBdr>
              <w:divsChild>
                <w:div w:id="1792356316">
                  <w:marLeft w:val="0"/>
                  <w:marRight w:val="0"/>
                  <w:marTop w:val="0"/>
                  <w:marBottom w:val="0"/>
                  <w:divBdr>
                    <w:top w:val="none" w:sz="0" w:space="0" w:color="auto"/>
                    <w:left w:val="none" w:sz="0" w:space="0" w:color="auto"/>
                    <w:bottom w:val="none" w:sz="0" w:space="0" w:color="auto"/>
                    <w:right w:val="none" w:sz="0" w:space="0" w:color="auto"/>
                  </w:divBdr>
                  <w:divsChild>
                    <w:div w:id="1456408145">
                      <w:marLeft w:val="0"/>
                      <w:marRight w:val="0"/>
                      <w:marTop w:val="0"/>
                      <w:marBottom w:val="0"/>
                      <w:divBdr>
                        <w:top w:val="none" w:sz="0" w:space="0" w:color="auto"/>
                        <w:left w:val="none" w:sz="0" w:space="0" w:color="auto"/>
                        <w:bottom w:val="none" w:sz="0" w:space="0" w:color="auto"/>
                        <w:right w:val="none" w:sz="0" w:space="0" w:color="auto"/>
                      </w:divBdr>
                      <w:divsChild>
                        <w:div w:id="1927420248">
                          <w:marLeft w:val="0"/>
                          <w:marRight w:val="0"/>
                          <w:marTop w:val="0"/>
                          <w:marBottom w:val="0"/>
                          <w:divBdr>
                            <w:top w:val="none" w:sz="0" w:space="0" w:color="auto"/>
                            <w:left w:val="none" w:sz="0" w:space="0" w:color="auto"/>
                            <w:bottom w:val="none" w:sz="0" w:space="0" w:color="auto"/>
                            <w:right w:val="none" w:sz="0" w:space="0" w:color="auto"/>
                          </w:divBdr>
                          <w:divsChild>
                            <w:div w:id="2037150177">
                              <w:marLeft w:val="0"/>
                              <w:marRight w:val="0"/>
                              <w:marTop w:val="0"/>
                              <w:marBottom w:val="0"/>
                              <w:divBdr>
                                <w:top w:val="none" w:sz="0" w:space="0" w:color="auto"/>
                                <w:left w:val="none" w:sz="0" w:space="0" w:color="auto"/>
                                <w:bottom w:val="none" w:sz="0" w:space="0" w:color="auto"/>
                                <w:right w:val="none" w:sz="0" w:space="0" w:color="auto"/>
                              </w:divBdr>
                              <w:divsChild>
                                <w:div w:id="481235939">
                                  <w:marLeft w:val="0"/>
                                  <w:marRight w:val="0"/>
                                  <w:marTop w:val="0"/>
                                  <w:marBottom w:val="0"/>
                                  <w:divBdr>
                                    <w:top w:val="none" w:sz="0" w:space="0" w:color="auto"/>
                                    <w:left w:val="none" w:sz="0" w:space="0" w:color="auto"/>
                                    <w:bottom w:val="none" w:sz="0" w:space="0" w:color="auto"/>
                                    <w:right w:val="none" w:sz="0" w:space="0" w:color="auto"/>
                                  </w:divBdr>
                                  <w:divsChild>
                                    <w:div w:id="135903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8285102">
      <w:bodyDiv w:val="1"/>
      <w:marLeft w:val="0"/>
      <w:marRight w:val="0"/>
      <w:marTop w:val="0"/>
      <w:marBottom w:val="0"/>
      <w:divBdr>
        <w:top w:val="none" w:sz="0" w:space="0" w:color="auto"/>
        <w:left w:val="none" w:sz="0" w:space="0" w:color="auto"/>
        <w:bottom w:val="none" w:sz="0" w:space="0" w:color="auto"/>
        <w:right w:val="none" w:sz="0" w:space="0" w:color="auto"/>
      </w:divBdr>
    </w:div>
    <w:div w:id="827474715">
      <w:bodyDiv w:val="1"/>
      <w:marLeft w:val="0"/>
      <w:marRight w:val="0"/>
      <w:marTop w:val="0"/>
      <w:marBottom w:val="0"/>
      <w:divBdr>
        <w:top w:val="none" w:sz="0" w:space="0" w:color="auto"/>
        <w:left w:val="none" w:sz="0" w:space="0" w:color="auto"/>
        <w:bottom w:val="none" w:sz="0" w:space="0" w:color="auto"/>
        <w:right w:val="none" w:sz="0" w:space="0" w:color="auto"/>
      </w:divBdr>
    </w:div>
    <w:div w:id="1074206560">
      <w:bodyDiv w:val="1"/>
      <w:marLeft w:val="0"/>
      <w:marRight w:val="0"/>
      <w:marTop w:val="0"/>
      <w:marBottom w:val="0"/>
      <w:divBdr>
        <w:top w:val="none" w:sz="0" w:space="0" w:color="auto"/>
        <w:left w:val="none" w:sz="0" w:space="0" w:color="auto"/>
        <w:bottom w:val="none" w:sz="0" w:space="0" w:color="auto"/>
        <w:right w:val="none" w:sz="0" w:space="0" w:color="auto"/>
      </w:divBdr>
    </w:div>
    <w:div w:id="1135101311">
      <w:bodyDiv w:val="1"/>
      <w:marLeft w:val="0"/>
      <w:marRight w:val="0"/>
      <w:marTop w:val="0"/>
      <w:marBottom w:val="0"/>
      <w:divBdr>
        <w:top w:val="none" w:sz="0" w:space="0" w:color="auto"/>
        <w:left w:val="none" w:sz="0" w:space="0" w:color="auto"/>
        <w:bottom w:val="none" w:sz="0" w:space="0" w:color="auto"/>
        <w:right w:val="none" w:sz="0" w:space="0" w:color="auto"/>
      </w:divBdr>
    </w:div>
    <w:div w:id="1196195197">
      <w:bodyDiv w:val="1"/>
      <w:marLeft w:val="0"/>
      <w:marRight w:val="0"/>
      <w:marTop w:val="0"/>
      <w:marBottom w:val="0"/>
      <w:divBdr>
        <w:top w:val="none" w:sz="0" w:space="0" w:color="auto"/>
        <w:left w:val="none" w:sz="0" w:space="0" w:color="auto"/>
        <w:bottom w:val="none" w:sz="0" w:space="0" w:color="auto"/>
        <w:right w:val="none" w:sz="0" w:space="0" w:color="auto"/>
      </w:divBdr>
    </w:div>
    <w:div w:id="1288393883">
      <w:bodyDiv w:val="1"/>
      <w:marLeft w:val="0"/>
      <w:marRight w:val="0"/>
      <w:marTop w:val="0"/>
      <w:marBottom w:val="0"/>
      <w:divBdr>
        <w:top w:val="none" w:sz="0" w:space="0" w:color="auto"/>
        <w:left w:val="none" w:sz="0" w:space="0" w:color="auto"/>
        <w:bottom w:val="none" w:sz="0" w:space="0" w:color="auto"/>
        <w:right w:val="none" w:sz="0" w:space="0" w:color="auto"/>
      </w:divBdr>
    </w:div>
    <w:div w:id="1415126620">
      <w:bodyDiv w:val="1"/>
      <w:marLeft w:val="0"/>
      <w:marRight w:val="0"/>
      <w:marTop w:val="0"/>
      <w:marBottom w:val="0"/>
      <w:divBdr>
        <w:top w:val="none" w:sz="0" w:space="0" w:color="auto"/>
        <w:left w:val="none" w:sz="0" w:space="0" w:color="auto"/>
        <w:bottom w:val="none" w:sz="0" w:space="0" w:color="auto"/>
        <w:right w:val="none" w:sz="0" w:space="0" w:color="auto"/>
      </w:divBdr>
    </w:div>
    <w:div w:id="1463770968">
      <w:bodyDiv w:val="1"/>
      <w:marLeft w:val="0"/>
      <w:marRight w:val="0"/>
      <w:marTop w:val="0"/>
      <w:marBottom w:val="0"/>
      <w:divBdr>
        <w:top w:val="none" w:sz="0" w:space="0" w:color="auto"/>
        <w:left w:val="none" w:sz="0" w:space="0" w:color="auto"/>
        <w:bottom w:val="none" w:sz="0" w:space="0" w:color="auto"/>
        <w:right w:val="none" w:sz="0" w:space="0" w:color="auto"/>
      </w:divBdr>
    </w:div>
    <w:div w:id="1470004922">
      <w:bodyDiv w:val="1"/>
      <w:marLeft w:val="0"/>
      <w:marRight w:val="0"/>
      <w:marTop w:val="0"/>
      <w:marBottom w:val="0"/>
      <w:divBdr>
        <w:top w:val="none" w:sz="0" w:space="0" w:color="auto"/>
        <w:left w:val="none" w:sz="0" w:space="0" w:color="auto"/>
        <w:bottom w:val="none" w:sz="0" w:space="0" w:color="auto"/>
        <w:right w:val="none" w:sz="0" w:space="0" w:color="auto"/>
      </w:divBdr>
    </w:div>
    <w:div w:id="1561793563">
      <w:bodyDiv w:val="1"/>
      <w:marLeft w:val="0"/>
      <w:marRight w:val="0"/>
      <w:marTop w:val="0"/>
      <w:marBottom w:val="0"/>
      <w:divBdr>
        <w:top w:val="none" w:sz="0" w:space="0" w:color="auto"/>
        <w:left w:val="none" w:sz="0" w:space="0" w:color="auto"/>
        <w:bottom w:val="none" w:sz="0" w:space="0" w:color="auto"/>
        <w:right w:val="none" w:sz="0" w:space="0" w:color="auto"/>
      </w:divBdr>
    </w:div>
    <w:div w:id="1703169973">
      <w:bodyDiv w:val="1"/>
      <w:marLeft w:val="0"/>
      <w:marRight w:val="0"/>
      <w:marTop w:val="0"/>
      <w:marBottom w:val="0"/>
      <w:divBdr>
        <w:top w:val="none" w:sz="0" w:space="0" w:color="auto"/>
        <w:left w:val="none" w:sz="0" w:space="0" w:color="auto"/>
        <w:bottom w:val="none" w:sz="0" w:space="0" w:color="auto"/>
        <w:right w:val="none" w:sz="0" w:space="0" w:color="auto"/>
      </w:divBdr>
    </w:div>
    <w:div w:id="1863739885">
      <w:bodyDiv w:val="1"/>
      <w:marLeft w:val="0"/>
      <w:marRight w:val="0"/>
      <w:marTop w:val="0"/>
      <w:marBottom w:val="0"/>
      <w:divBdr>
        <w:top w:val="none" w:sz="0" w:space="0" w:color="auto"/>
        <w:left w:val="none" w:sz="0" w:space="0" w:color="auto"/>
        <w:bottom w:val="none" w:sz="0" w:space="0" w:color="auto"/>
        <w:right w:val="none" w:sz="0" w:space="0" w:color="auto"/>
      </w:divBdr>
    </w:div>
    <w:div w:id="1873952192">
      <w:bodyDiv w:val="1"/>
      <w:marLeft w:val="0"/>
      <w:marRight w:val="0"/>
      <w:marTop w:val="0"/>
      <w:marBottom w:val="0"/>
      <w:divBdr>
        <w:top w:val="none" w:sz="0" w:space="0" w:color="auto"/>
        <w:left w:val="none" w:sz="0" w:space="0" w:color="auto"/>
        <w:bottom w:val="none" w:sz="0" w:space="0" w:color="auto"/>
        <w:right w:val="none" w:sz="0" w:space="0" w:color="auto"/>
      </w:divBdr>
    </w:div>
    <w:div w:id="201976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Theme_Frequency_Table__Final_Coded_Reviews_.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Final_Thematic_Coding_Shee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Final_Thematic_Coding_Sheet.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AU"/>
              <a:t>Theme Frequency Distribution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Theme_Frequency_Table__Final_Co!$A$2</c:f>
              <c:strCache>
                <c:ptCount val="1"/>
                <c:pt idx="0">
                  <c:v>Room Comfort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Theme_Frequency_Table__Final_Co!$B$2</c:f>
              <c:numCache>
                <c:formatCode>General</c:formatCode>
                <c:ptCount val="1"/>
                <c:pt idx="0">
                  <c:v>135</c:v>
                </c:pt>
              </c:numCache>
            </c:numRef>
          </c:val>
          <c:extLst>
            <c:ext xmlns:c16="http://schemas.microsoft.com/office/drawing/2014/chart" uri="{C3380CC4-5D6E-409C-BE32-E72D297353CC}">
              <c16:uniqueId val="{00000000-960C-446E-94DC-A42DD517DC07}"/>
            </c:ext>
          </c:extLst>
        </c:ser>
        <c:ser>
          <c:idx val="1"/>
          <c:order val="1"/>
          <c:tx>
            <c:strRef>
              <c:f>Theme_Frequency_Table__Final_Co!$A$3</c:f>
              <c:strCache>
                <c:ptCount val="1"/>
                <c:pt idx="0">
                  <c:v>Food and Beverage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Theme_Frequency_Table__Final_Co!$B$3</c:f>
              <c:numCache>
                <c:formatCode>General</c:formatCode>
                <c:ptCount val="1"/>
                <c:pt idx="0">
                  <c:v>131</c:v>
                </c:pt>
              </c:numCache>
            </c:numRef>
          </c:val>
          <c:extLst>
            <c:ext xmlns:c16="http://schemas.microsoft.com/office/drawing/2014/chart" uri="{C3380CC4-5D6E-409C-BE32-E72D297353CC}">
              <c16:uniqueId val="{00000001-960C-446E-94DC-A42DD517DC07}"/>
            </c:ext>
          </c:extLst>
        </c:ser>
        <c:ser>
          <c:idx val="2"/>
          <c:order val="2"/>
          <c:tx>
            <c:strRef>
              <c:f>Theme_Frequency_Table__Final_Co!$A$4</c:f>
              <c:strCache>
                <c:ptCount val="1"/>
                <c:pt idx="0">
                  <c:v>Staff Attitude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Theme_Frequency_Table__Final_Co!$B$4</c:f>
              <c:numCache>
                <c:formatCode>General</c:formatCode>
                <c:ptCount val="1"/>
                <c:pt idx="0">
                  <c:v>130</c:v>
                </c:pt>
              </c:numCache>
            </c:numRef>
          </c:val>
          <c:extLst>
            <c:ext xmlns:c16="http://schemas.microsoft.com/office/drawing/2014/chart" uri="{C3380CC4-5D6E-409C-BE32-E72D297353CC}">
              <c16:uniqueId val="{00000002-960C-446E-94DC-A42DD517DC07}"/>
            </c:ext>
          </c:extLst>
        </c:ser>
        <c:ser>
          <c:idx val="3"/>
          <c:order val="3"/>
          <c:tx>
            <c:strRef>
              <c:f>Theme_Frequency_Table__Final_Co!$A$5</c:f>
              <c:strCache>
                <c:ptCount val="1"/>
                <c:pt idx="0">
                  <c:v>Facilities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Theme_Frequency_Table__Final_Co!$B$5</c:f>
              <c:numCache>
                <c:formatCode>General</c:formatCode>
                <c:ptCount val="1"/>
                <c:pt idx="0">
                  <c:v>108</c:v>
                </c:pt>
              </c:numCache>
            </c:numRef>
          </c:val>
          <c:extLst>
            <c:ext xmlns:c16="http://schemas.microsoft.com/office/drawing/2014/chart" uri="{C3380CC4-5D6E-409C-BE32-E72D297353CC}">
              <c16:uniqueId val="{00000003-960C-446E-94DC-A42DD517DC07}"/>
            </c:ext>
          </c:extLst>
        </c:ser>
        <c:ser>
          <c:idx val="4"/>
          <c:order val="4"/>
          <c:tx>
            <c:strRef>
              <c:f>Theme_Frequency_Table__Final_Co!$A$6</c:f>
              <c:strCache>
                <c:ptCount val="1"/>
                <c:pt idx="0">
                  <c:v>Location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Theme_Frequency_Table__Final_Co!$B$6</c:f>
              <c:numCache>
                <c:formatCode>General</c:formatCode>
                <c:ptCount val="1"/>
                <c:pt idx="0">
                  <c:v>105</c:v>
                </c:pt>
              </c:numCache>
            </c:numRef>
          </c:val>
          <c:extLst>
            <c:ext xmlns:c16="http://schemas.microsoft.com/office/drawing/2014/chart" uri="{C3380CC4-5D6E-409C-BE32-E72D297353CC}">
              <c16:uniqueId val="{00000004-960C-446E-94DC-A42DD517DC07}"/>
            </c:ext>
          </c:extLst>
        </c:ser>
        <c:ser>
          <c:idx val="5"/>
          <c:order val="5"/>
          <c:tx>
            <c:strRef>
              <c:f>Theme_Frequency_Table__Final_Co!$A$7</c:f>
              <c:strCache>
                <c:ptCount val="1"/>
                <c:pt idx="0">
                  <c:v>Positive Sentiment</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Theme_Frequency_Table__Final_Co!$B$7</c:f>
              <c:numCache>
                <c:formatCode>General</c:formatCode>
                <c:ptCount val="1"/>
                <c:pt idx="0">
                  <c:v>97</c:v>
                </c:pt>
              </c:numCache>
            </c:numRef>
          </c:val>
          <c:extLst>
            <c:ext xmlns:c16="http://schemas.microsoft.com/office/drawing/2014/chart" uri="{C3380CC4-5D6E-409C-BE32-E72D297353CC}">
              <c16:uniqueId val="{00000005-960C-446E-94DC-A42DD517DC07}"/>
            </c:ext>
          </c:extLst>
        </c:ser>
        <c:ser>
          <c:idx val="6"/>
          <c:order val="6"/>
          <c:tx>
            <c:strRef>
              <c:f>Theme_Frequency_Table__Final_Co!$A$8</c:f>
              <c:strCache>
                <c:ptCount val="1"/>
                <c:pt idx="0">
                  <c:v>Cleanliness</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Theme_Frequency_Table__Final_Co!$B$8</c:f>
              <c:numCache>
                <c:formatCode>General</c:formatCode>
                <c:ptCount val="1"/>
                <c:pt idx="0">
                  <c:v>46</c:v>
                </c:pt>
              </c:numCache>
            </c:numRef>
          </c:val>
          <c:extLst>
            <c:ext xmlns:c16="http://schemas.microsoft.com/office/drawing/2014/chart" uri="{C3380CC4-5D6E-409C-BE32-E72D297353CC}">
              <c16:uniqueId val="{00000006-960C-446E-94DC-A42DD517DC07}"/>
            </c:ext>
          </c:extLst>
        </c:ser>
        <c:ser>
          <c:idx val="7"/>
          <c:order val="7"/>
          <c:tx>
            <c:strRef>
              <c:f>Theme_Frequency_Table__Final_Co!$A$9</c:f>
              <c:strCache>
                <c:ptCount val="1"/>
                <c:pt idx="0">
                  <c:v>Negative Sentiment</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Theme_Frequency_Table__Final_Co!$B$9</c:f>
              <c:numCache>
                <c:formatCode>General</c:formatCode>
                <c:ptCount val="1"/>
                <c:pt idx="0">
                  <c:v>32</c:v>
                </c:pt>
              </c:numCache>
            </c:numRef>
          </c:val>
          <c:extLst>
            <c:ext xmlns:c16="http://schemas.microsoft.com/office/drawing/2014/chart" uri="{C3380CC4-5D6E-409C-BE32-E72D297353CC}">
              <c16:uniqueId val="{00000007-960C-446E-94DC-A42DD517DC07}"/>
            </c:ext>
          </c:extLst>
        </c:ser>
        <c:ser>
          <c:idx val="8"/>
          <c:order val="8"/>
          <c:tx>
            <c:strRef>
              <c:f>Theme_Frequency_Table__Final_Co!$A$10</c:f>
              <c:strCache>
                <c:ptCount val="1"/>
                <c:pt idx="0">
                  <c:v>Value for Money</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Theme_Frequency_Table__Final_Co!$B$10</c:f>
              <c:numCache>
                <c:formatCode>General</c:formatCode>
                <c:ptCount val="1"/>
                <c:pt idx="0">
                  <c:v>31</c:v>
                </c:pt>
              </c:numCache>
            </c:numRef>
          </c:val>
          <c:extLst>
            <c:ext xmlns:c16="http://schemas.microsoft.com/office/drawing/2014/chart" uri="{C3380CC4-5D6E-409C-BE32-E72D297353CC}">
              <c16:uniqueId val="{00000008-960C-446E-94DC-A42DD517DC07}"/>
            </c:ext>
          </c:extLst>
        </c:ser>
        <c:ser>
          <c:idx val="9"/>
          <c:order val="9"/>
          <c:tx>
            <c:strRef>
              <c:f>Theme_Frequency_Table__Final_Co!$A$11</c:f>
              <c:strCache>
                <c:ptCount val="1"/>
                <c:pt idx="0">
                  <c:v>Repeat Intention</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Theme_Frequency_Table__Final_Co!$B$11</c:f>
              <c:numCache>
                <c:formatCode>General</c:formatCode>
                <c:ptCount val="1"/>
                <c:pt idx="0">
                  <c:v>31</c:v>
                </c:pt>
              </c:numCache>
            </c:numRef>
          </c:val>
          <c:extLst>
            <c:ext xmlns:c16="http://schemas.microsoft.com/office/drawing/2014/chart" uri="{C3380CC4-5D6E-409C-BE32-E72D297353CC}">
              <c16:uniqueId val="{00000009-960C-446E-94DC-A42DD517DC07}"/>
            </c:ext>
          </c:extLst>
        </c:ser>
        <c:ser>
          <c:idx val="10"/>
          <c:order val="10"/>
          <c:tx>
            <c:strRef>
              <c:f>Theme_Frequency_Table__Final_Co!$A$12</c:f>
              <c:strCache>
                <c:ptCount val="1"/>
                <c:pt idx="0">
                  <c:v>Noise</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Theme_Frequency_Table__Final_Co!$B$12</c:f>
              <c:numCache>
                <c:formatCode>General</c:formatCode>
                <c:ptCount val="1"/>
                <c:pt idx="0">
                  <c:v>20</c:v>
                </c:pt>
              </c:numCache>
            </c:numRef>
          </c:val>
          <c:extLst>
            <c:ext xmlns:c16="http://schemas.microsoft.com/office/drawing/2014/chart" uri="{C3380CC4-5D6E-409C-BE32-E72D297353CC}">
              <c16:uniqueId val="{0000000A-960C-446E-94DC-A42DD517DC07}"/>
            </c:ext>
          </c:extLst>
        </c:ser>
        <c:ser>
          <c:idx val="11"/>
          <c:order val="11"/>
          <c:tx>
            <c:strRef>
              <c:f>Theme_Frequency_Table__Final_Co!$A$13</c:f>
              <c:strCache>
                <c:ptCount val="1"/>
                <c:pt idx="0">
                  <c:v>Overall Sentiment</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Theme_Frequency_Table__Final_Co!$B$13</c:f>
              <c:numCache>
                <c:formatCode>General</c:formatCode>
                <c:ptCount val="1"/>
                <c:pt idx="0">
                  <c:v>14</c:v>
                </c:pt>
              </c:numCache>
            </c:numRef>
          </c:val>
          <c:extLst>
            <c:ext xmlns:c16="http://schemas.microsoft.com/office/drawing/2014/chart" uri="{C3380CC4-5D6E-409C-BE32-E72D297353CC}">
              <c16:uniqueId val="{0000000B-960C-446E-94DC-A42DD517DC07}"/>
            </c:ext>
          </c:extLst>
        </c:ser>
        <c:ser>
          <c:idx val="12"/>
          <c:order val="12"/>
          <c:tx>
            <c:strRef>
              <c:f>Theme_Frequency_Table__Final_Co!$A$14</c:f>
              <c:strCache>
                <c:ptCount val="1"/>
                <c:pt idx="0">
                  <c:v>Maintenance</c:v>
                </c:pt>
              </c:strCache>
            </c:strRef>
          </c:tx>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Theme_Frequency_Table__Final_Co!$B$14</c:f>
              <c:numCache>
                <c:formatCode>General</c:formatCode>
                <c:ptCount val="1"/>
                <c:pt idx="0">
                  <c:v>15</c:v>
                </c:pt>
              </c:numCache>
            </c:numRef>
          </c:val>
          <c:extLst>
            <c:ext xmlns:c16="http://schemas.microsoft.com/office/drawing/2014/chart" uri="{C3380CC4-5D6E-409C-BE32-E72D297353CC}">
              <c16:uniqueId val="{0000000C-960C-446E-94DC-A42DD517DC07}"/>
            </c:ext>
          </c:extLst>
        </c:ser>
        <c:ser>
          <c:idx val="13"/>
          <c:order val="13"/>
          <c:tx>
            <c:strRef>
              <c:f>Theme_Frequency_Table__Final_Co!$A$15</c:f>
              <c:strCache>
                <c:ptCount val="1"/>
                <c:pt idx="0">
                  <c:v>Wi-Fi/Technology</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Theme_Frequency_Table__Final_Co!$B$1</c:f>
              <c:strCache>
                <c:ptCount val="1"/>
                <c:pt idx="0">
                  <c:v>Frequency</c:v>
                </c:pt>
              </c:strCache>
            </c:strRef>
          </c:cat>
          <c:val>
            <c:numRef>
              <c:f>Theme_Frequency_Table__Final_Co!$B$15</c:f>
              <c:numCache>
                <c:formatCode>General</c:formatCode>
                <c:ptCount val="1"/>
                <c:pt idx="0">
                  <c:v>1</c:v>
                </c:pt>
              </c:numCache>
            </c:numRef>
          </c:val>
          <c:extLst>
            <c:ext xmlns:c16="http://schemas.microsoft.com/office/drawing/2014/chart" uri="{C3380CC4-5D6E-409C-BE32-E72D297353CC}">
              <c16:uniqueId val="{0000000D-960C-446E-94DC-A42DD517DC07}"/>
            </c:ext>
          </c:extLst>
        </c:ser>
        <c:dLbls>
          <c:dLblPos val="outEnd"/>
          <c:showLegendKey val="0"/>
          <c:showVal val="1"/>
          <c:showCatName val="0"/>
          <c:showSerName val="0"/>
          <c:showPercent val="0"/>
          <c:showBubbleSize val="0"/>
        </c:dLbls>
        <c:gapWidth val="115"/>
        <c:overlap val="-20"/>
        <c:axId val="1946577376"/>
        <c:axId val="1946588416"/>
      </c:barChart>
      <c:catAx>
        <c:axId val="194657737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588416"/>
        <c:crosses val="autoZero"/>
        <c:auto val="1"/>
        <c:lblAlgn val="ctr"/>
        <c:lblOffset val="100"/>
        <c:noMultiLvlLbl val="0"/>
      </c:catAx>
      <c:valAx>
        <c:axId val="1946588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57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AU"/>
              <a:t>TripAdvisor Review Rating for Recent 100 (Scale of 5)</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areaChart>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cat>
            <c:numRef>
              <c:f>Final_Thematic_Coding_Sheet!$C$2:$C$101</c:f>
              <c:numCache>
                <c:formatCode>m/d/yyyy</c:formatCode>
                <c:ptCount val="100"/>
                <c:pt idx="0">
                  <c:v>45810</c:v>
                </c:pt>
                <c:pt idx="1">
                  <c:v>45798</c:v>
                </c:pt>
                <c:pt idx="2">
                  <c:v>45797</c:v>
                </c:pt>
                <c:pt idx="3">
                  <c:v>45796</c:v>
                </c:pt>
                <c:pt idx="4">
                  <c:v>45791</c:v>
                </c:pt>
                <c:pt idx="5">
                  <c:v>45784</c:v>
                </c:pt>
                <c:pt idx="6">
                  <c:v>45774</c:v>
                </c:pt>
                <c:pt idx="7">
                  <c:v>45768</c:v>
                </c:pt>
                <c:pt idx="8">
                  <c:v>45768</c:v>
                </c:pt>
                <c:pt idx="9">
                  <c:v>45760</c:v>
                </c:pt>
                <c:pt idx="10">
                  <c:v>45747</c:v>
                </c:pt>
                <c:pt idx="11">
                  <c:v>45745</c:v>
                </c:pt>
                <c:pt idx="12">
                  <c:v>45742</c:v>
                </c:pt>
                <c:pt idx="13">
                  <c:v>45734</c:v>
                </c:pt>
                <c:pt idx="14">
                  <c:v>45731</c:v>
                </c:pt>
                <c:pt idx="15">
                  <c:v>45717</c:v>
                </c:pt>
                <c:pt idx="16">
                  <c:v>45716</c:v>
                </c:pt>
                <c:pt idx="17">
                  <c:v>45709</c:v>
                </c:pt>
                <c:pt idx="18">
                  <c:v>45696</c:v>
                </c:pt>
                <c:pt idx="19">
                  <c:v>45690</c:v>
                </c:pt>
                <c:pt idx="20">
                  <c:v>45660</c:v>
                </c:pt>
                <c:pt idx="21">
                  <c:v>45658</c:v>
                </c:pt>
                <c:pt idx="22">
                  <c:v>45654</c:v>
                </c:pt>
                <c:pt idx="23">
                  <c:v>45623</c:v>
                </c:pt>
                <c:pt idx="24">
                  <c:v>45613</c:v>
                </c:pt>
                <c:pt idx="25">
                  <c:v>45606</c:v>
                </c:pt>
                <c:pt idx="26">
                  <c:v>45605</c:v>
                </c:pt>
                <c:pt idx="27">
                  <c:v>45603</c:v>
                </c:pt>
                <c:pt idx="28">
                  <c:v>45601</c:v>
                </c:pt>
                <c:pt idx="29">
                  <c:v>45585</c:v>
                </c:pt>
                <c:pt idx="30">
                  <c:v>45578</c:v>
                </c:pt>
                <c:pt idx="31">
                  <c:v>45560</c:v>
                </c:pt>
                <c:pt idx="32">
                  <c:v>45559</c:v>
                </c:pt>
                <c:pt idx="33">
                  <c:v>45537</c:v>
                </c:pt>
                <c:pt idx="34">
                  <c:v>45531</c:v>
                </c:pt>
                <c:pt idx="35">
                  <c:v>45519</c:v>
                </c:pt>
                <c:pt idx="36">
                  <c:v>45517</c:v>
                </c:pt>
                <c:pt idx="37">
                  <c:v>45508</c:v>
                </c:pt>
                <c:pt idx="38">
                  <c:v>45499</c:v>
                </c:pt>
                <c:pt idx="39">
                  <c:v>45488</c:v>
                </c:pt>
                <c:pt idx="40">
                  <c:v>45487</c:v>
                </c:pt>
                <c:pt idx="41">
                  <c:v>45487</c:v>
                </c:pt>
                <c:pt idx="42">
                  <c:v>45482</c:v>
                </c:pt>
                <c:pt idx="43">
                  <c:v>45479</c:v>
                </c:pt>
                <c:pt idx="44">
                  <c:v>45478</c:v>
                </c:pt>
                <c:pt idx="45">
                  <c:v>45474</c:v>
                </c:pt>
                <c:pt idx="46">
                  <c:v>45470</c:v>
                </c:pt>
                <c:pt idx="47">
                  <c:v>45426</c:v>
                </c:pt>
                <c:pt idx="48">
                  <c:v>45412</c:v>
                </c:pt>
                <c:pt idx="49">
                  <c:v>45412</c:v>
                </c:pt>
                <c:pt idx="50">
                  <c:v>45405</c:v>
                </c:pt>
                <c:pt idx="51">
                  <c:v>45398</c:v>
                </c:pt>
                <c:pt idx="52">
                  <c:v>45393</c:v>
                </c:pt>
                <c:pt idx="53">
                  <c:v>45389</c:v>
                </c:pt>
                <c:pt idx="54">
                  <c:v>45389</c:v>
                </c:pt>
                <c:pt idx="55">
                  <c:v>45376</c:v>
                </c:pt>
                <c:pt idx="56">
                  <c:v>45367</c:v>
                </c:pt>
                <c:pt idx="57">
                  <c:v>45355</c:v>
                </c:pt>
                <c:pt idx="58">
                  <c:v>45348</c:v>
                </c:pt>
                <c:pt idx="59">
                  <c:v>45344</c:v>
                </c:pt>
                <c:pt idx="60">
                  <c:v>45338</c:v>
                </c:pt>
                <c:pt idx="61">
                  <c:v>45333</c:v>
                </c:pt>
                <c:pt idx="62">
                  <c:v>45321</c:v>
                </c:pt>
                <c:pt idx="63">
                  <c:v>45308</c:v>
                </c:pt>
                <c:pt idx="64">
                  <c:v>45293</c:v>
                </c:pt>
                <c:pt idx="65">
                  <c:v>45284</c:v>
                </c:pt>
                <c:pt idx="66">
                  <c:v>45278</c:v>
                </c:pt>
                <c:pt idx="67">
                  <c:v>45277</c:v>
                </c:pt>
                <c:pt idx="68">
                  <c:v>45253</c:v>
                </c:pt>
                <c:pt idx="69">
                  <c:v>45251</c:v>
                </c:pt>
                <c:pt idx="70">
                  <c:v>45241</c:v>
                </c:pt>
                <c:pt idx="71">
                  <c:v>45232</c:v>
                </c:pt>
                <c:pt idx="72">
                  <c:v>45227</c:v>
                </c:pt>
                <c:pt idx="73">
                  <c:v>45227</c:v>
                </c:pt>
                <c:pt idx="74">
                  <c:v>45222</c:v>
                </c:pt>
                <c:pt idx="75">
                  <c:v>45220</c:v>
                </c:pt>
                <c:pt idx="76">
                  <c:v>45212</c:v>
                </c:pt>
                <c:pt idx="77">
                  <c:v>45193</c:v>
                </c:pt>
                <c:pt idx="78">
                  <c:v>45186</c:v>
                </c:pt>
                <c:pt idx="79">
                  <c:v>45181</c:v>
                </c:pt>
                <c:pt idx="80">
                  <c:v>45176</c:v>
                </c:pt>
                <c:pt idx="81">
                  <c:v>45170</c:v>
                </c:pt>
                <c:pt idx="82">
                  <c:v>45167</c:v>
                </c:pt>
                <c:pt idx="83">
                  <c:v>45166</c:v>
                </c:pt>
                <c:pt idx="84">
                  <c:v>45166</c:v>
                </c:pt>
                <c:pt idx="85">
                  <c:v>45164</c:v>
                </c:pt>
                <c:pt idx="86">
                  <c:v>45163</c:v>
                </c:pt>
                <c:pt idx="87">
                  <c:v>45160</c:v>
                </c:pt>
                <c:pt idx="88">
                  <c:v>45152</c:v>
                </c:pt>
                <c:pt idx="89">
                  <c:v>45147</c:v>
                </c:pt>
                <c:pt idx="90">
                  <c:v>45145</c:v>
                </c:pt>
                <c:pt idx="91">
                  <c:v>45145</c:v>
                </c:pt>
                <c:pt idx="92">
                  <c:v>45142</c:v>
                </c:pt>
                <c:pt idx="93">
                  <c:v>45139</c:v>
                </c:pt>
                <c:pt idx="94">
                  <c:v>45135</c:v>
                </c:pt>
                <c:pt idx="95">
                  <c:v>45113</c:v>
                </c:pt>
                <c:pt idx="96">
                  <c:v>45111</c:v>
                </c:pt>
                <c:pt idx="97">
                  <c:v>45105</c:v>
                </c:pt>
                <c:pt idx="98">
                  <c:v>45105</c:v>
                </c:pt>
                <c:pt idx="99">
                  <c:v>45104</c:v>
                </c:pt>
              </c:numCache>
            </c:numRef>
          </c:cat>
          <c:val>
            <c:numRef>
              <c:f>Final_Thematic_Coding_Sheet!$D$2:$D$101</c:f>
              <c:numCache>
                <c:formatCode>General</c:formatCode>
                <c:ptCount val="100"/>
                <c:pt idx="0">
                  <c:v>5</c:v>
                </c:pt>
                <c:pt idx="1">
                  <c:v>3</c:v>
                </c:pt>
                <c:pt idx="2">
                  <c:v>5</c:v>
                </c:pt>
                <c:pt idx="3">
                  <c:v>5</c:v>
                </c:pt>
                <c:pt idx="4">
                  <c:v>5</c:v>
                </c:pt>
                <c:pt idx="5">
                  <c:v>5</c:v>
                </c:pt>
                <c:pt idx="6">
                  <c:v>3</c:v>
                </c:pt>
                <c:pt idx="7">
                  <c:v>3</c:v>
                </c:pt>
                <c:pt idx="8">
                  <c:v>5</c:v>
                </c:pt>
                <c:pt idx="9">
                  <c:v>5</c:v>
                </c:pt>
                <c:pt idx="10">
                  <c:v>3</c:v>
                </c:pt>
                <c:pt idx="11">
                  <c:v>4</c:v>
                </c:pt>
                <c:pt idx="12">
                  <c:v>2</c:v>
                </c:pt>
                <c:pt idx="13">
                  <c:v>5</c:v>
                </c:pt>
                <c:pt idx="14">
                  <c:v>5</c:v>
                </c:pt>
                <c:pt idx="15">
                  <c:v>4</c:v>
                </c:pt>
                <c:pt idx="16">
                  <c:v>3</c:v>
                </c:pt>
                <c:pt idx="17">
                  <c:v>4</c:v>
                </c:pt>
                <c:pt idx="18">
                  <c:v>2</c:v>
                </c:pt>
                <c:pt idx="19">
                  <c:v>5</c:v>
                </c:pt>
                <c:pt idx="20">
                  <c:v>5</c:v>
                </c:pt>
                <c:pt idx="21">
                  <c:v>2</c:v>
                </c:pt>
                <c:pt idx="22">
                  <c:v>5</c:v>
                </c:pt>
                <c:pt idx="23">
                  <c:v>5</c:v>
                </c:pt>
                <c:pt idx="24">
                  <c:v>2</c:v>
                </c:pt>
                <c:pt idx="25">
                  <c:v>3</c:v>
                </c:pt>
                <c:pt idx="26">
                  <c:v>5</c:v>
                </c:pt>
                <c:pt idx="27">
                  <c:v>5</c:v>
                </c:pt>
                <c:pt idx="28">
                  <c:v>5</c:v>
                </c:pt>
                <c:pt idx="29">
                  <c:v>4</c:v>
                </c:pt>
                <c:pt idx="30">
                  <c:v>1</c:v>
                </c:pt>
                <c:pt idx="31">
                  <c:v>4</c:v>
                </c:pt>
                <c:pt idx="32">
                  <c:v>3</c:v>
                </c:pt>
                <c:pt idx="33">
                  <c:v>3</c:v>
                </c:pt>
                <c:pt idx="34">
                  <c:v>4</c:v>
                </c:pt>
                <c:pt idx="35">
                  <c:v>4</c:v>
                </c:pt>
                <c:pt idx="36">
                  <c:v>1</c:v>
                </c:pt>
                <c:pt idx="37">
                  <c:v>5</c:v>
                </c:pt>
                <c:pt idx="38">
                  <c:v>5</c:v>
                </c:pt>
                <c:pt idx="39">
                  <c:v>2</c:v>
                </c:pt>
                <c:pt idx="40">
                  <c:v>4</c:v>
                </c:pt>
                <c:pt idx="41">
                  <c:v>1</c:v>
                </c:pt>
                <c:pt idx="42">
                  <c:v>4</c:v>
                </c:pt>
                <c:pt idx="43">
                  <c:v>5</c:v>
                </c:pt>
                <c:pt idx="44">
                  <c:v>5</c:v>
                </c:pt>
                <c:pt idx="45">
                  <c:v>4</c:v>
                </c:pt>
                <c:pt idx="46">
                  <c:v>3</c:v>
                </c:pt>
                <c:pt idx="47">
                  <c:v>2</c:v>
                </c:pt>
                <c:pt idx="48">
                  <c:v>4</c:v>
                </c:pt>
                <c:pt idx="49">
                  <c:v>5</c:v>
                </c:pt>
                <c:pt idx="50">
                  <c:v>4</c:v>
                </c:pt>
                <c:pt idx="51">
                  <c:v>5</c:v>
                </c:pt>
                <c:pt idx="52">
                  <c:v>4</c:v>
                </c:pt>
                <c:pt idx="53">
                  <c:v>3</c:v>
                </c:pt>
                <c:pt idx="54">
                  <c:v>5</c:v>
                </c:pt>
                <c:pt idx="55">
                  <c:v>5</c:v>
                </c:pt>
                <c:pt idx="56">
                  <c:v>2</c:v>
                </c:pt>
                <c:pt idx="57">
                  <c:v>3</c:v>
                </c:pt>
                <c:pt idx="58">
                  <c:v>4</c:v>
                </c:pt>
                <c:pt idx="59">
                  <c:v>5</c:v>
                </c:pt>
                <c:pt idx="60">
                  <c:v>2</c:v>
                </c:pt>
                <c:pt idx="61">
                  <c:v>5</c:v>
                </c:pt>
                <c:pt idx="62">
                  <c:v>4</c:v>
                </c:pt>
                <c:pt idx="63">
                  <c:v>5</c:v>
                </c:pt>
                <c:pt idx="64">
                  <c:v>3</c:v>
                </c:pt>
                <c:pt idx="65">
                  <c:v>5</c:v>
                </c:pt>
                <c:pt idx="66">
                  <c:v>2</c:v>
                </c:pt>
                <c:pt idx="67">
                  <c:v>5</c:v>
                </c:pt>
                <c:pt idx="68">
                  <c:v>5</c:v>
                </c:pt>
                <c:pt idx="69">
                  <c:v>2</c:v>
                </c:pt>
                <c:pt idx="70">
                  <c:v>5</c:v>
                </c:pt>
                <c:pt idx="71">
                  <c:v>1</c:v>
                </c:pt>
                <c:pt idx="72">
                  <c:v>1</c:v>
                </c:pt>
                <c:pt idx="73">
                  <c:v>3</c:v>
                </c:pt>
                <c:pt idx="74">
                  <c:v>5</c:v>
                </c:pt>
                <c:pt idx="75">
                  <c:v>4</c:v>
                </c:pt>
                <c:pt idx="76">
                  <c:v>3</c:v>
                </c:pt>
                <c:pt idx="77">
                  <c:v>5</c:v>
                </c:pt>
                <c:pt idx="78">
                  <c:v>5</c:v>
                </c:pt>
                <c:pt idx="79">
                  <c:v>3</c:v>
                </c:pt>
                <c:pt idx="80">
                  <c:v>2</c:v>
                </c:pt>
                <c:pt idx="81">
                  <c:v>5</c:v>
                </c:pt>
                <c:pt idx="82">
                  <c:v>5</c:v>
                </c:pt>
                <c:pt idx="83">
                  <c:v>5</c:v>
                </c:pt>
                <c:pt idx="84">
                  <c:v>5</c:v>
                </c:pt>
                <c:pt idx="85">
                  <c:v>1</c:v>
                </c:pt>
                <c:pt idx="86">
                  <c:v>5</c:v>
                </c:pt>
                <c:pt idx="87">
                  <c:v>5</c:v>
                </c:pt>
                <c:pt idx="88">
                  <c:v>1</c:v>
                </c:pt>
                <c:pt idx="89">
                  <c:v>5</c:v>
                </c:pt>
                <c:pt idx="90">
                  <c:v>5</c:v>
                </c:pt>
                <c:pt idx="91">
                  <c:v>2</c:v>
                </c:pt>
                <c:pt idx="92">
                  <c:v>1</c:v>
                </c:pt>
                <c:pt idx="93">
                  <c:v>3</c:v>
                </c:pt>
                <c:pt idx="94">
                  <c:v>5</c:v>
                </c:pt>
                <c:pt idx="95">
                  <c:v>2</c:v>
                </c:pt>
                <c:pt idx="96">
                  <c:v>5</c:v>
                </c:pt>
                <c:pt idx="97">
                  <c:v>5</c:v>
                </c:pt>
                <c:pt idx="98">
                  <c:v>2</c:v>
                </c:pt>
                <c:pt idx="99">
                  <c:v>2</c:v>
                </c:pt>
              </c:numCache>
            </c:numRef>
          </c:val>
          <c:extLst>
            <c:ext xmlns:c16="http://schemas.microsoft.com/office/drawing/2014/chart" uri="{C3380CC4-5D6E-409C-BE32-E72D297353CC}">
              <c16:uniqueId val="{00000000-FAF7-4129-AE9D-A8E06A166600}"/>
            </c:ext>
          </c:extLst>
        </c:ser>
        <c:dLbls>
          <c:showLegendKey val="0"/>
          <c:showVal val="0"/>
          <c:showCatName val="0"/>
          <c:showSerName val="0"/>
          <c:showPercent val="0"/>
          <c:showBubbleSize val="0"/>
        </c:dLbls>
        <c:axId val="1845026656"/>
        <c:axId val="1845045856"/>
      </c:areaChart>
      <c:dateAx>
        <c:axId val="1845026656"/>
        <c:scaling>
          <c:orientation val="minMax"/>
        </c:scaling>
        <c:delete val="0"/>
        <c:axPos val="b"/>
        <c:numFmt formatCode="m/d/yyyy"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45045856"/>
        <c:crosses val="autoZero"/>
        <c:auto val="1"/>
        <c:lblOffset val="100"/>
        <c:baseTimeUnit val="days"/>
      </c:dateAx>
      <c:valAx>
        <c:axId val="18450458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45026656"/>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AU" sz="1600" b="1" i="0" u="none" strike="noStrike" kern="1200" baseline="0">
                <a:solidFill>
                  <a:srgbClr val="0E2841"/>
                </a:solidFill>
              </a:rPr>
              <a:t>Booking.com Review Rating for Recent 100 (Scale of 10)</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areaChart>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cat>
            <c:numRef>
              <c:f>Sheet1!$B$1:$B$99</c:f>
              <c:numCache>
                <c:formatCode>d\-mmm\-yy</c:formatCode>
                <c:ptCount val="99"/>
                <c:pt idx="0">
                  <c:v>45628</c:v>
                </c:pt>
                <c:pt idx="1">
                  <c:v>45636</c:v>
                </c:pt>
                <c:pt idx="2">
                  <c:v>45647</c:v>
                </c:pt>
                <c:pt idx="3">
                  <c:v>45649</c:v>
                </c:pt>
                <c:pt idx="4">
                  <c:v>45650</c:v>
                </c:pt>
                <c:pt idx="5">
                  <c:v>45652</c:v>
                </c:pt>
                <c:pt idx="6">
                  <c:v>45653</c:v>
                </c:pt>
                <c:pt idx="7">
                  <c:v>45655</c:v>
                </c:pt>
                <c:pt idx="8">
                  <c:v>45656</c:v>
                </c:pt>
                <c:pt idx="9">
                  <c:v>45659</c:v>
                </c:pt>
                <c:pt idx="10">
                  <c:v>45660</c:v>
                </c:pt>
                <c:pt idx="11">
                  <c:v>45660</c:v>
                </c:pt>
                <c:pt idx="12">
                  <c:v>45660</c:v>
                </c:pt>
                <c:pt idx="13">
                  <c:v>45661</c:v>
                </c:pt>
                <c:pt idx="14">
                  <c:v>45662</c:v>
                </c:pt>
                <c:pt idx="15">
                  <c:v>45663</c:v>
                </c:pt>
                <c:pt idx="16">
                  <c:v>45665</c:v>
                </c:pt>
                <c:pt idx="17">
                  <c:v>45665</c:v>
                </c:pt>
                <c:pt idx="18">
                  <c:v>45667</c:v>
                </c:pt>
                <c:pt idx="19">
                  <c:v>45669</c:v>
                </c:pt>
                <c:pt idx="20">
                  <c:v>45673</c:v>
                </c:pt>
                <c:pt idx="21">
                  <c:v>45674</c:v>
                </c:pt>
                <c:pt idx="22">
                  <c:v>45676</c:v>
                </c:pt>
                <c:pt idx="23">
                  <c:v>45676</c:v>
                </c:pt>
                <c:pt idx="24">
                  <c:v>45679</c:v>
                </c:pt>
                <c:pt idx="25">
                  <c:v>45681</c:v>
                </c:pt>
                <c:pt idx="26">
                  <c:v>45682</c:v>
                </c:pt>
                <c:pt idx="27">
                  <c:v>45683</c:v>
                </c:pt>
                <c:pt idx="28">
                  <c:v>45684</c:v>
                </c:pt>
                <c:pt idx="29">
                  <c:v>45686</c:v>
                </c:pt>
                <c:pt idx="30">
                  <c:v>45688</c:v>
                </c:pt>
                <c:pt idx="31">
                  <c:v>45690</c:v>
                </c:pt>
                <c:pt idx="32">
                  <c:v>45691</c:v>
                </c:pt>
                <c:pt idx="33">
                  <c:v>45694</c:v>
                </c:pt>
                <c:pt idx="34">
                  <c:v>45698</c:v>
                </c:pt>
                <c:pt idx="35">
                  <c:v>45699</c:v>
                </c:pt>
                <c:pt idx="36">
                  <c:v>45701</c:v>
                </c:pt>
                <c:pt idx="37">
                  <c:v>45701</c:v>
                </c:pt>
                <c:pt idx="38">
                  <c:v>45703</c:v>
                </c:pt>
                <c:pt idx="39">
                  <c:v>45705</c:v>
                </c:pt>
                <c:pt idx="40">
                  <c:v>45705</c:v>
                </c:pt>
                <c:pt idx="41">
                  <c:v>45705</c:v>
                </c:pt>
                <c:pt idx="42">
                  <c:v>45706</c:v>
                </c:pt>
                <c:pt idx="43">
                  <c:v>45707</c:v>
                </c:pt>
                <c:pt idx="44">
                  <c:v>45708</c:v>
                </c:pt>
                <c:pt idx="45">
                  <c:v>45708</c:v>
                </c:pt>
                <c:pt idx="46">
                  <c:v>45711</c:v>
                </c:pt>
                <c:pt idx="47">
                  <c:v>45712</c:v>
                </c:pt>
                <c:pt idx="48">
                  <c:v>45713</c:v>
                </c:pt>
                <c:pt idx="49">
                  <c:v>45714</c:v>
                </c:pt>
                <c:pt idx="50">
                  <c:v>45715</c:v>
                </c:pt>
                <c:pt idx="51">
                  <c:v>45715</c:v>
                </c:pt>
                <c:pt idx="52">
                  <c:v>45716</c:v>
                </c:pt>
                <c:pt idx="53">
                  <c:v>45718</c:v>
                </c:pt>
                <c:pt idx="54">
                  <c:v>45719</c:v>
                </c:pt>
                <c:pt idx="55">
                  <c:v>45719</c:v>
                </c:pt>
                <c:pt idx="56">
                  <c:v>45724</c:v>
                </c:pt>
                <c:pt idx="57">
                  <c:v>45726</c:v>
                </c:pt>
                <c:pt idx="58">
                  <c:v>45726</c:v>
                </c:pt>
                <c:pt idx="59">
                  <c:v>45726</c:v>
                </c:pt>
                <c:pt idx="60">
                  <c:v>45727</c:v>
                </c:pt>
                <c:pt idx="61">
                  <c:v>45732</c:v>
                </c:pt>
                <c:pt idx="62">
                  <c:v>45736</c:v>
                </c:pt>
                <c:pt idx="63">
                  <c:v>45737</c:v>
                </c:pt>
                <c:pt idx="64">
                  <c:v>45741</c:v>
                </c:pt>
                <c:pt idx="65">
                  <c:v>45743</c:v>
                </c:pt>
                <c:pt idx="66">
                  <c:v>45744</c:v>
                </c:pt>
                <c:pt idx="67">
                  <c:v>45747</c:v>
                </c:pt>
                <c:pt idx="68">
                  <c:v>45750</c:v>
                </c:pt>
                <c:pt idx="69">
                  <c:v>45750</c:v>
                </c:pt>
                <c:pt idx="70">
                  <c:v>45752</c:v>
                </c:pt>
                <c:pt idx="71">
                  <c:v>45757</c:v>
                </c:pt>
                <c:pt idx="72">
                  <c:v>45757</c:v>
                </c:pt>
                <c:pt idx="73">
                  <c:v>45758</c:v>
                </c:pt>
                <c:pt idx="74">
                  <c:v>45760</c:v>
                </c:pt>
                <c:pt idx="75">
                  <c:v>45761</c:v>
                </c:pt>
                <c:pt idx="76">
                  <c:v>45762</c:v>
                </c:pt>
                <c:pt idx="77">
                  <c:v>45763</c:v>
                </c:pt>
                <c:pt idx="78">
                  <c:v>45763</c:v>
                </c:pt>
                <c:pt idx="79">
                  <c:v>45766</c:v>
                </c:pt>
                <c:pt idx="80">
                  <c:v>45766</c:v>
                </c:pt>
                <c:pt idx="81">
                  <c:v>45767</c:v>
                </c:pt>
                <c:pt idx="82">
                  <c:v>45768</c:v>
                </c:pt>
                <c:pt idx="83">
                  <c:v>45768</c:v>
                </c:pt>
                <c:pt idx="84">
                  <c:v>45768</c:v>
                </c:pt>
                <c:pt idx="85">
                  <c:v>45776</c:v>
                </c:pt>
                <c:pt idx="86">
                  <c:v>45781</c:v>
                </c:pt>
                <c:pt idx="87">
                  <c:v>45783</c:v>
                </c:pt>
                <c:pt idx="88">
                  <c:v>45785</c:v>
                </c:pt>
                <c:pt idx="89">
                  <c:v>45789</c:v>
                </c:pt>
                <c:pt idx="90">
                  <c:v>45793</c:v>
                </c:pt>
                <c:pt idx="91">
                  <c:v>45793</c:v>
                </c:pt>
                <c:pt idx="92">
                  <c:v>45799</c:v>
                </c:pt>
                <c:pt idx="93">
                  <c:v>45801</c:v>
                </c:pt>
                <c:pt idx="94">
                  <c:v>45802</c:v>
                </c:pt>
                <c:pt idx="95">
                  <c:v>45803</c:v>
                </c:pt>
                <c:pt idx="96">
                  <c:v>45804</c:v>
                </c:pt>
                <c:pt idx="97">
                  <c:v>45809</c:v>
                </c:pt>
                <c:pt idx="98">
                  <c:v>45811</c:v>
                </c:pt>
              </c:numCache>
            </c:numRef>
          </c:cat>
          <c:val>
            <c:numRef>
              <c:f>Sheet1!$C$1:$C$99</c:f>
              <c:numCache>
                <c:formatCode>General</c:formatCode>
                <c:ptCount val="99"/>
                <c:pt idx="0">
                  <c:v>7</c:v>
                </c:pt>
                <c:pt idx="1">
                  <c:v>8</c:v>
                </c:pt>
                <c:pt idx="2">
                  <c:v>8</c:v>
                </c:pt>
                <c:pt idx="3">
                  <c:v>8</c:v>
                </c:pt>
                <c:pt idx="4">
                  <c:v>9</c:v>
                </c:pt>
                <c:pt idx="5">
                  <c:v>8</c:v>
                </c:pt>
                <c:pt idx="6">
                  <c:v>9</c:v>
                </c:pt>
                <c:pt idx="7">
                  <c:v>8</c:v>
                </c:pt>
                <c:pt idx="8">
                  <c:v>8</c:v>
                </c:pt>
                <c:pt idx="9">
                  <c:v>7</c:v>
                </c:pt>
                <c:pt idx="10">
                  <c:v>9</c:v>
                </c:pt>
                <c:pt idx="11">
                  <c:v>8</c:v>
                </c:pt>
                <c:pt idx="12">
                  <c:v>8</c:v>
                </c:pt>
                <c:pt idx="13">
                  <c:v>9</c:v>
                </c:pt>
                <c:pt idx="14">
                  <c:v>9</c:v>
                </c:pt>
                <c:pt idx="15">
                  <c:v>8</c:v>
                </c:pt>
                <c:pt idx="16">
                  <c:v>9</c:v>
                </c:pt>
                <c:pt idx="17">
                  <c:v>8</c:v>
                </c:pt>
                <c:pt idx="18">
                  <c:v>8</c:v>
                </c:pt>
                <c:pt idx="19">
                  <c:v>8</c:v>
                </c:pt>
                <c:pt idx="20">
                  <c:v>8</c:v>
                </c:pt>
                <c:pt idx="21">
                  <c:v>7</c:v>
                </c:pt>
                <c:pt idx="22">
                  <c:v>9</c:v>
                </c:pt>
                <c:pt idx="23">
                  <c:v>7</c:v>
                </c:pt>
                <c:pt idx="24">
                  <c:v>8</c:v>
                </c:pt>
                <c:pt idx="25">
                  <c:v>8</c:v>
                </c:pt>
                <c:pt idx="26">
                  <c:v>8</c:v>
                </c:pt>
                <c:pt idx="27">
                  <c:v>8</c:v>
                </c:pt>
                <c:pt idx="28">
                  <c:v>9</c:v>
                </c:pt>
                <c:pt idx="29">
                  <c:v>9</c:v>
                </c:pt>
                <c:pt idx="30">
                  <c:v>8</c:v>
                </c:pt>
                <c:pt idx="31">
                  <c:v>9</c:v>
                </c:pt>
                <c:pt idx="32">
                  <c:v>9</c:v>
                </c:pt>
                <c:pt idx="33">
                  <c:v>9</c:v>
                </c:pt>
                <c:pt idx="34">
                  <c:v>8</c:v>
                </c:pt>
                <c:pt idx="35">
                  <c:v>7</c:v>
                </c:pt>
                <c:pt idx="36">
                  <c:v>8</c:v>
                </c:pt>
                <c:pt idx="37">
                  <c:v>8</c:v>
                </c:pt>
                <c:pt idx="38">
                  <c:v>8</c:v>
                </c:pt>
                <c:pt idx="39">
                  <c:v>9</c:v>
                </c:pt>
                <c:pt idx="40">
                  <c:v>8</c:v>
                </c:pt>
                <c:pt idx="41">
                  <c:v>8</c:v>
                </c:pt>
                <c:pt idx="42">
                  <c:v>8</c:v>
                </c:pt>
                <c:pt idx="43">
                  <c:v>8</c:v>
                </c:pt>
                <c:pt idx="44">
                  <c:v>8</c:v>
                </c:pt>
                <c:pt idx="45">
                  <c:v>9</c:v>
                </c:pt>
                <c:pt idx="46">
                  <c:v>7</c:v>
                </c:pt>
                <c:pt idx="47">
                  <c:v>9</c:v>
                </c:pt>
                <c:pt idx="48">
                  <c:v>9</c:v>
                </c:pt>
                <c:pt idx="49">
                  <c:v>9</c:v>
                </c:pt>
                <c:pt idx="50">
                  <c:v>8</c:v>
                </c:pt>
                <c:pt idx="51">
                  <c:v>8</c:v>
                </c:pt>
                <c:pt idx="52">
                  <c:v>7</c:v>
                </c:pt>
                <c:pt idx="53">
                  <c:v>8</c:v>
                </c:pt>
                <c:pt idx="54">
                  <c:v>9</c:v>
                </c:pt>
                <c:pt idx="55">
                  <c:v>7</c:v>
                </c:pt>
                <c:pt idx="56">
                  <c:v>8</c:v>
                </c:pt>
                <c:pt idx="57">
                  <c:v>9</c:v>
                </c:pt>
                <c:pt idx="58">
                  <c:v>8</c:v>
                </c:pt>
                <c:pt idx="59">
                  <c:v>9</c:v>
                </c:pt>
                <c:pt idx="60">
                  <c:v>8</c:v>
                </c:pt>
                <c:pt idx="61">
                  <c:v>8</c:v>
                </c:pt>
                <c:pt idx="62">
                  <c:v>8</c:v>
                </c:pt>
                <c:pt idx="63">
                  <c:v>9</c:v>
                </c:pt>
                <c:pt idx="64">
                  <c:v>9</c:v>
                </c:pt>
                <c:pt idx="65">
                  <c:v>7</c:v>
                </c:pt>
                <c:pt idx="66">
                  <c:v>8</c:v>
                </c:pt>
                <c:pt idx="67">
                  <c:v>8</c:v>
                </c:pt>
                <c:pt idx="68">
                  <c:v>9</c:v>
                </c:pt>
                <c:pt idx="69">
                  <c:v>8</c:v>
                </c:pt>
                <c:pt idx="70">
                  <c:v>8</c:v>
                </c:pt>
                <c:pt idx="71">
                  <c:v>8</c:v>
                </c:pt>
                <c:pt idx="72">
                  <c:v>9</c:v>
                </c:pt>
                <c:pt idx="73">
                  <c:v>9</c:v>
                </c:pt>
                <c:pt idx="74">
                  <c:v>8</c:v>
                </c:pt>
                <c:pt idx="75">
                  <c:v>9</c:v>
                </c:pt>
                <c:pt idx="76">
                  <c:v>7</c:v>
                </c:pt>
                <c:pt idx="77">
                  <c:v>9</c:v>
                </c:pt>
                <c:pt idx="78">
                  <c:v>9</c:v>
                </c:pt>
                <c:pt idx="79">
                  <c:v>9</c:v>
                </c:pt>
                <c:pt idx="80">
                  <c:v>8</c:v>
                </c:pt>
                <c:pt idx="81">
                  <c:v>8</c:v>
                </c:pt>
                <c:pt idx="82">
                  <c:v>8</c:v>
                </c:pt>
                <c:pt idx="83">
                  <c:v>8</c:v>
                </c:pt>
                <c:pt idx="84">
                  <c:v>9</c:v>
                </c:pt>
                <c:pt idx="85">
                  <c:v>8</c:v>
                </c:pt>
                <c:pt idx="86">
                  <c:v>9</c:v>
                </c:pt>
                <c:pt idx="87">
                  <c:v>9</c:v>
                </c:pt>
                <c:pt idx="88">
                  <c:v>8</c:v>
                </c:pt>
                <c:pt idx="89">
                  <c:v>7</c:v>
                </c:pt>
                <c:pt idx="90">
                  <c:v>8</c:v>
                </c:pt>
                <c:pt idx="91">
                  <c:v>7</c:v>
                </c:pt>
                <c:pt idx="92">
                  <c:v>7</c:v>
                </c:pt>
                <c:pt idx="93">
                  <c:v>9</c:v>
                </c:pt>
                <c:pt idx="94">
                  <c:v>9</c:v>
                </c:pt>
                <c:pt idx="95">
                  <c:v>9</c:v>
                </c:pt>
                <c:pt idx="96">
                  <c:v>8</c:v>
                </c:pt>
                <c:pt idx="97">
                  <c:v>8</c:v>
                </c:pt>
                <c:pt idx="98">
                  <c:v>8</c:v>
                </c:pt>
              </c:numCache>
            </c:numRef>
          </c:val>
          <c:extLst>
            <c:ext xmlns:c16="http://schemas.microsoft.com/office/drawing/2014/chart" uri="{C3380CC4-5D6E-409C-BE32-E72D297353CC}">
              <c16:uniqueId val="{00000000-E3EF-4967-B3EA-25BE36AD7155}"/>
            </c:ext>
          </c:extLst>
        </c:ser>
        <c:dLbls>
          <c:showLegendKey val="0"/>
          <c:showVal val="0"/>
          <c:showCatName val="0"/>
          <c:showSerName val="0"/>
          <c:showPercent val="0"/>
          <c:showBubbleSize val="0"/>
        </c:dLbls>
        <c:axId val="669078640"/>
        <c:axId val="669079600"/>
      </c:areaChart>
      <c:dateAx>
        <c:axId val="669078640"/>
        <c:scaling>
          <c:orientation val="minMax"/>
        </c:scaling>
        <c:delete val="0"/>
        <c:axPos val="b"/>
        <c:numFmt formatCode="d\-mmm\-yy"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9079600"/>
        <c:crosses val="autoZero"/>
        <c:auto val="1"/>
        <c:lblOffset val="100"/>
        <c:baseTimeUnit val="days"/>
      </c:dateAx>
      <c:valAx>
        <c:axId val="66907960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9078640"/>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spPr>
      <a:ln w="9525" cap="flat" cmpd="sng" algn="ctr">
        <a:solidFill>
          <a:schemeClr val="tx2">
            <a:lumMod val="40000"/>
            <a:lumOff val="60000"/>
          </a:schemeClr>
        </a:solidFill>
        <a:round/>
      </a:ln>
    </cs:spPr>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8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spPr>
      <a:ln w="9525" cap="flat" cmpd="sng" algn="ctr">
        <a:solidFill>
          <a:schemeClr val="tx2">
            <a:lumMod val="40000"/>
            <a:lumOff val="60000"/>
          </a:schemeClr>
        </a:solidFill>
        <a:round/>
      </a:ln>
    </cs:spPr>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D0A04-97C5-4F0C-A0FE-9264F3225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48</Pages>
  <Words>11587</Words>
  <Characters>75322</Characters>
  <Application>Microsoft Office Word</Application>
  <DocSecurity>0</DocSecurity>
  <Lines>37661</Lines>
  <Paragraphs>1524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Ahmed</cp:lastModifiedBy>
  <cp:revision>3</cp:revision>
  <dcterms:created xsi:type="dcterms:W3CDTF">2025-06-05T19:09:00Z</dcterms:created>
  <dcterms:modified xsi:type="dcterms:W3CDTF">2025-06-12T10:16:00Z</dcterms:modified>
</cp:coreProperties>
</file>