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EAD4D0" w14:textId="3985FB7D" w:rsidR="002A3F29" w:rsidRDefault="007513BA" w:rsidP="00B635B1">
      <w:pPr>
        <w:pStyle w:val="Heading1"/>
        <w:ind w:left="1440"/>
        <w:rPr>
          <w:rFonts w:cs="Times New Roman"/>
          <w:sz w:val="32"/>
        </w:rPr>
      </w:pPr>
      <w:bookmarkStart w:id="0" w:name="_Toc168617760"/>
      <w:r w:rsidRPr="00B635B1">
        <w:rPr>
          <w:rFonts w:cs="Times New Roman"/>
          <w:sz w:val="32"/>
        </w:rPr>
        <w:t xml:space="preserve"> Title:   Project management tools and techniques</w:t>
      </w:r>
    </w:p>
    <w:p w14:paraId="50D1B44D" w14:textId="77777777" w:rsidR="00B635B1" w:rsidRDefault="00B635B1" w:rsidP="00B635B1"/>
    <w:p w14:paraId="238690C6" w14:textId="77777777" w:rsidR="00B635B1" w:rsidRDefault="00B635B1" w:rsidP="00B635B1"/>
    <w:p w14:paraId="7104F547" w14:textId="77777777" w:rsidR="00B635B1" w:rsidRDefault="00B635B1" w:rsidP="00B635B1"/>
    <w:p w14:paraId="2400308F" w14:textId="77777777" w:rsidR="00B635B1" w:rsidRPr="00B635B1" w:rsidRDefault="00B635B1" w:rsidP="00B635B1"/>
    <w:p w14:paraId="19CE8BA8" w14:textId="77777777" w:rsidR="00B635B1" w:rsidRDefault="00B635B1" w:rsidP="00B635B1"/>
    <w:p w14:paraId="75E9EFD9" w14:textId="7D20CE3A" w:rsidR="00B635B1" w:rsidRPr="00B635B1" w:rsidRDefault="00B635B1" w:rsidP="00B635B1">
      <w:pPr>
        <w:ind w:left="3600"/>
        <w:rPr>
          <w:b/>
          <w:bCs/>
          <w:sz w:val="28"/>
          <w:szCs w:val="28"/>
        </w:rPr>
      </w:pPr>
      <w:r w:rsidRPr="00B635B1">
        <w:rPr>
          <w:b/>
          <w:bCs/>
          <w:sz w:val="28"/>
          <w:szCs w:val="28"/>
        </w:rPr>
        <w:t>Name: Mehwish Nawaz</w:t>
      </w:r>
    </w:p>
    <w:p w14:paraId="7C405EAC" w14:textId="08BAB0E4" w:rsidR="007513BA" w:rsidRPr="00B635B1" w:rsidRDefault="00B635B1" w:rsidP="00B635B1">
      <w:pPr>
        <w:ind w:left="2160"/>
        <w:rPr>
          <w:b/>
          <w:bCs/>
          <w:sz w:val="28"/>
          <w:szCs w:val="28"/>
        </w:rPr>
      </w:pPr>
      <w:r w:rsidRPr="00B635B1">
        <w:rPr>
          <w:b/>
          <w:bCs/>
          <w:sz w:val="28"/>
          <w:szCs w:val="28"/>
        </w:rPr>
        <w:t xml:space="preserve">Module: </w:t>
      </w:r>
      <w:r w:rsidR="007513BA" w:rsidRPr="00B635B1">
        <w:rPr>
          <w:b/>
          <w:bCs/>
          <w:sz w:val="28"/>
          <w:szCs w:val="28"/>
        </w:rPr>
        <w:t xml:space="preserve"> managing projects in </w:t>
      </w:r>
      <w:r w:rsidRPr="00B635B1">
        <w:rPr>
          <w:b/>
          <w:bCs/>
          <w:sz w:val="28"/>
          <w:szCs w:val="28"/>
        </w:rPr>
        <w:t>the organizationBMSW5009</w:t>
      </w:r>
    </w:p>
    <w:p w14:paraId="08D847E3" w14:textId="77777777" w:rsidR="007513BA" w:rsidRPr="00B635B1" w:rsidRDefault="007513BA" w:rsidP="007513BA">
      <w:pPr>
        <w:rPr>
          <w:sz w:val="28"/>
          <w:szCs w:val="28"/>
        </w:rPr>
      </w:pPr>
    </w:p>
    <w:p w14:paraId="7F5AC291" w14:textId="77777777" w:rsidR="007513BA" w:rsidRDefault="007513BA" w:rsidP="007513BA"/>
    <w:p w14:paraId="5C296A61" w14:textId="77777777" w:rsidR="007513BA" w:rsidRDefault="007513BA" w:rsidP="007513BA"/>
    <w:p w14:paraId="0DE1FAC1" w14:textId="77777777" w:rsidR="007513BA" w:rsidRDefault="007513BA" w:rsidP="007513BA"/>
    <w:p w14:paraId="6B62426D" w14:textId="77777777" w:rsidR="007513BA" w:rsidRDefault="007513BA" w:rsidP="007513BA"/>
    <w:p w14:paraId="6745E952" w14:textId="77777777" w:rsidR="007513BA" w:rsidRDefault="007513BA" w:rsidP="007513BA"/>
    <w:p w14:paraId="3A58A387" w14:textId="77777777" w:rsidR="007513BA" w:rsidRDefault="007513BA" w:rsidP="007513BA"/>
    <w:p w14:paraId="3D30CFDE" w14:textId="77777777" w:rsidR="007513BA" w:rsidRDefault="007513BA" w:rsidP="007513BA"/>
    <w:p w14:paraId="0CB0F6C3" w14:textId="77777777" w:rsidR="007513BA" w:rsidRDefault="007513BA" w:rsidP="007513BA"/>
    <w:p w14:paraId="5B7199FF" w14:textId="77777777" w:rsidR="007513BA" w:rsidRDefault="007513BA" w:rsidP="007513BA"/>
    <w:p w14:paraId="3EBD8402" w14:textId="77777777" w:rsidR="007513BA" w:rsidRDefault="007513BA" w:rsidP="007513BA"/>
    <w:p w14:paraId="0BA2E04B" w14:textId="77777777" w:rsidR="007513BA" w:rsidRDefault="007513BA" w:rsidP="007513BA"/>
    <w:p w14:paraId="686AF484" w14:textId="388DF364" w:rsidR="007513BA" w:rsidRDefault="00B635B1" w:rsidP="007513BA">
      <w:r w:rsidRPr="00B635B1">
        <w:rPr>
          <w:b/>
          <w:bCs/>
          <w:sz w:val="28"/>
          <w:szCs w:val="28"/>
        </w:rPr>
        <w:t>Submission date</w:t>
      </w:r>
      <w:r>
        <w:t>, 28</w:t>
      </w:r>
      <w:r w:rsidRPr="00B635B1">
        <w:rPr>
          <w:vertAlign w:val="superscript"/>
        </w:rPr>
        <w:t>th</w:t>
      </w:r>
      <w:r>
        <w:t xml:space="preserve"> of June 2024</w:t>
      </w:r>
    </w:p>
    <w:p w14:paraId="4C76A082" w14:textId="77777777" w:rsidR="007513BA" w:rsidRDefault="007513BA" w:rsidP="007513BA"/>
    <w:p w14:paraId="3DCA14B4" w14:textId="77777777" w:rsidR="007513BA" w:rsidRDefault="007513BA" w:rsidP="007513BA"/>
    <w:p w14:paraId="0321BA8A" w14:textId="77777777" w:rsidR="007513BA" w:rsidRPr="007513BA" w:rsidRDefault="007513BA" w:rsidP="007513BA"/>
    <w:p w14:paraId="6DEFED75" w14:textId="701A52E3" w:rsidR="00A273EB" w:rsidRPr="00E22B2E" w:rsidRDefault="007432AB" w:rsidP="00C8600B">
      <w:pPr>
        <w:pStyle w:val="Heading1"/>
        <w:rPr>
          <w:rFonts w:cs="Times New Roman"/>
        </w:rPr>
      </w:pPr>
      <w:r w:rsidRPr="00E22B2E">
        <w:rPr>
          <w:rFonts w:cs="Times New Roman"/>
        </w:rPr>
        <w:t>Executive Summary</w:t>
      </w:r>
      <w:bookmarkEnd w:id="0"/>
    </w:p>
    <w:p w14:paraId="28759040" w14:textId="77777777" w:rsidR="00D975D7" w:rsidRPr="00E22B2E" w:rsidRDefault="007432AB" w:rsidP="00B8509E">
      <w:pPr>
        <w:spacing w:after="0"/>
        <w:rPr>
          <w:rFonts w:cs="Times New Roman"/>
        </w:rPr>
      </w:pPr>
      <w:r w:rsidRPr="00E22B2E">
        <w:rPr>
          <w:rFonts w:cs="Times New Roman"/>
        </w:rPr>
        <w:t>This report provides a comprehensive analysis of project management tools and techniques employed within an organization, with a focus on their application, effectiveness, and areas for improvement. Utilizing a combination of project management literature review, document analysis, and interviews with project team members, the report aims to identify strengths and weaknesses in current practices and offer recommendations for future enhancements.</w:t>
      </w:r>
    </w:p>
    <w:p w14:paraId="412BACB5" w14:textId="77777777" w:rsidR="00A273EB" w:rsidRPr="00E22B2E" w:rsidRDefault="007432AB" w:rsidP="00B8509E">
      <w:pPr>
        <w:spacing w:after="0"/>
        <w:rPr>
          <w:rFonts w:cs="Times New Roman"/>
        </w:rPr>
      </w:pPr>
      <w:r w:rsidRPr="00E22B2E">
        <w:rPr>
          <w:rFonts w:cs="Times New Roman"/>
        </w:rPr>
        <w:t>This report presents a critical assessment of project management tools and techniques used in managing the "Share Joys Donate Toys" project—the project aimed to collect and distribute toys to children who have never had one. The report highlights the key tools and techniques used, their engagement, and communication with stakeholders. The conclusion offers recommendations for future improvement in managing projects within an organization.</w:t>
      </w:r>
    </w:p>
    <w:p w14:paraId="438D8434" w14:textId="77777777" w:rsidR="00D975D7" w:rsidRPr="00E22B2E" w:rsidRDefault="007432AB" w:rsidP="00B8509E">
      <w:pPr>
        <w:spacing w:after="0"/>
        <w:rPr>
          <w:rFonts w:cs="Times New Roman"/>
        </w:rPr>
      </w:pPr>
      <w:r w:rsidRPr="00E22B2E">
        <w:rPr>
          <w:rFonts w:cs="Times New Roman"/>
        </w:rPr>
        <w:t>The report evaluates various project management tools and techniques including Aims and Objectives, Quad Charts, Iron Triangle, Work Breakdown Structure (WBS), Gantt Charts, Risk Analysis, SWOT and PESTLE analysis, Stakeholder Analysis, and Hard and Soft Evaluation. Each tool's benefits, limitations, and engagement within the organization's projects are critically discussed.</w:t>
      </w:r>
    </w:p>
    <w:p w14:paraId="2715A0AD" w14:textId="77777777" w:rsidR="00D975D7" w:rsidRPr="00E22B2E" w:rsidRDefault="007432AB" w:rsidP="00D975D7">
      <w:pPr>
        <w:rPr>
          <w:rFonts w:cs="Times New Roman"/>
        </w:rPr>
      </w:pPr>
      <w:r w:rsidRPr="00E22B2E">
        <w:rPr>
          <w:rFonts w:cs="Times New Roman"/>
        </w:rPr>
        <w:br w:type="page"/>
      </w:r>
    </w:p>
    <w:p w14:paraId="03C1C1E7" w14:textId="77777777" w:rsidR="00D975D7" w:rsidRPr="00E22B2E" w:rsidRDefault="007432AB" w:rsidP="00D975D7">
      <w:pPr>
        <w:pStyle w:val="Heading1"/>
        <w:jc w:val="center"/>
        <w:rPr>
          <w:rFonts w:cs="Times New Roman"/>
        </w:rPr>
      </w:pPr>
      <w:bookmarkStart w:id="1" w:name="_Toc168617761"/>
      <w:r w:rsidRPr="00E22B2E">
        <w:rPr>
          <w:rFonts w:cs="Times New Roman"/>
        </w:rPr>
        <w:lastRenderedPageBreak/>
        <w:t>Table of Contents</w:t>
      </w:r>
      <w:bookmarkEnd w:id="1"/>
    </w:p>
    <w:p w14:paraId="3B385F1C" w14:textId="77777777" w:rsidR="00DF258D" w:rsidRPr="00E22B2E" w:rsidRDefault="007432AB">
      <w:pPr>
        <w:pStyle w:val="TOC1"/>
        <w:tabs>
          <w:tab w:val="right" w:leader="dot" w:pos="9350"/>
        </w:tabs>
        <w:rPr>
          <w:rFonts w:eastAsiaTheme="minorEastAsia" w:cs="Times New Roman"/>
          <w:b w:val="0"/>
          <w:noProof/>
          <w:sz w:val="22"/>
        </w:rPr>
      </w:pPr>
      <w:r w:rsidRPr="00E22B2E">
        <w:rPr>
          <w:rFonts w:cs="Times New Roman"/>
        </w:rPr>
        <w:fldChar w:fldCharType="begin"/>
      </w:r>
      <w:r w:rsidRPr="00E22B2E">
        <w:rPr>
          <w:rFonts w:cs="Times New Roman"/>
        </w:rPr>
        <w:instrText xml:space="preserve"> TOC \o "1-3" \h \z \u </w:instrText>
      </w:r>
      <w:r w:rsidRPr="00E22B2E">
        <w:rPr>
          <w:rFonts w:cs="Times New Roman"/>
        </w:rPr>
        <w:fldChar w:fldCharType="separate"/>
      </w:r>
      <w:hyperlink w:anchor="_Toc168617760" w:history="1">
        <w:r w:rsidRPr="00E22B2E">
          <w:rPr>
            <w:rStyle w:val="Hyperlink"/>
            <w:rFonts w:cs="Times New Roman"/>
            <w:noProof/>
          </w:rPr>
          <w:t>Executive Summary</w:t>
        </w:r>
        <w:r w:rsidRPr="00E22B2E">
          <w:rPr>
            <w:rFonts w:cs="Times New Roman"/>
            <w:noProof/>
            <w:webHidden/>
          </w:rPr>
          <w:tab/>
        </w:r>
        <w:r w:rsidRPr="00E22B2E">
          <w:rPr>
            <w:rFonts w:cs="Times New Roman"/>
            <w:noProof/>
            <w:webHidden/>
          </w:rPr>
          <w:fldChar w:fldCharType="begin"/>
        </w:r>
        <w:r w:rsidRPr="00E22B2E">
          <w:rPr>
            <w:rFonts w:cs="Times New Roman"/>
            <w:noProof/>
            <w:webHidden/>
          </w:rPr>
          <w:instrText xml:space="preserve"> PAGEREF _Toc168617760 \h </w:instrText>
        </w:r>
        <w:r w:rsidRPr="00E22B2E">
          <w:rPr>
            <w:rFonts w:cs="Times New Roman"/>
            <w:noProof/>
            <w:webHidden/>
          </w:rPr>
        </w:r>
        <w:r w:rsidRPr="00E22B2E">
          <w:rPr>
            <w:rFonts w:cs="Times New Roman"/>
            <w:noProof/>
            <w:webHidden/>
          </w:rPr>
          <w:fldChar w:fldCharType="separate"/>
        </w:r>
        <w:r w:rsidRPr="00E22B2E">
          <w:rPr>
            <w:rFonts w:cs="Times New Roman"/>
            <w:noProof/>
            <w:webHidden/>
          </w:rPr>
          <w:t>1</w:t>
        </w:r>
        <w:r w:rsidRPr="00E22B2E">
          <w:rPr>
            <w:rFonts w:cs="Times New Roman"/>
            <w:noProof/>
            <w:webHidden/>
          </w:rPr>
          <w:fldChar w:fldCharType="end"/>
        </w:r>
      </w:hyperlink>
    </w:p>
    <w:p w14:paraId="7CA584BE" w14:textId="77777777" w:rsidR="00DF258D" w:rsidRPr="00E22B2E" w:rsidRDefault="00000000">
      <w:pPr>
        <w:pStyle w:val="TOC1"/>
        <w:tabs>
          <w:tab w:val="right" w:leader="dot" w:pos="9350"/>
        </w:tabs>
        <w:rPr>
          <w:rFonts w:eastAsiaTheme="minorEastAsia" w:cs="Times New Roman"/>
          <w:b w:val="0"/>
          <w:noProof/>
          <w:sz w:val="22"/>
        </w:rPr>
      </w:pPr>
      <w:hyperlink w:anchor="_Toc168617761" w:history="1">
        <w:r w:rsidR="007432AB" w:rsidRPr="00E22B2E">
          <w:rPr>
            <w:rStyle w:val="Hyperlink"/>
            <w:rFonts w:cs="Times New Roman"/>
            <w:noProof/>
          </w:rPr>
          <w:t>Table of Contents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_Toc168617761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2</w:t>
        </w:r>
        <w:r w:rsidR="007432AB" w:rsidRPr="00E22B2E">
          <w:rPr>
            <w:rFonts w:cs="Times New Roman"/>
            <w:noProof/>
            <w:webHidden/>
          </w:rPr>
          <w:fldChar w:fldCharType="end"/>
        </w:r>
      </w:hyperlink>
    </w:p>
    <w:p w14:paraId="74E2697A" w14:textId="77777777" w:rsidR="00DF258D" w:rsidRPr="00E22B2E" w:rsidRDefault="00000000">
      <w:pPr>
        <w:pStyle w:val="TOC1"/>
        <w:tabs>
          <w:tab w:val="left" w:pos="660"/>
          <w:tab w:val="right" w:leader="dot" w:pos="9350"/>
        </w:tabs>
        <w:rPr>
          <w:rFonts w:eastAsiaTheme="minorEastAsia" w:cs="Times New Roman"/>
          <w:b w:val="0"/>
          <w:noProof/>
          <w:sz w:val="22"/>
        </w:rPr>
      </w:pPr>
      <w:hyperlink w:anchor="_Toc168617762" w:history="1">
        <w:r w:rsidR="007432AB" w:rsidRPr="00E22B2E">
          <w:rPr>
            <w:rStyle w:val="Hyperlink"/>
            <w:rFonts w:cs="Times New Roman"/>
            <w:noProof/>
          </w:rPr>
          <w:t>1.0</w:t>
        </w:r>
        <w:r w:rsidR="007432AB" w:rsidRPr="00E22B2E">
          <w:rPr>
            <w:rFonts w:eastAsiaTheme="minorEastAsia" w:cs="Times New Roman"/>
            <w:b w:val="0"/>
            <w:noProof/>
            <w:sz w:val="22"/>
          </w:rPr>
          <w:tab/>
        </w:r>
        <w:r w:rsidR="007432AB" w:rsidRPr="00E22B2E">
          <w:rPr>
            <w:rStyle w:val="Hyperlink"/>
            <w:rFonts w:cs="Times New Roman"/>
            <w:noProof/>
          </w:rPr>
          <w:t>Introduction</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_Toc168617762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3</w:t>
        </w:r>
        <w:r w:rsidR="007432AB" w:rsidRPr="00E22B2E">
          <w:rPr>
            <w:rFonts w:cs="Times New Roman"/>
            <w:noProof/>
            <w:webHidden/>
          </w:rPr>
          <w:fldChar w:fldCharType="end"/>
        </w:r>
      </w:hyperlink>
    </w:p>
    <w:p w14:paraId="2CF56249" w14:textId="77777777" w:rsidR="00DF258D" w:rsidRPr="00E22B2E" w:rsidRDefault="00000000">
      <w:pPr>
        <w:pStyle w:val="TOC1"/>
        <w:tabs>
          <w:tab w:val="left" w:pos="660"/>
          <w:tab w:val="right" w:leader="dot" w:pos="9350"/>
        </w:tabs>
        <w:rPr>
          <w:rFonts w:eastAsiaTheme="minorEastAsia" w:cs="Times New Roman"/>
          <w:b w:val="0"/>
          <w:noProof/>
          <w:sz w:val="22"/>
        </w:rPr>
      </w:pPr>
      <w:hyperlink w:anchor="_Toc168617763" w:history="1">
        <w:r w:rsidR="007432AB" w:rsidRPr="00E22B2E">
          <w:rPr>
            <w:rStyle w:val="Hyperlink"/>
            <w:rFonts w:cs="Times New Roman"/>
            <w:noProof/>
          </w:rPr>
          <w:t>2.0</w:t>
        </w:r>
        <w:r w:rsidR="007432AB" w:rsidRPr="00E22B2E">
          <w:rPr>
            <w:rFonts w:eastAsiaTheme="minorEastAsia" w:cs="Times New Roman"/>
            <w:b w:val="0"/>
            <w:noProof/>
            <w:sz w:val="22"/>
          </w:rPr>
          <w:tab/>
        </w:r>
        <w:r w:rsidR="007432AB" w:rsidRPr="00E22B2E">
          <w:rPr>
            <w:rStyle w:val="Hyperlink"/>
            <w:rFonts w:cs="Times New Roman"/>
            <w:noProof/>
          </w:rPr>
          <w:t>Findings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_Toc168617763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3</w:t>
        </w:r>
        <w:r w:rsidR="007432AB" w:rsidRPr="00E22B2E">
          <w:rPr>
            <w:rFonts w:cs="Times New Roman"/>
            <w:noProof/>
            <w:webHidden/>
          </w:rPr>
          <w:fldChar w:fldCharType="end"/>
        </w:r>
      </w:hyperlink>
    </w:p>
    <w:p w14:paraId="5CC852D3" w14:textId="77777777" w:rsidR="00DF258D" w:rsidRPr="00E22B2E" w:rsidRDefault="00000000">
      <w:pPr>
        <w:pStyle w:val="TOC2"/>
        <w:tabs>
          <w:tab w:val="left" w:pos="880"/>
          <w:tab w:val="right" w:leader="dot" w:pos="9350"/>
        </w:tabs>
        <w:rPr>
          <w:rFonts w:eastAsiaTheme="minorEastAsia" w:cs="Times New Roman"/>
          <w:noProof/>
        </w:rPr>
      </w:pPr>
      <w:hyperlink w:anchor="_Toc168617764" w:history="1">
        <w:r w:rsidR="007432AB" w:rsidRPr="00E22B2E">
          <w:rPr>
            <w:rStyle w:val="Hyperlink"/>
            <w:rFonts w:cs="Times New Roman"/>
            <w:noProof/>
          </w:rPr>
          <w:t>2.1</w:t>
        </w:r>
        <w:r w:rsidR="007432AB" w:rsidRPr="00E22B2E">
          <w:rPr>
            <w:rFonts w:eastAsiaTheme="minorEastAsia" w:cs="Times New Roman"/>
            <w:noProof/>
          </w:rPr>
          <w:tab/>
        </w:r>
        <w:r w:rsidR="007432AB" w:rsidRPr="00E22B2E">
          <w:rPr>
            <w:rStyle w:val="Hyperlink"/>
            <w:rFonts w:cs="Times New Roman"/>
            <w:noProof/>
          </w:rPr>
          <w:t>Critical Discussion of Tools and Techniques Used in Project Management</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_Toc168617764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3</w:t>
        </w:r>
        <w:r w:rsidR="007432AB" w:rsidRPr="00E22B2E">
          <w:rPr>
            <w:rFonts w:cs="Times New Roman"/>
            <w:noProof/>
            <w:webHidden/>
          </w:rPr>
          <w:fldChar w:fldCharType="end"/>
        </w:r>
      </w:hyperlink>
    </w:p>
    <w:p w14:paraId="0C1E4D5C"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65" w:history="1">
        <w:r w:rsidR="007432AB" w:rsidRPr="00E22B2E">
          <w:rPr>
            <w:rStyle w:val="Hyperlink"/>
            <w:rFonts w:cs="Times New Roman"/>
            <w:noProof/>
          </w:rPr>
          <w:t>2.1.1</w:t>
        </w:r>
        <w:r w:rsidR="007432AB" w:rsidRPr="00E22B2E">
          <w:rPr>
            <w:rFonts w:eastAsiaTheme="minorEastAsia" w:cs="Times New Roman"/>
            <w:noProof/>
            <w:sz w:val="22"/>
          </w:rPr>
          <w:tab/>
        </w:r>
        <w:r w:rsidR="007432AB" w:rsidRPr="00E22B2E">
          <w:rPr>
            <w:rStyle w:val="Hyperlink"/>
            <w:rFonts w:cs="Times New Roman"/>
            <w:noProof/>
          </w:rPr>
          <w:t>Aims and Objectives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_Toc168617765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3</w:t>
        </w:r>
        <w:r w:rsidR="007432AB" w:rsidRPr="00E22B2E">
          <w:rPr>
            <w:rFonts w:cs="Times New Roman"/>
            <w:noProof/>
            <w:webHidden/>
          </w:rPr>
          <w:fldChar w:fldCharType="end"/>
        </w:r>
      </w:hyperlink>
    </w:p>
    <w:p w14:paraId="018A7AB2"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66" w:history="1">
        <w:r w:rsidR="007432AB" w:rsidRPr="00E22B2E">
          <w:rPr>
            <w:rStyle w:val="Hyperlink"/>
            <w:rFonts w:cs="Times New Roman"/>
            <w:noProof/>
          </w:rPr>
          <w:t>2.1.2</w:t>
        </w:r>
        <w:r w:rsidR="007432AB" w:rsidRPr="00E22B2E">
          <w:rPr>
            <w:rFonts w:eastAsiaTheme="minorEastAsia" w:cs="Times New Roman"/>
            <w:noProof/>
            <w:sz w:val="22"/>
          </w:rPr>
          <w:tab/>
        </w:r>
        <w:r w:rsidR="007432AB" w:rsidRPr="00E22B2E">
          <w:rPr>
            <w:rStyle w:val="Hyperlink"/>
            <w:rFonts w:cs="Times New Roman"/>
            <w:noProof/>
          </w:rPr>
          <w:t>Quad Charts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_Toc168617766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3</w:t>
        </w:r>
        <w:r w:rsidR="007432AB" w:rsidRPr="00E22B2E">
          <w:rPr>
            <w:rFonts w:cs="Times New Roman"/>
            <w:noProof/>
            <w:webHidden/>
          </w:rPr>
          <w:fldChar w:fldCharType="end"/>
        </w:r>
      </w:hyperlink>
    </w:p>
    <w:p w14:paraId="3891C1F3"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67" w:history="1">
        <w:r w:rsidR="007432AB" w:rsidRPr="00E22B2E">
          <w:rPr>
            <w:rStyle w:val="Hyperlink"/>
            <w:rFonts w:cs="Times New Roman"/>
            <w:noProof/>
          </w:rPr>
          <w:t>2.1.3</w:t>
        </w:r>
        <w:r w:rsidR="007432AB" w:rsidRPr="00E22B2E">
          <w:rPr>
            <w:rFonts w:eastAsiaTheme="minorEastAsia" w:cs="Times New Roman"/>
            <w:noProof/>
            <w:sz w:val="22"/>
          </w:rPr>
          <w:tab/>
        </w:r>
        <w:r w:rsidR="007432AB" w:rsidRPr="00E22B2E">
          <w:rPr>
            <w:rStyle w:val="Hyperlink"/>
            <w:rFonts w:cs="Times New Roman"/>
            <w:noProof/>
          </w:rPr>
          <w:t>Iron Triangle</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_Toc168617767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3</w:t>
        </w:r>
        <w:r w:rsidR="007432AB" w:rsidRPr="00E22B2E">
          <w:rPr>
            <w:rFonts w:cs="Times New Roman"/>
            <w:noProof/>
            <w:webHidden/>
          </w:rPr>
          <w:fldChar w:fldCharType="end"/>
        </w:r>
      </w:hyperlink>
    </w:p>
    <w:p w14:paraId="4ACA6577"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68" w:history="1">
        <w:r w:rsidR="007432AB" w:rsidRPr="00E22B2E">
          <w:rPr>
            <w:rStyle w:val="Hyperlink"/>
            <w:rFonts w:cs="Times New Roman"/>
            <w:noProof/>
          </w:rPr>
          <w:t>2.1.4</w:t>
        </w:r>
        <w:r w:rsidR="007432AB" w:rsidRPr="00E22B2E">
          <w:rPr>
            <w:rFonts w:eastAsiaTheme="minorEastAsia" w:cs="Times New Roman"/>
            <w:noProof/>
            <w:sz w:val="22"/>
          </w:rPr>
          <w:tab/>
        </w:r>
        <w:r w:rsidR="007432AB" w:rsidRPr="00E22B2E">
          <w:rPr>
            <w:rStyle w:val="Hyperlink"/>
            <w:rFonts w:cs="Times New Roman"/>
            <w:noProof/>
          </w:rPr>
          <w:t>Work Breakdown Structure (WBS)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_Toc168617768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3</w:t>
        </w:r>
        <w:r w:rsidR="007432AB" w:rsidRPr="00E22B2E">
          <w:rPr>
            <w:rFonts w:cs="Times New Roman"/>
            <w:noProof/>
            <w:webHidden/>
          </w:rPr>
          <w:fldChar w:fldCharType="end"/>
        </w:r>
      </w:hyperlink>
    </w:p>
    <w:p w14:paraId="51A35188"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69" w:history="1">
        <w:r w:rsidR="007432AB" w:rsidRPr="00E22B2E">
          <w:rPr>
            <w:rStyle w:val="Hyperlink"/>
            <w:rFonts w:cs="Times New Roman"/>
            <w:noProof/>
          </w:rPr>
          <w:t>2.1.5</w:t>
        </w:r>
        <w:r w:rsidR="007432AB" w:rsidRPr="00E22B2E">
          <w:rPr>
            <w:rFonts w:eastAsiaTheme="minorEastAsia" w:cs="Times New Roman"/>
            <w:noProof/>
            <w:sz w:val="22"/>
          </w:rPr>
          <w:tab/>
        </w:r>
        <w:r w:rsidR="007432AB" w:rsidRPr="00E22B2E">
          <w:rPr>
            <w:rStyle w:val="Hyperlink"/>
            <w:rFonts w:cs="Times New Roman"/>
            <w:noProof/>
          </w:rPr>
          <w:t>Gantt Charts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_Toc168617769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4</w:t>
        </w:r>
        <w:r w:rsidR="007432AB" w:rsidRPr="00E22B2E">
          <w:rPr>
            <w:rFonts w:cs="Times New Roman"/>
            <w:noProof/>
            <w:webHidden/>
          </w:rPr>
          <w:fldChar w:fldCharType="end"/>
        </w:r>
      </w:hyperlink>
    </w:p>
    <w:p w14:paraId="017BBD4E"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0" w:history="1">
        <w:r w:rsidR="007432AB" w:rsidRPr="00E22B2E">
          <w:rPr>
            <w:rStyle w:val="Hyperlink"/>
            <w:rFonts w:cs="Times New Roman"/>
            <w:noProof/>
          </w:rPr>
          <w:t>2.1.6</w:t>
        </w:r>
        <w:r w:rsidR="007432AB" w:rsidRPr="00E22B2E">
          <w:rPr>
            <w:rFonts w:eastAsiaTheme="minorEastAsia" w:cs="Times New Roman"/>
            <w:noProof/>
            <w:sz w:val="22"/>
          </w:rPr>
          <w:tab/>
        </w:r>
        <w:r w:rsidR="007432AB" w:rsidRPr="00E22B2E">
          <w:rPr>
            <w:rStyle w:val="Hyperlink"/>
            <w:rFonts w:cs="Times New Roman"/>
            <w:noProof/>
          </w:rPr>
          <w:t>Risk Analysis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_Toc168617770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4</w:t>
        </w:r>
        <w:r w:rsidR="007432AB" w:rsidRPr="00E22B2E">
          <w:rPr>
            <w:rFonts w:cs="Times New Roman"/>
            <w:noProof/>
            <w:webHidden/>
          </w:rPr>
          <w:fldChar w:fldCharType="end"/>
        </w:r>
      </w:hyperlink>
    </w:p>
    <w:p w14:paraId="031A0639"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1" w:history="1">
        <w:r w:rsidR="007432AB" w:rsidRPr="00E22B2E">
          <w:rPr>
            <w:rStyle w:val="Hyperlink"/>
            <w:rFonts w:cs="Times New Roman"/>
            <w:noProof/>
          </w:rPr>
          <w:t>2.1.7</w:t>
        </w:r>
        <w:r w:rsidR="007432AB" w:rsidRPr="00E22B2E">
          <w:rPr>
            <w:rFonts w:eastAsiaTheme="minorEastAsia" w:cs="Times New Roman"/>
            <w:noProof/>
            <w:sz w:val="22"/>
          </w:rPr>
          <w:tab/>
        </w:r>
        <w:r w:rsidR="007432AB" w:rsidRPr="00E22B2E">
          <w:rPr>
            <w:rStyle w:val="Hyperlink"/>
            <w:rFonts w:cs="Times New Roman"/>
            <w:noProof/>
          </w:rPr>
          <w:t>SWOT and PESTLE</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_Toc168617771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4</w:t>
        </w:r>
        <w:r w:rsidR="007432AB" w:rsidRPr="00E22B2E">
          <w:rPr>
            <w:rFonts w:cs="Times New Roman"/>
            <w:noProof/>
            <w:webHidden/>
          </w:rPr>
          <w:fldChar w:fldCharType="end"/>
        </w:r>
      </w:hyperlink>
    </w:p>
    <w:p w14:paraId="186D649E"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2" w:history="1">
        <w:r w:rsidR="007432AB" w:rsidRPr="00E22B2E">
          <w:rPr>
            <w:rStyle w:val="Hyperlink"/>
            <w:rFonts w:cs="Times New Roman"/>
            <w:noProof/>
          </w:rPr>
          <w:t>2.1.8</w:t>
        </w:r>
        <w:r w:rsidR="007432AB" w:rsidRPr="00E22B2E">
          <w:rPr>
            <w:rFonts w:eastAsiaTheme="minorEastAsia" w:cs="Times New Roman"/>
            <w:noProof/>
            <w:sz w:val="22"/>
          </w:rPr>
          <w:tab/>
        </w:r>
        <w:r w:rsidR="007432AB" w:rsidRPr="00E22B2E">
          <w:rPr>
            <w:rStyle w:val="Hyperlink"/>
            <w:rFonts w:cs="Times New Roman"/>
            <w:noProof/>
          </w:rPr>
          <w:t>Stakeholder Analysis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_Toc168617772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4</w:t>
        </w:r>
        <w:r w:rsidR="007432AB" w:rsidRPr="00E22B2E">
          <w:rPr>
            <w:rFonts w:cs="Times New Roman"/>
            <w:noProof/>
            <w:webHidden/>
          </w:rPr>
          <w:fldChar w:fldCharType="end"/>
        </w:r>
      </w:hyperlink>
    </w:p>
    <w:p w14:paraId="37B9D14F"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3" w:history="1">
        <w:r w:rsidR="007432AB" w:rsidRPr="00E22B2E">
          <w:rPr>
            <w:rStyle w:val="Hyperlink"/>
            <w:rFonts w:cs="Times New Roman"/>
            <w:noProof/>
          </w:rPr>
          <w:t>2.1.9</w:t>
        </w:r>
        <w:r w:rsidR="007432AB" w:rsidRPr="00E22B2E">
          <w:rPr>
            <w:rFonts w:eastAsiaTheme="minorEastAsia" w:cs="Times New Roman"/>
            <w:noProof/>
            <w:sz w:val="22"/>
          </w:rPr>
          <w:tab/>
        </w:r>
        <w:r w:rsidR="007432AB" w:rsidRPr="00E22B2E">
          <w:rPr>
            <w:rStyle w:val="Hyperlink"/>
            <w:rFonts w:cs="Times New Roman"/>
            <w:noProof/>
          </w:rPr>
          <w:t>Hard and Soft Evaluation</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_Toc168617773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4</w:t>
        </w:r>
        <w:r w:rsidR="007432AB" w:rsidRPr="00E22B2E">
          <w:rPr>
            <w:rFonts w:cs="Times New Roman"/>
            <w:noProof/>
            <w:webHidden/>
          </w:rPr>
          <w:fldChar w:fldCharType="end"/>
        </w:r>
      </w:hyperlink>
    </w:p>
    <w:p w14:paraId="6E9F8EF6" w14:textId="77777777" w:rsidR="00DF258D" w:rsidRPr="00E22B2E" w:rsidRDefault="00000000">
      <w:pPr>
        <w:pStyle w:val="TOC2"/>
        <w:tabs>
          <w:tab w:val="left" w:pos="880"/>
          <w:tab w:val="right" w:leader="dot" w:pos="9350"/>
        </w:tabs>
        <w:rPr>
          <w:rFonts w:eastAsiaTheme="minorEastAsia" w:cs="Times New Roman"/>
          <w:noProof/>
        </w:rPr>
      </w:pPr>
      <w:hyperlink w:anchor="_Toc168617774" w:history="1">
        <w:r w:rsidR="007432AB" w:rsidRPr="00E22B2E">
          <w:rPr>
            <w:rStyle w:val="Hyperlink"/>
            <w:rFonts w:cs="Times New Roman"/>
            <w:noProof/>
          </w:rPr>
          <w:t>2.2</w:t>
        </w:r>
        <w:r w:rsidR="007432AB" w:rsidRPr="00E22B2E">
          <w:rPr>
            <w:rFonts w:eastAsiaTheme="minorEastAsia" w:cs="Times New Roman"/>
            <w:noProof/>
          </w:rPr>
          <w:tab/>
        </w:r>
        <w:r w:rsidR="007432AB" w:rsidRPr="00E22B2E">
          <w:rPr>
            <w:rStyle w:val="Hyperlink"/>
            <w:rFonts w:cs="Times New Roman"/>
            <w:noProof/>
          </w:rPr>
          <w:t>Critical Discussion of Tool Engagement</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_Toc168617774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5</w:t>
        </w:r>
        <w:r w:rsidR="007432AB" w:rsidRPr="00E22B2E">
          <w:rPr>
            <w:rFonts w:cs="Times New Roman"/>
            <w:noProof/>
            <w:webHidden/>
          </w:rPr>
          <w:fldChar w:fldCharType="end"/>
        </w:r>
      </w:hyperlink>
    </w:p>
    <w:p w14:paraId="7A3C71FE"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5" w:history="1">
        <w:r w:rsidR="007432AB" w:rsidRPr="00E22B2E">
          <w:rPr>
            <w:rStyle w:val="Hyperlink"/>
            <w:rFonts w:cs="Times New Roman"/>
            <w:noProof/>
          </w:rPr>
          <w:t>2.2.1</w:t>
        </w:r>
        <w:r w:rsidR="007432AB" w:rsidRPr="00E22B2E">
          <w:rPr>
            <w:rFonts w:eastAsiaTheme="minorEastAsia" w:cs="Times New Roman"/>
            <w:noProof/>
            <w:sz w:val="22"/>
          </w:rPr>
          <w:tab/>
        </w:r>
        <w:r w:rsidR="007432AB" w:rsidRPr="00E22B2E">
          <w:rPr>
            <w:rStyle w:val="Hyperlink"/>
            <w:rFonts w:cs="Times New Roman"/>
            <w:noProof/>
          </w:rPr>
          <w:t>Aims and Objectives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_Toc168617775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5</w:t>
        </w:r>
        <w:r w:rsidR="007432AB" w:rsidRPr="00E22B2E">
          <w:rPr>
            <w:rFonts w:cs="Times New Roman"/>
            <w:noProof/>
            <w:webHidden/>
          </w:rPr>
          <w:fldChar w:fldCharType="end"/>
        </w:r>
      </w:hyperlink>
    </w:p>
    <w:p w14:paraId="7BEE1C93"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6" w:history="1">
        <w:r w:rsidR="007432AB" w:rsidRPr="00E22B2E">
          <w:rPr>
            <w:rStyle w:val="Hyperlink"/>
            <w:rFonts w:cs="Times New Roman"/>
            <w:noProof/>
          </w:rPr>
          <w:t>2.2.2</w:t>
        </w:r>
        <w:r w:rsidR="007432AB" w:rsidRPr="00E22B2E">
          <w:rPr>
            <w:rFonts w:eastAsiaTheme="minorEastAsia" w:cs="Times New Roman"/>
            <w:noProof/>
            <w:sz w:val="22"/>
          </w:rPr>
          <w:tab/>
        </w:r>
        <w:r w:rsidR="007432AB" w:rsidRPr="00E22B2E">
          <w:rPr>
            <w:rStyle w:val="Hyperlink"/>
            <w:rFonts w:cs="Times New Roman"/>
            <w:noProof/>
          </w:rPr>
          <w:t>Quad Charts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_Toc168617776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5</w:t>
        </w:r>
        <w:r w:rsidR="007432AB" w:rsidRPr="00E22B2E">
          <w:rPr>
            <w:rFonts w:cs="Times New Roman"/>
            <w:noProof/>
            <w:webHidden/>
          </w:rPr>
          <w:fldChar w:fldCharType="end"/>
        </w:r>
      </w:hyperlink>
    </w:p>
    <w:p w14:paraId="78CB249E"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7" w:history="1">
        <w:r w:rsidR="007432AB" w:rsidRPr="00E22B2E">
          <w:rPr>
            <w:rStyle w:val="Hyperlink"/>
            <w:rFonts w:cs="Times New Roman"/>
            <w:noProof/>
          </w:rPr>
          <w:t>2.2.3</w:t>
        </w:r>
        <w:r w:rsidR="007432AB" w:rsidRPr="00E22B2E">
          <w:rPr>
            <w:rFonts w:eastAsiaTheme="minorEastAsia" w:cs="Times New Roman"/>
            <w:noProof/>
            <w:sz w:val="22"/>
          </w:rPr>
          <w:tab/>
        </w:r>
        <w:r w:rsidR="007432AB" w:rsidRPr="00E22B2E">
          <w:rPr>
            <w:rStyle w:val="Hyperlink"/>
            <w:rFonts w:cs="Times New Roman"/>
            <w:noProof/>
          </w:rPr>
          <w:t>Iron Triangle</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_Toc168617777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5</w:t>
        </w:r>
        <w:r w:rsidR="007432AB" w:rsidRPr="00E22B2E">
          <w:rPr>
            <w:rFonts w:cs="Times New Roman"/>
            <w:noProof/>
            <w:webHidden/>
          </w:rPr>
          <w:fldChar w:fldCharType="end"/>
        </w:r>
      </w:hyperlink>
    </w:p>
    <w:p w14:paraId="2448ACEC"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8" w:history="1">
        <w:r w:rsidR="007432AB" w:rsidRPr="00E22B2E">
          <w:rPr>
            <w:rStyle w:val="Hyperlink"/>
            <w:rFonts w:cs="Times New Roman"/>
            <w:noProof/>
          </w:rPr>
          <w:t>2.2.4</w:t>
        </w:r>
        <w:r w:rsidR="007432AB" w:rsidRPr="00E22B2E">
          <w:rPr>
            <w:rFonts w:eastAsiaTheme="minorEastAsia" w:cs="Times New Roman"/>
            <w:noProof/>
            <w:sz w:val="22"/>
          </w:rPr>
          <w:tab/>
        </w:r>
        <w:r w:rsidR="007432AB" w:rsidRPr="00E22B2E">
          <w:rPr>
            <w:rStyle w:val="Hyperlink"/>
            <w:rFonts w:cs="Times New Roman"/>
            <w:noProof/>
          </w:rPr>
          <w:t>Work Breakdown Structure (WBS)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_Toc168617778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5</w:t>
        </w:r>
        <w:r w:rsidR="007432AB" w:rsidRPr="00E22B2E">
          <w:rPr>
            <w:rFonts w:cs="Times New Roman"/>
            <w:noProof/>
            <w:webHidden/>
          </w:rPr>
          <w:fldChar w:fldCharType="end"/>
        </w:r>
      </w:hyperlink>
    </w:p>
    <w:p w14:paraId="131EA664"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79" w:history="1">
        <w:r w:rsidR="007432AB" w:rsidRPr="00E22B2E">
          <w:rPr>
            <w:rStyle w:val="Hyperlink"/>
            <w:rFonts w:cs="Times New Roman"/>
            <w:noProof/>
          </w:rPr>
          <w:t>2.2.5</w:t>
        </w:r>
        <w:r w:rsidR="007432AB" w:rsidRPr="00E22B2E">
          <w:rPr>
            <w:rFonts w:eastAsiaTheme="minorEastAsia" w:cs="Times New Roman"/>
            <w:noProof/>
            <w:sz w:val="22"/>
          </w:rPr>
          <w:tab/>
        </w:r>
        <w:r w:rsidR="007432AB" w:rsidRPr="00E22B2E">
          <w:rPr>
            <w:rStyle w:val="Hyperlink"/>
            <w:rFonts w:cs="Times New Roman"/>
            <w:noProof/>
          </w:rPr>
          <w:t>Gantt Charts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_Toc168617779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5</w:t>
        </w:r>
        <w:r w:rsidR="007432AB" w:rsidRPr="00E22B2E">
          <w:rPr>
            <w:rFonts w:cs="Times New Roman"/>
            <w:noProof/>
            <w:webHidden/>
          </w:rPr>
          <w:fldChar w:fldCharType="end"/>
        </w:r>
      </w:hyperlink>
    </w:p>
    <w:p w14:paraId="19E1F6D7"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80" w:history="1">
        <w:r w:rsidR="007432AB" w:rsidRPr="00E22B2E">
          <w:rPr>
            <w:rStyle w:val="Hyperlink"/>
            <w:rFonts w:cs="Times New Roman"/>
            <w:noProof/>
          </w:rPr>
          <w:t>2.2.6</w:t>
        </w:r>
        <w:r w:rsidR="007432AB" w:rsidRPr="00E22B2E">
          <w:rPr>
            <w:rFonts w:eastAsiaTheme="minorEastAsia" w:cs="Times New Roman"/>
            <w:noProof/>
            <w:sz w:val="22"/>
          </w:rPr>
          <w:tab/>
        </w:r>
        <w:r w:rsidR="007432AB" w:rsidRPr="00E22B2E">
          <w:rPr>
            <w:rStyle w:val="Hyperlink"/>
            <w:rFonts w:cs="Times New Roman"/>
            <w:noProof/>
          </w:rPr>
          <w:t>Risk Analysis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_Toc168617780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5</w:t>
        </w:r>
        <w:r w:rsidR="007432AB" w:rsidRPr="00E22B2E">
          <w:rPr>
            <w:rFonts w:cs="Times New Roman"/>
            <w:noProof/>
            <w:webHidden/>
          </w:rPr>
          <w:fldChar w:fldCharType="end"/>
        </w:r>
      </w:hyperlink>
    </w:p>
    <w:p w14:paraId="0CC7458A"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81" w:history="1">
        <w:r w:rsidR="007432AB" w:rsidRPr="00E22B2E">
          <w:rPr>
            <w:rStyle w:val="Hyperlink"/>
            <w:rFonts w:cs="Times New Roman"/>
            <w:noProof/>
          </w:rPr>
          <w:t>2.2.7</w:t>
        </w:r>
        <w:r w:rsidR="007432AB" w:rsidRPr="00E22B2E">
          <w:rPr>
            <w:rFonts w:eastAsiaTheme="minorEastAsia" w:cs="Times New Roman"/>
            <w:noProof/>
            <w:sz w:val="22"/>
          </w:rPr>
          <w:tab/>
        </w:r>
        <w:r w:rsidR="007432AB" w:rsidRPr="00E22B2E">
          <w:rPr>
            <w:rStyle w:val="Hyperlink"/>
            <w:rFonts w:cs="Times New Roman"/>
            <w:noProof/>
          </w:rPr>
          <w:t>SWOT and PESTLE</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_Toc168617781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5</w:t>
        </w:r>
        <w:r w:rsidR="007432AB" w:rsidRPr="00E22B2E">
          <w:rPr>
            <w:rFonts w:cs="Times New Roman"/>
            <w:noProof/>
            <w:webHidden/>
          </w:rPr>
          <w:fldChar w:fldCharType="end"/>
        </w:r>
      </w:hyperlink>
    </w:p>
    <w:p w14:paraId="53C371C9"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82" w:history="1">
        <w:r w:rsidR="007432AB" w:rsidRPr="00E22B2E">
          <w:rPr>
            <w:rStyle w:val="Hyperlink"/>
            <w:rFonts w:cs="Times New Roman"/>
            <w:noProof/>
          </w:rPr>
          <w:t>2.2.8</w:t>
        </w:r>
        <w:r w:rsidR="007432AB" w:rsidRPr="00E22B2E">
          <w:rPr>
            <w:rFonts w:eastAsiaTheme="minorEastAsia" w:cs="Times New Roman"/>
            <w:noProof/>
            <w:sz w:val="22"/>
          </w:rPr>
          <w:tab/>
        </w:r>
        <w:r w:rsidR="007432AB" w:rsidRPr="00E22B2E">
          <w:rPr>
            <w:rStyle w:val="Hyperlink"/>
            <w:rFonts w:cs="Times New Roman"/>
            <w:noProof/>
          </w:rPr>
          <w:t>Stakeholder Analysis</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_Toc168617782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6</w:t>
        </w:r>
        <w:r w:rsidR="007432AB" w:rsidRPr="00E22B2E">
          <w:rPr>
            <w:rFonts w:cs="Times New Roman"/>
            <w:noProof/>
            <w:webHidden/>
          </w:rPr>
          <w:fldChar w:fldCharType="end"/>
        </w:r>
      </w:hyperlink>
    </w:p>
    <w:p w14:paraId="0BF0FDC5" w14:textId="77777777" w:rsidR="00DF258D" w:rsidRPr="00E22B2E" w:rsidRDefault="00000000">
      <w:pPr>
        <w:pStyle w:val="TOC3"/>
        <w:tabs>
          <w:tab w:val="left" w:pos="1320"/>
          <w:tab w:val="right" w:leader="dot" w:pos="9350"/>
        </w:tabs>
        <w:rPr>
          <w:rFonts w:eastAsiaTheme="minorEastAsia" w:cs="Times New Roman"/>
          <w:noProof/>
          <w:sz w:val="22"/>
        </w:rPr>
      </w:pPr>
      <w:hyperlink w:anchor="_Toc168617783" w:history="1">
        <w:r w:rsidR="007432AB" w:rsidRPr="00E22B2E">
          <w:rPr>
            <w:rStyle w:val="Hyperlink"/>
            <w:rFonts w:cs="Times New Roman"/>
            <w:noProof/>
          </w:rPr>
          <w:t>2.2.9</w:t>
        </w:r>
        <w:r w:rsidR="007432AB" w:rsidRPr="00E22B2E">
          <w:rPr>
            <w:rFonts w:eastAsiaTheme="minorEastAsia" w:cs="Times New Roman"/>
            <w:noProof/>
            <w:sz w:val="22"/>
          </w:rPr>
          <w:tab/>
        </w:r>
        <w:r w:rsidR="007432AB" w:rsidRPr="00E22B2E">
          <w:rPr>
            <w:rStyle w:val="Hyperlink"/>
            <w:rFonts w:cs="Times New Roman"/>
            <w:noProof/>
          </w:rPr>
          <w:t>Hard and Soft Evaluation</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_Toc168617783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6</w:t>
        </w:r>
        <w:r w:rsidR="007432AB" w:rsidRPr="00E22B2E">
          <w:rPr>
            <w:rFonts w:cs="Times New Roman"/>
            <w:noProof/>
            <w:webHidden/>
          </w:rPr>
          <w:fldChar w:fldCharType="end"/>
        </w:r>
      </w:hyperlink>
    </w:p>
    <w:p w14:paraId="37442890" w14:textId="77777777" w:rsidR="00DF258D" w:rsidRPr="00E22B2E" w:rsidRDefault="00000000">
      <w:pPr>
        <w:pStyle w:val="TOC1"/>
        <w:tabs>
          <w:tab w:val="left" w:pos="660"/>
          <w:tab w:val="right" w:leader="dot" w:pos="9350"/>
        </w:tabs>
        <w:rPr>
          <w:rFonts w:eastAsiaTheme="minorEastAsia" w:cs="Times New Roman"/>
          <w:b w:val="0"/>
          <w:noProof/>
          <w:sz w:val="22"/>
        </w:rPr>
      </w:pPr>
      <w:hyperlink w:anchor="_Toc168617784" w:history="1">
        <w:r w:rsidR="007432AB" w:rsidRPr="00E22B2E">
          <w:rPr>
            <w:rStyle w:val="Hyperlink"/>
            <w:rFonts w:cs="Times New Roman"/>
            <w:noProof/>
          </w:rPr>
          <w:t>3.0</w:t>
        </w:r>
        <w:r w:rsidR="007432AB" w:rsidRPr="00E22B2E">
          <w:rPr>
            <w:rFonts w:eastAsiaTheme="minorEastAsia" w:cs="Times New Roman"/>
            <w:b w:val="0"/>
            <w:noProof/>
            <w:sz w:val="22"/>
          </w:rPr>
          <w:tab/>
        </w:r>
        <w:r w:rsidR="007432AB" w:rsidRPr="00E22B2E">
          <w:rPr>
            <w:rStyle w:val="Hyperlink"/>
            <w:rFonts w:cs="Times New Roman"/>
            <w:noProof/>
          </w:rPr>
          <w:t>Conclusion</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_Toc168617784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6</w:t>
        </w:r>
        <w:r w:rsidR="007432AB" w:rsidRPr="00E22B2E">
          <w:rPr>
            <w:rFonts w:cs="Times New Roman"/>
            <w:noProof/>
            <w:webHidden/>
          </w:rPr>
          <w:fldChar w:fldCharType="end"/>
        </w:r>
      </w:hyperlink>
    </w:p>
    <w:p w14:paraId="4CD4E66B" w14:textId="77777777" w:rsidR="00DF258D" w:rsidRPr="00E22B2E" w:rsidRDefault="00000000">
      <w:pPr>
        <w:pStyle w:val="TOC1"/>
        <w:tabs>
          <w:tab w:val="left" w:pos="660"/>
          <w:tab w:val="right" w:leader="dot" w:pos="9350"/>
        </w:tabs>
        <w:rPr>
          <w:rFonts w:eastAsiaTheme="minorEastAsia" w:cs="Times New Roman"/>
          <w:b w:val="0"/>
          <w:noProof/>
          <w:sz w:val="22"/>
        </w:rPr>
      </w:pPr>
      <w:hyperlink w:anchor="_Toc168617785" w:history="1">
        <w:r w:rsidR="007432AB" w:rsidRPr="00E22B2E">
          <w:rPr>
            <w:rStyle w:val="Hyperlink"/>
            <w:rFonts w:cs="Times New Roman"/>
            <w:noProof/>
          </w:rPr>
          <w:t>4.0</w:t>
        </w:r>
        <w:r w:rsidR="007432AB" w:rsidRPr="00E22B2E">
          <w:rPr>
            <w:rFonts w:eastAsiaTheme="minorEastAsia" w:cs="Times New Roman"/>
            <w:b w:val="0"/>
            <w:noProof/>
            <w:sz w:val="22"/>
          </w:rPr>
          <w:tab/>
        </w:r>
        <w:r w:rsidR="007432AB" w:rsidRPr="00E22B2E">
          <w:rPr>
            <w:rStyle w:val="Hyperlink"/>
            <w:rFonts w:cs="Times New Roman"/>
            <w:noProof/>
          </w:rPr>
          <w:t>Reference list</w:t>
        </w:r>
        <w:r w:rsidR="007432AB" w:rsidRPr="00E22B2E">
          <w:rPr>
            <w:rFonts w:cs="Times New Roman"/>
            <w:noProof/>
            <w:webHidden/>
          </w:rPr>
          <w:tab/>
        </w:r>
        <w:r w:rsidR="007432AB" w:rsidRPr="00E22B2E">
          <w:rPr>
            <w:rFonts w:cs="Times New Roman"/>
            <w:noProof/>
            <w:webHidden/>
          </w:rPr>
          <w:fldChar w:fldCharType="begin"/>
        </w:r>
        <w:r w:rsidR="007432AB" w:rsidRPr="00E22B2E">
          <w:rPr>
            <w:rFonts w:cs="Times New Roman"/>
            <w:noProof/>
            <w:webHidden/>
          </w:rPr>
          <w:instrText xml:space="preserve"> PAGEREF _Toc168617785 \h </w:instrText>
        </w:r>
        <w:r w:rsidR="007432AB" w:rsidRPr="00E22B2E">
          <w:rPr>
            <w:rFonts w:cs="Times New Roman"/>
            <w:noProof/>
            <w:webHidden/>
          </w:rPr>
        </w:r>
        <w:r w:rsidR="007432AB" w:rsidRPr="00E22B2E">
          <w:rPr>
            <w:rFonts w:cs="Times New Roman"/>
            <w:noProof/>
            <w:webHidden/>
          </w:rPr>
          <w:fldChar w:fldCharType="separate"/>
        </w:r>
        <w:r w:rsidR="007432AB" w:rsidRPr="00E22B2E">
          <w:rPr>
            <w:rFonts w:cs="Times New Roman"/>
            <w:noProof/>
            <w:webHidden/>
          </w:rPr>
          <w:t>7</w:t>
        </w:r>
        <w:r w:rsidR="007432AB" w:rsidRPr="00E22B2E">
          <w:rPr>
            <w:rFonts w:cs="Times New Roman"/>
            <w:noProof/>
            <w:webHidden/>
          </w:rPr>
          <w:fldChar w:fldCharType="end"/>
        </w:r>
      </w:hyperlink>
    </w:p>
    <w:p w14:paraId="1E986300" w14:textId="77777777" w:rsidR="00D975D7" w:rsidRPr="00E22B2E" w:rsidRDefault="007432AB" w:rsidP="00D975D7">
      <w:pPr>
        <w:rPr>
          <w:rFonts w:cs="Times New Roman"/>
        </w:rPr>
      </w:pPr>
      <w:r w:rsidRPr="00E22B2E">
        <w:rPr>
          <w:rFonts w:cs="Times New Roman"/>
        </w:rPr>
        <w:fldChar w:fldCharType="end"/>
      </w:r>
    </w:p>
    <w:p w14:paraId="571ABF74" w14:textId="77777777" w:rsidR="00A273EB" w:rsidRDefault="007432AB" w:rsidP="007432AB">
      <w:pPr>
        <w:pStyle w:val="Heading1"/>
        <w:numPr>
          <w:ilvl w:val="0"/>
          <w:numId w:val="1"/>
        </w:numPr>
        <w:rPr>
          <w:rFonts w:cs="Times New Roman"/>
        </w:rPr>
      </w:pPr>
      <w:bookmarkStart w:id="2" w:name="_Toc168617762"/>
      <w:r w:rsidRPr="00E22B2E">
        <w:rPr>
          <w:rFonts w:cs="Times New Roman"/>
        </w:rPr>
        <w:lastRenderedPageBreak/>
        <w:t>Introduction</w:t>
      </w:r>
      <w:bookmarkEnd w:id="2"/>
    </w:p>
    <w:p w14:paraId="382FB7C8" w14:textId="77777777" w:rsidR="005A09E4" w:rsidRPr="00E22B2E" w:rsidRDefault="007432AB" w:rsidP="005A09E4">
      <w:pPr>
        <w:spacing w:after="0"/>
        <w:rPr>
          <w:rFonts w:cs="Times New Roman"/>
        </w:rPr>
      </w:pPr>
      <w:r w:rsidRPr="00E22B2E">
        <w:rPr>
          <w:rFonts w:cs="Times New Roman"/>
        </w:rPr>
        <w:t>The report was requested by the management team on April 15, 2024, and was completed on June 5, 2024. The methodology used for this report includes a review of project management literature, analysis of project documents, and interviews with project team members</w:t>
      </w:r>
      <w:r w:rsidR="00A33321" w:rsidRPr="00E22B2E">
        <w:rPr>
          <w:rFonts w:cs="Times New Roman"/>
        </w:rPr>
        <w:t xml:space="preserve"> (Anon, n.d.)</w:t>
      </w:r>
      <w:r w:rsidRPr="00E22B2E">
        <w:rPr>
          <w:rFonts w:cs="Times New Roman"/>
        </w:rPr>
        <w:t>. The objectives of this report are to:</w:t>
      </w:r>
    </w:p>
    <w:p w14:paraId="19AA4A0D" w14:textId="77777777" w:rsidR="005A09E4" w:rsidRPr="00E22B2E" w:rsidRDefault="007432AB" w:rsidP="007432AB">
      <w:pPr>
        <w:pStyle w:val="ListParagraph"/>
        <w:numPr>
          <w:ilvl w:val="0"/>
          <w:numId w:val="5"/>
        </w:numPr>
        <w:spacing w:after="0"/>
        <w:rPr>
          <w:rFonts w:cs="Times New Roman"/>
        </w:rPr>
      </w:pPr>
      <w:r w:rsidRPr="00E22B2E">
        <w:rPr>
          <w:rFonts w:cs="Times New Roman"/>
        </w:rPr>
        <w:t>Identify and critically assess the project management tools and techniques</w:t>
      </w:r>
      <w:r w:rsidR="00A33321" w:rsidRPr="00E22B2E">
        <w:rPr>
          <w:rFonts w:cs="Times New Roman"/>
        </w:rPr>
        <w:t xml:space="preserve"> (Anon, n.d.).</w:t>
      </w:r>
    </w:p>
    <w:p w14:paraId="34E798C2" w14:textId="77777777" w:rsidR="005A09E4" w:rsidRPr="00E22B2E" w:rsidRDefault="007432AB" w:rsidP="007432AB">
      <w:pPr>
        <w:pStyle w:val="ListParagraph"/>
        <w:numPr>
          <w:ilvl w:val="0"/>
          <w:numId w:val="5"/>
        </w:numPr>
        <w:spacing w:after="0"/>
        <w:rPr>
          <w:rFonts w:cs="Times New Roman"/>
        </w:rPr>
      </w:pPr>
      <w:r w:rsidRPr="00E22B2E">
        <w:rPr>
          <w:rFonts w:cs="Times New Roman"/>
        </w:rPr>
        <w:t>Discuss the engagement of these tools and techniques in planning</w:t>
      </w:r>
      <w:r w:rsidR="00A33321" w:rsidRPr="00E22B2E">
        <w:rPr>
          <w:rFonts w:cs="Times New Roman"/>
        </w:rPr>
        <w:t xml:space="preserve"> (</w:t>
      </w:r>
      <w:proofErr w:type="spellStart"/>
      <w:r w:rsidR="00A33321" w:rsidRPr="00E22B2E">
        <w:rPr>
          <w:rFonts w:cs="Times New Roman"/>
        </w:rPr>
        <w:t>Clockify</w:t>
      </w:r>
      <w:proofErr w:type="spellEnd"/>
      <w:r w:rsidR="00A33321" w:rsidRPr="00E22B2E">
        <w:rPr>
          <w:rFonts w:cs="Times New Roman"/>
        </w:rPr>
        <w:t xml:space="preserve"> Blog, n.d.).</w:t>
      </w:r>
    </w:p>
    <w:p w14:paraId="33DC219F" w14:textId="72130E5D" w:rsidR="00C935C5" w:rsidRPr="00AF3EF7" w:rsidRDefault="007432AB" w:rsidP="007432AB">
      <w:pPr>
        <w:pStyle w:val="ListParagraph"/>
        <w:numPr>
          <w:ilvl w:val="0"/>
          <w:numId w:val="5"/>
        </w:numPr>
        <w:rPr>
          <w:rFonts w:eastAsiaTheme="majorEastAsia"/>
          <w:color w:val="000000" w:themeColor="text1"/>
          <w:sz w:val="28"/>
          <w:szCs w:val="32"/>
        </w:rPr>
      </w:pPr>
      <w:r w:rsidRPr="00E22B2E">
        <w:t>Offer recommendations for future improvement in managing organization</w:t>
      </w:r>
      <w:r w:rsidR="00A33321" w:rsidRPr="00E22B2E">
        <w:t>al projects (</w:t>
      </w:r>
      <w:proofErr w:type="spellStart"/>
      <w:r w:rsidR="00A33321" w:rsidRPr="00E22B2E">
        <w:t>Clockify</w:t>
      </w:r>
      <w:proofErr w:type="spellEnd"/>
      <w:r w:rsidR="00A33321" w:rsidRPr="00E22B2E">
        <w:t xml:space="preserve"> Blog, n.d.)</w:t>
      </w:r>
      <w:r w:rsidR="00AF3EF7">
        <w:t>.</w:t>
      </w:r>
    </w:p>
    <w:p w14:paraId="08992309" w14:textId="395493AF" w:rsidR="00AF3EF7" w:rsidRDefault="00AF3EF7" w:rsidP="00AF3EF7">
      <w:pPr>
        <w:pStyle w:val="ListParagraph"/>
        <w:ind w:left="360"/>
        <w:rPr>
          <w:b/>
          <w:bCs/>
          <w:sz w:val="28"/>
          <w:szCs w:val="28"/>
        </w:rPr>
      </w:pPr>
      <w:r w:rsidRPr="00AF3EF7">
        <w:rPr>
          <w:b/>
          <w:bCs/>
          <w:sz w:val="28"/>
          <w:szCs w:val="28"/>
        </w:rPr>
        <w:t>Background of the project</w:t>
      </w:r>
    </w:p>
    <w:p w14:paraId="75668439" w14:textId="490D7E66" w:rsidR="00AF3EF7" w:rsidRPr="00AF3EF7" w:rsidRDefault="00AF3EF7" w:rsidP="00AF3EF7">
      <w:pPr>
        <w:pStyle w:val="ListParagraph"/>
        <w:ind w:left="360"/>
        <w:rPr>
          <w:rFonts w:eastAsiaTheme="majorEastAsia"/>
          <w:color w:val="000000" w:themeColor="text1"/>
          <w:szCs w:val="24"/>
        </w:rPr>
      </w:pPr>
      <w:r>
        <w:rPr>
          <w:rFonts w:eastAsiaTheme="majorEastAsia"/>
          <w:color w:val="000000" w:themeColor="text1"/>
          <w:szCs w:val="24"/>
        </w:rPr>
        <w:t>Previous efforts has been shown that well publicized campaigns can boost involvement and contribution.</w:t>
      </w:r>
    </w:p>
    <w:p w14:paraId="1F028DC1" w14:textId="77777777" w:rsidR="00A273EB" w:rsidRPr="00E22B2E" w:rsidRDefault="007432AB" w:rsidP="007432AB">
      <w:pPr>
        <w:pStyle w:val="Heading1"/>
        <w:numPr>
          <w:ilvl w:val="0"/>
          <w:numId w:val="1"/>
        </w:numPr>
        <w:rPr>
          <w:rFonts w:cs="Times New Roman"/>
        </w:rPr>
      </w:pPr>
      <w:bookmarkStart w:id="3" w:name="_Toc168617763"/>
      <w:r w:rsidRPr="00E22B2E">
        <w:rPr>
          <w:rFonts w:cs="Times New Roman"/>
        </w:rPr>
        <w:t>Findings</w:t>
      </w:r>
      <w:bookmarkEnd w:id="3"/>
    </w:p>
    <w:p w14:paraId="4004F968" w14:textId="77777777" w:rsidR="00A273EB" w:rsidRPr="00E22B2E" w:rsidRDefault="007432AB" w:rsidP="007432AB">
      <w:pPr>
        <w:pStyle w:val="Heading2"/>
        <w:numPr>
          <w:ilvl w:val="0"/>
          <w:numId w:val="2"/>
        </w:numPr>
        <w:rPr>
          <w:rFonts w:cs="Times New Roman"/>
        </w:rPr>
      </w:pPr>
      <w:bookmarkStart w:id="4" w:name="_Toc168617764"/>
      <w:r w:rsidRPr="00E22B2E">
        <w:rPr>
          <w:rFonts w:cs="Times New Roman"/>
        </w:rPr>
        <w:t>Critical Discussion of Tools and Techniques Used in Project Management</w:t>
      </w:r>
      <w:bookmarkEnd w:id="4"/>
    </w:p>
    <w:p w14:paraId="19E0F1E3" w14:textId="77777777" w:rsidR="00A273EB" w:rsidRDefault="007432AB" w:rsidP="007432AB">
      <w:pPr>
        <w:pStyle w:val="Heading3"/>
        <w:numPr>
          <w:ilvl w:val="0"/>
          <w:numId w:val="3"/>
        </w:numPr>
        <w:rPr>
          <w:rFonts w:cs="Times New Roman"/>
        </w:rPr>
      </w:pPr>
      <w:bookmarkStart w:id="5" w:name="_Toc168617765"/>
      <w:r w:rsidRPr="00E22B2E">
        <w:rPr>
          <w:rFonts w:cs="Times New Roman"/>
        </w:rPr>
        <w:t>Aims and Objectives</w:t>
      </w:r>
      <w:bookmarkEnd w:id="5"/>
    </w:p>
    <w:p w14:paraId="4421CA01" w14:textId="7A3C5DAF" w:rsidR="002C7BA7" w:rsidRPr="002C7BA7" w:rsidRDefault="002C7BA7" w:rsidP="002C7BA7">
      <w:r>
        <w:t xml:space="preserve">Felder and Elhajj (2004) explain that the methods used in project management are not instinctual, it takes a lot of education to acquire project management techniques, tools and supportive elements for productive teamwork. </w:t>
      </w:r>
    </w:p>
    <w:p w14:paraId="65AC428A" w14:textId="77777777" w:rsidR="00A273EB" w:rsidRPr="00E22B2E" w:rsidRDefault="007432AB" w:rsidP="007432AB">
      <w:pPr>
        <w:pStyle w:val="ListParagraph"/>
        <w:numPr>
          <w:ilvl w:val="0"/>
          <w:numId w:val="6"/>
        </w:numPr>
        <w:spacing w:after="0"/>
        <w:rPr>
          <w:rFonts w:cs="Times New Roman"/>
        </w:rPr>
      </w:pPr>
      <w:r w:rsidRPr="00E22B2E">
        <w:rPr>
          <w:rFonts w:cs="Times New Roman"/>
        </w:rPr>
        <w:t>Aims and objectives provide a clear understanding of wh</w:t>
      </w:r>
      <w:r w:rsidR="00BA63FE" w:rsidRPr="00E22B2E">
        <w:rPr>
          <w:rFonts w:cs="Times New Roman"/>
        </w:rPr>
        <w:t>at the project aims to achieve.</w:t>
      </w:r>
    </w:p>
    <w:p w14:paraId="1C81A75D" w14:textId="77777777" w:rsidR="00A273EB" w:rsidRPr="00E22B2E" w:rsidRDefault="007432AB" w:rsidP="007432AB">
      <w:pPr>
        <w:pStyle w:val="ListParagraph"/>
        <w:numPr>
          <w:ilvl w:val="0"/>
          <w:numId w:val="6"/>
        </w:numPr>
        <w:spacing w:after="0"/>
        <w:rPr>
          <w:rFonts w:cs="Times New Roman"/>
        </w:rPr>
      </w:pPr>
      <w:r w:rsidRPr="00E22B2E">
        <w:rPr>
          <w:rFonts w:cs="Times New Roman"/>
        </w:rPr>
        <w:t>Well-defined aims and objectives help to maintain focus throughout the project</w:t>
      </w:r>
      <w:r w:rsidR="00BA63FE" w:rsidRPr="00E22B2E">
        <w:rPr>
          <w:rFonts w:cs="Times New Roman"/>
        </w:rPr>
        <w:t>.</w:t>
      </w:r>
    </w:p>
    <w:p w14:paraId="34FE5E99" w14:textId="77777777" w:rsidR="00A273EB" w:rsidRDefault="007432AB" w:rsidP="007432AB">
      <w:pPr>
        <w:pStyle w:val="ListParagraph"/>
        <w:numPr>
          <w:ilvl w:val="0"/>
          <w:numId w:val="6"/>
        </w:numPr>
        <w:spacing w:after="0"/>
        <w:rPr>
          <w:rFonts w:cs="Times New Roman"/>
        </w:rPr>
      </w:pPr>
      <w:r w:rsidRPr="00E22B2E">
        <w:rPr>
          <w:rFonts w:cs="Times New Roman"/>
        </w:rPr>
        <w:t>However, there are also p</w:t>
      </w:r>
      <w:r w:rsidR="003822D0" w:rsidRPr="00E22B2E">
        <w:rPr>
          <w:rFonts w:cs="Times New Roman"/>
        </w:rPr>
        <w:t>otential drawbacks to consider i.e., rigidity &amp; lack of clarity.</w:t>
      </w:r>
    </w:p>
    <w:p w14:paraId="48B7A441" w14:textId="545E4F95" w:rsidR="00800E49" w:rsidRDefault="00800E49" w:rsidP="00800E49">
      <w:pPr>
        <w:pStyle w:val="ListParagraph"/>
        <w:spacing w:after="0"/>
        <w:ind w:left="360"/>
        <w:rPr>
          <w:rFonts w:cs="Times New Roman"/>
        </w:rPr>
      </w:pPr>
    </w:p>
    <w:p w14:paraId="7411EBF0" w14:textId="77777777" w:rsidR="00E10AE1" w:rsidRPr="00800E49" w:rsidRDefault="00E10AE1" w:rsidP="00E10AE1">
      <w:pPr>
        <w:pStyle w:val="ListParagraph"/>
        <w:spacing w:after="0"/>
        <w:ind w:left="360"/>
        <w:rPr>
          <w:rFonts w:cs="Times New Roman"/>
          <w:b/>
          <w:bCs/>
          <w:sz w:val="28"/>
          <w:szCs w:val="28"/>
        </w:rPr>
      </w:pPr>
      <w:r w:rsidRPr="00800E49">
        <w:rPr>
          <w:rFonts w:cs="Times New Roman"/>
          <w:b/>
          <w:bCs/>
          <w:sz w:val="28"/>
          <w:szCs w:val="28"/>
        </w:rPr>
        <w:t>Problem statement</w:t>
      </w:r>
    </w:p>
    <w:p w14:paraId="4FAA36DF" w14:textId="3C12C352" w:rsidR="00E10AE1" w:rsidRDefault="00E10AE1" w:rsidP="00E10AE1">
      <w:pPr>
        <w:pStyle w:val="ListParagraph"/>
        <w:numPr>
          <w:ilvl w:val="0"/>
          <w:numId w:val="6"/>
        </w:numPr>
        <w:spacing w:after="0"/>
        <w:rPr>
          <w:rFonts w:cs="Times New Roman"/>
        </w:rPr>
      </w:pPr>
      <w:r>
        <w:rPr>
          <w:rFonts w:cs="Times New Roman"/>
        </w:rPr>
        <w:t xml:space="preserve">There are so many families which cannot afford to buy toys to their children which can impact their overall health and </w:t>
      </w:r>
      <w:r w:rsidR="00165239">
        <w:rPr>
          <w:rFonts w:cs="Times New Roman"/>
        </w:rPr>
        <w:t>development.</w:t>
      </w:r>
      <w:r w:rsidR="00AF3EF7">
        <w:rPr>
          <w:rFonts w:cs="Times New Roman"/>
        </w:rPr>
        <w:t xml:space="preserve"> This report aimed to collect and distribute toys to unprivileged children who do not receive toys.</w:t>
      </w:r>
    </w:p>
    <w:p w14:paraId="5FEADB0A" w14:textId="3991E298" w:rsidR="002A3F29" w:rsidRDefault="002A3F29" w:rsidP="002A3F29">
      <w:pPr>
        <w:pStyle w:val="ListParagraph"/>
        <w:spacing w:after="0"/>
        <w:ind w:left="360"/>
        <w:rPr>
          <w:rFonts w:cs="Times New Roman"/>
          <w:b/>
          <w:bCs/>
        </w:rPr>
      </w:pPr>
      <w:r w:rsidRPr="002A3F29">
        <w:rPr>
          <w:rFonts w:cs="Times New Roman"/>
          <w:b/>
          <w:bCs/>
        </w:rPr>
        <w:t>Project life cycle</w:t>
      </w:r>
    </w:p>
    <w:p w14:paraId="2A074F97" w14:textId="77777777" w:rsidR="001279EA" w:rsidRDefault="001279EA" w:rsidP="002A3F29">
      <w:pPr>
        <w:pStyle w:val="ListParagraph"/>
        <w:spacing w:after="0"/>
        <w:ind w:left="360"/>
        <w:rPr>
          <w:rFonts w:cs="Times New Roman"/>
          <w:b/>
          <w:bCs/>
        </w:rPr>
      </w:pPr>
    </w:p>
    <w:p w14:paraId="0CA4EBFA" w14:textId="5486C318" w:rsidR="001279EA" w:rsidRPr="001279EA" w:rsidRDefault="001279EA" w:rsidP="002A3F29">
      <w:pPr>
        <w:pStyle w:val="ListParagraph"/>
        <w:spacing w:after="0"/>
        <w:ind w:left="360"/>
        <w:rPr>
          <w:rFonts w:cs="Times New Roman"/>
        </w:rPr>
      </w:pPr>
      <w:r w:rsidRPr="001279EA">
        <w:rPr>
          <w:rFonts w:cs="Times New Roman"/>
        </w:rPr>
        <w:lastRenderedPageBreak/>
        <w:t xml:space="preserve">According to </w:t>
      </w:r>
      <w:r w:rsidR="0029292B" w:rsidRPr="001279EA">
        <w:rPr>
          <w:rFonts w:cs="Times New Roman"/>
        </w:rPr>
        <w:t>the project</w:t>
      </w:r>
      <w:r w:rsidRPr="001279EA">
        <w:rPr>
          <w:rFonts w:cs="Times New Roman"/>
        </w:rPr>
        <w:t xml:space="preserve"> management institute (2008) </w:t>
      </w:r>
      <w:r>
        <w:rPr>
          <w:rFonts w:cs="Times New Roman"/>
        </w:rPr>
        <w:t xml:space="preserve">a project manager must develop their skills in initiating, </w:t>
      </w:r>
      <w:r w:rsidR="0011739D">
        <w:rPr>
          <w:rFonts w:cs="Times New Roman"/>
        </w:rPr>
        <w:t>planning, execution</w:t>
      </w:r>
      <w:r>
        <w:rPr>
          <w:rFonts w:cs="Times New Roman"/>
        </w:rPr>
        <w:t xml:space="preserve"> monitoring and controlling and closing projects in order to lead them successfully.</w:t>
      </w:r>
    </w:p>
    <w:p w14:paraId="469B7C80" w14:textId="77777777" w:rsidR="002A3F29" w:rsidRDefault="002A3F29" w:rsidP="002A3F29">
      <w:pPr>
        <w:pStyle w:val="ListParagraph"/>
        <w:spacing w:after="0"/>
        <w:ind w:left="360"/>
        <w:rPr>
          <w:rFonts w:cs="Times New Roman"/>
          <w:b/>
          <w:bCs/>
        </w:rPr>
      </w:pPr>
    </w:p>
    <w:p w14:paraId="72CBCFE4" w14:textId="1A3B265D" w:rsidR="002A3F29" w:rsidRPr="002A3F29" w:rsidRDefault="002A3F29" w:rsidP="002A3F29">
      <w:pPr>
        <w:ind w:left="360"/>
        <w:rPr>
          <w:rFonts w:cs="Times New Roman"/>
          <w:lang w:val="en-GB"/>
        </w:rPr>
      </w:pPr>
      <w:r w:rsidRPr="002A3F29">
        <w:rPr>
          <w:rFonts w:cs="Times New Roman"/>
        </w:rPr>
        <w:t>Project life cycle is a concept used by project managers to structure projects effectively and efficiently from conception to implementation (</w:t>
      </w:r>
      <w:r w:rsidR="00A04F52" w:rsidRPr="002A3F29">
        <w:rPr>
          <w:rFonts w:cs="Times New Roman"/>
        </w:rPr>
        <w:t>Nudgier</w:t>
      </w:r>
      <w:r w:rsidRPr="002A3F29">
        <w:rPr>
          <w:rFonts w:cs="Times New Roman"/>
        </w:rPr>
        <w:t>, 2019</w:t>
      </w:r>
      <w:r w:rsidR="00A04F52" w:rsidRPr="002A3F29">
        <w:rPr>
          <w:rFonts w:cs="Times New Roman"/>
        </w:rPr>
        <w:t>).</w:t>
      </w:r>
      <w:r w:rsidRPr="002A3F29">
        <w:rPr>
          <w:rFonts w:cs="Times New Roman"/>
        </w:rPr>
        <w:t xml:space="preserve"> It typically consists of five main stages:</w:t>
      </w:r>
    </w:p>
    <w:p w14:paraId="75706091" w14:textId="05CE12B3" w:rsidR="002A3F29" w:rsidRDefault="002A3F29" w:rsidP="002A3F29">
      <w:pPr>
        <w:ind w:left="360"/>
        <w:rPr>
          <w:rFonts w:cs="Times New Roman"/>
        </w:rPr>
      </w:pPr>
      <w:r w:rsidRPr="002A3F29">
        <w:rPr>
          <w:rFonts w:cs="Times New Roman"/>
        </w:rPr>
        <w:t xml:space="preserve"> </w:t>
      </w:r>
      <w:r w:rsidR="00A04F52" w:rsidRPr="002A3F29">
        <w:rPr>
          <w:rFonts w:cs="Times New Roman"/>
        </w:rPr>
        <w:t>The</w:t>
      </w:r>
      <w:r w:rsidRPr="002A3F29">
        <w:rPr>
          <w:rFonts w:cs="Times New Roman"/>
        </w:rPr>
        <w:t xml:space="preserve"> initiation phase helps to define project goals, formulate the proposal and feasibility study, define the project’s purpose and stakeholders. (Johansson, 2023).</w:t>
      </w:r>
    </w:p>
    <w:p w14:paraId="7E3BAD50" w14:textId="73BD5B47" w:rsidR="002A3F29" w:rsidRDefault="002A3F29" w:rsidP="002A3F29">
      <w:pPr>
        <w:ind w:left="360"/>
        <w:rPr>
          <w:rFonts w:cs="Times New Roman"/>
        </w:rPr>
      </w:pPr>
      <w:r>
        <w:rPr>
          <w:rFonts w:cs="Times New Roman"/>
        </w:rPr>
        <w:t xml:space="preserve">For </w:t>
      </w:r>
      <w:r w:rsidR="00A04F52">
        <w:rPr>
          <w:rFonts w:cs="Times New Roman"/>
        </w:rPr>
        <w:t>example,</w:t>
      </w:r>
    </w:p>
    <w:p w14:paraId="027F5A53" w14:textId="75180572" w:rsidR="002A3F29" w:rsidRDefault="002A3F29" w:rsidP="00A04F52">
      <w:pPr>
        <w:ind w:left="360"/>
        <w:rPr>
          <w:rFonts w:cs="Times New Roman"/>
        </w:rPr>
      </w:pPr>
      <w:r>
        <w:rPr>
          <w:rFonts w:cs="Times New Roman"/>
        </w:rPr>
        <w:t xml:space="preserve">The initiation stage of </w:t>
      </w:r>
      <w:r w:rsidR="00B21BB2">
        <w:rPr>
          <w:rFonts w:cs="Times New Roman"/>
        </w:rPr>
        <w:t>sharing</w:t>
      </w:r>
      <w:r>
        <w:rPr>
          <w:rFonts w:cs="Times New Roman"/>
        </w:rPr>
        <w:t xml:space="preserve"> joys </w:t>
      </w:r>
      <w:r w:rsidR="00A042DB">
        <w:rPr>
          <w:rFonts w:cs="Times New Roman"/>
        </w:rPr>
        <w:t>donating</w:t>
      </w:r>
      <w:r>
        <w:rPr>
          <w:rFonts w:cs="Times New Roman"/>
        </w:rPr>
        <w:t xml:space="preserve"> toys has a strong </w:t>
      </w:r>
      <w:r w:rsidR="00B21BB2">
        <w:rPr>
          <w:rFonts w:cs="Times New Roman"/>
        </w:rPr>
        <w:t>impact</w:t>
      </w:r>
      <w:r>
        <w:rPr>
          <w:rFonts w:cs="Times New Roman"/>
        </w:rPr>
        <w:t xml:space="preserve"> by clear goals and stakeholder engagement for </w:t>
      </w:r>
      <w:r w:rsidR="00A04F52">
        <w:rPr>
          <w:rFonts w:cs="Times New Roman"/>
        </w:rPr>
        <w:t xml:space="preserve">planning. </w:t>
      </w:r>
      <w:r w:rsidR="00B21BB2">
        <w:rPr>
          <w:rFonts w:cs="Times New Roman"/>
        </w:rPr>
        <w:t>Moving</w:t>
      </w:r>
      <w:r w:rsidR="00A04F52">
        <w:rPr>
          <w:rFonts w:cs="Times New Roman"/>
        </w:rPr>
        <w:t xml:space="preserve"> forward stakeholder engagement planning and effective communication will be the key to </w:t>
      </w:r>
      <w:r w:rsidR="00B21BB2">
        <w:rPr>
          <w:rFonts w:cs="Times New Roman"/>
        </w:rPr>
        <w:t>a successful</w:t>
      </w:r>
      <w:r w:rsidR="00A04F52">
        <w:rPr>
          <w:rFonts w:cs="Times New Roman"/>
        </w:rPr>
        <w:t xml:space="preserve"> project.</w:t>
      </w:r>
    </w:p>
    <w:p w14:paraId="044BC6AF" w14:textId="69D70C41" w:rsidR="00A042DB" w:rsidRDefault="00A042DB" w:rsidP="00A04F52">
      <w:pPr>
        <w:ind w:left="360"/>
        <w:rPr>
          <w:rFonts w:cs="Times New Roman"/>
          <w:b/>
          <w:bCs/>
        </w:rPr>
      </w:pPr>
      <w:r w:rsidRPr="00A042DB">
        <w:rPr>
          <w:rFonts w:cs="Times New Roman"/>
          <w:b/>
          <w:bCs/>
        </w:rPr>
        <w:t>Specific goals,</w:t>
      </w:r>
    </w:p>
    <w:p w14:paraId="2145DA39" w14:textId="507E2702" w:rsidR="00A042DB" w:rsidRPr="00A042DB" w:rsidRDefault="00A042DB" w:rsidP="00A04F52">
      <w:pPr>
        <w:ind w:left="360"/>
        <w:rPr>
          <w:rFonts w:cs="Times New Roman"/>
          <w:lang w:val="en-GB"/>
        </w:rPr>
      </w:pPr>
      <w:r>
        <w:rPr>
          <w:rFonts w:cs="Times New Roman"/>
        </w:rPr>
        <w:t>Our specific goal was to collect 1000 toys at a collecting point and distribute them to low-income families and different community centers.</w:t>
      </w:r>
    </w:p>
    <w:p w14:paraId="00B26A85" w14:textId="77777777" w:rsidR="00E10AE1" w:rsidRPr="00E22B2E" w:rsidRDefault="00E10AE1" w:rsidP="00E10AE1">
      <w:pPr>
        <w:pStyle w:val="ListParagraph"/>
        <w:spacing w:after="0"/>
        <w:ind w:left="360"/>
        <w:rPr>
          <w:rFonts w:cs="Times New Roman"/>
        </w:rPr>
      </w:pPr>
    </w:p>
    <w:p w14:paraId="1D7FD5D2" w14:textId="77777777" w:rsidR="00A273EB" w:rsidRPr="00E22B2E" w:rsidRDefault="007432AB" w:rsidP="007432AB">
      <w:pPr>
        <w:pStyle w:val="Heading3"/>
        <w:numPr>
          <w:ilvl w:val="0"/>
          <w:numId w:val="3"/>
        </w:numPr>
        <w:rPr>
          <w:rFonts w:cs="Times New Roman"/>
        </w:rPr>
      </w:pPr>
      <w:bookmarkStart w:id="6" w:name="_Toc168617766"/>
      <w:r w:rsidRPr="00E22B2E">
        <w:rPr>
          <w:rFonts w:cs="Times New Roman"/>
        </w:rPr>
        <w:t>Quad Charts</w:t>
      </w:r>
      <w:bookmarkEnd w:id="6"/>
    </w:p>
    <w:p w14:paraId="4C3AA2A5" w14:textId="77777777" w:rsidR="00A273EB" w:rsidRPr="00E22B2E" w:rsidRDefault="007432AB" w:rsidP="007432AB">
      <w:pPr>
        <w:pStyle w:val="ListParagraph"/>
        <w:numPr>
          <w:ilvl w:val="0"/>
          <w:numId w:val="7"/>
        </w:numPr>
        <w:spacing w:after="0"/>
        <w:rPr>
          <w:rFonts w:cs="Times New Roman"/>
        </w:rPr>
      </w:pPr>
      <w:r w:rsidRPr="00E22B2E">
        <w:rPr>
          <w:rFonts w:cs="Times New Roman"/>
        </w:rPr>
        <w:t>Quad charts make sense of project data in an orderly and systematic manner.</w:t>
      </w:r>
    </w:p>
    <w:p w14:paraId="007E671E" w14:textId="77777777" w:rsidR="00A273EB" w:rsidRPr="00E22B2E" w:rsidRDefault="007432AB" w:rsidP="007432AB">
      <w:pPr>
        <w:pStyle w:val="ListParagraph"/>
        <w:numPr>
          <w:ilvl w:val="0"/>
          <w:numId w:val="7"/>
        </w:numPr>
        <w:spacing w:after="0"/>
        <w:rPr>
          <w:rFonts w:cs="Times New Roman"/>
        </w:rPr>
      </w:pPr>
      <w:r w:rsidRPr="00E22B2E">
        <w:rPr>
          <w:rFonts w:cs="Times New Roman"/>
        </w:rPr>
        <w:t>The visual representation of project information can be beneficial in communication and comprehension.</w:t>
      </w:r>
    </w:p>
    <w:p w14:paraId="0C468ED7" w14:textId="77777777" w:rsidR="00C36AA2" w:rsidRPr="00E22B2E" w:rsidRDefault="007432AB" w:rsidP="007432AB">
      <w:pPr>
        <w:pStyle w:val="ListParagraph"/>
        <w:numPr>
          <w:ilvl w:val="0"/>
          <w:numId w:val="7"/>
        </w:numPr>
        <w:rPr>
          <w:rFonts w:eastAsiaTheme="majorEastAsia" w:cs="Times New Roman"/>
          <w:b/>
          <w:color w:val="000000" w:themeColor="text1"/>
          <w:szCs w:val="24"/>
        </w:rPr>
      </w:pPr>
      <w:r w:rsidRPr="00E22B2E">
        <w:rPr>
          <w:rFonts w:cs="Times New Roman"/>
        </w:rPr>
        <w:t>However, there are also Some weaknesses i.e., Complexity &amp; Limited Scope</w:t>
      </w:r>
      <w:r w:rsidR="00BE103F" w:rsidRPr="00E22B2E">
        <w:rPr>
          <w:rFonts w:cs="Times New Roman"/>
        </w:rPr>
        <w:t xml:space="preserve"> (Department of Finance, 2018).</w:t>
      </w:r>
    </w:p>
    <w:p w14:paraId="09E296A4" w14:textId="77777777" w:rsidR="00A273EB" w:rsidRPr="00E22B2E" w:rsidRDefault="007432AB" w:rsidP="007432AB">
      <w:pPr>
        <w:pStyle w:val="Heading3"/>
        <w:numPr>
          <w:ilvl w:val="0"/>
          <w:numId w:val="3"/>
        </w:numPr>
        <w:rPr>
          <w:rFonts w:cs="Times New Roman"/>
        </w:rPr>
      </w:pPr>
      <w:bookmarkStart w:id="7" w:name="_Toc168617767"/>
      <w:r w:rsidRPr="00E22B2E">
        <w:rPr>
          <w:rFonts w:cs="Times New Roman"/>
        </w:rPr>
        <w:t>Iron Triangle</w:t>
      </w:r>
      <w:bookmarkEnd w:id="7"/>
    </w:p>
    <w:p w14:paraId="54B9C9F6" w14:textId="77777777" w:rsidR="00A273EB" w:rsidRPr="00E22B2E" w:rsidRDefault="007432AB" w:rsidP="007432AB">
      <w:pPr>
        <w:pStyle w:val="ListParagraph"/>
        <w:numPr>
          <w:ilvl w:val="0"/>
          <w:numId w:val="8"/>
        </w:numPr>
        <w:spacing w:after="0"/>
        <w:rPr>
          <w:rFonts w:cs="Times New Roman"/>
        </w:rPr>
      </w:pPr>
      <w:r w:rsidRPr="00E22B2E">
        <w:rPr>
          <w:rFonts w:cs="Times New Roman"/>
        </w:rPr>
        <w:t>The Iron Triangle focuses on the fact that project managers have to make trade-off decisions that are tough between scope, schedule, and cost.</w:t>
      </w:r>
    </w:p>
    <w:p w14:paraId="7685C349" w14:textId="77777777" w:rsidR="00A273EB" w:rsidRDefault="007432AB" w:rsidP="007432AB">
      <w:pPr>
        <w:pStyle w:val="ListParagraph"/>
        <w:numPr>
          <w:ilvl w:val="0"/>
          <w:numId w:val="8"/>
        </w:numPr>
        <w:spacing w:after="0"/>
        <w:rPr>
          <w:rFonts w:cs="Times New Roman"/>
        </w:rPr>
      </w:pPr>
      <w:r w:rsidRPr="00E22B2E">
        <w:rPr>
          <w:rFonts w:cs="Times New Roman"/>
        </w:rPr>
        <w:t>The Iron Triangle can be useful in helping project managers better understand what risks may be present and how to manage them.</w:t>
      </w:r>
    </w:p>
    <w:p w14:paraId="1A9FF2D6" w14:textId="512ABABB" w:rsidR="007513BA" w:rsidRPr="00E22B2E" w:rsidRDefault="007513BA" w:rsidP="007513BA">
      <w:pPr>
        <w:pStyle w:val="ListParagraph"/>
        <w:spacing w:after="0"/>
        <w:ind w:left="360"/>
        <w:rPr>
          <w:rFonts w:cs="Times New Roman"/>
        </w:rPr>
      </w:pPr>
      <w:r>
        <w:rPr>
          <w:rFonts w:cs="Times New Roman"/>
        </w:rPr>
        <w:lastRenderedPageBreak/>
        <w:t xml:space="preserve">For </w:t>
      </w:r>
      <w:r w:rsidR="0011739D">
        <w:rPr>
          <w:rFonts w:cs="Times New Roman"/>
        </w:rPr>
        <w:t>example,</w:t>
      </w:r>
      <w:r>
        <w:rPr>
          <w:rFonts w:cs="Times New Roman"/>
        </w:rPr>
        <w:t xml:space="preserve"> initial planning including timeline and responsibilities were the main focuses of the project.</w:t>
      </w:r>
    </w:p>
    <w:p w14:paraId="04A1B2AC" w14:textId="77777777" w:rsidR="00C36AA2" w:rsidRPr="00E22B2E" w:rsidRDefault="007432AB" w:rsidP="007432AB">
      <w:pPr>
        <w:pStyle w:val="ListParagraph"/>
        <w:numPr>
          <w:ilvl w:val="0"/>
          <w:numId w:val="8"/>
        </w:numPr>
        <w:rPr>
          <w:rFonts w:eastAsiaTheme="majorEastAsia" w:cs="Times New Roman"/>
          <w:b/>
          <w:color w:val="000000" w:themeColor="text1"/>
          <w:szCs w:val="24"/>
        </w:rPr>
      </w:pPr>
      <w:r w:rsidRPr="00E22B2E">
        <w:rPr>
          <w:rFonts w:cs="Times New Roman"/>
        </w:rPr>
        <w:t>However, there are also potential limitations i.e., overemphasis on constraints &amp; Limited Scope</w:t>
      </w:r>
      <w:r w:rsidR="00BE103F" w:rsidRPr="00E22B2E">
        <w:rPr>
          <w:rFonts w:cs="Times New Roman"/>
        </w:rPr>
        <w:t xml:space="preserve"> (</w:t>
      </w:r>
      <w:proofErr w:type="spellStart"/>
      <w:r w:rsidR="00BE103F" w:rsidRPr="00E22B2E">
        <w:rPr>
          <w:rFonts w:cs="Times New Roman"/>
        </w:rPr>
        <w:t>GeeksforGeeks</w:t>
      </w:r>
      <w:proofErr w:type="spellEnd"/>
      <w:r w:rsidR="00BE103F" w:rsidRPr="00E22B2E">
        <w:rPr>
          <w:rFonts w:cs="Times New Roman"/>
        </w:rPr>
        <w:t>, 2020)</w:t>
      </w:r>
      <w:r w:rsidRPr="00E22B2E">
        <w:rPr>
          <w:rFonts w:cs="Times New Roman"/>
        </w:rPr>
        <w:t>.</w:t>
      </w:r>
    </w:p>
    <w:p w14:paraId="4A501A5E" w14:textId="77777777" w:rsidR="00A273EB" w:rsidRPr="00E22B2E" w:rsidRDefault="007432AB" w:rsidP="007432AB">
      <w:pPr>
        <w:pStyle w:val="Heading3"/>
        <w:numPr>
          <w:ilvl w:val="0"/>
          <w:numId w:val="3"/>
        </w:numPr>
        <w:rPr>
          <w:rFonts w:cs="Times New Roman"/>
        </w:rPr>
      </w:pPr>
      <w:bookmarkStart w:id="8" w:name="_Toc168617768"/>
      <w:r w:rsidRPr="00E22B2E">
        <w:rPr>
          <w:rFonts w:cs="Times New Roman"/>
        </w:rPr>
        <w:t>W</w:t>
      </w:r>
      <w:r w:rsidR="004B05C2" w:rsidRPr="00E22B2E">
        <w:rPr>
          <w:rFonts w:cs="Times New Roman"/>
        </w:rPr>
        <w:t>ork Breakdown Structure (WBS)</w:t>
      </w:r>
      <w:bookmarkEnd w:id="8"/>
    </w:p>
    <w:p w14:paraId="7E107697" w14:textId="77777777" w:rsidR="00A273EB" w:rsidRPr="00E22B2E" w:rsidRDefault="007432AB" w:rsidP="007432AB">
      <w:pPr>
        <w:pStyle w:val="ListParagraph"/>
        <w:numPr>
          <w:ilvl w:val="0"/>
          <w:numId w:val="9"/>
        </w:numPr>
        <w:spacing w:after="0"/>
        <w:rPr>
          <w:rFonts w:cs="Times New Roman"/>
        </w:rPr>
      </w:pPr>
      <w:r w:rsidRPr="00E22B2E">
        <w:rPr>
          <w:rFonts w:cs="Times New Roman"/>
        </w:rPr>
        <w:t>WBS is useful in breaking down large projects into subprojects that are easy to handle.</w:t>
      </w:r>
    </w:p>
    <w:p w14:paraId="58A27504" w14:textId="77777777" w:rsidR="002855C7" w:rsidRPr="00E22B2E" w:rsidRDefault="007432AB" w:rsidP="007432AB">
      <w:pPr>
        <w:pStyle w:val="ListParagraph"/>
        <w:numPr>
          <w:ilvl w:val="0"/>
          <w:numId w:val="9"/>
        </w:numPr>
        <w:spacing w:after="0"/>
        <w:rPr>
          <w:rFonts w:cs="Times New Roman"/>
        </w:rPr>
      </w:pPr>
      <w:r w:rsidRPr="00E22B2E">
        <w:rPr>
          <w:rFonts w:cs="Times New Roman"/>
        </w:rPr>
        <w:t>WBS makes it easier to allocate resources.</w:t>
      </w:r>
    </w:p>
    <w:p w14:paraId="6B700586" w14:textId="77777777" w:rsidR="00C36AA2" w:rsidRPr="00E22B2E" w:rsidRDefault="007432AB" w:rsidP="007432AB">
      <w:pPr>
        <w:pStyle w:val="ListParagraph"/>
        <w:numPr>
          <w:ilvl w:val="0"/>
          <w:numId w:val="9"/>
        </w:numPr>
        <w:rPr>
          <w:rFonts w:eastAsiaTheme="majorEastAsia" w:cs="Times New Roman"/>
          <w:b/>
          <w:color w:val="000000" w:themeColor="text1"/>
          <w:szCs w:val="24"/>
        </w:rPr>
      </w:pPr>
      <w:r w:rsidRPr="00E22B2E">
        <w:rPr>
          <w:rFonts w:cs="Times New Roman"/>
        </w:rPr>
        <w:t>Some possible drawbacks should be taken into accoun</w:t>
      </w:r>
      <w:r w:rsidR="00BE103F" w:rsidRPr="00E22B2E">
        <w:rPr>
          <w:rFonts w:cs="Times New Roman"/>
        </w:rPr>
        <w:t>t: complexity and limited scope (</w:t>
      </w:r>
      <w:proofErr w:type="spellStart"/>
      <w:r w:rsidR="00BE103F" w:rsidRPr="00E22B2E">
        <w:rPr>
          <w:rFonts w:cs="Times New Roman"/>
        </w:rPr>
        <w:t>GlobalGiving</w:t>
      </w:r>
      <w:proofErr w:type="spellEnd"/>
      <w:r w:rsidR="00BE103F" w:rsidRPr="00E22B2E">
        <w:rPr>
          <w:rFonts w:cs="Times New Roman"/>
        </w:rPr>
        <w:t>, n. d.).</w:t>
      </w:r>
    </w:p>
    <w:p w14:paraId="4390D52C" w14:textId="77777777" w:rsidR="00A273EB" w:rsidRPr="00E22B2E" w:rsidRDefault="007432AB" w:rsidP="007432AB">
      <w:pPr>
        <w:pStyle w:val="Heading3"/>
        <w:numPr>
          <w:ilvl w:val="0"/>
          <w:numId w:val="3"/>
        </w:numPr>
        <w:rPr>
          <w:rFonts w:cs="Times New Roman"/>
        </w:rPr>
      </w:pPr>
      <w:bookmarkStart w:id="9" w:name="_Toc168617769"/>
      <w:r w:rsidRPr="00E22B2E">
        <w:rPr>
          <w:rFonts w:cs="Times New Roman"/>
        </w:rPr>
        <w:t>Gantt Charts</w:t>
      </w:r>
      <w:bookmarkEnd w:id="9"/>
    </w:p>
    <w:p w14:paraId="264EDD9D" w14:textId="77777777" w:rsidR="00A273EB" w:rsidRPr="00E22B2E" w:rsidRDefault="007432AB" w:rsidP="007432AB">
      <w:pPr>
        <w:pStyle w:val="ListParagraph"/>
        <w:numPr>
          <w:ilvl w:val="0"/>
          <w:numId w:val="10"/>
        </w:numPr>
        <w:spacing w:after="0"/>
        <w:rPr>
          <w:rFonts w:cs="Times New Roman"/>
        </w:rPr>
      </w:pPr>
      <w:r w:rsidRPr="00E22B2E">
        <w:rPr>
          <w:rFonts w:cs="Times New Roman"/>
          <w:color w:val="101828"/>
          <w:shd w:val="clear" w:color="auto" w:fill="FFFFFF"/>
        </w:rPr>
        <w:t>Gantt charts assist in the planning and sequencing of project tasks and activities.</w:t>
      </w:r>
    </w:p>
    <w:p w14:paraId="3A98A7B4" w14:textId="77777777" w:rsidR="00A273EB" w:rsidRPr="00E22B2E" w:rsidRDefault="007432AB" w:rsidP="007432AB">
      <w:pPr>
        <w:pStyle w:val="ListParagraph"/>
        <w:numPr>
          <w:ilvl w:val="0"/>
          <w:numId w:val="10"/>
        </w:numPr>
        <w:spacing w:after="0"/>
        <w:rPr>
          <w:rFonts w:cs="Times New Roman"/>
        </w:rPr>
      </w:pPr>
      <w:r w:rsidRPr="00E22B2E">
        <w:rPr>
          <w:rFonts w:cs="Times New Roman"/>
        </w:rPr>
        <w:t>The use of graphics and images in conveying project information can be useful in facilitating communication and comprehension.</w:t>
      </w:r>
    </w:p>
    <w:p w14:paraId="0D666BCD" w14:textId="77777777" w:rsidR="00A72605" w:rsidRPr="00E22B2E" w:rsidRDefault="007432AB" w:rsidP="007432AB">
      <w:pPr>
        <w:pStyle w:val="ListParagraph"/>
        <w:numPr>
          <w:ilvl w:val="0"/>
          <w:numId w:val="10"/>
        </w:numPr>
        <w:rPr>
          <w:rFonts w:eastAsiaTheme="majorEastAsia" w:cs="Times New Roman"/>
          <w:b/>
          <w:color w:val="000000" w:themeColor="text1"/>
          <w:szCs w:val="24"/>
        </w:rPr>
      </w:pPr>
      <w:r w:rsidRPr="00E22B2E">
        <w:rPr>
          <w:rFonts w:cs="Times New Roman"/>
        </w:rPr>
        <w:t>However, there are also potential limitations to consider i.e., complexity &amp; Limited company</w:t>
      </w:r>
      <w:r w:rsidR="00CD54B4">
        <w:rPr>
          <w:rFonts w:cs="Times New Roman"/>
        </w:rPr>
        <w:t xml:space="preserve"> because it </w:t>
      </w:r>
      <w:r w:rsidRPr="00CD54B4">
        <w:rPr>
          <w:rFonts w:cs="Times New Roman"/>
        </w:rPr>
        <w:t>focusses</w:t>
      </w:r>
      <w:r w:rsidR="00CD54B4" w:rsidRPr="00CD54B4">
        <w:rPr>
          <w:rFonts w:cs="Times New Roman"/>
        </w:rPr>
        <w:t xml:space="preserve"> on task scheduling and may not provide a comprehensive view</w:t>
      </w:r>
      <w:r>
        <w:rPr>
          <w:rFonts w:cs="Times New Roman"/>
        </w:rPr>
        <w:t xml:space="preserve"> of other important project aspects like allocation of resource and budgeting</w:t>
      </w:r>
      <w:r w:rsidR="00BE103F" w:rsidRPr="00E22B2E">
        <w:rPr>
          <w:rFonts w:cs="Times New Roman"/>
        </w:rPr>
        <w:t xml:space="preserve"> (McHale, 2020).</w:t>
      </w:r>
    </w:p>
    <w:p w14:paraId="2D424EEC" w14:textId="77777777" w:rsidR="00A273EB" w:rsidRPr="00E22B2E" w:rsidRDefault="007432AB" w:rsidP="007432AB">
      <w:pPr>
        <w:pStyle w:val="Heading3"/>
        <w:numPr>
          <w:ilvl w:val="0"/>
          <w:numId w:val="3"/>
        </w:numPr>
        <w:rPr>
          <w:rFonts w:cs="Times New Roman"/>
        </w:rPr>
      </w:pPr>
      <w:bookmarkStart w:id="10" w:name="_Toc168617770"/>
      <w:r w:rsidRPr="00E22B2E">
        <w:rPr>
          <w:rFonts w:cs="Times New Roman"/>
        </w:rPr>
        <w:t>Risk Analysis</w:t>
      </w:r>
      <w:bookmarkEnd w:id="10"/>
    </w:p>
    <w:p w14:paraId="63DA7718" w14:textId="77777777" w:rsidR="0006490A" w:rsidRPr="00E22B2E" w:rsidRDefault="007432AB" w:rsidP="007432AB">
      <w:pPr>
        <w:pStyle w:val="ListParagraph"/>
        <w:numPr>
          <w:ilvl w:val="0"/>
          <w:numId w:val="11"/>
        </w:numPr>
        <w:spacing w:after="0"/>
        <w:rPr>
          <w:rFonts w:cs="Times New Roman"/>
        </w:rPr>
      </w:pPr>
      <w:r w:rsidRPr="00E22B2E">
        <w:rPr>
          <w:rFonts w:cs="Times New Roman"/>
        </w:rPr>
        <w:t>Risk analysis provides an understanding of possible risks and recommendations for their minimization to proceed with the project.</w:t>
      </w:r>
    </w:p>
    <w:p w14:paraId="4F17B8DF" w14:textId="77777777" w:rsidR="0006490A" w:rsidRPr="00E22B2E" w:rsidRDefault="007432AB" w:rsidP="007432AB">
      <w:pPr>
        <w:pStyle w:val="ListParagraph"/>
        <w:numPr>
          <w:ilvl w:val="0"/>
          <w:numId w:val="11"/>
        </w:numPr>
        <w:spacing w:after="0"/>
        <w:rPr>
          <w:rFonts w:cs="Times New Roman"/>
        </w:rPr>
      </w:pPr>
      <w:r w:rsidRPr="00E22B2E">
        <w:rPr>
          <w:rFonts w:cs="Times New Roman"/>
        </w:rPr>
        <w:t>Risk assessment as a methodology allows evaluation of the probability of risks and their possible consequences, which can be useful for a project manager.</w:t>
      </w:r>
    </w:p>
    <w:p w14:paraId="0CDBBD63" w14:textId="70E59674" w:rsidR="005A0F47" w:rsidRPr="005A0F47" w:rsidRDefault="007432AB" w:rsidP="005A0F47">
      <w:pPr>
        <w:pStyle w:val="ListParagraph"/>
        <w:numPr>
          <w:ilvl w:val="0"/>
          <w:numId w:val="11"/>
        </w:numPr>
        <w:spacing w:after="0"/>
        <w:rPr>
          <w:rFonts w:eastAsiaTheme="majorEastAsia" w:cs="Times New Roman"/>
          <w:b/>
          <w:color w:val="000000" w:themeColor="text1"/>
          <w:szCs w:val="24"/>
        </w:rPr>
      </w:pPr>
      <w:r w:rsidRPr="00E22B2E">
        <w:rPr>
          <w:rFonts w:cs="Times New Roman"/>
        </w:rPr>
        <w:t>However, there are also certain limitations associated with it such as Over-emphasis on r</w:t>
      </w:r>
      <w:r w:rsidR="00BE103F" w:rsidRPr="00E22B2E">
        <w:rPr>
          <w:rFonts w:cs="Times New Roman"/>
        </w:rPr>
        <w:t>isks, and a Limited range of view (The Toy Association, n. d</w:t>
      </w:r>
    </w:p>
    <w:p w14:paraId="026BE747" w14:textId="32E1A898" w:rsidR="005A0F47" w:rsidRPr="005A0F47" w:rsidRDefault="005A0F47" w:rsidP="005A0F47">
      <w:pPr>
        <w:pStyle w:val="ListParagraph"/>
        <w:spacing w:after="0"/>
        <w:ind w:left="360"/>
        <w:rPr>
          <w:rFonts w:cs="Times New Roman"/>
          <w:b/>
          <w:bCs/>
          <w:szCs w:val="24"/>
        </w:rPr>
      </w:pPr>
      <w:r w:rsidRPr="005A0F47">
        <w:rPr>
          <w:rFonts w:cs="Times New Roman"/>
          <w:b/>
          <w:bCs/>
          <w:szCs w:val="24"/>
        </w:rPr>
        <w:t>Feasibility and risk assessment</w:t>
      </w:r>
    </w:p>
    <w:p w14:paraId="6C05535E" w14:textId="15DA9F66" w:rsidR="005A0F47" w:rsidRPr="005A0F47" w:rsidRDefault="005A0F47" w:rsidP="005A0F47">
      <w:pPr>
        <w:pStyle w:val="ListParagraph"/>
        <w:spacing w:after="0"/>
        <w:ind w:left="360"/>
        <w:rPr>
          <w:rFonts w:cs="Times New Roman"/>
          <w:b/>
          <w:bCs/>
          <w:szCs w:val="24"/>
        </w:rPr>
      </w:pPr>
      <w:r w:rsidRPr="005A0F47">
        <w:rPr>
          <w:rFonts w:cs="Times New Roman"/>
          <w:b/>
          <w:bCs/>
          <w:szCs w:val="24"/>
        </w:rPr>
        <w:t>For example,</w:t>
      </w:r>
    </w:p>
    <w:p w14:paraId="4EC5DEAB" w14:textId="77C5CAF3" w:rsidR="005A0F47" w:rsidRPr="005A0F47" w:rsidRDefault="005A0F47" w:rsidP="005A0F47">
      <w:pPr>
        <w:pStyle w:val="ListParagraph"/>
        <w:spacing w:after="0"/>
        <w:ind w:left="360"/>
        <w:rPr>
          <w:rFonts w:eastAsiaTheme="majorEastAsia" w:cs="Times New Roman"/>
          <w:color w:val="000000" w:themeColor="text1"/>
          <w:szCs w:val="24"/>
        </w:rPr>
      </w:pPr>
      <w:r>
        <w:rPr>
          <w:rFonts w:cs="Times New Roman"/>
          <w:szCs w:val="24"/>
        </w:rPr>
        <w:t xml:space="preserve">In our project feasibility study and risk assessment were very helpful to asses’ problems and overcome them. Lack of toys donation and logistic problems were not expected </w:t>
      </w:r>
    </w:p>
    <w:p w14:paraId="3EC7DAA4" w14:textId="77777777" w:rsidR="00A273EB" w:rsidRPr="005A0F47" w:rsidRDefault="007432AB" w:rsidP="007432AB">
      <w:pPr>
        <w:pStyle w:val="Heading3"/>
        <w:numPr>
          <w:ilvl w:val="0"/>
          <w:numId w:val="3"/>
        </w:numPr>
        <w:rPr>
          <w:rFonts w:cs="Times New Roman"/>
        </w:rPr>
      </w:pPr>
      <w:bookmarkStart w:id="11" w:name="_Toc168617771"/>
      <w:r w:rsidRPr="005A0F47">
        <w:rPr>
          <w:rFonts w:cs="Times New Roman"/>
        </w:rPr>
        <w:t>SWOT and PESTLE</w:t>
      </w:r>
      <w:bookmarkEnd w:id="11"/>
    </w:p>
    <w:p w14:paraId="141BA604" w14:textId="77777777" w:rsidR="0006490A" w:rsidRPr="00E22B2E" w:rsidRDefault="007432AB" w:rsidP="007432AB">
      <w:pPr>
        <w:pStyle w:val="ListParagraph"/>
        <w:numPr>
          <w:ilvl w:val="0"/>
          <w:numId w:val="12"/>
        </w:numPr>
        <w:spacing w:after="0"/>
        <w:rPr>
          <w:rFonts w:cs="Times New Roman"/>
        </w:rPr>
      </w:pPr>
      <w:r w:rsidRPr="00E22B2E">
        <w:rPr>
          <w:rFonts w:cs="Times New Roman"/>
        </w:rPr>
        <w:t>The use of SWOT and PESTLE makes it easier for project managers to understand the opportunities and threats within a project environment.</w:t>
      </w:r>
    </w:p>
    <w:p w14:paraId="03BC922B" w14:textId="77777777" w:rsidR="0006490A" w:rsidRPr="00E22B2E" w:rsidRDefault="007432AB" w:rsidP="007432AB">
      <w:pPr>
        <w:pStyle w:val="ListParagraph"/>
        <w:numPr>
          <w:ilvl w:val="0"/>
          <w:numId w:val="12"/>
        </w:numPr>
        <w:spacing w:after="0"/>
        <w:rPr>
          <w:rFonts w:cs="Times New Roman"/>
        </w:rPr>
      </w:pPr>
      <w:r w:rsidRPr="00E22B2E">
        <w:rPr>
          <w:rFonts w:cs="Times New Roman"/>
        </w:rPr>
        <w:lastRenderedPageBreak/>
        <w:t>Project SWOT analysis and PESTLE analysis help to define goals and objectives that are in tune with the project’s internal and external context</w:t>
      </w:r>
    </w:p>
    <w:p w14:paraId="74401D43" w14:textId="77777777" w:rsidR="0006490A" w:rsidRPr="00E22B2E" w:rsidRDefault="007432AB" w:rsidP="007432AB">
      <w:pPr>
        <w:pStyle w:val="ListParagraph"/>
        <w:numPr>
          <w:ilvl w:val="0"/>
          <w:numId w:val="12"/>
        </w:numPr>
        <w:spacing w:after="0"/>
        <w:rPr>
          <w:rFonts w:cs="Times New Roman"/>
        </w:rPr>
      </w:pPr>
      <w:r w:rsidRPr="00E22B2E">
        <w:rPr>
          <w:rFonts w:cs="Times New Roman"/>
        </w:rPr>
        <w:t>However, there are also potential limitations to consider, namely Complexity &amp; Limited Scope</w:t>
      </w:r>
      <w:r w:rsidR="00BE103F" w:rsidRPr="00E22B2E">
        <w:rPr>
          <w:rFonts w:cs="Times New Roman"/>
        </w:rPr>
        <w:t xml:space="preserve"> (Vasiliauskas, 2022).</w:t>
      </w:r>
    </w:p>
    <w:p w14:paraId="5AAF8288" w14:textId="77777777" w:rsidR="00A273EB" w:rsidRPr="00E22B2E" w:rsidRDefault="007432AB" w:rsidP="007432AB">
      <w:pPr>
        <w:pStyle w:val="Heading3"/>
        <w:numPr>
          <w:ilvl w:val="0"/>
          <w:numId w:val="3"/>
        </w:numPr>
        <w:rPr>
          <w:rFonts w:cs="Times New Roman"/>
        </w:rPr>
      </w:pPr>
      <w:bookmarkStart w:id="12" w:name="_Toc168617772"/>
      <w:r w:rsidRPr="00E22B2E">
        <w:rPr>
          <w:rFonts w:cs="Times New Roman"/>
        </w:rPr>
        <w:t>Stakeholder Analysis</w:t>
      </w:r>
      <w:bookmarkEnd w:id="12"/>
    </w:p>
    <w:p w14:paraId="1A2F8A87" w14:textId="77777777" w:rsidR="00DE1587" w:rsidRPr="00E22B2E" w:rsidRDefault="007432AB" w:rsidP="007432AB">
      <w:pPr>
        <w:pStyle w:val="ListParagraph"/>
        <w:numPr>
          <w:ilvl w:val="0"/>
          <w:numId w:val="13"/>
        </w:numPr>
        <w:spacing w:after="0"/>
        <w:rPr>
          <w:rFonts w:cs="Times New Roman"/>
        </w:rPr>
      </w:pPr>
      <w:r w:rsidRPr="00E22B2E">
        <w:rPr>
          <w:rFonts w:cs="Times New Roman"/>
        </w:rPr>
        <w:t>Stakeholder engagement is a systematic way to address stakeholders.</w:t>
      </w:r>
    </w:p>
    <w:p w14:paraId="2CE21ED5" w14:textId="77777777" w:rsidR="00DE1587" w:rsidRPr="00DE3219" w:rsidRDefault="007432AB" w:rsidP="007432AB">
      <w:pPr>
        <w:pStyle w:val="ListParagraph"/>
        <w:numPr>
          <w:ilvl w:val="0"/>
          <w:numId w:val="13"/>
        </w:numPr>
        <w:spacing w:after="0"/>
        <w:rPr>
          <w:rFonts w:eastAsiaTheme="majorEastAsia" w:cs="Times New Roman"/>
          <w:b/>
          <w:color w:val="000000" w:themeColor="text1"/>
          <w:szCs w:val="24"/>
        </w:rPr>
      </w:pPr>
      <w:r w:rsidRPr="00E22B2E">
        <w:rPr>
          <w:rFonts w:cs="Times New Roman"/>
        </w:rPr>
        <w:t>However, there are also potential limitations to consider i.e., overemphasize</w:t>
      </w:r>
      <w:r w:rsidR="00BE103F" w:rsidRPr="00E22B2E">
        <w:rPr>
          <w:rFonts w:cs="Times New Roman"/>
        </w:rPr>
        <w:t xml:space="preserve"> on stakeholder &amp; Limited Scope (The TOY Project, n. d.).</w:t>
      </w:r>
    </w:p>
    <w:p w14:paraId="6659610F" w14:textId="356E9939" w:rsidR="00DE3219" w:rsidRPr="00E10AE1" w:rsidRDefault="00DE3219" w:rsidP="00DE3219">
      <w:pPr>
        <w:pStyle w:val="ListParagraph"/>
        <w:spacing w:after="0"/>
        <w:ind w:left="360"/>
        <w:rPr>
          <w:rFonts w:eastAsiaTheme="majorEastAsia" w:cs="Times New Roman"/>
          <w:b/>
          <w:color w:val="000000" w:themeColor="text1"/>
          <w:szCs w:val="24"/>
        </w:rPr>
      </w:pPr>
      <w:r>
        <w:rPr>
          <w:rFonts w:cs="Times New Roman"/>
        </w:rPr>
        <w:t xml:space="preserve">According to </w:t>
      </w:r>
      <w:r w:rsidR="00CD6C45">
        <w:rPr>
          <w:rFonts w:cs="Times New Roman"/>
        </w:rPr>
        <w:t>the association</w:t>
      </w:r>
      <w:r>
        <w:rPr>
          <w:rFonts w:cs="Times New Roman"/>
        </w:rPr>
        <w:t xml:space="preserve"> project management </w:t>
      </w:r>
      <w:r w:rsidR="00CD6C45">
        <w:rPr>
          <w:rFonts w:cs="Times New Roman"/>
        </w:rPr>
        <w:t>(2016) stakeholders have a key role in setting the criteria used to define the success of the project and their performance should not be overlooked. Managing stakeholders can make the difference between success and failure of a project. Stake holders must be identified, their level of interests and power to influence the project analyzed and plan devised for their management stakeholder is an iterative process during project concept.</w:t>
      </w:r>
    </w:p>
    <w:p w14:paraId="516E0D0E" w14:textId="5BC231BD" w:rsidR="00E10AE1" w:rsidRDefault="00E10AE1" w:rsidP="00E10AE1">
      <w:pPr>
        <w:pStyle w:val="ListParagraph"/>
        <w:spacing w:after="0"/>
        <w:ind w:left="360"/>
        <w:rPr>
          <w:rFonts w:cs="Times New Roman"/>
        </w:rPr>
      </w:pPr>
      <w:r>
        <w:rPr>
          <w:rFonts w:cs="Times New Roman"/>
        </w:rPr>
        <w:t>For example,</w:t>
      </w:r>
    </w:p>
    <w:p w14:paraId="1CDDBEC1" w14:textId="781F6959" w:rsidR="00E10AE1" w:rsidRPr="00E10AE1" w:rsidRDefault="00E10AE1" w:rsidP="00E10AE1">
      <w:pPr>
        <w:pStyle w:val="ListParagraph"/>
        <w:spacing w:after="0"/>
        <w:ind w:left="360"/>
        <w:rPr>
          <w:rFonts w:eastAsiaTheme="majorEastAsia" w:cs="Times New Roman"/>
          <w:b/>
          <w:color w:val="000000" w:themeColor="text1"/>
          <w:szCs w:val="24"/>
        </w:rPr>
      </w:pPr>
      <w:r>
        <w:rPr>
          <w:rFonts w:cs="Times New Roman"/>
        </w:rPr>
        <w:t xml:space="preserve">We had meetings and conversations with engaged stakeholders such as </w:t>
      </w:r>
      <w:r w:rsidR="00CD6C45">
        <w:rPr>
          <w:rFonts w:cs="Times New Roman"/>
        </w:rPr>
        <w:t>schools’</w:t>
      </w:r>
      <w:r>
        <w:rPr>
          <w:rFonts w:cs="Times New Roman"/>
        </w:rPr>
        <w:t xml:space="preserve"> local communities, volunteers and recipient families who showed their interests.as a group of five we were able to build up a strong support for our project.</w:t>
      </w:r>
    </w:p>
    <w:p w14:paraId="68E04E95" w14:textId="77777777" w:rsidR="00E10AE1" w:rsidRPr="00E22B2E" w:rsidRDefault="00E10AE1" w:rsidP="00E10AE1">
      <w:pPr>
        <w:pStyle w:val="ListParagraph"/>
        <w:spacing w:after="0"/>
        <w:ind w:left="360"/>
        <w:rPr>
          <w:rFonts w:eastAsiaTheme="majorEastAsia" w:cs="Times New Roman"/>
          <w:b/>
          <w:color w:val="000000" w:themeColor="text1"/>
          <w:szCs w:val="24"/>
        </w:rPr>
      </w:pPr>
    </w:p>
    <w:p w14:paraId="79C59749" w14:textId="77777777" w:rsidR="00A273EB" w:rsidRPr="00E22B2E" w:rsidRDefault="007432AB" w:rsidP="007432AB">
      <w:pPr>
        <w:pStyle w:val="Heading3"/>
        <w:numPr>
          <w:ilvl w:val="0"/>
          <w:numId w:val="3"/>
        </w:numPr>
        <w:rPr>
          <w:rFonts w:cs="Times New Roman"/>
        </w:rPr>
      </w:pPr>
      <w:bookmarkStart w:id="13" w:name="_Toc168617773"/>
      <w:r w:rsidRPr="00E22B2E">
        <w:rPr>
          <w:rFonts w:cs="Times New Roman"/>
        </w:rPr>
        <w:t>Hard and Soft Evaluation</w:t>
      </w:r>
      <w:bookmarkEnd w:id="13"/>
    </w:p>
    <w:p w14:paraId="2C49B76B" w14:textId="77777777" w:rsidR="00DE1587" w:rsidRPr="00E22B2E" w:rsidRDefault="007432AB" w:rsidP="007432AB">
      <w:pPr>
        <w:pStyle w:val="ListParagraph"/>
        <w:numPr>
          <w:ilvl w:val="0"/>
          <w:numId w:val="14"/>
        </w:numPr>
        <w:spacing w:after="0"/>
        <w:rPr>
          <w:rFonts w:cs="Times New Roman"/>
        </w:rPr>
      </w:pPr>
      <w:r w:rsidRPr="00E22B2E">
        <w:rPr>
          <w:rFonts w:cs="Times New Roman"/>
        </w:rPr>
        <w:t>Hard and soft evaluations assist in the assessment of project performance and results.</w:t>
      </w:r>
    </w:p>
    <w:p w14:paraId="230E4CEE" w14:textId="77777777" w:rsidR="00DE1587" w:rsidRPr="00E22B2E" w:rsidRDefault="007432AB" w:rsidP="007432AB">
      <w:pPr>
        <w:pStyle w:val="ListParagraph"/>
        <w:numPr>
          <w:ilvl w:val="0"/>
          <w:numId w:val="14"/>
        </w:numPr>
        <w:spacing w:after="0"/>
        <w:rPr>
          <w:rFonts w:cs="Times New Roman"/>
        </w:rPr>
      </w:pPr>
      <w:r w:rsidRPr="00E22B2E">
        <w:rPr>
          <w:rFonts w:cs="Times New Roman"/>
        </w:rPr>
        <w:t>Hard and soft evaluations offer a planned way of capturing lessons that can be learned.</w:t>
      </w:r>
    </w:p>
    <w:p w14:paraId="76A9FDC1" w14:textId="77777777" w:rsidR="00DE1587" w:rsidRPr="00E22B2E" w:rsidRDefault="007432AB" w:rsidP="007432AB">
      <w:pPr>
        <w:pStyle w:val="ListParagraph"/>
        <w:numPr>
          <w:ilvl w:val="0"/>
          <w:numId w:val="14"/>
        </w:numPr>
        <w:spacing w:after="0"/>
        <w:rPr>
          <w:rFonts w:eastAsiaTheme="majorEastAsia" w:cs="Times New Roman"/>
          <w:b/>
          <w:color w:val="000000" w:themeColor="text1"/>
          <w:sz w:val="26"/>
          <w:szCs w:val="26"/>
        </w:rPr>
      </w:pPr>
      <w:r w:rsidRPr="00E22B2E">
        <w:rPr>
          <w:rFonts w:cs="Times New Roman"/>
        </w:rPr>
        <w:t>The drawbacks that should be mentioned i.e., Complexity &amp; Limited scope (</w:t>
      </w:r>
      <w:proofErr w:type="spellStart"/>
      <w:r w:rsidRPr="00E22B2E">
        <w:rPr>
          <w:rFonts w:cs="Times New Roman"/>
        </w:rPr>
        <w:t>GeeksforGeeks</w:t>
      </w:r>
      <w:proofErr w:type="spellEnd"/>
      <w:r w:rsidRPr="00E22B2E">
        <w:rPr>
          <w:rFonts w:cs="Times New Roman"/>
        </w:rPr>
        <w:t xml:space="preserve">, 2020). </w:t>
      </w:r>
    </w:p>
    <w:p w14:paraId="7278D743" w14:textId="77777777" w:rsidR="00A273EB" w:rsidRDefault="007432AB" w:rsidP="007432AB">
      <w:pPr>
        <w:pStyle w:val="Heading2"/>
        <w:numPr>
          <w:ilvl w:val="0"/>
          <w:numId w:val="2"/>
        </w:numPr>
        <w:rPr>
          <w:rFonts w:cs="Times New Roman"/>
        </w:rPr>
      </w:pPr>
      <w:bookmarkStart w:id="14" w:name="_Toc168617774"/>
      <w:r w:rsidRPr="00E22B2E">
        <w:rPr>
          <w:rFonts w:cs="Times New Roman"/>
        </w:rPr>
        <w:t>Critical Discussion of Tool Engagement</w:t>
      </w:r>
      <w:bookmarkEnd w:id="14"/>
    </w:p>
    <w:p w14:paraId="762776A9" w14:textId="77777777" w:rsidR="00E10AE1" w:rsidRPr="00E10AE1" w:rsidRDefault="00E10AE1" w:rsidP="00E10AE1">
      <w:pPr>
        <w:pStyle w:val="ListParagraph"/>
        <w:numPr>
          <w:ilvl w:val="0"/>
          <w:numId w:val="2"/>
        </w:numPr>
        <w:rPr>
          <w:b/>
          <w:bCs/>
          <w:sz w:val="28"/>
          <w:szCs w:val="28"/>
        </w:rPr>
      </w:pPr>
      <w:r w:rsidRPr="00E10AE1">
        <w:rPr>
          <w:b/>
          <w:bCs/>
          <w:sz w:val="28"/>
          <w:szCs w:val="28"/>
        </w:rPr>
        <w:t>Scop of the project</w:t>
      </w:r>
    </w:p>
    <w:p w14:paraId="63003857" w14:textId="77777777" w:rsidR="00E10AE1" w:rsidRPr="00E10AE1" w:rsidRDefault="00E10AE1" w:rsidP="00E10AE1">
      <w:pPr>
        <w:pStyle w:val="ListParagraph"/>
        <w:numPr>
          <w:ilvl w:val="0"/>
          <w:numId w:val="2"/>
        </w:numPr>
        <w:rPr>
          <w:szCs w:val="24"/>
        </w:rPr>
      </w:pPr>
      <w:r w:rsidRPr="00E10AE1">
        <w:rPr>
          <w:szCs w:val="24"/>
        </w:rPr>
        <w:t>It has been decided to collect gently used or new toys and other types of gifts would not be acceptable and distribute toys to unprivileged children.</w:t>
      </w:r>
    </w:p>
    <w:p w14:paraId="1A7E40B1" w14:textId="77777777" w:rsidR="00E10AE1" w:rsidRPr="00E10AE1" w:rsidRDefault="00E10AE1" w:rsidP="00E10AE1">
      <w:pPr>
        <w:pStyle w:val="ListParagraph"/>
        <w:numPr>
          <w:ilvl w:val="0"/>
          <w:numId w:val="2"/>
        </w:numPr>
        <w:rPr>
          <w:szCs w:val="24"/>
        </w:rPr>
      </w:pPr>
      <w:r w:rsidRPr="00E10AE1">
        <w:rPr>
          <w:szCs w:val="24"/>
        </w:rPr>
        <w:t>For example,</w:t>
      </w:r>
    </w:p>
    <w:p w14:paraId="78848D08" w14:textId="14092D89" w:rsidR="00E10AE1" w:rsidRPr="00E10AE1" w:rsidRDefault="00E10AE1" w:rsidP="00E10AE1">
      <w:pPr>
        <w:pStyle w:val="ListParagraph"/>
        <w:numPr>
          <w:ilvl w:val="0"/>
          <w:numId w:val="2"/>
        </w:numPr>
        <w:rPr>
          <w:szCs w:val="24"/>
        </w:rPr>
      </w:pPr>
      <w:r w:rsidRPr="00E10AE1">
        <w:rPr>
          <w:szCs w:val="24"/>
        </w:rPr>
        <w:t>Belbin theory was helpful to complete our project successfully, as a group of five we decided to work as a team over different team roles.</w:t>
      </w:r>
    </w:p>
    <w:p w14:paraId="102357BB" w14:textId="77777777" w:rsidR="00E10AE1" w:rsidRPr="00E10AE1" w:rsidRDefault="00E10AE1" w:rsidP="00E10AE1">
      <w:pPr>
        <w:pStyle w:val="ListParagraph"/>
        <w:numPr>
          <w:ilvl w:val="0"/>
          <w:numId w:val="2"/>
        </w:numPr>
        <w:rPr>
          <w:b/>
          <w:bCs/>
          <w:sz w:val="28"/>
          <w:szCs w:val="28"/>
        </w:rPr>
      </w:pPr>
      <w:r w:rsidRPr="00E10AE1">
        <w:rPr>
          <w:b/>
          <w:bCs/>
          <w:sz w:val="28"/>
          <w:szCs w:val="28"/>
        </w:rPr>
        <w:lastRenderedPageBreak/>
        <w:t>Plant role</w:t>
      </w:r>
    </w:p>
    <w:p w14:paraId="03997D94" w14:textId="7DDF6CEF" w:rsidR="00E10AE1" w:rsidRPr="00E10AE1" w:rsidRDefault="00E10AE1" w:rsidP="00E10AE1">
      <w:pPr>
        <w:pStyle w:val="ListParagraph"/>
        <w:numPr>
          <w:ilvl w:val="0"/>
          <w:numId w:val="2"/>
        </w:numPr>
        <w:rPr>
          <w:szCs w:val="24"/>
        </w:rPr>
      </w:pPr>
      <w:r w:rsidRPr="00E10AE1">
        <w:rPr>
          <w:szCs w:val="24"/>
        </w:rPr>
        <w:t xml:space="preserve">The imaginative creative inventor who creates concepts and solution, I come up with creative ways and marketing plans to contribution as a result our project had </w:t>
      </w:r>
      <w:proofErr w:type="spellStart"/>
      <w:r w:rsidRPr="00E10AE1">
        <w:rPr>
          <w:szCs w:val="24"/>
        </w:rPr>
        <w:t>a</w:t>
      </w:r>
      <w:proofErr w:type="spellEnd"/>
      <w:r w:rsidRPr="00E10AE1">
        <w:rPr>
          <w:szCs w:val="24"/>
        </w:rPr>
        <w:t xml:space="preserve"> impact of satisfaction</w:t>
      </w:r>
    </w:p>
    <w:p w14:paraId="5BC97793" w14:textId="77777777" w:rsidR="00D74674" w:rsidRPr="00E22B2E" w:rsidRDefault="007432AB" w:rsidP="00D74674">
      <w:pPr>
        <w:rPr>
          <w:rFonts w:cs="Times New Roman"/>
        </w:rPr>
      </w:pPr>
      <w:r w:rsidRPr="00E22B2E">
        <w:rPr>
          <w:rFonts w:cs="Times New Roman"/>
        </w:rPr>
        <w:t>The goal of the project was to gather toys and deliver them to children who have never received any. Hence, the use of aims and objectives assisted in the management of the focus of all project activities and guaranteed that they were all directed towards the achievement of intended goals (Department of Finance, 2018).</w:t>
      </w:r>
    </w:p>
    <w:p w14:paraId="5AFD1D37" w14:textId="77777777" w:rsidR="00A273EB" w:rsidRPr="00E22B2E" w:rsidRDefault="007432AB" w:rsidP="007432AB">
      <w:pPr>
        <w:pStyle w:val="Heading3"/>
        <w:numPr>
          <w:ilvl w:val="0"/>
          <w:numId w:val="4"/>
        </w:numPr>
        <w:rPr>
          <w:rFonts w:cs="Times New Roman"/>
        </w:rPr>
      </w:pPr>
      <w:bookmarkStart w:id="15" w:name="_Toc168617776"/>
      <w:r w:rsidRPr="00E22B2E">
        <w:rPr>
          <w:rFonts w:cs="Times New Roman"/>
        </w:rPr>
        <w:t>Quad Charts</w:t>
      </w:r>
      <w:bookmarkEnd w:id="15"/>
    </w:p>
    <w:p w14:paraId="3B56A684" w14:textId="77777777" w:rsidR="00D74674" w:rsidRPr="00E22B2E" w:rsidRDefault="007432AB" w:rsidP="00375DFD">
      <w:pPr>
        <w:spacing w:after="0"/>
        <w:rPr>
          <w:rFonts w:cs="Times New Roman"/>
        </w:rPr>
      </w:pPr>
      <w:r w:rsidRPr="00E22B2E">
        <w:rPr>
          <w:rFonts w:cs="Times New Roman"/>
        </w:rPr>
        <w:t>The project employed the use of a quad chart to subdivide the project into more manageable chunks. This enabled all the tasks within the project to be completed within the required time and costs (</w:t>
      </w:r>
      <w:proofErr w:type="spellStart"/>
      <w:r w:rsidRPr="00E22B2E">
        <w:rPr>
          <w:rFonts w:cs="Times New Roman"/>
        </w:rPr>
        <w:t>GeeksforGeks</w:t>
      </w:r>
      <w:proofErr w:type="spellEnd"/>
      <w:r w:rsidRPr="00E22B2E">
        <w:rPr>
          <w:rFonts w:cs="Times New Roman"/>
        </w:rPr>
        <w:t>, 2020).</w:t>
      </w:r>
    </w:p>
    <w:p w14:paraId="063EE023" w14:textId="77777777" w:rsidR="00A273EB" w:rsidRPr="00E22B2E" w:rsidRDefault="007432AB" w:rsidP="007432AB">
      <w:pPr>
        <w:pStyle w:val="Heading3"/>
        <w:numPr>
          <w:ilvl w:val="0"/>
          <w:numId w:val="4"/>
        </w:numPr>
        <w:rPr>
          <w:rFonts w:cs="Times New Roman"/>
        </w:rPr>
      </w:pPr>
      <w:bookmarkStart w:id="16" w:name="_Toc168617777"/>
      <w:r w:rsidRPr="00E22B2E">
        <w:rPr>
          <w:rFonts w:cs="Times New Roman"/>
        </w:rPr>
        <w:t>Iron Triangle</w:t>
      </w:r>
      <w:bookmarkEnd w:id="16"/>
    </w:p>
    <w:p w14:paraId="35294B73" w14:textId="77777777" w:rsidR="00D74674" w:rsidRPr="00E22B2E" w:rsidRDefault="007432AB" w:rsidP="00A273EB">
      <w:pPr>
        <w:spacing w:after="0"/>
        <w:rPr>
          <w:rFonts w:cs="Times New Roman"/>
        </w:rPr>
      </w:pPr>
      <w:r w:rsidRPr="00E22B2E">
        <w:rPr>
          <w:rFonts w:cs="Times New Roman"/>
        </w:rPr>
        <w:t>There was a challenge of scope and budget trade-off decisions to ensure that a project did not go over the set resources (</w:t>
      </w:r>
      <w:proofErr w:type="spellStart"/>
      <w:r w:rsidRPr="00E22B2E">
        <w:rPr>
          <w:rFonts w:cs="Times New Roman"/>
        </w:rPr>
        <w:t>GlobalGiving</w:t>
      </w:r>
      <w:proofErr w:type="spellEnd"/>
      <w:r w:rsidRPr="00E22B2E">
        <w:rPr>
          <w:rFonts w:cs="Times New Roman"/>
        </w:rPr>
        <w:t xml:space="preserve">, </w:t>
      </w:r>
      <w:proofErr w:type="spellStart"/>
      <w:r w:rsidRPr="00E22B2E">
        <w:rPr>
          <w:rFonts w:cs="Times New Roman"/>
        </w:rPr>
        <w:t>n.d</w:t>
      </w:r>
      <w:proofErr w:type="spellEnd"/>
      <w:r w:rsidRPr="00E22B2E">
        <w:rPr>
          <w:rFonts w:cs="Times New Roman"/>
        </w:rPr>
        <w:t xml:space="preserve"> d.).</w:t>
      </w:r>
    </w:p>
    <w:p w14:paraId="0C403F1E" w14:textId="77777777" w:rsidR="00A273EB" w:rsidRPr="00E22B2E" w:rsidRDefault="007432AB" w:rsidP="007432AB">
      <w:pPr>
        <w:pStyle w:val="Heading3"/>
        <w:numPr>
          <w:ilvl w:val="0"/>
          <w:numId w:val="4"/>
        </w:numPr>
        <w:rPr>
          <w:rFonts w:cs="Times New Roman"/>
        </w:rPr>
      </w:pPr>
      <w:bookmarkStart w:id="17" w:name="_Toc168617778"/>
      <w:r w:rsidRPr="00E22B2E">
        <w:rPr>
          <w:rFonts w:cs="Times New Roman"/>
        </w:rPr>
        <w:t>Work Breakdown Structure (WBS)</w:t>
      </w:r>
      <w:bookmarkEnd w:id="17"/>
    </w:p>
    <w:p w14:paraId="17C20831" w14:textId="77777777" w:rsidR="00D74674" w:rsidRPr="00E22B2E" w:rsidRDefault="007432AB" w:rsidP="00A273EB">
      <w:pPr>
        <w:spacing w:after="0"/>
        <w:rPr>
          <w:rFonts w:cs="Times New Roman"/>
        </w:rPr>
      </w:pPr>
      <w:r w:rsidRPr="00E22B2E">
        <w:rPr>
          <w:rFonts w:cs="Times New Roman"/>
        </w:rPr>
        <w:t>The project applied WBS to decompose the broad work of collecting toys into more specific tasks including collecting toys from different organizations and conducting toy donation campaigns (</w:t>
      </w:r>
      <w:proofErr w:type="spellStart"/>
      <w:r w:rsidRPr="00E22B2E">
        <w:rPr>
          <w:rFonts w:cs="Times New Roman"/>
        </w:rPr>
        <w:t>GeeksforGeeks</w:t>
      </w:r>
      <w:proofErr w:type="spellEnd"/>
      <w:r w:rsidRPr="00E22B2E">
        <w:rPr>
          <w:rFonts w:cs="Times New Roman"/>
        </w:rPr>
        <w:t>, 2020).</w:t>
      </w:r>
    </w:p>
    <w:p w14:paraId="09C0EC50" w14:textId="77777777" w:rsidR="00A273EB" w:rsidRPr="00E22B2E" w:rsidRDefault="007432AB" w:rsidP="007432AB">
      <w:pPr>
        <w:pStyle w:val="Heading3"/>
        <w:numPr>
          <w:ilvl w:val="0"/>
          <w:numId w:val="4"/>
        </w:numPr>
        <w:rPr>
          <w:rFonts w:cs="Times New Roman"/>
        </w:rPr>
      </w:pPr>
      <w:bookmarkStart w:id="18" w:name="_Toc168617779"/>
      <w:r w:rsidRPr="00E22B2E">
        <w:rPr>
          <w:rFonts w:cs="Times New Roman"/>
        </w:rPr>
        <w:t>Gantt Charts</w:t>
      </w:r>
      <w:bookmarkEnd w:id="18"/>
    </w:p>
    <w:p w14:paraId="4936687E" w14:textId="77777777" w:rsidR="00D74674" w:rsidRPr="00E22B2E" w:rsidRDefault="007432AB" w:rsidP="00A273EB">
      <w:pPr>
        <w:spacing w:after="0"/>
        <w:rPr>
          <w:rFonts w:cs="Times New Roman"/>
        </w:rPr>
      </w:pPr>
      <w:r w:rsidRPr="00E22B2E">
        <w:rPr>
          <w:rFonts w:cs="Times New Roman"/>
        </w:rPr>
        <w:t>The collection and distribution of toys in the project were planned with the help of the Gantt chart. This was useful in ensuring that all set activities were done within the stipulated time and that there was no deviation from the project's plan (McHale, 2020).</w:t>
      </w:r>
    </w:p>
    <w:p w14:paraId="475382CA" w14:textId="77777777" w:rsidR="00A273EB" w:rsidRPr="00E22B2E" w:rsidRDefault="007432AB" w:rsidP="007432AB">
      <w:pPr>
        <w:pStyle w:val="Heading3"/>
        <w:numPr>
          <w:ilvl w:val="0"/>
          <w:numId w:val="4"/>
        </w:numPr>
        <w:rPr>
          <w:rFonts w:cs="Times New Roman"/>
        </w:rPr>
      </w:pPr>
      <w:bookmarkStart w:id="19" w:name="_Toc168617780"/>
      <w:r w:rsidRPr="00E22B2E">
        <w:rPr>
          <w:rFonts w:cs="Times New Roman"/>
        </w:rPr>
        <w:t>Risk Analysis</w:t>
      </w:r>
      <w:bookmarkEnd w:id="19"/>
    </w:p>
    <w:p w14:paraId="69CD5121" w14:textId="77777777" w:rsidR="00D74674" w:rsidRDefault="007432AB" w:rsidP="00A273EB">
      <w:pPr>
        <w:spacing w:after="0"/>
        <w:rPr>
          <w:rFonts w:cs="Times New Roman"/>
        </w:rPr>
      </w:pPr>
      <w:r w:rsidRPr="00E22B2E">
        <w:rPr>
          <w:rFonts w:cs="Times New Roman"/>
        </w:rPr>
        <w:t>The project also recognized the threat of not being able to collect sufficient toys and provided ways to address this threat by holding more toy drives (The Toy Association, n. d).</w:t>
      </w:r>
    </w:p>
    <w:p w14:paraId="10E20DAE" w14:textId="22519477" w:rsidR="0029292B" w:rsidRDefault="0029292B" w:rsidP="00A273EB">
      <w:pPr>
        <w:spacing w:after="0"/>
        <w:rPr>
          <w:rFonts w:cs="Times New Roman"/>
          <w:b/>
          <w:bCs/>
          <w:sz w:val="28"/>
          <w:szCs w:val="28"/>
        </w:rPr>
      </w:pPr>
      <w:r w:rsidRPr="0029292B">
        <w:rPr>
          <w:rFonts w:cs="Times New Roman"/>
          <w:b/>
          <w:bCs/>
          <w:sz w:val="28"/>
          <w:szCs w:val="28"/>
        </w:rPr>
        <w:t>Challenging</w:t>
      </w:r>
    </w:p>
    <w:p w14:paraId="0DB89648" w14:textId="6AE6C730" w:rsidR="0029292B" w:rsidRPr="0029292B" w:rsidRDefault="0029292B" w:rsidP="00A273EB">
      <w:pPr>
        <w:spacing w:after="0"/>
        <w:rPr>
          <w:rFonts w:cs="Times New Roman"/>
          <w:szCs w:val="24"/>
        </w:rPr>
      </w:pPr>
      <w:r w:rsidRPr="0029292B">
        <w:rPr>
          <w:rFonts w:cs="Times New Roman"/>
          <w:szCs w:val="24"/>
        </w:rPr>
        <w:t>Project was little bit challenging however, sometime all the group members find it a bit challenging to gather at a point at a specific time because time management is very important to support a project.</w:t>
      </w:r>
    </w:p>
    <w:p w14:paraId="04AE3F5A" w14:textId="77777777" w:rsidR="00A273EB" w:rsidRPr="00E22B2E" w:rsidRDefault="007432AB" w:rsidP="007432AB">
      <w:pPr>
        <w:pStyle w:val="Heading3"/>
        <w:numPr>
          <w:ilvl w:val="0"/>
          <w:numId w:val="4"/>
        </w:numPr>
        <w:rPr>
          <w:rFonts w:cs="Times New Roman"/>
        </w:rPr>
      </w:pPr>
      <w:bookmarkStart w:id="20" w:name="_Toc168617781"/>
      <w:r w:rsidRPr="00E22B2E">
        <w:rPr>
          <w:rFonts w:cs="Times New Roman"/>
        </w:rPr>
        <w:lastRenderedPageBreak/>
        <w:t>SWOT and PESTLE</w:t>
      </w:r>
      <w:bookmarkEnd w:id="20"/>
    </w:p>
    <w:p w14:paraId="2BC10370" w14:textId="77777777" w:rsidR="00D74674" w:rsidRPr="00E22B2E" w:rsidRDefault="007432AB" w:rsidP="00A273EB">
      <w:pPr>
        <w:spacing w:after="0"/>
        <w:rPr>
          <w:rFonts w:cs="Times New Roman"/>
        </w:rPr>
      </w:pPr>
      <w:r w:rsidRPr="00E22B2E">
        <w:rPr>
          <w:rFonts w:cs="Times New Roman"/>
        </w:rPr>
        <w:t>The project found the possibility of working with local businesses to donate toys and outlined a plan for how this opportunity can be leveraged (</w:t>
      </w:r>
      <w:proofErr w:type="spellStart"/>
      <w:r w:rsidRPr="00E22B2E">
        <w:rPr>
          <w:rFonts w:cs="Times New Roman"/>
        </w:rPr>
        <w:t>GlobalGiving</w:t>
      </w:r>
      <w:proofErr w:type="spellEnd"/>
      <w:r w:rsidRPr="00E22B2E">
        <w:rPr>
          <w:rFonts w:cs="Times New Roman"/>
        </w:rPr>
        <w:t xml:space="preserve">, </w:t>
      </w:r>
      <w:proofErr w:type="spellStart"/>
      <w:r w:rsidRPr="00E22B2E">
        <w:rPr>
          <w:rFonts w:cs="Times New Roman"/>
        </w:rPr>
        <w:t>n.d</w:t>
      </w:r>
      <w:proofErr w:type="spellEnd"/>
      <w:r w:rsidRPr="00E22B2E">
        <w:rPr>
          <w:rFonts w:cs="Times New Roman"/>
        </w:rPr>
        <w:t xml:space="preserve"> d).</w:t>
      </w:r>
    </w:p>
    <w:p w14:paraId="26ADABD1" w14:textId="77777777" w:rsidR="00A273EB" w:rsidRPr="00E22B2E" w:rsidRDefault="007432AB" w:rsidP="007432AB">
      <w:pPr>
        <w:pStyle w:val="Heading3"/>
        <w:numPr>
          <w:ilvl w:val="0"/>
          <w:numId w:val="4"/>
        </w:numPr>
        <w:rPr>
          <w:rFonts w:cs="Times New Roman"/>
        </w:rPr>
      </w:pPr>
      <w:bookmarkStart w:id="21" w:name="_Toc168617782"/>
      <w:r w:rsidRPr="00E22B2E">
        <w:rPr>
          <w:rFonts w:cs="Times New Roman"/>
        </w:rPr>
        <w:t>Stakeholder Analysis</w:t>
      </w:r>
      <w:bookmarkEnd w:id="21"/>
    </w:p>
    <w:p w14:paraId="6FA53961" w14:textId="77777777" w:rsidR="005205E7" w:rsidRPr="00E22B2E" w:rsidRDefault="007432AB" w:rsidP="00A273EB">
      <w:pPr>
        <w:spacing w:after="0"/>
        <w:rPr>
          <w:rFonts w:cs="Times New Roman"/>
        </w:rPr>
      </w:pPr>
      <w:r w:rsidRPr="00E22B2E">
        <w:rPr>
          <w:rFonts w:cs="Times New Roman"/>
        </w:rPr>
        <w:t>The project highlighted the importance of stakeholders’ engagement and thus came up with a plan on how to engage all the stakeholders in the project at different project phases (Vasiliauskas, 2022).</w:t>
      </w:r>
    </w:p>
    <w:p w14:paraId="309730E1" w14:textId="77777777" w:rsidR="00A273EB" w:rsidRPr="00E22B2E" w:rsidRDefault="007432AB" w:rsidP="007432AB">
      <w:pPr>
        <w:pStyle w:val="Heading3"/>
        <w:numPr>
          <w:ilvl w:val="0"/>
          <w:numId w:val="4"/>
        </w:numPr>
        <w:rPr>
          <w:rFonts w:cs="Times New Roman"/>
        </w:rPr>
      </w:pPr>
      <w:bookmarkStart w:id="22" w:name="_Toc168617783"/>
      <w:r w:rsidRPr="00E22B2E">
        <w:rPr>
          <w:rFonts w:cs="Times New Roman"/>
        </w:rPr>
        <w:t>Hard and Soft Evaluation</w:t>
      </w:r>
      <w:bookmarkEnd w:id="22"/>
    </w:p>
    <w:p w14:paraId="333AFE48" w14:textId="77777777" w:rsidR="00C935C5" w:rsidRPr="00E22B2E" w:rsidRDefault="007432AB" w:rsidP="00A273EB">
      <w:pPr>
        <w:spacing w:after="0"/>
        <w:rPr>
          <w:rFonts w:cs="Times New Roman"/>
        </w:rPr>
      </w:pPr>
      <w:r w:rsidRPr="00E22B2E">
        <w:rPr>
          <w:rFonts w:cs="Times New Roman"/>
        </w:rPr>
        <w:t>The project applied quantitative assessment to determine the number of toys gathered and donated, and the qualitative assessment was used to determine the effect of the project on society (</w:t>
      </w:r>
      <w:proofErr w:type="spellStart"/>
      <w:r w:rsidRPr="00E22B2E">
        <w:rPr>
          <w:rFonts w:cs="Times New Roman"/>
        </w:rPr>
        <w:t>GlobalGiving</w:t>
      </w:r>
      <w:proofErr w:type="spellEnd"/>
      <w:r w:rsidRPr="00E22B2E">
        <w:rPr>
          <w:rFonts w:cs="Times New Roman"/>
        </w:rPr>
        <w:t xml:space="preserve">, </w:t>
      </w:r>
      <w:proofErr w:type="spellStart"/>
      <w:r w:rsidRPr="00E22B2E">
        <w:rPr>
          <w:rFonts w:cs="Times New Roman"/>
        </w:rPr>
        <w:t>n.d</w:t>
      </w:r>
      <w:proofErr w:type="spellEnd"/>
      <w:r w:rsidRPr="00E22B2E">
        <w:rPr>
          <w:rFonts w:cs="Times New Roman"/>
        </w:rPr>
        <w:t xml:space="preserve"> </w:t>
      </w:r>
      <w:r w:rsidR="00C935C5" w:rsidRPr="00E22B2E">
        <w:rPr>
          <w:rFonts w:cs="Times New Roman"/>
        </w:rPr>
        <w:t>d.)</w:t>
      </w:r>
      <w:r w:rsidRPr="00E22B2E">
        <w:rPr>
          <w:rFonts w:cs="Times New Roman"/>
        </w:rPr>
        <w:t>.</w:t>
      </w:r>
    </w:p>
    <w:p w14:paraId="7939E220" w14:textId="77777777" w:rsidR="00A273EB" w:rsidRPr="00E22B2E" w:rsidRDefault="007432AB" w:rsidP="007432AB">
      <w:pPr>
        <w:pStyle w:val="Heading1"/>
        <w:numPr>
          <w:ilvl w:val="0"/>
          <w:numId w:val="1"/>
        </w:numPr>
        <w:rPr>
          <w:rFonts w:cs="Times New Roman"/>
        </w:rPr>
      </w:pPr>
      <w:bookmarkStart w:id="23" w:name="_Toc168617784"/>
      <w:r w:rsidRPr="00E22B2E">
        <w:rPr>
          <w:rFonts w:cs="Times New Roman"/>
        </w:rPr>
        <w:t>Conclusion</w:t>
      </w:r>
      <w:bookmarkEnd w:id="23"/>
    </w:p>
    <w:p w14:paraId="3CA4DAE3" w14:textId="77777777" w:rsidR="00BE103F" w:rsidRPr="00E22B2E" w:rsidRDefault="007432AB" w:rsidP="007432AB">
      <w:pPr>
        <w:pStyle w:val="ListParagraph"/>
        <w:numPr>
          <w:ilvl w:val="0"/>
          <w:numId w:val="15"/>
        </w:numPr>
        <w:spacing w:after="0"/>
        <w:rPr>
          <w:rFonts w:cs="Times New Roman"/>
        </w:rPr>
      </w:pPr>
      <w:r w:rsidRPr="00E22B2E">
        <w:rPr>
          <w:rFonts w:cs="Times New Roman"/>
        </w:rPr>
        <w:t xml:space="preserve">It might be useful to avoid similar problems in the future by closely monitoring communication between stakeholders in future projects. </w:t>
      </w:r>
    </w:p>
    <w:p w14:paraId="1B6E1AA6" w14:textId="77777777" w:rsidR="00BE103F" w:rsidRPr="00E22B2E" w:rsidRDefault="007432AB" w:rsidP="007432AB">
      <w:pPr>
        <w:pStyle w:val="ListParagraph"/>
        <w:numPr>
          <w:ilvl w:val="0"/>
          <w:numId w:val="15"/>
        </w:numPr>
        <w:spacing w:after="0"/>
        <w:rPr>
          <w:rFonts w:cs="Times New Roman"/>
        </w:rPr>
      </w:pPr>
      <w:r w:rsidRPr="00E22B2E">
        <w:rPr>
          <w:rFonts w:cs="Times New Roman"/>
        </w:rPr>
        <w:t xml:space="preserve">They need to keep the focus on risk management and make sure that every potential risk is recognized and controlled in future projects. </w:t>
      </w:r>
    </w:p>
    <w:p w14:paraId="6A010029" w14:textId="77777777" w:rsidR="00BE103F" w:rsidRPr="00E22B2E" w:rsidRDefault="007432AB" w:rsidP="007432AB">
      <w:pPr>
        <w:pStyle w:val="ListParagraph"/>
        <w:numPr>
          <w:ilvl w:val="0"/>
          <w:numId w:val="15"/>
        </w:numPr>
        <w:spacing w:after="0"/>
        <w:rPr>
          <w:rFonts w:cs="Times New Roman"/>
        </w:rPr>
      </w:pPr>
      <w:r w:rsidRPr="00E22B2E">
        <w:rPr>
          <w:rFonts w:cs="Times New Roman"/>
        </w:rPr>
        <w:t xml:space="preserve">It is recommended that in future projects there should be more emphasis on project planning so that all the tasks are properly planned and scheduled. </w:t>
      </w:r>
    </w:p>
    <w:p w14:paraId="43700507" w14:textId="77777777" w:rsidR="002855C7" w:rsidRPr="00E22B2E" w:rsidRDefault="007432AB" w:rsidP="007432AB">
      <w:pPr>
        <w:pStyle w:val="ListParagraph"/>
        <w:numPr>
          <w:ilvl w:val="0"/>
          <w:numId w:val="15"/>
        </w:numPr>
        <w:spacing w:after="0"/>
        <w:rPr>
          <w:rFonts w:cs="Times New Roman"/>
        </w:rPr>
      </w:pPr>
      <w:r w:rsidRPr="00E22B2E">
        <w:rPr>
          <w:rFonts w:cs="Times New Roman"/>
        </w:rPr>
        <w:t>In future projects, it should be ensured that monitoring and control remain a work stream and all the acts of projects should be monitored.</w:t>
      </w:r>
      <w:r w:rsidRPr="00E22B2E">
        <w:rPr>
          <w:rFonts w:cs="Times New Roman"/>
        </w:rPr>
        <w:br w:type="page"/>
      </w:r>
    </w:p>
    <w:p w14:paraId="3B7DB91B" w14:textId="77777777" w:rsidR="002855C7" w:rsidRPr="00E22B2E" w:rsidRDefault="007432AB" w:rsidP="007432AB">
      <w:pPr>
        <w:pStyle w:val="Heading1"/>
        <w:numPr>
          <w:ilvl w:val="0"/>
          <w:numId w:val="1"/>
        </w:numPr>
        <w:rPr>
          <w:rFonts w:cs="Times New Roman"/>
        </w:rPr>
      </w:pPr>
      <w:bookmarkStart w:id="24" w:name="_Toc168617785"/>
      <w:r w:rsidRPr="00E22B2E">
        <w:rPr>
          <w:rFonts w:cs="Times New Roman"/>
        </w:rPr>
        <w:lastRenderedPageBreak/>
        <w:t>Reference list</w:t>
      </w:r>
      <w:bookmarkEnd w:id="24"/>
    </w:p>
    <w:p w14:paraId="6133194C" w14:textId="77777777" w:rsidR="002855C7" w:rsidRPr="00E22B2E" w:rsidRDefault="007432AB" w:rsidP="007432AB">
      <w:pPr>
        <w:pStyle w:val="NormalWeb"/>
        <w:numPr>
          <w:ilvl w:val="0"/>
          <w:numId w:val="16"/>
        </w:numPr>
        <w:spacing w:before="0" w:beforeAutospacing="0" w:after="0" w:afterAutospacing="0" w:line="360" w:lineRule="auto"/>
        <w:jc w:val="both"/>
      </w:pPr>
      <w:r w:rsidRPr="00E22B2E">
        <w:t xml:space="preserve">Anon, (n.d.). </w:t>
      </w:r>
      <w:r w:rsidRPr="00E22B2E">
        <w:rPr>
          <w:i/>
          <w:iCs/>
        </w:rPr>
        <w:t>Join the ‘Toy 4 Joy’ Project and Spread Happiness – Action Relief International</w:t>
      </w:r>
      <w:r w:rsidRPr="00E22B2E">
        <w:t>. [online] Available at: https://actionrelief.org/causes/toy-4-joy/ [Accessed 5 Jun. 2024].</w:t>
      </w:r>
    </w:p>
    <w:p w14:paraId="005E664F" w14:textId="77777777" w:rsidR="002855C7" w:rsidRPr="00E22B2E" w:rsidRDefault="007432AB" w:rsidP="007432AB">
      <w:pPr>
        <w:pStyle w:val="NormalWeb"/>
        <w:numPr>
          <w:ilvl w:val="0"/>
          <w:numId w:val="16"/>
        </w:numPr>
        <w:spacing w:before="0" w:beforeAutospacing="0" w:after="0" w:afterAutospacing="0" w:line="360" w:lineRule="auto"/>
        <w:jc w:val="both"/>
      </w:pPr>
      <w:proofErr w:type="spellStart"/>
      <w:r w:rsidRPr="00E22B2E">
        <w:t>Clockify</w:t>
      </w:r>
      <w:proofErr w:type="spellEnd"/>
      <w:r w:rsidRPr="00E22B2E">
        <w:t xml:space="preserve"> Blog. (n.d.). </w:t>
      </w:r>
      <w:r w:rsidRPr="00E22B2E">
        <w:rPr>
          <w:i/>
          <w:iCs/>
        </w:rPr>
        <w:t>Project Management Techniques and Tools: Definitions and Tips</w:t>
      </w:r>
      <w:r w:rsidRPr="00E22B2E">
        <w:t>. [online] Available at: https://clockify.me/blog/productivity/project-management-techniques [Accessed 5 Jun. 2024].</w:t>
      </w:r>
    </w:p>
    <w:p w14:paraId="4087952E" w14:textId="77777777" w:rsidR="002855C7" w:rsidRPr="00E22B2E" w:rsidRDefault="007432AB" w:rsidP="007432AB">
      <w:pPr>
        <w:pStyle w:val="NormalWeb"/>
        <w:numPr>
          <w:ilvl w:val="0"/>
          <w:numId w:val="16"/>
        </w:numPr>
        <w:spacing w:before="0" w:beforeAutospacing="0" w:after="0" w:afterAutospacing="0" w:line="360" w:lineRule="auto"/>
        <w:jc w:val="both"/>
      </w:pPr>
      <w:r w:rsidRPr="00E22B2E">
        <w:t xml:space="preserve">Department of Finance (2018). </w:t>
      </w:r>
      <w:r w:rsidRPr="00E22B2E">
        <w:rPr>
          <w:i/>
          <w:iCs/>
        </w:rPr>
        <w:t>Program and project management tools and techniques | Department of Finance</w:t>
      </w:r>
      <w:r w:rsidRPr="00E22B2E">
        <w:t>. [online] Finance. Available at: https://www.finance-ni.gov.uk/articles/programme-and-project-management-tools-and-techniques.</w:t>
      </w:r>
    </w:p>
    <w:p w14:paraId="2C72CD32" w14:textId="77777777" w:rsidR="002855C7" w:rsidRPr="00E22B2E" w:rsidRDefault="007432AB" w:rsidP="007432AB">
      <w:pPr>
        <w:pStyle w:val="NormalWeb"/>
        <w:numPr>
          <w:ilvl w:val="0"/>
          <w:numId w:val="16"/>
        </w:numPr>
        <w:spacing w:before="0" w:beforeAutospacing="0" w:after="0" w:afterAutospacing="0" w:line="360" w:lineRule="auto"/>
        <w:jc w:val="both"/>
      </w:pPr>
      <w:proofErr w:type="spellStart"/>
      <w:r w:rsidRPr="00E22B2E">
        <w:t>GeeksforGeeks</w:t>
      </w:r>
      <w:proofErr w:type="spellEnd"/>
      <w:r w:rsidRPr="00E22B2E">
        <w:t xml:space="preserve">. (2020). </w:t>
      </w:r>
      <w:r w:rsidRPr="00E22B2E">
        <w:rPr>
          <w:i/>
          <w:iCs/>
        </w:rPr>
        <w:t>Tools and Techniques Used in Project Management</w:t>
      </w:r>
      <w:r w:rsidRPr="00E22B2E">
        <w:t>. [online] Available at: https://www.geeksforgeeks.org/tools-and-techniques-used-in-project-management/.</w:t>
      </w:r>
    </w:p>
    <w:p w14:paraId="4B36C3F7" w14:textId="0FDF7CEC" w:rsidR="002855C7" w:rsidRDefault="00C74671" w:rsidP="007432AB">
      <w:pPr>
        <w:pStyle w:val="NormalWeb"/>
        <w:numPr>
          <w:ilvl w:val="0"/>
          <w:numId w:val="16"/>
        </w:numPr>
        <w:spacing w:before="0" w:beforeAutospacing="0" w:after="0" w:afterAutospacing="0" w:line="360" w:lineRule="auto"/>
        <w:jc w:val="both"/>
      </w:pPr>
      <w:r w:rsidRPr="00E22B2E">
        <w:t>Global Giving</w:t>
      </w:r>
      <w:r w:rsidR="007432AB" w:rsidRPr="00E22B2E">
        <w:t xml:space="preserve">. (n.d.). </w:t>
      </w:r>
      <w:r w:rsidR="007432AB" w:rsidRPr="00E22B2E">
        <w:rPr>
          <w:i/>
          <w:iCs/>
        </w:rPr>
        <w:t>Give joy with toys to kids who have never had one</w:t>
      </w:r>
      <w:r w:rsidR="007432AB" w:rsidRPr="00E22B2E">
        <w:t>. [online] Available at: https://www.globalgiving.org/microprojects/give-joy-with-toys-to-kids-who-have-never-had-one/donate/ [Accessed 5 Jun. 2024].</w:t>
      </w:r>
    </w:p>
    <w:p w14:paraId="525C4143" w14:textId="77777777" w:rsidR="0057090C" w:rsidRDefault="0057090C" w:rsidP="007432AB">
      <w:pPr>
        <w:pStyle w:val="NormalWeb"/>
        <w:numPr>
          <w:ilvl w:val="0"/>
          <w:numId w:val="16"/>
        </w:numPr>
        <w:spacing w:before="0" w:beforeAutospacing="0" w:after="0" w:afterAutospacing="0" w:line="360" w:lineRule="auto"/>
        <w:jc w:val="both"/>
      </w:pPr>
    </w:p>
    <w:p w14:paraId="69B03D2A" w14:textId="497A0613" w:rsidR="0057090C" w:rsidRPr="0057090C" w:rsidRDefault="0057090C" w:rsidP="0057090C">
      <w:pPr>
        <w:pStyle w:val="NormalWeb"/>
        <w:spacing w:before="0" w:beforeAutospacing="0" w:after="0" w:afterAutospacing="0" w:line="276" w:lineRule="auto"/>
        <w:jc w:val="both"/>
        <w:rPr>
          <w:sz w:val="22"/>
          <w:szCs w:val="22"/>
        </w:rPr>
      </w:pPr>
      <w:r w:rsidRPr="0057090C">
        <w:rPr>
          <w:rFonts w:ascii="Open Sans" w:hAnsi="Open Sans" w:cs="Open Sans"/>
          <w:color w:val="333333"/>
          <w:sz w:val="22"/>
          <w:szCs w:val="22"/>
          <w:shd w:val="clear" w:color="auto" w:fill="FFFFFF"/>
        </w:rPr>
        <w:t>Patanakul, P., Iewwongcharoen, B., &amp; Milosevic, D. (2010). An Empirical Study on the use of Project Management Tools and Techniques across Project Lifecycle and their Impact on Project Success. </w:t>
      </w:r>
      <w:r w:rsidRPr="0057090C">
        <w:rPr>
          <w:rFonts w:ascii="Open Sans" w:hAnsi="Open Sans" w:cs="Open Sans"/>
          <w:i/>
          <w:iCs/>
          <w:color w:val="333333"/>
          <w:sz w:val="22"/>
          <w:szCs w:val="22"/>
          <w:shd w:val="clear" w:color="auto" w:fill="FFFFFF"/>
        </w:rPr>
        <w:t>Journal of General Management</w:t>
      </w:r>
      <w:r w:rsidRPr="0057090C">
        <w:rPr>
          <w:rFonts w:ascii="Open Sans" w:hAnsi="Open Sans" w:cs="Open Sans"/>
          <w:color w:val="333333"/>
          <w:sz w:val="22"/>
          <w:szCs w:val="22"/>
          <w:shd w:val="clear" w:color="auto" w:fill="FFFFFF"/>
        </w:rPr>
        <w:t>, </w:t>
      </w:r>
      <w:r w:rsidRPr="0057090C">
        <w:rPr>
          <w:rFonts w:ascii="Open Sans" w:hAnsi="Open Sans" w:cs="Open Sans"/>
          <w:i/>
          <w:iCs/>
          <w:color w:val="333333"/>
          <w:sz w:val="22"/>
          <w:szCs w:val="22"/>
          <w:shd w:val="clear" w:color="auto" w:fill="FFFFFF"/>
        </w:rPr>
        <w:t>35</w:t>
      </w:r>
      <w:r w:rsidRPr="0057090C">
        <w:rPr>
          <w:rFonts w:ascii="Open Sans" w:hAnsi="Open Sans" w:cs="Open Sans"/>
          <w:color w:val="333333"/>
          <w:sz w:val="22"/>
          <w:szCs w:val="22"/>
          <w:shd w:val="clear" w:color="auto" w:fill="FFFFFF"/>
        </w:rPr>
        <w:t>(3), 41-66. </w:t>
      </w:r>
      <w:hyperlink r:id="rId6" w:history="1">
        <w:r w:rsidRPr="0057090C">
          <w:rPr>
            <w:rStyle w:val="Hyperlink"/>
            <w:rFonts w:ascii="Open Sans" w:eastAsiaTheme="majorEastAsia" w:hAnsi="Open Sans" w:cs="Open Sans"/>
            <w:color w:val="006ACC"/>
            <w:sz w:val="22"/>
            <w:szCs w:val="22"/>
            <w:shd w:val="clear" w:color="auto" w:fill="FFFFFF"/>
          </w:rPr>
          <w:t>https://doi.org/10.1177/030630701003500304</w:t>
        </w:r>
      </w:hyperlink>
    </w:p>
    <w:p w14:paraId="311EBA79" w14:textId="77777777" w:rsidR="0057090C" w:rsidRDefault="0057090C" w:rsidP="0057090C">
      <w:pPr>
        <w:pStyle w:val="NormalWeb"/>
        <w:spacing w:before="0" w:beforeAutospacing="0" w:after="0" w:afterAutospacing="0" w:line="360" w:lineRule="auto"/>
        <w:jc w:val="both"/>
      </w:pPr>
    </w:p>
    <w:p w14:paraId="148563C5" w14:textId="77777777" w:rsidR="0057090C" w:rsidRDefault="0057090C" w:rsidP="0057090C">
      <w:pPr>
        <w:pStyle w:val="NormalWeb"/>
        <w:spacing w:before="0" w:beforeAutospacing="0" w:after="0" w:afterAutospacing="0" w:line="360" w:lineRule="auto"/>
        <w:jc w:val="both"/>
      </w:pPr>
    </w:p>
    <w:p w14:paraId="09FFA661" w14:textId="610F27CF" w:rsidR="00625CEF" w:rsidRPr="00C74671" w:rsidRDefault="00625CEF" w:rsidP="00625CEF">
      <w:pPr>
        <w:pStyle w:val="NormalWeb"/>
        <w:numPr>
          <w:ilvl w:val="0"/>
          <w:numId w:val="16"/>
        </w:numPr>
        <w:spacing w:before="0" w:beforeAutospacing="0" w:after="0" w:afterAutospacing="0" w:line="360" w:lineRule="auto"/>
        <w:jc w:val="both"/>
      </w:pPr>
      <w:r w:rsidRPr="00C74671">
        <w:rPr>
          <w:color w:val="555555"/>
          <w:shd w:val="clear" w:color="auto" w:fill="FFFFFF"/>
        </w:rPr>
        <w:t xml:space="preserve">Planning, Scheduling, Monitoring and </w:t>
      </w:r>
      <w:r w:rsidR="00C74671" w:rsidRPr="00C74671">
        <w:rPr>
          <w:color w:val="555555"/>
          <w:shd w:val="clear" w:color="auto" w:fill="FFFFFF"/>
        </w:rPr>
        <w:t>Control:</w:t>
      </w:r>
      <w:r w:rsidRPr="00C74671">
        <w:rPr>
          <w:color w:val="555555"/>
          <w:shd w:val="clear" w:color="auto" w:fill="FFFFFF"/>
        </w:rPr>
        <w:t xml:space="preserve"> The Practical Project Management of Time, Cost and Risk (2016.) Association for Project Management, Princes Risborough. Available from: ProQuest </w:t>
      </w:r>
      <w:r w:rsidR="00C74671" w:rsidRPr="00C74671">
        <w:rPr>
          <w:color w:val="555555"/>
          <w:shd w:val="clear" w:color="auto" w:fill="FFFFFF"/>
        </w:rPr>
        <w:t>eBook</w:t>
      </w:r>
      <w:r w:rsidRPr="00C74671">
        <w:rPr>
          <w:color w:val="555555"/>
          <w:shd w:val="clear" w:color="auto" w:fill="FFFFFF"/>
        </w:rPr>
        <w:t xml:space="preserve"> Central. [28 June 2024].</w:t>
      </w:r>
    </w:p>
    <w:p w14:paraId="5445669C" w14:textId="77777777" w:rsidR="00C74671" w:rsidRPr="00C74671" w:rsidRDefault="00C74671" w:rsidP="00C74671">
      <w:pPr>
        <w:pStyle w:val="NormalWeb"/>
        <w:spacing w:before="0" w:beforeAutospacing="0" w:after="0" w:afterAutospacing="0" w:line="360" w:lineRule="auto"/>
        <w:ind w:left="360"/>
        <w:jc w:val="both"/>
      </w:pPr>
    </w:p>
    <w:p w14:paraId="7B7CA2CD" w14:textId="5D36246E" w:rsidR="00625CEF" w:rsidRPr="00C74671" w:rsidRDefault="00C74671" w:rsidP="00C74671">
      <w:pPr>
        <w:pStyle w:val="ListParagraph"/>
        <w:numPr>
          <w:ilvl w:val="0"/>
          <w:numId w:val="16"/>
        </w:numPr>
        <w:jc w:val="left"/>
        <w:rPr>
          <w:szCs w:val="24"/>
        </w:rPr>
      </w:pPr>
      <w:r w:rsidRPr="00C74671">
        <w:rPr>
          <w:szCs w:val="24"/>
        </w:rPr>
        <w:t>Jit Paiboon, T., Smith, S. M., &amp; Gu, Q. (2019). Critical Success Factors Affecting Project Performance: An Analysis of Tools, Practices, and Managerial Support. </w:t>
      </w:r>
      <w:r w:rsidRPr="00C74671">
        <w:rPr>
          <w:i/>
          <w:iCs/>
          <w:szCs w:val="24"/>
        </w:rPr>
        <w:t>Project Management Journal</w:t>
      </w:r>
      <w:r w:rsidRPr="00C74671">
        <w:rPr>
          <w:szCs w:val="24"/>
        </w:rPr>
        <w:t>, </w:t>
      </w:r>
      <w:r w:rsidRPr="00C74671">
        <w:rPr>
          <w:i/>
          <w:iCs/>
          <w:szCs w:val="24"/>
        </w:rPr>
        <w:t>50</w:t>
      </w:r>
      <w:r w:rsidRPr="00C74671">
        <w:rPr>
          <w:szCs w:val="24"/>
        </w:rPr>
        <w:t>(3), 271-287. </w:t>
      </w:r>
      <w:hyperlink r:id="rId7" w:history="1">
        <w:r w:rsidRPr="00C74671">
          <w:rPr>
            <w:rStyle w:val="Hyperlink"/>
            <w:color w:val="006ACC"/>
            <w:szCs w:val="24"/>
          </w:rPr>
          <w:t>https://doi.org/10.1177/8756972819833545</w:t>
        </w:r>
      </w:hyperlink>
    </w:p>
    <w:p w14:paraId="6FB2665B" w14:textId="77777777" w:rsidR="00625CEF" w:rsidRPr="00E22B2E" w:rsidRDefault="00625CEF" w:rsidP="00625CEF">
      <w:pPr>
        <w:pStyle w:val="NormalWeb"/>
        <w:spacing w:before="0" w:beforeAutospacing="0" w:after="0" w:afterAutospacing="0" w:line="360" w:lineRule="auto"/>
        <w:jc w:val="both"/>
      </w:pPr>
    </w:p>
    <w:p w14:paraId="0F08BB8B" w14:textId="77777777" w:rsidR="002855C7" w:rsidRPr="00E22B2E" w:rsidRDefault="007432AB" w:rsidP="007432AB">
      <w:pPr>
        <w:pStyle w:val="NormalWeb"/>
        <w:numPr>
          <w:ilvl w:val="0"/>
          <w:numId w:val="16"/>
        </w:numPr>
        <w:spacing w:before="0" w:beforeAutospacing="0" w:after="0" w:afterAutospacing="0" w:line="360" w:lineRule="auto"/>
        <w:jc w:val="both"/>
      </w:pPr>
      <w:r w:rsidRPr="00E22B2E">
        <w:lastRenderedPageBreak/>
        <w:t xml:space="preserve">McHale, B. (2020). </w:t>
      </w:r>
      <w:r w:rsidRPr="00E22B2E">
        <w:rPr>
          <w:i/>
          <w:iCs/>
        </w:rPr>
        <w:t>6 Project Management Techniques Every Project Manager Should Know</w:t>
      </w:r>
      <w:r w:rsidRPr="00E22B2E">
        <w:t>. [online] Project Central. Available at: https://www.projectcentral.com/blog/project-management-techniques/.</w:t>
      </w:r>
    </w:p>
    <w:p w14:paraId="5D0F6AAF" w14:textId="77777777" w:rsidR="002855C7" w:rsidRPr="00E22B2E" w:rsidRDefault="007432AB" w:rsidP="007432AB">
      <w:pPr>
        <w:pStyle w:val="NormalWeb"/>
        <w:numPr>
          <w:ilvl w:val="0"/>
          <w:numId w:val="16"/>
        </w:numPr>
        <w:spacing w:before="0" w:beforeAutospacing="0" w:after="0" w:afterAutospacing="0" w:line="360" w:lineRule="auto"/>
        <w:jc w:val="both"/>
      </w:pPr>
      <w:r w:rsidRPr="00E22B2E">
        <w:t xml:space="preserve">The Toy Association. (n.d.). </w:t>
      </w:r>
      <w:r w:rsidRPr="00E22B2E">
        <w:rPr>
          <w:i/>
          <w:iCs/>
        </w:rPr>
        <w:t xml:space="preserve">The Toy </w:t>
      </w:r>
      <w:proofErr w:type="spellStart"/>
      <w:r w:rsidRPr="00E22B2E">
        <w:rPr>
          <w:i/>
          <w:iCs/>
        </w:rPr>
        <w:t>Foundation</w:t>
      </w:r>
      <w:r w:rsidRPr="00E22B2E">
        <w:rPr>
          <w:i/>
          <w:iCs/>
          <w:vertAlign w:val="superscript"/>
        </w:rPr>
        <w:t>TM</w:t>
      </w:r>
      <w:proofErr w:type="spellEnd"/>
      <w:r w:rsidRPr="00E22B2E">
        <w:rPr>
          <w:i/>
          <w:iCs/>
        </w:rPr>
        <w:t xml:space="preserve"> Releases 2023 Annual Report</w:t>
      </w:r>
      <w:r w:rsidRPr="00E22B2E">
        <w:t>. [online] Available at: https://www.toyassociation.org/PressRoom2/News/2024_News/the-toy-foundation-releases-2023-annual-report.aspx [Accessed 5 Jun. 2024].</w:t>
      </w:r>
    </w:p>
    <w:p w14:paraId="337C9557" w14:textId="77777777" w:rsidR="002855C7" w:rsidRPr="00E22B2E" w:rsidRDefault="007432AB" w:rsidP="007432AB">
      <w:pPr>
        <w:pStyle w:val="NormalWeb"/>
        <w:numPr>
          <w:ilvl w:val="0"/>
          <w:numId w:val="16"/>
        </w:numPr>
        <w:spacing w:before="0" w:beforeAutospacing="0" w:after="0" w:afterAutospacing="0" w:line="360" w:lineRule="auto"/>
        <w:jc w:val="both"/>
      </w:pPr>
      <w:r w:rsidRPr="00E22B2E">
        <w:t xml:space="preserve">The TOY Project. (n.d.). </w:t>
      </w:r>
      <w:r w:rsidRPr="00E22B2E">
        <w:rPr>
          <w:i/>
          <w:iCs/>
        </w:rPr>
        <w:t>About us</w:t>
      </w:r>
      <w:r w:rsidRPr="00E22B2E">
        <w:t>. [online] Available at: https://thetoyproject.co.uk/about-us/.</w:t>
      </w:r>
    </w:p>
    <w:p w14:paraId="4D79F54F" w14:textId="77777777" w:rsidR="002855C7" w:rsidRPr="00E22B2E" w:rsidRDefault="007432AB" w:rsidP="007432AB">
      <w:pPr>
        <w:pStyle w:val="NormalWeb"/>
        <w:numPr>
          <w:ilvl w:val="0"/>
          <w:numId w:val="16"/>
        </w:numPr>
        <w:spacing w:before="0" w:beforeAutospacing="0" w:after="0" w:afterAutospacing="0" w:line="360" w:lineRule="auto"/>
        <w:jc w:val="both"/>
      </w:pPr>
      <w:r w:rsidRPr="00E22B2E">
        <w:t xml:space="preserve">The TOY Project. (n.d.). </w:t>
      </w:r>
      <w:r w:rsidRPr="00E22B2E">
        <w:rPr>
          <w:i/>
          <w:iCs/>
        </w:rPr>
        <w:t>Donate</w:t>
      </w:r>
      <w:r w:rsidRPr="00E22B2E">
        <w:t>. [online] Available at: https://thetoyproject.co.uk/shop2/ [Accessed 5 Jun. 2024].</w:t>
      </w:r>
    </w:p>
    <w:p w14:paraId="5AC4B535" w14:textId="77777777" w:rsidR="002855C7" w:rsidRPr="00E22B2E" w:rsidRDefault="007432AB" w:rsidP="007432AB">
      <w:pPr>
        <w:pStyle w:val="NormalWeb"/>
        <w:numPr>
          <w:ilvl w:val="0"/>
          <w:numId w:val="16"/>
        </w:numPr>
        <w:spacing w:before="0" w:beforeAutospacing="0" w:after="0" w:afterAutospacing="0" w:line="360" w:lineRule="auto"/>
        <w:jc w:val="both"/>
      </w:pPr>
      <w:r w:rsidRPr="00E22B2E">
        <w:t xml:space="preserve">Vasiliauskas, V. (2022). </w:t>
      </w:r>
      <w:r w:rsidRPr="00E22B2E">
        <w:rPr>
          <w:i/>
          <w:iCs/>
        </w:rPr>
        <w:t>10 Best Project Management Techniques and Tools in 2022</w:t>
      </w:r>
      <w:r w:rsidRPr="00E22B2E">
        <w:t xml:space="preserve">. [online] </w:t>
      </w:r>
      <w:proofErr w:type="spellStart"/>
      <w:r w:rsidRPr="00E22B2E">
        <w:t>teamhood</w:t>
      </w:r>
      <w:proofErr w:type="spellEnd"/>
      <w:r w:rsidRPr="00E22B2E">
        <w:t>. Available at: https://teamhood.com/project-management/project-management-techniques/.</w:t>
      </w:r>
    </w:p>
    <w:p w14:paraId="4768A678" w14:textId="77777777" w:rsidR="002855C7" w:rsidRPr="00E22B2E" w:rsidRDefault="002855C7" w:rsidP="00A273EB">
      <w:pPr>
        <w:spacing w:after="0"/>
        <w:rPr>
          <w:rFonts w:cs="Times New Roman"/>
        </w:rPr>
      </w:pPr>
    </w:p>
    <w:sectPr w:rsidR="002855C7" w:rsidRPr="00E22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32F1B"/>
    <w:multiLevelType w:val="hybridMultilevel"/>
    <w:tmpl w:val="93164936"/>
    <w:lvl w:ilvl="0" w:tplc="6D1C6E40">
      <w:start w:val="1"/>
      <w:numFmt w:val="lowerRoman"/>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12FF2"/>
    <w:multiLevelType w:val="hybridMultilevel"/>
    <w:tmpl w:val="C57843B8"/>
    <w:lvl w:ilvl="0" w:tplc="9AD41D40">
      <w:start w:val="1"/>
      <w:numFmt w:val="decimal"/>
      <w:lvlText w:val="2.%1 "/>
      <w:lvlJc w:val="left"/>
      <w:pPr>
        <w:ind w:left="360" w:hanging="360"/>
      </w:pPr>
      <w:rPr>
        <w:rFonts w:hint="default"/>
      </w:rPr>
    </w:lvl>
    <w:lvl w:ilvl="1" w:tplc="83BA01D2" w:tentative="1">
      <w:start w:val="1"/>
      <w:numFmt w:val="lowerLetter"/>
      <w:lvlText w:val="%2."/>
      <w:lvlJc w:val="left"/>
      <w:pPr>
        <w:ind w:left="1440" w:hanging="360"/>
      </w:pPr>
    </w:lvl>
    <w:lvl w:ilvl="2" w:tplc="3AB0F8A6" w:tentative="1">
      <w:start w:val="1"/>
      <w:numFmt w:val="lowerRoman"/>
      <w:lvlText w:val="%3."/>
      <w:lvlJc w:val="right"/>
      <w:pPr>
        <w:ind w:left="2160" w:hanging="180"/>
      </w:pPr>
    </w:lvl>
    <w:lvl w:ilvl="3" w:tplc="BE265F68" w:tentative="1">
      <w:start w:val="1"/>
      <w:numFmt w:val="decimal"/>
      <w:lvlText w:val="%4."/>
      <w:lvlJc w:val="left"/>
      <w:pPr>
        <w:ind w:left="2880" w:hanging="360"/>
      </w:pPr>
    </w:lvl>
    <w:lvl w:ilvl="4" w:tplc="8B1400FC" w:tentative="1">
      <w:start w:val="1"/>
      <w:numFmt w:val="lowerLetter"/>
      <w:lvlText w:val="%5."/>
      <w:lvlJc w:val="left"/>
      <w:pPr>
        <w:ind w:left="3600" w:hanging="360"/>
      </w:pPr>
    </w:lvl>
    <w:lvl w:ilvl="5" w:tplc="30EACCDC" w:tentative="1">
      <w:start w:val="1"/>
      <w:numFmt w:val="lowerRoman"/>
      <w:lvlText w:val="%6."/>
      <w:lvlJc w:val="right"/>
      <w:pPr>
        <w:ind w:left="4320" w:hanging="180"/>
      </w:pPr>
    </w:lvl>
    <w:lvl w:ilvl="6" w:tplc="87FC3222" w:tentative="1">
      <w:start w:val="1"/>
      <w:numFmt w:val="decimal"/>
      <w:lvlText w:val="%7."/>
      <w:lvlJc w:val="left"/>
      <w:pPr>
        <w:ind w:left="5040" w:hanging="360"/>
      </w:pPr>
    </w:lvl>
    <w:lvl w:ilvl="7" w:tplc="D14ABFD2" w:tentative="1">
      <w:start w:val="1"/>
      <w:numFmt w:val="lowerLetter"/>
      <w:lvlText w:val="%8."/>
      <w:lvlJc w:val="left"/>
      <w:pPr>
        <w:ind w:left="5760" w:hanging="360"/>
      </w:pPr>
    </w:lvl>
    <w:lvl w:ilvl="8" w:tplc="75D611EA" w:tentative="1">
      <w:start w:val="1"/>
      <w:numFmt w:val="lowerRoman"/>
      <w:lvlText w:val="%9."/>
      <w:lvlJc w:val="right"/>
      <w:pPr>
        <w:ind w:left="6480" w:hanging="180"/>
      </w:pPr>
    </w:lvl>
  </w:abstractNum>
  <w:abstractNum w:abstractNumId="2" w15:restartNumberingAfterBreak="0">
    <w:nsid w:val="0D407B2F"/>
    <w:multiLevelType w:val="hybridMultilevel"/>
    <w:tmpl w:val="12BAEF1C"/>
    <w:lvl w:ilvl="0" w:tplc="93C0D23E">
      <w:start w:val="1"/>
      <w:numFmt w:val="bullet"/>
      <w:lvlText w:val=""/>
      <w:lvlJc w:val="left"/>
      <w:pPr>
        <w:tabs>
          <w:tab w:val="num" w:pos="720"/>
        </w:tabs>
        <w:ind w:left="720" w:hanging="360"/>
      </w:pPr>
      <w:rPr>
        <w:rFonts w:ascii="Wingdings 3" w:hAnsi="Wingdings 3" w:hint="default"/>
      </w:rPr>
    </w:lvl>
    <w:lvl w:ilvl="1" w:tplc="4438A59C" w:tentative="1">
      <w:start w:val="1"/>
      <w:numFmt w:val="bullet"/>
      <w:lvlText w:val=""/>
      <w:lvlJc w:val="left"/>
      <w:pPr>
        <w:tabs>
          <w:tab w:val="num" w:pos="1440"/>
        </w:tabs>
        <w:ind w:left="1440" w:hanging="360"/>
      </w:pPr>
      <w:rPr>
        <w:rFonts w:ascii="Wingdings 3" w:hAnsi="Wingdings 3" w:hint="default"/>
      </w:rPr>
    </w:lvl>
    <w:lvl w:ilvl="2" w:tplc="F216E258" w:tentative="1">
      <w:start w:val="1"/>
      <w:numFmt w:val="bullet"/>
      <w:lvlText w:val=""/>
      <w:lvlJc w:val="left"/>
      <w:pPr>
        <w:tabs>
          <w:tab w:val="num" w:pos="2160"/>
        </w:tabs>
        <w:ind w:left="2160" w:hanging="360"/>
      </w:pPr>
      <w:rPr>
        <w:rFonts w:ascii="Wingdings 3" w:hAnsi="Wingdings 3" w:hint="default"/>
      </w:rPr>
    </w:lvl>
    <w:lvl w:ilvl="3" w:tplc="F1DE723C" w:tentative="1">
      <w:start w:val="1"/>
      <w:numFmt w:val="bullet"/>
      <w:lvlText w:val=""/>
      <w:lvlJc w:val="left"/>
      <w:pPr>
        <w:tabs>
          <w:tab w:val="num" w:pos="2880"/>
        </w:tabs>
        <w:ind w:left="2880" w:hanging="360"/>
      </w:pPr>
      <w:rPr>
        <w:rFonts w:ascii="Wingdings 3" w:hAnsi="Wingdings 3" w:hint="default"/>
      </w:rPr>
    </w:lvl>
    <w:lvl w:ilvl="4" w:tplc="E0A01A00" w:tentative="1">
      <w:start w:val="1"/>
      <w:numFmt w:val="bullet"/>
      <w:lvlText w:val=""/>
      <w:lvlJc w:val="left"/>
      <w:pPr>
        <w:tabs>
          <w:tab w:val="num" w:pos="3600"/>
        </w:tabs>
        <w:ind w:left="3600" w:hanging="360"/>
      </w:pPr>
      <w:rPr>
        <w:rFonts w:ascii="Wingdings 3" w:hAnsi="Wingdings 3" w:hint="default"/>
      </w:rPr>
    </w:lvl>
    <w:lvl w:ilvl="5" w:tplc="BE289F80" w:tentative="1">
      <w:start w:val="1"/>
      <w:numFmt w:val="bullet"/>
      <w:lvlText w:val=""/>
      <w:lvlJc w:val="left"/>
      <w:pPr>
        <w:tabs>
          <w:tab w:val="num" w:pos="4320"/>
        </w:tabs>
        <w:ind w:left="4320" w:hanging="360"/>
      </w:pPr>
      <w:rPr>
        <w:rFonts w:ascii="Wingdings 3" w:hAnsi="Wingdings 3" w:hint="default"/>
      </w:rPr>
    </w:lvl>
    <w:lvl w:ilvl="6" w:tplc="6980AA94" w:tentative="1">
      <w:start w:val="1"/>
      <w:numFmt w:val="bullet"/>
      <w:lvlText w:val=""/>
      <w:lvlJc w:val="left"/>
      <w:pPr>
        <w:tabs>
          <w:tab w:val="num" w:pos="5040"/>
        </w:tabs>
        <w:ind w:left="5040" w:hanging="360"/>
      </w:pPr>
      <w:rPr>
        <w:rFonts w:ascii="Wingdings 3" w:hAnsi="Wingdings 3" w:hint="default"/>
      </w:rPr>
    </w:lvl>
    <w:lvl w:ilvl="7" w:tplc="671C2732" w:tentative="1">
      <w:start w:val="1"/>
      <w:numFmt w:val="bullet"/>
      <w:lvlText w:val=""/>
      <w:lvlJc w:val="left"/>
      <w:pPr>
        <w:tabs>
          <w:tab w:val="num" w:pos="5760"/>
        </w:tabs>
        <w:ind w:left="5760" w:hanging="360"/>
      </w:pPr>
      <w:rPr>
        <w:rFonts w:ascii="Wingdings 3" w:hAnsi="Wingdings 3" w:hint="default"/>
      </w:rPr>
    </w:lvl>
    <w:lvl w:ilvl="8" w:tplc="00E0E19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C58136F"/>
    <w:multiLevelType w:val="hybridMultilevel"/>
    <w:tmpl w:val="259E783A"/>
    <w:lvl w:ilvl="0" w:tplc="FC86277E">
      <w:start w:val="1"/>
      <w:numFmt w:val="decimal"/>
      <w:lvlText w:val="2.2.%1 "/>
      <w:lvlJc w:val="left"/>
      <w:pPr>
        <w:ind w:left="360" w:hanging="360"/>
      </w:pPr>
      <w:rPr>
        <w:rFonts w:hint="default"/>
      </w:rPr>
    </w:lvl>
    <w:lvl w:ilvl="1" w:tplc="51E2A8EE" w:tentative="1">
      <w:start w:val="1"/>
      <w:numFmt w:val="lowerLetter"/>
      <w:lvlText w:val="%2."/>
      <w:lvlJc w:val="left"/>
      <w:pPr>
        <w:ind w:left="1440" w:hanging="360"/>
      </w:pPr>
    </w:lvl>
    <w:lvl w:ilvl="2" w:tplc="3B94075A" w:tentative="1">
      <w:start w:val="1"/>
      <w:numFmt w:val="lowerRoman"/>
      <w:lvlText w:val="%3."/>
      <w:lvlJc w:val="right"/>
      <w:pPr>
        <w:ind w:left="2160" w:hanging="180"/>
      </w:pPr>
    </w:lvl>
    <w:lvl w:ilvl="3" w:tplc="77C8D8C0" w:tentative="1">
      <w:start w:val="1"/>
      <w:numFmt w:val="decimal"/>
      <w:lvlText w:val="%4."/>
      <w:lvlJc w:val="left"/>
      <w:pPr>
        <w:ind w:left="2880" w:hanging="360"/>
      </w:pPr>
    </w:lvl>
    <w:lvl w:ilvl="4" w:tplc="D5F23FF2" w:tentative="1">
      <w:start w:val="1"/>
      <w:numFmt w:val="lowerLetter"/>
      <w:lvlText w:val="%5."/>
      <w:lvlJc w:val="left"/>
      <w:pPr>
        <w:ind w:left="3600" w:hanging="360"/>
      </w:pPr>
    </w:lvl>
    <w:lvl w:ilvl="5" w:tplc="A96071F4" w:tentative="1">
      <w:start w:val="1"/>
      <w:numFmt w:val="lowerRoman"/>
      <w:lvlText w:val="%6."/>
      <w:lvlJc w:val="right"/>
      <w:pPr>
        <w:ind w:left="4320" w:hanging="180"/>
      </w:pPr>
    </w:lvl>
    <w:lvl w:ilvl="6" w:tplc="3D461342" w:tentative="1">
      <w:start w:val="1"/>
      <w:numFmt w:val="decimal"/>
      <w:lvlText w:val="%7."/>
      <w:lvlJc w:val="left"/>
      <w:pPr>
        <w:ind w:left="5040" w:hanging="360"/>
      </w:pPr>
    </w:lvl>
    <w:lvl w:ilvl="7" w:tplc="31F2708A" w:tentative="1">
      <w:start w:val="1"/>
      <w:numFmt w:val="lowerLetter"/>
      <w:lvlText w:val="%8."/>
      <w:lvlJc w:val="left"/>
      <w:pPr>
        <w:ind w:left="5760" w:hanging="360"/>
      </w:pPr>
    </w:lvl>
    <w:lvl w:ilvl="8" w:tplc="FA1C895C" w:tentative="1">
      <w:start w:val="1"/>
      <w:numFmt w:val="lowerRoman"/>
      <w:lvlText w:val="%9."/>
      <w:lvlJc w:val="right"/>
      <w:pPr>
        <w:ind w:left="6480" w:hanging="180"/>
      </w:pPr>
    </w:lvl>
  </w:abstractNum>
  <w:abstractNum w:abstractNumId="4" w15:restartNumberingAfterBreak="0">
    <w:nsid w:val="2C171D07"/>
    <w:multiLevelType w:val="hybridMultilevel"/>
    <w:tmpl w:val="8A3C9A2C"/>
    <w:lvl w:ilvl="0" w:tplc="243454B6">
      <w:start w:val="1"/>
      <w:numFmt w:val="lowerRoman"/>
      <w:lvlText w:val="%1."/>
      <w:lvlJc w:val="left"/>
      <w:pPr>
        <w:ind w:left="360" w:hanging="360"/>
      </w:pPr>
      <w:rPr>
        <w:rFonts w:hint="default"/>
      </w:rPr>
    </w:lvl>
    <w:lvl w:ilvl="1" w:tplc="4D5E6A4A" w:tentative="1">
      <w:start w:val="1"/>
      <w:numFmt w:val="bullet"/>
      <w:lvlText w:val="o"/>
      <w:lvlJc w:val="left"/>
      <w:pPr>
        <w:ind w:left="1080" w:hanging="360"/>
      </w:pPr>
      <w:rPr>
        <w:rFonts w:ascii="Courier New" w:hAnsi="Courier New" w:cs="Courier New" w:hint="default"/>
      </w:rPr>
    </w:lvl>
    <w:lvl w:ilvl="2" w:tplc="37D69DC6" w:tentative="1">
      <w:start w:val="1"/>
      <w:numFmt w:val="bullet"/>
      <w:lvlText w:val=""/>
      <w:lvlJc w:val="left"/>
      <w:pPr>
        <w:ind w:left="1800" w:hanging="360"/>
      </w:pPr>
      <w:rPr>
        <w:rFonts w:ascii="Wingdings" w:hAnsi="Wingdings" w:hint="default"/>
      </w:rPr>
    </w:lvl>
    <w:lvl w:ilvl="3" w:tplc="368869AA" w:tentative="1">
      <w:start w:val="1"/>
      <w:numFmt w:val="bullet"/>
      <w:lvlText w:val=""/>
      <w:lvlJc w:val="left"/>
      <w:pPr>
        <w:ind w:left="2520" w:hanging="360"/>
      </w:pPr>
      <w:rPr>
        <w:rFonts w:ascii="Symbol" w:hAnsi="Symbol" w:hint="default"/>
      </w:rPr>
    </w:lvl>
    <w:lvl w:ilvl="4" w:tplc="2EAE1062" w:tentative="1">
      <w:start w:val="1"/>
      <w:numFmt w:val="bullet"/>
      <w:lvlText w:val="o"/>
      <w:lvlJc w:val="left"/>
      <w:pPr>
        <w:ind w:left="3240" w:hanging="360"/>
      </w:pPr>
      <w:rPr>
        <w:rFonts w:ascii="Courier New" w:hAnsi="Courier New" w:cs="Courier New" w:hint="default"/>
      </w:rPr>
    </w:lvl>
    <w:lvl w:ilvl="5" w:tplc="FF645E02" w:tentative="1">
      <w:start w:val="1"/>
      <w:numFmt w:val="bullet"/>
      <w:lvlText w:val=""/>
      <w:lvlJc w:val="left"/>
      <w:pPr>
        <w:ind w:left="3960" w:hanging="360"/>
      </w:pPr>
      <w:rPr>
        <w:rFonts w:ascii="Wingdings" w:hAnsi="Wingdings" w:hint="default"/>
      </w:rPr>
    </w:lvl>
    <w:lvl w:ilvl="6" w:tplc="05167E3A" w:tentative="1">
      <w:start w:val="1"/>
      <w:numFmt w:val="bullet"/>
      <w:lvlText w:val=""/>
      <w:lvlJc w:val="left"/>
      <w:pPr>
        <w:ind w:left="4680" w:hanging="360"/>
      </w:pPr>
      <w:rPr>
        <w:rFonts w:ascii="Symbol" w:hAnsi="Symbol" w:hint="default"/>
      </w:rPr>
    </w:lvl>
    <w:lvl w:ilvl="7" w:tplc="15CC9C28" w:tentative="1">
      <w:start w:val="1"/>
      <w:numFmt w:val="bullet"/>
      <w:lvlText w:val="o"/>
      <w:lvlJc w:val="left"/>
      <w:pPr>
        <w:ind w:left="5400" w:hanging="360"/>
      </w:pPr>
      <w:rPr>
        <w:rFonts w:ascii="Courier New" w:hAnsi="Courier New" w:cs="Courier New" w:hint="default"/>
      </w:rPr>
    </w:lvl>
    <w:lvl w:ilvl="8" w:tplc="1C44E3CE" w:tentative="1">
      <w:start w:val="1"/>
      <w:numFmt w:val="bullet"/>
      <w:lvlText w:val=""/>
      <w:lvlJc w:val="left"/>
      <w:pPr>
        <w:ind w:left="6120" w:hanging="360"/>
      </w:pPr>
      <w:rPr>
        <w:rFonts w:ascii="Wingdings" w:hAnsi="Wingdings" w:hint="default"/>
      </w:rPr>
    </w:lvl>
  </w:abstractNum>
  <w:abstractNum w:abstractNumId="5" w15:restartNumberingAfterBreak="0">
    <w:nsid w:val="30420165"/>
    <w:multiLevelType w:val="hybridMultilevel"/>
    <w:tmpl w:val="860C0A4E"/>
    <w:lvl w:ilvl="0" w:tplc="BCEC5B6C">
      <w:start w:val="1"/>
      <w:numFmt w:val="lowerRoman"/>
      <w:lvlText w:val="%1."/>
      <w:lvlJc w:val="left"/>
      <w:pPr>
        <w:ind w:left="360" w:hanging="360"/>
      </w:pPr>
      <w:rPr>
        <w:rFonts w:hint="default"/>
        <w:sz w:val="24"/>
      </w:rPr>
    </w:lvl>
    <w:lvl w:ilvl="1" w:tplc="CD2CAF6A" w:tentative="1">
      <w:start w:val="1"/>
      <w:numFmt w:val="bullet"/>
      <w:lvlText w:val="o"/>
      <w:lvlJc w:val="left"/>
      <w:pPr>
        <w:ind w:left="1080" w:hanging="360"/>
      </w:pPr>
      <w:rPr>
        <w:rFonts w:ascii="Courier New" w:hAnsi="Courier New" w:cs="Courier New" w:hint="default"/>
      </w:rPr>
    </w:lvl>
    <w:lvl w:ilvl="2" w:tplc="066A63A8" w:tentative="1">
      <w:start w:val="1"/>
      <w:numFmt w:val="bullet"/>
      <w:lvlText w:val=""/>
      <w:lvlJc w:val="left"/>
      <w:pPr>
        <w:ind w:left="1800" w:hanging="360"/>
      </w:pPr>
      <w:rPr>
        <w:rFonts w:ascii="Wingdings" w:hAnsi="Wingdings" w:hint="default"/>
      </w:rPr>
    </w:lvl>
    <w:lvl w:ilvl="3" w:tplc="ADD085D4" w:tentative="1">
      <w:start w:val="1"/>
      <w:numFmt w:val="bullet"/>
      <w:lvlText w:val=""/>
      <w:lvlJc w:val="left"/>
      <w:pPr>
        <w:ind w:left="2520" w:hanging="360"/>
      </w:pPr>
      <w:rPr>
        <w:rFonts w:ascii="Symbol" w:hAnsi="Symbol" w:hint="default"/>
      </w:rPr>
    </w:lvl>
    <w:lvl w:ilvl="4" w:tplc="98E87BFC" w:tentative="1">
      <w:start w:val="1"/>
      <w:numFmt w:val="bullet"/>
      <w:lvlText w:val="o"/>
      <w:lvlJc w:val="left"/>
      <w:pPr>
        <w:ind w:left="3240" w:hanging="360"/>
      </w:pPr>
      <w:rPr>
        <w:rFonts w:ascii="Courier New" w:hAnsi="Courier New" w:cs="Courier New" w:hint="default"/>
      </w:rPr>
    </w:lvl>
    <w:lvl w:ilvl="5" w:tplc="00CE4704" w:tentative="1">
      <w:start w:val="1"/>
      <w:numFmt w:val="bullet"/>
      <w:lvlText w:val=""/>
      <w:lvlJc w:val="left"/>
      <w:pPr>
        <w:ind w:left="3960" w:hanging="360"/>
      </w:pPr>
      <w:rPr>
        <w:rFonts w:ascii="Wingdings" w:hAnsi="Wingdings" w:hint="default"/>
      </w:rPr>
    </w:lvl>
    <w:lvl w:ilvl="6" w:tplc="EF540EEA" w:tentative="1">
      <w:start w:val="1"/>
      <w:numFmt w:val="bullet"/>
      <w:lvlText w:val=""/>
      <w:lvlJc w:val="left"/>
      <w:pPr>
        <w:ind w:left="4680" w:hanging="360"/>
      </w:pPr>
      <w:rPr>
        <w:rFonts w:ascii="Symbol" w:hAnsi="Symbol" w:hint="default"/>
      </w:rPr>
    </w:lvl>
    <w:lvl w:ilvl="7" w:tplc="A1662FC8" w:tentative="1">
      <w:start w:val="1"/>
      <w:numFmt w:val="bullet"/>
      <w:lvlText w:val="o"/>
      <w:lvlJc w:val="left"/>
      <w:pPr>
        <w:ind w:left="5400" w:hanging="360"/>
      </w:pPr>
      <w:rPr>
        <w:rFonts w:ascii="Courier New" w:hAnsi="Courier New" w:cs="Courier New" w:hint="default"/>
      </w:rPr>
    </w:lvl>
    <w:lvl w:ilvl="8" w:tplc="6A24663C" w:tentative="1">
      <w:start w:val="1"/>
      <w:numFmt w:val="bullet"/>
      <w:lvlText w:val=""/>
      <w:lvlJc w:val="left"/>
      <w:pPr>
        <w:ind w:left="6120" w:hanging="360"/>
      </w:pPr>
      <w:rPr>
        <w:rFonts w:ascii="Wingdings" w:hAnsi="Wingdings" w:hint="default"/>
      </w:rPr>
    </w:lvl>
  </w:abstractNum>
  <w:abstractNum w:abstractNumId="6" w15:restartNumberingAfterBreak="0">
    <w:nsid w:val="357504EE"/>
    <w:multiLevelType w:val="hybridMultilevel"/>
    <w:tmpl w:val="6310E3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7FC0CD3"/>
    <w:multiLevelType w:val="hybridMultilevel"/>
    <w:tmpl w:val="3820A65E"/>
    <w:lvl w:ilvl="0" w:tplc="6D1C6E40">
      <w:start w:val="1"/>
      <w:numFmt w:val="lowerRoman"/>
      <w:lvlText w:val="%1."/>
      <w:lvlJc w:val="left"/>
      <w:pPr>
        <w:ind w:left="360" w:hanging="360"/>
      </w:pPr>
      <w:rPr>
        <w:rFonts w:hint="default"/>
        <w:b w:val="0"/>
      </w:rPr>
    </w:lvl>
    <w:lvl w:ilvl="1" w:tplc="19D8F2D4" w:tentative="1">
      <w:start w:val="1"/>
      <w:numFmt w:val="bullet"/>
      <w:lvlText w:val="o"/>
      <w:lvlJc w:val="left"/>
      <w:pPr>
        <w:ind w:left="1080" w:hanging="360"/>
      </w:pPr>
      <w:rPr>
        <w:rFonts w:ascii="Courier New" w:hAnsi="Courier New" w:cs="Courier New" w:hint="default"/>
      </w:rPr>
    </w:lvl>
    <w:lvl w:ilvl="2" w:tplc="7292CF98" w:tentative="1">
      <w:start w:val="1"/>
      <w:numFmt w:val="bullet"/>
      <w:lvlText w:val=""/>
      <w:lvlJc w:val="left"/>
      <w:pPr>
        <w:ind w:left="1800" w:hanging="360"/>
      </w:pPr>
      <w:rPr>
        <w:rFonts w:ascii="Wingdings" w:hAnsi="Wingdings" w:hint="default"/>
      </w:rPr>
    </w:lvl>
    <w:lvl w:ilvl="3" w:tplc="71AAF264" w:tentative="1">
      <w:start w:val="1"/>
      <w:numFmt w:val="bullet"/>
      <w:lvlText w:val=""/>
      <w:lvlJc w:val="left"/>
      <w:pPr>
        <w:ind w:left="2520" w:hanging="360"/>
      </w:pPr>
      <w:rPr>
        <w:rFonts w:ascii="Symbol" w:hAnsi="Symbol" w:hint="default"/>
      </w:rPr>
    </w:lvl>
    <w:lvl w:ilvl="4" w:tplc="A73049E4" w:tentative="1">
      <w:start w:val="1"/>
      <w:numFmt w:val="bullet"/>
      <w:lvlText w:val="o"/>
      <w:lvlJc w:val="left"/>
      <w:pPr>
        <w:ind w:left="3240" w:hanging="360"/>
      </w:pPr>
      <w:rPr>
        <w:rFonts w:ascii="Courier New" w:hAnsi="Courier New" w:cs="Courier New" w:hint="default"/>
      </w:rPr>
    </w:lvl>
    <w:lvl w:ilvl="5" w:tplc="00007746" w:tentative="1">
      <w:start w:val="1"/>
      <w:numFmt w:val="bullet"/>
      <w:lvlText w:val=""/>
      <w:lvlJc w:val="left"/>
      <w:pPr>
        <w:ind w:left="3960" w:hanging="360"/>
      </w:pPr>
      <w:rPr>
        <w:rFonts w:ascii="Wingdings" w:hAnsi="Wingdings" w:hint="default"/>
      </w:rPr>
    </w:lvl>
    <w:lvl w:ilvl="6" w:tplc="1E82C008" w:tentative="1">
      <w:start w:val="1"/>
      <w:numFmt w:val="bullet"/>
      <w:lvlText w:val=""/>
      <w:lvlJc w:val="left"/>
      <w:pPr>
        <w:ind w:left="4680" w:hanging="360"/>
      </w:pPr>
      <w:rPr>
        <w:rFonts w:ascii="Symbol" w:hAnsi="Symbol" w:hint="default"/>
      </w:rPr>
    </w:lvl>
    <w:lvl w:ilvl="7" w:tplc="8BE08F98" w:tentative="1">
      <w:start w:val="1"/>
      <w:numFmt w:val="bullet"/>
      <w:lvlText w:val="o"/>
      <w:lvlJc w:val="left"/>
      <w:pPr>
        <w:ind w:left="5400" w:hanging="360"/>
      </w:pPr>
      <w:rPr>
        <w:rFonts w:ascii="Courier New" w:hAnsi="Courier New" w:cs="Courier New" w:hint="default"/>
      </w:rPr>
    </w:lvl>
    <w:lvl w:ilvl="8" w:tplc="466AC6BC" w:tentative="1">
      <w:start w:val="1"/>
      <w:numFmt w:val="bullet"/>
      <w:lvlText w:val=""/>
      <w:lvlJc w:val="left"/>
      <w:pPr>
        <w:ind w:left="6120" w:hanging="360"/>
      </w:pPr>
      <w:rPr>
        <w:rFonts w:ascii="Wingdings" w:hAnsi="Wingdings" w:hint="default"/>
      </w:rPr>
    </w:lvl>
  </w:abstractNum>
  <w:abstractNum w:abstractNumId="8" w15:restartNumberingAfterBreak="0">
    <w:nsid w:val="398723C8"/>
    <w:multiLevelType w:val="hybridMultilevel"/>
    <w:tmpl w:val="88243414"/>
    <w:lvl w:ilvl="0" w:tplc="E50A58DC">
      <w:start w:val="1"/>
      <w:numFmt w:val="decimal"/>
      <w:lvlText w:val="%1.0 "/>
      <w:lvlJc w:val="left"/>
      <w:pPr>
        <w:ind w:left="360" w:hanging="360"/>
      </w:pPr>
      <w:rPr>
        <w:rFonts w:hint="default"/>
      </w:rPr>
    </w:lvl>
    <w:lvl w:ilvl="1" w:tplc="4164EEB8">
      <w:start w:val="1"/>
      <w:numFmt w:val="decimal"/>
      <w:lvlText w:val="%2."/>
      <w:lvlJc w:val="left"/>
      <w:pPr>
        <w:ind w:left="1440" w:hanging="360"/>
      </w:pPr>
      <w:rPr>
        <w:rFonts w:hint="default"/>
        <w:b/>
      </w:rPr>
    </w:lvl>
    <w:lvl w:ilvl="2" w:tplc="8B746FE2" w:tentative="1">
      <w:start w:val="1"/>
      <w:numFmt w:val="lowerRoman"/>
      <w:lvlText w:val="%3."/>
      <w:lvlJc w:val="right"/>
      <w:pPr>
        <w:ind w:left="2160" w:hanging="180"/>
      </w:pPr>
    </w:lvl>
    <w:lvl w:ilvl="3" w:tplc="AFD88E0C" w:tentative="1">
      <w:start w:val="1"/>
      <w:numFmt w:val="decimal"/>
      <w:lvlText w:val="%4."/>
      <w:lvlJc w:val="left"/>
      <w:pPr>
        <w:ind w:left="2880" w:hanging="360"/>
      </w:pPr>
    </w:lvl>
    <w:lvl w:ilvl="4" w:tplc="EF00588A" w:tentative="1">
      <w:start w:val="1"/>
      <w:numFmt w:val="lowerLetter"/>
      <w:lvlText w:val="%5."/>
      <w:lvlJc w:val="left"/>
      <w:pPr>
        <w:ind w:left="3600" w:hanging="360"/>
      </w:pPr>
    </w:lvl>
    <w:lvl w:ilvl="5" w:tplc="1D80FED2" w:tentative="1">
      <w:start w:val="1"/>
      <w:numFmt w:val="lowerRoman"/>
      <w:lvlText w:val="%6."/>
      <w:lvlJc w:val="right"/>
      <w:pPr>
        <w:ind w:left="4320" w:hanging="180"/>
      </w:pPr>
    </w:lvl>
    <w:lvl w:ilvl="6" w:tplc="7B7475B8" w:tentative="1">
      <w:start w:val="1"/>
      <w:numFmt w:val="decimal"/>
      <w:lvlText w:val="%7."/>
      <w:lvlJc w:val="left"/>
      <w:pPr>
        <w:ind w:left="5040" w:hanging="360"/>
      </w:pPr>
    </w:lvl>
    <w:lvl w:ilvl="7" w:tplc="8820B7D0" w:tentative="1">
      <w:start w:val="1"/>
      <w:numFmt w:val="lowerLetter"/>
      <w:lvlText w:val="%8."/>
      <w:lvlJc w:val="left"/>
      <w:pPr>
        <w:ind w:left="5760" w:hanging="360"/>
      </w:pPr>
    </w:lvl>
    <w:lvl w:ilvl="8" w:tplc="2C066554" w:tentative="1">
      <w:start w:val="1"/>
      <w:numFmt w:val="lowerRoman"/>
      <w:lvlText w:val="%9."/>
      <w:lvlJc w:val="right"/>
      <w:pPr>
        <w:ind w:left="6480" w:hanging="180"/>
      </w:pPr>
    </w:lvl>
  </w:abstractNum>
  <w:abstractNum w:abstractNumId="9" w15:restartNumberingAfterBreak="0">
    <w:nsid w:val="42F044BD"/>
    <w:multiLevelType w:val="hybridMultilevel"/>
    <w:tmpl w:val="358A561E"/>
    <w:lvl w:ilvl="0" w:tplc="CBCE49A4">
      <w:start w:val="1"/>
      <w:numFmt w:val="decimal"/>
      <w:lvlText w:val="2.1.%1 "/>
      <w:lvlJc w:val="left"/>
      <w:pPr>
        <w:ind w:left="360" w:hanging="360"/>
      </w:pPr>
      <w:rPr>
        <w:rFonts w:hint="default"/>
      </w:rPr>
    </w:lvl>
    <w:lvl w:ilvl="1" w:tplc="88629810" w:tentative="1">
      <w:start w:val="1"/>
      <w:numFmt w:val="lowerLetter"/>
      <w:lvlText w:val="%2."/>
      <w:lvlJc w:val="left"/>
      <w:pPr>
        <w:ind w:left="1440" w:hanging="360"/>
      </w:pPr>
    </w:lvl>
    <w:lvl w:ilvl="2" w:tplc="162CE6D8" w:tentative="1">
      <w:start w:val="1"/>
      <w:numFmt w:val="lowerRoman"/>
      <w:lvlText w:val="%3."/>
      <w:lvlJc w:val="right"/>
      <w:pPr>
        <w:ind w:left="2160" w:hanging="180"/>
      </w:pPr>
    </w:lvl>
    <w:lvl w:ilvl="3" w:tplc="A67C6E68" w:tentative="1">
      <w:start w:val="1"/>
      <w:numFmt w:val="decimal"/>
      <w:lvlText w:val="%4."/>
      <w:lvlJc w:val="left"/>
      <w:pPr>
        <w:ind w:left="2880" w:hanging="360"/>
      </w:pPr>
    </w:lvl>
    <w:lvl w:ilvl="4" w:tplc="06206C64" w:tentative="1">
      <w:start w:val="1"/>
      <w:numFmt w:val="lowerLetter"/>
      <w:lvlText w:val="%5."/>
      <w:lvlJc w:val="left"/>
      <w:pPr>
        <w:ind w:left="3600" w:hanging="360"/>
      </w:pPr>
    </w:lvl>
    <w:lvl w:ilvl="5" w:tplc="AC1C3A52" w:tentative="1">
      <w:start w:val="1"/>
      <w:numFmt w:val="lowerRoman"/>
      <w:lvlText w:val="%6."/>
      <w:lvlJc w:val="right"/>
      <w:pPr>
        <w:ind w:left="4320" w:hanging="180"/>
      </w:pPr>
    </w:lvl>
    <w:lvl w:ilvl="6" w:tplc="D79E75EE" w:tentative="1">
      <w:start w:val="1"/>
      <w:numFmt w:val="decimal"/>
      <w:lvlText w:val="%7."/>
      <w:lvlJc w:val="left"/>
      <w:pPr>
        <w:ind w:left="5040" w:hanging="360"/>
      </w:pPr>
    </w:lvl>
    <w:lvl w:ilvl="7" w:tplc="BB28A4A8" w:tentative="1">
      <w:start w:val="1"/>
      <w:numFmt w:val="lowerLetter"/>
      <w:lvlText w:val="%8."/>
      <w:lvlJc w:val="left"/>
      <w:pPr>
        <w:ind w:left="5760" w:hanging="360"/>
      </w:pPr>
    </w:lvl>
    <w:lvl w:ilvl="8" w:tplc="69E639B8" w:tentative="1">
      <w:start w:val="1"/>
      <w:numFmt w:val="lowerRoman"/>
      <w:lvlText w:val="%9."/>
      <w:lvlJc w:val="right"/>
      <w:pPr>
        <w:ind w:left="6480" w:hanging="180"/>
      </w:pPr>
    </w:lvl>
  </w:abstractNum>
  <w:abstractNum w:abstractNumId="10" w15:restartNumberingAfterBreak="0">
    <w:nsid w:val="5C630224"/>
    <w:multiLevelType w:val="hybridMultilevel"/>
    <w:tmpl w:val="BFE2D180"/>
    <w:lvl w:ilvl="0" w:tplc="6D1C6E40">
      <w:start w:val="1"/>
      <w:numFmt w:val="lowerRoman"/>
      <w:lvlText w:val="%1."/>
      <w:lvlJc w:val="left"/>
      <w:pPr>
        <w:ind w:left="360" w:hanging="360"/>
      </w:pPr>
      <w:rPr>
        <w:rFonts w:hint="default"/>
        <w:b w:val="0"/>
      </w:rPr>
    </w:lvl>
    <w:lvl w:ilvl="1" w:tplc="B558687A" w:tentative="1">
      <w:start w:val="1"/>
      <w:numFmt w:val="bullet"/>
      <w:lvlText w:val="o"/>
      <w:lvlJc w:val="left"/>
      <w:pPr>
        <w:ind w:left="1080" w:hanging="360"/>
      </w:pPr>
      <w:rPr>
        <w:rFonts w:ascii="Courier New" w:hAnsi="Courier New" w:cs="Courier New" w:hint="default"/>
      </w:rPr>
    </w:lvl>
    <w:lvl w:ilvl="2" w:tplc="A0C635A0" w:tentative="1">
      <w:start w:val="1"/>
      <w:numFmt w:val="bullet"/>
      <w:lvlText w:val=""/>
      <w:lvlJc w:val="left"/>
      <w:pPr>
        <w:ind w:left="1800" w:hanging="360"/>
      </w:pPr>
      <w:rPr>
        <w:rFonts w:ascii="Wingdings" w:hAnsi="Wingdings" w:hint="default"/>
      </w:rPr>
    </w:lvl>
    <w:lvl w:ilvl="3" w:tplc="9CACF82A" w:tentative="1">
      <w:start w:val="1"/>
      <w:numFmt w:val="bullet"/>
      <w:lvlText w:val=""/>
      <w:lvlJc w:val="left"/>
      <w:pPr>
        <w:ind w:left="2520" w:hanging="360"/>
      </w:pPr>
      <w:rPr>
        <w:rFonts w:ascii="Symbol" w:hAnsi="Symbol" w:hint="default"/>
      </w:rPr>
    </w:lvl>
    <w:lvl w:ilvl="4" w:tplc="113ED806" w:tentative="1">
      <w:start w:val="1"/>
      <w:numFmt w:val="bullet"/>
      <w:lvlText w:val="o"/>
      <w:lvlJc w:val="left"/>
      <w:pPr>
        <w:ind w:left="3240" w:hanging="360"/>
      </w:pPr>
      <w:rPr>
        <w:rFonts w:ascii="Courier New" w:hAnsi="Courier New" w:cs="Courier New" w:hint="default"/>
      </w:rPr>
    </w:lvl>
    <w:lvl w:ilvl="5" w:tplc="E1DAF5D8" w:tentative="1">
      <w:start w:val="1"/>
      <w:numFmt w:val="bullet"/>
      <w:lvlText w:val=""/>
      <w:lvlJc w:val="left"/>
      <w:pPr>
        <w:ind w:left="3960" w:hanging="360"/>
      </w:pPr>
      <w:rPr>
        <w:rFonts w:ascii="Wingdings" w:hAnsi="Wingdings" w:hint="default"/>
      </w:rPr>
    </w:lvl>
    <w:lvl w:ilvl="6" w:tplc="EACAD8F8" w:tentative="1">
      <w:start w:val="1"/>
      <w:numFmt w:val="bullet"/>
      <w:lvlText w:val=""/>
      <w:lvlJc w:val="left"/>
      <w:pPr>
        <w:ind w:left="4680" w:hanging="360"/>
      </w:pPr>
      <w:rPr>
        <w:rFonts w:ascii="Symbol" w:hAnsi="Symbol" w:hint="default"/>
      </w:rPr>
    </w:lvl>
    <w:lvl w:ilvl="7" w:tplc="1D1AD702" w:tentative="1">
      <w:start w:val="1"/>
      <w:numFmt w:val="bullet"/>
      <w:lvlText w:val="o"/>
      <w:lvlJc w:val="left"/>
      <w:pPr>
        <w:ind w:left="5400" w:hanging="360"/>
      </w:pPr>
      <w:rPr>
        <w:rFonts w:ascii="Courier New" w:hAnsi="Courier New" w:cs="Courier New" w:hint="default"/>
      </w:rPr>
    </w:lvl>
    <w:lvl w:ilvl="8" w:tplc="20302C1A" w:tentative="1">
      <w:start w:val="1"/>
      <w:numFmt w:val="bullet"/>
      <w:lvlText w:val=""/>
      <w:lvlJc w:val="left"/>
      <w:pPr>
        <w:ind w:left="6120" w:hanging="360"/>
      </w:pPr>
      <w:rPr>
        <w:rFonts w:ascii="Wingdings" w:hAnsi="Wingdings" w:hint="default"/>
      </w:rPr>
    </w:lvl>
  </w:abstractNum>
  <w:abstractNum w:abstractNumId="11" w15:restartNumberingAfterBreak="0">
    <w:nsid w:val="6C584935"/>
    <w:multiLevelType w:val="hybridMultilevel"/>
    <w:tmpl w:val="0CCA0E3C"/>
    <w:lvl w:ilvl="0" w:tplc="6D1C6E40">
      <w:start w:val="1"/>
      <w:numFmt w:val="lowerRoman"/>
      <w:lvlText w:val="%1."/>
      <w:lvlJc w:val="left"/>
      <w:pPr>
        <w:ind w:left="360" w:hanging="360"/>
      </w:pPr>
      <w:rPr>
        <w:rFonts w:hint="default"/>
        <w:b w:val="0"/>
      </w:rPr>
    </w:lvl>
    <w:lvl w:ilvl="1" w:tplc="50949FAE" w:tentative="1">
      <w:start w:val="1"/>
      <w:numFmt w:val="bullet"/>
      <w:lvlText w:val="o"/>
      <w:lvlJc w:val="left"/>
      <w:pPr>
        <w:ind w:left="1080" w:hanging="360"/>
      </w:pPr>
      <w:rPr>
        <w:rFonts w:ascii="Courier New" w:hAnsi="Courier New" w:cs="Courier New" w:hint="default"/>
      </w:rPr>
    </w:lvl>
    <w:lvl w:ilvl="2" w:tplc="725E1AC6" w:tentative="1">
      <w:start w:val="1"/>
      <w:numFmt w:val="bullet"/>
      <w:lvlText w:val=""/>
      <w:lvlJc w:val="left"/>
      <w:pPr>
        <w:ind w:left="1800" w:hanging="360"/>
      </w:pPr>
      <w:rPr>
        <w:rFonts w:ascii="Wingdings" w:hAnsi="Wingdings" w:hint="default"/>
      </w:rPr>
    </w:lvl>
    <w:lvl w:ilvl="3" w:tplc="616E3FF8" w:tentative="1">
      <w:start w:val="1"/>
      <w:numFmt w:val="bullet"/>
      <w:lvlText w:val=""/>
      <w:lvlJc w:val="left"/>
      <w:pPr>
        <w:ind w:left="2520" w:hanging="360"/>
      </w:pPr>
      <w:rPr>
        <w:rFonts w:ascii="Symbol" w:hAnsi="Symbol" w:hint="default"/>
      </w:rPr>
    </w:lvl>
    <w:lvl w:ilvl="4" w:tplc="8CE6F6C4" w:tentative="1">
      <w:start w:val="1"/>
      <w:numFmt w:val="bullet"/>
      <w:lvlText w:val="o"/>
      <w:lvlJc w:val="left"/>
      <w:pPr>
        <w:ind w:left="3240" w:hanging="360"/>
      </w:pPr>
      <w:rPr>
        <w:rFonts w:ascii="Courier New" w:hAnsi="Courier New" w:cs="Courier New" w:hint="default"/>
      </w:rPr>
    </w:lvl>
    <w:lvl w:ilvl="5" w:tplc="491C3E5C" w:tentative="1">
      <w:start w:val="1"/>
      <w:numFmt w:val="bullet"/>
      <w:lvlText w:val=""/>
      <w:lvlJc w:val="left"/>
      <w:pPr>
        <w:ind w:left="3960" w:hanging="360"/>
      </w:pPr>
      <w:rPr>
        <w:rFonts w:ascii="Wingdings" w:hAnsi="Wingdings" w:hint="default"/>
      </w:rPr>
    </w:lvl>
    <w:lvl w:ilvl="6" w:tplc="CD0E2048" w:tentative="1">
      <w:start w:val="1"/>
      <w:numFmt w:val="bullet"/>
      <w:lvlText w:val=""/>
      <w:lvlJc w:val="left"/>
      <w:pPr>
        <w:ind w:left="4680" w:hanging="360"/>
      </w:pPr>
      <w:rPr>
        <w:rFonts w:ascii="Symbol" w:hAnsi="Symbol" w:hint="default"/>
      </w:rPr>
    </w:lvl>
    <w:lvl w:ilvl="7" w:tplc="B6BCBC8A" w:tentative="1">
      <w:start w:val="1"/>
      <w:numFmt w:val="bullet"/>
      <w:lvlText w:val="o"/>
      <w:lvlJc w:val="left"/>
      <w:pPr>
        <w:ind w:left="5400" w:hanging="360"/>
      </w:pPr>
      <w:rPr>
        <w:rFonts w:ascii="Courier New" w:hAnsi="Courier New" w:cs="Courier New" w:hint="default"/>
      </w:rPr>
    </w:lvl>
    <w:lvl w:ilvl="8" w:tplc="8C04D886" w:tentative="1">
      <w:start w:val="1"/>
      <w:numFmt w:val="bullet"/>
      <w:lvlText w:val=""/>
      <w:lvlJc w:val="left"/>
      <w:pPr>
        <w:ind w:left="6120" w:hanging="360"/>
      </w:pPr>
      <w:rPr>
        <w:rFonts w:ascii="Wingdings" w:hAnsi="Wingdings" w:hint="default"/>
      </w:rPr>
    </w:lvl>
  </w:abstractNum>
  <w:abstractNum w:abstractNumId="12" w15:restartNumberingAfterBreak="0">
    <w:nsid w:val="6E893A5D"/>
    <w:multiLevelType w:val="hybridMultilevel"/>
    <w:tmpl w:val="8A1E14E8"/>
    <w:lvl w:ilvl="0" w:tplc="6D1C6E40">
      <w:start w:val="1"/>
      <w:numFmt w:val="lowerRoman"/>
      <w:lvlText w:val="%1."/>
      <w:lvlJc w:val="left"/>
      <w:pPr>
        <w:ind w:left="360" w:hanging="360"/>
      </w:pPr>
      <w:rPr>
        <w:rFonts w:hint="default"/>
        <w:b w:val="0"/>
      </w:rPr>
    </w:lvl>
    <w:lvl w:ilvl="1" w:tplc="94BC8BD8" w:tentative="1">
      <w:start w:val="1"/>
      <w:numFmt w:val="bullet"/>
      <w:lvlText w:val="o"/>
      <w:lvlJc w:val="left"/>
      <w:pPr>
        <w:ind w:left="1080" w:hanging="360"/>
      </w:pPr>
      <w:rPr>
        <w:rFonts w:ascii="Courier New" w:hAnsi="Courier New" w:cs="Courier New" w:hint="default"/>
      </w:rPr>
    </w:lvl>
    <w:lvl w:ilvl="2" w:tplc="4156E8E6" w:tentative="1">
      <w:start w:val="1"/>
      <w:numFmt w:val="bullet"/>
      <w:lvlText w:val=""/>
      <w:lvlJc w:val="left"/>
      <w:pPr>
        <w:ind w:left="1800" w:hanging="360"/>
      </w:pPr>
      <w:rPr>
        <w:rFonts w:ascii="Wingdings" w:hAnsi="Wingdings" w:hint="default"/>
      </w:rPr>
    </w:lvl>
    <w:lvl w:ilvl="3" w:tplc="8330690A" w:tentative="1">
      <w:start w:val="1"/>
      <w:numFmt w:val="bullet"/>
      <w:lvlText w:val=""/>
      <w:lvlJc w:val="left"/>
      <w:pPr>
        <w:ind w:left="2520" w:hanging="360"/>
      </w:pPr>
      <w:rPr>
        <w:rFonts w:ascii="Symbol" w:hAnsi="Symbol" w:hint="default"/>
      </w:rPr>
    </w:lvl>
    <w:lvl w:ilvl="4" w:tplc="2E1075FA" w:tentative="1">
      <w:start w:val="1"/>
      <w:numFmt w:val="bullet"/>
      <w:lvlText w:val="o"/>
      <w:lvlJc w:val="left"/>
      <w:pPr>
        <w:ind w:left="3240" w:hanging="360"/>
      </w:pPr>
      <w:rPr>
        <w:rFonts w:ascii="Courier New" w:hAnsi="Courier New" w:cs="Courier New" w:hint="default"/>
      </w:rPr>
    </w:lvl>
    <w:lvl w:ilvl="5" w:tplc="9DF6748A" w:tentative="1">
      <w:start w:val="1"/>
      <w:numFmt w:val="bullet"/>
      <w:lvlText w:val=""/>
      <w:lvlJc w:val="left"/>
      <w:pPr>
        <w:ind w:left="3960" w:hanging="360"/>
      </w:pPr>
      <w:rPr>
        <w:rFonts w:ascii="Wingdings" w:hAnsi="Wingdings" w:hint="default"/>
      </w:rPr>
    </w:lvl>
    <w:lvl w:ilvl="6" w:tplc="558C49D8" w:tentative="1">
      <w:start w:val="1"/>
      <w:numFmt w:val="bullet"/>
      <w:lvlText w:val=""/>
      <w:lvlJc w:val="left"/>
      <w:pPr>
        <w:ind w:left="4680" w:hanging="360"/>
      </w:pPr>
      <w:rPr>
        <w:rFonts w:ascii="Symbol" w:hAnsi="Symbol" w:hint="default"/>
      </w:rPr>
    </w:lvl>
    <w:lvl w:ilvl="7" w:tplc="42504BFC" w:tentative="1">
      <w:start w:val="1"/>
      <w:numFmt w:val="bullet"/>
      <w:lvlText w:val="o"/>
      <w:lvlJc w:val="left"/>
      <w:pPr>
        <w:ind w:left="5400" w:hanging="360"/>
      </w:pPr>
      <w:rPr>
        <w:rFonts w:ascii="Courier New" w:hAnsi="Courier New" w:cs="Courier New" w:hint="default"/>
      </w:rPr>
    </w:lvl>
    <w:lvl w:ilvl="8" w:tplc="96EC59FE" w:tentative="1">
      <w:start w:val="1"/>
      <w:numFmt w:val="bullet"/>
      <w:lvlText w:val=""/>
      <w:lvlJc w:val="left"/>
      <w:pPr>
        <w:ind w:left="6120" w:hanging="360"/>
      </w:pPr>
      <w:rPr>
        <w:rFonts w:ascii="Wingdings" w:hAnsi="Wingdings" w:hint="default"/>
      </w:rPr>
    </w:lvl>
  </w:abstractNum>
  <w:abstractNum w:abstractNumId="13" w15:restartNumberingAfterBreak="0">
    <w:nsid w:val="765455B4"/>
    <w:multiLevelType w:val="hybridMultilevel"/>
    <w:tmpl w:val="6A048BA6"/>
    <w:lvl w:ilvl="0" w:tplc="6D1C6E40">
      <w:start w:val="1"/>
      <w:numFmt w:val="lowerRoman"/>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6924E7"/>
    <w:multiLevelType w:val="hybridMultilevel"/>
    <w:tmpl w:val="F12E331A"/>
    <w:lvl w:ilvl="0" w:tplc="6D1C6E40">
      <w:start w:val="1"/>
      <w:numFmt w:val="lowerRoman"/>
      <w:lvlText w:val="%1."/>
      <w:lvlJc w:val="left"/>
      <w:pPr>
        <w:ind w:left="360" w:hanging="360"/>
      </w:pPr>
      <w:rPr>
        <w:rFonts w:hint="default"/>
        <w:b w:val="0"/>
      </w:rPr>
    </w:lvl>
    <w:lvl w:ilvl="1" w:tplc="73BEC090" w:tentative="1">
      <w:start w:val="1"/>
      <w:numFmt w:val="bullet"/>
      <w:lvlText w:val="o"/>
      <w:lvlJc w:val="left"/>
      <w:pPr>
        <w:ind w:left="1080" w:hanging="360"/>
      </w:pPr>
      <w:rPr>
        <w:rFonts w:ascii="Courier New" w:hAnsi="Courier New" w:cs="Courier New" w:hint="default"/>
      </w:rPr>
    </w:lvl>
    <w:lvl w:ilvl="2" w:tplc="F0023C74" w:tentative="1">
      <w:start w:val="1"/>
      <w:numFmt w:val="bullet"/>
      <w:lvlText w:val=""/>
      <w:lvlJc w:val="left"/>
      <w:pPr>
        <w:ind w:left="1800" w:hanging="360"/>
      </w:pPr>
      <w:rPr>
        <w:rFonts w:ascii="Wingdings" w:hAnsi="Wingdings" w:hint="default"/>
      </w:rPr>
    </w:lvl>
    <w:lvl w:ilvl="3" w:tplc="B4B2A080" w:tentative="1">
      <w:start w:val="1"/>
      <w:numFmt w:val="bullet"/>
      <w:lvlText w:val=""/>
      <w:lvlJc w:val="left"/>
      <w:pPr>
        <w:ind w:left="2520" w:hanging="360"/>
      </w:pPr>
      <w:rPr>
        <w:rFonts w:ascii="Symbol" w:hAnsi="Symbol" w:hint="default"/>
      </w:rPr>
    </w:lvl>
    <w:lvl w:ilvl="4" w:tplc="E7E6F662" w:tentative="1">
      <w:start w:val="1"/>
      <w:numFmt w:val="bullet"/>
      <w:lvlText w:val="o"/>
      <w:lvlJc w:val="left"/>
      <w:pPr>
        <w:ind w:left="3240" w:hanging="360"/>
      </w:pPr>
      <w:rPr>
        <w:rFonts w:ascii="Courier New" w:hAnsi="Courier New" w:cs="Courier New" w:hint="default"/>
      </w:rPr>
    </w:lvl>
    <w:lvl w:ilvl="5" w:tplc="D1ECCF4A" w:tentative="1">
      <w:start w:val="1"/>
      <w:numFmt w:val="bullet"/>
      <w:lvlText w:val=""/>
      <w:lvlJc w:val="left"/>
      <w:pPr>
        <w:ind w:left="3960" w:hanging="360"/>
      </w:pPr>
      <w:rPr>
        <w:rFonts w:ascii="Wingdings" w:hAnsi="Wingdings" w:hint="default"/>
      </w:rPr>
    </w:lvl>
    <w:lvl w:ilvl="6" w:tplc="E5F820EE" w:tentative="1">
      <w:start w:val="1"/>
      <w:numFmt w:val="bullet"/>
      <w:lvlText w:val=""/>
      <w:lvlJc w:val="left"/>
      <w:pPr>
        <w:ind w:left="4680" w:hanging="360"/>
      </w:pPr>
      <w:rPr>
        <w:rFonts w:ascii="Symbol" w:hAnsi="Symbol" w:hint="default"/>
      </w:rPr>
    </w:lvl>
    <w:lvl w:ilvl="7" w:tplc="C2A82AF6" w:tentative="1">
      <w:start w:val="1"/>
      <w:numFmt w:val="bullet"/>
      <w:lvlText w:val="o"/>
      <w:lvlJc w:val="left"/>
      <w:pPr>
        <w:ind w:left="5400" w:hanging="360"/>
      </w:pPr>
      <w:rPr>
        <w:rFonts w:ascii="Courier New" w:hAnsi="Courier New" w:cs="Courier New" w:hint="default"/>
      </w:rPr>
    </w:lvl>
    <w:lvl w:ilvl="8" w:tplc="642C5ED2" w:tentative="1">
      <w:start w:val="1"/>
      <w:numFmt w:val="bullet"/>
      <w:lvlText w:val=""/>
      <w:lvlJc w:val="left"/>
      <w:pPr>
        <w:ind w:left="6120" w:hanging="360"/>
      </w:pPr>
      <w:rPr>
        <w:rFonts w:ascii="Wingdings" w:hAnsi="Wingdings" w:hint="default"/>
      </w:rPr>
    </w:lvl>
  </w:abstractNum>
  <w:abstractNum w:abstractNumId="15" w15:restartNumberingAfterBreak="0">
    <w:nsid w:val="7ACC3B09"/>
    <w:multiLevelType w:val="hybridMultilevel"/>
    <w:tmpl w:val="F168E270"/>
    <w:lvl w:ilvl="0" w:tplc="67802558">
      <w:start w:val="1"/>
      <w:numFmt w:val="lowerRoman"/>
      <w:lvlText w:val="%1."/>
      <w:lvlJc w:val="left"/>
      <w:pPr>
        <w:ind w:left="360" w:hanging="360"/>
      </w:pPr>
      <w:rPr>
        <w:rFonts w:hint="default"/>
        <w:b w:val="0"/>
      </w:rPr>
    </w:lvl>
    <w:lvl w:ilvl="1" w:tplc="FCB099B8" w:tentative="1">
      <w:start w:val="1"/>
      <w:numFmt w:val="bullet"/>
      <w:lvlText w:val="o"/>
      <w:lvlJc w:val="left"/>
      <w:pPr>
        <w:ind w:left="1080" w:hanging="360"/>
      </w:pPr>
      <w:rPr>
        <w:rFonts w:ascii="Courier New" w:hAnsi="Courier New" w:cs="Courier New" w:hint="default"/>
      </w:rPr>
    </w:lvl>
    <w:lvl w:ilvl="2" w:tplc="D81AE762" w:tentative="1">
      <w:start w:val="1"/>
      <w:numFmt w:val="bullet"/>
      <w:lvlText w:val=""/>
      <w:lvlJc w:val="left"/>
      <w:pPr>
        <w:ind w:left="1800" w:hanging="360"/>
      </w:pPr>
      <w:rPr>
        <w:rFonts w:ascii="Wingdings" w:hAnsi="Wingdings" w:hint="default"/>
      </w:rPr>
    </w:lvl>
    <w:lvl w:ilvl="3" w:tplc="35846A56" w:tentative="1">
      <w:start w:val="1"/>
      <w:numFmt w:val="bullet"/>
      <w:lvlText w:val=""/>
      <w:lvlJc w:val="left"/>
      <w:pPr>
        <w:ind w:left="2520" w:hanging="360"/>
      </w:pPr>
      <w:rPr>
        <w:rFonts w:ascii="Symbol" w:hAnsi="Symbol" w:hint="default"/>
      </w:rPr>
    </w:lvl>
    <w:lvl w:ilvl="4" w:tplc="066E14FC" w:tentative="1">
      <w:start w:val="1"/>
      <w:numFmt w:val="bullet"/>
      <w:lvlText w:val="o"/>
      <w:lvlJc w:val="left"/>
      <w:pPr>
        <w:ind w:left="3240" w:hanging="360"/>
      </w:pPr>
      <w:rPr>
        <w:rFonts w:ascii="Courier New" w:hAnsi="Courier New" w:cs="Courier New" w:hint="default"/>
      </w:rPr>
    </w:lvl>
    <w:lvl w:ilvl="5" w:tplc="56EE3D64" w:tentative="1">
      <w:start w:val="1"/>
      <w:numFmt w:val="bullet"/>
      <w:lvlText w:val=""/>
      <w:lvlJc w:val="left"/>
      <w:pPr>
        <w:ind w:left="3960" w:hanging="360"/>
      </w:pPr>
      <w:rPr>
        <w:rFonts w:ascii="Wingdings" w:hAnsi="Wingdings" w:hint="default"/>
      </w:rPr>
    </w:lvl>
    <w:lvl w:ilvl="6" w:tplc="86A4CE48" w:tentative="1">
      <w:start w:val="1"/>
      <w:numFmt w:val="bullet"/>
      <w:lvlText w:val=""/>
      <w:lvlJc w:val="left"/>
      <w:pPr>
        <w:ind w:left="4680" w:hanging="360"/>
      </w:pPr>
      <w:rPr>
        <w:rFonts w:ascii="Symbol" w:hAnsi="Symbol" w:hint="default"/>
      </w:rPr>
    </w:lvl>
    <w:lvl w:ilvl="7" w:tplc="1928974C" w:tentative="1">
      <w:start w:val="1"/>
      <w:numFmt w:val="bullet"/>
      <w:lvlText w:val="o"/>
      <w:lvlJc w:val="left"/>
      <w:pPr>
        <w:ind w:left="5400" w:hanging="360"/>
      </w:pPr>
      <w:rPr>
        <w:rFonts w:ascii="Courier New" w:hAnsi="Courier New" w:cs="Courier New" w:hint="default"/>
      </w:rPr>
    </w:lvl>
    <w:lvl w:ilvl="8" w:tplc="EB106104" w:tentative="1">
      <w:start w:val="1"/>
      <w:numFmt w:val="bullet"/>
      <w:lvlText w:val=""/>
      <w:lvlJc w:val="left"/>
      <w:pPr>
        <w:ind w:left="6120" w:hanging="360"/>
      </w:pPr>
      <w:rPr>
        <w:rFonts w:ascii="Wingdings" w:hAnsi="Wingdings" w:hint="default"/>
      </w:rPr>
    </w:lvl>
  </w:abstractNum>
  <w:abstractNum w:abstractNumId="16" w15:restartNumberingAfterBreak="0">
    <w:nsid w:val="7F9544B8"/>
    <w:multiLevelType w:val="hybridMultilevel"/>
    <w:tmpl w:val="08F6222A"/>
    <w:lvl w:ilvl="0" w:tplc="6D1C6E40">
      <w:start w:val="1"/>
      <w:numFmt w:val="lowerRoman"/>
      <w:lvlText w:val="%1."/>
      <w:lvlJc w:val="left"/>
      <w:pPr>
        <w:ind w:left="360" w:hanging="360"/>
      </w:pPr>
      <w:rPr>
        <w:rFonts w:hint="default"/>
        <w:b w:val="0"/>
      </w:rPr>
    </w:lvl>
    <w:lvl w:ilvl="1" w:tplc="7DC45564" w:tentative="1">
      <w:start w:val="1"/>
      <w:numFmt w:val="bullet"/>
      <w:lvlText w:val="o"/>
      <w:lvlJc w:val="left"/>
      <w:pPr>
        <w:ind w:left="1080" w:hanging="360"/>
      </w:pPr>
      <w:rPr>
        <w:rFonts w:ascii="Courier New" w:hAnsi="Courier New" w:cs="Courier New" w:hint="default"/>
      </w:rPr>
    </w:lvl>
    <w:lvl w:ilvl="2" w:tplc="2EC4946A" w:tentative="1">
      <w:start w:val="1"/>
      <w:numFmt w:val="bullet"/>
      <w:lvlText w:val=""/>
      <w:lvlJc w:val="left"/>
      <w:pPr>
        <w:ind w:left="1800" w:hanging="360"/>
      </w:pPr>
      <w:rPr>
        <w:rFonts w:ascii="Wingdings" w:hAnsi="Wingdings" w:hint="default"/>
      </w:rPr>
    </w:lvl>
    <w:lvl w:ilvl="3" w:tplc="4CA82D66" w:tentative="1">
      <w:start w:val="1"/>
      <w:numFmt w:val="bullet"/>
      <w:lvlText w:val=""/>
      <w:lvlJc w:val="left"/>
      <w:pPr>
        <w:ind w:left="2520" w:hanging="360"/>
      </w:pPr>
      <w:rPr>
        <w:rFonts w:ascii="Symbol" w:hAnsi="Symbol" w:hint="default"/>
      </w:rPr>
    </w:lvl>
    <w:lvl w:ilvl="4" w:tplc="1926445E" w:tentative="1">
      <w:start w:val="1"/>
      <w:numFmt w:val="bullet"/>
      <w:lvlText w:val="o"/>
      <w:lvlJc w:val="left"/>
      <w:pPr>
        <w:ind w:left="3240" w:hanging="360"/>
      </w:pPr>
      <w:rPr>
        <w:rFonts w:ascii="Courier New" w:hAnsi="Courier New" w:cs="Courier New" w:hint="default"/>
      </w:rPr>
    </w:lvl>
    <w:lvl w:ilvl="5" w:tplc="35F8CF3C" w:tentative="1">
      <w:start w:val="1"/>
      <w:numFmt w:val="bullet"/>
      <w:lvlText w:val=""/>
      <w:lvlJc w:val="left"/>
      <w:pPr>
        <w:ind w:left="3960" w:hanging="360"/>
      </w:pPr>
      <w:rPr>
        <w:rFonts w:ascii="Wingdings" w:hAnsi="Wingdings" w:hint="default"/>
      </w:rPr>
    </w:lvl>
    <w:lvl w:ilvl="6" w:tplc="E432DEDC" w:tentative="1">
      <w:start w:val="1"/>
      <w:numFmt w:val="bullet"/>
      <w:lvlText w:val=""/>
      <w:lvlJc w:val="left"/>
      <w:pPr>
        <w:ind w:left="4680" w:hanging="360"/>
      </w:pPr>
      <w:rPr>
        <w:rFonts w:ascii="Symbol" w:hAnsi="Symbol" w:hint="default"/>
      </w:rPr>
    </w:lvl>
    <w:lvl w:ilvl="7" w:tplc="1938D5BC" w:tentative="1">
      <w:start w:val="1"/>
      <w:numFmt w:val="bullet"/>
      <w:lvlText w:val="o"/>
      <w:lvlJc w:val="left"/>
      <w:pPr>
        <w:ind w:left="5400" w:hanging="360"/>
      </w:pPr>
      <w:rPr>
        <w:rFonts w:ascii="Courier New" w:hAnsi="Courier New" w:cs="Courier New" w:hint="default"/>
      </w:rPr>
    </w:lvl>
    <w:lvl w:ilvl="8" w:tplc="18A6FBD2" w:tentative="1">
      <w:start w:val="1"/>
      <w:numFmt w:val="bullet"/>
      <w:lvlText w:val=""/>
      <w:lvlJc w:val="left"/>
      <w:pPr>
        <w:ind w:left="6120" w:hanging="360"/>
      </w:pPr>
      <w:rPr>
        <w:rFonts w:ascii="Wingdings" w:hAnsi="Wingdings" w:hint="default"/>
      </w:rPr>
    </w:lvl>
  </w:abstractNum>
  <w:num w:numId="1" w16cid:durableId="1871063273">
    <w:abstractNumId w:val="8"/>
  </w:num>
  <w:num w:numId="2" w16cid:durableId="251279509">
    <w:abstractNumId w:val="1"/>
  </w:num>
  <w:num w:numId="3" w16cid:durableId="514539334">
    <w:abstractNumId w:val="9"/>
  </w:num>
  <w:num w:numId="4" w16cid:durableId="1062406070">
    <w:abstractNumId w:val="3"/>
  </w:num>
  <w:num w:numId="5" w16cid:durableId="2013797126">
    <w:abstractNumId w:val="5"/>
  </w:num>
  <w:num w:numId="6" w16cid:durableId="1500778420">
    <w:abstractNumId w:val="4"/>
  </w:num>
  <w:num w:numId="7" w16cid:durableId="144326633">
    <w:abstractNumId w:val="15"/>
  </w:num>
  <w:num w:numId="8" w16cid:durableId="1356617848">
    <w:abstractNumId w:val="11"/>
  </w:num>
  <w:num w:numId="9" w16cid:durableId="305671824">
    <w:abstractNumId w:val="13"/>
  </w:num>
  <w:num w:numId="10" w16cid:durableId="792986140">
    <w:abstractNumId w:val="12"/>
  </w:num>
  <w:num w:numId="11" w16cid:durableId="92823860">
    <w:abstractNumId w:val="7"/>
  </w:num>
  <w:num w:numId="12" w16cid:durableId="119882827">
    <w:abstractNumId w:val="0"/>
  </w:num>
  <w:num w:numId="13" w16cid:durableId="210119578">
    <w:abstractNumId w:val="16"/>
  </w:num>
  <w:num w:numId="14" w16cid:durableId="333343118">
    <w:abstractNumId w:val="14"/>
  </w:num>
  <w:num w:numId="15" w16cid:durableId="400176817">
    <w:abstractNumId w:val="10"/>
  </w:num>
  <w:num w:numId="16" w16cid:durableId="484128965">
    <w:abstractNumId w:val="6"/>
  </w:num>
  <w:num w:numId="17" w16cid:durableId="180781953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72B"/>
    <w:rsid w:val="00052EF6"/>
    <w:rsid w:val="0006490A"/>
    <w:rsid w:val="00090A93"/>
    <w:rsid w:val="0011739D"/>
    <w:rsid w:val="001279EA"/>
    <w:rsid w:val="00165239"/>
    <w:rsid w:val="001D520B"/>
    <w:rsid w:val="0021353E"/>
    <w:rsid w:val="002855C7"/>
    <w:rsid w:val="0029292B"/>
    <w:rsid w:val="002A3F29"/>
    <w:rsid w:val="002B4D52"/>
    <w:rsid w:val="002B4EA3"/>
    <w:rsid w:val="002C7BA7"/>
    <w:rsid w:val="00375DFD"/>
    <w:rsid w:val="003822D0"/>
    <w:rsid w:val="0040313E"/>
    <w:rsid w:val="00414504"/>
    <w:rsid w:val="00425EBF"/>
    <w:rsid w:val="00430BAA"/>
    <w:rsid w:val="004A070C"/>
    <w:rsid w:val="004B05C2"/>
    <w:rsid w:val="005205E7"/>
    <w:rsid w:val="0057090C"/>
    <w:rsid w:val="005A09E4"/>
    <w:rsid w:val="005A0F47"/>
    <w:rsid w:val="005A3E5D"/>
    <w:rsid w:val="005C2D90"/>
    <w:rsid w:val="00620C1E"/>
    <w:rsid w:val="00625CEF"/>
    <w:rsid w:val="006345C5"/>
    <w:rsid w:val="00640187"/>
    <w:rsid w:val="007432AB"/>
    <w:rsid w:val="007513BA"/>
    <w:rsid w:val="00800E49"/>
    <w:rsid w:val="00802C18"/>
    <w:rsid w:val="008247C7"/>
    <w:rsid w:val="00843D5A"/>
    <w:rsid w:val="009306A3"/>
    <w:rsid w:val="009337C4"/>
    <w:rsid w:val="009A487A"/>
    <w:rsid w:val="00A042DB"/>
    <w:rsid w:val="00A04F52"/>
    <w:rsid w:val="00A273EB"/>
    <w:rsid w:val="00A33321"/>
    <w:rsid w:val="00A72605"/>
    <w:rsid w:val="00AF3EF7"/>
    <w:rsid w:val="00B21BB2"/>
    <w:rsid w:val="00B635B1"/>
    <w:rsid w:val="00B8509E"/>
    <w:rsid w:val="00B85114"/>
    <w:rsid w:val="00BA63FE"/>
    <w:rsid w:val="00BE103F"/>
    <w:rsid w:val="00C215A7"/>
    <w:rsid w:val="00C36AA2"/>
    <w:rsid w:val="00C74671"/>
    <w:rsid w:val="00C8600B"/>
    <w:rsid w:val="00C935C5"/>
    <w:rsid w:val="00CD54B4"/>
    <w:rsid w:val="00CD6C45"/>
    <w:rsid w:val="00D46073"/>
    <w:rsid w:val="00D74674"/>
    <w:rsid w:val="00D81022"/>
    <w:rsid w:val="00D9070D"/>
    <w:rsid w:val="00D975D7"/>
    <w:rsid w:val="00DE1587"/>
    <w:rsid w:val="00DE3219"/>
    <w:rsid w:val="00DF258D"/>
    <w:rsid w:val="00E10AE1"/>
    <w:rsid w:val="00E22B2E"/>
    <w:rsid w:val="00E32F6D"/>
    <w:rsid w:val="00E8272B"/>
    <w:rsid w:val="00ED491D"/>
    <w:rsid w:val="00F02980"/>
    <w:rsid w:val="00F87258"/>
    <w:rsid w:val="00F874D9"/>
    <w:rsid w:val="00F93BA7"/>
    <w:rsid w:val="00FB6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0FF72"/>
  <w15:chartTrackingRefBased/>
  <w15:docId w15:val="{A44B45A1-54EB-4455-837C-F5C8A9374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BA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30BAA"/>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5A3E5D"/>
    <w:pPr>
      <w:keepNext/>
      <w:keepLines/>
      <w:spacing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5A3E5D"/>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73EB"/>
    <w:rPr>
      <w:color w:val="0563C1" w:themeColor="hyperlink"/>
      <w:u w:val="single"/>
    </w:rPr>
  </w:style>
  <w:style w:type="character" w:customStyle="1" w:styleId="Heading1Char">
    <w:name w:val="Heading 1 Char"/>
    <w:basedOn w:val="DefaultParagraphFont"/>
    <w:link w:val="Heading1"/>
    <w:uiPriority w:val="9"/>
    <w:rsid w:val="00430BAA"/>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430BAA"/>
    <w:pPr>
      <w:ind w:left="720"/>
      <w:contextualSpacing/>
    </w:pPr>
  </w:style>
  <w:style w:type="character" w:customStyle="1" w:styleId="Heading2Char">
    <w:name w:val="Heading 2 Char"/>
    <w:basedOn w:val="DefaultParagraphFont"/>
    <w:link w:val="Heading2"/>
    <w:uiPriority w:val="9"/>
    <w:rsid w:val="005A3E5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5A3E5D"/>
    <w:rPr>
      <w:rFonts w:ascii="Times New Roman" w:eastAsiaTheme="majorEastAsia" w:hAnsi="Times New Roman" w:cstheme="majorBidi"/>
      <w:b/>
      <w:color w:val="000000" w:themeColor="text1"/>
      <w:sz w:val="24"/>
      <w:szCs w:val="24"/>
    </w:rPr>
  </w:style>
  <w:style w:type="paragraph" w:styleId="NormalWeb">
    <w:name w:val="Normal (Web)"/>
    <w:basedOn w:val="Normal"/>
    <w:uiPriority w:val="99"/>
    <w:semiHidden/>
    <w:unhideWhenUsed/>
    <w:rsid w:val="002855C7"/>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D975D7"/>
    <w:pPr>
      <w:spacing w:after="0"/>
    </w:pPr>
    <w:rPr>
      <w:b/>
    </w:rPr>
  </w:style>
  <w:style w:type="paragraph" w:styleId="TOC2">
    <w:name w:val="toc 2"/>
    <w:basedOn w:val="Normal"/>
    <w:next w:val="Normal"/>
    <w:autoRedefine/>
    <w:uiPriority w:val="39"/>
    <w:unhideWhenUsed/>
    <w:rsid w:val="00D975D7"/>
    <w:pPr>
      <w:spacing w:after="100"/>
      <w:ind w:left="240"/>
    </w:pPr>
    <w:rPr>
      <w:sz w:val="22"/>
    </w:rPr>
  </w:style>
  <w:style w:type="paragraph" w:styleId="TOC3">
    <w:name w:val="toc 3"/>
    <w:basedOn w:val="Normal"/>
    <w:next w:val="Normal"/>
    <w:autoRedefine/>
    <w:uiPriority w:val="39"/>
    <w:unhideWhenUsed/>
    <w:rsid w:val="00D975D7"/>
    <w:pPr>
      <w:spacing w:after="100"/>
      <w:ind w:left="48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9022749">
      <w:bodyDiv w:val="1"/>
      <w:marLeft w:val="0"/>
      <w:marRight w:val="0"/>
      <w:marTop w:val="0"/>
      <w:marBottom w:val="0"/>
      <w:divBdr>
        <w:top w:val="none" w:sz="0" w:space="0" w:color="auto"/>
        <w:left w:val="none" w:sz="0" w:space="0" w:color="auto"/>
        <w:bottom w:val="none" w:sz="0" w:space="0" w:color="auto"/>
        <w:right w:val="none" w:sz="0" w:space="0" w:color="auto"/>
      </w:divBdr>
      <w:divsChild>
        <w:div w:id="585189272">
          <w:marLeft w:val="0"/>
          <w:marRight w:val="0"/>
          <w:marTop w:val="0"/>
          <w:marBottom w:val="0"/>
          <w:divBdr>
            <w:top w:val="none" w:sz="0" w:space="0" w:color="auto"/>
            <w:left w:val="none" w:sz="0" w:space="0" w:color="auto"/>
            <w:bottom w:val="none" w:sz="0" w:space="0" w:color="auto"/>
            <w:right w:val="none" w:sz="0" w:space="0" w:color="auto"/>
          </w:divBdr>
          <w:divsChild>
            <w:div w:id="1705248512">
              <w:marLeft w:val="0"/>
              <w:marRight w:val="0"/>
              <w:marTop w:val="0"/>
              <w:marBottom w:val="0"/>
              <w:divBdr>
                <w:top w:val="none" w:sz="0" w:space="0" w:color="auto"/>
                <w:left w:val="none" w:sz="0" w:space="0" w:color="auto"/>
                <w:bottom w:val="none" w:sz="0" w:space="0" w:color="auto"/>
                <w:right w:val="none" w:sz="0" w:space="0" w:color="auto"/>
              </w:divBdr>
              <w:divsChild>
                <w:div w:id="640424267">
                  <w:marLeft w:val="0"/>
                  <w:marRight w:val="0"/>
                  <w:marTop w:val="0"/>
                  <w:marBottom w:val="0"/>
                  <w:divBdr>
                    <w:top w:val="none" w:sz="0" w:space="0" w:color="auto"/>
                    <w:left w:val="none" w:sz="0" w:space="0" w:color="auto"/>
                    <w:bottom w:val="none" w:sz="0" w:space="0" w:color="auto"/>
                    <w:right w:val="none" w:sz="0" w:space="0" w:color="auto"/>
                  </w:divBdr>
                  <w:divsChild>
                    <w:div w:id="1706445116">
                      <w:marLeft w:val="0"/>
                      <w:marRight w:val="0"/>
                      <w:marTop w:val="0"/>
                      <w:marBottom w:val="0"/>
                      <w:divBdr>
                        <w:top w:val="none" w:sz="0" w:space="0" w:color="auto"/>
                        <w:left w:val="none" w:sz="0" w:space="0" w:color="auto"/>
                        <w:bottom w:val="none" w:sz="0" w:space="0" w:color="auto"/>
                        <w:right w:val="none" w:sz="0" w:space="0" w:color="auto"/>
                      </w:divBdr>
                      <w:divsChild>
                        <w:div w:id="149973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4960771">
      <w:bodyDiv w:val="1"/>
      <w:marLeft w:val="0"/>
      <w:marRight w:val="0"/>
      <w:marTop w:val="0"/>
      <w:marBottom w:val="0"/>
      <w:divBdr>
        <w:top w:val="none" w:sz="0" w:space="0" w:color="auto"/>
        <w:left w:val="none" w:sz="0" w:space="0" w:color="auto"/>
        <w:bottom w:val="none" w:sz="0" w:space="0" w:color="auto"/>
        <w:right w:val="none" w:sz="0" w:space="0" w:color="auto"/>
      </w:divBdr>
      <w:divsChild>
        <w:div w:id="1336615778">
          <w:marLeft w:val="0"/>
          <w:marRight w:val="0"/>
          <w:marTop w:val="200"/>
          <w:marBottom w:val="0"/>
          <w:divBdr>
            <w:top w:val="none" w:sz="0" w:space="0" w:color="auto"/>
            <w:left w:val="none" w:sz="0" w:space="0" w:color="auto"/>
            <w:bottom w:val="none" w:sz="0" w:space="0" w:color="auto"/>
            <w:right w:val="none" w:sz="0" w:space="0" w:color="auto"/>
          </w:divBdr>
        </w:div>
        <w:div w:id="602618385">
          <w:marLeft w:val="446"/>
          <w:marRight w:val="0"/>
          <w:marTop w:val="200"/>
          <w:marBottom w:val="0"/>
          <w:divBdr>
            <w:top w:val="none" w:sz="0" w:space="0" w:color="auto"/>
            <w:left w:val="none" w:sz="0" w:space="0" w:color="auto"/>
            <w:bottom w:val="none" w:sz="0" w:space="0" w:color="auto"/>
            <w:right w:val="none" w:sz="0" w:space="0" w:color="auto"/>
          </w:divBdr>
        </w:div>
      </w:divsChild>
    </w:div>
    <w:div w:id="1322737081">
      <w:bodyDiv w:val="1"/>
      <w:marLeft w:val="0"/>
      <w:marRight w:val="0"/>
      <w:marTop w:val="0"/>
      <w:marBottom w:val="0"/>
      <w:divBdr>
        <w:top w:val="none" w:sz="0" w:space="0" w:color="auto"/>
        <w:left w:val="none" w:sz="0" w:space="0" w:color="auto"/>
        <w:bottom w:val="none" w:sz="0" w:space="0" w:color="auto"/>
        <w:right w:val="none" w:sz="0" w:space="0" w:color="auto"/>
      </w:divBdr>
      <w:divsChild>
        <w:div w:id="130220291">
          <w:marLeft w:val="0"/>
          <w:marRight w:val="0"/>
          <w:marTop w:val="0"/>
          <w:marBottom w:val="0"/>
          <w:divBdr>
            <w:top w:val="none" w:sz="0" w:space="0" w:color="auto"/>
            <w:left w:val="none" w:sz="0" w:space="0" w:color="auto"/>
            <w:bottom w:val="none" w:sz="0" w:space="0" w:color="auto"/>
            <w:right w:val="none" w:sz="0" w:space="0" w:color="auto"/>
          </w:divBdr>
          <w:divsChild>
            <w:div w:id="620652935">
              <w:marLeft w:val="0"/>
              <w:marRight w:val="0"/>
              <w:marTop w:val="0"/>
              <w:marBottom w:val="0"/>
              <w:divBdr>
                <w:top w:val="none" w:sz="0" w:space="0" w:color="auto"/>
                <w:left w:val="none" w:sz="0" w:space="0" w:color="auto"/>
                <w:bottom w:val="none" w:sz="0" w:space="0" w:color="auto"/>
                <w:right w:val="none" w:sz="0" w:space="0" w:color="auto"/>
              </w:divBdr>
              <w:divsChild>
                <w:div w:id="1125193904">
                  <w:marLeft w:val="0"/>
                  <w:marRight w:val="0"/>
                  <w:marTop w:val="0"/>
                  <w:marBottom w:val="0"/>
                  <w:divBdr>
                    <w:top w:val="none" w:sz="0" w:space="0" w:color="auto"/>
                    <w:left w:val="none" w:sz="0" w:space="0" w:color="auto"/>
                    <w:bottom w:val="none" w:sz="0" w:space="0" w:color="auto"/>
                    <w:right w:val="none" w:sz="0" w:space="0" w:color="auto"/>
                  </w:divBdr>
                  <w:divsChild>
                    <w:div w:id="1180774962">
                      <w:marLeft w:val="0"/>
                      <w:marRight w:val="0"/>
                      <w:marTop w:val="0"/>
                      <w:marBottom w:val="0"/>
                      <w:divBdr>
                        <w:top w:val="none" w:sz="0" w:space="0" w:color="auto"/>
                        <w:left w:val="none" w:sz="0" w:space="0" w:color="auto"/>
                        <w:bottom w:val="none" w:sz="0" w:space="0" w:color="auto"/>
                        <w:right w:val="none" w:sz="0" w:space="0" w:color="auto"/>
                      </w:divBdr>
                      <w:divsChild>
                        <w:div w:id="161856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87569728198335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03063070100350030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D518A4-C61F-45C8-9C71-D0C5C0891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2458</Words>
  <Characters>14012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wajahat Hassan</dc:creator>
  <cp:lastModifiedBy>Mehwish Nawaz</cp:lastModifiedBy>
  <cp:revision>4</cp:revision>
  <dcterms:created xsi:type="dcterms:W3CDTF">2024-06-28T14:10:00Z</dcterms:created>
  <dcterms:modified xsi:type="dcterms:W3CDTF">2024-06-28T14:15:00Z</dcterms:modified>
</cp:coreProperties>
</file>