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000000"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21874B31"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6F2282">
        <w:rPr>
          <w:rFonts w:ascii="Arial" w:hAnsi="Arial" w:cs="Arial"/>
          <w:sz w:val="28"/>
          <w:szCs w:val="28"/>
        </w:rPr>
        <w:t xml:space="preserve"> Melanie Okine</w:t>
      </w:r>
    </w:p>
    <w:p w14:paraId="39AA4413" w14:textId="3A087014"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6F2282">
        <w:rPr>
          <w:rFonts w:ascii="Arial" w:hAnsi="Arial" w:cs="Arial"/>
          <w:sz w:val="28"/>
          <w:szCs w:val="28"/>
        </w:rPr>
        <w:t xml:space="preserve"> 1907289</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11871717"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6F2282">
        <w:rPr>
          <w:rFonts w:ascii="Arial" w:hAnsi="Arial" w:cs="Arial"/>
          <w:sz w:val="28"/>
          <w:szCs w:val="28"/>
        </w:rPr>
        <w:t>Living in Care the Older person</w:t>
      </w:r>
    </w:p>
    <w:p w14:paraId="4E5B279A" w14:textId="7358191B"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6F2282">
        <w:rPr>
          <w:rFonts w:ascii="Arial" w:hAnsi="Arial" w:cs="Arial"/>
          <w:sz w:val="28"/>
          <w:szCs w:val="28"/>
        </w:rPr>
        <w:t xml:space="preserve"> BMHP 6009</w:t>
      </w:r>
    </w:p>
    <w:p w14:paraId="1A0B2D2B" w14:textId="152E564A"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6F2282">
        <w:rPr>
          <w:rFonts w:ascii="Arial" w:hAnsi="Arial" w:cs="Arial"/>
          <w:sz w:val="28"/>
          <w:szCs w:val="28"/>
        </w:rPr>
        <w:t xml:space="preserve"> Diola </w:t>
      </w:r>
      <w:proofErr w:type="spellStart"/>
      <w:r w:rsidR="006F2282">
        <w:rPr>
          <w:rFonts w:ascii="Arial" w:hAnsi="Arial" w:cs="Arial"/>
          <w:sz w:val="28"/>
          <w:szCs w:val="28"/>
        </w:rPr>
        <w:t>Bijlhout</w:t>
      </w:r>
      <w:proofErr w:type="spellEnd"/>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3B95D929" w14:textId="77777777" w:rsidR="000D49EA" w:rsidRDefault="00B87E75" w:rsidP="001D7C03">
      <w:pPr>
        <w:pStyle w:val="Heading1"/>
      </w:pPr>
      <w:bookmarkStart w:id="0" w:name="_Toc124285919"/>
      <w:r w:rsidRPr="00B87E75">
        <w:lastRenderedPageBreak/>
        <w:t>Table of contents</w:t>
      </w:r>
      <w:bookmarkEnd w:id="0"/>
    </w:p>
    <w:sdt>
      <w:sdtPr>
        <w:id w:val="-542596081"/>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7EB8C1E6" w14:textId="7C8AB1D2" w:rsidR="000D49EA" w:rsidRDefault="000D49EA">
          <w:pPr>
            <w:pStyle w:val="TOCHeading"/>
          </w:pPr>
          <w:r>
            <w:t>Contents</w:t>
          </w:r>
        </w:p>
        <w:p w14:paraId="0CC65FCE" w14:textId="793E4936" w:rsidR="009A160F" w:rsidRDefault="000D49E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4285919" w:history="1">
            <w:r w:rsidR="009A160F" w:rsidRPr="003A3597">
              <w:rPr>
                <w:rStyle w:val="Hyperlink"/>
                <w:noProof/>
              </w:rPr>
              <w:t>Table of contents</w:t>
            </w:r>
            <w:r w:rsidR="009A160F">
              <w:rPr>
                <w:noProof/>
                <w:webHidden/>
              </w:rPr>
              <w:tab/>
            </w:r>
            <w:r w:rsidR="009A160F">
              <w:rPr>
                <w:noProof/>
                <w:webHidden/>
              </w:rPr>
              <w:fldChar w:fldCharType="begin"/>
            </w:r>
            <w:r w:rsidR="009A160F">
              <w:rPr>
                <w:noProof/>
                <w:webHidden/>
              </w:rPr>
              <w:instrText xml:space="preserve"> PAGEREF _Toc124285919 \h </w:instrText>
            </w:r>
            <w:r w:rsidR="009A160F">
              <w:rPr>
                <w:noProof/>
                <w:webHidden/>
              </w:rPr>
            </w:r>
            <w:r w:rsidR="009A160F">
              <w:rPr>
                <w:noProof/>
                <w:webHidden/>
              </w:rPr>
              <w:fldChar w:fldCharType="separate"/>
            </w:r>
            <w:r w:rsidR="009A160F">
              <w:rPr>
                <w:noProof/>
                <w:webHidden/>
              </w:rPr>
              <w:t>2</w:t>
            </w:r>
            <w:r w:rsidR="009A160F">
              <w:rPr>
                <w:noProof/>
                <w:webHidden/>
              </w:rPr>
              <w:fldChar w:fldCharType="end"/>
            </w:r>
          </w:hyperlink>
        </w:p>
        <w:p w14:paraId="315611CB" w14:textId="02C80F07" w:rsidR="009A160F" w:rsidRDefault="009A160F">
          <w:pPr>
            <w:pStyle w:val="TOC1"/>
            <w:tabs>
              <w:tab w:val="right" w:leader="dot" w:pos="9016"/>
            </w:tabs>
            <w:rPr>
              <w:rFonts w:asciiTheme="minorHAnsi" w:eastAsiaTheme="minorEastAsia" w:hAnsiTheme="minorHAnsi"/>
              <w:noProof/>
              <w:sz w:val="22"/>
              <w:lang w:eastAsia="en-GB"/>
            </w:rPr>
          </w:pPr>
          <w:hyperlink w:anchor="_Toc124285920" w:history="1">
            <w:r w:rsidRPr="003A3597">
              <w:rPr>
                <w:rStyle w:val="Hyperlink"/>
                <w:noProof/>
              </w:rPr>
              <w:t>Introduction</w:t>
            </w:r>
            <w:r>
              <w:rPr>
                <w:noProof/>
                <w:webHidden/>
              </w:rPr>
              <w:tab/>
            </w:r>
            <w:r>
              <w:rPr>
                <w:noProof/>
                <w:webHidden/>
              </w:rPr>
              <w:fldChar w:fldCharType="begin"/>
            </w:r>
            <w:r>
              <w:rPr>
                <w:noProof/>
                <w:webHidden/>
              </w:rPr>
              <w:instrText xml:space="preserve"> PAGEREF _Toc124285920 \h </w:instrText>
            </w:r>
            <w:r>
              <w:rPr>
                <w:noProof/>
                <w:webHidden/>
              </w:rPr>
            </w:r>
            <w:r>
              <w:rPr>
                <w:noProof/>
                <w:webHidden/>
              </w:rPr>
              <w:fldChar w:fldCharType="separate"/>
            </w:r>
            <w:r>
              <w:rPr>
                <w:noProof/>
                <w:webHidden/>
              </w:rPr>
              <w:t>3</w:t>
            </w:r>
            <w:r>
              <w:rPr>
                <w:noProof/>
                <w:webHidden/>
              </w:rPr>
              <w:fldChar w:fldCharType="end"/>
            </w:r>
          </w:hyperlink>
        </w:p>
        <w:p w14:paraId="4DF56CCE" w14:textId="617EFB15" w:rsidR="009A160F" w:rsidRDefault="009A160F">
          <w:pPr>
            <w:pStyle w:val="TOC1"/>
            <w:tabs>
              <w:tab w:val="right" w:leader="dot" w:pos="9016"/>
            </w:tabs>
            <w:rPr>
              <w:rFonts w:asciiTheme="minorHAnsi" w:eastAsiaTheme="minorEastAsia" w:hAnsiTheme="minorHAnsi"/>
              <w:noProof/>
              <w:sz w:val="22"/>
              <w:lang w:eastAsia="en-GB"/>
            </w:rPr>
          </w:pPr>
          <w:hyperlink w:anchor="_Toc124285921" w:history="1">
            <w:r w:rsidRPr="003A3597">
              <w:rPr>
                <w:rStyle w:val="Hyperlink"/>
                <w:noProof/>
              </w:rPr>
              <w:t>What it means to be an elderly person</w:t>
            </w:r>
            <w:r>
              <w:rPr>
                <w:noProof/>
                <w:webHidden/>
              </w:rPr>
              <w:tab/>
            </w:r>
            <w:r>
              <w:rPr>
                <w:noProof/>
                <w:webHidden/>
              </w:rPr>
              <w:fldChar w:fldCharType="begin"/>
            </w:r>
            <w:r>
              <w:rPr>
                <w:noProof/>
                <w:webHidden/>
              </w:rPr>
              <w:instrText xml:space="preserve"> PAGEREF _Toc124285921 \h </w:instrText>
            </w:r>
            <w:r>
              <w:rPr>
                <w:noProof/>
                <w:webHidden/>
              </w:rPr>
            </w:r>
            <w:r>
              <w:rPr>
                <w:noProof/>
                <w:webHidden/>
              </w:rPr>
              <w:fldChar w:fldCharType="separate"/>
            </w:r>
            <w:r>
              <w:rPr>
                <w:noProof/>
                <w:webHidden/>
              </w:rPr>
              <w:t>3</w:t>
            </w:r>
            <w:r>
              <w:rPr>
                <w:noProof/>
                <w:webHidden/>
              </w:rPr>
              <w:fldChar w:fldCharType="end"/>
            </w:r>
          </w:hyperlink>
        </w:p>
        <w:p w14:paraId="5B5C0425" w14:textId="5FC233B0" w:rsidR="009A160F" w:rsidRDefault="009A160F">
          <w:pPr>
            <w:pStyle w:val="TOC1"/>
            <w:tabs>
              <w:tab w:val="right" w:leader="dot" w:pos="9016"/>
            </w:tabs>
            <w:rPr>
              <w:rFonts w:asciiTheme="minorHAnsi" w:eastAsiaTheme="minorEastAsia" w:hAnsiTheme="minorHAnsi"/>
              <w:noProof/>
              <w:sz w:val="22"/>
              <w:lang w:eastAsia="en-GB"/>
            </w:rPr>
          </w:pPr>
          <w:hyperlink w:anchor="_Toc124285922" w:history="1">
            <w:r w:rsidRPr="003A3597">
              <w:rPr>
                <w:rStyle w:val="Hyperlink"/>
                <w:noProof/>
              </w:rPr>
              <w:t>Ageing Population</w:t>
            </w:r>
            <w:r>
              <w:rPr>
                <w:noProof/>
                <w:webHidden/>
              </w:rPr>
              <w:tab/>
            </w:r>
            <w:r>
              <w:rPr>
                <w:noProof/>
                <w:webHidden/>
              </w:rPr>
              <w:fldChar w:fldCharType="begin"/>
            </w:r>
            <w:r>
              <w:rPr>
                <w:noProof/>
                <w:webHidden/>
              </w:rPr>
              <w:instrText xml:space="preserve"> PAGEREF _Toc124285922 \h </w:instrText>
            </w:r>
            <w:r>
              <w:rPr>
                <w:noProof/>
                <w:webHidden/>
              </w:rPr>
            </w:r>
            <w:r>
              <w:rPr>
                <w:noProof/>
                <w:webHidden/>
              </w:rPr>
              <w:fldChar w:fldCharType="separate"/>
            </w:r>
            <w:r>
              <w:rPr>
                <w:noProof/>
                <w:webHidden/>
              </w:rPr>
              <w:t>4</w:t>
            </w:r>
            <w:r>
              <w:rPr>
                <w:noProof/>
                <w:webHidden/>
              </w:rPr>
              <w:fldChar w:fldCharType="end"/>
            </w:r>
          </w:hyperlink>
        </w:p>
        <w:p w14:paraId="7417F7C6" w14:textId="3108940E" w:rsidR="009A160F" w:rsidRDefault="009A160F">
          <w:pPr>
            <w:pStyle w:val="TOC1"/>
            <w:tabs>
              <w:tab w:val="right" w:leader="dot" w:pos="9016"/>
            </w:tabs>
            <w:rPr>
              <w:rFonts w:asciiTheme="minorHAnsi" w:eastAsiaTheme="minorEastAsia" w:hAnsiTheme="minorHAnsi"/>
              <w:noProof/>
              <w:sz w:val="22"/>
              <w:lang w:eastAsia="en-GB"/>
            </w:rPr>
          </w:pPr>
          <w:hyperlink w:anchor="_Toc124285923" w:history="1">
            <w:r w:rsidRPr="003A3597">
              <w:rPr>
                <w:rStyle w:val="Hyperlink"/>
                <w:noProof/>
              </w:rPr>
              <w:t>Theoretical Framework of Loneliness</w:t>
            </w:r>
            <w:r>
              <w:rPr>
                <w:noProof/>
                <w:webHidden/>
              </w:rPr>
              <w:tab/>
            </w:r>
            <w:r>
              <w:rPr>
                <w:noProof/>
                <w:webHidden/>
              </w:rPr>
              <w:fldChar w:fldCharType="begin"/>
            </w:r>
            <w:r>
              <w:rPr>
                <w:noProof/>
                <w:webHidden/>
              </w:rPr>
              <w:instrText xml:space="preserve"> PAGEREF _Toc124285923 \h </w:instrText>
            </w:r>
            <w:r>
              <w:rPr>
                <w:noProof/>
                <w:webHidden/>
              </w:rPr>
            </w:r>
            <w:r>
              <w:rPr>
                <w:noProof/>
                <w:webHidden/>
              </w:rPr>
              <w:fldChar w:fldCharType="separate"/>
            </w:r>
            <w:r>
              <w:rPr>
                <w:noProof/>
                <w:webHidden/>
              </w:rPr>
              <w:t>4</w:t>
            </w:r>
            <w:r>
              <w:rPr>
                <w:noProof/>
                <w:webHidden/>
              </w:rPr>
              <w:fldChar w:fldCharType="end"/>
            </w:r>
          </w:hyperlink>
        </w:p>
        <w:p w14:paraId="56895C31" w14:textId="039D7083" w:rsidR="009A160F" w:rsidRDefault="009A160F">
          <w:pPr>
            <w:pStyle w:val="TOC1"/>
            <w:tabs>
              <w:tab w:val="right" w:leader="dot" w:pos="9016"/>
            </w:tabs>
            <w:rPr>
              <w:rFonts w:asciiTheme="minorHAnsi" w:eastAsiaTheme="minorEastAsia" w:hAnsiTheme="minorHAnsi"/>
              <w:noProof/>
              <w:sz w:val="22"/>
              <w:lang w:eastAsia="en-GB"/>
            </w:rPr>
          </w:pPr>
          <w:hyperlink w:anchor="_Toc124285924" w:history="1">
            <w:r w:rsidRPr="003A3597">
              <w:rPr>
                <w:rStyle w:val="Hyperlink"/>
                <w:noProof/>
              </w:rPr>
              <w:t>The Theory of Relational Loneliness</w:t>
            </w:r>
            <w:r>
              <w:rPr>
                <w:noProof/>
                <w:webHidden/>
              </w:rPr>
              <w:tab/>
            </w:r>
            <w:r>
              <w:rPr>
                <w:noProof/>
                <w:webHidden/>
              </w:rPr>
              <w:fldChar w:fldCharType="begin"/>
            </w:r>
            <w:r>
              <w:rPr>
                <w:noProof/>
                <w:webHidden/>
              </w:rPr>
              <w:instrText xml:space="preserve"> PAGEREF _Toc124285924 \h </w:instrText>
            </w:r>
            <w:r>
              <w:rPr>
                <w:noProof/>
                <w:webHidden/>
              </w:rPr>
            </w:r>
            <w:r>
              <w:rPr>
                <w:noProof/>
                <w:webHidden/>
              </w:rPr>
              <w:fldChar w:fldCharType="separate"/>
            </w:r>
            <w:r>
              <w:rPr>
                <w:noProof/>
                <w:webHidden/>
              </w:rPr>
              <w:t>5</w:t>
            </w:r>
            <w:r>
              <w:rPr>
                <w:noProof/>
                <w:webHidden/>
              </w:rPr>
              <w:fldChar w:fldCharType="end"/>
            </w:r>
          </w:hyperlink>
        </w:p>
        <w:p w14:paraId="6EA2A7FA" w14:textId="768AC3FA" w:rsidR="009A160F" w:rsidRDefault="009A160F">
          <w:pPr>
            <w:pStyle w:val="TOC1"/>
            <w:tabs>
              <w:tab w:val="right" w:leader="dot" w:pos="9016"/>
            </w:tabs>
            <w:rPr>
              <w:rFonts w:asciiTheme="minorHAnsi" w:eastAsiaTheme="minorEastAsia" w:hAnsiTheme="minorHAnsi"/>
              <w:noProof/>
              <w:sz w:val="22"/>
              <w:lang w:eastAsia="en-GB"/>
            </w:rPr>
          </w:pPr>
          <w:hyperlink w:anchor="_Toc124285925" w:history="1">
            <w:r w:rsidRPr="003A3597">
              <w:rPr>
                <w:rStyle w:val="Hyperlink"/>
                <w:noProof/>
              </w:rPr>
              <w:t>Giddens Structuration Theory</w:t>
            </w:r>
            <w:r>
              <w:rPr>
                <w:noProof/>
                <w:webHidden/>
              </w:rPr>
              <w:tab/>
            </w:r>
            <w:r>
              <w:rPr>
                <w:noProof/>
                <w:webHidden/>
              </w:rPr>
              <w:fldChar w:fldCharType="begin"/>
            </w:r>
            <w:r>
              <w:rPr>
                <w:noProof/>
                <w:webHidden/>
              </w:rPr>
              <w:instrText xml:space="preserve"> PAGEREF _Toc124285925 \h </w:instrText>
            </w:r>
            <w:r>
              <w:rPr>
                <w:noProof/>
                <w:webHidden/>
              </w:rPr>
            </w:r>
            <w:r>
              <w:rPr>
                <w:noProof/>
                <w:webHidden/>
              </w:rPr>
              <w:fldChar w:fldCharType="separate"/>
            </w:r>
            <w:r>
              <w:rPr>
                <w:noProof/>
                <w:webHidden/>
              </w:rPr>
              <w:t>5</w:t>
            </w:r>
            <w:r>
              <w:rPr>
                <w:noProof/>
                <w:webHidden/>
              </w:rPr>
              <w:fldChar w:fldCharType="end"/>
            </w:r>
          </w:hyperlink>
        </w:p>
        <w:p w14:paraId="71131C66" w14:textId="0935FF3C" w:rsidR="009A160F" w:rsidRDefault="009A160F">
          <w:pPr>
            <w:pStyle w:val="TOC1"/>
            <w:tabs>
              <w:tab w:val="right" w:leader="dot" w:pos="9016"/>
            </w:tabs>
            <w:rPr>
              <w:rFonts w:asciiTheme="minorHAnsi" w:eastAsiaTheme="minorEastAsia" w:hAnsiTheme="minorHAnsi"/>
              <w:noProof/>
              <w:sz w:val="22"/>
              <w:lang w:eastAsia="en-GB"/>
            </w:rPr>
          </w:pPr>
          <w:hyperlink w:anchor="_Toc124285926" w:history="1">
            <w:r w:rsidRPr="003A3597">
              <w:rPr>
                <w:rStyle w:val="Hyperlink"/>
                <w:noProof/>
              </w:rPr>
              <w:t>Loneliness and Isolation</w:t>
            </w:r>
            <w:r>
              <w:rPr>
                <w:noProof/>
                <w:webHidden/>
              </w:rPr>
              <w:tab/>
            </w:r>
            <w:r>
              <w:rPr>
                <w:noProof/>
                <w:webHidden/>
              </w:rPr>
              <w:fldChar w:fldCharType="begin"/>
            </w:r>
            <w:r>
              <w:rPr>
                <w:noProof/>
                <w:webHidden/>
              </w:rPr>
              <w:instrText xml:space="preserve"> PAGEREF _Toc124285926 \h </w:instrText>
            </w:r>
            <w:r>
              <w:rPr>
                <w:noProof/>
                <w:webHidden/>
              </w:rPr>
            </w:r>
            <w:r>
              <w:rPr>
                <w:noProof/>
                <w:webHidden/>
              </w:rPr>
              <w:fldChar w:fldCharType="separate"/>
            </w:r>
            <w:r>
              <w:rPr>
                <w:noProof/>
                <w:webHidden/>
              </w:rPr>
              <w:t>5</w:t>
            </w:r>
            <w:r>
              <w:rPr>
                <w:noProof/>
                <w:webHidden/>
              </w:rPr>
              <w:fldChar w:fldCharType="end"/>
            </w:r>
          </w:hyperlink>
        </w:p>
        <w:p w14:paraId="05357B8E" w14:textId="0BD981DF" w:rsidR="009A160F" w:rsidRDefault="009A160F">
          <w:pPr>
            <w:pStyle w:val="TOC1"/>
            <w:tabs>
              <w:tab w:val="right" w:leader="dot" w:pos="9016"/>
            </w:tabs>
            <w:rPr>
              <w:rFonts w:asciiTheme="minorHAnsi" w:eastAsiaTheme="minorEastAsia" w:hAnsiTheme="minorHAnsi"/>
              <w:noProof/>
              <w:sz w:val="22"/>
              <w:lang w:eastAsia="en-GB"/>
            </w:rPr>
          </w:pPr>
          <w:hyperlink w:anchor="_Toc124285927" w:history="1">
            <w:r w:rsidRPr="003A3597">
              <w:rPr>
                <w:rStyle w:val="Hyperlink"/>
                <w:noProof/>
              </w:rPr>
              <w:t>The Impact of Loneliness and Isolation for the Older Generation Living Within a Care setting</w:t>
            </w:r>
            <w:r>
              <w:rPr>
                <w:noProof/>
                <w:webHidden/>
              </w:rPr>
              <w:tab/>
            </w:r>
            <w:r>
              <w:rPr>
                <w:noProof/>
                <w:webHidden/>
              </w:rPr>
              <w:fldChar w:fldCharType="begin"/>
            </w:r>
            <w:r>
              <w:rPr>
                <w:noProof/>
                <w:webHidden/>
              </w:rPr>
              <w:instrText xml:space="preserve"> PAGEREF _Toc124285927 \h </w:instrText>
            </w:r>
            <w:r>
              <w:rPr>
                <w:noProof/>
                <w:webHidden/>
              </w:rPr>
            </w:r>
            <w:r>
              <w:rPr>
                <w:noProof/>
                <w:webHidden/>
              </w:rPr>
              <w:fldChar w:fldCharType="separate"/>
            </w:r>
            <w:r>
              <w:rPr>
                <w:noProof/>
                <w:webHidden/>
              </w:rPr>
              <w:t>7</w:t>
            </w:r>
            <w:r>
              <w:rPr>
                <w:noProof/>
                <w:webHidden/>
              </w:rPr>
              <w:fldChar w:fldCharType="end"/>
            </w:r>
          </w:hyperlink>
        </w:p>
        <w:p w14:paraId="6FD1ABDB" w14:textId="72C318FF" w:rsidR="009A160F" w:rsidRDefault="009A160F">
          <w:pPr>
            <w:pStyle w:val="TOC1"/>
            <w:tabs>
              <w:tab w:val="right" w:leader="dot" w:pos="9016"/>
            </w:tabs>
            <w:rPr>
              <w:rFonts w:asciiTheme="minorHAnsi" w:eastAsiaTheme="minorEastAsia" w:hAnsiTheme="minorHAnsi"/>
              <w:noProof/>
              <w:sz w:val="22"/>
              <w:lang w:eastAsia="en-GB"/>
            </w:rPr>
          </w:pPr>
          <w:hyperlink w:anchor="_Toc124285928" w:history="1">
            <w:r w:rsidRPr="003A3597">
              <w:rPr>
                <w:rStyle w:val="Hyperlink"/>
                <w:noProof/>
              </w:rPr>
              <w:t>Policies and Legislation</w:t>
            </w:r>
            <w:r>
              <w:rPr>
                <w:noProof/>
                <w:webHidden/>
              </w:rPr>
              <w:tab/>
            </w:r>
            <w:r>
              <w:rPr>
                <w:noProof/>
                <w:webHidden/>
              </w:rPr>
              <w:fldChar w:fldCharType="begin"/>
            </w:r>
            <w:r>
              <w:rPr>
                <w:noProof/>
                <w:webHidden/>
              </w:rPr>
              <w:instrText xml:space="preserve"> PAGEREF _Toc124285928 \h </w:instrText>
            </w:r>
            <w:r>
              <w:rPr>
                <w:noProof/>
                <w:webHidden/>
              </w:rPr>
            </w:r>
            <w:r>
              <w:rPr>
                <w:noProof/>
                <w:webHidden/>
              </w:rPr>
              <w:fldChar w:fldCharType="separate"/>
            </w:r>
            <w:r>
              <w:rPr>
                <w:noProof/>
                <w:webHidden/>
              </w:rPr>
              <w:t>8</w:t>
            </w:r>
            <w:r>
              <w:rPr>
                <w:noProof/>
                <w:webHidden/>
              </w:rPr>
              <w:fldChar w:fldCharType="end"/>
            </w:r>
          </w:hyperlink>
        </w:p>
        <w:p w14:paraId="59BAF661" w14:textId="1C4F5F6E" w:rsidR="009A160F" w:rsidRDefault="009A160F">
          <w:pPr>
            <w:pStyle w:val="TOC1"/>
            <w:tabs>
              <w:tab w:val="right" w:leader="dot" w:pos="9016"/>
            </w:tabs>
            <w:rPr>
              <w:rFonts w:asciiTheme="minorHAnsi" w:eastAsiaTheme="minorEastAsia" w:hAnsiTheme="minorHAnsi"/>
              <w:noProof/>
              <w:sz w:val="22"/>
              <w:lang w:eastAsia="en-GB"/>
            </w:rPr>
          </w:pPr>
          <w:hyperlink w:anchor="_Toc124285929" w:history="1">
            <w:r w:rsidRPr="003A3597">
              <w:rPr>
                <w:rStyle w:val="Hyperlink"/>
                <w:noProof/>
              </w:rPr>
              <w:t>Global Provision of Services</w:t>
            </w:r>
            <w:r>
              <w:rPr>
                <w:noProof/>
                <w:webHidden/>
              </w:rPr>
              <w:tab/>
            </w:r>
            <w:r>
              <w:rPr>
                <w:noProof/>
                <w:webHidden/>
              </w:rPr>
              <w:fldChar w:fldCharType="begin"/>
            </w:r>
            <w:r>
              <w:rPr>
                <w:noProof/>
                <w:webHidden/>
              </w:rPr>
              <w:instrText xml:space="preserve"> PAGEREF _Toc124285929 \h </w:instrText>
            </w:r>
            <w:r>
              <w:rPr>
                <w:noProof/>
                <w:webHidden/>
              </w:rPr>
            </w:r>
            <w:r>
              <w:rPr>
                <w:noProof/>
                <w:webHidden/>
              </w:rPr>
              <w:fldChar w:fldCharType="separate"/>
            </w:r>
            <w:r>
              <w:rPr>
                <w:noProof/>
                <w:webHidden/>
              </w:rPr>
              <w:t>8</w:t>
            </w:r>
            <w:r>
              <w:rPr>
                <w:noProof/>
                <w:webHidden/>
              </w:rPr>
              <w:fldChar w:fldCharType="end"/>
            </w:r>
          </w:hyperlink>
        </w:p>
        <w:p w14:paraId="748AD0F6" w14:textId="7929B629" w:rsidR="009A160F" w:rsidRDefault="009A160F">
          <w:pPr>
            <w:pStyle w:val="TOC2"/>
            <w:tabs>
              <w:tab w:val="right" w:leader="dot" w:pos="9016"/>
            </w:tabs>
            <w:rPr>
              <w:rFonts w:asciiTheme="minorHAnsi" w:eastAsiaTheme="minorEastAsia" w:hAnsiTheme="minorHAnsi"/>
              <w:noProof/>
              <w:sz w:val="22"/>
              <w:lang w:eastAsia="en-GB"/>
            </w:rPr>
          </w:pPr>
          <w:hyperlink w:anchor="_Toc124285930" w:history="1">
            <w:r w:rsidRPr="003A3597">
              <w:rPr>
                <w:rStyle w:val="Hyperlink"/>
                <w:noProof/>
              </w:rPr>
              <w:t>National and local Provision of Services in the UK</w:t>
            </w:r>
            <w:r>
              <w:rPr>
                <w:noProof/>
                <w:webHidden/>
              </w:rPr>
              <w:tab/>
            </w:r>
            <w:r>
              <w:rPr>
                <w:noProof/>
                <w:webHidden/>
              </w:rPr>
              <w:fldChar w:fldCharType="begin"/>
            </w:r>
            <w:r>
              <w:rPr>
                <w:noProof/>
                <w:webHidden/>
              </w:rPr>
              <w:instrText xml:space="preserve"> PAGEREF _Toc124285930 \h </w:instrText>
            </w:r>
            <w:r>
              <w:rPr>
                <w:noProof/>
                <w:webHidden/>
              </w:rPr>
            </w:r>
            <w:r>
              <w:rPr>
                <w:noProof/>
                <w:webHidden/>
              </w:rPr>
              <w:fldChar w:fldCharType="separate"/>
            </w:r>
            <w:r>
              <w:rPr>
                <w:noProof/>
                <w:webHidden/>
              </w:rPr>
              <w:t>9</w:t>
            </w:r>
            <w:r>
              <w:rPr>
                <w:noProof/>
                <w:webHidden/>
              </w:rPr>
              <w:fldChar w:fldCharType="end"/>
            </w:r>
          </w:hyperlink>
        </w:p>
        <w:p w14:paraId="0C7F5286" w14:textId="4AAA8C43" w:rsidR="009A160F" w:rsidRDefault="009A160F">
          <w:pPr>
            <w:pStyle w:val="TOC2"/>
            <w:tabs>
              <w:tab w:val="right" w:leader="dot" w:pos="9016"/>
            </w:tabs>
            <w:rPr>
              <w:rFonts w:asciiTheme="minorHAnsi" w:eastAsiaTheme="minorEastAsia" w:hAnsiTheme="minorHAnsi"/>
              <w:noProof/>
              <w:sz w:val="22"/>
              <w:lang w:eastAsia="en-GB"/>
            </w:rPr>
          </w:pPr>
          <w:hyperlink w:anchor="_Toc124285931" w:history="1">
            <w:r w:rsidRPr="003A3597">
              <w:rPr>
                <w:rStyle w:val="Hyperlink"/>
                <w:noProof/>
              </w:rPr>
              <w:t>National and Local Provision of Services in the USA</w:t>
            </w:r>
            <w:r>
              <w:rPr>
                <w:noProof/>
                <w:webHidden/>
              </w:rPr>
              <w:tab/>
            </w:r>
            <w:r>
              <w:rPr>
                <w:noProof/>
                <w:webHidden/>
              </w:rPr>
              <w:fldChar w:fldCharType="begin"/>
            </w:r>
            <w:r>
              <w:rPr>
                <w:noProof/>
                <w:webHidden/>
              </w:rPr>
              <w:instrText xml:space="preserve"> PAGEREF _Toc124285931 \h </w:instrText>
            </w:r>
            <w:r>
              <w:rPr>
                <w:noProof/>
                <w:webHidden/>
              </w:rPr>
            </w:r>
            <w:r>
              <w:rPr>
                <w:noProof/>
                <w:webHidden/>
              </w:rPr>
              <w:fldChar w:fldCharType="separate"/>
            </w:r>
            <w:r>
              <w:rPr>
                <w:noProof/>
                <w:webHidden/>
              </w:rPr>
              <w:t>10</w:t>
            </w:r>
            <w:r>
              <w:rPr>
                <w:noProof/>
                <w:webHidden/>
              </w:rPr>
              <w:fldChar w:fldCharType="end"/>
            </w:r>
          </w:hyperlink>
        </w:p>
        <w:p w14:paraId="0B8D9A8D" w14:textId="5F1206EE" w:rsidR="009A160F" w:rsidRDefault="009A160F">
          <w:pPr>
            <w:pStyle w:val="TOC1"/>
            <w:tabs>
              <w:tab w:val="right" w:leader="dot" w:pos="9016"/>
            </w:tabs>
            <w:rPr>
              <w:rFonts w:asciiTheme="minorHAnsi" w:eastAsiaTheme="minorEastAsia" w:hAnsiTheme="minorHAnsi"/>
              <w:noProof/>
              <w:sz w:val="22"/>
              <w:lang w:eastAsia="en-GB"/>
            </w:rPr>
          </w:pPr>
          <w:hyperlink w:anchor="_Toc124285932" w:history="1">
            <w:r w:rsidRPr="003A3597">
              <w:rPr>
                <w:rStyle w:val="Hyperlink"/>
                <w:bCs/>
                <w:noProof/>
              </w:rPr>
              <w:t>Prospective Future of Care for the Elderly Population</w:t>
            </w:r>
            <w:r>
              <w:rPr>
                <w:noProof/>
                <w:webHidden/>
              </w:rPr>
              <w:tab/>
            </w:r>
            <w:r>
              <w:rPr>
                <w:noProof/>
                <w:webHidden/>
              </w:rPr>
              <w:fldChar w:fldCharType="begin"/>
            </w:r>
            <w:r>
              <w:rPr>
                <w:noProof/>
                <w:webHidden/>
              </w:rPr>
              <w:instrText xml:space="preserve"> PAGEREF _Toc124285932 \h </w:instrText>
            </w:r>
            <w:r>
              <w:rPr>
                <w:noProof/>
                <w:webHidden/>
              </w:rPr>
            </w:r>
            <w:r>
              <w:rPr>
                <w:noProof/>
                <w:webHidden/>
              </w:rPr>
              <w:fldChar w:fldCharType="separate"/>
            </w:r>
            <w:r>
              <w:rPr>
                <w:noProof/>
                <w:webHidden/>
              </w:rPr>
              <w:t>10</w:t>
            </w:r>
            <w:r>
              <w:rPr>
                <w:noProof/>
                <w:webHidden/>
              </w:rPr>
              <w:fldChar w:fldCharType="end"/>
            </w:r>
          </w:hyperlink>
        </w:p>
        <w:p w14:paraId="526ECBB8" w14:textId="5D996446" w:rsidR="009A160F" w:rsidRDefault="009A160F">
          <w:pPr>
            <w:pStyle w:val="TOC1"/>
            <w:tabs>
              <w:tab w:val="right" w:leader="dot" w:pos="9016"/>
            </w:tabs>
            <w:rPr>
              <w:rFonts w:asciiTheme="minorHAnsi" w:eastAsiaTheme="minorEastAsia" w:hAnsiTheme="minorHAnsi"/>
              <w:noProof/>
              <w:sz w:val="22"/>
              <w:lang w:eastAsia="en-GB"/>
            </w:rPr>
          </w:pPr>
          <w:hyperlink w:anchor="_Toc124285933" w:history="1">
            <w:r w:rsidRPr="003A3597">
              <w:rPr>
                <w:rStyle w:val="Hyperlink"/>
                <w:noProof/>
              </w:rPr>
              <w:t>Technology for the Provision of Care</w:t>
            </w:r>
            <w:r>
              <w:rPr>
                <w:noProof/>
                <w:webHidden/>
              </w:rPr>
              <w:tab/>
            </w:r>
            <w:r>
              <w:rPr>
                <w:noProof/>
                <w:webHidden/>
              </w:rPr>
              <w:fldChar w:fldCharType="begin"/>
            </w:r>
            <w:r>
              <w:rPr>
                <w:noProof/>
                <w:webHidden/>
              </w:rPr>
              <w:instrText xml:space="preserve"> PAGEREF _Toc124285933 \h </w:instrText>
            </w:r>
            <w:r>
              <w:rPr>
                <w:noProof/>
                <w:webHidden/>
              </w:rPr>
            </w:r>
            <w:r>
              <w:rPr>
                <w:noProof/>
                <w:webHidden/>
              </w:rPr>
              <w:fldChar w:fldCharType="separate"/>
            </w:r>
            <w:r>
              <w:rPr>
                <w:noProof/>
                <w:webHidden/>
              </w:rPr>
              <w:t>11</w:t>
            </w:r>
            <w:r>
              <w:rPr>
                <w:noProof/>
                <w:webHidden/>
              </w:rPr>
              <w:fldChar w:fldCharType="end"/>
            </w:r>
          </w:hyperlink>
        </w:p>
        <w:p w14:paraId="7F8A2A08" w14:textId="674911B4" w:rsidR="009A160F" w:rsidRDefault="009A160F">
          <w:pPr>
            <w:pStyle w:val="TOC1"/>
            <w:tabs>
              <w:tab w:val="right" w:leader="dot" w:pos="9016"/>
            </w:tabs>
            <w:rPr>
              <w:rFonts w:asciiTheme="minorHAnsi" w:eastAsiaTheme="minorEastAsia" w:hAnsiTheme="minorHAnsi"/>
              <w:noProof/>
              <w:sz w:val="22"/>
              <w:lang w:eastAsia="en-GB"/>
            </w:rPr>
          </w:pPr>
          <w:hyperlink w:anchor="_Toc124285934" w:history="1">
            <w:r w:rsidRPr="003A3597">
              <w:rPr>
                <w:rStyle w:val="Hyperlink"/>
                <w:noProof/>
              </w:rPr>
              <w:t>Recommendations</w:t>
            </w:r>
            <w:r>
              <w:rPr>
                <w:noProof/>
                <w:webHidden/>
              </w:rPr>
              <w:tab/>
            </w:r>
            <w:r>
              <w:rPr>
                <w:noProof/>
                <w:webHidden/>
              </w:rPr>
              <w:fldChar w:fldCharType="begin"/>
            </w:r>
            <w:r>
              <w:rPr>
                <w:noProof/>
                <w:webHidden/>
              </w:rPr>
              <w:instrText xml:space="preserve"> PAGEREF _Toc124285934 \h </w:instrText>
            </w:r>
            <w:r>
              <w:rPr>
                <w:noProof/>
                <w:webHidden/>
              </w:rPr>
            </w:r>
            <w:r>
              <w:rPr>
                <w:noProof/>
                <w:webHidden/>
              </w:rPr>
              <w:fldChar w:fldCharType="separate"/>
            </w:r>
            <w:r>
              <w:rPr>
                <w:noProof/>
                <w:webHidden/>
              </w:rPr>
              <w:t>11</w:t>
            </w:r>
            <w:r>
              <w:rPr>
                <w:noProof/>
                <w:webHidden/>
              </w:rPr>
              <w:fldChar w:fldCharType="end"/>
            </w:r>
          </w:hyperlink>
        </w:p>
        <w:p w14:paraId="727B6D17" w14:textId="1A265A60" w:rsidR="009A160F" w:rsidRDefault="009A160F">
          <w:pPr>
            <w:pStyle w:val="TOC1"/>
            <w:tabs>
              <w:tab w:val="right" w:leader="dot" w:pos="9016"/>
            </w:tabs>
            <w:rPr>
              <w:rFonts w:asciiTheme="minorHAnsi" w:eastAsiaTheme="minorEastAsia" w:hAnsiTheme="minorHAnsi"/>
              <w:noProof/>
              <w:sz w:val="22"/>
              <w:lang w:eastAsia="en-GB"/>
            </w:rPr>
          </w:pPr>
          <w:hyperlink w:anchor="_Toc124285935" w:history="1">
            <w:r w:rsidRPr="003A3597">
              <w:rPr>
                <w:rStyle w:val="Hyperlink"/>
                <w:noProof/>
              </w:rPr>
              <w:t>Conclusion</w:t>
            </w:r>
            <w:r>
              <w:rPr>
                <w:noProof/>
                <w:webHidden/>
              </w:rPr>
              <w:tab/>
            </w:r>
            <w:r>
              <w:rPr>
                <w:noProof/>
                <w:webHidden/>
              </w:rPr>
              <w:fldChar w:fldCharType="begin"/>
            </w:r>
            <w:r>
              <w:rPr>
                <w:noProof/>
                <w:webHidden/>
              </w:rPr>
              <w:instrText xml:space="preserve"> PAGEREF _Toc124285935 \h </w:instrText>
            </w:r>
            <w:r>
              <w:rPr>
                <w:noProof/>
                <w:webHidden/>
              </w:rPr>
            </w:r>
            <w:r>
              <w:rPr>
                <w:noProof/>
                <w:webHidden/>
              </w:rPr>
              <w:fldChar w:fldCharType="separate"/>
            </w:r>
            <w:r>
              <w:rPr>
                <w:noProof/>
                <w:webHidden/>
              </w:rPr>
              <w:t>11</w:t>
            </w:r>
            <w:r>
              <w:rPr>
                <w:noProof/>
                <w:webHidden/>
              </w:rPr>
              <w:fldChar w:fldCharType="end"/>
            </w:r>
          </w:hyperlink>
        </w:p>
        <w:p w14:paraId="0414F2B0" w14:textId="23BE6148" w:rsidR="009A160F" w:rsidRDefault="009A160F">
          <w:pPr>
            <w:pStyle w:val="TOC1"/>
            <w:tabs>
              <w:tab w:val="right" w:leader="dot" w:pos="9016"/>
            </w:tabs>
            <w:rPr>
              <w:rFonts w:asciiTheme="minorHAnsi" w:eastAsiaTheme="minorEastAsia" w:hAnsiTheme="minorHAnsi"/>
              <w:noProof/>
              <w:sz w:val="22"/>
              <w:lang w:eastAsia="en-GB"/>
            </w:rPr>
          </w:pPr>
          <w:hyperlink w:anchor="_Toc124285936" w:history="1">
            <w:r w:rsidRPr="003A3597">
              <w:rPr>
                <w:rStyle w:val="Hyperlink"/>
                <w:noProof/>
              </w:rPr>
              <w:t>References</w:t>
            </w:r>
            <w:r>
              <w:rPr>
                <w:noProof/>
                <w:webHidden/>
              </w:rPr>
              <w:tab/>
            </w:r>
            <w:r>
              <w:rPr>
                <w:noProof/>
                <w:webHidden/>
              </w:rPr>
              <w:fldChar w:fldCharType="begin"/>
            </w:r>
            <w:r>
              <w:rPr>
                <w:noProof/>
                <w:webHidden/>
              </w:rPr>
              <w:instrText xml:space="preserve"> PAGEREF _Toc124285936 \h </w:instrText>
            </w:r>
            <w:r>
              <w:rPr>
                <w:noProof/>
                <w:webHidden/>
              </w:rPr>
            </w:r>
            <w:r>
              <w:rPr>
                <w:noProof/>
                <w:webHidden/>
              </w:rPr>
              <w:fldChar w:fldCharType="separate"/>
            </w:r>
            <w:r>
              <w:rPr>
                <w:noProof/>
                <w:webHidden/>
              </w:rPr>
              <w:t>12</w:t>
            </w:r>
            <w:r>
              <w:rPr>
                <w:noProof/>
                <w:webHidden/>
              </w:rPr>
              <w:fldChar w:fldCharType="end"/>
            </w:r>
          </w:hyperlink>
        </w:p>
        <w:p w14:paraId="10F383C0" w14:textId="32AEE9A2" w:rsidR="000D49EA" w:rsidRDefault="000D49EA">
          <w:r>
            <w:rPr>
              <w:b/>
              <w:bCs/>
              <w:noProof/>
            </w:rPr>
            <w:fldChar w:fldCharType="end"/>
          </w:r>
        </w:p>
      </w:sdtContent>
    </w:sdt>
    <w:p w14:paraId="05AB2C84" w14:textId="2C75BB0E" w:rsidR="00B87E75" w:rsidRDefault="00B87E75" w:rsidP="001D7C03">
      <w:pPr>
        <w:pStyle w:val="Heading1"/>
      </w:pPr>
    </w:p>
    <w:p w14:paraId="13E00080" w14:textId="137FF22A" w:rsidR="00B87E75" w:rsidRPr="001D7C03" w:rsidRDefault="00B87E75" w:rsidP="001D7C03">
      <w:pPr>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20B3E235" w:rsidR="00B87E75" w:rsidRPr="00B87E75" w:rsidRDefault="00B87E75" w:rsidP="00F06616">
      <w:pPr>
        <w:pStyle w:val="Heading1"/>
        <w:spacing w:line="360" w:lineRule="auto"/>
      </w:pPr>
      <w:r w:rsidRPr="00B87E75">
        <w:lastRenderedPageBreak/>
        <w:t xml:space="preserve"> </w:t>
      </w:r>
      <w:bookmarkStart w:id="1" w:name="_Toc124285920"/>
      <w:r w:rsidRPr="00B87E75">
        <w:t>Introduction</w:t>
      </w:r>
      <w:bookmarkEnd w:id="1"/>
    </w:p>
    <w:p w14:paraId="2589FB68" w14:textId="4FB35C6B" w:rsidR="00925381" w:rsidRPr="0020104D" w:rsidRDefault="0020104D" w:rsidP="00F06616">
      <w:pPr>
        <w:spacing w:line="360" w:lineRule="auto"/>
        <w:rPr>
          <w:rFonts w:ascii="Arial" w:hAnsi="Arial" w:cs="Arial"/>
          <w:sz w:val="22"/>
        </w:rPr>
      </w:pPr>
      <w:bookmarkStart w:id="2" w:name="_Hlk124071920"/>
      <w:r w:rsidRPr="0020104D">
        <w:rPr>
          <w:rFonts w:ascii="Arial" w:hAnsi="Arial" w:cs="Arial"/>
          <w:sz w:val="22"/>
        </w:rPr>
        <w:t>The aim of this</w:t>
      </w:r>
      <w:r w:rsidR="00925381">
        <w:rPr>
          <w:rFonts w:ascii="Arial" w:hAnsi="Arial" w:cs="Arial"/>
          <w:sz w:val="22"/>
        </w:rPr>
        <w:t xml:space="preserve"> </w:t>
      </w:r>
      <w:r w:rsidRPr="0020104D">
        <w:rPr>
          <w:rFonts w:ascii="Arial" w:hAnsi="Arial" w:cs="Arial"/>
          <w:sz w:val="22"/>
        </w:rPr>
        <w:t xml:space="preserve">report is to </w:t>
      </w:r>
      <w:r w:rsidR="00925381">
        <w:rPr>
          <w:rFonts w:ascii="Arial" w:hAnsi="Arial" w:cs="Arial"/>
          <w:sz w:val="22"/>
        </w:rPr>
        <w:t>explore and compare</w:t>
      </w:r>
      <w:r w:rsidRPr="0020104D">
        <w:rPr>
          <w:rFonts w:ascii="Arial" w:hAnsi="Arial" w:cs="Arial"/>
          <w:sz w:val="22"/>
        </w:rPr>
        <w:t xml:space="preserve"> the current, and prospective future of the health and wellbeing of the older adult</w:t>
      </w:r>
      <w:r w:rsidR="00925381">
        <w:rPr>
          <w:rFonts w:ascii="Arial" w:hAnsi="Arial" w:cs="Arial"/>
          <w:sz w:val="22"/>
        </w:rPr>
        <w:t>s in the United Kingdom (UK) and the United States of America (USA)</w:t>
      </w:r>
      <w:r w:rsidRPr="0020104D">
        <w:rPr>
          <w:rFonts w:ascii="Arial" w:hAnsi="Arial" w:cs="Arial"/>
          <w:sz w:val="22"/>
        </w:rPr>
        <w:t>. Looking at</w:t>
      </w:r>
      <w:r w:rsidR="00925381">
        <w:rPr>
          <w:rFonts w:ascii="Arial" w:hAnsi="Arial" w:cs="Arial"/>
          <w:sz w:val="22"/>
        </w:rPr>
        <w:t xml:space="preserve"> the</w:t>
      </w:r>
      <w:r w:rsidRPr="0020104D">
        <w:rPr>
          <w:rFonts w:ascii="Arial" w:hAnsi="Arial" w:cs="Arial"/>
          <w:sz w:val="22"/>
        </w:rPr>
        <w:t xml:space="preserve"> provisions of services</w:t>
      </w:r>
      <w:r w:rsidR="00925381">
        <w:rPr>
          <w:rFonts w:ascii="Arial" w:hAnsi="Arial" w:cs="Arial"/>
          <w:sz w:val="22"/>
        </w:rPr>
        <w:t>.</w:t>
      </w:r>
      <w:r w:rsidRPr="0020104D">
        <w:rPr>
          <w:rFonts w:ascii="Arial" w:hAnsi="Arial" w:cs="Arial"/>
          <w:sz w:val="22"/>
        </w:rPr>
        <w:t xml:space="preserve"> Discussing the impacts of loneliness and social isolation.</w:t>
      </w:r>
      <w:r w:rsidR="00925381">
        <w:rPr>
          <w:rFonts w:ascii="Arial" w:hAnsi="Arial" w:cs="Arial"/>
          <w:sz w:val="22"/>
        </w:rPr>
        <w:t xml:space="preserve"> W</w:t>
      </w:r>
      <w:r w:rsidR="00925381" w:rsidRPr="0020104D">
        <w:rPr>
          <w:rFonts w:ascii="Arial" w:hAnsi="Arial" w:cs="Arial"/>
          <w:sz w:val="22"/>
        </w:rPr>
        <w:t>hat changes could or should be made to address the problems of loneliness and social isolation amongst the older population.</w:t>
      </w:r>
    </w:p>
    <w:p w14:paraId="07978C27" w14:textId="397E9C26" w:rsidR="0020104D" w:rsidRPr="0020104D" w:rsidRDefault="0020104D" w:rsidP="00F06616">
      <w:pPr>
        <w:spacing w:line="360" w:lineRule="auto"/>
        <w:rPr>
          <w:rFonts w:ascii="Arial" w:hAnsi="Arial" w:cs="Arial"/>
          <w:sz w:val="22"/>
        </w:rPr>
      </w:pPr>
    </w:p>
    <w:p w14:paraId="1A9F9133" w14:textId="62B8C38E" w:rsidR="006F2282" w:rsidRPr="00F6021A" w:rsidRDefault="006F2282" w:rsidP="000D49EA">
      <w:pPr>
        <w:pStyle w:val="Heading1"/>
      </w:pPr>
      <w:bookmarkStart w:id="3" w:name="_Toc124285921"/>
      <w:bookmarkEnd w:id="2"/>
      <w:r w:rsidRPr="00F6021A">
        <w:t>What it means to be an elderly person</w:t>
      </w:r>
      <w:bookmarkEnd w:id="3"/>
    </w:p>
    <w:p w14:paraId="07C7A641" w14:textId="7B9D1F16" w:rsidR="00A60595" w:rsidRPr="00A60595" w:rsidRDefault="00A60595" w:rsidP="00F06616">
      <w:pPr>
        <w:spacing w:line="360" w:lineRule="auto"/>
        <w:rPr>
          <w:rFonts w:ascii="Arial" w:hAnsi="Arial" w:cs="Arial"/>
          <w:sz w:val="22"/>
        </w:rPr>
      </w:pPr>
      <w:bookmarkStart w:id="4" w:name="_Hlk124255449"/>
      <w:r w:rsidRPr="00A60595">
        <w:rPr>
          <w:rFonts w:ascii="Arial" w:hAnsi="Arial" w:cs="Arial"/>
          <w:sz w:val="22"/>
        </w:rPr>
        <w:t xml:space="preserve">According to the National Health service (2023) In the UK being an older person </w:t>
      </w:r>
      <w:proofErr w:type="gramStart"/>
      <w:r w:rsidR="00631D5E" w:rsidRPr="00A60595">
        <w:rPr>
          <w:rFonts w:ascii="Arial" w:hAnsi="Arial" w:cs="Arial"/>
          <w:sz w:val="22"/>
        </w:rPr>
        <w:t>is</w:t>
      </w:r>
      <w:r w:rsidRPr="00A60595">
        <w:rPr>
          <w:rFonts w:ascii="Arial" w:hAnsi="Arial" w:cs="Arial"/>
          <w:sz w:val="22"/>
        </w:rPr>
        <w:t xml:space="preserve"> someone who is</w:t>
      </w:r>
      <w:proofErr w:type="gramEnd"/>
      <w:r w:rsidRPr="00A60595">
        <w:rPr>
          <w:rFonts w:ascii="Arial" w:hAnsi="Arial" w:cs="Arial"/>
          <w:sz w:val="22"/>
        </w:rPr>
        <w:t xml:space="preserve"> over the age of 65 years. However according to the World Health Organization (2022a) it is believed that old age starts at 60 years and above, the World Health Organization (WHO) also states that there is no typical older person, as some people who are at the age of 80 years can have the mental and physical capacity that is comparable to some 30-year-olds.</w:t>
      </w:r>
    </w:p>
    <w:p w14:paraId="1141BDF8" w14:textId="77777777" w:rsidR="00A60595" w:rsidRPr="00A60595" w:rsidRDefault="00A60595" w:rsidP="00F06616">
      <w:pPr>
        <w:spacing w:line="360" w:lineRule="auto"/>
        <w:rPr>
          <w:rFonts w:ascii="Arial" w:hAnsi="Arial" w:cs="Arial"/>
          <w:sz w:val="22"/>
        </w:rPr>
      </w:pPr>
      <w:r w:rsidRPr="00A60595">
        <w:rPr>
          <w:rFonts w:ascii="Arial" w:hAnsi="Arial" w:cs="Arial"/>
          <w:sz w:val="22"/>
        </w:rPr>
        <w:t>It is reported that there are three categories that classify aging, they are social, biological, and psychological. Because people can age biologically at different rates you cannot put an exact definition on the age that someone is classed as an older person (NHS, 2023).</w:t>
      </w:r>
    </w:p>
    <w:p w14:paraId="18348085" w14:textId="7445063E" w:rsidR="00C36355" w:rsidRPr="00631D5E" w:rsidRDefault="00A60595" w:rsidP="00F06616">
      <w:pPr>
        <w:spacing w:line="360" w:lineRule="auto"/>
        <w:rPr>
          <w:rFonts w:ascii="Arial" w:hAnsi="Arial" w:cs="Arial"/>
          <w:sz w:val="22"/>
        </w:rPr>
      </w:pPr>
      <w:r w:rsidRPr="00A60595">
        <w:rPr>
          <w:rFonts w:ascii="Arial" w:hAnsi="Arial" w:cs="Arial"/>
          <w:sz w:val="22"/>
        </w:rPr>
        <w:t>Being an older person in the UK means different things to different people</w:t>
      </w:r>
      <w:r w:rsidR="00631D5E">
        <w:rPr>
          <w:rFonts w:ascii="Arial" w:hAnsi="Arial" w:cs="Arial"/>
          <w:sz w:val="22"/>
        </w:rPr>
        <w:t xml:space="preserve">, </w:t>
      </w:r>
      <w:r w:rsidRPr="00A60595">
        <w:rPr>
          <w:rFonts w:ascii="Arial" w:hAnsi="Arial" w:cs="Arial"/>
          <w:sz w:val="22"/>
        </w:rPr>
        <w:t>everyone has different beliefs, some root from childhood others have developed throughout the lifespan. Some people have a negative outlook on becoming old and some have a positive outlook. Psychologists call this “age stereotypes” and this can have an impact on an older person’s health. The negative stereotypes consist of having a belief that becoming old means you become useless, devalued, or helpless. According to Graham (2012) people with these negative perceptions of growing old are more likely to die earlier because they are less likely to seek preventative medical care. Additionally, they are more likely to have poor physical functioning and suffer from memory loss (Graham, 2012).</w:t>
      </w:r>
      <w:bookmarkEnd w:id="4"/>
    </w:p>
    <w:p w14:paraId="38BAB005" w14:textId="77777777" w:rsidR="00A60595" w:rsidRPr="00A60595" w:rsidRDefault="00A60595" w:rsidP="00F06616">
      <w:pPr>
        <w:spacing w:line="360" w:lineRule="auto"/>
        <w:rPr>
          <w:rFonts w:ascii="Arial" w:hAnsi="Arial" w:cs="Arial"/>
          <w:sz w:val="22"/>
        </w:rPr>
      </w:pPr>
      <w:bookmarkStart w:id="5" w:name="_Hlk124255589"/>
      <w:r w:rsidRPr="00A60595">
        <w:rPr>
          <w:rFonts w:ascii="Arial" w:hAnsi="Arial" w:cs="Arial"/>
          <w:sz w:val="22"/>
        </w:rPr>
        <w:t>The United States of America (USA) government classifies the elderly as being 65 years and above as 65 years is the age that Americans can stop work and receive their pension or a small retirement salary from the government (</w:t>
      </w:r>
      <w:proofErr w:type="spellStart"/>
      <w:r w:rsidRPr="00A60595">
        <w:rPr>
          <w:rFonts w:ascii="Arial" w:hAnsi="Arial" w:cs="Arial"/>
          <w:sz w:val="22"/>
        </w:rPr>
        <w:t>USAHello</w:t>
      </w:r>
      <w:proofErr w:type="spellEnd"/>
      <w:r w:rsidRPr="00A60595">
        <w:rPr>
          <w:rFonts w:ascii="Arial" w:hAnsi="Arial" w:cs="Arial"/>
          <w:sz w:val="22"/>
        </w:rPr>
        <w:t xml:space="preserve">, 2023). </w:t>
      </w:r>
    </w:p>
    <w:p w14:paraId="6CFF6EFB" w14:textId="77777777" w:rsidR="00A60595" w:rsidRPr="00A60595" w:rsidRDefault="00A60595" w:rsidP="00F06616">
      <w:pPr>
        <w:spacing w:line="360" w:lineRule="auto"/>
        <w:rPr>
          <w:rFonts w:ascii="Arial" w:hAnsi="Arial" w:cs="Arial"/>
          <w:sz w:val="22"/>
        </w:rPr>
      </w:pPr>
      <w:r w:rsidRPr="00A60595">
        <w:rPr>
          <w:rFonts w:ascii="Arial" w:hAnsi="Arial" w:cs="Arial"/>
          <w:sz w:val="22"/>
        </w:rPr>
        <w:t>Being elderly in the USA is divided into two sections; people between the ages of 65 – 74 years are classed as being early elderly and people aged 75 years plus are referred to as late elderly (Informed Senior Living, 2022).</w:t>
      </w:r>
    </w:p>
    <w:p w14:paraId="358568DB" w14:textId="27869E3B" w:rsidR="00A60595" w:rsidRPr="00A60595" w:rsidRDefault="00A60595" w:rsidP="00F06616">
      <w:pPr>
        <w:spacing w:line="360" w:lineRule="auto"/>
        <w:rPr>
          <w:rFonts w:ascii="Arial" w:hAnsi="Arial" w:cs="Arial"/>
          <w:sz w:val="22"/>
        </w:rPr>
      </w:pPr>
      <w:r w:rsidRPr="00A60595">
        <w:rPr>
          <w:rFonts w:ascii="Arial" w:hAnsi="Arial" w:cs="Arial"/>
          <w:sz w:val="22"/>
        </w:rPr>
        <w:lastRenderedPageBreak/>
        <w:t xml:space="preserve">About 1 in 4 people aged 65 and above reported that they have suffered some memory loss, 1 in 5 said they are suffering from a serious illness, </w:t>
      </w:r>
      <w:r w:rsidR="006C5E76">
        <w:rPr>
          <w:rFonts w:ascii="Arial" w:hAnsi="Arial" w:cs="Arial"/>
          <w:sz w:val="22"/>
        </w:rPr>
        <w:t>and</w:t>
      </w:r>
      <w:r w:rsidRPr="00A60595">
        <w:rPr>
          <w:rFonts w:ascii="Arial" w:hAnsi="Arial" w:cs="Arial"/>
          <w:sz w:val="22"/>
        </w:rPr>
        <w:t xml:space="preserve"> frequently feel sad and depressed. The other factors were feeling lonely, struggling to pay bills, having feelings of no longer being needed and feeling like they are a burden (Pew Research Centre, 2009).</w:t>
      </w:r>
    </w:p>
    <w:bookmarkEnd w:id="5"/>
    <w:p w14:paraId="5A146370" w14:textId="77777777" w:rsidR="00A60595" w:rsidRPr="00A60595" w:rsidRDefault="00A60595" w:rsidP="00F06616">
      <w:pPr>
        <w:spacing w:line="360" w:lineRule="auto"/>
        <w:rPr>
          <w:rFonts w:ascii="Arial" w:hAnsi="Arial" w:cs="Arial"/>
          <w:sz w:val="22"/>
        </w:rPr>
      </w:pPr>
    </w:p>
    <w:p w14:paraId="7F00AC6B" w14:textId="2917170E" w:rsidR="00A60595" w:rsidRPr="00A60595" w:rsidRDefault="00631D5E" w:rsidP="000D49EA">
      <w:pPr>
        <w:pStyle w:val="Heading1"/>
      </w:pPr>
      <w:bookmarkStart w:id="6" w:name="_Hlk124153912"/>
      <w:bookmarkStart w:id="7" w:name="_Toc124285922"/>
      <w:r>
        <w:t>Ageing Population</w:t>
      </w:r>
      <w:bookmarkEnd w:id="7"/>
    </w:p>
    <w:p w14:paraId="57E36F1E" w14:textId="5EB7E9D6" w:rsidR="00A60595" w:rsidRPr="00A60595" w:rsidRDefault="00A60595" w:rsidP="00F06616">
      <w:pPr>
        <w:spacing w:line="360" w:lineRule="auto"/>
        <w:rPr>
          <w:rFonts w:ascii="Arial" w:hAnsi="Arial" w:cs="Arial"/>
          <w:sz w:val="22"/>
        </w:rPr>
      </w:pPr>
      <w:bookmarkStart w:id="8" w:name="_Hlk124255674"/>
      <w:r w:rsidRPr="00A60595">
        <w:rPr>
          <w:rFonts w:ascii="Arial" w:hAnsi="Arial" w:cs="Arial"/>
          <w:sz w:val="22"/>
        </w:rPr>
        <w:t>The United Kingdom is becoming an ageing population. According to The Office for National Statistics (2018) it is estimated that there will be a rise of 8.6 million people of the age of 65 and above in half a century. There are two main factors why the ageing structure is changing, the first being an increase in life expectancy which means people are living longer and second there has been a reduction in fertility, people are now waiting until later in life to have children and are also having fewer children. This change in the structure of the population will bring both challenges and</w:t>
      </w:r>
      <w:r w:rsidRPr="00A60595">
        <w:rPr>
          <w:rFonts w:ascii="Arial" w:hAnsi="Arial" w:cs="Arial"/>
          <w:szCs w:val="24"/>
        </w:rPr>
        <w:t xml:space="preserve"> </w:t>
      </w:r>
      <w:r w:rsidRPr="00A60595">
        <w:rPr>
          <w:rFonts w:ascii="Arial" w:hAnsi="Arial" w:cs="Arial"/>
          <w:sz w:val="22"/>
        </w:rPr>
        <w:t>opportunities at national and local levels for society, services, and the economy.</w:t>
      </w:r>
    </w:p>
    <w:p w14:paraId="4B2AC19E" w14:textId="77777777" w:rsidR="00A60595" w:rsidRPr="00A60595" w:rsidRDefault="00A60595" w:rsidP="00F06616">
      <w:pPr>
        <w:spacing w:line="360" w:lineRule="auto"/>
        <w:rPr>
          <w:rFonts w:ascii="Arial" w:hAnsi="Arial" w:cs="Arial"/>
          <w:sz w:val="22"/>
        </w:rPr>
      </w:pPr>
      <w:r w:rsidRPr="00A60595">
        <w:rPr>
          <w:rFonts w:ascii="Arial" w:hAnsi="Arial" w:cs="Arial"/>
          <w:sz w:val="22"/>
        </w:rPr>
        <w:t xml:space="preserve">In 1991 there were 9.6 million people in the United Kingdom (UK) aged 65 and over, then in 2016 those figures rose to 11.8 million showing a significant rise, it has also been projected that by 2044 there will be 20.4 million people aged 65 and over. </w:t>
      </w:r>
    </w:p>
    <w:p w14:paraId="19943C41" w14:textId="6337D524" w:rsidR="00A60595" w:rsidRPr="00A60595" w:rsidRDefault="00A60595" w:rsidP="00F06616">
      <w:pPr>
        <w:spacing w:line="360" w:lineRule="auto"/>
        <w:rPr>
          <w:rFonts w:ascii="Arial" w:hAnsi="Arial" w:cs="Arial"/>
          <w:sz w:val="22"/>
        </w:rPr>
      </w:pPr>
      <w:bookmarkStart w:id="9" w:name="_Hlk124154005"/>
      <w:bookmarkStart w:id="10" w:name="_Hlk124255747"/>
      <w:bookmarkEnd w:id="6"/>
      <w:bookmarkEnd w:id="8"/>
      <w:r w:rsidRPr="00A60595">
        <w:rPr>
          <w:rFonts w:ascii="Arial" w:hAnsi="Arial" w:cs="Arial"/>
          <w:sz w:val="22"/>
        </w:rPr>
        <w:t xml:space="preserve">In the United States of America (USA) </w:t>
      </w:r>
      <w:r w:rsidR="00752189">
        <w:rPr>
          <w:rFonts w:ascii="Arial" w:hAnsi="Arial" w:cs="Arial"/>
          <w:sz w:val="22"/>
        </w:rPr>
        <w:t>t</w:t>
      </w:r>
      <w:r w:rsidRPr="00A60595">
        <w:rPr>
          <w:rFonts w:ascii="Arial" w:hAnsi="Arial" w:cs="Arial"/>
          <w:sz w:val="22"/>
        </w:rPr>
        <w:t>he percentage of people aged 65 and above has increased significantly since 2010. In the last ten years the older population has increased by 13,787.044, that is an increase of 34.2% from 2018 to 2019 it grew by 1,688,924</w:t>
      </w:r>
      <w:r w:rsidR="00752189">
        <w:rPr>
          <w:rFonts w:ascii="Arial" w:hAnsi="Arial" w:cs="Arial"/>
          <w:sz w:val="22"/>
        </w:rPr>
        <w:t xml:space="preserve">. </w:t>
      </w:r>
      <w:r w:rsidRPr="00A60595">
        <w:rPr>
          <w:rFonts w:ascii="Arial" w:hAnsi="Arial" w:cs="Arial"/>
          <w:sz w:val="22"/>
        </w:rPr>
        <w:t xml:space="preserve">This is the only age group that has seen such a rapid increase. (United States Census Bureau, 2020). </w:t>
      </w:r>
      <w:bookmarkEnd w:id="9"/>
      <w:r w:rsidRPr="00A60595">
        <w:rPr>
          <w:rFonts w:ascii="Arial" w:hAnsi="Arial" w:cs="Arial"/>
          <w:sz w:val="22"/>
        </w:rPr>
        <w:t xml:space="preserve">It is projected that Americans aged 65 and above will nearly double to 95 million by 2060. </w:t>
      </w:r>
      <w:r w:rsidR="00752189">
        <w:rPr>
          <w:rFonts w:ascii="Arial" w:hAnsi="Arial" w:cs="Arial"/>
          <w:sz w:val="22"/>
        </w:rPr>
        <w:t>from</w:t>
      </w:r>
      <w:r w:rsidRPr="00A60595">
        <w:rPr>
          <w:rFonts w:ascii="Arial" w:hAnsi="Arial" w:cs="Arial"/>
          <w:sz w:val="22"/>
        </w:rPr>
        <w:t xml:space="preserve"> 52 million</w:t>
      </w:r>
      <w:r w:rsidR="00752189">
        <w:rPr>
          <w:rFonts w:ascii="Arial" w:hAnsi="Arial" w:cs="Arial"/>
          <w:sz w:val="22"/>
        </w:rPr>
        <w:t xml:space="preserve"> in 2018 </w:t>
      </w:r>
      <w:r w:rsidRPr="00A60595">
        <w:rPr>
          <w:rFonts w:ascii="Arial" w:hAnsi="Arial" w:cs="Arial"/>
          <w:sz w:val="22"/>
        </w:rPr>
        <w:t>(Population Reference bureau, 2023).</w:t>
      </w:r>
    </w:p>
    <w:bookmarkEnd w:id="10"/>
    <w:p w14:paraId="66D85C42" w14:textId="77777777" w:rsidR="00A60595" w:rsidRPr="00A60595" w:rsidRDefault="00A60595" w:rsidP="00F06616">
      <w:pPr>
        <w:spacing w:line="360" w:lineRule="auto"/>
        <w:rPr>
          <w:rFonts w:ascii="Arial" w:hAnsi="Arial" w:cs="Arial"/>
          <w:sz w:val="22"/>
        </w:rPr>
      </w:pPr>
    </w:p>
    <w:p w14:paraId="5F1AE00A" w14:textId="389F4C09" w:rsidR="00F34BAA" w:rsidRPr="00A60595" w:rsidRDefault="00F34BAA" w:rsidP="000D49EA">
      <w:pPr>
        <w:pStyle w:val="Heading1"/>
      </w:pPr>
      <w:bookmarkStart w:id="11" w:name="_Hlk124154254"/>
      <w:bookmarkStart w:id="12" w:name="_Hlk124255838"/>
      <w:bookmarkStart w:id="13" w:name="_Hlk124256357"/>
      <w:bookmarkStart w:id="14" w:name="_Toc124285923"/>
      <w:r w:rsidRPr="00A60595">
        <w:t>Theoretical Framework of Loneliness</w:t>
      </w:r>
      <w:bookmarkEnd w:id="14"/>
    </w:p>
    <w:p w14:paraId="2511CED4" w14:textId="234E23F5" w:rsidR="00F34BAA" w:rsidRPr="00A60595" w:rsidRDefault="00F34BAA" w:rsidP="00F06616">
      <w:pPr>
        <w:spacing w:line="360" w:lineRule="auto"/>
        <w:rPr>
          <w:rFonts w:ascii="Arial" w:hAnsi="Arial" w:cs="Arial"/>
          <w:sz w:val="22"/>
        </w:rPr>
      </w:pPr>
      <w:r w:rsidRPr="00A60595">
        <w:rPr>
          <w:rFonts w:ascii="Arial" w:hAnsi="Arial" w:cs="Arial"/>
          <w:sz w:val="22"/>
        </w:rPr>
        <w:t>This theory hypothesises that saliency of social identity may reduce someone’s current subjective experience of loneliness. This theory combines four formalized theories that when put together can explain the theoretical relationship between social identification and loneliness (Peterson, 2016).</w:t>
      </w:r>
    </w:p>
    <w:bookmarkEnd w:id="13"/>
    <w:p w14:paraId="20AD83AD" w14:textId="77777777" w:rsidR="009A160F" w:rsidRDefault="009A160F" w:rsidP="000D49EA">
      <w:pPr>
        <w:pStyle w:val="Heading1"/>
      </w:pPr>
    </w:p>
    <w:p w14:paraId="095864B8" w14:textId="687D0ECB" w:rsidR="00F34BAA" w:rsidRPr="00A60595" w:rsidRDefault="00F34BAA" w:rsidP="000D49EA">
      <w:pPr>
        <w:pStyle w:val="Heading1"/>
      </w:pPr>
      <w:bookmarkStart w:id="15" w:name="_Toc124285924"/>
      <w:r w:rsidRPr="00F34BAA">
        <w:t>The Theory of Relational Loneliness</w:t>
      </w:r>
      <w:bookmarkEnd w:id="15"/>
    </w:p>
    <w:p w14:paraId="230BBCC2" w14:textId="5C03951A" w:rsidR="00B42B24" w:rsidRDefault="00F34BAA" w:rsidP="00F06616">
      <w:pPr>
        <w:spacing w:line="360" w:lineRule="auto"/>
        <w:rPr>
          <w:rFonts w:ascii="Arial" w:hAnsi="Arial" w:cs="Arial"/>
          <w:sz w:val="22"/>
        </w:rPr>
      </w:pPr>
      <w:r>
        <w:rPr>
          <w:rFonts w:ascii="Arial" w:hAnsi="Arial" w:cs="Arial"/>
          <w:sz w:val="22"/>
        </w:rPr>
        <w:t xml:space="preserve">This theory “focuses on the psychological and relational mechanisms underlying the adjustment process (Van </w:t>
      </w:r>
      <w:proofErr w:type="spellStart"/>
      <w:r>
        <w:rPr>
          <w:rFonts w:ascii="Arial" w:hAnsi="Arial" w:cs="Arial"/>
          <w:sz w:val="22"/>
        </w:rPr>
        <w:t>Barson</w:t>
      </w:r>
      <w:proofErr w:type="spellEnd"/>
      <w:r>
        <w:rPr>
          <w:rFonts w:ascii="Arial" w:hAnsi="Arial" w:cs="Arial"/>
          <w:sz w:val="22"/>
        </w:rPr>
        <w:t xml:space="preserve">, 2002, p. S34). Feeling lonely could be because of a loss of relational functions for example attachment, social </w:t>
      </w:r>
      <w:r w:rsidR="00162AF9">
        <w:rPr>
          <w:rFonts w:ascii="Arial" w:hAnsi="Arial" w:cs="Arial"/>
          <w:sz w:val="22"/>
        </w:rPr>
        <w:t>integration,</w:t>
      </w:r>
      <w:r>
        <w:rPr>
          <w:rFonts w:ascii="Arial" w:hAnsi="Arial" w:cs="Arial"/>
          <w:sz w:val="22"/>
        </w:rPr>
        <w:t xml:space="preserve"> and reassurance of worth (Van </w:t>
      </w:r>
      <w:proofErr w:type="spellStart"/>
      <w:r>
        <w:rPr>
          <w:rFonts w:ascii="Arial" w:hAnsi="Arial" w:cs="Arial"/>
          <w:sz w:val="22"/>
        </w:rPr>
        <w:t>Barson</w:t>
      </w:r>
      <w:proofErr w:type="spellEnd"/>
      <w:r>
        <w:rPr>
          <w:rFonts w:ascii="Arial" w:hAnsi="Arial" w:cs="Arial"/>
          <w:sz w:val="22"/>
        </w:rPr>
        <w:t>, 2002, p. S34).</w:t>
      </w:r>
    </w:p>
    <w:p w14:paraId="2410B097" w14:textId="77777777" w:rsidR="00B42B24" w:rsidRDefault="00B42B24" w:rsidP="00F06616">
      <w:pPr>
        <w:spacing w:line="360" w:lineRule="auto"/>
        <w:rPr>
          <w:rFonts w:ascii="Arial" w:hAnsi="Arial" w:cs="Arial"/>
          <w:sz w:val="22"/>
        </w:rPr>
      </w:pPr>
    </w:p>
    <w:p w14:paraId="2A1C2DA6" w14:textId="1B3928DE" w:rsidR="00F34BAA" w:rsidRPr="00B42B24" w:rsidRDefault="007E4B22" w:rsidP="000D49EA">
      <w:pPr>
        <w:pStyle w:val="Heading1"/>
        <w:rPr>
          <w:sz w:val="22"/>
          <w:szCs w:val="22"/>
        </w:rPr>
      </w:pPr>
      <w:bookmarkStart w:id="16" w:name="_Toc124285925"/>
      <w:r>
        <w:t>Giddens Structuration Theory</w:t>
      </w:r>
      <w:bookmarkEnd w:id="16"/>
    </w:p>
    <w:p w14:paraId="21347B65" w14:textId="6AF2CBED" w:rsidR="007E4B22" w:rsidRPr="00752189" w:rsidRDefault="00AA1DE6" w:rsidP="00F06616">
      <w:pPr>
        <w:spacing w:line="360" w:lineRule="auto"/>
        <w:rPr>
          <w:rFonts w:ascii="Arial" w:hAnsi="Arial" w:cs="Arial"/>
          <w:sz w:val="22"/>
        </w:rPr>
      </w:pPr>
      <w:r w:rsidRPr="00752189">
        <w:rPr>
          <w:rFonts w:ascii="Arial" w:hAnsi="Arial" w:cs="Arial"/>
          <w:sz w:val="22"/>
        </w:rPr>
        <w:t>This theory is used to unravel how people who suffer from social isolation perpetuate and aggravate their situation. It was suggested that elderly people that are social isolated mainly act on their practical consciousness, moving further away from the goals they have set for themselves, which leads to greater isolation (</w:t>
      </w:r>
      <w:proofErr w:type="spellStart"/>
      <w:r w:rsidRPr="00752189">
        <w:rPr>
          <w:rFonts w:ascii="Arial" w:hAnsi="Arial" w:cs="Arial"/>
          <w:color w:val="2A2A2A"/>
          <w:sz w:val="22"/>
          <w:shd w:val="clear" w:color="auto" w:fill="FFFFFF"/>
        </w:rPr>
        <w:t>Machielse</w:t>
      </w:r>
      <w:proofErr w:type="spellEnd"/>
      <w:r w:rsidRPr="00752189">
        <w:rPr>
          <w:rFonts w:ascii="Arial" w:hAnsi="Arial" w:cs="Arial"/>
          <w:color w:val="2A2A2A"/>
          <w:sz w:val="22"/>
          <w:shd w:val="clear" w:color="auto" w:fill="FFFFFF"/>
        </w:rPr>
        <w:t>,</w:t>
      </w:r>
      <w:r w:rsidRPr="00752189">
        <w:rPr>
          <w:rFonts w:ascii="Arial" w:hAnsi="Arial" w:cs="Arial"/>
          <w:color w:val="2A2A2A"/>
          <w:sz w:val="22"/>
          <w:shd w:val="clear" w:color="auto" w:fill="FFFFFF"/>
        </w:rPr>
        <w:t xml:space="preserve"> 2017).</w:t>
      </w:r>
    </w:p>
    <w:p w14:paraId="052401CD" w14:textId="77777777" w:rsidR="000D49EA" w:rsidRDefault="000D49EA" w:rsidP="00F06616">
      <w:pPr>
        <w:spacing w:line="360" w:lineRule="auto"/>
        <w:rPr>
          <w:rFonts w:ascii="Arial" w:hAnsi="Arial" w:cs="Arial"/>
          <w:b/>
          <w:bCs/>
          <w:sz w:val="22"/>
        </w:rPr>
      </w:pPr>
    </w:p>
    <w:p w14:paraId="498FFBCD" w14:textId="77777777" w:rsidR="000D49EA" w:rsidRDefault="000D49EA" w:rsidP="00F06616">
      <w:pPr>
        <w:spacing w:line="360" w:lineRule="auto"/>
        <w:rPr>
          <w:rFonts w:ascii="Arial" w:hAnsi="Arial" w:cs="Arial"/>
          <w:b/>
          <w:bCs/>
          <w:sz w:val="22"/>
        </w:rPr>
      </w:pPr>
    </w:p>
    <w:p w14:paraId="0C722C6F" w14:textId="617DB50A" w:rsidR="00A60595" w:rsidRPr="00A60595" w:rsidRDefault="00A60595" w:rsidP="000D49EA">
      <w:pPr>
        <w:pStyle w:val="Heading1"/>
      </w:pPr>
      <w:bookmarkStart w:id="17" w:name="_Hlk124154320"/>
      <w:bookmarkStart w:id="18" w:name="_Toc124285926"/>
      <w:bookmarkEnd w:id="11"/>
      <w:bookmarkEnd w:id="12"/>
      <w:r w:rsidRPr="00A60595">
        <w:t>Loneliness and Isolation</w:t>
      </w:r>
      <w:bookmarkEnd w:id="18"/>
    </w:p>
    <w:p w14:paraId="02D858BA" w14:textId="77777777" w:rsidR="000D49EA" w:rsidRPr="00A60595" w:rsidRDefault="000D49EA" w:rsidP="000D49EA">
      <w:pPr>
        <w:spacing w:line="360" w:lineRule="auto"/>
        <w:rPr>
          <w:rFonts w:ascii="Arial" w:hAnsi="Arial" w:cs="Arial"/>
          <w:sz w:val="22"/>
        </w:rPr>
      </w:pPr>
      <w:bookmarkStart w:id="19" w:name="_Hlk124255904"/>
      <w:r w:rsidRPr="00A60595">
        <w:rPr>
          <w:rFonts w:ascii="Arial" w:hAnsi="Arial" w:cs="Arial"/>
          <w:sz w:val="22"/>
        </w:rPr>
        <w:t xml:space="preserve">Loneliness is a feeling and </w:t>
      </w:r>
      <w:r>
        <w:rPr>
          <w:rFonts w:ascii="Arial" w:hAnsi="Arial" w:cs="Arial"/>
          <w:sz w:val="22"/>
        </w:rPr>
        <w:t>doesn</w:t>
      </w:r>
      <w:r w:rsidRPr="00A60595">
        <w:rPr>
          <w:rFonts w:ascii="Arial" w:hAnsi="Arial" w:cs="Arial"/>
          <w:sz w:val="22"/>
        </w:rPr>
        <w:t>’t always mean the same thing as being alone. Everyone’s feelings of loneliness are different. For example, some people can live alone and be happy and content whereas other people will feel sad and crave social interaction. Some people can have a large social circle of friends and family and be in a relationship but still feel very much alone (mind, 2022).</w:t>
      </w:r>
    </w:p>
    <w:p w14:paraId="40D08C05" w14:textId="77777777" w:rsidR="000D49EA" w:rsidRPr="00A60595" w:rsidRDefault="000D49EA" w:rsidP="000D49EA">
      <w:pPr>
        <w:spacing w:line="360" w:lineRule="auto"/>
        <w:rPr>
          <w:rFonts w:ascii="Arial" w:hAnsi="Arial" w:cs="Arial"/>
          <w:sz w:val="22"/>
        </w:rPr>
      </w:pPr>
      <w:r w:rsidRPr="00A60595">
        <w:rPr>
          <w:rFonts w:ascii="Arial" w:hAnsi="Arial" w:cs="Arial"/>
          <w:sz w:val="22"/>
        </w:rPr>
        <w:t xml:space="preserve">Loneliness can also lead to mental health problems for example people can become depressed. Additionally having a mental health problem like social anxiety can lead to loneliness as this can result in </w:t>
      </w:r>
      <w:r>
        <w:rPr>
          <w:rFonts w:ascii="Arial" w:hAnsi="Arial" w:cs="Arial"/>
          <w:sz w:val="22"/>
        </w:rPr>
        <w:t xml:space="preserve">them </w:t>
      </w:r>
      <w:r w:rsidRPr="00A60595">
        <w:rPr>
          <w:rFonts w:ascii="Arial" w:hAnsi="Arial" w:cs="Arial"/>
          <w:sz w:val="22"/>
        </w:rPr>
        <w:t xml:space="preserve">being </w:t>
      </w:r>
      <w:r>
        <w:rPr>
          <w:rFonts w:ascii="Arial" w:hAnsi="Arial" w:cs="Arial"/>
          <w:sz w:val="22"/>
        </w:rPr>
        <w:t>un</w:t>
      </w:r>
      <w:r w:rsidRPr="00A60595">
        <w:rPr>
          <w:rFonts w:ascii="Arial" w:hAnsi="Arial" w:cs="Arial"/>
          <w:sz w:val="22"/>
        </w:rPr>
        <w:t>able to participate in social activities resulting in social isolation which can then lead to loneliness (mind, 2022). It has been stated that having a confidant has been identified as a protected factor for loneliness (Grenade and Boldy, 2008).</w:t>
      </w:r>
    </w:p>
    <w:p w14:paraId="1B987B5B" w14:textId="77777777" w:rsidR="000D49EA" w:rsidRPr="00A60595" w:rsidRDefault="000D49EA" w:rsidP="000D49EA">
      <w:pPr>
        <w:spacing w:line="360" w:lineRule="auto"/>
        <w:rPr>
          <w:rFonts w:ascii="Arial" w:hAnsi="Arial" w:cs="Arial"/>
          <w:sz w:val="22"/>
        </w:rPr>
      </w:pPr>
      <w:bookmarkStart w:id="20" w:name="_Hlk124154284"/>
      <w:r w:rsidRPr="00A60595">
        <w:rPr>
          <w:rFonts w:ascii="Arial" w:hAnsi="Arial" w:cs="Arial"/>
          <w:sz w:val="22"/>
        </w:rPr>
        <w:t xml:space="preserve">Social isolation is </w:t>
      </w:r>
      <w:r>
        <w:rPr>
          <w:rFonts w:ascii="Arial" w:hAnsi="Arial" w:cs="Arial"/>
          <w:sz w:val="22"/>
        </w:rPr>
        <w:t>the</w:t>
      </w:r>
      <w:r w:rsidRPr="00A60595">
        <w:rPr>
          <w:rFonts w:ascii="Arial" w:hAnsi="Arial" w:cs="Arial"/>
          <w:sz w:val="22"/>
        </w:rPr>
        <w:t xml:space="preserve"> absence of social connections, being cut off from social networks which can result in loneliness. This can be staying indoors for long periods of time, a lack of access to services and community networks, and having little or a complete absence of communication with family and friends (No Isolation, 2022).</w:t>
      </w:r>
    </w:p>
    <w:p w14:paraId="43C10CE1" w14:textId="77777777" w:rsidR="000D49EA" w:rsidRPr="00A60595" w:rsidRDefault="000D49EA" w:rsidP="000D49EA">
      <w:pPr>
        <w:spacing w:line="360" w:lineRule="auto"/>
        <w:rPr>
          <w:rFonts w:ascii="Arial" w:hAnsi="Arial" w:cs="Arial"/>
          <w:sz w:val="22"/>
        </w:rPr>
      </w:pPr>
    </w:p>
    <w:p w14:paraId="6017DDC4" w14:textId="77777777" w:rsidR="000D49EA" w:rsidRPr="00A60595" w:rsidRDefault="000D49EA" w:rsidP="000D49EA">
      <w:pPr>
        <w:spacing w:line="360" w:lineRule="auto"/>
        <w:rPr>
          <w:rFonts w:ascii="Arial" w:hAnsi="Arial" w:cs="Arial"/>
          <w:sz w:val="22"/>
        </w:rPr>
      </w:pPr>
      <w:r w:rsidRPr="00A60595">
        <w:rPr>
          <w:rFonts w:ascii="Arial" w:hAnsi="Arial" w:cs="Arial"/>
          <w:sz w:val="22"/>
        </w:rPr>
        <w:lastRenderedPageBreak/>
        <w:t>Social theories have shown that human beings need secure social surrounding to thrive and survive. Loneliness and social isolation have been said to increase the circumspection of threat and accelerated feelings of vulnerability, as well as raising the desire to reconnect. Suggested hypervigilance of social threats can alter psychological processes that affect physiological functioning, resulting in a decline of a person’s sleep quality, and can increase one’s mortality and morbidity (</w:t>
      </w:r>
      <w:proofErr w:type="spellStart"/>
      <w:r w:rsidRPr="00A60595">
        <w:rPr>
          <w:rFonts w:ascii="Arial" w:hAnsi="Arial" w:cs="Arial"/>
          <w:sz w:val="22"/>
        </w:rPr>
        <w:t>Hawkley</w:t>
      </w:r>
      <w:proofErr w:type="spellEnd"/>
      <w:r w:rsidRPr="00A60595">
        <w:rPr>
          <w:rFonts w:ascii="Arial" w:hAnsi="Arial" w:cs="Arial"/>
          <w:sz w:val="22"/>
        </w:rPr>
        <w:t xml:space="preserve"> and Cacioppo, 2010, p. 218).</w:t>
      </w:r>
    </w:p>
    <w:p w14:paraId="0EA393BB" w14:textId="4BDEE6FD" w:rsidR="000D49EA" w:rsidRPr="00A60595" w:rsidRDefault="000D49EA" w:rsidP="000D49EA">
      <w:pPr>
        <w:spacing w:line="360" w:lineRule="auto"/>
        <w:rPr>
          <w:rFonts w:ascii="Arial" w:hAnsi="Arial" w:cs="Arial"/>
          <w:sz w:val="22"/>
        </w:rPr>
      </w:pPr>
      <w:r>
        <w:rPr>
          <w:rFonts w:ascii="Arial" w:hAnsi="Arial" w:cs="Arial"/>
          <w:sz w:val="22"/>
        </w:rPr>
        <w:t>L</w:t>
      </w:r>
      <w:r w:rsidRPr="00A60595">
        <w:rPr>
          <w:rFonts w:ascii="Arial" w:hAnsi="Arial" w:cs="Arial"/>
          <w:sz w:val="22"/>
        </w:rPr>
        <w:t xml:space="preserve">oneliness has an impact on cognition, contributing to a poor cognitive performance, faster cognitive decline, a decline in cognitive and executive functioning, increasing negativity and depressive </w:t>
      </w:r>
      <w:r w:rsidRPr="00A60595">
        <w:rPr>
          <w:rFonts w:ascii="Arial" w:hAnsi="Arial" w:cs="Arial"/>
          <w:sz w:val="22"/>
        </w:rPr>
        <w:t>cognitio</w:t>
      </w:r>
      <w:r>
        <w:rPr>
          <w:rFonts w:ascii="Arial" w:hAnsi="Arial" w:cs="Arial"/>
          <w:sz w:val="22"/>
        </w:rPr>
        <w:t>n</w:t>
      </w:r>
      <w:r w:rsidR="00FF37B0">
        <w:rPr>
          <w:rFonts w:ascii="Arial" w:hAnsi="Arial" w:cs="Arial"/>
          <w:sz w:val="22"/>
        </w:rPr>
        <w:t xml:space="preserve">. </w:t>
      </w:r>
      <w:r w:rsidRPr="00A60595">
        <w:rPr>
          <w:rFonts w:ascii="Arial" w:hAnsi="Arial" w:cs="Arial"/>
          <w:sz w:val="22"/>
        </w:rPr>
        <w:t xml:space="preserve">The differences to the attention and cognition that loneliness causes can have an impact on people’s behaviours, decisions, and emotions (Cacioppo and </w:t>
      </w:r>
      <w:proofErr w:type="spellStart"/>
      <w:r w:rsidR="00162AF9">
        <w:rPr>
          <w:rFonts w:ascii="Arial" w:hAnsi="Arial" w:cs="Arial"/>
          <w:sz w:val="22"/>
        </w:rPr>
        <w:t>H</w:t>
      </w:r>
      <w:r w:rsidRPr="00A60595">
        <w:rPr>
          <w:rFonts w:ascii="Arial" w:hAnsi="Arial" w:cs="Arial"/>
          <w:sz w:val="22"/>
        </w:rPr>
        <w:t>awkley</w:t>
      </w:r>
      <w:proofErr w:type="spellEnd"/>
      <w:r w:rsidRPr="00A60595">
        <w:rPr>
          <w:rFonts w:ascii="Arial" w:hAnsi="Arial" w:cs="Arial"/>
          <w:sz w:val="22"/>
        </w:rPr>
        <w:t>, 2009, p. 447).</w:t>
      </w:r>
    </w:p>
    <w:p w14:paraId="34671326" w14:textId="77777777" w:rsidR="000D49EA" w:rsidRPr="00A60595" w:rsidRDefault="000D49EA" w:rsidP="000D49EA">
      <w:pPr>
        <w:spacing w:line="360" w:lineRule="auto"/>
        <w:rPr>
          <w:rFonts w:ascii="Arial" w:hAnsi="Arial" w:cs="Arial"/>
          <w:sz w:val="22"/>
        </w:rPr>
      </w:pPr>
      <w:r w:rsidRPr="00A60595">
        <w:rPr>
          <w:rFonts w:ascii="Arial" w:hAnsi="Arial" w:cs="Arial"/>
          <w:sz w:val="22"/>
        </w:rPr>
        <w:t>“The effects of loneliness and isolation on mortality is comparable to that of other well-established risk factors such as smoking, obesity, and physical inactivity” (World Health Organization, 2022b).</w:t>
      </w:r>
    </w:p>
    <w:bookmarkEnd w:id="20"/>
    <w:p w14:paraId="131F539A" w14:textId="6B9437AD" w:rsidR="00A60595" w:rsidRPr="00A60595" w:rsidRDefault="00A60595" w:rsidP="00F06616">
      <w:pPr>
        <w:spacing w:line="360" w:lineRule="auto"/>
        <w:rPr>
          <w:rFonts w:ascii="Arial" w:hAnsi="Arial" w:cs="Arial"/>
          <w:sz w:val="22"/>
        </w:rPr>
      </w:pPr>
      <w:r w:rsidRPr="00A60595">
        <w:rPr>
          <w:rFonts w:ascii="Arial" w:hAnsi="Arial" w:cs="Arial"/>
          <w:sz w:val="22"/>
        </w:rPr>
        <w:t xml:space="preserve">In the United Kingdom a lot of elderly people suffer from social isolation and loneliness especially during the Covid 19 pandemic. According to Robb, </w:t>
      </w:r>
      <w:r w:rsidRPr="00A60595">
        <w:rPr>
          <w:rFonts w:ascii="Arial" w:hAnsi="Arial" w:cs="Arial"/>
          <w:i/>
          <w:iCs/>
          <w:sz w:val="22"/>
        </w:rPr>
        <w:t xml:space="preserve">et al </w:t>
      </w:r>
      <w:r w:rsidRPr="00A60595">
        <w:rPr>
          <w:rFonts w:ascii="Arial" w:hAnsi="Arial" w:cs="Arial"/>
          <w:sz w:val="22"/>
        </w:rPr>
        <w:t xml:space="preserve">(2020) </w:t>
      </w:r>
      <w:r w:rsidR="0088308E">
        <w:rPr>
          <w:rFonts w:ascii="Arial" w:hAnsi="Arial" w:cs="Arial"/>
          <w:sz w:val="22"/>
        </w:rPr>
        <w:t xml:space="preserve">out of </w:t>
      </w:r>
      <w:r w:rsidRPr="00A60595">
        <w:rPr>
          <w:rFonts w:ascii="Arial" w:hAnsi="Arial" w:cs="Arial"/>
          <w:sz w:val="22"/>
        </w:rPr>
        <w:t>7,127</w:t>
      </w:r>
      <w:r w:rsidR="0088308E">
        <w:rPr>
          <w:rFonts w:ascii="Arial" w:hAnsi="Arial" w:cs="Arial"/>
          <w:sz w:val="22"/>
        </w:rPr>
        <w:t xml:space="preserve"> adults</w:t>
      </w:r>
      <w:r w:rsidRPr="00A60595">
        <w:rPr>
          <w:rFonts w:ascii="Arial" w:hAnsi="Arial" w:cs="Arial"/>
          <w:sz w:val="22"/>
        </w:rPr>
        <w:t xml:space="preserve"> 12.8% of </w:t>
      </w:r>
      <w:r w:rsidR="0088308E">
        <w:rPr>
          <w:rFonts w:ascii="Arial" w:hAnsi="Arial" w:cs="Arial"/>
          <w:sz w:val="22"/>
        </w:rPr>
        <w:t>them</w:t>
      </w:r>
      <w:r w:rsidRPr="00A60595">
        <w:rPr>
          <w:rFonts w:ascii="Arial" w:hAnsi="Arial" w:cs="Arial"/>
          <w:sz w:val="22"/>
        </w:rPr>
        <w:t xml:space="preserve"> reported an increase in depression with 7.8% of them being men and 16.5% being women (Robb </w:t>
      </w:r>
      <w:r w:rsidRPr="00A60595">
        <w:rPr>
          <w:rFonts w:ascii="Arial" w:hAnsi="Arial" w:cs="Arial"/>
          <w:i/>
          <w:iCs/>
          <w:sz w:val="22"/>
        </w:rPr>
        <w:t>et al</w:t>
      </w:r>
      <w:r w:rsidRPr="00A60595">
        <w:rPr>
          <w:rFonts w:ascii="Arial" w:hAnsi="Arial" w:cs="Arial"/>
          <w:sz w:val="22"/>
        </w:rPr>
        <w:t>, 2020, p. 1).</w:t>
      </w:r>
    </w:p>
    <w:p w14:paraId="33D6F40B" w14:textId="771BFC69" w:rsidR="00A60595" w:rsidRPr="00A60595" w:rsidRDefault="00CA7487" w:rsidP="00F06616">
      <w:pPr>
        <w:spacing w:line="360" w:lineRule="auto"/>
        <w:rPr>
          <w:rFonts w:ascii="Arial" w:hAnsi="Arial" w:cs="Arial"/>
          <w:sz w:val="22"/>
        </w:rPr>
      </w:pPr>
      <w:r>
        <w:rPr>
          <w:rFonts w:ascii="Arial" w:hAnsi="Arial" w:cs="Arial"/>
          <w:sz w:val="22"/>
        </w:rPr>
        <w:t>T</w:t>
      </w:r>
      <w:r w:rsidR="00A60595" w:rsidRPr="00A60595">
        <w:rPr>
          <w:rFonts w:ascii="Arial" w:hAnsi="Arial" w:cs="Arial"/>
          <w:sz w:val="22"/>
        </w:rPr>
        <w:t>he mental wellbeing of the older population is being affected by social isolation, which also puts them at a higher risk of health and social issues that have been linked to loneliness. It was stated that between 10-43% of older adul</w:t>
      </w:r>
      <w:r w:rsidR="0088308E">
        <w:rPr>
          <w:rFonts w:ascii="Arial" w:hAnsi="Arial" w:cs="Arial"/>
          <w:sz w:val="22"/>
        </w:rPr>
        <w:t>ts</w:t>
      </w:r>
      <w:r w:rsidR="00A60595" w:rsidRPr="00A60595">
        <w:rPr>
          <w:rFonts w:ascii="Arial" w:hAnsi="Arial" w:cs="Arial"/>
          <w:sz w:val="22"/>
        </w:rPr>
        <w:t xml:space="preserve"> living in the community have experienced social isolation</w:t>
      </w:r>
      <w:r w:rsidR="0088308E">
        <w:rPr>
          <w:rFonts w:ascii="Arial" w:hAnsi="Arial" w:cs="Arial"/>
          <w:sz w:val="22"/>
        </w:rPr>
        <w:t xml:space="preserve"> </w:t>
      </w:r>
      <w:r w:rsidR="00A60595" w:rsidRPr="00A60595">
        <w:rPr>
          <w:rFonts w:ascii="Arial" w:hAnsi="Arial" w:cs="Arial"/>
          <w:sz w:val="22"/>
        </w:rPr>
        <w:t>(Kinsella, 2015).</w:t>
      </w:r>
    </w:p>
    <w:p w14:paraId="4E03C2EB" w14:textId="77777777" w:rsidR="00A60595" w:rsidRPr="00A60595" w:rsidRDefault="00A60595" w:rsidP="00F06616">
      <w:pPr>
        <w:spacing w:line="360" w:lineRule="auto"/>
        <w:rPr>
          <w:rFonts w:ascii="Arial" w:hAnsi="Arial" w:cs="Arial"/>
          <w:sz w:val="22"/>
        </w:rPr>
      </w:pPr>
      <w:bookmarkStart w:id="21" w:name="_Hlk124255977"/>
      <w:bookmarkEnd w:id="19"/>
      <w:r w:rsidRPr="00A60595">
        <w:rPr>
          <w:rFonts w:ascii="Arial" w:hAnsi="Arial" w:cs="Arial"/>
          <w:sz w:val="22"/>
        </w:rPr>
        <w:t>In the United States of America, it has been reported that social isolation amongst the older population is a prevalent and serious health problem amongst older adults living in the community. The percentage of older adults suffering from social isolation is in fact identical to the figures that were found in the United Kingdom ranging from 10-43% It was found that social isolation can lead to serious health problems in the elderly, these include all-cause mortality, an increased risk of re-hospitalisation, an increased risk of falls and dementia. It was also found that there was no form of assessment within primary care settings when it comes to social isolation within the older population (Nicholson, 2012, p. 137). Social isolation has</w:t>
      </w:r>
      <w:r w:rsidRPr="00A60595">
        <w:rPr>
          <w:rFonts w:ascii="Arial" w:hAnsi="Arial" w:cs="Arial"/>
          <w:szCs w:val="24"/>
        </w:rPr>
        <w:t xml:space="preserve"> </w:t>
      </w:r>
      <w:r w:rsidRPr="00A60595">
        <w:rPr>
          <w:rFonts w:ascii="Arial" w:hAnsi="Arial" w:cs="Arial"/>
          <w:sz w:val="22"/>
        </w:rPr>
        <w:t xml:space="preserve">also been linked to poor mental health and with the figures showing that by 2040 1 in 5 people will be older adults, that is approximately a staggering 80 million older adults this change in the demographics could have an impact on social networks and resulting in there being fewer younger adults to meet the needs of the older population. It was also evidenced that the older population have a smaller social network than the younger </w:t>
      </w:r>
      <w:r w:rsidRPr="00A60595">
        <w:rPr>
          <w:rFonts w:ascii="Arial" w:hAnsi="Arial" w:cs="Arial"/>
          <w:sz w:val="22"/>
        </w:rPr>
        <w:lastRenderedPageBreak/>
        <w:t xml:space="preserve">generation (Taylor, </w:t>
      </w:r>
      <w:r w:rsidRPr="00A60595">
        <w:rPr>
          <w:rFonts w:ascii="Arial" w:hAnsi="Arial" w:cs="Arial"/>
          <w:i/>
          <w:iCs/>
          <w:sz w:val="22"/>
        </w:rPr>
        <w:t>et al</w:t>
      </w:r>
      <w:r w:rsidRPr="00A60595">
        <w:rPr>
          <w:rFonts w:ascii="Arial" w:hAnsi="Arial" w:cs="Arial"/>
          <w:sz w:val="22"/>
        </w:rPr>
        <w:t xml:space="preserve">. 2016, p. 230). According to Shanker </w:t>
      </w:r>
      <w:r w:rsidRPr="00A60595">
        <w:rPr>
          <w:rFonts w:ascii="Arial" w:hAnsi="Arial" w:cs="Arial"/>
          <w:i/>
          <w:iCs/>
          <w:sz w:val="22"/>
        </w:rPr>
        <w:t>et al</w:t>
      </w:r>
      <w:r w:rsidRPr="00A60595">
        <w:rPr>
          <w:rFonts w:ascii="Arial" w:hAnsi="Arial" w:cs="Arial"/>
          <w:sz w:val="22"/>
        </w:rPr>
        <w:t xml:space="preserve"> loneliness and isolation is associated to a poorer cognitive function within the elderly population (Shanker </w:t>
      </w:r>
      <w:r w:rsidRPr="00A60595">
        <w:rPr>
          <w:rFonts w:ascii="Arial" w:hAnsi="Arial" w:cs="Arial"/>
          <w:i/>
          <w:iCs/>
          <w:sz w:val="22"/>
        </w:rPr>
        <w:t>et al</w:t>
      </w:r>
      <w:r w:rsidRPr="00A60595">
        <w:rPr>
          <w:rFonts w:ascii="Arial" w:hAnsi="Arial" w:cs="Arial"/>
          <w:sz w:val="22"/>
        </w:rPr>
        <w:t>., 2013).</w:t>
      </w:r>
    </w:p>
    <w:bookmarkEnd w:id="21"/>
    <w:p w14:paraId="0159818C" w14:textId="77777777" w:rsidR="00A60595" w:rsidRPr="00A60595" w:rsidRDefault="00A60595" w:rsidP="00F06616">
      <w:pPr>
        <w:spacing w:line="360" w:lineRule="auto"/>
        <w:rPr>
          <w:rFonts w:ascii="Arial" w:hAnsi="Arial" w:cs="Arial"/>
          <w:sz w:val="22"/>
        </w:rPr>
      </w:pPr>
    </w:p>
    <w:p w14:paraId="61CB98F8" w14:textId="15EE210F" w:rsidR="00A60595" w:rsidRPr="00A60595" w:rsidRDefault="00A60595" w:rsidP="00F06616">
      <w:pPr>
        <w:spacing w:line="360" w:lineRule="auto"/>
        <w:rPr>
          <w:rFonts w:ascii="Arial" w:hAnsi="Arial" w:cs="Arial"/>
          <w:sz w:val="22"/>
        </w:rPr>
      </w:pPr>
      <w:r w:rsidRPr="00A60595">
        <w:rPr>
          <w:rFonts w:ascii="Arial" w:hAnsi="Arial" w:cs="Arial"/>
          <w:sz w:val="22"/>
        </w:rPr>
        <w:t xml:space="preserve"> </w:t>
      </w:r>
      <w:bookmarkEnd w:id="17"/>
    </w:p>
    <w:p w14:paraId="0487C743" w14:textId="6AC802FC" w:rsidR="002D67B2" w:rsidRPr="006F2282" w:rsidRDefault="002D67B2" w:rsidP="000D49EA">
      <w:pPr>
        <w:pStyle w:val="Heading1"/>
      </w:pPr>
      <w:bookmarkStart w:id="22" w:name="_Toc124285927"/>
      <w:r w:rsidRPr="006F2282">
        <w:t>The Impact of Loneliness and Isolation for the Older Generation Living Within a Care setting</w:t>
      </w:r>
      <w:bookmarkEnd w:id="22"/>
    </w:p>
    <w:p w14:paraId="0348551F" w14:textId="2066337B" w:rsidR="0047024C" w:rsidRPr="0047024C" w:rsidRDefault="0047024C" w:rsidP="00AD25F0">
      <w:pPr>
        <w:spacing w:line="360" w:lineRule="auto"/>
        <w:rPr>
          <w:rFonts w:ascii="Arial" w:hAnsi="Arial" w:cs="Arial"/>
          <w:sz w:val="22"/>
        </w:rPr>
      </w:pPr>
      <w:r>
        <w:rPr>
          <w:rFonts w:ascii="Arial" w:hAnsi="Arial" w:cs="Arial"/>
          <w:sz w:val="22"/>
        </w:rPr>
        <w:t>O</w:t>
      </w:r>
      <w:r w:rsidRPr="0047024C">
        <w:rPr>
          <w:rFonts w:ascii="Arial" w:hAnsi="Arial" w:cs="Arial"/>
          <w:sz w:val="22"/>
        </w:rPr>
        <w:t>ver 400,000 older people in the UK are living in a care home</w:t>
      </w:r>
      <w:r>
        <w:rPr>
          <w:rFonts w:ascii="Arial" w:hAnsi="Arial" w:cs="Arial"/>
          <w:sz w:val="22"/>
        </w:rPr>
        <w:t>s</w:t>
      </w:r>
      <w:r w:rsidRPr="0047024C">
        <w:rPr>
          <w:rFonts w:ascii="Arial" w:hAnsi="Arial" w:cs="Arial"/>
          <w:sz w:val="22"/>
        </w:rPr>
        <w:t xml:space="preserve"> (Nice, 2013).  In the USA there </w:t>
      </w:r>
      <w:r>
        <w:rPr>
          <w:rFonts w:ascii="Arial" w:hAnsi="Arial" w:cs="Arial"/>
          <w:sz w:val="22"/>
        </w:rPr>
        <w:t>are</w:t>
      </w:r>
      <w:r w:rsidRPr="0047024C">
        <w:rPr>
          <w:rFonts w:ascii="Arial" w:hAnsi="Arial" w:cs="Arial"/>
          <w:sz w:val="22"/>
        </w:rPr>
        <w:t xml:space="preserve"> 1.5 million older people that live in a </w:t>
      </w:r>
      <w:r w:rsidRPr="0047024C">
        <w:rPr>
          <w:rFonts w:ascii="Arial" w:hAnsi="Arial" w:cs="Arial"/>
          <w:sz w:val="22"/>
        </w:rPr>
        <w:t>nursing home</w:t>
      </w:r>
      <w:r w:rsidRPr="0047024C">
        <w:rPr>
          <w:rFonts w:ascii="Arial" w:hAnsi="Arial" w:cs="Arial"/>
          <w:sz w:val="22"/>
        </w:rPr>
        <w:t xml:space="preserve"> (Sa El, 2022). </w:t>
      </w:r>
      <w:r>
        <w:rPr>
          <w:rFonts w:ascii="Arial" w:hAnsi="Arial" w:cs="Arial"/>
          <w:sz w:val="22"/>
        </w:rPr>
        <w:t xml:space="preserve">The US </w:t>
      </w:r>
      <w:r w:rsidRPr="0047024C">
        <w:rPr>
          <w:rFonts w:ascii="Arial" w:hAnsi="Arial" w:cs="Arial"/>
          <w:sz w:val="22"/>
        </w:rPr>
        <w:t>population</w:t>
      </w:r>
      <w:r>
        <w:rPr>
          <w:rFonts w:ascii="Arial" w:hAnsi="Arial" w:cs="Arial"/>
          <w:sz w:val="22"/>
        </w:rPr>
        <w:t xml:space="preserve"> is</w:t>
      </w:r>
      <w:r w:rsidRPr="0047024C">
        <w:rPr>
          <w:rFonts w:ascii="Arial" w:hAnsi="Arial" w:cs="Arial"/>
          <w:sz w:val="22"/>
        </w:rPr>
        <w:t xml:space="preserve"> 335.9 million (</w:t>
      </w:r>
      <w:proofErr w:type="spellStart"/>
      <w:r w:rsidRPr="0047024C">
        <w:rPr>
          <w:rFonts w:ascii="Arial" w:hAnsi="Arial" w:cs="Arial"/>
          <w:sz w:val="22"/>
        </w:rPr>
        <w:t>Worldometer</w:t>
      </w:r>
      <w:proofErr w:type="spellEnd"/>
      <w:r w:rsidRPr="0047024C">
        <w:rPr>
          <w:rFonts w:ascii="Arial" w:hAnsi="Arial" w:cs="Arial"/>
          <w:sz w:val="22"/>
        </w:rPr>
        <w:t>, 2023). With the UK population being 68.8 million (</w:t>
      </w:r>
      <w:proofErr w:type="spellStart"/>
      <w:r w:rsidRPr="0047024C">
        <w:rPr>
          <w:rFonts w:ascii="Arial" w:hAnsi="Arial" w:cs="Arial"/>
          <w:sz w:val="22"/>
        </w:rPr>
        <w:t>Worldometer</w:t>
      </w:r>
      <w:proofErr w:type="spellEnd"/>
      <w:r w:rsidRPr="0047024C">
        <w:rPr>
          <w:rFonts w:ascii="Arial" w:hAnsi="Arial" w:cs="Arial"/>
          <w:sz w:val="22"/>
        </w:rPr>
        <w:t xml:space="preserve">, 2023). The figures </w:t>
      </w:r>
      <w:r>
        <w:rPr>
          <w:rFonts w:ascii="Arial" w:hAnsi="Arial" w:cs="Arial"/>
          <w:sz w:val="22"/>
        </w:rPr>
        <w:t>show</w:t>
      </w:r>
      <w:r w:rsidRPr="0047024C">
        <w:rPr>
          <w:rFonts w:ascii="Arial" w:hAnsi="Arial" w:cs="Arial"/>
          <w:sz w:val="22"/>
        </w:rPr>
        <w:t xml:space="preserve"> 4% of the elderly UK population live </w:t>
      </w:r>
      <w:r>
        <w:rPr>
          <w:rFonts w:ascii="Arial" w:hAnsi="Arial" w:cs="Arial"/>
          <w:sz w:val="22"/>
        </w:rPr>
        <w:t>in</w:t>
      </w:r>
      <w:r w:rsidRPr="0047024C">
        <w:rPr>
          <w:rFonts w:ascii="Arial" w:hAnsi="Arial" w:cs="Arial"/>
          <w:sz w:val="22"/>
        </w:rPr>
        <w:t xml:space="preserve"> a care home</w:t>
      </w:r>
      <w:r>
        <w:rPr>
          <w:rFonts w:ascii="Arial" w:hAnsi="Arial" w:cs="Arial"/>
          <w:sz w:val="22"/>
        </w:rPr>
        <w:t xml:space="preserve"> </w:t>
      </w:r>
      <w:r w:rsidRPr="0047024C">
        <w:rPr>
          <w:rFonts w:ascii="Arial" w:hAnsi="Arial" w:cs="Arial"/>
          <w:sz w:val="22"/>
        </w:rPr>
        <w:t xml:space="preserve">(MHA, 2023), compared to 0.42% of elderly people in America (Sa El, 2022).     </w:t>
      </w:r>
    </w:p>
    <w:p w14:paraId="0BC3EB5D" w14:textId="77777777" w:rsidR="00AD25F0" w:rsidRPr="006F2282" w:rsidRDefault="00A60595" w:rsidP="00AD25F0">
      <w:pPr>
        <w:spacing w:line="360" w:lineRule="auto"/>
        <w:rPr>
          <w:rFonts w:ascii="Arial" w:hAnsi="Arial" w:cs="Arial"/>
          <w:sz w:val="22"/>
        </w:rPr>
      </w:pPr>
      <w:r w:rsidRPr="006F2282">
        <w:rPr>
          <w:rFonts w:ascii="Arial" w:hAnsi="Arial" w:cs="Arial"/>
          <w:sz w:val="22"/>
        </w:rPr>
        <w:t>Elderly people living in care home settings have frequently expressed their feelings of loneliness and isolation. Despite being surrounded by people all day it has been found that they don’t feel a connection to any of the people within the care home setting with either staff or other residents. They feel there is no one within their setting that they can sit down and have a meaningful conversation with</w:t>
      </w:r>
      <w:r w:rsidR="00AD25F0">
        <w:rPr>
          <w:rFonts w:ascii="Arial" w:hAnsi="Arial" w:cs="Arial"/>
          <w:sz w:val="22"/>
        </w:rPr>
        <w:t xml:space="preserve"> </w:t>
      </w:r>
      <w:r w:rsidR="00AD25F0" w:rsidRPr="002D67B2">
        <w:rPr>
          <w:rFonts w:ascii="Arial" w:hAnsi="Arial" w:cs="Arial"/>
          <w:sz w:val="22"/>
        </w:rPr>
        <w:t>(Open Access Government, 2020).</w:t>
      </w:r>
    </w:p>
    <w:p w14:paraId="52D58215" w14:textId="77777777" w:rsidR="00A60595" w:rsidRPr="006F2282" w:rsidRDefault="00A60595" w:rsidP="00F06616">
      <w:pPr>
        <w:spacing w:line="360" w:lineRule="auto"/>
        <w:rPr>
          <w:rFonts w:ascii="Arial" w:hAnsi="Arial" w:cs="Arial"/>
          <w:sz w:val="22"/>
        </w:rPr>
      </w:pPr>
      <w:r w:rsidRPr="006F2282">
        <w:rPr>
          <w:rFonts w:ascii="Arial" w:hAnsi="Arial" w:cs="Arial"/>
          <w:sz w:val="22"/>
        </w:rPr>
        <w:t xml:space="preserve">The transition from living alone and having a high level of independence to living in a care home setting in a completely different environment and losing their independence and being dependent on others has a significant impact on their mental health and wellbeing. Adjusting to living within a community of elderly people that they don’t know and being physically and mentally separated from their family and loved ones and their community roots adds to the challenges they are already </w:t>
      </w:r>
      <w:r w:rsidRPr="002D67B2">
        <w:rPr>
          <w:rFonts w:ascii="Arial" w:hAnsi="Arial" w:cs="Arial"/>
          <w:sz w:val="22"/>
        </w:rPr>
        <w:t xml:space="preserve">facing </w:t>
      </w:r>
      <w:bookmarkStart w:id="23" w:name="_Hlk116893079"/>
      <w:r w:rsidRPr="002D67B2">
        <w:rPr>
          <w:rFonts w:ascii="Arial" w:hAnsi="Arial" w:cs="Arial"/>
          <w:sz w:val="22"/>
        </w:rPr>
        <w:t>(Open Access Government, 2020).</w:t>
      </w:r>
      <w:bookmarkEnd w:id="23"/>
    </w:p>
    <w:p w14:paraId="7AAA2823" w14:textId="32699F3E" w:rsidR="00A60595" w:rsidRDefault="00A60595" w:rsidP="00F06616">
      <w:pPr>
        <w:spacing w:line="360" w:lineRule="auto"/>
        <w:rPr>
          <w:rFonts w:ascii="Arial" w:hAnsi="Arial" w:cs="Arial"/>
          <w:sz w:val="22"/>
        </w:rPr>
      </w:pPr>
      <w:r w:rsidRPr="006F2282">
        <w:rPr>
          <w:rFonts w:ascii="Arial" w:hAnsi="Arial" w:cs="Arial"/>
          <w:sz w:val="22"/>
        </w:rPr>
        <w:t xml:space="preserve">Living within a care home setting increases the risk of individuals losing their personal identity due to the risk of them being viewed as patients by their providers with the focus being on their physical health care needs, managing risks and looking for the level of interventions they require with day-to-day mobility and </w:t>
      </w:r>
      <w:r w:rsidRPr="002D67B2">
        <w:rPr>
          <w:rFonts w:ascii="Arial" w:hAnsi="Arial" w:cs="Arial"/>
          <w:sz w:val="22"/>
        </w:rPr>
        <w:t>routine (Open Access Government, 2020).</w:t>
      </w:r>
    </w:p>
    <w:p w14:paraId="6CD2D201" w14:textId="24A5D081" w:rsidR="00A60595" w:rsidRPr="00832F58" w:rsidRDefault="00A60595" w:rsidP="00F06616">
      <w:pPr>
        <w:spacing w:line="360" w:lineRule="auto"/>
        <w:rPr>
          <w:rFonts w:ascii="Arial" w:hAnsi="Arial" w:cs="Arial"/>
          <w:sz w:val="22"/>
        </w:rPr>
      </w:pPr>
      <w:r w:rsidRPr="00832F58">
        <w:rPr>
          <w:rFonts w:ascii="Arial" w:hAnsi="Arial" w:cs="Arial"/>
          <w:sz w:val="22"/>
        </w:rPr>
        <w:t>Social theories have shown that human beings need secure social surrounding to thrive and survive. Suggested hypervigilance of social threats can alter psychological processes that affect physiological functioning, resulting in a decline of a person’s sleep quality, and can increase one’s mortality and morbidity (</w:t>
      </w:r>
      <w:proofErr w:type="spellStart"/>
      <w:r w:rsidRPr="00832F58">
        <w:rPr>
          <w:rFonts w:ascii="Arial" w:hAnsi="Arial" w:cs="Arial"/>
          <w:sz w:val="22"/>
        </w:rPr>
        <w:t>Hawkley</w:t>
      </w:r>
      <w:proofErr w:type="spellEnd"/>
      <w:r w:rsidRPr="00832F58">
        <w:rPr>
          <w:rFonts w:ascii="Arial" w:hAnsi="Arial" w:cs="Arial"/>
          <w:sz w:val="22"/>
        </w:rPr>
        <w:t xml:space="preserve"> and Cacioppo, 2010, p. 218).</w:t>
      </w:r>
    </w:p>
    <w:p w14:paraId="6ECF63FA" w14:textId="59EB4B25" w:rsidR="00A60595" w:rsidRPr="00832F58" w:rsidRDefault="00A60595" w:rsidP="00F06616">
      <w:pPr>
        <w:spacing w:line="360" w:lineRule="auto"/>
        <w:rPr>
          <w:rFonts w:ascii="Arial" w:hAnsi="Arial" w:cs="Arial"/>
          <w:sz w:val="22"/>
        </w:rPr>
      </w:pPr>
      <w:r w:rsidRPr="00832F58">
        <w:rPr>
          <w:rFonts w:ascii="Arial" w:hAnsi="Arial" w:cs="Arial"/>
          <w:sz w:val="22"/>
        </w:rPr>
        <w:t>Research indicate</w:t>
      </w:r>
      <w:r w:rsidR="00752189">
        <w:rPr>
          <w:rFonts w:ascii="Arial" w:hAnsi="Arial" w:cs="Arial"/>
          <w:sz w:val="22"/>
        </w:rPr>
        <w:t>s</w:t>
      </w:r>
      <w:r w:rsidRPr="00832F58">
        <w:rPr>
          <w:rFonts w:ascii="Arial" w:hAnsi="Arial" w:cs="Arial"/>
          <w:sz w:val="22"/>
        </w:rPr>
        <w:t xml:space="preserve"> that loneliness has an impact on cognition, contributing to a poor cognitive performance, faster cognitive decline, a decline in cognitive and executive </w:t>
      </w:r>
      <w:r w:rsidRPr="00832F58">
        <w:rPr>
          <w:rFonts w:ascii="Arial" w:hAnsi="Arial" w:cs="Arial"/>
          <w:sz w:val="22"/>
        </w:rPr>
        <w:lastRenderedPageBreak/>
        <w:t>functioning, increasing negativity and depressive cognitio</w:t>
      </w:r>
      <w:r w:rsidR="00752189">
        <w:rPr>
          <w:rFonts w:ascii="Arial" w:hAnsi="Arial" w:cs="Arial"/>
          <w:sz w:val="22"/>
        </w:rPr>
        <w:t>n</w:t>
      </w:r>
      <w:r w:rsidRPr="00832F58">
        <w:rPr>
          <w:rFonts w:ascii="Arial" w:hAnsi="Arial" w:cs="Arial"/>
          <w:sz w:val="22"/>
        </w:rPr>
        <w:t xml:space="preserve">. The differences to the attention and cognition that loneliness causes can have an impact on people’s behaviours, decisions, and emotions (Cacioppo and </w:t>
      </w:r>
      <w:proofErr w:type="spellStart"/>
      <w:r w:rsidR="005E59FA">
        <w:rPr>
          <w:rFonts w:ascii="Arial" w:hAnsi="Arial" w:cs="Arial"/>
          <w:sz w:val="22"/>
        </w:rPr>
        <w:t>H</w:t>
      </w:r>
      <w:r w:rsidRPr="00832F58">
        <w:rPr>
          <w:rFonts w:ascii="Arial" w:hAnsi="Arial" w:cs="Arial"/>
          <w:sz w:val="22"/>
        </w:rPr>
        <w:t>awkley</w:t>
      </w:r>
      <w:proofErr w:type="spellEnd"/>
      <w:r w:rsidRPr="00832F58">
        <w:rPr>
          <w:rFonts w:ascii="Arial" w:hAnsi="Arial" w:cs="Arial"/>
          <w:sz w:val="22"/>
        </w:rPr>
        <w:t>, 2009, p. 447).</w:t>
      </w:r>
    </w:p>
    <w:p w14:paraId="253B5227" w14:textId="35C4628E" w:rsidR="00A60595" w:rsidRPr="00832F58" w:rsidRDefault="00A60595" w:rsidP="00F06616">
      <w:pPr>
        <w:spacing w:line="360" w:lineRule="auto"/>
        <w:rPr>
          <w:rFonts w:ascii="Arial" w:hAnsi="Arial" w:cs="Arial"/>
          <w:sz w:val="22"/>
        </w:rPr>
      </w:pPr>
      <w:r w:rsidRPr="00832F58">
        <w:rPr>
          <w:rFonts w:ascii="Arial" w:hAnsi="Arial" w:cs="Arial"/>
          <w:sz w:val="22"/>
        </w:rPr>
        <w:t>“The effects of loneliness and isolation on mortality is comparable to that of other well-established risk factors such as smoking, obesity, and physical inactivity” (World Health Organization, 2022</w:t>
      </w:r>
      <w:r w:rsidR="005E59FA">
        <w:rPr>
          <w:rFonts w:ascii="Arial" w:hAnsi="Arial" w:cs="Arial"/>
          <w:sz w:val="22"/>
        </w:rPr>
        <w:t>b</w:t>
      </w:r>
      <w:r w:rsidRPr="00832F58">
        <w:rPr>
          <w:rFonts w:ascii="Arial" w:hAnsi="Arial" w:cs="Arial"/>
          <w:sz w:val="22"/>
        </w:rPr>
        <w:t>).</w:t>
      </w:r>
    </w:p>
    <w:p w14:paraId="6FCB5E08" w14:textId="77777777" w:rsidR="00A60595" w:rsidRPr="00832F58" w:rsidRDefault="00A60595" w:rsidP="00F06616">
      <w:pPr>
        <w:spacing w:line="360" w:lineRule="auto"/>
        <w:rPr>
          <w:rFonts w:ascii="Arial" w:hAnsi="Arial" w:cs="Arial"/>
          <w:sz w:val="22"/>
        </w:rPr>
      </w:pPr>
      <w:r w:rsidRPr="00832F58">
        <w:rPr>
          <w:rFonts w:ascii="Arial" w:hAnsi="Arial" w:cs="Arial"/>
          <w:sz w:val="22"/>
        </w:rPr>
        <w:t>It has been stated that having a confidant has been identified as a protected factor for loneliness (Grenade and Boldy, 2008).</w:t>
      </w:r>
    </w:p>
    <w:p w14:paraId="3A8E39CD" w14:textId="77777777" w:rsidR="00832F58" w:rsidRPr="00832F58" w:rsidRDefault="00832F58" w:rsidP="00F06616">
      <w:pPr>
        <w:spacing w:line="360" w:lineRule="auto"/>
        <w:rPr>
          <w:rFonts w:ascii="Arial" w:hAnsi="Arial" w:cs="Arial"/>
          <w:sz w:val="22"/>
        </w:rPr>
      </w:pPr>
    </w:p>
    <w:p w14:paraId="26588F82" w14:textId="5A1CC01F" w:rsidR="00473580" w:rsidRPr="00473580" w:rsidRDefault="00473580" w:rsidP="000D49EA">
      <w:pPr>
        <w:pStyle w:val="Heading1"/>
      </w:pPr>
      <w:bookmarkStart w:id="24" w:name="_Toc124285928"/>
      <w:r w:rsidRPr="00473580">
        <w:t>Policies and Legislation</w:t>
      </w:r>
      <w:bookmarkEnd w:id="24"/>
    </w:p>
    <w:p w14:paraId="2E863051" w14:textId="40667DF9" w:rsidR="00473580" w:rsidRPr="00B42B24" w:rsidRDefault="00473580" w:rsidP="00F06616">
      <w:pPr>
        <w:spacing w:line="360" w:lineRule="auto"/>
        <w:rPr>
          <w:rFonts w:ascii="Arial" w:hAnsi="Arial" w:cs="Arial"/>
          <w:sz w:val="22"/>
        </w:rPr>
      </w:pPr>
      <w:r w:rsidRPr="00B42B24">
        <w:rPr>
          <w:rFonts w:ascii="Arial" w:hAnsi="Arial" w:cs="Arial"/>
          <w:sz w:val="22"/>
        </w:rPr>
        <w:t>The Care Act 2014 sets out the legal framework for delivering care and support services in the UK which sets out the call for action on social isolation and loneliness by a range of local services which includes but is not limited to, Adult Social Care, Health and Wellbeing Boards, CCGs, and Public Health (Campaign to End Loneliness, (2015).</w:t>
      </w:r>
    </w:p>
    <w:p w14:paraId="6CF84ED7" w14:textId="7E7F4868" w:rsidR="00473580" w:rsidRPr="00B42B24" w:rsidRDefault="00473580" w:rsidP="00F06616">
      <w:pPr>
        <w:spacing w:line="360" w:lineRule="auto"/>
        <w:rPr>
          <w:rFonts w:ascii="Arial" w:hAnsi="Arial" w:cs="Arial"/>
          <w:sz w:val="22"/>
        </w:rPr>
      </w:pPr>
      <w:r w:rsidRPr="00B42B24">
        <w:rPr>
          <w:rFonts w:ascii="Arial" w:hAnsi="Arial" w:cs="Arial"/>
          <w:sz w:val="22"/>
        </w:rPr>
        <w:t xml:space="preserve">Social isolation and loneliness within the older population are growing public health and public policy concerns that have been made more notable by the Covid-19 pandemic. It is recognised the harm that social isolation and loneliness </w:t>
      </w:r>
      <w:r w:rsidR="00B42B24" w:rsidRPr="00B42B24">
        <w:rPr>
          <w:rFonts w:ascii="Arial" w:hAnsi="Arial" w:cs="Arial"/>
          <w:sz w:val="22"/>
        </w:rPr>
        <w:t>cause and</w:t>
      </w:r>
      <w:r w:rsidRPr="00B42B24">
        <w:rPr>
          <w:rFonts w:ascii="Arial" w:hAnsi="Arial" w:cs="Arial"/>
          <w:sz w:val="22"/>
        </w:rPr>
        <w:t xml:space="preserve"> it has been identified that it shortens the life of the elderly, as well as damaging their physical and mental health and</w:t>
      </w:r>
      <w:r w:rsidR="00AA061C" w:rsidRPr="00B42B24">
        <w:rPr>
          <w:rFonts w:ascii="Arial" w:hAnsi="Arial" w:cs="Arial"/>
          <w:sz w:val="22"/>
        </w:rPr>
        <w:t xml:space="preserve"> overall</w:t>
      </w:r>
      <w:r w:rsidRPr="00B42B24">
        <w:rPr>
          <w:rFonts w:ascii="Arial" w:hAnsi="Arial" w:cs="Arial"/>
          <w:sz w:val="22"/>
        </w:rPr>
        <w:t xml:space="preserve"> quality of life (Decade of Healthy Ageing, </w:t>
      </w:r>
      <w:r w:rsidR="00B02A17" w:rsidRPr="00B42B24">
        <w:rPr>
          <w:rFonts w:ascii="Arial" w:hAnsi="Arial" w:cs="Arial"/>
          <w:sz w:val="22"/>
        </w:rPr>
        <w:t>2022</w:t>
      </w:r>
      <w:r w:rsidRPr="00B42B24">
        <w:rPr>
          <w:rFonts w:ascii="Arial" w:hAnsi="Arial" w:cs="Arial"/>
          <w:sz w:val="22"/>
        </w:rPr>
        <w:t>).</w:t>
      </w:r>
    </w:p>
    <w:p w14:paraId="12EB73F2" w14:textId="2E91C3F0" w:rsidR="00AA061C" w:rsidRPr="00B42B24" w:rsidRDefault="00AA061C" w:rsidP="00F06616">
      <w:pPr>
        <w:spacing w:line="360" w:lineRule="auto"/>
        <w:rPr>
          <w:rFonts w:ascii="Arial" w:hAnsi="Arial" w:cs="Arial"/>
          <w:sz w:val="22"/>
        </w:rPr>
      </w:pPr>
      <w:r w:rsidRPr="00B42B24">
        <w:rPr>
          <w:rFonts w:ascii="Arial" w:hAnsi="Arial" w:cs="Arial"/>
          <w:sz w:val="22"/>
        </w:rPr>
        <w:t xml:space="preserve">A Connected Society: A Strategy for Tackling Loneliness is a policy paper from the </w:t>
      </w:r>
      <w:r w:rsidR="006718E1" w:rsidRPr="00B42B24">
        <w:rPr>
          <w:rFonts w:ascii="Arial" w:hAnsi="Arial" w:cs="Arial"/>
          <w:sz w:val="22"/>
        </w:rPr>
        <w:t xml:space="preserve">UK </w:t>
      </w:r>
      <w:r w:rsidRPr="00B42B24">
        <w:rPr>
          <w:rFonts w:ascii="Arial" w:hAnsi="Arial" w:cs="Arial"/>
          <w:sz w:val="22"/>
        </w:rPr>
        <w:t>government with their first major contribution in helping to tackle</w:t>
      </w:r>
      <w:r w:rsidR="006718E1" w:rsidRPr="00B42B24">
        <w:rPr>
          <w:rFonts w:ascii="Arial" w:hAnsi="Arial" w:cs="Arial"/>
          <w:sz w:val="22"/>
        </w:rPr>
        <w:t xml:space="preserve"> the issue of</w:t>
      </w:r>
      <w:r w:rsidRPr="00B42B24">
        <w:rPr>
          <w:rFonts w:ascii="Arial" w:hAnsi="Arial" w:cs="Arial"/>
          <w:sz w:val="22"/>
        </w:rPr>
        <w:t xml:space="preserve"> loneliness</w:t>
      </w:r>
      <w:r w:rsidR="005F6602" w:rsidRPr="00B42B24">
        <w:rPr>
          <w:rFonts w:ascii="Arial" w:hAnsi="Arial" w:cs="Arial"/>
          <w:sz w:val="22"/>
        </w:rPr>
        <w:t xml:space="preserve"> (</w:t>
      </w:r>
      <w:r w:rsidR="00634750" w:rsidRPr="00B42B24">
        <w:rPr>
          <w:rFonts w:ascii="Arial" w:hAnsi="Arial" w:cs="Arial"/>
          <w:sz w:val="22"/>
        </w:rPr>
        <w:t>GOV</w:t>
      </w:r>
      <w:r w:rsidR="00B02A17" w:rsidRPr="00B42B24">
        <w:rPr>
          <w:rFonts w:ascii="Arial" w:hAnsi="Arial" w:cs="Arial"/>
          <w:sz w:val="22"/>
        </w:rPr>
        <w:t>.</w:t>
      </w:r>
      <w:r w:rsidR="00634750" w:rsidRPr="00B42B24">
        <w:rPr>
          <w:rFonts w:ascii="Arial" w:hAnsi="Arial" w:cs="Arial"/>
          <w:sz w:val="22"/>
        </w:rPr>
        <w:t>UK, 2018)</w:t>
      </w:r>
    </w:p>
    <w:p w14:paraId="3D3CA986" w14:textId="77777777" w:rsidR="00AA061C" w:rsidRPr="00634750" w:rsidRDefault="00AA061C" w:rsidP="00F06616">
      <w:pPr>
        <w:spacing w:line="360" w:lineRule="auto"/>
        <w:rPr>
          <w:rFonts w:ascii="Arial" w:hAnsi="Arial" w:cs="Arial"/>
          <w:szCs w:val="24"/>
        </w:rPr>
      </w:pPr>
    </w:p>
    <w:p w14:paraId="0CF58FE2" w14:textId="3D3E073C" w:rsidR="00473580" w:rsidRPr="002D67B2" w:rsidRDefault="00473580" w:rsidP="00F06616">
      <w:pPr>
        <w:spacing w:line="360" w:lineRule="auto"/>
        <w:rPr>
          <w:rFonts w:ascii="Arial" w:hAnsi="Arial" w:cs="Arial"/>
          <w:sz w:val="22"/>
        </w:rPr>
      </w:pPr>
      <w:r w:rsidRPr="002D67B2">
        <w:rPr>
          <w:rFonts w:ascii="Arial" w:hAnsi="Arial" w:cs="Arial"/>
          <w:sz w:val="22"/>
        </w:rPr>
        <w:t>The Older Americans Social Isolation</w:t>
      </w:r>
      <w:r w:rsidR="002D67B2" w:rsidRPr="002D67B2">
        <w:rPr>
          <w:rFonts w:ascii="Arial" w:hAnsi="Arial" w:cs="Arial"/>
          <w:sz w:val="22"/>
        </w:rPr>
        <w:t xml:space="preserve"> and Loneliness Prevention Act</w:t>
      </w:r>
      <w:r w:rsidR="002D67B2">
        <w:rPr>
          <w:rFonts w:ascii="Arial" w:hAnsi="Arial" w:cs="Arial"/>
          <w:sz w:val="22"/>
        </w:rPr>
        <w:t xml:space="preserve"> aims to </w:t>
      </w:r>
      <w:r w:rsidR="00B02A17">
        <w:rPr>
          <w:rFonts w:ascii="Arial" w:hAnsi="Arial" w:cs="Arial"/>
          <w:sz w:val="22"/>
        </w:rPr>
        <w:t>raise public</w:t>
      </w:r>
      <w:r w:rsidR="002D67B2">
        <w:rPr>
          <w:rFonts w:ascii="Arial" w:hAnsi="Arial" w:cs="Arial"/>
          <w:sz w:val="22"/>
        </w:rPr>
        <w:t xml:space="preserve"> awareness</w:t>
      </w:r>
      <w:r w:rsidR="00B02A17">
        <w:rPr>
          <w:rFonts w:ascii="Arial" w:hAnsi="Arial" w:cs="Arial"/>
          <w:sz w:val="22"/>
        </w:rPr>
        <w:t xml:space="preserve"> and address the issue of social isolation amongst the elderly. With a focus on how programmes are addressing the issue (</w:t>
      </w:r>
      <w:proofErr w:type="spellStart"/>
      <w:r w:rsidR="00B02A17">
        <w:rPr>
          <w:rFonts w:ascii="Arial" w:hAnsi="Arial" w:cs="Arial"/>
          <w:sz w:val="22"/>
        </w:rPr>
        <w:t>Govtrack</w:t>
      </w:r>
      <w:proofErr w:type="spellEnd"/>
      <w:r w:rsidR="00B02A17">
        <w:rPr>
          <w:rFonts w:ascii="Arial" w:hAnsi="Arial" w:cs="Arial"/>
          <w:sz w:val="22"/>
        </w:rPr>
        <w:t>, 2019).</w:t>
      </w:r>
    </w:p>
    <w:p w14:paraId="6BE9FB3A" w14:textId="77777777" w:rsidR="002D67B2" w:rsidRPr="00473580" w:rsidRDefault="002D67B2" w:rsidP="00F06616">
      <w:pPr>
        <w:spacing w:line="360" w:lineRule="auto"/>
        <w:rPr>
          <w:rFonts w:ascii="Arial" w:hAnsi="Arial" w:cs="Arial"/>
          <w:szCs w:val="24"/>
        </w:rPr>
      </w:pPr>
    </w:p>
    <w:p w14:paraId="79D440C4" w14:textId="77777777" w:rsidR="00020861" w:rsidRPr="00020861" w:rsidRDefault="00020861" w:rsidP="000D49EA">
      <w:pPr>
        <w:pStyle w:val="Heading1"/>
      </w:pPr>
      <w:bookmarkStart w:id="25" w:name="_Toc124285929"/>
      <w:r w:rsidRPr="00020861">
        <w:t>Global Provision of Services</w:t>
      </w:r>
      <w:bookmarkEnd w:id="25"/>
    </w:p>
    <w:p w14:paraId="5EC59D4E" w14:textId="2F61B547" w:rsidR="00020861" w:rsidRPr="00020861" w:rsidRDefault="00020861" w:rsidP="00F06616">
      <w:pPr>
        <w:spacing w:line="360" w:lineRule="auto"/>
        <w:rPr>
          <w:rFonts w:ascii="Arial" w:hAnsi="Arial" w:cs="Arial"/>
          <w:sz w:val="22"/>
        </w:rPr>
      </w:pPr>
      <w:r w:rsidRPr="00020861">
        <w:rPr>
          <w:rFonts w:ascii="Arial" w:hAnsi="Arial" w:cs="Arial"/>
          <w:sz w:val="22"/>
        </w:rPr>
        <w:t xml:space="preserve">A wide range of Interventions have been put in place to try and combat this serious issue that is said to shorten an older person’s life, these include in person and digital interventions in the form of Cognitive Behavioural Therapy (CBT) support groups and befriending services (World Health Organization, 2023).  </w:t>
      </w:r>
    </w:p>
    <w:p w14:paraId="5E30AE26" w14:textId="77777777" w:rsidR="00020861" w:rsidRPr="00020861" w:rsidRDefault="00020861" w:rsidP="00F06616">
      <w:pPr>
        <w:spacing w:line="360" w:lineRule="auto"/>
        <w:rPr>
          <w:rFonts w:ascii="Arial" w:hAnsi="Arial" w:cs="Arial"/>
          <w:sz w:val="22"/>
        </w:rPr>
      </w:pPr>
      <w:r w:rsidRPr="00020861">
        <w:rPr>
          <w:rFonts w:ascii="Arial" w:hAnsi="Arial" w:cs="Arial"/>
          <w:sz w:val="22"/>
        </w:rPr>
        <w:lastRenderedPageBreak/>
        <w:t xml:space="preserve">According to a systematic review undertaken in 2005 by </w:t>
      </w:r>
      <w:proofErr w:type="spellStart"/>
      <w:r w:rsidRPr="00020861">
        <w:rPr>
          <w:rFonts w:ascii="Arial" w:hAnsi="Arial" w:cs="Arial"/>
          <w:sz w:val="22"/>
        </w:rPr>
        <w:t>Catten</w:t>
      </w:r>
      <w:proofErr w:type="spellEnd"/>
      <w:r w:rsidRPr="00020861">
        <w:rPr>
          <w:rFonts w:ascii="Arial" w:hAnsi="Arial" w:cs="Arial"/>
          <w:sz w:val="22"/>
        </w:rPr>
        <w:t xml:space="preserve"> </w:t>
      </w:r>
      <w:r w:rsidRPr="00020861">
        <w:rPr>
          <w:rFonts w:ascii="Arial" w:hAnsi="Arial" w:cs="Arial"/>
          <w:i/>
          <w:iCs/>
          <w:sz w:val="22"/>
        </w:rPr>
        <w:t>et al</w:t>
      </w:r>
      <w:r w:rsidRPr="00020861">
        <w:rPr>
          <w:rFonts w:ascii="Arial" w:hAnsi="Arial" w:cs="Arial"/>
          <w:sz w:val="22"/>
        </w:rPr>
        <w:t xml:space="preserve"> on interventions for loneliness and social isolation it was found that group work was the most effective with 1:1 support being the least effective, however a review undertaken by Cohen-Mansfield and </w:t>
      </w:r>
      <w:proofErr w:type="spellStart"/>
      <w:r w:rsidRPr="00020861">
        <w:rPr>
          <w:rFonts w:ascii="Arial" w:hAnsi="Arial" w:cs="Arial"/>
          <w:sz w:val="22"/>
        </w:rPr>
        <w:t>Perach</w:t>
      </w:r>
      <w:proofErr w:type="spellEnd"/>
      <w:r w:rsidRPr="00020861">
        <w:rPr>
          <w:rFonts w:ascii="Arial" w:hAnsi="Arial" w:cs="Arial"/>
          <w:sz w:val="22"/>
        </w:rPr>
        <w:t xml:space="preserve"> in 2015 found that group work was the less effective than 1:1 interventions, so It is unclear if group support or 1:1 support is more effective to help support the elderly due to the quantitative research undertaken in these 2 studies and it is of the opinion that qualitative combined with quantitative research needs to be undertaken to ascertain the most effective interventions of the two, in order for there to be a better understanding about what intervention can be used to best support the older generation when it comes to loneliness and social isolation (Gardiner, </w:t>
      </w:r>
      <w:proofErr w:type="spellStart"/>
      <w:r w:rsidRPr="00020861">
        <w:rPr>
          <w:rFonts w:ascii="Arial" w:hAnsi="Arial" w:cs="Arial"/>
          <w:sz w:val="22"/>
        </w:rPr>
        <w:t>Bnurs</w:t>
      </w:r>
      <w:proofErr w:type="spellEnd"/>
      <w:r w:rsidRPr="00020861">
        <w:rPr>
          <w:rFonts w:ascii="Arial" w:hAnsi="Arial" w:cs="Arial"/>
          <w:sz w:val="22"/>
        </w:rPr>
        <w:t xml:space="preserve"> and Gott, 2016).</w:t>
      </w:r>
    </w:p>
    <w:p w14:paraId="0C95C877" w14:textId="77777777" w:rsidR="00020861" w:rsidRPr="00020861" w:rsidRDefault="00020861" w:rsidP="00F06616">
      <w:pPr>
        <w:spacing w:line="360" w:lineRule="auto"/>
        <w:rPr>
          <w:rFonts w:ascii="Arial" w:hAnsi="Arial" w:cs="Arial"/>
          <w:sz w:val="22"/>
        </w:rPr>
      </w:pPr>
    </w:p>
    <w:p w14:paraId="01CD57FD" w14:textId="77777777" w:rsidR="00020861" w:rsidRPr="00020861" w:rsidRDefault="00020861" w:rsidP="000D49EA">
      <w:pPr>
        <w:pStyle w:val="Heading2"/>
      </w:pPr>
      <w:bookmarkStart w:id="26" w:name="_Toc124285930"/>
      <w:r w:rsidRPr="00020861">
        <w:t>National and local Provision of Services in the UK</w:t>
      </w:r>
      <w:bookmarkEnd w:id="26"/>
    </w:p>
    <w:p w14:paraId="6AE24F6A" w14:textId="77777777" w:rsidR="00020861" w:rsidRPr="00020861" w:rsidRDefault="00020861" w:rsidP="00F06616">
      <w:pPr>
        <w:spacing w:line="360" w:lineRule="auto"/>
        <w:rPr>
          <w:rFonts w:ascii="Arial" w:hAnsi="Arial" w:cs="Arial"/>
          <w:sz w:val="22"/>
        </w:rPr>
      </w:pPr>
      <w:r w:rsidRPr="00020861">
        <w:rPr>
          <w:rFonts w:ascii="Arial" w:hAnsi="Arial" w:cs="Arial"/>
          <w:sz w:val="22"/>
        </w:rPr>
        <w:t>The Loneliness Engagement fund offers grants of £15,00 - £50,000 to organisations who can work with people at a high risk of loneliness. RNIB were one of the nine organisations that received a grant from this fund, with it being the highest amount given at £49,500.</w:t>
      </w:r>
    </w:p>
    <w:p w14:paraId="070D89F3" w14:textId="77777777" w:rsidR="00020861" w:rsidRPr="00020861" w:rsidRDefault="00020861" w:rsidP="00F06616">
      <w:pPr>
        <w:spacing w:line="360" w:lineRule="auto"/>
        <w:rPr>
          <w:rFonts w:ascii="Arial" w:hAnsi="Arial" w:cs="Arial"/>
          <w:sz w:val="22"/>
        </w:rPr>
      </w:pPr>
      <w:r w:rsidRPr="00020861">
        <w:rPr>
          <w:rFonts w:ascii="Arial" w:hAnsi="Arial" w:cs="Arial"/>
          <w:sz w:val="22"/>
        </w:rPr>
        <w:t>Age UK offer a befriending service which pairs up an older person with a friend who can call them for a conversation over the phone or if they prefer, they can visit them on a weekly basis, giving them a chance to make a connection, have a chat, a cup of tea or coffee or to accompany them on an outing or activity of their choosing. This gives them the opportunity to make a lasting friendship that they can rely on, on a weekly basis (Westgate Healthcare, 2023).</w:t>
      </w:r>
    </w:p>
    <w:p w14:paraId="2D71ED3F" w14:textId="77777777" w:rsidR="00020861" w:rsidRPr="00020861" w:rsidRDefault="00020861" w:rsidP="00F06616">
      <w:pPr>
        <w:spacing w:line="360" w:lineRule="auto"/>
        <w:rPr>
          <w:rFonts w:ascii="Arial" w:hAnsi="Arial" w:cs="Arial"/>
          <w:sz w:val="22"/>
        </w:rPr>
      </w:pPr>
      <w:r w:rsidRPr="00020861">
        <w:rPr>
          <w:rFonts w:ascii="Arial" w:hAnsi="Arial" w:cs="Arial"/>
          <w:sz w:val="22"/>
        </w:rPr>
        <w:t>RNIBS telephone book clubs have been formed to allow a group of up to eight people who suffer from sight loss, who come together once a month for one hour over the telephone to discuss the book they are reading. This would be in the form of braille, talking books, CD, or large print (Westgate Healthcare, 2023).</w:t>
      </w:r>
    </w:p>
    <w:p w14:paraId="06A745AF" w14:textId="6C23B55F" w:rsidR="00020861" w:rsidRPr="00020861" w:rsidRDefault="00020861" w:rsidP="00F06616">
      <w:pPr>
        <w:spacing w:line="360" w:lineRule="auto"/>
        <w:rPr>
          <w:rFonts w:ascii="Arial" w:hAnsi="Arial" w:cs="Arial"/>
          <w:sz w:val="22"/>
        </w:rPr>
      </w:pPr>
      <w:r w:rsidRPr="00020861">
        <w:rPr>
          <w:rFonts w:ascii="Arial" w:hAnsi="Arial" w:cs="Arial"/>
          <w:sz w:val="22"/>
        </w:rPr>
        <w:t xml:space="preserve">The Campaign to End Loneliness was started in the UK in 2010. Their long-term objective is to work towards enabling the older generation to reduce their own loneliness and improve services that are designed to end loneliness. The short-term aims are to provide information to organisations and commissioners about the issues and what can be put in place. This campaign has brought together more than 90 organisations who support people who </w:t>
      </w:r>
      <w:r w:rsidR="00162AF9">
        <w:rPr>
          <w:rFonts w:ascii="Arial" w:hAnsi="Arial" w:cs="Arial"/>
          <w:sz w:val="22"/>
        </w:rPr>
        <w:t>a</w:t>
      </w:r>
      <w:r w:rsidRPr="00020861">
        <w:rPr>
          <w:rFonts w:ascii="Arial" w:hAnsi="Arial" w:cs="Arial"/>
          <w:sz w:val="22"/>
        </w:rPr>
        <w:t>re suffering from loneliness and isolation</w:t>
      </w:r>
    </w:p>
    <w:p w14:paraId="5A28FC1A" w14:textId="77777777" w:rsidR="00020861" w:rsidRPr="00020861" w:rsidRDefault="00020861" w:rsidP="00F06616">
      <w:pPr>
        <w:spacing w:line="360" w:lineRule="auto"/>
        <w:rPr>
          <w:rFonts w:ascii="Arial" w:hAnsi="Arial" w:cs="Arial"/>
          <w:sz w:val="22"/>
        </w:rPr>
      </w:pPr>
    </w:p>
    <w:p w14:paraId="7D9D313B" w14:textId="77777777" w:rsidR="00020861" w:rsidRPr="00020861" w:rsidRDefault="00020861" w:rsidP="000D49EA">
      <w:pPr>
        <w:pStyle w:val="Heading2"/>
      </w:pPr>
      <w:bookmarkStart w:id="27" w:name="_Toc124285931"/>
      <w:r w:rsidRPr="00020861">
        <w:lastRenderedPageBreak/>
        <w:t>National and Local Provision of Services in the USA</w:t>
      </w:r>
      <w:bookmarkEnd w:id="27"/>
    </w:p>
    <w:p w14:paraId="12769D99" w14:textId="77777777" w:rsidR="00020861" w:rsidRPr="00020861" w:rsidRDefault="00020861" w:rsidP="00F06616">
      <w:pPr>
        <w:spacing w:line="360" w:lineRule="auto"/>
        <w:rPr>
          <w:rFonts w:ascii="Arial" w:hAnsi="Arial" w:cs="Arial"/>
          <w:sz w:val="22"/>
        </w:rPr>
      </w:pPr>
      <w:r w:rsidRPr="00020861">
        <w:rPr>
          <w:rFonts w:ascii="Arial" w:hAnsi="Arial" w:cs="Arial"/>
          <w:sz w:val="22"/>
        </w:rPr>
        <w:t>The U.S. Department of Health and Human Services Administration for Community Living has released $460 million for home and community-based services (HCBS) through the Older Americans Act. The funding will go towards help with household chores, grocery shopping, transportation to essential services. They have stated that it can also be used to address the effects of extended social isolation (The White House, 2021).</w:t>
      </w:r>
    </w:p>
    <w:p w14:paraId="734D2600" w14:textId="04B36813" w:rsidR="00020861" w:rsidRPr="00020861" w:rsidRDefault="00020861" w:rsidP="00F06616">
      <w:pPr>
        <w:spacing w:line="360" w:lineRule="auto"/>
        <w:rPr>
          <w:rFonts w:ascii="Arial" w:hAnsi="Arial" w:cs="Arial"/>
          <w:sz w:val="22"/>
        </w:rPr>
      </w:pPr>
      <w:r w:rsidRPr="00020861">
        <w:rPr>
          <w:rFonts w:ascii="Arial" w:hAnsi="Arial" w:cs="Arial"/>
          <w:sz w:val="22"/>
        </w:rPr>
        <w:t>The Eldercare Locator connects older people to services</w:t>
      </w:r>
      <w:r w:rsidR="008E0B0E">
        <w:rPr>
          <w:rFonts w:ascii="Arial" w:hAnsi="Arial" w:cs="Arial"/>
          <w:sz w:val="22"/>
        </w:rPr>
        <w:t xml:space="preserve"> to reduce social isolation and loneliness</w:t>
      </w:r>
      <w:r w:rsidRPr="00020861">
        <w:rPr>
          <w:rFonts w:ascii="Arial" w:hAnsi="Arial" w:cs="Arial"/>
          <w:sz w:val="22"/>
        </w:rPr>
        <w:t xml:space="preserve"> that are in their area. This can be used online or over the phone (National Institute of Health, 2023). </w:t>
      </w:r>
    </w:p>
    <w:p w14:paraId="71B7C19D"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Some of the national resources for the elderly who are experiencing loneliness and social isolation include Area Agencies on ageing (AAA). There is one of these agencies in every community across America, AAA provides a safe and welcoming environment for older adults and their caregivers, offering health promotion and social activities that they can participate in, they also offer in-home services, meals and transportation (Administration for Community Living, 2023). </w:t>
      </w:r>
    </w:p>
    <w:p w14:paraId="318B885E" w14:textId="77777777" w:rsidR="00020861" w:rsidRPr="00020861" w:rsidRDefault="00020861" w:rsidP="00F06616">
      <w:pPr>
        <w:spacing w:line="360" w:lineRule="auto"/>
        <w:rPr>
          <w:rFonts w:ascii="Arial" w:hAnsi="Arial" w:cs="Arial"/>
          <w:sz w:val="28"/>
          <w:szCs w:val="28"/>
        </w:rPr>
      </w:pPr>
    </w:p>
    <w:p w14:paraId="7CCA334B" w14:textId="6D63E52C" w:rsidR="00020861" w:rsidRPr="00020861" w:rsidRDefault="00020861" w:rsidP="000D49EA">
      <w:pPr>
        <w:pStyle w:val="Heading1"/>
        <w:rPr>
          <w:bCs/>
        </w:rPr>
      </w:pPr>
      <w:bookmarkStart w:id="28" w:name="_Toc124285932"/>
      <w:r w:rsidRPr="00020861">
        <w:rPr>
          <w:bCs/>
        </w:rPr>
        <w:t>Prospective Future of Care for th</w:t>
      </w:r>
      <w:r w:rsidR="008F2EE6" w:rsidRPr="00F06616">
        <w:rPr>
          <w:bCs/>
        </w:rPr>
        <w:t>e</w:t>
      </w:r>
      <w:r w:rsidRPr="00020861">
        <w:rPr>
          <w:bCs/>
        </w:rPr>
        <w:t xml:space="preserve"> Elderly Population</w:t>
      </w:r>
      <w:bookmarkEnd w:id="28"/>
    </w:p>
    <w:p w14:paraId="741EBC6E" w14:textId="2344B8AA" w:rsidR="00020861" w:rsidRPr="00020861" w:rsidRDefault="00020861" w:rsidP="00F06616">
      <w:pPr>
        <w:spacing w:line="360" w:lineRule="auto"/>
        <w:rPr>
          <w:rFonts w:ascii="Arial" w:hAnsi="Arial" w:cs="Arial"/>
          <w:b/>
          <w:bCs/>
          <w:sz w:val="28"/>
          <w:szCs w:val="28"/>
        </w:rPr>
      </w:pPr>
      <w:r w:rsidRPr="00020861">
        <w:rPr>
          <w:rFonts w:ascii="Arial" w:hAnsi="Arial" w:cs="Arial"/>
          <w:sz w:val="22"/>
        </w:rPr>
        <w:t>More than 840 organisations, community groups and charities have received a share of 4 million pounds to go towards tackling loneliness within the elderly community (G</w:t>
      </w:r>
      <w:r w:rsidR="007D3B0B">
        <w:rPr>
          <w:rFonts w:ascii="Arial" w:hAnsi="Arial" w:cs="Arial"/>
          <w:sz w:val="22"/>
        </w:rPr>
        <w:t>OV</w:t>
      </w:r>
      <w:r w:rsidRPr="00020861">
        <w:rPr>
          <w:rFonts w:ascii="Arial" w:hAnsi="Arial" w:cs="Arial"/>
          <w:sz w:val="22"/>
        </w:rPr>
        <w:t>.U</w:t>
      </w:r>
      <w:r w:rsidR="007D3B0B">
        <w:rPr>
          <w:rFonts w:ascii="Arial" w:hAnsi="Arial" w:cs="Arial"/>
          <w:sz w:val="22"/>
        </w:rPr>
        <w:t>K</w:t>
      </w:r>
      <w:r w:rsidRPr="00020861">
        <w:rPr>
          <w:rFonts w:ascii="Arial" w:hAnsi="Arial" w:cs="Arial"/>
          <w:sz w:val="22"/>
        </w:rPr>
        <w:t>, 2021</w:t>
      </w:r>
      <w:r w:rsidR="007D3B0B">
        <w:rPr>
          <w:rFonts w:ascii="Arial" w:hAnsi="Arial" w:cs="Arial"/>
          <w:sz w:val="22"/>
        </w:rPr>
        <w:t>a</w:t>
      </w:r>
      <w:r w:rsidRPr="00020861">
        <w:rPr>
          <w:rFonts w:ascii="Arial" w:hAnsi="Arial" w:cs="Arial"/>
          <w:sz w:val="22"/>
        </w:rPr>
        <w:t xml:space="preserve">). This is a fair start, however considering 3.3 million people in Britain reported to being chronically lonely between December 2021 - February 2022 4 million pounds doesn’t quite seem nearly enough to tackle such a serious public health issue that has been reported to shorten a person’s life (Campaign to end Loneliness, 2023). </w:t>
      </w:r>
    </w:p>
    <w:p w14:paraId="5A2FAF49" w14:textId="647CEBEE" w:rsidR="00020861" w:rsidRPr="00020861" w:rsidRDefault="00020861" w:rsidP="00F06616">
      <w:pPr>
        <w:spacing w:line="360" w:lineRule="auto"/>
        <w:rPr>
          <w:rFonts w:ascii="Arial" w:hAnsi="Arial" w:cs="Arial"/>
          <w:sz w:val="22"/>
        </w:rPr>
      </w:pPr>
      <w:r w:rsidRPr="00020861">
        <w:rPr>
          <w:rFonts w:ascii="Arial" w:hAnsi="Arial" w:cs="Arial"/>
          <w:sz w:val="22"/>
        </w:rPr>
        <w:t xml:space="preserve">The government have a policy paper called Emerging Together: The Tackling Loneliness Action Plan. This includes supporting organisations to tackle loneliness and supporting individuals to tackle loneliness. Some of the key actions are to explore a variety of opportunities that tackle digital exclusion. Working in partnership with other </w:t>
      </w:r>
      <w:r w:rsidR="00AA1DE6" w:rsidRPr="00020861">
        <w:rPr>
          <w:rFonts w:ascii="Arial" w:hAnsi="Arial" w:cs="Arial"/>
          <w:sz w:val="22"/>
        </w:rPr>
        <w:t>organisations</w:t>
      </w:r>
      <w:r w:rsidRPr="00020861">
        <w:rPr>
          <w:rFonts w:ascii="Arial" w:hAnsi="Arial" w:cs="Arial"/>
          <w:sz w:val="22"/>
        </w:rPr>
        <w:t xml:space="preserve"> to support digital inclusion (G</w:t>
      </w:r>
      <w:r w:rsidR="00B02A17">
        <w:rPr>
          <w:rFonts w:ascii="Arial" w:hAnsi="Arial" w:cs="Arial"/>
          <w:sz w:val="22"/>
        </w:rPr>
        <w:t>OV</w:t>
      </w:r>
      <w:r w:rsidRPr="00020861">
        <w:rPr>
          <w:rFonts w:ascii="Arial" w:hAnsi="Arial" w:cs="Arial"/>
          <w:sz w:val="22"/>
        </w:rPr>
        <w:t>.UK, 2021</w:t>
      </w:r>
      <w:r w:rsidR="007D3B0B">
        <w:rPr>
          <w:rFonts w:ascii="Arial" w:hAnsi="Arial" w:cs="Arial"/>
          <w:sz w:val="22"/>
        </w:rPr>
        <w:t>b</w:t>
      </w:r>
      <w:r w:rsidRPr="00020861">
        <w:rPr>
          <w:rFonts w:ascii="Arial" w:hAnsi="Arial" w:cs="Arial"/>
          <w:sz w:val="22"/>
        </w:rPr>
        <w:t>).</w:t>
      </w:r>
    </w:p>
    <w:p w14:paraId="5B16B340" w14:textId="5B121347" w:rsidR="00B0271A" w:rsidRPr="00626468" w:rsidRDefault="008C59AD" w:rsidP="00F06616">
      <w:pPr>
        <w:tabs>
          <w:tab w:val="left" w:pos="6540"/>
        </w:tabs>
        <w:spacing w:line="360" w:lineRule="auto"/>
        <w:rPr>
          <w:rFonts w:ascii="Arial" w:hAnsi="Arial" w:cs="Arial"/>
          <w:sz w:val="22"/>
        </w:rPr>
      </w:pPr>
      <w:r>
        <w:rPr>
          <w:rFonts w:ascii="Arial" w:hAnsi="Arial" w:cs="Arial"/>
          <w:sz w:val="22"/>
        </w:rPr>
        <w:t>Policy makers in the US introduced a new bill that would allocate $250 million to tackle social i</w:t>
      </w:r>
      <w:r w:rsidR="00AA1DE6">
        <w:rPr>
          <w:rFonts w:ascii="Arial" w:hAnsi="Arial" w:cs="Arial"/>
          <w:sz w:val="22"/>
        </w:rPr>
        <w:t>so</w:t>
      </w:r>
      <w:r>
        <w:rPr>
          <w:rFonts w:ascii="Arial" w:hAnsi="Arial" w:cs="Arial"/>
          <w:sz w:val="22"/>
        </w:rPr>
        <w:t xml:space="preserve">lation and loneliness, this will be distributed between </w:t>
      </w:r>
      <w:r w:rsidR="00E23152">
        <w:rPr>
          <w:rFonts w:ascii="Arial" w:hAnsi="Arial" w:cs="Arial"/>
          <w:sz w:val="22"/>
        </w:rPr>
        <w:t>community-based</w:t>
      </w:r>
      <w:r>
        <w:rPr>
          <w:rFonts w:ascii="Arial" w:hAnsi="Arial" w:cs="Arial"/>
          <w:sz w:val="22"/>
        </w:rPr>
        <w:t xml:space="preserve"> organisations including AAA. This funding will go towards the implementation, development and evaluation of programmes that foster connectedness (Killam, 2021)</w:t>
      </w:r>
    </w:p>
    <w:p w14:paraId="3E3FB465" w14:textId="77777777" w:rsidR="005E59FA" w:rsidRDefault="005E59FA" w:rsidP="000D49EA">
      <w:pPr>
        <w:pStyle w:val="Heading1"/>
      </w:pPr>
    </w:p>
    <w:p w14:paraId="0AB8E26C" w14:textId="24FAA2AE" w:rsidR="00AA1DE6" w:rsidRPr="00E23152" w:rsidRDefault="00AA1DE6" w:rsidP="005E59FA">
      <w:pPr>
        <w:pStyle w:val="Heading1"/>
        <w:spacing w:line="360" w:lineRule="auto"/>
      </w:pPr>
      <w:bookmarkStart w:id="29" w:name="_Toc124285933"/>
      <w:r w:rsidRPr="00E23152">
        <w:t>Technology for the Provision of Care</w:t>
      </w:r>
      <w:bookmarkEnd w:id="29"/>
    </w:p>
    <w:p w14:paraId="1EEAAE82" w14:textId="2CF84F99" w:rsidR="00B0271A" w:rsidRDefault="00AA1DE6" w:rsidP="005E59FA">
      <w:pPr>
        <w:tabs>
          <w:tab w:val="left" w:pos="6540"/>
        </w:tabs>
        <w:spacing w:line="360" w:lineRule="auto"/>
        <w:rPr>
          <w:rFonts w:ascii="Arial" w:hAnsi="Arial" w:cs="Arial"/>
          <w:sz w:val="22"/>
        </w:rPr>
      </w:pPr>
      <w:r>
        <w:rPr>
          <w:rFonts w:ascii="Arial" w:hAnsi="Arial" w:cs="Arial"/>
          <w:sz w:val="22"/>
        </w:rPr>
        <w:t xml:space="preserve">Both the UK </w:t>
      </w:r>
      <w:r w:rsidR="00E23152">
        <w:rPr>
          <w:rFonts w:ascii="Arial" w:hAnsi="Arial" w:cs="Arial"/>
          <w:sz w:val="22"/>
        </w:rPr>
        <w:t>and the</w:t>
      </w:r>
      <w:r>
        <w:rPr>
          <w:rFonts w:ascii="Arial" w:hAnsi="Arial" w:cs="Arial"/>
          <w:sz w:val="22"/>
        </w:rPr>
        <w:t xml:space="preserve"> USA advocate for the use of technology for the older population to tackle loneliness and isolation</w:t>
      </w:r>
      <w:r w:rsidR="00E23152">
        <w:rPr>
          <w:rFonts w:ascii="Arial" w:hAnsi="Arial" w:cs="Arial"/>
          <w:sz w:val="22"/>
        </w:rPr>
        <w:t>. The use of phones to stay connected and to call essential service is important, as well as being able to have video calls with people they wouldn’t otherwise be able to see is important and can help to reducing social isolation and loneliness</w:t>
      </w:r>
      <w:r w:rsidR="002D67B2">
        <w:rPr>
          <w:rFonts w:ascii="Arial" w:hAnsi="Arial" w:cs="Arial"/>
          <w:sz w:val="22"/>
        </w:rPr>
        <w:t xml:space="preserve">, as well as being able to connect with community groups via social media networks </w:t>
      </w:r>
      <w:r w:rsidR="00E23152">
        <w:rPr>
          <w:rFonts w:ascii="Arial" w:hAnsi="Arial" w:cs="Arial"/>
          <w:sz w:val="22"/>
        </w:rPr>
        <w:t>(</w:t>
      </w:r>
      <w:proofErr w:type="spellStart"/>
      <w:r w:rsidR="00E23152">
        <w:rPr>
          <w:rFonts w:ascii="Arial" w:hAnsi="Arial" w:cs="Arial"/>
          <w:sz w:val="22"/>
        </w:rPr>
        <w:t>Storii</w:t>
      </w:r>
      <w:proofErr w:type="spellEnd"/>
      <w:r w:rsidR="00E23152">
        <w:rPr>
          <w:rFonts w:ascii="Arial" w:hAnsi="Arial" w:cs="Arial"/>
          <w:sz w:val="22"/>
        </w:rPr>
        <w:t>, 2022).</w:t>
      </w:r>
    </w:p>
    <w:p w14:paraId="12E514FB" w14:textId="77777777" w:rsidR="00626468" w:rsidRPr="00626468" w:rsidRDefault="00626468" w:rsidP="00F06616">
      <w:pPr>
        <w:tabs>
          <w:tab w:val="left" w:pos="6540"/>
        </w:tabs>
        <w:spacing w:line="360" w:lineRule="auto"/>
        <w:rPr>
          <w:rFonts w:ascii="Arial" w:hAnsi="Arial" w:cs="Arial"/>
          <w:sz w:val="22"/>
        </w:rPr>
      </w:pPr>
    </w:p>
    <w:p w14:paraId="2C356B73" w14:textId="1F04F058" w:rsidR="00B0271A" w:rsidRPr="00B0271A" w:rsidRDefault="00B0271A" w:rsidP="005E59FA">
      <w:pPr>
        <w:pStyle w:val="Heading1"/>
        <w:spacing w:line="360" w:lineRule="auto"/>
      </w:pPr>
      <w:r>
        <w:t xml:space="preserve"> </w:t>
      </w:r>
      <w:bookmarkStart w:id="30" w:name="_Toc124285934"/>
      <w:r w:rsidRPr="00B0271A">
        <w:t>Recommendations</w:t>
      </w:r>
      <w:bookmarkEnd w:id="30"/>
      <w:r w:rsidRPr="00B0271A">
        <w:t xml:space="preserve">                                                                                       </w:t>
      </w:r>
    </w:p>
    <w:p w14:paraId="42B5C082" w14:textId="37BD0512" w:rsidR="006C5E76" w:rsidRDefault="00626468" w:rsidP="005E59FA">
      <w:pPr>
        <w:spacing w:line="360" w:lineRule="auto"/>
        <w:rPr>
          <w:rFonts w:ascii="Arial" w:hAnsi="Arial" w:cs="Arial"/>
          <w:sz w:val="22"/>
        </w:rPr>
      </w:pPr>
      <w:r>
        <w:rPr>
          <w:rFonts w:ascii="Arial" w:hAnsi="Arial" w:cs="Arial"/>
          <w:sz w:val="22"/>
        </w:rPr>
        <w:t xml:space="preserve"> </w:t>
      </w:r>
      <w:r w:rsidR="00020861" w:rsidRPr="00020861">
        <w:rPr>
          <w:rFonts w:ascii="Arial" w:hAnsi="Arial" w:cs="Arial"/>
          <w:sz w:val="22"/>
        </w:rPr>
        <w:t xml:space="preserve">It is recommended to increase public awareness, promote innovative research and advocate for policy change. More focus needs to be on tackling loneliness and social isolation, Volunteering opportunities for people, more outreach work facilitated by volunteers and more funding. </w:t>
      </w:r>
    </w:p>
    <w:p w14:paraId="4EB7D90C" w14:textId="0D459D71" w:rsidR="006C5E76" w:rsidRPr="00A60595" w:rsidRDefault="006C5E76" w:rsidP="005E59FA">
      <w:pPr>
        <w:spacing w:line="360" w:lineRule="auto"/>
        <w:rPr>
          <w:rFonts w:ascii="Arial" w:hAnsi="Arial" w:cs="Arial"/>
          <w:sz w:val="22"/>
        </w:rPr>
      </w:pPr>
      <w:r w:rsidRPr="00A60595">
        <w:rPr>
          <w:rFonts w:ascii="Arial" w:hAnsi="Arial" w:cs="Arial"/>
          <w:sz w:val="22"/>
        </w:rPr>
        <w:t xml:space="preserve">Looking at the serious impacts that loneliness and isolation can have on an individual’s mental and physical health, it is imperative that everyone works in partnership to eradicate this current and ongoing public health issue. </w:t>
      </w:r>
    </w:p>
    <w:p w14:paraId="573FC456" w14:textId="7E0E7FB1" w:rsidR="00020861" w:rsidRPr="00020861" w:rsidRDefault="00020861" w:rsidP="00F06616">
      <w:pPr>
        <w:spacing w:line="360" w:lineRule="auto"/>
        <w:rPr>
          <w:rFonts w:ascii="Arial" w:hAnsi="Arial" w:cs="Arial"/>
          <w:sz w:val="22"/>
        </w:rPr>
      </w:pPr>
    </w:p>
    <w:p w14:paraId="16FAF0EA" w14:textId="543696B6" w:rsidR="00B87E75" w:rsidRDefault="00B87E75" w:rsidP="00F06616">
      <w:pPr>
        <w:pStyle w:val="Heading1"/>
        <w:spacing w:line="360" w:lineRule="auto"/>
      </w:pPr>
      <w:bookmarkStart w:id="31" w:name="_Toc124285935"/>
      <w:r w:rsidRPr="00B87E75">
        <w:t>Conclusion</w:t>
      </w:r>
      <w:bookmarkEnd w:id="31"/>
    </w:p>
    <w:p w14:paraId="14D96ECE" w14:textId="77777777" w:rsidR="00020861" w:rsidRPr="00020861" w:rsidRDefault="00020861" w:rsidP="00F06616">
      <w:pPr>
        <w:spacing w:line="360" w:lineRule="auto"/>
        <w:rPr>
          <w:rFonts w:ascii="Arial" w:hAnsi="Arial" w:cs="Arial"/>
          <w:sz w:val="22"/>
        </w:rPr>
      </w:pPr>
      <w:r w:rsidRPr="00020861">
        <w:rPr>
          <w:rFonts w:ascii="Arial" w:hAnsi="Arial" w:cs="Arial"/>
          <w:sz w:val="22"/>
        </w:rPr>
        <w:t>Even though a lot of emphasis has been put on the current issue of loneliness and social isolation in the UK it is essential that they keep up the momentum. Promoting public awareness and working in long lasting partnerships with a wide range of organisations is essential. The UK and the USA have a good awareness about the current issue of loneliness and social isolation and are taking steps in the right direction, however a lot more needs to be done.</w:t>
      </w:r>
    </w:p>
    <w:p w14:paraId="4371A9C5" w14:textId="7A8AB4F8" w:rsidR="00F66E1B" w:rsidRPr="00626468" w:rsidRDefault="00F66E1B" w:rsidP="00F06616">
      <w:pPr>
        <w:tabs>
          <w:tab w:val="left" w:pos="6540"/>
        </w:tabs>
        <w:spacing w:line="360" w:lineRule="auto"/>
        <w:rPr>
          <w:rFonts w:ascii="Arial" w:hAnsi="Arial" w:cs="Arial"/>
          <w:sz w:val="22"/>
        </w:rPr>
      </w:pPr>
    </w:p>
    <w:p w14:paraId="364D7618" w14:textId="54B8550D" w:rsidR="00F66E1B" w:rsidRPr="00626468" w:rsidRDefault="00F66E1B" w:rsidP="00F06616">
      <w:pPr>
        <w:tabs>
          <w:tab w:val="left" w:pos="6540"/>
        </w:tabs>
        <w:spacing w:line="360" w:lineRule="auto"/>
        <w:rPr>
          <w:rFonts w:ascii="Arial" w:hAnsi="Arial" w:cs="Arial"/>
          <w:sz w:val="22"/>
        </w:rPr>
      </w:pPr>
    </w:p>
    <w:p w14:paraId="3EA3C7DD" w14:textId="2C373198" w:rsidR="00F66E1B" w:rsidRPr="00626468" w:rsidRDefault="00F66E1B" w:rsidP="00F06616">
      <w:pPr>
        <w:tabs>
          <w:tab w:val="left" w:pos="6540"/>
        </w:tabs>
        <w:spacing w:line="360" w:lineRule="auto"/>
        <w:rPr>
          <w:rFonts w:ascii="Arial" w:hAnsi="Arial" w:cs="Arial"/>
          <w:sz w:val="22"/>
        </w:rPr>
      </w:pPr>
    </w:p>
    <w:p w14:paraId="5C76528F" w14:textId="77777777" w:rsidR="00F66E1B" w:rsidRPr="00626468" w:rsidRDefault="00F66E1B" w:rsidP="00F06616">
      <w:pPr>
        <w:tabs>
          <w:tab w:val="left" w:pos="6540"/>
        </w:tabs>
        <w:spacing w:line="360" w:lineRule="auto"/>
        <w:rPr>
          <w:rFonts w:ascii="Arial" w:hAnsi="Arial" w:cs="Arial"/>
          <w:sz w:val="22"/>
        </w:rPr>
      </w:pPr>
    </w:p>
    <w:p w14:paraId="5F7F694E" w14:textId="77777777" w:rsidR="00B0271A" w:rsidRPr="00626468" w:rsidRDefault="00B0271A" w:rsidP="00F06616">
      <w:pPr>
        <w:spacing w:line="360" w:lineRule="auto"/>
        <w:rPr>
          <w:rFonts w:ascii="Arial" w:eastAsiaTheme="majorEastAsia" w:hAnsi="Arial" w:cstheme="majorBidi"/>
          <w:b/>
          <w:sz w:val="22"/>
        </w:rPr>
      </w:pPr>
      <w:r w:rsidRPr="00626468">
        <w:rPr>
          <w:sz w:val="22"/>
        </w:rPr>
        <w:br w:type="page"/>
      </w:r>
    </w:p>
    <w:p w14:paraId="33F8F0BD" w14:textId="21FF702E" w:rsidR="00B87E75" w:rsidRDefault="00B87E75" w:rsidP="00F06616">
      <w:pPr>
        <w:pStyle w:val="Heading1"/>
        <w:spacing w:line="360" w:lineRule="auto"/>
      </w:pPr>
      <w:bookmarkStart w:id="32" w:name="_Toc124285936"/>
      <w:r w:rsidRPr="00B87E75">
        <w:lastRenderedPageBreak/>
        <w:t>References</w:t>
      </w:r>
      <w:bookmarkEnd w:id="32"/>
    </w:p>
    <w:p w14:paraId="715533F6"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Cacioppo, J.T. and </w:t>
      </w:r>
      <w:proofErr w:type="spellStart"/>
      <w:r w:rsidRPr="00020861">
        <w:rPr>
          <w:rFonts w:ascii="Arial" w:hAnsi="Arial" w:cs="Arial"/>
          <w:sz w:val="22"/>
        </w:rPr>
        <w:t>Hawkley</w:t>
      </w:r>
      <w:proofErr w:type="spellEnd"/>
      <w:r w:rsidRPr="00020861">
        <w:rPr>
          <w:rFonts w:ascii="Arial" w:hAnsi="Arial" w:cs="Arial"/>
          <w:sz w:val="22"/>
        </w:rPr>
        <w:t xml:space="preserve">, L.C. (2009) ‘Perceived Social Isolation and Cognition’, </w:t>
      </w:r>
      <w:r w:rsidRPr="00020861">
        <w:rPr>
          <w:rFonts w:ascii="Arial" w:hAnsi="Arial" w:cs="Arial"/>
          <w:i/>
          <w:iCs/>
          <w:sz w:val="22"/>
        </w:rPr>
        <w:t>Trends in Cognitive Sciences</w:t>
      </w:r>
      <w:r w:rsidRPr="00020861">
        <w:rPr>
          <w:rFonts w:ascii="Arial" w:hAnsi="Arial" w:cs="Arial"/>
          <w:sz w:val="22"/>
        </w:rPr>
        <w:t>, 13(10), pp. 447-454. Available at:</w:t>
      </w:r>
      <w:r w:rsidRPr="00020861">
        <w:rPr>
          <w:rFonts w:ascii="Arial" w:hAnsi="Arial" w:cs="Arial"/>
          <w:color w:val="212121"/>
          <w:sz w:val="22"/>
          <w:shd w:val="clear" w:color="auto" w:fill="FFFFFF"/>
        </w:rPr>
        <w:t xml:space="preserve"> </w:t>
      </w:r>
      <w:hyperlink r:id="rId9" w:history="1">
        <w:r w:rsidRPr="00020861">
          <w:rPr>
            <w:rFonts w:ascii="Arial" w:hAnsi="Arial" w:cs="Arial"/>
            <w:color w:val="0563C1" w:themeColor="hyperlink"/>
            <w:sz w:val="22"/>
            <w:u w:val="single"/>
            <w:shd w:val="clear" w:color="auto" w:fill="FFFFFF"/>
          </w:rPr>
          <w:t>https://doi.org/10.1016/j.tics.2009.06.005</w:t>
        </w:r>
      </w:hyperlink>
      <w:r w:rsidRPr="00020861">
        <w:rPr>
          <w:rFonts w:ascii="Arial" w:hAnsi="Arial" w:cs="Arial"/>
          <w:color w:val="212121"/>
          <w:sz w:val="22"/>
          <w:shd w:val="clear" w:color="auto" w:fill="FFFFFF"/>
        </w:rPr>
        <w:t xml:space="preserve"> </w:t>
      </w:r>
      <w:r w:rsidRPr="00020861">
        <w:rPr>
          <w:rFonts w:ascii="Arial" w:hAnsi="Arial" w:cs="Arial"/>
          <w:sz w:val="22"/>
        </w:rPr>
        <w:t>(Accessed: 12 October 2022)</w:t>
      </w:r>
    </w:p>
    <w:p w14:paraId="6CB756B5"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Campaign to End Loneliness (2015) </w:t>
      </w:r>
      <w:r w:rsidRPr="00020861">
        <w:rPr>
          <w:rFonts w:ascii="Arial" w:hAnsi="Arial" w:cs="Arial"/>
          <w:i/>
          <w:iCs/>
          <w:sz w:val="22"/>
        </w:rPr>
        <w:t>The Care Act 2014 and Loneliness</w:t>
      </w:r>
      <w:r w:rsidRPr="00020861">
        <w:rPr>
          <w:rFonts w:ascii="Arial" w:hAnsi="Arial" w:cs="Arial"/>
          <w:sz w:val="22"/>
        </w:rPr>
        <w:t xml:space="preserve">. Available at: </w:t>
      </w:r>
      <w:hyperlink r:id="rId10" w:history="1">
        <w:r w:rsidRPr="00020861">
          <w:rPr>
            <w:rFonts w:ascii="Arial" w:hAnsi="Arial" w:cs="Arial"/>
            <w:color w:val="0563C1" w:themeColor="hyperlink"/>
            <w:sz w:val="22"/>
            <w:u w:val="single"/>
          </w:rPr>
          <w:t>https://campaigntoendloneliness.org/guidance/wp-content/uploads/2015/06/The-Care-Act-2014-and-Loneliness.pdf</w:t>
        </w:r>
      </w:hyperlink>
      <w:r w:rsidRPr="00020861">
        <w:rPr>
          <w:rFonts w:ascii="Arial" w:hAnsi="Arial" w:cs="Arial"/>
          <w:sz w:val="22"/>
        </w:rPr>
        <w:t xml:space="preserve"> (Accessed: 17 October 2022).</w:t>
      </w:r>
    </w:p>
    <w:p w14:paraId="50863EC9" w14:textId="0FF85969" w:rsidR="00020861" w:rsidRPr="00020861" w:rsidRDefault="00020861" w:rsidP="00F06616">
      <w:pPr>
        <w:spacing w:line="360" w:lineRule="auto"/>
        <w:rPr>
          <w:rFonts w:ascii="Arial" w:hAnsi="Arial" w:cs="Arial"/>
          <w:sz w:val="22"/>
        </w:rPr>
      </w:pPr>
      <w:r w:rsidRPr="00020861">
        <w:rPr>
          <w:rFonts w:ascii="Arial" w:hAnsi="Arial" w:cs="Arial"/>
          <w:sz w:val="22"/>
        </w:rPr>
        <w:t>Decade of Healthy Ageing (</w:t>
      </w:r>
      <w:r w:rsidR="00CA5B39">
        <w:rPr>
          <w:rFonts w:ascii="Arial" w:hAnsi="Arial" w:cs="Arial"/>
          <w:sz w:val="22"/>
        </w:rPr>
        <w:t>2022</w:t>
      </w:r>
      <w:r w:rsidRPr="00020861">
        <w:rPr>
          <w:rFonts w:ascii="Arial" w:hAnsi="Arial" w:cs="Arial"/>
          <w:sz w:val="22"/>
        </w:rPr>
        <w:t xml:space="preserve">) </w:t>
      </w:r>
      <w:r w:rsidRPr="00020861">
        <w:rPr>
          <w:rFonts w:ascii="Arial" w:hAnsi="Arial" w:cs="Arial"/>
          <w:i/>
          <w:iCs/>
          <w:sz w:val="22"/>
        </w:rPr>
        <w:t>Social Isolation and Loneliness Among Older People</w:t>
      </w:r>
      <w:r w:rsidRPr="00020861">
        <w:rPr>
          <w:rFonts w:ascii="Arial" w:hAnsi="Arial" w:cs="Arial"/>
          <w:sz w:val="22"/>
        </w:rPr>
        <w:t xml:space="preserve">. Available at: </w:t>
      </w:r>
      <w:hyperlink r:id="rId11" w:history="1">
        <w:r w:rsidRPr="00020861">
          <w:rPr>
            <w:rFonts w:ascii="Arial" w:hAnsi="Arial" w:cs="Arial"/>
            <w:color w:val="0563C1" w:themeColor="hyperlink"/>
            <w:sz w:val="22"/>
            <w:u w:val="single"/>
          </w:rPr>
          <w:t>file:///C:/Users/melan/Downloads/9789240030749-eng.pdf</w:t>
        </w:r>
      </w:hyperlink>
      <w:r w:rsidRPr="00020861">
        <w:rPr>
          <w:rFonts w:ascii="Arial" w:hAnsi="Arial" w:cs="Arial"/>
          <w:sz w:val="22"/>
        </w:rPr>
        <w:t xml:space="preserve"> (Accessed: 18 October 2022).</w:t>
      </w:r>
    </w:p>
    <w:p w14:paraId="4923878D"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Gardiner, C. </w:t>
      </w:r>
      <w:r w:rsidRPr="00020861">
        <w:rPr>
          <w:rFonts w:ascii="Arial" w:hAnsi="Arial" w:cs="Arial"/>
          <w:i/>
          <w:iCs/>
          <w:sz w:val="22"/>
        </w:rPr>
        <w:t>et al</w:t>
      </w:r>
      <w:r w:rsidRPr="00020861">
        <w:rPr>
          <w:rFonts w:ascii="Arial" w:hAnsi="Arial" w:cs="Arial"/>
          <w:sz w:val="22"/>
        </w:rPr>
        <w:t xml:space="preserve">., (2020) ‘What is the Prevalence of Loneliness Amongst Older People Living in Residential and Nursing Care Homes? A Systematic Review and Meta-analysis’, Oxford University Press, 49(5), pp. 748-757. Available at: </w:t>
      </w:r>
      <w:hyperlink r:id="rId12" w:history="1">
        <w:r w:rsidRPr="00020861">
          <w:rPr>
            <w:rFonts w:ascii="Arial" w:hAnsi="Arial" w:cs="Arial"/>
            <w:color w:val="006FB7"/>
            <w:sz w:val="22"/>
            <w:u w:val="single"/>
            <w:bdr w:val="none" w:sz="0" w:space="0" w:color="auto" w:frame="1"/>
            <w:shd w:val="clear" w:color="auto" w:fill="FFFFFF"/>
          </w:rPr>
          <w:t>https://doi.org/10.1093/ageing/afaa049</w:t>
        </w:r>
      </w:hyperlink>
      <w:r w:rsidRPr="00020861">
        <w:rPr>
          <w:rFonts w:ascii="Arial" w:hAnsi="Arial" w:cs="Arial"/>
          <w:sz w:val="22"/>
        </w:rPr>
        <w:t xml:space="preserve">  (Accessed: 23 November 2022).</w:t>
      </w:r>
    </w:p>
    <w:p w14:paraId="73140097" w14:textId="77777777" w:rsidR="00020861" w:rsidRPr="00020861" w:rsidRDefault="00020861" w:rsidP="00F06616">
      <w:pPr>
        <w:spacing w:line="360" w:lineRule="auto"/>
        <w:rPr>
          <w:rFonts w:ascii="Arial" w:eastAsia="Times New Roman" w:hAnsi="Arial" w:cs="Arial"/>
          <w:sz w:val="22"/>
          <w:lang w:eastAsia="en-GB"/>
        </w:rPr>
      </w:pPr>
      <w:r w:rsidRPr="00020861">
        <w:rPr>
          <w:rFonts w:ascii="Arial" w:hAnsi="Arial" w:cs="Arial"/>
          <w:sz w:val="22"/>
        </w:rPr>
        <w:t xml:space="preserve">Gardiner, C., </w:t>
      </w:r>
      <w:proofErr w:type="spellStart"/>
      <w:r w:rsidRPr="00020861">
        <w:rPr>
          <w:rFonts w:ascii="Arial" w:hAnsi="Arial" w:cs="Arial"/>
          <w:sz w:val="22"/>
        </w:rPr>
        <w:t>Bnurs</w:t>
      </w:r>
      <w:proofErr w:type="spellEnd"/>
      <w:r w:rsidRPr="00020861">
        <w:rPr>
          <w:rFonts w:ascii="Arial" w:hAnsi="Arial" w:cs="Arial"/>
          <w:sz w:val="22"/>
        </w:rPr>
        <w:t>, G. G. and Gott, M. (2016) ‘Interventions to Reduce Social Isolation and Loneliness Among Older People: An Integrative Review’, Health</w:t>
      </w:r>
      <w:r w:rsidRPr="00020861">
        <w:rPr>
          <w:rFonts w:ascii="Arial" w:hAnsi="Arial" w:cs="Arial"/>
          <w:i/>
          <w:iCs/>
          <w:sz w:val="22"/>
        </w:rPr>
        <w:t xml:space="preserve"> and Social Care in the Community</w:t>
      </w:r>
      <w:r w:rsidRPr="00020861">
        <w:rPr>
          <w:rFonts w:ascii="Arial" w:hAnsi="Arial" w:cs="Arial"/>
          <w:sz w:val="22"/>
        </w:rPr>
        <w:t xml:space="preserve">. 26(2), pp. 147-157. Available at: </w:t>
      </w:r>
      <w:hyperlink r:id="rId13" w:history="1">
        <w:r w:rsidRPr="00020861">
          <w:rPr>
            <w:rFonts w:ascii="Arial" w:eastAsia="Times New Roman" w:hAnsi="Arial" w:cs="Arial"/>
            <w:b/>
            <w:bCs/>
            <w:color w:val="0563C1" w:themeColor="hyperlink"/>
            <w:sz w:val="22"/>
            <w:u w:val="single"/>
            <w:lang w:eastAsia="en-GB"/>
          </w:rPr>
          <w:t>https://doi.org/10.1111/hsc.12367</w:t>
        </w:r>
      </w:hyperlink>
      <w:r w:rsidRPr="00020861">
        <w:rPr>
          <w:rFonts w:ascii="Arial" w:eastAsia="Times New Roman" w:hAnsi="Arial" w:cs="Arial"/>
          <w:color w:val="767676"/>
          <w:sz w:val="22"/>
          <w:lang w:eastAsia="en-GB"/>
        </w:rPr>
        <w:t xml:space="preserve">  </w:t>
      </w:r>
      <w:r w:rsidRPr="00020861">
        <w:rPr>
          <w:rFonts w:ascii="Arial" w:eastAsia="Times New Roman" w:hAnsi="Arial" w:cs="Arial"/>
          <w:sz w:val="22"/>
          <w:lang w:eastAsia="en-GB"/>
        </w:rPr>
        <w:t>(Accessed: 05 January 2023)</w:t>
      </w:r>
    </w:p>
    <w:p w14:paraId="158F6116" w14:textId="1808E7B1" w:rsidR="00B02A17" w:rsidRDefault="00634750" w:rsidP="00F06616">
      <w:pPr>
        <w:spacing w:line="360" w:lineRule="auto"/>
        <w:rPr>
          <w:rFonts w:ascii="Arial" w:hAnsi="Arial" w:cs="Arial"/>
          <w:sz w:val="22"/>
        </w:rPr>
      </w:pPr>
      <w:r>
        <w:rPr>
          <w:rFonts w:ascii="Arial" w:hAnsi="Arial" w:cs="Arial"/>
          <w:sz w:val="22"/>
        </w:rPr>
        <w:t xml:space="preserve">GOV.UK (2018) </w:t>
      </w:r>
      <w:r w:rsidR="0071385B" w:rsidRPr="0071385B">
        <w:rPr>
          <w:rFonts w:ascii="Arial" w:hAnsi="Arial" w:cs="Arial"/>
          <w:i/>
          <w:iCs/>
          <w:sz w:val="22"/>
        </w:rPr>
        <w:t>A Connected</w:t>
      </w:r>
      <w:r w:rsidR="0071385B">
        <w:rPr>
          <w:rFonts w:ascii="Arial" w:hAnsi="Arial" w:cs="Arial"/>
          <w:sz w:val="22"/>
        </w:rPr>
        <w:t xml:space="preserve"> </w:t>
      </w:r>
      <w:r w:rsidR="0071385B">
        <w:rPr>
          <w:rFonts w:ascii="Arial" w:hAnsi="Arial" w:cs="Arial"/>
          <w:i/>
          <w:iCs/>
          <w:sz w:val="22"/>
        </w:rPr>
        <w:t>Society: A Strategy for Tackling Loneliness</w:t>
      </w:r>
      <w:r w:rsidR="0071385B">
        <w:rPr>
          <w:rFonts w:ascii="Arial" w:hAnsi="Arial" w:cs="Arial"/>
          <w:sz w:val="22"/>
        </w:rPr>
        <w:t>. Available at</w:t>
      </w:r>
      <w:r w:rsidR="00AD25F0">
        <w:rPr>
          <w:rFonts w:ascii="Arial" w:hAnsi="Arial" w:cs="Arial"/>
          <w:sz w:val="22"/>
        </w:rPr>
        <w:t>:</w:t>
      </w:r>
      <w:r w:rsidR="00AD25F0" w:rsidRPr="00AD25F0">
        <w:t xml:space="preserve"> </w:t>
      </w:r>
      <w:hyperlink r:id="rId14" w:history="1">
        <w:r w:rsidR="00AD25F0" w:rsidRPr="00265C0F">
          <w:rPr>
            <w:rStyle w:val="Hyperlink"/>
            <w:rFonts w:ascii="Arial" w:hAnsi="Arial" w:cs="Arial"/>
            <w:sz w:val="22"/>
          </w:rPr>
          <w:t>https://www.gov.uk/government/publications/a-connected-society-a-strategy-for-tackling-loneliness</w:t>
        </w:r>
      </w:hyperlink>
      <w:r w:rsidR="00AD25F0">
        <w:rPr>
          <w:rFonts w:ascii="Arial" w:hAnsi="Arial" w:cs="Arial"/>
          <w:sz w:val="22"/>
        </w:rPr>
        <w:t xml:space="preserve">  </w:t>
      </w:r>
      <w:r w:rsidR="0071385B" w:rsidRPr="0071385B">
        <w:rPr>
          <w:rFonts w:ascii="Arial" w:hAnsi="Arial" w:cs="Arial"/>
          <w:sz w:val="22"/>
        </w:rPr>
        <w:t xml:space="preserve"> (Accessed: 10 January 2023).</w:t>
      </w:r>
    </w:p>
    <w:p w14:paraId="21E356A1" w14:textId="77C74C7E" w:rsidR="00B02A17" w:rsidRPr="007D3B0B" w:rsidRDefault="00B02A17" w:rsidP="00F06616">
      <w:pPr>
        <w:spacing w:line="360" w:lineRule="auto"/>
        <w:rPr>
          <w:rFonts w:ascii="Arial" w:hAnsi="Arial" w:cs="Arial"/>
          <w:sz w:val="22"/>
        </w:rPr>
      </w:pPr>
      <w:proofErr w:type="spellStart"/>
      <w:r w:rsidRPr="00054DFB">
        <w:rPr>
          <w:rFonts w:ascii="Arial" w:hAnsi="Arial" w:cs="Arial"/>
          <w:sz w:val="22"/>
        </w:rPr>
        <w:t>Govtrack</w:t>
      </w:r>
      <w:proofErr w:type="spellEnd"/>
      <w:r w:rsidR="007D3B0B">
        <w:rPr>
          <w:rFonts w:ascii="Arial" w:hAnsi="Arial" w:cs="Arial"/>
          <w:sz w:val="22"/>
        </w:rPr>
        <w:t xml:space="preserve"> (2019) </w:t>
      </w:r>
      <w:r w:rsidR="007D3B0B">
        <w:rPr>
          <w:rFonts w:ascii="Arial" w:hAnsi="Arial" w:cs="Arial"/>
          <w:i/>
          <w:iCs/>
          <w:sz w:val="22"/>
        </w:rPr>
        <w:t>Older Americans Social Isolation and loneliness Act</w:t>
      </w:r>
      <w:r w:rsidR="007D3B0B">
        <w:rPr>
          <w:rFonts w:ascii="Arial" w:hAnsi="Arial" w:cs="Arial"/>
          <w:sz w:val="22"/>
        </w:rPr>
        <w:t xml:space="preserve">. Available at: </w:t>
      </w:r>
      <w:hyperlink r:id="rId15" w:history="1">
        <w:r w:rsidR="007D3B0B" w:rsidRPr="00265C0F">
          <w:rPr>
            <w:rStyle w:val="Hyperlink"/>
            <w:rFonts w:ascii="Arial" w:hAnsi="Arial" w:cs="Arial"/>
            <w:sz w:val="22"/>
          </w:rPr>
          <w:t>https://www.govtrack.us/congress/bills/116/s2677/text#:~:text=The%20Older%20Americans%20Act%20of%201965%20%2842%20U.S.C.,of%20social%20isolation%20and%20loneliness%20among%20older%20individuals</w:t>
        </w:r>
      </w:hyperlink>
      <w:r w:rsidR="007D3B0B" w:rsidRPr="007D3B0B">
        <w:rPr>
          <w:rFonts w:ascii="Arial" w:hAnsi="Arial" w:cs="Arial"/>
          <w:sz w:val="22"/>
        </w:rPr>
        <w:t>.</w:t>
      </w:r>
      <w:r w:rsidR="007D3B0B">
        <w:rPr>
          <w:rFonts w:ascii="Arial" w:hAnsi="Arial" w:cs="Arial"/>
          <w:sz w:val="22"/>
        </w:rPr>
        <w:t xml:space="preserve"> (Accessed: 10 January 2023).</w:t>
      </w:r>
    </w:p>
    <w:p w14:paraId="3D557BE1" w14:textId="6D4C81C3" w:rsidR="007D3B0B" w:rsidRDefault="007D3B0B" w:rsidP="00F06616">
      <w:pPr>
        <w:spacing w:line="360" w:lineRule="auto"/>
        <w:rPr>
          <w:rFonts w:ascii="Arial" w:hAnsi="Arial" w:cs="Arial"/>
          <w:sz w:val="22"/>
        </w:rPr>
      </w:pPr>
      <w:r w:rsidRPr="00020861">
        <w:rPr>
          <w:rFonts w:ascii="Arial" w:hAnsi="Arial" w:cs="Arial"/>
          <w:sz w:val="22"/>
        </w:rPr>
        <w:t>GOV.UK (2021</w:t>
      </w:r>
      <w:r>
        <w:rPr>
          <w:rFonts w:ascii="Arial" w:hAnsi="Arial" w:cs="Arial"/>
          <w:sz w:val="22"/>
        </w:rPr>
        <w:t>a</w:t>
      </w:r>
      <w:r w:rsidRPr="00020861">
        <w:rPr>
          <w:rFonts w:ascii="Arial" w:hAnsi="Arial" w:cs="Arial"/>
          <w:sz w:val="22"/>
        </w:rPr>
        <w:t xml:space="preserve">) </w:t>
      </w:r>
      <w:r w:rsidRPr="00020861">
        <w:rPr>
          <w:rFonts w:ascii="Arial" w:hAnsi="Arial" w:cs="Arial"/>
          <w:i/>
          <w:iCs/>
          <w:sz w:val="22"/>
        </w:rPr>
        <w:t>Over 800 Organisations Receive New Funding to Tackle Loneliness</w:t>
      </w:r>
      <w:r w:rsidRPr="00020861">
        <w:rPr>
          <w:rFonts w:ascii="Arial" w:hAnsi="Arial" w:cs="Arial"/>
          <w:sz w:val="22"/>
        </w:rPr>
        <w:t xml:space="preserve">. Available at: </w:t>
      </w:r>
      <w:hyperlink r:id="rId16" w:history="1">
        <w:r w:rsidRPr="00020861">
          <w:rPr>
            <w:rFonts w:ascii="Arial" w:hAnsi="Arial" w:cs="Arial"/>
            <w:color w:val="0563C1" w:themeColor="hyperlink"/>
            <w:sz w:val="22"/>
            <w:u w:val="single"/>
          </w:rPr>
          <w:t>https://www.gov.uk/government/news/over-800-organisations-receive-new-funding-to-tackle-loneliness</w:t>
        </w:r>
      </w:hyperlink>
      <w:r w:rsidRPr="00020861">
        <w:rPr>
          <w:rFonts w:ascii="Arial" w:hAnsi="Arial" w:cs="Arial"/>
          <w:sz w:val="22"/>
        </w:rPr>
        <w:t xml:space="preserve"> (Accessed: 09 January 2023).</w:t>
      </w:r>
    </w:p>
    <w:p w14:paraId="5CE2ED7E" w14:textId="4E7F3807" w:rsidR="00020861" w:rsidRPr="00020861" w:rsidRDefault="00020861" w:rsidP="00F06616">
      <w:pPr>
        <w:spacing w:line="360" w:lineRule="auto"/>
        <w:rPr>
          <w:rFonts w:ascii="Arial" w:hAnsi="Arial" w:cs="Arial"/>
          <w:sz w:val="22"/>
        </w:rPr>
      </w:pPr>
      <w:r w:rsidRPr="00020861">
        <w:rPr>
          <w:rFonts w:ascii="Arial" w:hAnsi="Arial" w:cs="Arial"/>
          <w:sz w:val="22"/>
        </w:rPr>
        <w:t>GOV.UK (2021</w:t>
      </w:r>
      <w:r w:rsidR="007D3B0B">
        <w:rPr>
          <w:rFonts w:ascii="Arial" w:hAnsi="Arial" w:cs="Arial"/>
          <w:sz w:val="22"/>
        </w:rPr>
        <w:t>b</w:t>
      </w:r>
      <w:r w:rsidRPr="00020861">
        <w:rPr>
          <w:rFonts w:ascii="Arial" w:hAnsi="Arial" w:cs="Arial"/>
          <w:sz w:val="22"/>
        </w:rPr>
        <w:t xml:space="preserve">) </w:t>
      </w:r>
      <w:r w:rsidRPr="00020861">
        <w:rPr>
          <w:rFonts w:ascii="Arial" w:hAnsi="Arial" w:cs="Arial"/>
          <w:i/>
          <w:iCs/>
          <w:sz w:val="22"/>
        </w:rPr>
        <w:t>Emerging Together: The Tackling Loneliness Network Plan</w:t>
      </w:r>
      <w:r w:rsidRPr="00020861">
        <w:rPr>
          <w:rFonts w:ascii="Arial" w:hAnsi="Arial" w:cs="Arial"/>
          <w:sz w:val="22"/>
        </w:rPr>
        <w:t>. Available at:</w:t>
      </w:r>
      <w:r w:rsidR="00AD25F0">
        <w:rPr>
          <w:rFonts w:ascii="Arial" w:hAnsi="Arial" w:cs="Arial"/>
          <w:sz w:val="22"/>
        </w:rPr>
        <w:t xml:space="preserve"> </w:t>
      </w:r>
      <w:hyperlink r:id="rId17" w:history="1">
        <w:r w:rsidR="00AD25F0" w:rsidRPr="00265C0F">
          <w:rPr>
            <w:rStyle w:val="Hyperlink"/>
            <w:rFonts w:ascii="Arial" w:hAnsi="Arial" w:cs="Arial"/>
            <w:sz w:val="22"/>
          </w:rPr>
          <w:t>https://www.gov.uk/government/publications/emerging-together-the-tackling-loneliness-network-action-plan</w:t>
        </w:r>
      </w:hyperlink>
      <w:r w:rsidR="00AD25F0">
        <w:rPr>
          <w:rFonts w:ascii="Arial" w:hAnsi="Arial" w:cs="Arial"/>
          <w:sz w:val="22"/>
        </w:rPr>
        <w:t xml:space="preserve"> </w:t>
      </w:r>
      <w:r w:rsidRPr="00020861">
        <w:rPr>
          <w:rFonts w:ascii="Arial" w:hAnsi="Arial" w:cs="Arial"/>
          <w:sz w:val="22"/>
        </w:rPr>
        <w:t xml:space="preserve"> (Accessed: 09 January 2023).</w:t>
      </w:r>
    </w:p>
    <w:p w14:paraId="7686B1B6" w14:textId="77777777" w:rsidR="00020861" w:rsidRPr="00020861" w:rsidRDefault="00020861" w:rsidP="00F06616">
      <w:pPr>
        <w:tabs>
          <w:tab w:val="left" w:pos="5180"/>
        </w:tabs>
        <w:spacing w:line="360" w:lineRule="auto"/>
        <w:rPr>
          <w:rFonts w:ascii="Arial" w:hAnsi="Arial" w:cs="Arial"/>
          <w:sz w:val="22"/>
        </w:rPr>
      </w:pPr>
      <w:r w:rsidRPr="00020861">
        <w:rPr>
          <w:rFonts w:ascii="Arial" w:hAnsi="Arial" w:cs="Arial"/>
          <w:sz w:val="22"/>
        </w:rPr>
        <w:tab/>
      </w:r>
    </w:p>
    <w:p w14:paraId="285C8DDA" w14:textId="77777777" w:rsidR="00020861" w:rsidRPr="00020861" w:rsidRDefault="00020861" w:rsidP="00F06616">
      <w:pPr>
        <w:tabs>
          <w:tab w:val="left" w:pos="5180"/>
        </w:tabs>
        <w:spacing w:line="360" w:lineRule="auto"/>
        <w:rPr>
          <w:rFonts w:ascii="Arial" w:hAnsi="Arial" w:cs="Arial"/>
          <w:sz w:val="22"/>
        </w:rPr>
      </w:pPr>
      <w:r w:rsidRPr="00020861">
        <w:rPr>
          <w:rFonts w:ascii="Arial" w:hAnsi="Arial" w:cs="Arial"/>
          <w:sz w:val="22"/>
        </w:rPr>
        <w:lastRenderedPageBreak/>
        <w:t xml:space="preserve">Graham, J. (2012) ‘Older People Become What They Think, Study Shows’, </w:t>
      </w:r>
      <w:r w:rsidRPr="00020861">
        <w:rPr>
          <w:rFonts w:ascii="Arial" w:hAnsi="Arial" w:cs="Arial"/>
          <w:i/>
          <w:iCs/>
          <w:sz w:val="22"/>
        </w:rPr>
        <w:t>The New Old Age</w:t>
      </w:r>
      <w:r w:rsidRPr="00020861">
        <w:rPr>
          <w:rFonts w:ascii="Arial" w:hAnsi="Arial" w:cs="Arial"/>
          <w:sz w:val="22"/>
        </w:rPr>
        <w:t xml:space="preserve">. Available at: </w:t>
      </w:r>
      <w:hyperlink r:id="rId18" w:history="1">
        <w:r w:rsidRPr="00020861">
          <w:rPr>
            <w:rFonts w:ascii="Arial" w:hAnsi="Arial" w:cs="Arial"/>
            <w:color w:val="0563C1" w:themeColor="hyperlink"/>
            <w:sz w:val="22"/>
            <w:u w:val="single"/>
          </w:rPr>
          <w:t>https://newoldage.blogs.nytimes.com/2012/12/19/older-people-are-what-they-think-study-shows/</w:t>
        </w:r>
      </w:hyperlink>
      <w:r w:rsidRPr="00020861">
        <w:rPr>
          <w:rFonts w:ascii="Arial" w:hAnsi="Arial" w:cs="Arial"/>
          <w:sz w:val="22"/>
        </w:rPr>
        <w:t xml:space="preserve"> (Accessed 01 November 2022). </w:t>
      </w:r>
    </w:p>
    <w:p w14:paraId="01BAAC0E"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Grenade, L. and Boldy, D. (2008) ‘Social Isolation and loneliness Among Older People: Issues and Future Challenges in Communities and residential Settings’, </w:t>
      </w:r>
      <w:r w:rsidRPr="00020861">
        <w:rPr>
          <w:rFonts w:ascii="Arial" w:hAnsi="Arial" w:cs="Arial"/>
          <w:i/>
          <w:iCs/>
          <w:sz w:val="22"/>
        </w:rPr>
        <w:t>Australian Health Review</w:t>
      </w:r>
      <w:r w:rsidRPr="00020861">
        <w:rPr>
          <w:rFonts w:ascii="Arial" w:hAnsi="Arial" w:cs="Arial"/>
          <w:sz w:val="22"/>
        </w:rPr>
        <w:t xml:space="preserve">, 32(3), pp. 468-478. DOI: 10.1071/ah080460 </w:t>
      </w:r>
    </w:p>
    <w:p w14:paraId="71674FFA" w14:textId="77777777" w:rsidR="00020861" w:rsidRPr="00020861" w:rsidRDefault="00020861" w:rsidP="00F06616">
      <w:pPr>
        <w:spacing w:line="360" w:lineRule="auto"/>
        <w:rPr>
          <w:rFonts w:ascii="Arial" w:hAnsi="Arial" w:cs="Arial"/>
          <w:sz w:val="22"/>
        </w:rPr>
      </w:pPr>
      <w:proofErr w:type="spellStart"/>
      <w:r w:rsidRPr="00020861">
        <w:rPr>
          <w:rFonts w:ascii="Arial" w:hAnsi="Arial" w:cs="Arial"/>
          <w:sz w:val="22"/>
        </w:rPr>
        <w:t>Hawkley</w:t>
      </w:r>
      <w:proofErr w:type="spellEnd"/>
      <w:r w:rsidRPr="00020861">
        <w:rPr>
          <w:rFonts w:ascii="Arial" w:hAnsi="Arial" w:cs="Arial"/>
          <w:sz w:val="22"/>
        </w:rPr>
        <w:t xml:space="preserve">, L.C. and Cacioppo, J.T. (2010) ‘Loneliness Matters: A Theoretical and Empirical Review of Consequences and mechanisms’, </w:t>
      </w:r>
      <w:r w:rsidRPr="00020861">
        <w:rPr>
          <w:rFonts w:ascii="Arial" w:hAnsi="Arial" w:cs="Arial"/>
          <w:i/>
          <w:iCs/>
          <w:sz w:val="22"/>
        </w:rPr>
        <w:t>Annals of Behavioural Medicine</w:t>
      </w:r>
      <w:r w:rsidRPr="00020861">
        <w:rPr>
          <w:rFonts w:ascii="Arial" w:hAnsi="Arial" w:cs="Arial"/>
          <w:sz w:val="22"/>
        </w:rPr>
        <w:t xml:space="preserve">, 14(2), pp. 218-227. Available at: </w:t>
      </w:r>
      <w:r w:rsidRPr="00020861">
        <w:rPr>
          <w:rFonts w:ascii="Arial" w:hAnsi="Arial" w:cs="Arial"/>
          <w:color w:val="2A2A2A"/>
          <w:sz w:val="22"/>
          <w:shd w:val="clear" w:color="auto" w:fill="FFFFFF"/>
        </w:rPr>
        <w:t> </w:t>
      </w:r>
      <w:hyperlink r:id="rId19" w:history="1">
        <w:r w:rsidRPr="00020861">
          <w:rPr>
            <w:rFonts w:ascii="Arial" w:hAnsi="Arial" w:cs="Arial"/>
            <w:color w:val="006FB7"/>
            <w:sz w:val="22"/>
            <w:u w:val="single"/>
            <w:bdr w:val="none" w:sz="0" w:space="0" w:color="auto" w:frame="1"/>
            <w:shd w:val="clear" w:color="auto" w:fill="FFFFFF"/>
          </w:rPr>
          <w:t>https://doi.org/10.1007/s12160-010-9210-8</w:t>
        </w:r>
      </w:hyperlink>
      <w:r w:rsidRPr="00020861">
        <w:rPr>
          <w:rFonts w:ascii="Arial" w:hAnsi="Arial" w:cs="Arial"/>
          <w:sz w:val="22"/>
        </w:rPr>
        <w:t xml:space="preserve"> (Accessed: 12 October 2022)</w:t>
      </w:r>
    </w:p>
    <w:p w14:paraId="2374212F"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Informed Senior living (2022) </w:t>
      </w:r>
      <w:r w:rsidRPr="00020861">
        <w:rPr>
          <w:rFonts w:ascii="Arial" w:hAnsi="Arial" w:cs="Arial"/>
          <w:i/>
          <w:iCs/>
          <w:sz w:val="22"/>
        </w:rPr>
        <w:t>What age is Legally Considered Elderly</w:t>
      </w:r>
      <w:r w:rsidRPr="00020861">
        <w:rPr>
          <w:rFonts w:ascii="Arial" w:hAnsi="Arial" w:cs="Arial"/>
          <w:sz w:val="22"/>
        </w:rPr>
        <w:t xml:space="preserve">. Available at: </w:t>
      </w:r>
      <w:hyperlink r:id="rId20" w:anchor=":~:text=In%20the%20United%20States%2C%20an%20elderly%20person%20is,years%20who%20are%20referred%20to%20as%20late%20elderly" w:history="1">
        <w:r w:rsidRPr="00020861">
          <w:rPr>
            <w:rFonts w:ascii="Arial" w:hAnsi="Arial" w:cs="Arial"/>
            <w:color w:val="0563C1" w:themeColor="hyperlink"/>
            <w:sz w:val="22"/>
            <w:u w:val="single"/>
          </w:rPr>
          <w:t>https://informedseniorliving.com/what-age-is-legally-considered-elderly/#:~:text=In%20the%20United%20States%2C%20an%20elderly%20person%20is,years%20who%20are%20referred%20to%20as%20late%20elderly</w:t>
        </w:r>
      </w:hyperlink>
      <w:r w:rsidRPr="00020861">
        <w:rPr>
          <w:rFonts w:ascii="Arial" w:hAnsi="Arial" w:cs="Arial"/>
          <w:sz w:val="22"/>
        </w:rPr>
        <w:t>. (Accessed: 08 January 2023).</w:t>
      </w:r>
    </w:p>
    <w:p w14:paraId="43D10780" w14:textId="161FB2B9" w:rsidR="008C59AD" w:rsidRPr="008C59AD" w:rsidRDefault="008C59AD" w:rsidP="00F06616">
      <w:pPr>
        <w:spacing w:line="360" w:lineRule="auto"/>
        <w:rPr>
          <w:rFonts w:ascii="Arial" w:hAnsi="Arial" w:cs="Arial"/>
          <w:sz w:val="22"/>
        </w:rPr>
      </w:pPr>
      <w:r>
        <w:rPr>
          <w:rFonts w:ascii="Arial" w:hAnsi="Arial" w:cs="Arial"/>
          <w:sz w:val="22"/>
        </w:rPr>
        <w:t xml:space="preserve">Killam, K. (2021) </w:t>
      </w:r>
      <w:r>
        <w:rPr>
          <w:rFonts w:ascii="Arial" w:hAnsi="Arial" w:cs="Arial"/>
          <w:i/>
          <w:iCs/>
          <w:sz w:val="22"/>
        </w:rPr>
        <w:t xml:space="preserve">Legislation can’t Solve </w:t>
      </w:r>
      <w:proofErr w:type="gramStart"/>
      <w:r>
        <w:rPr>
          <w:rFonts w:ascii="Arial" w:hAnsi="Arial" w:cs="Arial"/>
          <w:i/>
          <w:iCs/>
          <w:sz w:val="22"/>
        </w:rPr>
        <w:t>Loneliness</w:t>
      </w:r>
      <w:proofErr w:type="gramEnd"/>
      <w:r>
        <w:rPr>
          <w:rFonts w:ascii="Arial" w:hAnsi="Arial" w:cs="Arial"/>
          <w:i/>
          <w:iCs/>
          <w:sz w:val="22"/>
        </w:rPr>
        <w:t xml:space="preserve"> but it can Help</w:t>
      </w:r>
      <w:r>
        <w:rPr>
          <w:rFonts w:ascii="Arial" w:hAnsi="Arial" w:cs="Arial"/>
          <w:sz w:val="22"/>
        </w:rPr>
        <w:t xml:space="preserve">. Available at: </w:t>
      </w:r>
      <w:hyperlink r:id="rId21" w:history="1">
        <w:r w:rsidRPr="00265C0F">
          <w:rPr>
            <w:rStyle w:val="Hyperlink"/>
            <w:rFonts w:ascii="Arial" w:hAnsi="Arial" w:cs="Arial"/>
            <w:sz w:val="22"/>
          </w:rPr>
          <w:t>https://www.healthaffairs.org/do/10.1377?forefront.20210908.63021/</w:t>
        </w:r>
      </w:hyperlink>
      <w:r>
        <w:rPr>
          <w:rFonts w:ascii="Arial" w:hAnsi="Arial" w:cs="Arial"/>
          <w:sz w:val="22"/>
        </w:rPr>
        <w:t xml:space="preserve"> (Accessed: 10 </w:t>
      </w:r>
      <w:r w:rsidR="00634750">
        <w:rPr>
          <w:rFonts w:ascii="Arial" w:hAnsi="Arial" w:cs="Arial"/>
          <w:sz w:val="22"/>
        </w:rPr>
        <w:t>January</w:t>
      </w:r>
      <w:r>
        <w:rPr>
          <w:rFonts w:ascii="Arial" w:hAnsi="Arial" w:cs="Arial"/>
          <w:sz w:val="22"/>
        </w:rPr>
        <w:t xml:space="preserve"> 2023),</w:t>
      </w:r>
    </w:p>
    <w:p w14:paraId="3929E01E" w14:textId="175C1CFE" w:rsidR="00020861" w:rsidRPr="00020861" w:rsidRDefault="00020861" w:rsidP="00F06616">
      <w:pPr>
        <w:spacing w:line="360" w:lineRule="auto"/>
        <w:rPr>
          <w:rFonts w:ascii="Arial" w:hAnsi="Arial" w:cs="Arial"/>
          <w:sz w:val="22"/>
        </w:rPr>
      </w:pPr>
      <w:r w:rsidRPr="00020861">
        <w:rPr>
          <w:rFonts w:ascii="Arial" w:hAnsi="Arial" w:cs="Arial"/>
          <w:sz w:val="22"/>
        </w:rPr>
        <w:t xml:space="preserve">Kinsella, S. (2015) </w:t>
      </w:r>
      <w:r w:rsidRPr="00020861">
        <w:rPr>
          <w:rFonts w:ascii="Arial" w:hAnsi="Arial" w:cs="Arial"/>
          <w:i/>
          <w:iCs/>
          <w:sz w:val="22"/>
        </w:rPr>
        <w:t>Older People and Social Isolation</w:t>
      </w:r>
      <w:r w:rsidRPr="00020861">
        <w:rPr>
          <w:rFonts w:ascii="Arial" w:hAnsi="Arial" w:cs="Arial"/>
          <w:sz w:val="22"/>
        </w:rPr>
        <w:t xml:space="preserve">. Available at: </w:t>
      </w:r>
      <w:hyperlink r:id="rId22" w:history="1">
        <w:r w:rsidRPr="00020861">
          <w:rPr>
            <w:rFonts w:ascii="Arial" w:hAnsi="Arial" w:cs="Arial"/>
            <w:color w:val="0563C1" w:themeColor="hyperlink"/>
            <w:sz w:val="22"/>
            <w:u w:val="single"/>
          </w:rPr>
          <w:t>https://www.wirralintelligenceservice.org/media/1081/older_people__social_isolation_2015_final.pdf</w:t>
        </w:r>
      </w:hyperlink>
      <w:r w:rsidRPr="00020861">
        <w:rPr>
          <w:rFonts w:ascii="Arial" w:hAnsi="Arial" w:cs="Arial"/>
          <w:sz w:val="22"/>
        </w:rPr>
        <w:t xml:space="preserve"> (Accessed: 29 October 2022).</w:t>
      </w:r>
    </w:p>
    <w:p w14:paraId="1687A2C9"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Mind (2022) ‘Loneliness’. </w:t>
      </w:r>
      <w:r w:rsidRPr="00020861">
        <w:rPr>
          <w:rFonts w:ascii="Arial" w:hAnsi="Arial" w:cs="Arial"/>
          <w:i/>
          <w:iCs/>
          <w:sz w:val="22"/>
        </w:rPr>
        <w:t>Mind</w:t>
      </w:r>
      <w:r w:rsidRPr="00020861">
        <w:rPr>
          <w:rFonts w:ascii="Arial" w:hAnsi="Arial" w:cs="Arial"/>
          <w:sz w:val="22"/>
        </w:rPr>
        <w:t xml:space="preserve">. Available at: </w:t>
      </w:r>
      <w:hyperlink r:id="rId23" w:history="1">
        <w:r w:rsidRPr="00020861">
          <w:rPr>
            <w:rFonts w:ascii="Arial" w:hAnsi="Arial" w:cs="Arial"/>
            <w:color w:val="0563C1" w:themeColor="hyperlink"/>
            <w:sz w:val="22"/>
            <w:u w:val="single"/>
          </w:rPr>
          <w:t>https://www.mind.org.uk/information-support/tips-for-everyday-living/loneliness/about-loneliness/</w:t>
        </w:r>
      </w:hyperlink>
      <w:r w:rsidRPr="00020861">
        <w:rPr>
          <w:rFonts w:ascii="Arial" w:hAnsi="Arial" w:cs="Arial"/>
          <w:sz w:val="22"/>
        </w:rPr>
        <w:t xml:space="preserve"> (accessed: 21 October 2022).</w:t>
      </w:r>
    </w:p>
    <w:p w14:paraId="6C7CC239" w14:textId="77777777" w:rsidR="00020861" w:rsidRPr="00020861" w:rsidRDefault="00020861" w:rsidP="00F06616">
      <w:pPr>
        <w:spacing w:line="360" w:lineRule="auto"/>
        <w:rPr>
          <w:rFonts w:ascii="Arial" w:hAnsi="Arial" w:cs="Arial"/>
          <w:sz w:val="22"/>
        </w:rPr>
      </w:pPr>
      <w:proofErr w:type="spellStart"/>
      <w:r w:rsidRPr="00020861">
        <w:rPr>
          <w:rFonts w:ascii="Arial" w:hAnsi="Arial" w:cs="Arial"/>
          <w:color w:val="2A2A2A"/>
          <w:sz w:val="22"/>
          <w:shd w:val="clear" w:color="auto" w:fill="FFFFFF"/>
        </w:rPr>
        <w:t>Machielse</w:t>
      </w:r>
      <w:proofErr w:type="spellEnd"/>
      <w:r w:rsidRPr="00020861">
        <w:rPr>
          <w:rFonts w:ascii="Arial" w:hAnsi="Arial" w:cs="Arial"/>
          <w:color w:val="2A2A2A"/>
          <w:sz w:val="22"/>
          <w:shd w:val="clear" w:color="auto" w:fill="FFFFFF"/>
        </w:rPr>
        <w:t xml:space="preserve">, A. (2017) ‘A Theoretical Approach of Social Isolation: Mechanisms of Emergence and </w:t>
      </w:r>
      <w:proofErr w:type="spellStart"/>
      <w:r w:rsidRPr="00020861">
        <w:rPr>
          <w:rFonts w:ascii="Arial" w:hAnsi="Arial" w:cs="Arial"/>
          <w:color w:val="2A2A2A"/>
          <w:sz w:val="22"/>
          <w:shd w:val="clear" w:color="auto" w:fill="FFFFFF"/>
        </w:rPr>
        <w:t>Persistance</w:t>
      </w:r>
      <w:proofErr w:type="spellEnd"/>
      <w:r w:rsidRPr="00020861">
        <w:rPr>
          <w:rFonts w:ascii="Arial" w:hAnsi="Arial" w:cs="Arial"/>
          <w:color w:val="2A2A2A"/>
          <w:sz w:val="22"/>
          <w:shd w:val="clear" w:color="auto" w:fill="FFFFFF"/>
        </w:rPr>
        <w:t>’, </w:t>
      </w:r>
      <w:r w:rsidRPr="00020861">
        <w:rPr>
          <w:rFonts w:ascii="Arial" w:hAnsi="Arial" w:cs="Arial"/>
          <w:i/>
          <w:iCs/>
          <w:color w:val="2A2A2A"/>
          <w:sz w:val="22"/>
          <w:bdr w:val="none" w:sz="0" w:space="0" w:color="auto" w:frame="1"/>
          <w:shd w:val="clear" w:color="auto" w:fill="FFFFFF"/>
        </w:rPr>
        <w:t>Innovation in Aging</w:t>
      </w:r>
      <w:r w:rsidRPr="00020861">
        <w:rPr>
          <w:rFonts w:ascii="Arial" w:hAnsi="Arial" w:cs="Arial"/>
          <w:color w:val="2A2A2A"/>
          <w:sz w:val="22"/>
          <w:shd w:val="clear" w:color="auto" w:fill="FFFFFF"/>
        </w:rPr>
        <w:t>, 1(1), p1029, </w:t>
      </w:r>
      <w:hyperlink r:id="rId24" w:history="1">
        <w:r w:rsidRPr="00020861">
          <w:rPr>
            <w:rFonts w:ascii="Arial" w:hAnsi="Arial" w:cs="Arial"/>
            <w:color w:val="006FB7"/>
            <w:sz w:val="22"/>
            <w:u w:val="single"/>
            <w:bdr w:val="none" w:sz="0" w:space="0" w:color="auto" w:frame="1"/>
            <w:shd w:val="clear" w:color="auto" w:fill="FFFFFF"/>
          </w:rPr>
          <w:t>https://doi.org/10.1093/geroni/igx004.3749</w:t>
        </w:r>
      </w:hyperlink>
    </w:p>
    <w:p w14:paraId="0933F04F"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National Health Service (n.d.) ‘Improving care for Older People’, </w:t>
      </w:r>
      <w:r w:rsidRPr="00020861">
        <w:rPr>
          <w:rFonts w:ascii="Arial" w:hAnsi="Arial" w:cs="Arial"/>
          <w:i/>
          <w:iCs/>
          <w:sz w:val="22"/>
        </w:rPr>
        <w:t>NHS</w:t>
      </w:r>
      <w:r w:rsidRPr="00020861">
        <w:rPr>
          <w:rFonts w:ascii="Arial" w:hAnsi="Arial" w:cs="Arial"/>
          <w:sz w:val="22"/>
        </w:rPr>
        <w:t xml:space="preserve">. Available at: </w:t>
      </w:r>
      <w:hyperlink r:id="rId25" w:history="1">
        <w:r w:rsidRPr="00020861">
          <w:rPr>
            <w:rFonts w:ascii="Arial" w:hAnsi="Arial" w:cs="Arial"/>
            <w:color w:val="0563C1" w:themeColor="hyperlink"/>
            <w:sz w:val="22"/>
            <w:u w:val="single"/>
          </w:rPr>
          <w:t>https://www.england.nhs.uk/ourwork/clinical-policy/older-people/improving-care-for-older-people/</w:t>
        </w:r>
      </w:hyperlink>
      <w:r w:rsidRPr="00020861">
        <w:rPr>
          <w:rFonts w:ascii="Arial" w:hAnsi="Arial" w:cs="Arial"/>
          <w:sz w:val="22"/>
        </w:rPr>
        <w:t xml:space="preserve"> (Accessed: 26 October 2022).</w:t>
      </w:r>
    </w:p>
    <w:p w14:paraId="2896B3E2" w14:textId="4270823F" w:rsidR="00020861" w:rsidRPr="00020861" w:rsidRDefault="00020861" w:rsidP="00F06616">
      <w:pPr>
        <w:spacing w:line="360" w:lineRule="auto"/>
        <w:rPr>
          <w:rFonts w:ascii="Arial" w:hAnsi="Arial" w:cs="Arial"/>
          <w:sz w:val="22"/>
        </w:rPr>
      </w:pPr>
      <w:r w:rsidRPr="00020861">
        <w:rPr>
          <w:rFonts w:ascii="Arial" w:hAnsi="Arial" w:cs="Arial"/>
          <w:sz w:val="22"/>
        </w:rPr>
        <w:t>National Institute</w:t>
      </w:r>
      <w:r w:rsidR="00AD25F0">
        <w:rPr>
          <w:rFonts w:ascii="Arial" w:hAnsi="Arial" w:cs="Arial"/>
          <w:sz w:val="22"/>
        </w:rPr>
        <w:t>s</w:t>
      </w:r>
      <w:r w:rsidRPr="00020861">
        <w:rPr>
          <w:rFonts w:ascii="Arial" w:hAnsi="Arial" w:cs="Arial"/>
          <w:sz w:val="22"/>
        </w:rPr>
        <w:t xml:space="preserve"> of Health (2023) </w:t>
      </w:r>
      <w:r w:rsidRPr="00020861">
        <w:rPr>
          <w:rFonts w:ascii="Arial" w:hAnsi="Arial" w:cs="Arial"/>
          <w:i/>
          <w:iCs/>
          <w:sz w:val="22"/>
        </w:rPr>
        <w:t>Loneliness and Social isolation - Tips for Staying Connected</w:t>
      </w:r>
      <w:r w:rsidRPr="00020861">
        <w:rPr>
          <w:rFonts w:ascii="Arial" w:hAnsi="Arial" w:cs="Arial"/>
          <w:sz w:val="22"/>
        </w:rPr>
        <w:t>. Available at:</w:t>
      </w:r>
      <w:r w:rsidR="00AD25F0">
        <w:rPr>
          <w:rFonts w:ascii="Arial" w:hAnsi="Arial" w:cs="Arial"/>
          <w:sz w:val="22"/>
        </w:rPr>
        <w:t xml:space="preserve"> </w:t>
      </w:r>
      <w:hyperlink r:id="rId26" w:history="1">
        <w:r w:rsidR="00AD25F0" w:rsidRPr="00265C0F">
          <w:rPr>
            <w:rStyle w:val="Hyperlink"/>
            <w:rFonts w:ascii="Arial" w:hAnsi="Arial" w:cs="Arial"/>
            <w:sz w:val="22"/>
          </w:rPr>
          <w:t>https://www.nia.nih.gov/health/loneliness-and-social-isolation-tips-staying-connected</w:t>
        </w:r>
      </w:hyperlink>
      <w:r w:rsidR="00AD25F0">
        <w:rPr>
          <w:rFonts w:ascii="Arial" w:hAnsi="Arial" w:cs="Arial"/>
          <w:sz w:val="22"/>
        </w:rPr>
        <w:t xml:space="preserve"> </w:t>
      </w:r>
      <w:r w:rsidRPr="00020861">
        <w:rPr>
          <w:rFonts w:ascii="Arial" w:hAnsi="Arial" w:cs="Arial"/>
          <w:sz w:val="22"/>
        </w:rPr>
        <w:t xml:space="preserve"> (Accessed: 07 January 2023).  x</w:t>
      </w:r>
    </w:p>
    <w:p w14:paraId="387FACE2" w14:textId="77777777" w:rsidR="00020861" w:rsidRPr="00020861" w:rsidRDefault="00020861" w:rsidP="00F06616">
      <w:pPr>
        <w:spacing w:line="360" w:lineRule="auto"/>
        <w:rPr>
          <w:rFonts w:ascii="Arial" w:hAnsi="Arial" w:cs="Arial"/>
          <w:sz w:val="22"/>
        </w:rPr>
      </w:pPr>
      <w:r w:rsidRPr="00020861">
        <w:rPr>
          <w:rFonts w:ascii="Arial" w:hAnsi="Arial" w:cs="Arial"/>
          <w:sz w:val="22"/>
        </w:rPr>
        <w:lastRenderedPageBreak/>
        <w:t xml:space="preserve">Nicholson, N. R. (2012) ‘A Review of Social Isolation: An Important but Underassessed Condition in Older Adults’, </w:t>
      </w:r>
      <w:r w:rsidRPr="00020861">
        <w:rPr>
          <w:rFonts w:ascii="Arial" w:hAnsi="Arial" w:cs="Arial"/>
          <w:i/>
          <w:iCs/>
          <w:sz w:val="22"/>
        </w:rPr>
        <w:t>Scholarly Journal</w:t>
      </w:r>
      <w:r w:rsidRPr="00020861">
        <w:rPr>
          <w:rFonts w:ascii="Arial" w:hAnsi="Arial" w:cs="Arial"/>
          <w:sz w:val="22"/>
        </w:rPr>
        <w:t xml:space="preserve">, 33(2-3), pp. 137-152 DOI:10.1007/s10935-012-0271-2 </w:t>
      </w:r>
    </w:p>
    <w:p w14:paraId="15183465"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Nice (2013) </w:t>
      </w:r>
      <w:r w:rsidRPr="00020861">
        <w:rPr>
          <w:rFonts w:ascii="Arial" w:hAnsi="Arial" w:cs="Arial"/>
          <w:i/>
          <w:iCs/>
          <w:sz w:val="22"/>
        </w:rPr>
        <w:t>Improving the Mental Wellbeing of Older People in Care Hom</w:t>
      </w:r>
      <w:r w:rsidRPr="00020861">
        <w:rPr>
          <w:rFonts w:ascii="Arial" w:hAnsi="Arial" w:cs="Arial"/>
          <w:sz w:val="22"/>
        </w:rPr>
        <w:t xml:space="preserve">es. Available at: </w:t>
      </w:r>
      <w:hyperlink r:id="rId27" w:history="1">
        <w:r w:rsidRPr="00020861">
          <w:rPr>
            <w:rFonts w:ascii="Arial" w:hAnsi="Arial" w:cs="Arial"/>
            <w:color w:val="0563C1" w:themeColor="hyperlink"/>
            <w:sz w:val="22"/>
            <w:u w:val="single"/>
          </w:rPr>
          <w:t>https://www.nice.org.uk/News/Feature/improving-the-mental-wellbeing-of-older-people-in-care-homes</w:t>
        </w:r>
      </w:hyperlink>
      <w:r w:rsidRPr="00020861">
        <w:rPr>
          <w:rFonts w:ascii="Arial" w:hAnsi="Arial" w:cs="Arial"/>
          <w:sz w:val="22"/>
        </w:rPr>
        <w:t xml:space="preserve"> (Accessed: 10 January 2023). </w:t>
      </w:r>
    </w:p>
    <w:p w14:paraId="5C9EB572"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No Isolation (2022) </w:t>
      </w:r>
      <w:r w:rsidRPr="00020861">
        <w:rPr>
          <w:rFonts w:ascii="Arial" w:hAnsi="Arial" w:cs="Arial"/>
          <w:i/>
          <w:iCs/>
          <w:sz w:val="22"/>
        </w:rPr>
        <w:t>What is Social Isolation</w:t>
      </w:r>
      <w:r w:rsidRPr="00020861">
        <w:rPr>
          <w:rFonts w:ascii="Arial" w:hAnsi="Arial" w:cs="Arial"/>
          <w:sz w:val="22"/>
        </w:rPr>
        <w:t xml:space="preserve">. Available at: </w:t>
      </w:r>
      <w:hyperlink r:id="rId28" w:anchor=":~:text=Social%20isolation%20describes%20the%20absence%20of%20social%20contact,as%20loss%20of%20mobility%2C%20unemployment%2C%20or%20health%20issues" w:history="1">
        <w:r w:rsidRPr="00020861">
          <w:rPr>
            <w:rFonts w:ascii="Arial" w:hAnsi="Arial" w:cs="Arial"/>
            <w:color w:val="0563C1" w:themeColor="hyperlink"/>
            <w:sz w:val="22"/>
            <w:u w:val="single"/>
          </w:rPr>
          <w:t>https://www.noisolation.com/research/what-is-social-isolation#:~:text=Social%20isolation%20describes%20the%20absence%20of%20social%20contact,as%20loss%20of%20mobility%2C%20unemployment%2C%20or%20health%20issues</w:t>
        </w:r>
      </w:hyperlink>
      <w:r w:rsidRPr="00020861">
        <w:rPr>
          <w:rFonts w:ascii="Arial" w:hAnsi="Arial" w:cs="Arial"/>
          <w:sz w:val="22"/>
        </w:rPr>
        <w:t>. (Accessed: 10 January 2023).</w:t>
      </w:r>
    </w:p>
    <w:p w14:paraId="4FA3BD71"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Office for National statistics (2018) ‘Living longer: How our Population is changing and why </w:t>
      </w:r>
      <w:proofErr w:type="gramStart"/>
      <w:r w:rsidRPr="00020861">
        <w:rPr>
          <w:rFonts w:ascii="Arial" w:hAnsi="Arial" w:cs="Arial"/>
          <w:sz w:val="22"/>
        </w:rPr>
        <w:t>it</w:t>
      </w:r>
      <w:proofErr w:type="gramEnd"/>
      <w:r w:rsidRPr="00020861">
        <w:rPr>
          <w:rFonts w:ascii="Arial" w:hAnsi="Arial" w:cs="Arial"/>
          <w:sz w:val="22"/>
        </w:rPr>
        <w:t xml:space="preserve"> matters’. </w:t>
      </w:r>
      <w:r w:rsidRPr="00020861">
        <w:rPr>
          <w:rFonts w:ascii="Arial" w:hAnsi="Arial" w:cs="Arial"/>
          <w:i/>
          <w:iCs/>
          <w:sz w:val="22"/>
        </w:rPr>
        <w:t>Office for National Statistics</w:t>
      </w:r>
      <w:r w:rsidRPr="00020861">
        <w:rPr>
          <w:rFonts w:ascii="Arial" w:hAnsi="Arial" w:cs="Arial"/>
          <w:sz w:val="22"/>
        </w:rPr>
        <w:t xml:space="preserve">. Available at: </w:t>
      </w:r>
      <w:hyperlink r:id="rId29" w:anchor="introduction" w:history="1">
        <w:r w:rsidRPr="00020861">
          <w:rPr>
            <w:rFonts w:ascii="Arial" w:hAnsi="Arial" w:cs="Arial"/>
            <w:color w:val="0563C1" w:themeColor="hyperlink"/>
            <w:sz w:val="22"/>
            <w:u w:val="single"/>
          </w:rPr>
          <w:t>https://www.ons.gov.uk/peoplepopulationandcommunity/birthsdeathsandmarriages/ageing/articles/livinglongerhowourpopulationischangingandwhyitmatters/2018-08-13#introduction</w:t>
        </w:r>
      </w:hyperlink>
      <w:r w:rsidRPr="00020861">
        <w:rPr>
          <w:rFonts w:ascii="Arial" w:hAnsi="Arial" w:cs="Arial"/>
          <w:sz w:val="22"/>
        </w:rPr>
        <w:t xml:space="preserve"> (Accessed: 15 October 2022).</w:t>
      </w:r>
    </w:p>
    <w:p w14:paraId="57A76886"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Open Access Government (2020) </w:t>
      </w:r>
      <w:r w:rsidRPr="00020861">
        <w:rPr>
          <w:rFonts w:ascii="Arial" w:hAnsi="Arial" w:cs="Arial"/>
          <w:i/>
          <w:iCs/>
          <w:sz w:val="22"/>
        </w:rPr>
        <w:t>Loneliness and Isolation in the Elderly: Improving Care Provision</w:t>
      </w:r>
      <w:r w:rsidRPr="00020861">
        <w:rPr>
          <w:rFonts w:ascii="Arial" w:hAnsi="Arial" w:cs="Arial"/>
          <w:sz w:val="22"/>
        </w:rPr>
        <w:t xml:space="preserve">. Available at: </w:t>
      </w:r>
      <w:hyperlink r:id="rId30" w:anchor=":~:text=It%20is%20well%20documented%20that%20feelings%20of%20loneliness,other%20more%20serious%20physical%20and%20mental%20health%20issues" w:history="1">
        <w:r w:rsidRPr="00020861">
          <w:rPr>
            <w:rFonts w:ascii="Arial" w:hAnsi="Arial" w:cs="Arial"/>
            <w:color w:val="0563C1" w:themeColor="hyperlink"/>
            <w:sz w:val="22"/>
            <w:u w:val="single"/>
          </w:rPr>
          <w:t>https://www.openaccessgovernment.org/loneliness-and-isolation-in-the-elderly-improving-care-provision/83302/#:~:text=It%20is%20well%20documented%20that%20feelings%20of%20loneliness,other%20more%20serious%20physical%20and%20mental%20health%20issues</w:t>
        </w:r>
      </w:hyperlink>
      <w:r w:rsidRPr="00020861">
        <w:rPr>
          <w:rFonts w:ascii="Arial" w:hAnsi="Arial" w:cs="Arial"/>
          <w:sz w:val="22"/>
        </w:rPr>
        <w:t xml:space="preserve">.   (Accessed: 15 October 2022). </w:t>
      </w:r>
    </w:p>
    <w:p w14:paraId="4C61B9AA" w14:textId="40D863FC" w:rsidR="00020861" w:rsidRPr="00020861" w:rsidRDefault="00020861" w:rsidP="00F06616">
      <w:pPr>
        <w:spacing w:line="360" w:lineRule="auto"/>
        <w:rPr>
          <w:rFonts w:ascii="Arial" w:hAnsi="Arial" w:cs="Arial"/>
          <w:sz w:val="22"/>
        </w:rPr>
      </w:pPr>
      <w:r w:rsidRPr="00020861">
        <w:rPr>
          <w:rFonts w:ascii="Arial" w:hAnsi="Arial" w:cs="Arial"/>
          <w:sz w:val="22"/>
        </w:rPr>
        <w:t xml:space="preserve">Pew Research Centre (2009) </w:t>
      </w:r>
      <w:r w:rsidRPr="00020861">
        <w:rPr>
          <w:rFonts w:ascii="Arial" w:hAnsi="Arial" w:cs="Arial"/>
          <w:i/>
          <w:iCs/>
          <w:sz w:val="22"/>
        </w:rPr>
        <w:t>Growing Old in America: Expectations vs. Reality</w:t>
      </w:r>
      <w:r w:rsidRPr="00020861">
        <w:rPr>
          <w:rFonts w:ascii="Arial" w:hAnsi="Arial" w:cs="Arial"/>
          <w:sz w:val="22"/>
        </w:rPr>
        <w:t xml:space="preserve">. Available at: </w:t>
      </w:r>
      <w:hyperlink r:id="rId31" w:history="1">
        <w:r w:rsidR="00482B2E" w:rsidRPr="00265C0F">
          <w:rPr>
            <w:rStyle w:val="Hyperlink"/>
            <w:rFonts w:ascii="Arial" w:hAnsi="Arial" w:cs="Arial"/>
            <w:sz w:val="22"/>
          </w:rPr>
          <w:t>https://www.pewresearch.org/social-trends/2009/06/29/growing-old-in-america-expectations-vs-reality/</w:t>
        </w:r>
      </w:hyperlink>
      <w:r w:rsidR="00482B2E">
        <w:rPr>
          <w:rFonts w:ascii="Arial" w:hAnsi="Arial" w:cs="Arial"/>
          <w:sz w:val="22"/>
        </w:rPr>
        <w:t xml:space="preserve"> </w:t>
      </w:r>
      <w:r w:rsidR="00AD25F0">
        <w:rPr>
          <w:rFonts w:ascii="Arial" w:hAnsi="Arial" w:cs="Arial"/>
          <w:sz w:val="22"/>
        </w:rPr>
        <w:t xml:space="preserve"> </w:t>
      </w:r>
      <w:r w:rsidRPr="00020861">
        <w:rPr>
          <w:rFonts w:ascii="Arial" w:hAnsi="Arial" w:cs="Arial"/>
          <w:sz w:val="22"/>
        </w:rPr>
        <w:t>(Accessed: 09 January 2023).</w:t>
      </w:r>
    </w:p>
    <w:p w14:paraId="5C1C988E" w14:textId="77B4F1BF" w:rsidR="00020861" w:rsidRPr="00020861" w:rsidRDefault="00020861" w:rsidP="00F06616">
      <w:pPr>
        <w:spacing w:line="360" w:lineRule="auto"/>
        <w:rPr>
          <w:rFonts w:ascii="Arial" w:hAnsi="Arial" w:cs="Arial"/>
          <w:sz w:val="22"/>
        </w:rPr>
      </w:pPr>
      <w:r w:rsidRPr="00020861">
        <w:rPr>
          <w:rFonts w:ascii="Arial" w:hAnsi="Arial" w:cs="Arial"/>
          <w:sz w:val="22"/>
        </w:rPr>
        <w:t xml:space="preserve">Peterson, C. (2016) </w:t>
      </w:r>
      <w:r w:rsidRPr="00020861">
        <w:rPr>
          <w:rFonts w:ascii="Arial" w:hAnsi="Arial" w:cs="Arial"/>
          <w:i/>
          <w:iCs/>
          <w:sz w:val="22"/>
        </w:rPr>
        <w:t>Theoretical Framework of Loneliness</w:t>
      </w:r>
      <w:r w:rsidRPr="00020861">
        <w:rPr>
          <w:rFonts w:ascii="Arial" w:hAnsi="Arial" w:cs="Arial"/>
          <w:sz w:val="22"/>
        </w:rPr>
        <w:t xml:space="preserve">. Available at: </w:t>
      </w:r>
      <w:hyperlink r:id="rId32" w:history="1">
        <w:r w:rsidR="00482B2E" w:rsidRPr="00265C0F">
          <w:rPr>
            <w:rStyle w:val="Hyperlink"/>
            <w:rFonts w:ascii="Arial" w:hAnsi="Arial" w:cs="Arial"/>
            <w:sz w:val="22"/>
          </w:rPr>
          <w:t>https://self-and-identity.com/2016/08/03/theoretical-framework-of-loneliness/</w:t>
        </w:r>
      </w:hyperlink>
      <w:r w:rsidR="00482B2E">
        <w:rPr>
          <w:rFonts w:ascii="Arial" w:hAnsi="Arial" w:cs="Arial"/>
          <w:sz w:val="22"/>
        </w:rPr>
        <w:t xml:space="preserve"> </w:t>
      </w:r>
      <w:r w:rsidRPr="00020861">
        <w:rPr>
          <w:rFonts w:ascii="Arial" w:hAnsi="Arial" w:cs="Arial"/>
          <w:sz w:val="22"/>
        </w:rPr>
        <w:t>(Accessed: 04 January 2023).</w:t>
      </w:r>
    </w:p>
    <w:p w14:paraId="50156BB5" w14:textId="7DF83C87" w:rsidR="00020861" w:rsidRPr="00020861" w:rsidRDefault="00020861" w:rsidP="00F06616">
      <w:pPr>
        <w:spacing w:line="360" w:lineRule="auto"/>
        <w:rPr>
          <w:rFonts w:ascii="Arial" w:hAnsi="Arial" w:cs="Arial"/>
          <w:sz w:val="22"/>
        </w:rPr>
      </w:pPr>
      <w:r w:rsidRPr="00020861">
        <w:rPr>
          <w:rFonts w:ascii="Arial" w:hAnsi="Arial" w:cs="Arial"/>
          <w:sz w:val="22"/>
        </w:rPr>
        <w:t xml:space="preserve">Population Reference Bureau (2023) </w:t>
      </w:r>
      <w:r w:rsidRPr="00020861">
        <w:rPr>
          <w:rFonts w:ascii="Arial" w:hAnsi="Arial" w:cs="Arial"/>
          <w:i/>
          <w:iCs/>
          <w:sz w:val="22"/>
        </w:rPr>
        <w:t>Fact Sheet: Aging in the United States</w:t>
      </w:r>
      <w:r w:rsidRPr="00020861">
        <w:rPr>
          <w:rFonts w:ascii="Arial" w:hAnsi="Arial" w:cs="Arial"/>
          <w:sz w:val="22"/>
        </w:rPr>
        <w:t xml:space="preserve">. Available at: </w:t>
      </w:r>
      <w:hyperlink r:id="rId33" w:history="1">
        <w:r w:rsidR="00162AF9" w:rsidRPr="00265C0F">
          <w:rPr>
            <w:rStyle w:val="Hyperlink"/>
            <w:rFonts w:ascii="Arial" w:hAnsi="Arial" w:cs="Arial"/>
            <w:sz w:val="22"/>
          </w:rPr>
          <w:t>https://www.prb.org/resources/fact-sheet-aging-in-the-united-states/</w:t>
        </w:r>
      </w:hyperlink>
      <w:r w:rsidR="00162AF9">
        <w:rPr>
          <w:rFonts w:ascii="Arial" w:hAnsi="Arial" w:cs="Arial"/>
          <w:sz w:val="22"/>
        </w:rPr>
        <w:t xml:space="preserve"> </w:t>
      </w:r>
      <w:r w:rsidRPr="00020861">
        <w:rPr>
          <w:rFonts w:ascii="Arial" w:hAnsi="Arial" w:cs="Arial"/>
          <w:sz w:val="22"/>
        </w:rPr>
        <w:t>(Accessed: 09 January 2023).</w:t>
      </w:r>
    </w:p>
    <w:p w14:paraId="6E0D29C6" w14:textId="77777777" w:rsidR="00020861" w:rsidRPr="00020861" w:rsidRDefault="00020861" w:rsidP="00F06616">
      <w:pPr>
        <w:spacing w:line="360" w:lineRule="auto"/>
        <w:rPr>
          <w:rFonts w:ascii="Arial" w:hAnsi="Arial" w:cs="Arial"/>
          <w:color w:val="4472C4" w:themeColor="accent1"/>
          <w:sz w:val="22"/>
        </w:rPr>
      </w:pPr>
      <w:proofErr w:type="spellStart"/>
      <w:r w:rsidRPr="00020861">
        <w:rPr>
          <w:rFonts w:ascii="Arial" w:hAnsi="Arial" w:cs="Arial"/>
          <w:sz w:val="22"/>
          <w:lang w:val="es-ES"/>
        </w:rPr>
        <w:t>Robb</w:t>
      </w:r>
      <w:proofErr w:type="spellEnd"/>
      <w:r w:rsidRPr="00020861">
        <w:rPr>
          <w:rFonts w:ascii="Arial" w:hAnsi="Arial" w:cs="Arial"/>
          <w:sz w:val="22"/>
          <w:lang w:val="es-ES"/>
        </w:rPr>
        <w:t xml:space="preserve">, C.E. </w:t>
      </w:r>
      <w:r w:rsidRPr="00020861">
        <w:rPr>
          <w:rFonts w:ascii="Arial" w:hAnsi="Arial" w:cs="Arial"/>
          <w:i/>
          <w:iCs/>
          <w:sz w:val="22"/>
          <w:lang w:val="es-ES"/>
        </w:rPr>
        <w:t>et al</w:t>
      </w:r>
      <w:r w:rsidRPr="00020861">
        <w:rPr>
          <w:rFonts w:ascii="Arial" w:hAnsi="Arial" w:cs="Arial"/>
          <w:sz w:val="22"/>
          <w:lang w:val="es-ES"/>
        </w:rPr>
        <w:t xml:space="preserve">. </w:t>
      </w:r>
      <w:r w:rsidRPr="00020861">
        <w:rPr>
          <w:rFonts w:ascii="Arial" w:hAnsi="Arial" w:cs="Arial"/>
          <w:sz w:val="22"/>
        </w:rPr>
        <w:t xml:space="preserve">(2022) ‘Associations of Social Isolation with anxiety and depression During the Early Covid-19 Pandemic: A Survey of Older Adults in London, UK’, </w:t>
      </w:r>
      <w:r w:rsidRPr="00020861">
        <w:rPr>
          <w:rFonts w:ascii="Arial" w:hAnsi="Arial" w:cs="Arial"/>
          <w:i/>
          <w:iCs/>
          <w:sz w:val="22"/>
        </w:rPr>
        <w:t xml:space="preserve">frontier in </w:t>
      </w:r>
      <w:r w:rsidRPr="00020861">
        <w:rPr>
          <w:rFonts w:ascii="Arial" w:hAnsi="Arial" w:cs="Arial"/>
          <w:i/>
          <w:iCs/>
          <w:sz w:val="22"/>
        </w:rPr>
        <w:lastRenderedPageBreak/>
        <w:t>Psychiatry</w:t>
      </w:r>
      <w:r w:rsidRPr="00020861">
        <w:rPr>
          <w:rFonts w:ascii="Arial" w:hAnsi="Arial" w:cs="Arial"/>
          <w:sz w:val="22"/>
        </w:rPr>
        <w:t xml:space="preserve">, 11, pp. 1-12. Available at: </w:t>
      </w:r>
      <w:r w:rsidRPr="00020861">
        <w:rPr>
          <w:rFonts w:ascii="Arial" w:hAnsi="Arial" w:cs="Arial"/>
          <w:color w:val="020202"/>
          <w:sz w:val="22"/>
          <w:shd w:val="clear" w:color="auto" w:fill="FFFFFF"/>
        </w:rPr>
        <w:t> </w:t>
      </w:r>
      <w:hyperlink r:id="rId34" w:history="1">
        <w:r w:rsidRPr="00020861">
          <w:rPr>
            <w:rFonts w:ascii="Arial" w:hAnsi="Arial" w:cs="Arial"/>
            <w:color w:val="4472C4" w:themeColor="accent1"/>
            <w:sz w:val="22"/>
            <w:u w:val="single"/>
            <w:shd w:val="clear" w:color="auto" w:fill="FFFFFF"/>
          </w:rPr>
          <w:t>https://doi.org/10.3389/fpsyt.2020.591120</w:t>
        </w:r>
      </w:hyperlink>
      <w:r w:rsidRPr="00020861">
        <w:rPr>
          <w:rFonts w:ascii="Arial" w:hAnsi="Arial" w:cs="Arial"/>
          <w:color w:val="4472C4" w:themeColor="accent1"/>
          <w:sz w:val="22"/>
        </w:rPr>
        <w:t xml:space="preserve"> </w:t>
      </w:r>
      <w:r w:rsidRPr="00020861">
        <w:rPr>
          <w:rFonts w:ascii="Arial" w:hAnsi="Arial" w:cs="Arial"/>
          <w:sz w:val="22"/>
        </w:rPr>
        <w:t xml:space="preserve"> (Accessed: 25 October 2020).</w:t>
      </w:r>
    </w:p>
    <w:p w14:paraId="42840FAE" w14:textId="6F50FBFD" w:rsidR="00E23152" w:rsidRPr="00E23152" w:rsidRDefault="00E23152" w:rsidP="00F06616">
      <w:pPr>
        <w:shd w:val="clear" w:color="auto" w:fill="FFFFFF"/>
        <w:spacing w:line="360" w:lineRule="auto"/>
        <w:rPr>
          <w:rFonts w:ascii="Arial" w:hAnsi="Arial" w:cs="Arial"/>
          <w:sz w:val="22"/>
        </w:rPr>
      </w:pPr>
      <w:proofErr w:type="spellStart"/>
      <w:r w:rsidRPr="00E23152">
        <w:rPr>
          <w:rFonts w:ascii="Arial" w:hAnsi="Arial" w:cs="Arial"/>
          <w:sz w:val="22"/>
        </w:rPr>
        <w:t>Storii</w:t>
      </w:r>
      <w:proofErr w:type="spellEnd"/>
      <w:r w:rsidRPr="00E23152">
        <w:rPr>
          <w:rFonts w:ascii="Arial" w:hAnsi="Arial" w:cs="Arial"/>
          <w:sz w:val="22"/>
        </w:rPr>
        <w:t xml:space="preserve"> (2022) </w:t>
      </w:r>
      <w:r w:rsidRPr="00E23152">
        <w:rPr>
          <w:rFonts w:ascii="Arial" w:hAnsi="Arial" w:cs="Arial"/>
          <w:i/>
          <w:iCs/>
          <w:sz w:val="22"/>
        </w:rPr>
        <w:t>How technology can Help Reduce Social Isolation in the Elderly</w:t>
      </w:r>
      <w:r w:rsidRPr="00E23152">
        <w:rPr>
          <w:rFonts w:ascii="Arial" w:hAnsi="Arial" w:cs="Arial"/>
          <w:sz w:val="22"/>
        </w:rPr>
        <w:t xml:space="preserve">. Available at: </w:t>
      </w:r>
      <w:hyperlink r:id="rId35" w:history="1">
        <w:r w:rsidR="008E0B0E" w:rsidRPr="00265C0F">
          <w:rPr>
            <w:rStyle w:val="Hyperlink"/>
            <w:rFonts w:ascii="Arial" w:hAnsi="Arial" w:cs="Arial"/>
            <w:sz w:val="22"/>
          </w:rPr>
          <w:t>https://www.storii.com/blog/technology-reduce-social-isolation-in-the-elderly</w:t>
        </w:r>
      </w:hyperlink>
      <w:r w:rsidR="008E0B0E">
        <w:rPr>
          <w:rFonts w:ascii="Arial" w:hAnsi="Arial" w:cs="Arial"/>
          <w:sz w:val="22"/>
        </w:rPr>
        <w:t xml:space="preserve"> </w:t>
      </w:r>
      <w:r w:rsidR="008E0B0E" w:rsidRPr="00E23152">
        <w:rPr>
          <w:rFonts w:ascii="Arial" w:hAnsi="Arial" w:cs="Arial"/>
          <w:sz w:val="22"/>
        </w:rPr>
        <w:t>(Accessed: 10 January 2022).</w:t>
      </w:r>
    </w:p>
    <w:p w14:paraId="0A089435" w14:textId="7B95F279" w:rsidR="00020861" w:rsidRPr="00020861" w:rsidRDefault="00020861" w:rsidP="00F06616">
      <w:pPr>
        <w:shd w:val="clear" w:color="auto" w:fill="FFFFFF"/>
        <w:spacing w:line="360" w:lineRule="auto"/>
        <w:rPr>
          <w:rFonts w:ascii="Arial" w:eastAsia="Times New Roman" w:hAnsi="Arial" w:cs="Arial"/>
          <w:color w:val="000000"/>
          <w:sz w:val="22"/>
          <w:lang w:eastAsia="en-GB"/>
        </w:rPr>
      </w:pPr>
      <w:r w:rsidRPr="00020861">
        <w:rPr>
          <w:rFonts w:ascii="Arial" w:hAnsi="Arial" w:cs="Arial"/>
          <w:sz w:val="22"/>
          <w:lang w:val="es-ES"/>
        </w:rPr>
        <w:t xml:space="preserve">Taylor, H. O. </w:t>
      </w:r>
      <w:r w:rsidRPr="00020861">
        <w:rPr>
          <w:rFonts w:ascii="Arial" w:hAnsi="Arial" w:cs="Arial"/>
          <w:i/>
          <w:iCs/>
          <w:sz w:val="22"/>
          <w:lang w:val="es-ES"/>
        </w:rPr>
        <w:t xml:space="preserve">et al. </w:t>
      </w:r>
      <w:r w:rsidRPr="00020861">
        <w:rPr>
          <w:rFonts w:ascii="Arial" w:hAnsi="Arial" w:cs="Arial"/>
          <w:sz w:val="22"/>
        </w:rPr>
        <w:t xml:space="preserve">(2016) ‘Social Isolation, Depression, and Psychological Distress Among Older adults’, </w:t>
      </w:r>
      <w:r w:rsidRPr="00020861">
        <w:rPr>
          <w:rFonts w:ascii="Arial" w:hAnsi="Arial" w:cs="Arial"/>
          <w:i/>
          <w:iCs/>
          <w:sz w:val="22"/>
        </w:rPr>
        <w:t>Journal of Aging and Health</w:t>
      </w:r>
      <w:r w:rsidRPr="00020861">
        <w:rPr>
          <w:rFonts w:ascii="Arial" w:hAnsi="Arial" w:cs="Arial"/>
          <w:sz w:val="22"/>
        </w:rPr>
        <w:t xml:space="preserve">, 30(2), pp. 229-246. Available at: </w:t>
      </w:r>
      <w:hyperlink r:id="rId36" w:history="1">
        <w:r w:rsidRPr="00020861">
          <w:rPr>
            <w:rFonts w:ascii="Arial" w:eastAsia="Times New Roman" w:hAnsi="Arial" w:cs="Arial"/>
            <w:color w:val="006ACC"/>
            <w:sz w:val="22"/>
            <w:u w:val="single"/>
            <w:lang w:eastAsia="en-GB"/>
          </w:rPr>
          <w:t>https://doi-org.ezproxy.uwtsd.ac.uk/10.1177/0898264316673511</w:t>
        </w:r>
      </w:hyperlink>
      <w:r w:rsidRPr="00020861">
        <w:rPr>
          <w:rFonts w:ascii="Arial" w:eastAsia="Times New Roman" w:hAnsi="Arial" w:cs="Arial"/>
          <w:color w:val="000000"/>
          <w:sz w:val="22"/>
          <w:lang w:eastAsia="en-GB"/>
        </w:rPr>
        <w:t xml:space="preserve"> (Accessed: 02 November 2022).</w:t>
      </w:r>
    </w:p>
    <w:p w14:paraId="062A71BA" w14:textId="41A6310C" w:rsidR="00020861" w:rsidRPr="00020861" w:rsidRDefault="00020861" w:rsidP="00F06616">
      <w:pPr>
        <w:spacing w:line="360" w:lineRule="auto"/>
        <w:rPr>
          <w:rFonts w:ascii="Arial" w:hAnsi="Arial" w:cs="Arial"/>
          <w:sz w:val="22"/>
        </w:rPr>
      </w:pPr>
      <w:r w:rsidRPr="00020861">
        <w:rPr>
          <w:rFonts w:ascii="Arial" w:hAnsi="Arial" w:cs="Arial"/>
          <w:sz w:val="22"/>
        </w:rPr>
        <w:t xml:space="preserve">The White House (2021) </w:t>
      </w:r>
      <w:r w:rsidRPr="00020861">
        <w:rPr>
          <w:rFonts w:ascii="Arial" w:hAnsi="Arial" w:cs="Arial"/>
          <w:i/>
          <w:iCs/>
          <w:sz w:val="22"/>
        </w:rPr>
        <w:t>FACT SHEET: Biden-Harris Administration Delivers Funds to Support the Health of Older Americans</w:t>
      </w:r>
      <w:r w:rsidRPr="00020861">
        <w:rPr>
          <w:rFonts w:ascii="Arial" w:hAnsi="Arial" w:cs="Arial"/>
          <w:sz w:val="22"/>
        </w:rPr>
        <w:t xml:space="preserve">. Available at: </w:t>
      </w:r>
      <w:hyperlink r:id="rId37" w:history="1">
        <w:r w:rsidR="008E0B0E" w:rsidRPr="00265C0F">
          <w:rPr>
            <w:rStyle w:val="Hyperlink"/>
            <w:rFonts w:ascii="Arial" w:hAnsi="Arial" w:cs="Arial"/>
            <w:sz w:val="22"/>
          </w:rPr>
          <w:t>https://www.whitehouse.gov/briefing-room/statements-releases/2022/01/21/fact-sheet-biden-harris-administration-launches-coalition-of-states-and-local-governments-to-strengthen-building-performance-standards/</w:t>
        </w:r>
      </w:hyperlink>
      <w:r w:rsidR="008E0B0E">
        <w:rPr>
          <w:rFonts w:ascii="Arial" w:hAnsi="Arial" w:cs="Arial"/>
          <w:sz w:val="22"/>
        </w:rPr>
        <w:t xml:space="preserve">   </w:t>
      </w:r>
      <w:r w:rsidRPr="00020861">
        <w:rPr>
          <w:rFonts w:ascii="Arial" w:hAnsi="Arial" w:cs="Arial"/>
          <w:sz w:val="22"/>
        </w:rPr>
        <w:t>(Accessed: 09 January 2023).</w:t>
      </w:r>
    </w:p>
    <w:p w14:paraId="25599017"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United States Census Bureau (2020) ’65 and Older Population Grows Rapidly as Baby Boomers Age’. </w:t>
      </w:r>
      <w:r w:rsidRPr="00020861">
        <w:rPr>
          <w:rFonts w:ascii="Arial" w:hAnsi="Arial" w:cs="Arial"/>
          <w:i/>
          <w:iCs/>
          <w:sz w:val="22"/>
        </w:rPr>
        <w:t>United States Census Bureau</w:t>
      </w:r>
      <w:r w:rsidRPr="00020861">
        <w:rPr>
          <w:rFonts w:ascii="Arial" w:hAnsi="Arial" w:cs="Arial"/>
          <w:sz w:val="22"/>
        </w:rPr>
        <w:t xml:space="preserve">. Available at :  </w:t>
      </w:r>
      <w:hyperlink r:id="rId38" w:history="1">
        <w:r w:rsidRPr="00020861">
          <w:rPr>
            <w:rFonts w:ascii="Arial" w:hAnsi="Arial" w:cs="Arial"/>
            <w:color w:val="0563C1" w:themeColor="hyperlink"/>
            <w:sz w:val="22"/>
            <w:u w:val="single"/>
          </w:rPr>
          <w:t>https://www.census.gov/newsroom/press-releases/2020/65-older-population-grows.html</w:t>
        </w:r>
      </w:hyperlink>
      <w:r w:rsidRPr="00020861">
        <w:rPr>
          <w:rFonts w:ascii="Arial" w:hAnsi="Arial" w:cs="Arial"/>
          <w:sz w:val="22"/>
        </w:rPr>
        <w:t xml:space="preserve"> (Accessed: 11 October 2022).</w:t>
      </w:r>
    </w:p>
    <w:p w14:paraId="77F97993" w14:textId="77777777" w:rsidR="00020861" w:rsidRPr="00020861" w:rsidRDefault="00020861" w:rsidP="00F06616">
      <w:pPr>
        <w:spacing w:line="360" w:lineRule="auto"/>
        <w:rPr>
          <w:rFonts w:ascii="Arial" w:hAnsi="Arial" w:cs="Arial"/>
          <w:sz w:val="22"/>
        </w:rPr>
      </w:pPr>
      <w:proofErr w:type="spellStart"/>
      <w:r w:rsidRPr="00020861">
        <w:rPr>
          <w:rFonts w:ascii="Arial" w:hAnsi="Arial" w:cs="Arial"/>
          <w:sz w:val="22"/>
        </w:rPr>
        <w:t>USAHello</w:t>
      </w:r>
      <w:proofErr w:type="spellEnd"/>
      <w:r w:rsidRPr="00020861">
        <w:rPr>
          <w:rFonts w:ascii="Arial" w:hAnsi="Arial" w:cs="Arial"/>
          <w:sz w:val="22"/>
        </w:rPr>
        <w:t xml:space="preserve"> (2023) ‘Diversity in the United States of America’,</w:t>
      </w:r>
      <w:r w:rsidRPr="00020861">
        <w:rPr>
          <w:rFonts w:ascii="Arial" w:hAnsi="Arial" w:cs="Arial"/>
          <w:i/>
          <w:iCs/>
          <w:sz w:val="22"/>
        </w:rPr>
        <w:t xml:space="preserve"> </w:t>
      </w:r>
      <w:proofErr w:type="spellStart"/>
      <w:r w:rsidRPr="00020861">
        <w:rPr>
          <w:rFonts w:ascii="Arial" w:hAnsi="Arial" w:cs="Arial"/>
          <w:i/>
          <w:iCs/>
          <w:sz w:val="22"/>
        </w:rPr>
        <w:t>USAHello</w:t>
      </w:r>
      <w:proofErr w:type="spellEnd"/>
      <w:r w:rsidRPr="00020861">
        <w:rPr>
          <w:rFonts w:ascii="Arial" w:hAnsi="Arial" w:cs="Arial"/>
          <w:sz w:val="22"/>
        </w:rPr>
        <w:t xml:space="preserve">. Available at: </w:t>
      </w:r>
      <w:hyperlink r:id="rId39" w:anchor=":~:text=The%20elderly%20In%20the%20USA%2C%20seniors%20are%20those,pension%2C%20or%20small%20retirement%20salary%2C%20from%20the%20government" w:history="1">
        <w:r w:rsidRPr="00020861">
          <w:rPr>
            <w:rFonts w:ascii="Arial" w:hAnsi="Arial" w:cs="Arial"/>
            <w:color w:val="0563C1" w:themeColor="hyperlink"/>
            <w:sz w:val="22"/>
            <w:u w:val="single"/>
          </w:rPr>
          <w:t>https://usahello.org/life-in-usa/culture/diversity/#:~:text=The%20elderly%20In%20the%20USA%2C%20seniors%20are%20those,pension%2C%20or%20small%20retirement%20salary%2C%20from%20the%20government</w:t>
        </w:r>
      </w:hyperlink>
      <w:r w:rsidRPr="00020861">
        <w:rPr>
          <w:rFonts w:ascii="Arial" w:hAnsi="Arial" w:cs="Arial"/>
          <w:sz w:val="22"/>
        </w:rPr>
        <w:t>. (Accessed: 28 October 2022).</w:t>
      </w:r>
    </w:p>
    <w:p w14:paraId="4A9C62C0" w14:textId="78548A1D" w:rsidR="0013706C" w:rsidRPr="0013706C" w:rsidRDefault="0013706C" w:rsidP="00F06616">
      <w:pPr>
        <w:spacing w:line="360" w:lineRule="auto"/>
        <w:rPr>
          <w:rFonts w:ascii="Arial" w:hAnsi="Arial" w:cs="Arial"/>
          <w:sz w:val="22"/>
        </w:rPr>
      </w:pPr>
      <w:r w:rsidRPr="0013706C">
        <w:rPr>
          <w:rFonts w:ascii="Arial" w:hAnsi="Arial" w:cs="Arial"/>
          <w:color w:val="2A2A2A"/>
          <w:sz w:val="22"/>
          <w:shd w:val="clear" w:color="auto" w:fill="FFFFFF"/>
        </w:rPr>
        <w:t>V</w:t>
      </w:r>
      <w:r w:rsidRPr="0013706C">
        <w:rPr>
          <w:rFonts w:ascii="Arial" w:hAnsi="Arial" w:cs="Arial"/>
          <w:color w:val="2A2A2A"/>
          <w:sz w:val="22"/>
          <w:shd w:val="clear" w:color="auto" w:fill="FFFFFF"/>
        </w:rPr>
        <w:t xml:space="preserve">an </w:t>
      </w:r>
      <w:proofErr w:type="spellStart"/>
      <w:r w:rsidRPr="0013706C">
        <w:rPr>
          <w:rFonts w:ascii="Arial" w:hAnsi="Arial" w:cs="Arial"/>
          <w:color w:val="2A2A2A"/>
          <w:sz w:val="22"/>
          <w:shd w:val="clear" w:color="auto" w:fill="FFFFFF"/>
        </w:rPr>
        <w:t>Baarsen</w:t>
      </w:r>
      <w:proofErr w:type="spellEnd"/>
      <w:r w:rsidRPr="0013706C">
        <w:rPr>
          <w:rFonts w:ascii="Arial" w:hAnsi="Arial" w:cs="Arial"/>
          <w:color w:val="2A2A2A"/>
          <w:sz w:val="22"/>
          <w:shd w:val="clear" w:color="auto" w:fill="FFFFFF"/>
        </w:rPr>
        <w:t>,</w:t>
      </w:r>
      <w:r w:rsidRPr="0013706C">
        <w:rPr>
          <w:rFonts w:ascii="Arial" w:hAnsi="Arial" w:cs="Arial"/>
          <w:color w:val="2A2A2A"/>
          <w:sz w:val="22"/>
          <w:shd w:val="clear" w:color="auto" w:fill="FFFFFF"/>
        </w:rPr>
        <w:t xml:space="preserve"> B. (2002)</w:t>
      </w:r>
      <w:r w:rsidRPr="0013706C">
        <w:rPr>
          <w:rFonts w:ascii="Arial" w:hAnsi="Arial" w:cs="Arial"/>
          <w:color w:val="2A2A2A"/>
          <w:sz w:val="22"/>
          <w:shd w:val="clear" w:color="auto" w:fill="FFFFFF"/>
        </w:rPr>
        <w:t xml:space="preserve"> </w:t>
      </w:r>
      <w:r w:rsidRPr="0013706C">
        <w:rPr>
          <w:rFonts w:ascii="Arial" w:hAnsi="Arial" w:cs="Arial"/>
          <w:color w:val="2A2A2A"/>
          <w:sz w:val="22"/>
          <w:shd w:val="clear" w:color="auto" w:fill="FFFFFF"/>
        </w:rPr>
        <w:t>‘</w:t>
      </w:r>
      <w:r w:rsidRPr="0013706C">
        <w:rPr>
          <w:rFonts w:ascii="Arial" w:hAnsi="Arial" w:cs="Arial"/>
          <w:color w:val="2A2A2A"/>
          <w:sz w:val="22"/>
          <w:shd w:val="clear" w:color="auto" w:fill="FFFFFF"/>
        </w:rPr>
        <w:t>Theories on Coping With Loss: The Impact of Social Support and Self-Esteem on Adjustment to Emotional and Social Loneliness Following a Partner's Death in Later Life</w:t>
      </w:r>
      <w:r w:rsidRPr="0013706C">
        <w:rPr>
          <w:rFonts w:ascii="Arial" w:hAnsi="Arial" w:cs="Arial"/>
          <w:color w:val="2A2A2A"/>
          <w:sz w:val="22"/>
          <w:shd w:val="clear" w:color="auto" w:fill="FFFFFF"/>
        </w:rPr>
        <w:t>’</w:t>
      </w:r>
      <w:r w:rsidRPr="0013706C">
        <w:rPr>
          <w:rFonts w:ascii="Arial" w:hAnsi="Arial" w:cs="Arial"/>
          <w:color w:val="2A2A2A"/>
          <w:sz w:val="22"/>
          <w:shd w:val="clear" w:color="auto" w:fill="FFFFFF"/>
        </w:rPr>
        <w:t>, </w:t>
      </w:r>
      <w:r w:rsidRPr="0013706C">
        <w:rPr>
          <w:rStyle w:val="Emphasis"/>
          <w:rFonts w:ascii="Arial" w:hAnsi="Arial" w:cs="Arial"/>
          <w:color w:val="2A2A2A"/>
          <w:sz w:val="22"/>
          <w:bdr w:val="none" w:sz="0" w:space="0" w:color="auto" w:frame="1"/>
          <w:shd w:val="clear" w:color="auto" w:fill="FFFFFF"/>
        </w:rPr>
        <w:t xml:space="preserve">The Journals of Gerontology: Series </w:t>
      </w:r>
      <w:proofErr w:type="gramStart"/>
      <w:r w:rsidRPr="0013706C">
        <w:rPr>
          <w:rStyle w:val="Emphasis"/>
          <w:rFonts w:ascii="Arial" w:hAnsi="Arial" w:cs="Arial"/>
          <w:color w:val="2A2A2A"/>
          <w:sz w:val="22"/>
          <w:bdr w:val="none" w:sz="0" w:space="0" w:color="auto" w:frame="1"/>
          <w:shd w:val="clear" w:color="auto" w:fill="FFFFFF"/>
        </w:rPr>
        <w:t>B</w:t>
      </w:r>
      <w:r w:rsidRPr="0013706C">
        <w:rPr>
          <w:rFonts w:ascii="Arial" w:hAnsi="Arial" w:cs="Arial"/>
          <w:color w:val="2A2A2A"/>
          <w:sz w:val="22"/>
          <w:shd w:val="clear" w:color="auto" w:fill="FFFFFF"/>
        </w:rPr>
        <w:t>,  57</w:t>
      </w:r>
      <w:proofErr w:type="gramEnd"/>
      <w:r w:rsidRPr="0013706C">
        <w:rPr>
          <w:rFonts w:ascii="Arial" w:hAnsi="Arial" w:cs="Arial"/>
          <w:color w:val="2A2A2A"/>
          <w:sz w:val="22"/>
          <w:shd w:val="clear" w:color="auto" w:fill="FFFFFF"/>
        </w:rPr>
        <w:t>(</w:t>
      </w:r>
      <w:r w:rsidRPr="0013706C">
        <w:rPr>
          <w:rFonts w:ascii="Arial" w:hAnsi="Arial" w:cs="Arial"/>
          <w:color w:val="2A2A2A"/>
          <w:sz w:val="22"/>
          <w:shd w:val="clear" w:color="auto" w:fill="FFFFFF"/>
        </w:rPr>
        <w:t xml:space="preserve"> 1</w:t>
      </w:r>
      <w:r w:rsidRPr="0013706C">
        <w:rPr>
          <w:rFonts w:ascii="Arial" w:hAnsi="Arial" w:cs="Arial"/>
          <w:color w:val="2A2A2A"/>
          <w:sz w:val="22"/>
          <w:shd w:val="clear" w:color="auto" w:fill="FFFFFF"/>
        </w:rPr>
        <w:t>)</w:t>
      </w:r>
      <w:r w:rsidRPr="0013706C">
        <w:rPr>
          <w:rFonts w:ascii="Arial" w:hAnsi="Arial" w:cs="Arial"/>
          <w:color w:val="2A2A2A"/>
          <w:sz w:val="22"/>
          <w:shd w:val="clear" w:color="auto" w:fill="FFFFFF"/>
        </w:rPr>
        <w:t xml:space="preserve">, </w:t>
      </w:r>
      <w:r w:rsidRPr="0013706C">
        <w:rPr>
          <w:rFonts w:ascii="Arial" w:hAnsi="Arial" w:cs="Arial"/>
          <w:color w:val="2A2A2A"/>
          <w:sz w:val="22"/>
          <w:shd w:val="clear" w:color="auto" w:fill="FFFFFF"/>
        </w:rPr>
        <w:t>pp.</w:t>
      </w:r>
      <w:r w:rsidRPr="0013706C">
        <w:rPr>
          <w:rFonts w:ascii="Arial" w:hAnsi="Arial" w:cs="Arial"/>
          <w:color w:val="2A2A2A"/>
          <w:sz w:val="22"/>
          <w:shd w:val="clear" w:color="auto" w:fill="FFFFFF"/>
        </w:rPr>
        <w:t xml:space="preserve"> S33–S4</w:t>
      </w:r>
      <w:r w:rsidRPr="0013706C">
        <w:rPr>
          <w:rFonts w:ascii="Arial" w:hAnsi="Arial" w:cs="Arial"/>
          <w:color w:val="2A2A2A"/>
          <w:sz w:val="22"/>
          <w:shd w:val="clear" w:color="auto" w:fill="FFFFFF"/>
        </w:rPr>
        <w:t>. Available at:</w:t>
      </w:r>
      <w:r w:rsidRPr="0013706C">
        <w:rPr>
          <w:rFonts w:ascii="Arial" w:hAnsi="Arial" w:cs="Arial"/>
          <w:color w:val="2A2A2A"/>
          <w:sz w:val="22"/>
          <w:shd w:val="clear" w:color="auto" w:fill="FFFFFF"/>
        </w:rPr>
        <w:t> </w:t>
      </w:r>
      <w:hyperlink r:id="rId40" w:history="1">
        <w:r w:rsidRPr="0013706C">
          <w:rPr>
            <w:rStyle w:val="Hyperlink"/>
            <w:rFonts w:ascii="Arial" w:hAnsi="Arial" w:cs="Arial"/>
            <w:color w:val="006FB7"/>
            <w:sz w:val="22"/>
            <w:bdr w:val="none" w:sz="0" w:space="0" w:color="auto" w:frame="1"/>
            <w:shd w:val="clear" w:color="auto" w:fill="FFFFFF"/>
          </w:rPr>
          <w:t>https://doi.org/10.1093/geronb/57.1.S33</w:t>
        </w:r>
      </w:hyperlink>
      <w:r w:rsidRPr="0013706C">
        <w:rPr>
          <w:rFonts w:ascii="Arial" w:hAnsi="Arial" w:cs="Arial"/>
          <w:sz w:val="22"/>
        </w:rPr>
        <w:t xml:space="preserve"> (</w:t>
      </w:r>
      <w:proofErr w:type="spellStart"/>
      <w:r w:rsidRPr="0013706C">
        <w:rPr>
          <w:rFonts w:ascii="Arial" w:hAnsi="Arial" w:cs="Arial"/>
          <w:sz w:val="22"/>
        </w:rPr>
        <w:t>Acceessed</w:t>
      </w:r>
      <w:proofErr w:type="spellEnd"/>
      <w:r w:rsidRPr="0013706C">
        <w:rPr>
          <w:rFonts w:ascii="Arial" w:hAnsi="Arial" w:cs="Arial"/>
          <w:sz w:val="22"/>
        </w:rPr>
        <w:t>: 10 January 2023).</w:t>
      </w:r>
    </w:p>
    <w:p w14:paraId="38B9F796" w14:textId="41C51CE4" w:rsidR="00020861" w:rsidRPr="00020861" w:rsidRDefault="00020861" w:rsidP="00F06616">
      <w:pPr>
        <w:spacing w:line="360" w:lineRule="auto"/>
        <w:rPr>
          <w:rFonts w:ascii="Arial" w:hAnsi="Arial" w:cs="Arial"/>
          <w:sz w:val="22"/>
        </w:rPr>
      </w:pPr>
      <w:r w:rsidRPr="00020861">
        <w:rPr>
          <w:rFonts w:ascii="Arial" w:hAnsi="Arial" w:cs="Arial"/>
          <w:sz w:val="22"/>
        </w:rPr>
        <w:t xml:space="preserve">Westgate Healthcare (2023) </w:t>
      </w:r>
      <w:r w:rsidRPr="00020861">
        <w:rPr>
          <w:rFonts w:ascii="Arial" w:hAnsi="Arial" w:cs="Arial"/>
          <w:i/>
          <w:iCs/>
          <w:sz w:val="22"/>
        </w:rPr>
        <w:t>5 Amazing Initiatives that Help to Combat Elderly Loneliness</w:t>
      </w:r>
      <w:r w:rsidRPr="00020861">
        <w:rPr>
          <w:rFonts w:ascii="Arial" w:hAnsi="Arial" w:cs="Arial"/>
          <w:sz w:val="22"/>
        </w:rPr>
        <w:t xml:space="preserve">. Available at: </w:t>
      </w:r>
      <w:hyperlink r:id="rId41" w:history="1">
        <w:r w:rsidR="00162AF9" w:rsidRPr="00265C0F">
          <w:rPr>
            <w:rStyle w:val="Hyperlink"/>
            <w:rFonts w:ascii="Arial" w:hAnsi="Arial" w:cs="Arial"/>
            <w:sz w:val="22"/>
          </w:rPr>
          <w:t>https://www.westgatehealthcare.co.uk/news-article/5-amazing-initiatives-to-help-combat-elderly-loneliness/</w:t>
        </w:r>
      </w:hyperlink>
      <w:r w:rsidR="00162AF9">
        <w:rPr>
          <w:rFonts w:ascii="Arial" w:hAnsi="Arial" w:cs="Arial"/>
          <w:sz w:val="22"/>
        </w:rPr>
        <w:t xml:space="preserve"> </w:t>
      </w:r>
      <w:r w:rsidRPr="00020861">
        <w:rPr>
          <w:rFonts w:ascii="Arial" w:hAnsi="Arial" w:cs="Arial"/>
          <w:sz w:val="22"/>
        </w:rPr>
        <w:t xml:space="preserve">(Accessed: 06 January 2023) </w:t>
      </w:r>
    </w:p>
    <w:p w14:paraId="51919AE6" w14:textId="77777777" w:rsidR="00020861" w:rsidRPr="00020861" w:rsidRDefault="00020861" w:rsidP="00F06616">
      <w:pPr>
        <w:spacing w:line="360" w:lineRule="auto"/>
        <w:rPr>
          <w:rFonts w:ascii="Arial" w:hAnsi="Arial" w:cs="Arial"/>
          <w:sz w:val="22"/>
        </w:rPr>
      </w:pPr>
      <w:r w:rsidRPr="00020861">
        <w:rPr>
          <w:rFonts w:ascii="Arial" w:hAnsi="Arial" w:cs="Arial"/>
          <w:sz w:val="22"/>
        </w:rPr>
        <w:t xml:space="preserve">World Health Organization (2022a) </w:t>
      </w:r>
      <w:r w:rsidRPr="00020861">
        <w:rPr>
          <w:rFonts w:ascii="Arial" w:hAnsi="Arial" w:cs="Arial"/>
          <w:i/>
          <w:iCs/>
          <w:sz w:val="22"/>
        </w:rPr>
        <w:t>Ageing and Health</w:t>
      </w:r>
      <w:r w:rsidRPr="00020861">
        <w:rPr>
          <w:rFonts w:ascii="Arial" w:hAnsi="Arial" w:cs="Arial"/>
          <w:sz w:val="22"/>
        </w:rPr>
        <w:t xml:space="preserve">. Available at: </w:t>
      </w:r>
      <w:hyperlink r:id="rId42" w:history="1">
        <w:r w:rsidRPr="00020861">
          <w:rPr>
            <w:rFonts w:ascii="Arial" w:hAnsi="Arial" w:cs="Arial"/>
            <w:color w:val="0563C1" w:themeColor="hyperlink"/>
            <w:sz w:val="22"/>
            <w:u w:val="single"/>
          </w:rPr>
          <w:t>https://www.who.int/news-room/fact-sheets/detail/ageing-and-health</w:t>
        </w:r>
      </w:hyperlink>
      <w:r w:rsidRPr="00020861">
        <w:rPr>
          <w:rFonts w:ascii="Arial" w:hAnsi="Arial" w:cs="Arial"/>
          <w:sz w:val="22"/>
        </w:rPr>
        <w:t xml:space="preserve"> (Accessed: 27 October 2022).</w:t>
      </w:r>
    </w:p>
    <w:p w14:paraId="59F0450A" w14:textId="77777777" w:rsidR="00020861" w:rsidRPr="00020861" w:rsidRDefault="00020861" w:rsidP="00F06616">
      <w:pPr>
        <w:spacing w:line="360" w:lineRule="auto"/>
        <w:rPr>
          <w:rFonts w:ascii="Arial" w:hAnsi="Arial" w:cs="Arial"/>
          <w:sz w:val="22"/>
        </w:rPr>
      </w:pPr>
      <w:r w:rsidRPr="00020861">
        <w:rPr>
          <w:rFonts w:ascii="Arial" w:hAnsi="Arial" w:cs="Arial"/>
          <w:sz w:val="22"/>
        </w:rPr>
        <w:lastRenderedPageBreak/>
        <w:t xml:space="preserve">World Health Organization (2022b) </w:t>
      </w:r>
      <w:r w:rsidRPr="00020861">
        <w:rPr>
          <w:rFonts w:ascii="Arial" w:hAnsi="Arial" w:cs="Arial"/>
          <w:i/>
          <w:iCs/>
          <w:sz w:val="22"/>
        </w:rPr>
        <w:t>Social Isolation and Loneliness</w:t>
      </w:r>
      <w:r w:rsidRPr="00020861">
        <w:rPr>
          <w:rFonts w:ascii="Arial" w:hAnsi="Arial" w:cs="Arial"/>
          <w:sz w:val="22"/>
        </w:rPr>
        <w:t xml:space="preserve">. Available at: </w:t>
      </w:r>
      <w:hyperlink r:id="rId43" w:anchor=":~:text=Creating%20more%20age-friendly%20communities%2C%20by%20improving%20access%20to,and%20discrimination%20can%20also%20foster%20greater%20social%20connection" w:history="1">
        <w:r w:rsidRPr="00020861">
          <w:rPr>
            <w:rFonts w:ascii="Arial" w:hAnsi="Arial" w:cs="Arial"/>
            <w:color w:val="0563C1" w:themeColor="hyperlink"/>
            <w:sz w:val="22"/>
            <w:u w:val="single"/>
          </w:rPr>
          <w:t>https://www.who.int/teams/social-determinants-of-health/demographic-change-and-healthy-ageing/social-isolation-and-loneliness#:~:text=Creating%20more%20age-friendly%20communities%2C%20by%20improving%20access%20to,and%20discrimination%20can%20also%20foster%20greater%20social%20connection</w:t>
        </w:r>
      </w:hyperlink>
      <w:r w:rsidRPr="00020861">
        <w:rPr>
          <w:rFonts w:ascii="Arial" w:hAnsi="Arial" w:cs="Arial"/>
          <w:sz w:val="22"/>
        </w:rPr>
        <w:t>. (Accessed: 05 January 2023).</w:t>
      </w:r>
    </w:p>
    <w:p w14:paraId="71958884" w14:textId="5E4369A7" w:rsidR="00020861" w:rsidRPr="00020861" w:rsidRDefault="00020861" w:rsidP="00F06616">
      <w:pPr>
        <w:spacing w:line="360" w:lineRule="auto"/>
        <w:rPr>
          <w:rFonts w:ascii="Arial" w:hAnsi="Arial" w:cs="Arial"/>
          <w:sz w:val="22"/>
        </w:rPr>
      </w:pPr>
      <w:proofErr w:type="spellStart"/>
      <w:r w:rsidRPr="00020861">
        <w:rPr>
          <w:rFonts w:ascii="Arial" w:hAnsi="Arial" w:cs="Arial"/>
          <w:sz w:val="22"/>
        </w:rPr>
        <w:t>Worldometer</w:t>
      </w:r>
      <w:proofErr w:type="spellEnd"/>
      <w:r w:rsidRPr="00020861">
        <w:rPr>
          <w:rFonts w:ascii="Arial" w:hAnsi="Arial" w:cs="Arial"/>
          <w:sz w:val="22"/>
        </w:rPr>
        <w:t xml:space="preserve"> (2023</w:t>
      </w:r>
      <w:r w:rsidR="005E59FA">
        <w:rPr>
          <w:rFonts w:ascii="Arial" w:hAnsi="Arial" w:cs="Arial"/>
          <w:sz w:val="22"/>
        </w:rPr>
        <w:t>a</w:t>
      </w:r>
      <w:r w:rsidRPr="00020861">
        <w:rPr>
          <w:rFonts w:ascii="Arial" w:hAnsi="Arial" w:cs="Arial"/>
          <w:sz w:val="22"/>
        </w:rPr>
        <w:t xml:space="preserve">) </w:t>
      </w:r>
      <w:r w:rsidRPr="00020861">
        <w:rPr>
          <w:rFonts w:ascii="Arial" w:hAnsi="Arial" w:cs="Arial"/>
          <w:i/>
          <w:iCs/>
          <w:sz w:val="22"/>
        </w:rPr>
        <w:t>U.K. Population</w:t>
      </w:r>
      <w:r w:rsidRPr="00020861">
        <w:rPr>
          <w:rFonts w:ascii="Arial" w:hAnsi="Arial" w:cs="Arial"/>
          <w:sz w:val="22"/>
        </w:rPr>
        <w:t xml:space="preserve">. Available at: </w:t>
      </w:r>
      <w:hyperlink r:id="rId44" w:history="1">
        <w:r w:rsidRPr="00020861">
          <w:rPr>
            <w:rFonts w:ascii="Arial" w:hAnsi="Arial" w:cs="Arial"/>
            <w:color w:val="0563C1" w:themeColor="hyperlink"/>
            <w:sz w:val="22"/>
            <w:u w:val="single"/>
          </w:rPr>
          <w:t>https://www.worlometers,info/world-population/uk-population/</w:t>
        </w:r>
      </w:hyperlink>
      <w:r w:rsidRPr="00020861">
        <w:rPr>
          <w:rFonts w:ascii="Arial" w:hAnsi="Arial" w:cs="Arial"/>
          <w:sz w:val="22"/>
        </w:rPr>
        <w:t xml:space="preserve"> (Accessed: 10 January 2023).</w:t>
      </w:r>
    </w:p>
    <w:p w14:paraId="10A321C6" w14:textId="5B3913E4" w:rsidR="00020861" w:rsidRPr="00020861" w:rsidRDefault="00020861" w:rsidP="00F06616">
      <w:pPr>
        <w:spacing w:line="360" w:lineRule="auto"/>
        <w:rPr>
          <w:rFonts w:ascii="Arial" w:hAnsi="Arial" w:cs="Arial"/>
          <w:sz w:val="22"/>
        </w:rPr>
      </w:pPr>
      <w:proofErr w:type="spellStart"/>
      <w:r w:rsidRPr="00020861">
        <w:rPr>
          <w:rFonts w:ascii="Arial" w:hAnsi="Arial" w:cs="Arial"/>
          <w:sz w:val="22"/>
        </w:rPr>
        <w:t>Worldometer</w:t>
      </w:r>
      <w:proofErr w:type="spellEnd"/>
      <w:r w:rsidRPr="00020861">
        <w:rPr>
          <w:rFonts w:ascii="Arial" w:hAnsi="Arial" w:cs="Arial"/>
          <w:sz w:val="22"/>
        </w:rPr>
        <w:t xml:space="preserve"> (2023</w:t>
      </w:r>
      <w:r w:rsidR="005E59FA">
        <w:rPr>
          <w:rFonts w:ascii="Arial" w:hAnsi="Arial" w:cs="Arial"/>
          <w:sz w:val="22"/>
        </w:rPr>
        <w:t>b</w:t>
      </w:r>
      <w:r w:rsidRPr="00020861">
        <w:rPr>
          <w:rFonts w:ascii="Arial" w:hAnsi="Arial" w:cs="Arial"/>
          <w:sz w:val="22"/>
        </w:rPr>
        <w:t xml:space="preserve">) </w:t>
      </w:r>
      <w:r w:rsidRPr="00020861">
        <w:rPr>
          <w:rFonts w:ascii="Arial" w:hAnsi="Arial" w:cs="Arial"/>
          <w:i/>
          <w:iCs/>
          <w:sz w:val="22"/>
        </w:rPr>
        <w:t>United States Population</w:t>
      </w:r>
      <w:r w:rsidRPr="00020861">
        <w:rPr>
          <w:rFonts w:ascii="Arial" w:hAnsi="Arial" w:cs="Arial"/>
          <w:sz w:val="22"/>
        </w:rPr>
        <w:t xml:space="preserve">. Available at: </w:t>
      </w:r>
      <w:hyperlink r:id="rId45" w:history="1">
        <w:bookmarkStart w:id="33" w:name="_Hlk124252730"/>
        <w:r w:rsidRPr="00020861">
          <w:rPr>
            <w:rFonts w:ascii="Arial" w:hAnsi="Arial" w:cs="Arial"/>
            <w:color w:val="0563C1" w:themeColor="hyperlink"/>
            <w:sz w:val="22"/>
            <w:u w:val="single"/>
          </w:rPr>
          <w:t>https://www.worlometers,info/world-population</w:t>
        </w:r>
        <w:bookmarkEnd w:id="33"/>
        <w:r w:rsidRPr="00020861">
          <w:rPr>
            <w:rFonts w:ascii="Arial" w:hAnsi="Arial" w:cs="Arial"/>
            <w:color w:val="0563C1" w:themeColor="hyperlink"/>
            <w:sz w:val="22"/>
            <w:u w:val="single"/>
          </w:rPr>
          <w:t>/us-population/</w:t>
        </w:r>
      </w:hyperlink>
      <w:r w:rsidRPr="00020861">
        <w:rPr>
          <w:rFonts w:ascii="Arial" w:hAnsi="Arial" w:cs="Arial"/>
          <w:sz w:val="22"/>
        </w:rPr>
        <w:t xml:space="preserve"> (Accessed: 10 January 2023).</w:t>
      </w:r>
    </w:p>
    <w:p w14:paraId="5D53591B" w14:textId="77777777" w:rsidR="00020861" w:rsidRPr="00020861" w:rsidRDefault="00020861" w:rsidP="00F06616">
      <w:pPr>
        <w:spacing w:line="360" w:lineRule="auto"/>
        <w:rPr>
          <w:rFonts w:ascii="Arial" w:hAnsi="Arial" w:cs="Arial"/>
          <w:b/>
          <w:bCs/>
          <w:sz w:val="32"/>
          <w:szCs w:val="32"/>
        </w:rPr>
      </w:pPr>
    </w:p>
    <w:p w14:paraId="1425F4AC" w14:textId="6695D929" w:rsidR="001D7C03" w:rsidRPr="001D7C03" w:rsidRDefault="001D7C03" w:rsidP="00F06616">
      <w:pPr>
        <w:tabs>
          <w:tab w:val="left" w:pos="6540"/>
        </w:tabs>
        <w:spacing w:line="360" w:lineRule="auto"/>
        <w:rPr>
          <w:rFonts w:ascii="Arial" w:hAnsi="Arial" w:cs="Arial"/>
          <w:szCs w:val="24"/>
        </w:rPr>
      </w:pPr>
    </w:p>
    <w:sectPr w:rsidR="001D7C03" w:rsidRPr="001D7C03">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FB33E" w14:textId="77777777" w:rsidR="00593B43" w:rsidRDefault="00593B43" w:rsidP="003E4ECF">
      <w:pPr>
        <w:spacing w:after="0" w:line="240" w:lineRule="auto"/>
      </w:pPr>
      <w:r>
        <w:separator/>
      </w:r>
    </w:p>
  </w:endnote>
  <w:endnote w:type="continuationSeparator" w:id="0">
    <w:p w14:paraId="0883FCCD" w14:textId="77777777" w:rsidR="00593B43" w:rsidRDefault="00593B43"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34C38" w14:textId="77777777" w:rsidR="00593B43" w:rsidRDefault="00593B43" w:rsidP="003E4ECF">
      <w:pPr>
        <w:spacing w:after="0" w:line="240" w:lineRule="auto"/>
      </w:pPr>
      <w:r>
        <w:separator/>
      </w:r>
    </w:p>
  </w:footnote>
  <w:footnote w:type="continuationSeparator" w:id="0">
    <w:p w14:paraId="430DE540" w14:textId="77777777" w:rsidR="00593B43" w:rsidRDefault="00593B43"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0861"/>
    <w:rsid w:val="00054DFB"/>
    <w:rsid w:val="00074402"/>
    <w:rsid w:val="000D49EA"/>
    <w:rsid w:val="000E73E9"/>
    <w:rsid w:val="0013706C"/>
    <w:rsid w:val="00162AF9"/>
    <w:rsid w:val="001D7C03"/>
    <w:rsid w:val="00200D1A"/>
    <w:rsid w:val="0020104D"/>
    <w:rsid w:val="00216C85"/>
    <w:rsid w:val="0026393A"/>
    <w:rsid w:val="00273EDD"/>
    <w:rsid w:val="002C3965"/>
    <w:rsid w:val="002D67B2"/>
    <w:rsid w:val="00321C4C"/>
    <w:rsid w:val="00392BBC"/>
    <w:rsid w:val="00396C98"/>
    <w:rsid w:val="003E4ECF"/>
    <w:rsid w:val="0047024C"/>
    <w:rsid w:val="00473580"/>
    <w:rsid w:val="00482B2E"/>
    <w:rsid w:val="004A736E"/>
    <w:rsid w:val="00593B43"/>
    <w:rsid w:val="005E59FA"/>
    <w:rsid w:val="005F6602"/>
    <w:rsid w:val="00626468"/>
    <w:rsid w:val="00631D5E"/>
    <w:rsid w:val="00634750"/>
    <w:rsid w:val="00652C35"/>
    <w:rsid w:val="006718E1"/>
    <w:rsid w:val="006925AA"/>
    <w:rsid w:val="006B6AE0"/>
    <w:rsid w:val="006C5E76"/>
    <w:rsid w:val="006F2282"/>
    <w:rsid w:val="0071385B"/>
    <w:rsid w:val="00752189"/>
    <w:rsid w:val="0076717B"/>
    <w:rsid w:val="007D3B0B"/>
    <w:rsid w:val="007E4B22"/>
    <w:rsid w:val="00832F58"/>
    <w:rsid w:val="0088308E"/>
    <w:rsid w:val="008C59AD"/>
    <w:rsid w:val="008E0B0E"/>
    <w:rsid w:val="008F2EE6"/>
    <w:rsid w:val="0090040D"/>
    <w:rsid w:val="00925381"/>
    <w:rsid w:val="00950611"/>
    <w:rsid w:val="009735F4"/>
    <w:rsid w:val="009A160F"/>
    <w:rsid w:val="009D052C"/>
    <w:rsid w:val="009D1D1E"/>
    <w:rsid w:val="00A035FD"/>
    <w:rsid w:val="00A526CF"/>
    <w:rsid w:val="00A60595"/>
    <w:rsid w:val="00AA061C"/>
    <w:rsid w:val="00AA1DE6"/>
    <w:rsid w:val="00AD25F0"/>
    <w:rsid w:val="00B0271A"/>
    <w:rsid w:val="00B02A17"/>
    <w:rsid w:val="00B42B24"/>
    <w:rsid w:val="00B87E75"/>
    <w:rsid w:val="00C36355"/>
    <w:rsid w:val="00C66FED"/>
    <w:rsid w:val="00CA5B39"/>
    <w:rsid w:val="00CA7487"/>
    <w:rsid w:val="00E00909"/>
    <w:rsid w:val="00E23152"/>
    <w:rsid w:val="00E2411B"/>
    <w:rsid w:val="00F06616"/>
    <w:rsid w:val="00F34BAA"/>
    <w:rsid w:val="00F6021A"/>
    <w:rsid w:val="00F66E1B"/>
    <w:rsid w:val="00FF3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docId w15:val="{5ECDC075-8366-4BEC-A29C-F281A974C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Emphasis">
    <w:name w:val="Emphasis"/>
    <w:basedOn w:val="DefaultParagraphFont"/>
    <w:uiPriority w:val="20"/>
    <w:qFormat/>
    <w:rsid w:val="0013706C"/>
    <w:rPr>
      <w:i/>
      <w:iCs/>
    </w:rPr>
  </w:style>
  <w:style w:type="character" w:styleId="Hyperlink">
    <w:name w:val="Hyperlink"/>
    <w:basedOn w:val="DefaultParagraphFont"/>
    <w:uiPriority w:val="99"/>
    <w:unhideWhenUsed/>
    <w:rsid w:val="0013706C"/>
    <w:rPr>
      <w:color w:val="0000FF"/>
      <w:u w:val="single"/>
    </w:rPr>
  </w:style>
  <w:style w:type="character" w:styleId="UnresolvedMention">
    <w:name w:val="Unresolved Mention"/>
    <w:basedOn w:val="DefaultParagraphFont"/>
    <w:uiPriority w:val="99"/>
    <w:semiHidden/>
    <w:unhideWhenUsed/>
    <w:rsid w:val="008C59AD"/>
    <w:rPr>
      <w:color w:val="605E5C"/>
      <w:shd w:val="clear" w:color="auto" w:fill="E1DFDD"/>
    </w:rPr>
  </w:style>
  <w:style w:type="paragraph" w:styleId="TOCHeading">
    <w:name w:val="TOC Heading"/>
    <w:basedOn w:val="Heading1"/>
    <w:next w:val="Normal"/>
    <w:uiPriority w:val="39"/>
    <w:unhideWhenUsed/>
    <w:qFormat/>
    <w:rsid w:val="000D49EA"/>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D49EA"/>
    <w:pPr>
      <w:spacing w:after="100"/>
    </w:pPr>
  </w:style>
  <w:style w:type="paragraph" w:styleId="TOC2">
    <w:name w:val="toc 2"/>
    <w:basedOn w:val="Normal"/>
    <w:next w:val="Normal"/>
    <w:autoRedefine/>
    <w:uiPriority w:val="39"/>
    <w:unhideWhenUsed/>
    <w:rsid w:val="000D49E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111/hsc.12367" TargetMode="External"/><Relationship Id="rId18" Type="http://schemas.openxmlformats.org/officeDocument/2006/relationships/hyperlink" Target="https://newoldage.blogs.nytimes.com/2012/12/19/older-people-are-what-they-think-study-shows/" TargetMode="External"/><Relationship Id="rId26" Type="http://schemas.openxmlformats.org/officeDocument/2006/relationships/hyperlink" Target="https://www.nia.nih.gov/health/loneliness-and-social-isolation-tips-staying-connected" TargetMode="External"/><Relationship Id="rId39" Type="http://schemas.openxmlformats.org/officeDocument/2006/relationships/hyperlink" Target="https://usahello.org/life-in-usa/culture/diversity/" TargetMode="External"/><Relationship Id="rId21" Type="http://schemas.openxmlformats.org/officeDocument/2006/relationships/hyperlink" Target="https://www.healthaffairs.org/do/10.1377?forefront.20210908.63021/" TargetMode="External"/><Relationship Id="rId34" Type="http://schemas.openxmlformats.org/officeDocument/2006/relationships/hyperlink" Target="https://doi.org/10.3389/fpsyt.2020.591120" TargetMode="External"/><Relationship Id="rId42" Type="http://schemas.openxmlformats.org/officeDocument/2006/relationships/hyperlink" Target="https://www.who.int/news-room/fact-sheets/detail/ageing-and-health"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v.uk/government/news/over-800-organisations-receive-new-funding-to-tackle-loneliness" TargetMode="External"/><Relationship Id="rId29" Type="http://schemas.openxmlformats.org/officeDocument/2006/relationships/hyperlink" Target="https://www.ons.gov.uk/peoplepopulationandcommunity/birthsdeathsandmarriages/ageing/articles/livinglongerhowourpopulationischangingandwhyitmatters/2018-08-1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melan/Downloads/9789240030749-eng.pdf" TargetMode="External"/><Relationship Id="rId24" Type="http://schemas.openxmlformats.org/officeDocument/2006/relationships/hyperlink" Target="https://doi.org/10.1093/geroni/igx004.3749" TargetMode="External"/><Relationship Id="rId32" Type="http://schemas.openxmlformats.org/officeDocument/2006/relationships/hyperlink" Target="https://self-and-identity.com/2016/08/03/theoretical-framework-of-loneliness/" TargetMode="External"/><Relationship Id="rId37" Type="http://schemas.openxmlformats.org/officeDocument/2006/relationships/hyperlink" Target="https://www.whitehouse.gov/briefing-room/statements-releases/2022/01/21/fact-sheet-biden-harris-administration-launches-coalition-of-states-and-local-governments-to-strengthen-building-performance-standards/" TargetMode="External"/><Relationship Id="rId40" Type="http://schemas.openxmlformats.org/officeDocument/2006/relationships/hyperlink" Target="https://doi.org/10.1093/geronb/57.1.S33" TargetMode="External"/><Relationship Id="rId45" Type="http://schemas.openxmlformats.org/officeDocument/2006/relationships/hyperlink" Target="https://www.worlometers,info/world-population/us-population/" TargetMode="External"/><Relationship Id="rId5" Type="http://schemas.openxmlformats.org/officeDocument/2006/relationships/footnotes" Target="footnotes.xml"/><Relationship Id="rId15" Type="http://schemas.openxmlformats.org/officeDocument/2006/relationships/hyperlink" Target="https://www.govtrack.us/congress/bills/116/s2677/text#:~:text=The%20Older%20Americans%20Act%20of%201965%20%2842%20U.S.C.,of%20social%20isolation%20and%20loneliness%20among%20older%20individuals" TargetMode="External"/><Relationship Id="rId23" Type="http://schemas.openxmlformats.org/officeDocument/2006/relationships/hyperlink" Target="https://www.mind.org.uk/information-support/tips-for-everyday-living/loneliness/about-loneliness/" TargetMode="External"/><Relationship Id="rId28" Type="http://schemas.openxmlformats.org/officeDocument/2006/relationships/hyperlink" Target="https://www.noisolation.com/research/what-is-social-isolation" TargetMode="External"/><Relationship Id="rId36" Type="http://schemas.openxmlformats.org/officeDocument/2006/relationships/hyperlink" Target="https://doi-org.ezproxy.uwtsd.ac.uk/10.1177%2F0898264316673511" TargetMode="External"/><Relationship Id="rId10" Type="http://schemas.openxmlformats.org/officeDocument/2006/relationships/hyperlink" Target="https://campaigntoendloneliness.org/guidance/wp-content/uploads/2015/06/The-Care-Act-2014-and-Loneliness.pdf" TargetMode="External"/><Relationship Id="rId19" Type="http://schemas.openxmlformats.org/officeDocument/2006/relationships/hyperlink" Target="https://doi.org/10.1007/s12160-010-9210-8" TargetMode="External"/><Relationship Id="rId31" Type="http://schemas.openxmlformats.org/officeDocument/2006/relationships/hyperlink" Target="https://www.pewresearch.org/social-trends/2009/06/29/growing-old-in-america-expectations-vs-reality/" TargetMode="External"/><Relationship Id="rId44" Type="http://schemas.openxmlformats.org/officeDocument/2006/relationships/hyperlink" Target="https://www.worlometers,info/world-population/uk-population/" TargetMode="External"/><Relationship Id="rId4" Type="http://schemas.openxmlformats.org/officeDocument/2006/relationships/webSettings" Target="webSettings.xml"/><Relationship Id="rId9" Type="http://schemas.openxmlformats.org/officeDocument/2006/relationships/hyperlink" Target="https://doi.org/10.1016/j.tics.2009.06.005" TargetMode="External"/><Relationship Id="rId14" Type="http://schemas.openxmlformats.org/officeDocument/2006/relationships/hyperlink" Target="https://www.gov.uk/government/publications/a-connected-society-a-strategy-for-tackling-loneliness" TargetMode="External"/><Relationship Id="rId22" Type="http://schemas.openxmlformats.org/officeDocument/2006/relationships/hyperlink" Target="https://www.wirralintelligenceservice.org/media/1081/older_people__social_isolation_2015_final.pdf" TargetMode="External"/><Relationship Id="rId27" Type="http://schemas.openxmlformats.org/officeDocument/2006/relationships/hyperlink" Target="https://www.nice.org.uk/News/Feature/improving-the-mental-wellbeing-of-older-people-in-care-homes" TargetMode="External"/><Relationship Id="rId30" Type="http://schemas.openxmlformats.org/officeDocument/2006/relationships/hyperlink" Target="https://www.openaccessgovernment.org/loneliness-and-isolation-in-the-elderly-improving-care-provision/83302/" TargetMode="External"/><Relationship Id="rId35" Type="http://schemas.openxmlformats.org/officeDocument/2006/relationships/hyperlink" Target="https://www.storii.com/blog/technology-reduce-social-isolation-in-the-elderly" TargetMode="External"/><Relationship Id="rId43" Type="http://schemas.openxmlformats.org/officeDocument/2006/relationships/hyperlink" Target="https://www.who.int/teams/social-determinants-of-health/demographic-change-and-healthy-ageing/social-isolation-and-loneliness" TargetMode="External"/><Relationship Id="rId48" Type="http://schemas.openxmlformats.org/officeDocument/2006/relationships/theme" Target="theme/theme1.xm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hyperlink" Target="https://doi.org/10.1093/ageing/afaa049" TargetMode="External"/><Relationship Id="rId17" Type="http://schemas.openxmlformats.org/officeDocument/2006/relationships/hyperlink" Target="https://www.gov.uk/government/publications/emerging-together-the-tackling-loneliness-network-action-plan" TargetMode="External"/><Relationship Id="rId25" Type="http://schemas.openxmlformats.org/officeDocument/2006/relationships/hyperlink" Target="https://www.england.nhs.uk/ourwork/clinical-policy/older-people/improving-care-for-older-people/" TargetMode="External"/><Relationship Id="rId33" Type="http://schemas.openxmlformats.org/officeDocument/2006/relationships/hyperlink" Target="https://www.prb.org/resources/fact-sheet-aging-in-the-united-states/" TargetMode="External"/><Relationship Id="rId38" Type="http://schemas.openxmlformats.org/officeDocument/2006/relationships/hyperlink" Target="https://www.census.gov/newsroom/press-releases/2020/65-older-population-grows.html" TargetMode="External"/><Relationship Id="rId46" Type="http://schemas.openxmlformats.org/officeDocument/2006/relationships/footer" Target="footer1.xml"/><Relationship Id="rId20" Type="http://schemas.openxmlformats.org/officeDocument/2006/relationships/hyperlink" Target="https://informedseniorliving.com/what-age-is-legally-considered-elderly/" TargetMode="External"/><Relationship Id="rId41" Type="http://schemas.openxmlformats.org/officeDocument/2006/relationships/hyperlink" Target="https://www.westgatehealthcare.co.uk/news-article/5-amazing-initiatives-to-help-combat-elderly-lonel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9295B7-A2BF-453C-95CE-A2EB39FEF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5467</Words>
  <Characters>31165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Melanie Okine</cp:lastModifiedBy>
  <cp:revision>2</cp:revision>
  <dcterms:created xsi:type="dcterms:W3CDTF">2023-01-10T23:32:00Z</dcterms:created>
  <dcterms:modified xsi:type="dcterms:W3CDTF">2023-01-10T23:32:00Z</dcterms:modified>
</cp:coreProperties>
</file>