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5A86C" w14:textId="089097CE" w:rsidR="00D21145" w:rsidRDefault="00EA0B6D" w:rsidP="00735665">
      <w:pPr>
        <w:pStyle w:val="1"/>
        <w:ind w:firstLine="883"/>
      </w:pPr>
      <w:r>
        <w:rPr>
          <w:rFonts w:ascii="Times New Roman" w:hAnsi="Times New Roman" w:cs="Times New Roman" w:hint="eastAsia"/>
        </w:rPr>
        <w:t>Research on Human Resources System in Ping An Life Insurance Company of China</w:t>
      </w:r>
    </w:p>
    <w:p w14:paraId="0AEC29C5" w14:textId="47BDE39A" w:rsidR="002C30DC" w:rsidRDefault="002C30DC">
      <w:pPr>
        <w:ind w:firstLine="480"/>
      </w:pPr>
      <w:r>
        <w:rPr>
          <w:rFonts w:ascii="Times New Roman" w:hAnsi="Times New Roman" w:cs="Times New Roman" w:hint="eastAsia"/>
        </w:rPr>
        <w:t>Abstract:</w:t>
      </w:r>
    </w:p>
    <w:p w14:paraId="5AD16AA1" w14:textId="508ED411" w:rsidR="002C30DC" w:rsidRDefault="00A82EF2">
      <w:pPr>
        <w:ind w:firstLine="480"/>
      </w:pPr>
      <w:r>
        <w:rPr>
          <w:rFonts w:ascii="Times New Roman" w:hAnsi="Times New Roman" w:cs="Times New Roman" w:hint="eastAsia"/>
        </w:rPr>
        <w:t>The loss of agents in Ping An Life Insurance Company of China is serious, the working hours of employees are short, and the personnel structure is unhealthy, which leads to the severe test of the insurance industry. This paper analyzes the recruitment and employee benefit distribution system of Ping An Life Insurance Company of China Company, finds out its main problems at present, puts forward simple optimization strategies for its recruitment system combined with competency model, and puts forward the development direction of future benefit distribution model.</w:t>
      </w:r>
    </w:p>
    <w:p w14:paraId="14E4FAE3" w14:textId="7DEBE718" w:rsidR="002C30DC" w:rsidRDefault="002C30DC">
      <w:pPr>
        <w:ind w:firstLine="480"/>
      </w:pPr>
      <w:r>
        <w:rPr>
          <w:rFonts w:ascii="Times New Roman" w:hAnsi="Times New Roman" w:cs="Times New Roman" w:hint="eastAsia"/>
        </w:rPr>
        <w:t>Key words: personnel training; Human resources recruitment</w:t>
      </w:r>
    </w:p>
    <w:p w14:paraId="5E0D9142" w14:textId="51984139" w:rsidR="00554B8B" w:rsidRDefault="00603216">
      <w:pPr>
        <w:ind w:firstLine="480"/>
      </w:pPr>
      <w:r>
        <w:rPr>
          <w:rFonts w:ascii="Times New Roman" w:hAnsi="Times New Roman" w:cs="Times New Roman" w:hint="eastAsia"/>
        </w:rPr>
        <w:t>Foreword:</w:t>
      </w:r>
    </w:p>
    <w:p w14:paraId="44B4D132" w14:textId="295A7B7F" w:rsidR="0014162F" w:rsidRDefault="00A82EF2" w:rsidP="0014162F">
      <w:pPr>
        <w:ind w:firstLine="480"/>
      </w:pPr>
      <w:r>
        <w:rPr>
          <w:rFonts w:ascii="Times New Roman" w:hAnsi="Times New Roman" w:cs="Times New Roman" w:hint="eastAsia"/>
        </w:rPr>
        <w:t>Most insurance companies have not formed a team of agents with high quality. From the market data, it can be seen that the turnover rate of agents is high, so it is difficult for enterprises to cultivate and precipitate a professional agency channel with high performance in this case. It must be caused by many reasons, but from the perspective of recruitment and personnel training, we can get some inspiration.</w:t>
      </w:r>
    </w:p>
    <w:p w14:paraId="7148D548" w14:textId="1966937A" w:rsidR="008043FD" w:rsidRDefault="0014162F" w:rsidP="00153D38">
      <w:pPr>
        <w:ind w:firstLine="480"/>
      </w:pPr>
      <w:r>
        <w:rPr>
          <w:rFonts w:ascii="Times New Roman" w:hAnsi="Times New Roman" w:cs="Times New Roman"/>
        </w:rPr>
        <w:t>First of all, from the perspective of recruitment. When recruiting employees, enterprises will first analyze the job standards, list job requirements, and then make judgments according to the candidates' educational background, professional background, technical ability and past work experience. When analyzing candidates, enterprises overemphasize the appearance characteristics such as the candidates' educational background, work experience, and even appearance, age or family background, without setting conditions to analyze the invisible characteristics such as psychology and competence.</w:t>
      </w:r>
    </w:p>
    <w:p w14:paraId="3A2382B6" w14:textId="62A97125" w:rsidR="009518A2" w:rsidRDefault="009518A2" w:rsidP="0014162F">
      <w:pPr>
        <w:ind w:firstLine="480"/>
        <w:rPr>
          <w:rFonts w:ascii="Times New Roman" w:hAnsi="Times New Roman" w:cs="Times New Roman"/>
        </w:rPr>
      </w:pPr>
      <w:r>
        <w:rPr>
          <w:rFonts w:ascii="Times New Roman" w:hAnsi="Times New Roman" w:cs="Times New Roman" w:hint="eastAsia"/>
        </w:rPr>
        <w:lastRenderedPageBreak/>
        <w:t>Secondly, at present, the development of the profit distribution model of insurance companies encounters bottlenecks, and the uneven distribution of benefits can't stimulate the working enthusiasm of agents, which leads to low enterprise benefits.</w:t>
      </w:r>
    </w:p>
    <w:p w14:paraId="0C162F7E" w14:textId="5E1ED513" w:rsidR="00974C9E" w:rsidRDefault="009F0605" w:rsidP="0014162F">
      <w:pPr>
        <w:ind w:firstLine="480"/>
      </w:pPr>
      <w:r>
        <w:rPr>
          <w:rFonts w:ascii="Times New Roman" w:hAnsi="Times New Roman" w:cs="Times New Roman" w:hint="eastAsia"/>
        </w:rPr>
        <w:t>Under this background, this paper quotes the theoretical framework of foreign relative competency model and combines the actual situation of the company, builds a competency recruitment model in line with the company's background, and analyzes the profit distribution body of the company.</w:t>
      </w:r>
    </w:p>
    <w:p w14:paraId="617A4E97" w14:textId="5E82C0D0" w:rsidR="002C30DC" w:rsidRPr="00CD6694" w:rsidRDefault="00475676" w:rsidP="009518A2">
      <w:pPr>
        <w:pStyle w:val="2"/>
        <w:ind w:firstLine="562"/>
        <w:rPr>
          <w:rFonts w:ascii="Times New Roman" w:hAnsi="Times New Roman" w:cs="Times New Roman"/>
          <w:lang w:val="en-US"/>
        </w:rPr>
      </w:pPr>
      <w:r w:rsidRPr="00CD6694">
        <w:rPr>
          <w:rFonts w:ascii="Times New Roman" w:hAnsi="Times New Roman" w:cs="Times New Roman" w:hint="eastAsia"/>
          <w:lang w:val="en-US"/>
        </w:rPr>
        <w:t xml:space="preserve">Introduction of Ping </w:t>
      </w:r>
      <w:proofErr w:type="gramStart"/>
      <w:r w:rsidRPr="00CD6694">
        <w:rPr>
          <w:rFonts w:ascii="Times New Roman" w:hAnsi="Times New Roman" w:cs="Times New Roman" w:hint="eastAsia"/>
          <w:lang w:val="en-US"/>
        </w:rPr>
        <w:t>An</w:t>
      </w:r>
      <w:proofErr w:type="gramEnd"/>
      <w:r w:rsidRPr="00CD6694">
        <w:rPr>
          <w:rFonts w:ascii="Times New Roman" w:hAnsi="Times New Roman" w:cs="Times New Roman" w:hint="eastAsia"/>
          <w:lang w:val="en-US"/>
        </w:rPr>
        <w:t xml:space="preserve"> in China</w:t>
      </w:r>
    </w:p>
    <w:p w14:paraId="5E455890" w14:textId="6E104724" w:rsidR="00B8573A" w:rsidRDefault="00AF4EBB" w:rsidP="00153D38">
      <w:pPr>
        <w:ind w:firstLine="480"/>
      </w:pPr>
      <w:r w:rsidRPr="00AF4EBB">
        <w:rPr>
          <w:rFonts w:ascii="Times New Roman" w:hAnsi="Times New Roman" w:cs="Times New Roman" w:hint="eastAsia"/>
        </w:rPr>
        <w:t>China Ping An Insurance (Group) Co., Ltd. is one of the three comprehensive financial groups in China. The Group's total assets exceeded 10 trillion yuan, making it the largest insurance group in the world. There are 340,000 regular employees and more than 1.4 million insurance salesmen in the world.</w:t>
      </w:r>
    </w:p>
    <w:p w14:paraId="4793C4AA" w14:textId="77777777" w:rsidR="003C1EB0" w:rsidRDefault="00C210D8" w:rsidP="003C1EB0">
      <w:pPr>
        <w:ind w:firstLine="480"/>
      </w:pPr>
      <w:r w:rsidRPr="00C210D8">
        <w:rPr>
          <w:rFonts w:ascii="Times New Roman" w:hAnsi="Times New Roman" w:cs="Times New Roman" w:hint="eastAsia"/>
        </w:rPr>
        <w:t>Ping An of China is a huge comprehensive financial group. Although its business is extensive, life insurance is still its core and most growing business. The agent channel is the channel with the highest value rate in life insurance business, and it is also the most important traffic entrance. Ping An promoted the elite transformation of life insurance agents in 2019, and increased the proportion of high-quality agents, thus enhancing the business value, because the differentiated services provided by high-quality agent channels are the main grasp to seize market share.</w:t>
      </w:r>
    </w:p>
    <w:p w14:paraId="10C36DA5" w14:textId="51C79EEF" w:rsidR="00B4114D" w:rsidRPr="00B4114D" w:rsidRDefault="00C210D8" w:rsidP="00153D38">
      <w:pPr>
        <w:ind w:firstLine="480"/>
      </w:pPr>
      <w:r>
        <w:rPr>
          <w:rFonts w:ascii="Times New Roman" w:hAnsi="Times New Roman" w:cs="Times New Roman" w:hint="eastAsia"/>
        </w:rPr>
        <w:t xml:space="preserve">At present, the structural transformation of Ping An's agent employees in China has begun to dawn. Since the beginning of increasing the proportion of high-quality agents, the proportion of middle-class and mass customers has continued to shrink, the proportion of wealthy customers has gradually expanded, and the income contribution of wealthy customers is far ahead. The way of increasing the proportion of wealthy customers through structural transformation has achieved results. However, in order to enhance the value of new business, it is necessary to rely on high-quality agents to make full two-way communication with customers, and to promote insurance policies that better match the customer's protection needs, so as to </w:t>
      </w:r>
      <w:r>
        <w:rPr>
          <w:rFonts w:ascii="Times New Roman" w:hAnsi="Times New Roman" w:cs="Times New Roman" w:hint="eastAsia"/>
        </w:rPr>
        <w:lastRenderedPageBreak/>
        <w:t>promote the growth of scale. To enhance the value of new business, we must rely on the growth of agent channels. Ping An adheres to the "quality manpower development strategy" to upgrade agents and promote the sales growth of high-value products with quality instead of quantity. Under this background, how to identify, select and cultivate high-quality agents has become a major problem.</w:t>
      </w:r>
    </w:p>
    <w:p w14:paraId="14C94897" w14:textId="27002E7C" w:rsidR="004C623C" w:rsidRPr="00CD6694" w:rsidRDefault="004C623C" w:rsidP="000E36AD">
      <w:pPr>
        <w:pStyle w:val="2"/>
        <w:ind w:firstLine="562"/>
        <w:rPr>
          <w:lang w:val="en-US"/>
        </w:rPr>
      </w:pPr>
      <w:r w:rsidRPr="00CD6694">
        <w:rPr>
          <w:rFonts w:ascii="Times New Roman" w:hAnsi="Times New Roman" w:cs="Times New Roman" w:hint="eastAsia"/>
          <w:lang w:val="en-US"/>
        </w:rPr>
        <w:t>Recruitment system analysis</w:t>
      </w:r>
    </w:p>
    <w:p w14:paraId="234AC90D" w14:textId="2D9688E5" w:rsidR="000E36AD" w:rsidRPr="00C63525" w:rsidRDefault="000E36AD" w:rsidP="000E36AD">
      <w:pPr>
        <w:pStyle w:val="3"/>
        <w:ind w:firstLine="643"/>
      </w:pPr>
      <w:r>
        <w:rPr>
          <w:rFonts w:ascii="Times New Roman" w:hAnsi="Times New Roman" w:cs="Times New Roman" w:hint="eastAsia"/>
        </w:rPr>
        <w:t>Introduction to Competency Theory</w:t>
      </w:r>
    </w:p>
    <w:p w14:paraId="00B4F0B4" w14:textId="33AAAD49" w:rsidR="000E36AD" w:rsidRPr="00CD6694" w:rsidRDefault="000E36AD" w:rsidP="000E36AD">
      <w:pPr>
        <w:ind w:firstLine="480"/>
        <w:rPr>
          <w:rFonts w:ascii="Times New Roman" w:hAnsi="Times New Roman" w:cs="Times New Roman"/>
          <w:lang w:bidi="zh-CN"/>
        </w:rPr>
      </w:pPr>
      <w:r>
        <w:rPr>
          <w:rFonts w:ascii="Times New Roman" w:hAnsi="Times New Roman" w:cs="Times New Roman" w:hint="eastAsia"/>
        </w:rPr>
        <w:t>Competency model is widely used in the fields of enterprise recruitment, training, career planning and company performance. At present, competency model theories mainly include onion model and iceberg model. The iceberg model includes five competency dimensions: quality, knowledge, motivation, self-concept and skill level. Iceberg model holds that people's ability includes external representation ability and potential ability. On the one hand, it is the iceberg part exposed to the water, which is usually easily perceived by people, such as education and skills. On the other hand, it is the part buried under the water surface that is not easy to be observed by people, such as motivation, self-concept and quality, etc., which are precisely the key factors to distinguish the excellent performers from the average performers. The competency of the onion model is divided into three levels, and the model can be peeled off layer by layer just like the onion. The surface layer of the model is individual knowledge and skills, and this part is the easiest to identify and change. The middle layer is attitude, values and concepts, which is difficult to change; The core part is motivation and personality, which is the most crucial leading role for the individual's performance level, and it is also the most difficult to change.</w:t>
      </w:r>
    </w:p>
    <w:p w14:paraId="04EA0ED7" w14:textId="52A573B3" w:rsidR="00644C49" w:rsidRDefault="000E36AD" w:rsidP="00644C49">
      <w:pPr>
        <w:ind w:firstLine="480"/>
      </w:pPr>
      <w:r w:rsidRPr="00644C49">
        <w:rPr>
          <w:rFonts w:ascii="Times New Roman" w:hAnsi="Times New Roman" w:cs="Times New Roman" w:hint="eastAsia"/>
        </w:rPr>
        <w:t xml:space="preserve">It is imperative to establish an internal talent training mechanism, improve the overall recruitment quality and meet the demand for high-quality talents in Ping An Life Insurance Company of China. Drawing lessons from the effective experience of other industries, the recruitment method of introducing the concept of competency </w:t>
      </w:r>
      <w:r w:rsidRPr="00644C49">
        <w:rPr>
          <w:rFonts w:ascii="Times New Roman" w:hAnsi="Times New Roman" w:cs="Times New Roman" w:hint="eastAsia"/>
        </w:rPr>
        <w:lastRenderedPageBreak/>
        <w:t>can play a certain role.</w:t>
      </w:r>
    </w:p>
    <w:p w14:paraId="032C316A" w14:textId="2EC52102" w:rsidR="000E36AD" w:rsidRDefault="000E36AD" w:rsidP="000E36AD">
      <w:pPr>
        <w:pStyle w:val="3"/>
        <w:ind w:firstLine="643"/>
      </w:pPr>
      <w:r>
        <w:rPr>
          <w:rFonts w:ascii="Times New Roman" w:hAnsi="Times New Roman" w:cs="Times New Roman" w:hint="eastAsia"/>
        </w:rPr>
        <w:t>Competency model building</w:t>
      </w:r>
    </w:p>
    <w:p w14:paraId="6B637C4F" w14:textId="5247CA62" w:rsidR="00644C49" w:rsidRDefault="00C1789C" w:rsidP="00153D38">
      <w:pPr>
        <w:ind w:firstLine="480"/>
      </w:pPr>
      <w:r>
        <w:rPr>
          <w:rFonts w:ascii="Times New Roman" w:hAnsi="Times New Roman" w:cs="Times New Roman" w:hint="eastAsia"/>
        </w:rPr>
        <w:t>A full understanding of the position is the prerequisite for the effective establishment of the competency model. After fully reading the job descriptions (JD) in various recruitment channels of Ping An, China, analyzing the information behind the jobs, and drawing lessons from the research of other industry agents by scholars, a preliminary competency model framework as an excellent agent is obtained.</w:t>
      </w:r>
    </w:p>
    <w:tbl>
      <w:tblPr>
        <w:tblStyle w:val="a8"/>
        <w:tblW w:w="0" w:type="auto"/>
        <w:jc w:val="center"/>
        <w:tblLook w:val="04A0" w:firstRow="1" w:lastRow="0" w:firstColumn="1" w:lastColumn="0" w:noHBand="0" w:noVBand="1"/>
      </w:tblPr>
      <w:tblGrid>
        <w:gridCol w:w="1836"/>
        <w:gridCol w:w="1796"/>
        <w:gridCol w:w="1460"/>
        <w:gridCol w:w="2700"/>
      </w:tblGrid>
      <w:tr w:rsidR="00BB7B32" w14:paraId="349F6F82" w14:textId="77777777" w:rsidTr="00CD6694">
        <w:trPr>
          <w:jc w:val="center"/>
        </w:trPr>
        <w:tc>
          <w:tcPr>
            <w:tcW w:w="1836" w:type="dxa"/>
          </w:tcPr>
          <w:p w14:paraId="053BEE6E" w14:textId="586FAFD7" w:rsidR="00BB7B32" w:rsidRPr="004F3756" w:rsidRDefault="00BB7B32" w:rsidP="00CD6694">
            <w:pPr>
              <w:spacing w:line="240" w:lineRule="auto"/>
              <w:ind w:firstLineChars="0" w:firstLine="0"/>
              <w:rPr>
                <w:rFonts w:ascii="Times New Roman" w:hAnsi="Times New Roman" w:cs="Times New Roman"/>
                <w:b/>
                <w:sz w:val="20"/>
                <w:szCs w:val="20"/>
              </w:rPr>
            </w:pPr>
            <w:r>
              <w:rPr>
                <w:rFonts w:ascii="Times New Roman" w:hAnsi="Times New Roman" w:cs="Times New Roman" w:hint="eastAsia"/>
                <w:b/>
                <w:sz w:val="20"/>
                <w:szCs w:val="20"/>
              </w:rPr>
              <w:t>field</w:t>
            </w:r>
          </w:p>
        </w:tc>
        <w:tc>
          <w:tcPr>
            <w:tcW w:w="1796" w:type="dxa"/>
          </w:tcPr>
          <w:p w14:paraId="6736A8A8" w14:textId="0DE3A62D" w:rsidR="00BB7B32" w:rsidRPr="004F3756" w:rsidRDefault="000E36AD" w:rsidP="00CD6694">
            <w:pPr>
              <w:spacing w:line="240" w:lineRule="auto"/>
              <w:ind w:firstLineChars="0" w:firstLine="0"/>
              <w:rPr>
                <w:rFonts w:ascii="Times New Roman" w:hAnsi="Times New Roman" w:cs="Times New Roman"/>
                <w:sz w:val="20"/>
                <w:szCs w:val="20"/>
              </w:rPr>
            </w:pPr>
            <w:r>
              <w:rPr>
                <w:rFonts w:ascii="Times New Roman" w:hAnsi="Times New Roman" w:cs="Times New Roman" w:hint="eastAsia"/>
                <w:sz w:val="20"/>
                <w:szCs w:val="20"/>
              </w:rPr>
              <w:t>Main ability</w:t>
            </w:r>
          </w:p>
        </w:tc>
        <w:tc>
          <w:tcPr>
            <w:tcW w:w="1460" w:type="dxa"/>
          </w:tcPr>
          <w:p w14:paraId="36F125CD" w14:textId="3E729F07" w:rsidR="00BB7B32" w:rsidRPr="004F3756" w:rsidRDefault="00BB7B32" w:rsidP="00CD6694">
            <w:pPr>
              <w:spacing w:line="240" w:lineRule="auto"/>
              <w:ind w:firstLineChars="0" w:firstLine="0"/>
              <w:rPr>
                <w:rFonts w:ascii="Times New Roman" w:hAnsi="Times New Roman" w:cs="Times New Roman"/>
                <w:b/>
                <w:sz w:val="20"/>
                <w:szCs w:val="20"/>
              </w:rPr>
            </w:pPr>
            <w:r>
              <w:rPr>
                <w:rFonts w:ascii="Times New Roman" w:hAnsi="Times New Roman" w:cs="Times New Roman" w:hint="eastAsia"/>
                <w:b/>
                <w:sz w:val="20"/>
                <w:szCs w:val="20"/>
              </w:rPr>
              <w:t>field</w:t>
            </w:r>
          </w:p>
        </w:tc>
        <w:tc>
          <w:tcPr>
            <w:tcW w:w="2700" w:type="dxa"/>
          </w:tcPr>
          <w:p w14:paraId="5C43EB1C" w14:textId="0EF75525" w:rsidR="00BB7B32" w:rsidRPr="004F3756" w:rsidRDefault="000E36AD" w:rsidP="00CD6694">
            <w:pPr>
              <w:spacing w:line="240" w:lineRule="auto"/>
              <w:ind w:firstLineChars="0" w:firstLine="0"/>
              <w:rPr>
                <w:rFonts w:ascii="Times New Roman" w:hAnsi="Times New Roman" w:cs="Times New Roman"/>
                <w:b/>
                <w:sz w:val="20"/>
                <w:szCs w:val="20"/>
              </w:rPr>
            </w:pPr>
            <w:r>
              <w:rPr>
                <w:rFonts w:ascii="Times New Roman" w:hAnsi="Times New Roman" w:cs="Times New Roman" w:hint="eastAsia"/>
                <w:b/>
                <w:sz w:val="20"/>
                <w:szCs w:val="20"/>
              </w:rPr>
              <w:t>Main ability</w:t>
            </w:r>
          </w:p>
        </w:tc>
      </w:tr>
      <w:tr w:rsidR="00BB7B32" w14:paraId="760E2E09" w14:textId="5BAC4995" w:rsidTr="00CD6694">
        <w:trPr>
          <w:jc w:val="center"/>
        </w:trPr>
        <w:tc>
          <w:tcPr>
            <w:tcW w:w="1836" w:type="dxa"/>
          </w:tcPr>
          <w:p w14:paraId="69842D45"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Interpersonal skills:</w:t>
            </w:r>
          </w:p>
          <w:p w14:paraId="63EF8243" w14:textId="77777777" w:rsidR="00BB7B32" w:rsidRPr="004F3756" w:rsidRDefault="00BB7B32" w:rsidP="00CD6694">
            <w:pPr>
              <w:spacing w:line="240" w:lineRule="auto"/>
              <w:ind w:firstLineChars="0" w:firstLine="0"/>
              <w:rPr>
                <w:rFonts w:ascii="Times New Roman" w:hAnsi="Times New Roman" w:cs="Times New Roman"/>
                <w:b/>
                <w:sz w:val="20"/>
                <w:szCs w:val="20"/>
              </w:rPr>
            </w:pPr>
          </w:p>
        </w:tc>
        <w:tc>
          <w:tcPr>
            <w:tcW w:w="1796" w:type="dxa"/>
          </w:tcPr>
          <w:p w14:paraId="6A7658FF" w14:textId="77777777" w:rsidR="00BB7B32" w:rsidRPr="004F3756" w:rsidRDefault="00BB7B32"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sz w:val="20"/>
                <w:szCs w:val="20"/>
              </w:rPr>
              <w:t>Persuasive ability</w:t>
            </w:r>
          </w:p>
          <w:p w14:paraId="6EC74B4A" w14:textId="77777777" w:rsidR="00BB7B32" w:rsidRPr="004F3756" w:rsidRDefault="00BB7B32"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sz w:val="20"/>
                <w:szCs w:val="20"/>
              </w:rPr>
              <w:t>Establish a partnership</w:t>
            </w:r>
          </w:p>
          <w:p w14:paraId="59E2EC18" w14:textId="77777777" w:rsidR="00BB7B32" w:rsidRPr="004F3756" w:rsidRDefault="00BB7B32"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sz w:val="20"/>
                <w:szCs w:val="20"/>
              </w:rPr>
              <w:t>Building customer loyalty</w:t>
            </w:r>
          </w:p>
          <w:p w14:paraId="71882F4E" w14:textId="77777777" w:rsidR="00BB7B32" w:rsidRPr="004F3756" w:rsidRDefault="00BB7B32"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sz w:val="20"/>
                <w:szCs w:val="20"/>
              </w:rPr>
              <w:t>Efficient communication</w:t>
            </w:r>
          </w:p>
          <w:p w14:paraId="76652E5C" w14:textId="03FF0972" w:rsidR="00BB7B32" w:rsidRPr="004F3756" w:rsidRDefault="00BB7B32"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sz w:val="20"/>
                <w:szCs w:val="20"/>
              </w:rPr>
              <w:t>Build trust</w:t>
            </w:r>
          </w:p>
        </w:tc>
        <w:tc>
          <w:tcPr>
            <w:tcW w:w="1460" w:type="dxa"/>
            <w:vMerge w:val="restart"/>
          </w:tcPr>
          <w:p w14:paraId="1F592C8D" w14:textId="07F73472" w:rsidR="00BB7B32" w:rsidRPr="004F3756" w:rsidRDefault="00BB7B32"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b/>
                <w:sz w:val="20"/>
                <w:szCs w:val="20"/>
              </w:rPr>
              <w:t>personality characteristics</w:t>
            </w:r>
          </w:p>
        </w:tc>
        <w:tc>
          <w:tcPr>
            <w:tcW w:w="2700" w:type="dxa"/>
            <w:vMerge w:val="restart"/>
          </w:tcPr>
          <w:p w14:paraId="31A3A88C"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Result-oriented</w:t>
            </w:r>
          </w:p>
          <w:p w14:paraId="6E85C000"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adaptive capacity</w:t>
            </w:r>
          </w:p>
          <w:p w14:paraId="1C23A23C"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Continuous learning</w:t>
            </w:r>
          </w:p>
          <w:p w14:paraId="1E13905F"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positive</w:t>
            </w:r>
          </w:p>
          <w:p w14:paraId="6F96454E"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persevere</w:t>
            </w:r>
          </w:p>
          <w:p w14:paraId="72EDB566"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striving for excellence</w:t>
            </w:r>
          </w:p>
          <w:p w14:paraId="7B8FC386" w14:textId="2454F1D5" w:rsidR="00BB7B32" w:rsidRPr="004F3756" w:rsidRDefault="00BB7B32"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b/>
                <w:sz w:val="20"/>
                <w:szCs w:val="20"/>
              </w:rPr>
              <w:t>crushing resistance</w:t>
            </w:r>
          </w:p>
        </w:tc>
      </w:tr>
      <w:tr w:rsidR="00BB7B32" w14:paraId="4CEF4432" w14:textId="554CE92F" w:rsidTr="00CD6694">
        <w:trPr>
          <w:jc w:val="center"/>
        </w:trPr>
        <w:tc>
          <w:tcPr>
            <w:tcW w:w="1836" w:type="dxa"/>
          </w:tcPr>
          <w:p w14:paraId="1908FFBD" w14:textId="7C14AFF3"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Business management ability</w:t>
            </w:r>
          </w:p>
        </w:tc>
        <w:tc>
          <w:tcPr>
            <w:tcW w:w="1796" w:type="dxa"/>
          </w:tcPr>
          <w:p w14:paraId="77442F57"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Make decisions</w:t>
            </w:r>
          </w:p>
          <w:p w14:paraId="3BD45660" w14:textId="7777777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Work management</w:t>
            </w:r>
          </w:p>
          <w:p w14:paraId="0947C1DE" w14:textId="4EB799B7" w:rsidR="00BB7B32" w:rsidRPr="004F3756" w:rsidRDefault="00BB7B32" w:rsidP="00CD6694">
            <w:pPr>
              <w:spacing w:line="240" w:lineRule="auto"/>
              <w:ind w:firstLineChars="0" w:firstLine="0"/>
              <w:rPr>
                <w:rFonts w:ascii="Times New Roman" w:hAnsi="Times New Roman" w:cs="Times New Roman"/>
                <w:b/>
                <w:sz w:val="20"/>
                <w:szCs w:val="20"/>
              </w:rPr>
            </w:pPr>
            <w:r w:rsidRPr="004F3756">
              <w:rPr>
                <w:rFonts w:ascii="Times New Roman" w:hAnsi="Times New Roman" w:cs="Times New Roman" w:hint="eastAsia"/>
                <w:b/>
                <w:sz w:val="20"/>
                <w:szCs w:val="20"/>
              </w:rPr>
              <w:t>Continuous improvement</w:t>
            </w:r>
          </w:p>
        </w:tc>
        <w:tc>
          <w:tcPr>
            <w:tcW w:w="1460" w:type="dxa"/>
            <w:vMerge/>
          </w:tcPr>
          <w:p w14:paraId="41F35A00" w14:textId="77777777" w:rsidR="00BB7B32" w:rsidRPr="004F3756" w:rsidRDefault="00BB7B32" w:rsidP="00CD6694">
            <w:pPr>
              <w:spacing w:line="240" w:lineRule="auto"/>
              <w:ind w:firstLineChars="0" w:firstLine="0"/>
              <w:rPr>
                <w:rFonts w:ascii="Times New Roman" w:hAnsi="Times New Roman" w:cs="Times New Roman"/>
                <w:b/>
                <w:sz w:val="20"/>
                <w:szCs w:val="20"/>
              </w:rPr>
            </w:pPr>
          </w:p>
        </w:tc>
        <w:tc>
          <w:tcPr>
            <w:tcW w:w="2700" w:type="dxa"/>
            <w:vMerge/>
          </w:tcPr>
          <w:p w14:paraId="029A9382" w14:textId="77777777" w:rsidR="00BB7B32" w:rsidRPr="004F3756" w:rsidRDefault="00BB7B32" w:rsidP="00CD6694">
            <w:pPr>
              <w:spacing w:line="240" w:lineRule="auto"/>
              <w:ind w:firstLineChars="0" w:firstLine="0"/>
              <w:rPr>
                <w:rFonts w:ascii="Times New Roman" w:hAnsi="Times New Roman" w:cs="Times New Roman"/>
                <w:b/>
                <w:sz w:val="20"/>
                <w:szCs w:val="20"/>
              </w:rPr>
            </w:pPr>
          </w:p>
        </w:tc>
      </w:tr>
    </w:tbl>
    <w:p w14:paraId="1858BD5A" w14:textId="5D5082DD" w:rsidR="00BB7B32" w:rsidRDefault="004F3756" w:rsidP="00153D38">
      <w:pPr>
        <w:ind w:firstLine="480"/>
      </w:pPr>
      <w:r>
        <w:rPr>
          <w:rFonts w:ascii="Times New Roman" w:hAnsi="Times New Roman" w:cs="Times New Roman" w:hint="eastAsia"/>
        </w:rPr>
        <w:t>According to the iceberg model, motivation is a very important invisible feature of employees, and the adaptability of motivation also plays a very important role in the process of "person-post" matching. For high-quality agents, I think the first few invisible elements of job suitability are: continuous learning, initiative and harmonious relationship. However, the competency model mentioned above is only a preliminary model, and the accuracy of the competency under each category still needs to be tested. Therefore, after contacting and interviewing several insurance agents, I asked them to give some opinions on the above table, and then made some modifications to it, and got a more realistic model:</w:t>
      </w:r>
    </w:p>
    <w:tbl>
      <w:tblPr>
        <w:tblStyle w:val="a8"/>
        <w:tblW w:w="0" w:type="auto"/>
        <w:jc w:val="center"/>
        <w:tblLook w:val="04A0" w:firstRow="1" w:lastRow="0" w:firstColumn="1" w:lastColumn="0" w:noHBand="0" w:noVBand="1"/>
      </w:tblPr>
      <w:tblGrid>
        <w:gridCol w:w="1836"/>
        <w:gridCol w:w="2556"/>
      </w:tblGrid>
      <w:tr w:rsidR="00BB7B32" w14:paraId="2AFC1918" w14:textId="77777777" w:rsidTr="009A167A">
        <w:trPr>
          <w:jc w:val="center"/>
        </w:trPr>
        <w:tc>
          <w:tcPr>
            <w:tcW w:w="1836" w:type="dxa"/>
          </w:tcPr>
          <w:p w14:paraId="1A40EB84" w14:textId="7614875C" w:rsidR="00BB7B32" w:rsidRDefault="00BB7B32" w:rsidP="00CD6694">
            <w:pPr>
              <w:spacing w:line="240" w:lineRule="auto"/>
              <w:ind w:firstLineChars="0" w:firstLine="0"/>
            </w:pPr>
            <w:r>
              <w:rPr>
                <w:rFonts w:ascii="Times New Roman" w:hAnsi="Times New Roman" w:cs="Times New Roman" w:hint="eastAsia"/>
              </w:rPr>
              <w:t>field</w:t>
            </w:r>
          </w:p>
        </w:tc>
        <w:tc>
          <w:tcPr>
            <w:tcW w:w="2556" w:type="dxa"/>
          </w:tcPr>
          <w:p w14:paraId="4797F0C2" w14:textId="43DA2357" w:rsidR="00BB7B32" w:rsidRDefault="00BB7B32" w:rsidP="00CD6694">
            <w:pPr>
              <w:spacing w:line="240" w:lineRule="auto"/>
              <w:ind w:firstLineChars="0" w:firstLine="0"/>
            </w:pPr>
            <w:r>
              <w:rPr>
                <w:rFonts w:ascii="Times New Roman" w:hAnsi="Times New Roman" w:cs="Times New Roman" w:hint="eastAsia"/>
              </w:rPr>
              <w:t>competence</w:t>
            </w:r>
          </w:p>
        </w:tc>
      </w:tr>
      <w:tr w:rsidR="00BB7B32" w14:paraId="382A9877" w14:textId="77777777" w:rsidTr="009A167A">
        <w:trPr>
          <w:jc w:val="center"/>
        </w:trPr>
        <w:tc>
          <w:tcPr>
            <w:tcW w:w="1836" w:type="dxa"/>
          </w:tcPr>
          <w:p w14:paraId="245B86A9" w14:textId="48723EA0" w:rsidR="00BB7B32" w:rsidRDefault="00BB7B32" w:rsidP="00CD6694">
            <w:pPr>
              <w:spacing w:line="240" w:lineRule="auto"/>
              <w:ind w:firstLineChars="0" w:firstLine="0"/>
            </w:pPr>
            <w:r>
              <w:rPr>
                <w:rFonts w:ascii="Times New Roman" w:hAnsi="Times New Roman" w:cs="Times New Roman" w:hint="eastAsia"/>
              </w:rPr>
              <w:t>interpersonal skills</w:t>
            </w:r>
          </w:p>
        </w:tc>
        <w:tc>
          <w:tcPr>
            <w:tcW w:w="2556" w:type="dxa"/>
          </w:tcPr>
          <w:p w14:paraId="4113400C" w14:textId="77777777" w:rsidR="00BB70C0" w:rsidRPr="004F3756" w:rsidRDefault="00BB70C0" w:rsidP="00CD6694">
            <w:pPr>
              <w:spacing w:line="240" w:lineRule="auto"/>
              <w:ind w:firstLineChars="0" w:firstLine="0"/>
              <w:rPr>
                <w:rFonts w:ascii="Times New Roman" w:hAnsi="Times New Roman" w:cs="Times New Roman"/>
                <w:sz w:val="20"/>
                <w:szCs w:val="20"/>
              </w:rPr>
            </w:pPr>
            <w:r w:rsidRPr="004F3756">
              <w:rPr>
                <w:rFonts w:ascii="Times New Roman" w:hAnsi="Times New Roman" w:cs="Times New Roman" w:hint="eastAsia"/>
                <w:sz w:val="20"/>
                <w:szCs w:val="20"/>
              </w:rPr>
              <w:t>Efficient communication</w:t>
            </w:r>
          </w:p>
          <w:p w14:paraId="6649CC2C" w14:textId="1A8CE30E" w:rsidR="00BB7B32" w:rsidRDefault="00BB70C0" w:rsidP="00CD6694">
            <w:pPr>
              <w:spacing w:line="240" w:lineRule="auto"/>
              <w:ind w:firstLineChars="0" w:firstLine="0"/>
            </w:pPr>
            <w:r w:rsidRPr="004F3756">
              <w:rPr>
                <w:rFonts w:ascii="Times New Roman" w:hAnsi="Times New Roman" w:cs="Times New Roman" w:hint="eastAsia"/>
                <w:sz w:val="20"/>
                <w:szCs w:val="20"/>
              </w:rPr>
              <w:t>Build trust</w:t>
            </w:r>
          </w:p>
        </w:tc>
      </w:tr>
      <w:tr w:rsidR="00BB7B32" w14:paraId="4B0C5584" w14:textId="77777777" w:rsidTr="009A167A">
        <w:trPr>
          <w:jc w:val="center"/>
        </w:trPr>
        <w:tc>
          <w:tcPr>
            <w:tcW w:w="1836" w:type="dxa"/>
          </w:tcPr>
          <w:p w14:paraId="5527D6F5" w14:textId="313A21FA" w:rsidR="00BB7B32" w:rsidRDefault="00BB7B32" w:rsidP="00CD6694">
            <w:pPr>
              <w:spacing w:line="240" w:lineRule="auto"/>
              <w:ind w:firstLineChars="0" w:firstLine="0"/>
            </w:pPr>
            <w:r>
              <w:rPr>
                <w:rFonts w:ascii="Times New Roman" w:hAnsi="Times New Roman" w:cs="Times New Roman" w:hint="eastAsia"/>
              </w:rPr>
              <w:lastRenderedPageBreak/>
              <w:t>Business management ability</w:t>
            </w:r>
          </w:p>
        </w:tc>
        <w:tc>
          <w:tcPr>
            <w:tcW w:w="2556" w:type="dxa"/>
          </w:tcPr>
          <w:p w14:paraId="1D05892E" w14:textId="77777777" w:rsidR="00BB7B32" w:rsidRDefault="00BB7B32" w:rsidP="00CD6694">
            <w:pPr>
              <w:spacing w:line="240" w:lineRule="auto"/>
              <w:ind w:firstLineChars="0" w:firstLine="0"/>
            </w:pPr>
            <w:r>
              <w:rPr>
                <w:rFonts w:ascii="Times New Roman" w:hAnsi="Times New Roman" w:cs="Times New Roman" w:hint="eastAsia"/>
              </w:rPr>
              <w:t>Seeking customer satisfaction</w:t>
            </w:r>
          </w:p>
          <w:p w14:paraId="50D78561" w14:textId="77777777" w:rsidR="00BB7B32" w:rsidRDefault="00BB7B32" w:rsidP="00CD6694">
            <w:pPr>
              <w:spacing w:line="240" w:lineRule="auto"/>
              <w:ind w:firstLineChars="0" w:firstLine="0"/>
            </w:pPr>
            <w:r>
              <w:rPr>
                <w:rFonts w:ascii="Times New Roman" w:hAnsi="Times New Roman" w:cs="Times New Roman" w:hint="eastAsia"/>
              </w:rPr>
              <w:t>Make plans and implement them with high quality.</w:t>
            </w:r>
          </w:p>
          <w:p w14:paraId="746E6B03" w14:textId="206903C4" w:rsidR="00BB7B32" w:rsidRDefault="00BB7B32" w:rsidP="00CD6694">
            <w:pPr>
              <w:spacing w:line="240" w:lineRule="auto"/>
              <w:ind w:firstLineChars="0" w:firstLine="0"/>
            </w:pPr>
            <w:r>
              <w:rPr>
                <w:rFonts w:ascii="Times New Roman" w:hAnsi="Times New Roman" w:cs="Times New Roman" w:hint="eastAsia"/>
              </w:rPr>
              <w:t>Effectively improve work efficiency.</w:t>
            </w:r>
          </w:p>
        </w:tc>
      </w:tr>
      <w:tr w:rsidR="00BB7B32" w14:paraId="2FE4BB91" w14:textId="77777777" w:rsidTr="009A167A">
        <w:trPr>
          <w:jc w:val="center"/>
        </w:trPr>
        <w:tc>
          <w:tcPr>
            <w:tcW w:w="1836" w:type="dxa"/>
          </w:tcPr>
          <w:p w14:paraId="33397382" w14:textId="19080071" w:rsidR="00BB7B32" w:rsidRDefault="00BB7B32" w:rsidP="00CD6694">
            <w:pPr>
              <w:spacing w:line="240" w:lineRule="auto"/>
              <w:ind w:firstLineChars="0" w:firstLine="0"/>
            </w:pPr>
            <w:r>
              <w:rPr>
                <w:rFonts w:ascii="Times New Roman" w:hAnsi="Times New Roman" w:cs="Times New Roman" w:hint="eastAsia"/>
              </w:rPr>
              <w:t>leadership</w:t>
            </w:r>
          </w:p>
        </w:tc>
        <w:tc>
          <w:tcPr>
            <w:tcW w:w="2556" w:type="dxa"/>
          </w:tcPr>
          <w:p w14:paraId="55345E29" w14:textId="58980F56" w:rsidR="00BB7B32" w:rsidRDefault="00BB7B32" w:rsidP="00CD6694">
            <w:pPr>
              <w:spacing w:line="240" w:lineRule="auto"/>
              <w:ind w:firstLineChars="0" w:firstLine="0"/>
            </w:pPr>
            <w:r>
              <w:rPr>
                <w:rFonts w:ascii="Times New Roman" w:hAnsi="Times New Roman" w:cs="Times New Roman" w:hint="eastAsia"/>
              </w:rPr>
              <w:t>High performance</w:t>
            </w:r>
          </w:p>
          <w:p w14:paraId="3E1111CD" w14:textId="2B352AF3" w:rsidR="00BB7B32" w:rsidRDefault="00BB7B32" w:rsidP="00CD6694">
            <w:pPr>
              <w:spacing w:line="240" w:lineRule="auto"/>
              <w:ind w:firstLineChars="0" w:firstLine="0"/>
            </w:pPr>
            <w:r>
              <w:rPr>
                <w:rFonts w:ascii="Times New Roman" w:hAnsi="Times New Roman" w:cs="Times New Roman" w:hint="eastAsia"/>
              </w:rPr>
              <w:t>Management team ability</w:t>
            </w:r>
          </w:p>
        </w:tc>
      </w:tr>
      <w:tr w:rsidR="00BB7B32" w14:paraId="4523CE19" w14:textId="77777777" w:rsidTr="009A167A">
        <w:trPr>
          <w:jc w:val="center"/>
        </w:trPr>
        <w:tc>
          <w:tcPr>
            <w:tcW w:w="1836" w:type="dxa"/>
          </w:tcPr>
          <w:p w14:paraId="74FC7833" w14:textId="27D8287C" w:rsidR="00BB7B32" w:rsidRDefault="00BB7B32" w:rsidP="00CD6694">
            <w:pPr>
              <w:spacing w:line="240" w:lineRule="auto"/>
              <w:ind w:firstLineChars="0" w:firstLine="0"/>
            </w:pPr>
            <w:r>
              <w:rPr>
                <w:rFonts w:ascii="Times New Roman" w:hAnsi="Times New Roman" w:cs="Times New Roman" w:hint="eastAsia"/>
              </w:rPr>
              <w:t>personality characteristics</w:t>
            </w:r>
          </w:p>
        </w:tc>
        <w:tc>
          <w:tcPr>
            <w:tcW w:w="2556" w:type="dxa"/>
          </w:tcPr>
          <w:p w14:paraId="33F5357A" w14:textId="77777777" w:rsidR="00BB7B32" w:rsidRDefault="00BB7B32" w:rsidP="00CD6694">
            <w:pPr>
              <w:spacing w:line="240" w:lineRule="auto"/>
              <w:ind w:firstLineChars="0" w:firstLine="0"/>
            </w:pPr>
            <w:r>
              <w:rPr>
                <w:rFonts w:ascii="Times New Roman" w:hAnsi="Times New Roman" w:cs="Times New Roman" w:hint="eastAsia"/>
              </w:rPr>
              <w:t>Be good at adjustment</w:t>
            </w:r>
          </w:p>
          <w:p w14:paraId="2C13D956" w14:textId="77777777" w:rsidR="00BB7B32" w:rsidRDefault="00BB7B32" w:rsidP="00CD6694">
            <w:pPr>
              <w:spacing w:line="240" w:lineRule="auto"/>
              <w:ind w:firstLineChars="0" w:firstLine="0"/>
            </w:pPr>
            <w:r>
              <w:rPr>
                <w:rFonts w:ascii="Times New Roman" w:hAnsi="Times New Roman" w:cs="Times New Roman" w:hint="eastAsia"/>
              </w:rPr>
              <w:t>Continuous learning</w:t>
            </w:r>
          </w:p>
          <w:p w14:paraId="149C2428" w14:textId="7D28F1A8" w:rsidR="00BB7B32" w:rsidRDefault="00BB7B32" w:rsidP="00CD6694">
            <w:pPr>
              <w:spacing w:line="240" w:lineRule="auto"/>
              <w:ind w:firstLineChars="0" w:firstLine="0"/>
            </w:pPr>
            <w:r>
              <w:rPr>
                <w:rFonts w:ascii="Times New Roman" w:hAnsi="Times New Roman" w:cs="Times New Roman" w:hint="eastAsia"/>
              </w:rPr>
              <w:t>initiative</w:t>
            </w:r>
          </w:p>
        </w:tc>
      </w:tr>
    </w:tbl>
    <w:p w14:paraId="6CA01820" w14:textId="18504BAF" w:rsidR="00BB7B32" w:rsidRDefault="00BB7B32" w:rsidP="004F3756">
      <w:pPr>
        <w:ind w:firstLineChars="0" w:firstLine="0"/>
      </w:pPr>
      <w:r>
        <w:rPr>
          <w:rFonts w:ascii="Times New Roman" w:hAnsi="Times New Roman" w:cs="Times New Roman" w:hint="eastAsia"/>
        </w:rPr>
        <w:t>At the same time, it also analyzes the indicators to judge personal ability and behavior:</w:t>
      </w:r>
    </w:p>
    <w:p w14:paraId="127CCF19" w14:textId="563CAF3A" w:rsidR="00FF2514" w:rsidRDefault="00BB70C0" w:rsidP="00FF2514">
      <w:pPr>
        <w:pStyle w:val="a3"/>
        <w:numPr>
          <w:ilvl w:val="0"/>
          <w:numId w:val="2"/>
        </w:numPr>
        <w:ind w:firstLineChars="0"/>
      </w:pPr>
      <w:r>
        <w:rPr>
          <w:rFonts w:ascii="Times New Roman" w:hAnsi="Times New Roman" w:cs="Times New Roman" w:hint="eastAsia"/>
        </w:rPr>
        <w:t>Efficient communication: use appropriate interpersonal interaction style and skills to gain others' approval of their ideas or plans; Adjust your behavior for different tasks, situations and personnel. Effectively discuss, provide and summarize information; Ensure that the existing situation/problems are understood. Empathy, encourage participation, sharing and support, and establish good interpersonal relationships.</w:t>
      </w:r>
    </w:p>
    <w:p w14:paraId="5B742E72" w14:textId="6D90B495" w:rsidR="00BB7B32" w:rsidRDefault="00FF2514" w:rsidP="00FF2514">
      <w:pPr>
        <w:pStyle w:val="a3"/>
        <w:numPr>
          <w:ilvl w:val="0"/>
          <w:numId w:val="2"/>
        </w:numPr>
        <w:ind w:firstLineChars="0"/>
      </w:pPr>
      <w:r>
        <w:rPr>
          <w:rFonts w:ascii="Times New Roman" w:hAnsi="Times New Roman" w:cs="Times New Roman"/>
        </w:rPr>
        <w:t>Win trust: When interacting with others, others can build confidence in individuals and organizations.</w:t>
      </w:r>
    </w:p>
    <w:p w14:paraId="364AC5BD" w14:textId="690B2BB6" w:rsidR="00FF2514" w:rsidRDefault="00FF2514" w:rsidP="00FF2514">
      <w:pPr>
        <w:pStyle w:val="a3"/>
        <w:numPr>
          <w:ilvl w:val="0"/>
          <w:numId w:val="2"/>
        </w:numPr>
        <w:ind w:firstLineChars="0"/>
      </w:pPr>
      <w:r>
        <w:rPr>
          <w:rFonts w:ascii="Times New Roman" w:hAnsi="Times New Roman" w:cs="Times New Roman"/>
        </w:rPr>
        <w:t>Seeking customer satisfaction: regard customer demand as the top priority, and establish and maintain good cooperative relations with customers. Try to understand the customer's situation, problems, expectations and needs. Help customers understand the situation and the services they can provide. Establish good tacit understanding and cooperation with customers.</w:t>
      </w:r>
    </w:p>
    <w:p w14:paraId="3684E8CB" w14:textId="0A112DFE" w:rsidR="00FF2514" w:rsidRDefault="00FF2514" w:rsidP="00FF2514">
      <w:pPr>
        <w:pStyle w:val="a3"/>
        <w:numPr>
          <w:ilvl w:val="0"/>
          <w:numId w:val="2"/>
        </w:numPr>
        <w:ind w:firstLineChars="0"/>
      </w:pPr>
      <w:r>
        <w:rPr>
          <w:rFonts w:ascii="Times New Roman" w:hAnsi="Times New Roman" w:cs="Times New Roman"/>
        </w:rPr>
        <w:t>Make plans and implement them efficiently: make action plans for yourself and others, and determine the priorities of activities and tasks; Adjust when appropriate. Determine tasks and resources, and make practical plans and work schedules.</w:t>
      </w:r>
    </w:p>
    <w:p w14:paraId="501E29A3" w14:textId="4628751E" w:rsidR="004A5C38" w:rsidRDefault="004A5C38" w:rsidP="00FF2514">
      <w:pPr>
        <w:pStyle w:val="a3"/>
        <w:numPr>
          <w:ilvl w:val="0"/>
          <w:numId w:val="2"/>
        </w:numPr>
        <w:ind w:firstLineChars="0"/>
      </w:pPr>
      <w:r>
        <w:rPr>
          <w:rFonts w:ascii="Times New Roman" w:hAnsi="Times New Roman" w:cs="Times New Roman" w:hint="eastAsia"/>
        </w:rPr>
        <w:t xml:space="preserve">Effectively improve work efficiency: take actions to improve existing conditions </w:t>
      </w:r>
      <w:r>
        <w:rPr>
          <w:rFonts w:ascii="Times New Roman" w:hAnsi="Times New Roman" w:cs="Times New Roman" w:hint="eastAsia"/>
        </w:rPr>
        <w:lastRenderedPageBreak/>
        <w:t>and processes; Identify opportunities for improvement, make suggestions and implement solutions.</w:t>
      </w:r>
    </w:p>
    <w:p w14:paraId="45CFF7EE" w14:textId="18355233" w:rsidR="004A5C38" w:rsidRDefault="004A5C38" w:rsidP="00FF2514">
      <w:pPr>
        <w:pStyle w:val="a3"/>
        <w:numPr>
          <w:ilvl w:val="0"/>
          <w:numId w:val="2"/>
        </w:numPr>
        <w:ind w:firstLineChars="0"/>
      </w:pPr>
      <w:r>
        <w:rPr>
          <w:rFonts w:ascii="Times New Roman" w:hAnsi="Times New Roman" w:cs="Times New Roman"/>
        </w:rPr>
        <w:t>High performance: work with subordinates to set specific performance goals and clear measurement standards. Identify specific behaviors, knowledge and skills as the focus of evaluation and attention. Help subordinates achieve important goals.</w:t>
      </w:r>
    </w:p>
    <w:p w14:paraId="353AF67A" w14:textId="0D06D18B" w:rsidR="004A5C38" w:rsidRDefault="004A5C38" w:rsidP="004A5C38">
      <w:pPr>
        <w:pStyle w:val="a3"/>
        <w:numPr>
          <w:ilvl w:val="0"/>
          <w:numId w:val="2"/>
        </w:numPr>
        <w:ind w:firstLineChars="0"/>
      </w:pPr>
      <w:r>
        <w:rPr>
          <w:rFonts w:ascii="Times New Roman" w:hAnsi="Times New Roman" w:cs="Times New Roman" w:hint="eastAsia"/>
        </w:rPr>
        <w:t>Team management ability: provide timely guidance and feedback to help others improve specific knowledge or skills to complete work or solve problems. By asking and providing information, provide instructions, positive demonstration and observation opportunities to help others develop their skills.</w:t>
      </w:r>
    </w:p>
    <w:p w14:paraId="59BFBA2F" w14:textId="67A15C3B" w:rsidR="00FF2514" w:rsidRDefault="004A5C38" w:rsidP="004A5C38">
      <w:pPr>
        <w:pStyle w:val="a3"/>
        <w:numPr>
          <w:ilvl w:val="0"/>
          <w:numId w:val="2"/>
        </w:numPr>
        <w:ind w:firstLineChars="0"/>
      </w:pPr>
      <w:r>
        <w:rPr>
          <w:rFonts w:ascii="Times New Roman" w:hAnsi="Times New Roman" w:cs="Times New Roman"/>
        </w:rPr>
        <w:t>Establish a successful team: establish a cooperative organization with team spirit by using reasonable and effective methods, and then achieve the goal of completing organizational tasks.</w:t>
      </w:r>
    </w:p>
    <w:p w14:paraId="345C261D" w14:textId="77CFE71D" w:rsidR="004A5C38" w:rsidRDefault="004A5C38" w:rsidP="004A5C38">
      <w:pPr>
        <w:pStyle w:val="a3"/>
        <w:numPr>
          <w:ilvl w:val="0"/>
          <w:numId w:val="2"/>
        </w:numPr>
        <w:ind w:firstLineChars="0"/>
      </w:pPr>
      <w:r>
        <w:rPr>
          <w:rFonts w:ascii="Times New Roman" w:hAnsi="Times New Roman" w:cs="Times New Roman" w:hint="eastAsia"/>
        </w:rPr>
        <w:t>Be good at adjustment: Be able to quickly adapt to possible adjustments at work without reducing work efficiency.</w:t>
      </w:r>
    </w:p>
    <w:p w14:paraId="5B6615AF" w14:textId="77777777" w:rsidR="00BB70C0" w:rsidRDefault="004A5C38" w:rsidP="00BB70C0">
      <w:pPr>
        <w:pStyle w:val="a3"/>
        <w:numPr>
          <w:ilvl w:val="0"/>
          <w:numId w:val="2"/>
        </w:numPr>
        <w:ind w:firstLineChars="0"/>
      </w:pPr>
      <w:r>
        <w:rPr>
          <w:rFonts w:ascii="Times New Roman" w:hAnsi="Times New Roman" w:cs="Times New Roman" w:hint="eastAsia"/>
        </w:rPr>
        <w:t>Continuous learning: actively explore new areas of learning, actively study regularly, and effectively apply the newly acquired skills to work.</w:t>
      </w:r>
    </w:p>
    <w:p w14:paraId="666F62F3" w14:textId="1A11901B" w:rsidR="004A5C38" w:rsidRDefault="004A5C38" w:rsidP="00BB70C0">
      <w:pPr>
        <w:ind w:firstLineChars="0" w:firstLine="0"/>
      </w:pPr>
      <w:r>
        <w:rPr>
          <w:rFonts w:ascii="Times New Roman" w:hAnsi="Times New Roman" w:cs="Times New Roman" w:hint="eastAsia"/>
        </w:rPr>
        <w:t>Traditional agent recruitment pays more attention to the obvious characteristics of candidates' knowledge, skills and work experience. This process may quickly find candidates who meet the target positions. However, the post recruitment standard based on competency model not only takes into account these explicit characteristics of candidates, but also pays more attention to hidden characteristics such as behavior, personality and motivation from the perspective of corporate culture strategy, so as to ensure the reliability and validity of recruitment and make the recruits meet the needs of company development for a long time, which is particularly important in today's ever-changing market environment.</w:t>
      </w:r>
    </w:p>
    <w:p w14:paraId="137B0F76" w14:textId="2A86DE65" w:rsidR="004A5C38" w:rsidRDefault="004A5C38" w:rsidP="00153D38">
      <w:pPr>
        <w:ind w:firstLine="480"/>
      </w:pPr>
      <w:r>
        <w:rPr>
          <w:rFonts w:ascii="Times New Roman" w:hAnsi="Times New Roman" w:cs="Times New Roman" w:hint="eastAsia"/>
        </w:rPr>
        <w:t xml:space="preserve">Before the competency model was built, the company's recruitment standards were embodied in job responsibilities (JD), which included the requirements of educational background (education background), past work experience including sales experience and life insurance sales experience, and did not require the hidden abilities </w:t>
      </w:r>
      <w:r>
        <w:rPr>
          <w:rFonts w:ascii="Times New Roman" w:hAnsi="Times New Roman" w:cs="Times New Roman" w:hint="eastAsia"/>
        </w:rPr>
        <w:lastRenderedPageBreak/>
        <w:t>such as competency, personality characteristics and motivation. After the competency model is built, the description of knowledge, professional skills, abilities and personality characteristics is added on the basis of educational background and work experience, which is more in line with the needs of target positions and makes the subsequent recruitment channel selection and talent selection work objectives clearer.</w:t>
      </w:r>
    </w:p>
    <w:p w14:paraId="110664D9" w14:textId="71324C14" w:rsidR="004A5C38" w:rsidRPr="00CD6694" w:rsidRDefault="000A4DD9" w:rsidP="00BB70C0">
      <w:pPr>
        <w:pStyle w:val="2"/>
        <w:ind w:firstLine="562"/>
        <w:rPr>
          <w:lang w:val="en-US"/>
        </w:rPr>
      </w:pPr>
      <w:r w:rsidRPr="00CD6694">
        <w:rPr>
          <w:rFonts w:ascii="Times New Roman" w:hAnsi="Times New Roman" w:cs="Times New Roman" w:hint="eastAsia"/>
          <w:lang w:val="en-US"/>
        </w:rPr>
        <w:t>Analysis of Benefit Distribution Mode</w:t>
      </w:r>
    </w:p>
    <w:p w14:paraId="627095C3" w14:textId="503040AF" w:rsidR="00BB70C0" w:rsidRDefault="00BB70C0" w:rsidP="00153D38">
      <w:pPr>
        <w:ind w:firstLine="480"/>
      </w:pPr>
      <w:r w:rsidRPr="00BB70C0">
        <w:rPr>
          <w:rFonts w:ascii="Times New Roman" w:hAnsi="Times New Roman" w:cs="Times New Roman"/>
        </w:rPr>
        <w:t>In 2010, other insurance companies made major reforms on agents and achieved good results. Ping An can learn from experience in the selection system.</w:t>
      </w:r>
    </w:p>
    <w:p w14:paraId="3B8AF68A" w14:textId="5DAE8288" w:rsidR="00D6240F" w:rsidRPr="00153D38" w:rsidRDefault="00D6240F" w:rsidP="00153D38">
      <w:pPr>
        <w:ind w:firstLine="480"/>
        <w:rPr>
          <w:rFonts w:ascii="Times New Roman" w:hAnsi="Times New Roman" w:cs="Times New Roman"/>
          <w:shd w:val="clear" w:color="auto" w:fill="FFFFFF"/>
        </w:rPr>
      </w:pPr>
      <w:r>
        <w:rPr>
          <w:rFonts w:ascii="Times New Roman" w:hAnsi="Times New Roman" w:cs="Times New Roman" w:hint="eastAsia"/>
        </w:rPr>
        <w:t>The pyramid benefit distribution model of the past. The organizational structure of traditional insurance agents is "pyramid" type, and agents are divided into four to five levels, and even there are more levels set by companies. The higher the level, the more benefits are allocated. A small number of managers at the top of the pyramid get a lot of commission income, while most agents at the middle and lower levels get relatively limited commission benefit. In this system, the management level is redundant, and the cost remains high. Every time the agent at the bottom of the pyramid sells a policy, he can only get 50% of the total sales expenses paid by the insurance company for the policy, while the remaining 50% is given to the management team at the top under various names. Although insurance companies have invested a lot of costs based on the "Basic Law", the input-output efficiency is low, which is not conducive to the agent's income promotion and effective retention. Although this kind of benefit distribution arouses the agent's enthusiasm to increase the number of employees, too many sales levels also lead to a serious mismatch between the agent's premium contribution and commission income at the bottom of the pyramid. With the disappearance of demographic dividend in the future, it will be more difficult to increase the number of employees, and the road to drive the development of life insurance companies by setting up stalls, investing expenses and increasing manpower will become narrower and narrower.</w:t>
      </w:r>
    </w:p>
    <w:p w14:paraId="0E1B2574" w14:textId="551000BE" w:rsidR="00975139" w:rsidRPr="00153D38" w:rsidRDefault="00975139" w:rsidP="00153D38">
      <w:pPr>
        <w:ind w:firstLine="480"/>
        <w:rPr>
          <w:rFonts w:ascii="Times New Roman" w:hAnsi="Times New Roman" w:cs="Times New Roman"/>
          <w:shd w:val="clear" w:color="auto" w:fill="FFFFFF"/>
        </w:rPr>
      </w:pPr>
      <w:r w:rsidRPr="00153D38">
        <w:rPr>
          <w:rFonts w:ascii="Times New Roman" w:hAnsi="Times New Roman" w:cs="Times New Roman" w:hint="eastAsia"/>
          <w:shd w:val="clear" w:color="auto" w:fill="FFFFFF"/>
        </w:rPr>
        <w:t>Therefore, how to break this dilemma, protect the interests of agents and enhance the enthusiasm of agents will become the main consideration of the company.</w:t>
      </w:r>
    </w:p>
    <w:p w14:paraId="5CD259F1" w14:textId="537D4F58" w:rsidR="006650C9" w:rsidRPr="00153D38" w:rsidRDefault="00975139" w:rsidP="00153D38">
      <w:pPr>
        <w:ind w:firstLine="480"/>
        <w:rPr>
          <w:rFonts w:ascii="Times New Roman" w:hAnsi="Times New Roman" w:cs="Times New Roman"/>
          <w:shd w:val="clear" w:color="auto" w:fill="FFFFFF"/>
        </w:rPr>
      </w:pPr>
      <w:r w:rsidRPr="00153D38">
        <w:rPr>
          <w:rFonts w:ascii="Times New Roman" w:hAnsi="Times New Roman" w:cs="Times New Roman" w:hint="eastAsia"/>
          <w:shd w:val="clear" w:color="auto" w:fill="FFFFFF"/>
        </w:rPr>
        <w:lastRenderedPageBreak/>
        <w:t>With the rise of network mutual assistance, agent network marketing platform and other modes, with massive traffic, subversive efficiency and powerful expansion, it challenges the existing pyramid life insurance marketing structure. With the empowerment of science and technology, the productivity of front-line agents is activated, and they are facing increasingly personalized and diversified market groups. In some enterprises, the organization model of small front-end teams and large back-end platforms is rapidly emerging. Compared with this model, pyramid marketing model is bloated and bulky. In the future agile environment, the headquarters may face thousands of agile teams to meet thousands of different needs. Enterprises will change from the current chain mode to the bipolar driving mode: both from the head and from the bottom. At the same time, internationally, pyramid marketing structure is gradually being replaced by independent agent mechanism. According to some data, in the American life insurance industry, the independent agent model contributed nearly 50% of the premium income, while in Canada, the proportion reached more than 70%. In the past, we focused on selling a product to everyone; The future sales organization will focus on personalized solutions. When the team and organization develop in this direction, the middle and back office of the company must undergo drastic changes. The future sales organization must be a platform organization, not a pyramid platform, but a platform partner. Ping An Life Insurance Company of China can learn from this benefit model, which enables front-line agents to have enough initiative. The growth space of agents is large, and the attractiveness of agents' income is high. Due to the epidemic situation, there are many unemployed people. High income attraction can attract people engaged in other industries to become insurance agents at the same time, while unemployed people will choose to be agents with lower threshold in order to earn living expenses.</w:t>
      </w:r>
    </w:p>
    <w:p w14:paraId="5AF87B93" w14:textId="16E70C9E" w:rsidR="00B60C1B" w:rsidRDefault="00B60C1B" w:rsidP="005A011E">
      <w:pPr>
        <w:pStyle w:val="2"/>
        <w:ind w:firstLine="562"/>
      </w:pPr>
      <w:r>
        <w:rPr>
          <w:rFonts w:ascii="Times New Roman" w:hAnsi="Times New Roman" w:cs="Times New Roman" w:hint="eastAsia"/>
        </w:rPr>
        <w:t>Suggestion:</w:t>
      </w:r>
    </w:p>
    <w:p w14:paraId="3E4E2DD0" w14:textId="72C05D88" w:rsidR="005A011E" w:rsidRDefault="000A4DD9" w:rsidP="000A4DD9">
      <w:pPr>
        <w:pStyle w:val="a3"/>
        <w:numPr>
          <w:ilvl w:val="0"/>
          <w:numId w:val="6"/>
        </w:numPr>
        <w:ind w:firstLineChars="0"/>
      </w:pPr>
      <w:r>
        <w:rPr>
          <w:rFonts w:ascii="Times New Roman" w:hAnsi="Times New Roman" w:cs="Times New Roman" w:hint="eastAsia"/>
        </w:rPr>
        <w:t>Broaden the recruitment channels for agent talents.</w:t>
      </w:r>
    </w:p>
    <w:p w14:paraId="4F966B34" w14:textId="127DE2F6" w:rsidR="00EA0B6D" w:rsidRDefault="00EA0B6D" w:rsidP="00B14935">
      <w:pPr>
        <w:ind w:firstLine="480"/>
      </w:pPr>
      <w:r>
        <w:rPr>
          <w:rFonts w:ascii="Times New Roman" w:hAnsi="Times New Roman" w:cs="Times New Roman" w:hint="eastAsia"/>
        </w:rPr>
        <w:t xml:space="preserve">When recruiting, enterprises should open up recruitment channels, identify other effective channels, compare the types of interviewers in different channels, and </w:t>
      </w:r>
      <w:r>
        <w:rPr>
          <w:rFonts w:ascii="Times New Roman" w:hAnsi="Times New Roman" w:cs="Times New Roman" w:hint="eastAsia"/>
        </w:rPr>
        <w:lastRenderedPageBreak/>
        <w:t>constantly adjust future recruitment strategies according to the comparison results.</w:t>
      </w:r>
    </w:p>
    <w:p w14:paraId="33ABDC30" w14:textId="660D4C2D" w:rsidR="005A011E" w:rsidRDefault="005A011E" w:rsidP="00B14935">
      <w:pPr>
        <w:ind w:firstLine="480"/>
      </w:pPr>
      <w:r>
        <w:rPr>
          <w:rFonts w:ascii="Times New Roman" w:hAnsi="Times New Roman" w:cs="Times New Roman" w:hint="eastAsia"/>
        </w:rPr>
        <w:t>Headhunting: Looking for high-quality management talents through headhunting. Because headhunters are rich in resources, and have a clear grasp of the overall development of this industry, they can help enterprises find the most suitable and capable talents.</w:t>
      </w:r>
    </w:p>
    <w:p w14:paraId="7421F118" w14:textId="6970DDD0" w:rsidR="005A011E" w:rsidRDefault="005A011E" w:rsidP="00B14935">
      <w:pPr>
        <w:ind w:firstLine="480"/>
      </w:pPr>
      <w:r>
        <w:rPr>
          <w:rFonts w:ascii="Times New Roman" w:hAnsi="Times New Roman" w:cs="Times New Roman" w:hint="eastAsia"/>
        </w:rPr>
        <w:t>Network recruitment: The Internet enhances the channels and timeliness of recruitment information, which is conducive to more people's access to recruitment information more quickly.</w:t>
      </w:r>
    </w:p>
    <w:p w14:paraId="4790979C" w14:textId="569EAAD1" w:rsidR="005A011E" w:rsidRDefault="005A011E" w:rsidP="00B14935">
      <w:pPr>
        <w:ind w:firstLine="480"/>
      </w:pPr>
      <w:r>
        <w:rPr>
          <w:rFonts w:ascii="Times New Roman" w:hAnsi="Times New Roman" w:cs="Times New Roman" w:hint="eastAsia"/>
        </w:rPr>
        <w:t>Campus recruitment: Campus recruitment is suitable for cultivating outstanding inexperienced agents. Because the dominant characteristics of school enrollment are obvious enough, enterprises need to comprehensively test the invisible characteristics of candidates, and determine whether the personality, values, interests and other factors of fresh graduates are consistent with the long-term development of the position.</w:t>
      </w:r>
    </w:p>
    <w:p w14:paraId="4CEE2D6D" w14:textId="4DFAE52F" w:rsidR="005A011E" w:rsidRDefault="005A011E" w:rsidP="000A4DD9">
      <w:pPr>
        <w:pStyle w:val="a3"/>
        <w:numPr>
          <w:ilvl w:val="0"/>
          <w:numId w:val="6"/>
        </w:numPr>
        <w:ind w:firstLineChars="0"/>
      </w:pPr>
      <w:r>
        <w:rPr>
          <w:rFonts w:ascii="Times New Roman" w:hAnsi="Times New Roman" w:cs="Times New Roman" w:hint="eastAsia"/>
        </w:rPr>
        <w:t>Improve the talent selection process</w:t>
      </w:r>
    </w:p>
    <w:p w14:paraId="3877B42E" w14:textId="6A157AEF" w:rsidR="00B60C1B" w:rsidRDefault="000A4DD9" w:rsidP="00B14935">
      <w:pPr>
        <w:ind w:firstLine="480"/>
      </w:pPr>
      <w:r>
        <w:rPr>
          <w:rFonts w:ascii="Times New Roman" w:hAnsi="Times New Roman" w:cs="Times New Roman" w:hint="eastAsia"/>
        </w:rPr>
        <w:t>The general selection process of enterprises includes resume screening (educational background, type of school attended, work experience and background of the company where you are employed, etc.), structured interview, written test (investigation of professional knowledge and skills), personality test (MBTI, DISC, etc.), no leading group discussion (communication ability, influence, leadership and problem solving ability, etc.) and other processes. According to the specific situation of insurance companies, when recruiting and cultivating inexperienced talents, you can choose all the above processes to ensure that the candidates' dominance and invisibility meet the job requirements. For social recruitment, the company can selectively choose several processes, such as personality test and structured interview. While paying attention to the dominant ability, it should also pay attention to the candidate's invisible ability, so as to avoid overemphasizing one aspect and ignoring the influence of other factors.</w:t>
      </w:r>
    </w:p>
    <w:p w14:paraId="5193E895" w14:textId="0286AF26" w:rsidR="000A4DD9" w:rsidRDefault="000A4DD9" w:rsidP="000A4DD9">
      <w:pPr>
        <w:pStyle w:val="a3"/>
        <w:numPr>
          <w:ilvl w:val="0"/>
          <w:numId w:val="6"/>
        </w:numPr>
        <w:ind w:firstLineChars="0"/>
      </w:pPr>
      <w:r>
        <w:rPr>
          <w:rFonts w:ascii="Times New Roman" w:hAnsi="Times New Roman" w:cs="Times New Roman" w:hint="eastAsia"/>
        </w:rPr>
        <w:t>Improve the composition of agent's benefit distribution.</w:t>
      </w:r>
    </w:p>
    <w:p w14:paraId="0F776CB9" w14:textId="77777777" w:rsidR="00B14935" w:rsidRDefault="00B14935" w:rsidP="00B14935">
      <w:pPr>
        <w:ind w:firstLine="480"/>
        <w:rPr>
          <w:rFonts w:ascii="Times New Roman" w:hAnsi="Times New Roman" w:cs="Times New Roman"/>
          <w:shd w:val="clear" w:color="auto" w:fill="FFFFFF"/>
        </w:rPr>
      </w:pPr>
      <w:r>
        <w:rPr>
          <w:rFonts w:ascii="Times New Roman" w:hAnsi="Times New Roman" w:cs="Times New Roman" w:hint="eastAsia"/>
          <w:shd w:val="clear" w:color="auto" w:fill="FFFFFF"/>
        </w:rPr>
        <w:lastRenderedPageBreak/>
        <w:t>There is still a large incremental market in the insurance industry. Some large life insurance companies have set up exhibition and customer acquisition platforms for agents, and support agents to obtain customers as independent entrepreneurs on this platform. Ping An Life Insurance Company of China can consider abandoning the pyramid marketing structure, adopting the partner mechanism, shaping its own flat agent team, relying on scientific and technological strength to build a strong organizational middle office and activate the energy of front-line agents.</w:t>
      </w:r>
    </w:p>
    <w:p w14:paraId="257B9E8A" w14:textId="1D7E34FB" w:rsidR="00975139" w:rsidRDefault="000A4DD9" w:rsidP="00B14935">
      <w:pPr>
        <w:ind w:firstLine="480"/>
      </w:pPr>
      <w:r>
        <w:rPr>
          <w:rFonts w:ascii="Times New Roman" w:hAnsi="Times New Roman" w:cs="Times New Roman" w:hint="eastAsia"/>
          <w:shd w:val="clear" w:color="auto" w:fill="FFFFFF"/>
        </w:rPr>
        <w:t>A strong middle station means the company's strong organizational ability and front-line combat support, and it is becoming the support point for the transformation of traditional marketing system. At the same time, Ping An Life Insurance Company of China can consider reducing organizational interests and intermediate interests, enhancing the direct sales interests of agency channels, and positively stimulating the front-line productivity. Take agents as business partners, increase their direct incentives and mobilize their entrepreneurial spirit. Help the team leader grow into an inspiring front-line business leader and an entrepreneurial partner, and enhance his ability in agent support, training and motivation, so as to more effectively stimulate the potential of front-line agents and provide support for their success.</w:t>
      </w:r>
    </w:p>
    <w:p w14:paraId="0DC351A9" w14:textId="01EB9A1A" w:rsidR="00B14935" w:rsidRPr="00CD6694" w:rsidRDefault="00B14935" w:rsidP="009A167A">
      <w:pPr>
        <w:pStyle w:val="2"/>
        <w:ind w:firstLine="562"/>
        <w:rPr>
          <w:lang w:val="en-US"/>
        </w:rPr>
      </w:pPr>
      <w:r w:rsidRPr="00CD6694">
        <w:rPr>
          <w:rFonts w:ascii="Times New Roman" w:hAnsi="Times New Roman" w:cs="Times New Roman" w:hint="eastAsia"/>
          <w:lang w:val="en-US"/>
        </w:rPr>
        <w:t>Conclusion:</w:t>
      </w:r>
    </w:p>
    <w:p w14:paraId="5A5D81D4" w14:textId="77777777" w:rsidR="005F3AC5" w:rsidRDefault="007C153B" w:rsidP="007C153B">
      <w:pPr>
        <w:ind w:firstLineChars="0" w:firstLine="0"/>
      </w:pPr>
      <w:r>
        <w:rPr>
          <w:rFonts w:ascii="Times New Roman" w:hAnsi="Times New Roman" w:cs="Times New Roman" w:hint="eastAsia"/>
        </w:rPr>
        <w:t xml:space="preserve">The optimization of agent team is an important force to promote the rapid development of Ping </w:t>
      </w:r>
      <w:proofErr w:type="gramStart"/>
      <w:r>
        <w:rPr>
          <w:rFonts w:ascii="Times New Roman" w:hAnsi="Times New Roman" w:cs="Times New Roman" w:hint="eastAsia"/>
        </w:rPr>
        <w:t>An</w:t>
      </w:r>
      <w:proofErr w:type="gramEnd"/>
      <w:r>
        <w:rPr>
          <w:rFonts w:ascii="Times New Roman" w:hAnsi="Times New Roman" w:cs="Times New Roman" w:hint="eastAsia"/>
        </w:rPr>
        <w:t xml:space="preserve"> Life Insurance Company of China and a key factor to achieve the expected strategy of Ping An Life Insurance Company of China. High-quality agents cultivate good relations with customers on behalf of the company and promote the research and development of insurance products. The optimization of agent team structure is an important strategic direction of human resources in Ping An Life Insurance Company of China at present.</w:t>
      </w:r>
    </w:p>
    <w:p w14:paraId="46837A5D" w14:textId="6500BCDC" w:rsidR="00B14935" w:rsidRPr="00FF2514" w:rsidRDefault="005F3AC5" w:rsidP="007C153B">
      <w:pPr>
        <w:ind w:firstLineChars="0" w:firstLine="0"/>
        <w:rPr>
          <w:rFonts w:ascii="Times New Roman" w:hAnsi="Times New Roman" w:cs="Times New Roman"/>
        </w:rPr>
      </w:pPr>
      <w:r>
        <w:rPr>
          <w:rFonts w:ascii="Times New Roman" w:hAnsi="Times New Roman" w:cs="Times New Roman" w:hint="eastAsia"/>
        </w:rPr>
        <w:t xml:space="preserve">In the process of agent structure optimization, it mainly analyzes the recruitment optimization channel and benefit distribution mode. In the recruitment process, the company used to focus on the dominant characteristics such as education and work experience. According to the competency model, Ping An Life Insurance Company of </w:t>
      </w:r>
      <w:r>
        <w:rPr>
          <w:rFonts w:ascii="Times New Roman" w:hAnsi="Times New Roman" w:cs="Times New Roman" w:hint="eastAsia"/>
        </w:rPr>
        <w:lastRenderedPageBreak/>
        <w:t>China can use effective tools to analyze the invisible characteristics of candidates in the future recruitment process (such as whether the direction of career planning is consistent with the post development, whether the personal characteristics meet the post requirements, etc.). In addition, the profit distribution model of agents also restricts the positive development of agent channels. Ping An Life Insurance Company of China may consider gradually weakening the pyramid profit distribution model and adopting other more reasonable profit distribution models to protect the interests of front-line personnel, stimulate their work enthusiasm and ensure the sound development of agent channels. Enterprises need to establish a continuous and systematic agent training mechanism, and constantly improve the enterprise talent incentive mechanism; Make a long-term career plan according to the agent's personal situation. In order to solve the current situation of the loss of insurance agents, it will play a certain auxiliary role for the long-term development and healthy operation of insurance companies.</w:t>
      </w:r>
    </w:p>
    <w:p w14:paraId="1227FF94" w14:textId="666949DE" w:rsidR="002C30DC" w:rsidRDefault="002C30DC" w:rsidP="002C30DC">
      <w:pPr>
        <w:ind w:firstLine="680"/>
        <w:rPr>
          <w:rFonts w:ascii="Times New Roman" w:hAnsi="Times New Roman" w:cs="Times New Roman"/>
          <w:color w:val="000000"/>
          <w:kern w:val="0"/>
          <w:sz w:val="34"/>
          <w:szCs w:val="34"/>
        </w:rPr>
      </w:pPr>
      <w:r>
        <w:rPr>
          <w:rFonts w:ascii="Times New Roman" w:hAnsi="Times New Roman" w:cs="Times New Roman"/>
          <w:color w:val="000000"/>
          <w:kern w:val="0"/>
          <w:sz w:val="34"/>
          <w:szCs w:val="34"/>
        </w:rPr>
        <w:t>5. References</w:t>
      </w:r>
    </w:p>
    <w:p w14:paraId="2D31805E" w14:textId="4B1EAE1B" w:rsidR="00360271" w:rsidRDefault="00360271" w:rsidP="00360271">
      <w:pPr>
        <w:ind w:firstLine="480"/>
      </w:pPr>
      <w:r>
        <w:rPr>
          <w:rFonts w:ascii="Times New Roman" w:hAnsi="Times New Roman" w:cs="Times New Roman"/>
        </w:rPr>
        <w:t>[1] Yang Ting. Research on volunteer competency training based on iceberg model [D]. Shanxi: Shanxi Medical University, 2017.</w:t>
      </w:r>
    </w:p>
    <w:p w14:paraId="5F166D5D" w14:textId="23472F19" w:rsidR="00360271" w:rsidRDefault="00360271" w:rsidP="00360271">
      <w:pPr>
        <w:ind w:firstLine="480"/>
      </w:pPr>
      <w:r>
        <w:rPr>
          <w:rFonts w:ascii="Times New Roman" w:hAnsi="Times New Roman" w:cs="Times New Roman"/>
        </w:rPr>
        <w:t>[2] Deng Qiunan. NW Company's ability and quality model of middle managers and its application in training [D]. Guangxi: Guangxi Normal University, 2019.</w:t>
      </w:r>
    </w:p>
    <w:p w14:paraId="7A6E731B" w14:textId="68830272" w:rsidR="00360271" w:rsidRDefault="00360271" w:rsidP="00360271">
      <w:pPr>
        <w:ind w:firstLine="480"/>
      </w:pPr>
      <w:r>
        <w:rPr>
          <w:rFonts w:ascii="Times New Roman" w:hAnsi="Times New Roman" w:cs="Times New Roman"/>
        </w:rPr>
        <w:t>[3] Li Ran. A Company's employee recruitment management system based on competency model [D]. Liaoning: Dalian Maritime University, 2016.</w:t>
      </w:r>
    </w:p>
    <w:p w14:paraId="7A42C958" w14:textId="117C34D3" w:rsidR="00360271" w:rsidRDefault="00360271" w:rsidP="00360271">
      <w:pPr>
        <w:ind w:firstLine="480"/>
      </w:pPr>
      <w:r>
        <w:rPr>
          <w:rFonts w:ascii="Times New Roman" w:hAnsi="Times New Roman" w:cs="Times New Roman"/>
        </w:rPr>
        <w:t>[4] Yang Longxing. Research on the optimization of the recruitment system of middle managers of Sailong Science and Technology Group based on competency model [D]. Jiangxi: Jiangxi Normal University, 2015. DOI: 10.7666/D.D61261.</w:t>
      </w:r>
    </w:p>
    <w:p w14:paraId="6F331C98" w14:textId="65AFC136" w:rsidR="00360271" w:rsidRDefault="00360271" w:rsidP="00360271">
      <w:pPr>
        <w:ind w:firstLine="480"/>
      </w:pPr>
      <w:r>
        <w:rPr>
          <w:rFonts w:ascii="Times New Roman" w:hAnsi="Times New Roman" w:cs="Times New Roman"/>
        </w:rPr>
        <w:t>[5] Zhang Yujuan. A Study on Employee Turnover of Insurance Company [D]. Shandong: Shandong University, 2018.</w:t>
      </w:r>
    </w:p>
    <w:p w14:paraId="16DCD527" w14:textId="77777777" w:rsidR="00360271" w:rsidRDefault="00360271" w:rsidP="00360271">
      <w:pPr>
        <w:ind w:firstLine="480"/>
      </w:pPr>
      <w:r>
        <w:rPr>
          <w:rFonts w:ascii="Times New Roman" w:hAnsi="Times New Roman" w:cs="Times New Roman"/>
        </w:rPr>
        <w:t>[6] Chen Hua. On the causes, influences and countermeasures of employee turnover [J]. Journal of Yunmeng. 2002,23 (3). 39-40. DOI: 10.3969/J. ISSN.1006-6365.2002.03.012.</w:t>
      </w:r>
    </w:p>
    <w:p w14:paraId="30E9FC3B" w14:textId="77777777" w:rsidR="00360271" w:rsidRDefault="00360271" w:rsidP="00360271">
      <w:pPr>
        <w:ind w:firstLine="480"/>
      </w:pPr>
      <w:r>
        <w:rPr>
          <w:rFonts w:ascii="Times New Roman" w:hAnsi="Times New Roman" w:cs="Times New Roman"/>
        </w:rPr>
        <w:lastRenderedPageBreak/>
        <w:t>[7] Wang Hong, Cheng Jianhui, Wu Jing. Analysis and research of employee turnover [J]. journal of business economics. 2001, (5). 36-40. DOI: 10.3969/J. ISSN.1000-2154.2001.05.010.</w:t>
      </w:r>
    </w:p>
    <w:p w14:paraId="7043B2B3" w14:textId="7CB94028" w:rsidR="00360271" w:rsidRDefault="00360271" w:rsidP="00360271">
      <w:pPr>
        <w:ind w:firstLine="480"/>
        <w:rPr>
          <w:rFonts w:ascii="Times New Roman" w:hAnsi="Times New Roman" w:cs="Times New Roman"/>
        </w:rPr>
      </w:pPr>
    </w:p>
    <w:sectPr w:rsidR="00360271" w:rsidSect="002102BD">
      <w:headerReference w:type="even" r:id="rId7"/>
      <w:headerReference w:type="default" r:id="rId8"/>
      <w:footerReference w:type="even" r:id="rId9"/>
      <w:footerReference w:type="default" r:id="rId10"/>
      <w:headerReference w:type="first" r:id="rId11"/>
      <w:footerReference w:type="first" r:id="rId12"/>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F4BC4" w14:textId="77777777" w:rsidR="00181BC5" w:rsidRDefault="00181BC5" w:rsidP="00D3519D">
      <w:pPr>
        <w:spacing w:line="240" w:lineRule="auto"/>
        <w:ind w:firstLine="480"/>
      </w:pPr>
      <w:r>
        <w:separator/>
      </w:r>
    </w:p>
  </w:endnote>
  <w:endnote w:type="continuationSeparator" w:id="0">
    <w:p w14:paraId="0517E62D" w14:textId="77777777" w:rsidR="00181BC5" w:rsidRDefault="00181BC5" w:rsidP="00D3519D">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FangSong">
    <w:altName w:val="Cambria"/>
    <w:panose1 w:val="02010609060101010101"/>
    <w:charset w:val="86"/>
    <w:family w:val="modern"/>
    <w:pitch w:val="fixed"/>
    <w:sig w:usb0="800002BF" w:usb1="38CF7CFA" w:usb2="00000016" w:usb3="00000000" w:csb0="00040001" w:csb1="00000000"/>
  </w:font>
  <w:font w:name="微软雅黑">
    <w:altName w:val="汉仪旗黑"/>
    <w:panose1 w:val="020B0503020204020204"/>
    <w:charset w:val="86"/>
    <w:family w:val="swiss"/>
    <w:pitch w:val="variable"/>
    <w:sig w:usb0="80000287" w:usb1="28CF3C52"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50AD0" w14:textId="77777777" w:rsidR="00B8573A" w:rsidRDefault="00B8573A">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3F98A" w14:textId="77777777" w:rsidR="00B8573A" w:rsidRDefault="00B8573A">
    <w:pPr>
      <w:pStyle w:val="a6"/>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96517" w14:textId="77777777" w:rsidR="00B8573A" w:rsidRDefault="00B8573A">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5D7D6" w14:textId="77777777" w:rsidR="00181BC5" w:rsidRDefault="00181BC5" w:rsidP="00D3519D">
      <w:pPr>
        <w:spacing w:line="240" w:lineRule="auto"/>
        <w:ind w:firstLine="480"/>
      </w:pPr>
      <w:r>
        <w:separator/>
      </w:r>
    </w:p>
  </w:footnote>
  <w:footnote w:type="continuationSeparator" w:id="0">
    <w:p w14:paraId="5252E9FD" w14:textId="77777777" w:rsidR="00181BC5" w:rsidRDefault="00181BC5" w:rsidP="00D3519D">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934E5" w14:textId="77777777" w:rsidR="00B8573A" w:rsidRDefault="00B8573A">
    <w:pPr>
      <w:pStyle w:val="a4"/>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9F4FE" w14:textId="77777777" w:rsidR="00B8573A" w:rsidRDefault="00B8573A">
    <w:pPr>
      <w:pStyle w:val="a4"/>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96386" w14:textId="77777777" w:rsidR="00B8573A" w:rsidRDefault="00B8573A">
    <w:pPr>
      <w:pStyle w:val="a4"/>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82A9A"/>
    <w:multiLevelType w:val="hybridMultilevel"/>
    <w:tmpl w:val="74C2C43E"/>
    <w:lvl w:ilvl="0" w:tplc="40EE7650">
      <w:start w:val="1"/>
      <w:numFmt w:val="decimal"/>
      <w:lvlText w:val="%1."/>
      <w:lvlJc w:val="left"/>
      <w:pPr>
        <w:ind w:left="843" w:hanging="360"/>
      </w:pPr>
      <w:rPr>
        <w:rFonts w:hint="default"/>
      </w:rPr>
    </w:lvl>
    <w:lvl w:ilvl="1" w:tplc="04090019" w:tentative="1">
      <w:start w:val="1"/>
      <w:numFmt w:val="lowerLetter"/>
      <w:lvlText w:val="%2)"/>
      <w:lvlJc w:val="left"/>
      <w:pPr>
        <w:ind w:left="1323" w:hanging="420"/>
      </w:pPr>
    </w:lvl>
    <w:lvl w:ilvl="2" w:tplc="0409001B" w:tentative="1">
      <w:start w:val="1"/>
      <w:numFmt w:val="lowerRoman"/>
      <w:lvlText w:val="%3."/>
      <w:lvlJc w:val="right"/>
      <w:pPr>
        <w:ind w:left="1743" w:hanging="420"/>
      </w:pPr>
    </w:lvl>
    <w:lvl w:ilvl="3" w:tplc="0409000F" w:tentative="1">
      <w:start w:val="1"/>
      <w:numFmt w:val="decimal"/>
      <w:lvlText w:val="%4."/>
      <w:lvlJc w:val="left"/>
      <w:pPr>
        <w:ind w:left="2163" w:hanging="420"/>
      </w:pPr>
    </w:lvl>
    <w:lvl w:ilvl="4" w:tplc="04090019" w:tentative="1">
      <w:start w:val="1"/>
      <w:numFmt w:val="lowerLetter"/>
      <w:lvlText w:val="%5)"/>
      <w:lvlJc w:val="left"/>
      <w:pPr>
        <w:ind w:left="2583" w:hanging="420"/>
      </w:pPr>
    </w:lvl>
    <w:lvl w:ilvl="5" w:tplc="0409001B" w:tentative="1">
      <w:start w:val="1"/>
      <w:numFmt w:val="lowerRoman"/>
      <w:lvlText w:val="%6."/>
      <w:lvlJc w:val="right"/>
      <w:pPr>
        <w:ind w:left="3003" w:hanging="420"/>
      </w:pPr>
    </w:lvl>
    <w:lvl w:ilvl="6" w:tplc="0409000F" w:tentative="1">
      <w:start w:val="1"/>
      <w:numFmt w:val="decimal"/>
      <w:lvlText w:val="%7."/>
      <w:lvlJc w:val="left"/>
      <w:pPr>
        <w:ind w:left="3423" w:hanging="420"/>
      </w:pPr>
    </w:lvl>
    <w:lvl w:ilvl="7" w:tplc="04090019" w:tentative="1">
      <w:start w:val="1"/>
      <w:numFmt w:val="lowerLetter"/>
      <w:lvlText w:val="%8)"/>
      <w:lvlJc w:val="left"/>
      <w:pPr>
        <w:ind w:left="3843" w:hanging="420"/>
      </w:pPr>
    </w:lvl>
    <w:lvl w:ilvl="8" w:tplc="0409001B" w:tentative="1">
      <w:start w:val="1"/>
      <w:numFmt w:val="lowerRoman"/>
      <w:lvlText w:val="%9."/>
      <w:lvlJc w:val="right"/>
      <w:pPr>
        <w:ind w:left="4263" w:hanging="420"/>
      </w:pPr>
    </w:lvl>
  </w:abstractNum>
  <w:abstractNum w:abstractNumId="1" w15:restartNumberingAfterBreak="0">
    <w:nsid w:val="18A054A5"/>
    <w:multiLevelType w:val="hybridMultilevel"/>
    <w:tmpl w:val="FED2817A"/>
    <w:lvl w:ilvl="0" w:tplc="DF6AA5F4">
      <w:start w:val="1"/>
      <w:numFmt w:val="decimal"/>
      <w:lvlText w:val="%1，"/>
      <w:lvlJc w:val="left"/>
      <w:pPr>
        <w:ind w:left="720" w:hanging="720"/>
      </w:pPr>
      <w:rPr>
        <w:rFonts w:ascii="Helvetica Neue" w:eastAsiaTheme="minorEastAsia" w:cs="Helvetica Neue"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A986D28"/>
    <w:multiLevelType w:val="hybridMultilevel"/>
    <w:tmpl w:val="78802EF4"/>
    <w:lvl w:ilvl="0" w:tplc="932C7380">
      <w:start w:val="1"/>
      <w:numFmt w:val="decimal"/>
      <w:lvlText w:val="%1，"/>
      <w:lvlJc w:val="left"/>
      <w:pPr>
        <w:ind w:left="840" w:hanging="720"/>
      </w:pPr>
      <w:rPr>
        <w:rFonts w:hint="default"/>
      </w:rPr>
    </w:lvl>
    <w:lvl w:ilvl="1" w:tplc="04090019" w:tentative="1">
      <w:start w:val="1"/>
      <w:numFmt w:val="lowerLetter"/>
      <w:lvlText w:val="%2)"/>
      <w:lvlJc w:val="left"/>
      <w:pPr>
        <w:ind w:left="960" w:hanging="420"/>
      </w:pPr>
    </w:lvl>
    <w:lvl w:ilvl="2" w:tplc="0409001B" w:tentative="1">
      <w:start w:val="1"/>
      <w:numFmt w:val="lowerRoman"/>
      <w:lvlText w:val="%3."/>
      <w:lvlJc w:val="right"/>
      <w:pPr>
        <w:ind w:left="1380" w:hanging="420"/>
      </w:pPr>
    </w:lvl>
    <w:lvl w:ilvl="3" w:tplc="0409000F" w:tentative="1">
      <w:start w:val="1"/>
      <w:numFmt w:val="decimal"/>
      <w:lvlText w:val="%4."/>
      <w:lvlJc w:val="left"/>
      <w:pPr>
        <w:ind w:left="1800" w:hanging="420"/>
      </w:pPr>
    </w:lvl>
    <w:lvl w:ilvl="4" w:tplc="04090019" w:tentative="1">
      <w:start w:val="1"/>
      <w:numFmt w:val="lowerLetter"/>
      <w:lvlText w:val="%5)"/>
      <w:lvlJc w:val="left"/>
      <w:pPr>
        <w:ind w:left="2220" w:hanging="420"/>
      </w:pPr>
    </w:lvl>
    <w:lvl w:ilvl="5" w:tplc="0409001B" w:tentative="1">
      <w:start w:val="1"/>
      <w:numFmt w:val="lowerRoman"/>
      <w:lvlText w:val="%6."/>
      <w:lvlJc w:val="right"/>
      <w:pPr>
        <w:ind w:left="2640" w:hanging="420"/>
      </w:pPr>
    </w:lvl>
    <w:lvl w:ilvl="6" w:tplc="0409000F" w:tentative="1">
      <w:start w:val="1"/>
      <w:numFmt w:val="decimal"/>
      <w:lvlText w:val="%7."/>
      <w:lvlJc w:val="left"/>
      <w:pPr>
        <w:ind w:left="3060" w:hanging="420"/>
      </w:pPr>
    </w:lvl>
    <w:lvl w:ilvl="7" w:tplc="04090019" w:tentative="1">
      <w:start w:val="1"/>
      <w:numFmt w:val="lowerLetter"/>
      <w:lvlText w:val="%8)"/>
      <w:lvlJc w:val="left"/>
      <w:pPr>
        <w:ind w:left="3480" w:hanging="420"/>
      </w:pPr>
    </w:lvl>
    <w:lvl w:ilvl="8" w:tplc="0409001B" w:tentative="1">
      <w:start w:val="1"/>
      <w:numFmt w:val="lowerRoman"/>
      <w:lvlText w:val="%9."/>
      <w:lvlJc w:val="right"/>
      <w:pPr>
        <w:ind w:left="3900" w:hanging="420"/>
      </w:pPr>
    </w:lvl>
  </w:abstractNum>
  <w:abstractNum w:abstractNumId="3" w15:restartNumberingAfterBreak="0">
    <w:nsid w:val="37237977"/>
    <w:multiLevelType w:val="hybridMultilevel"/>
    <w:tmpl w:val="004471D6"/>
    <w:lvl w:ilvl="0" w:tplc="687A8D30">
      <w:start w:val="1"/>
      <w:numFmt w:val="decimal"/>
      <w:lvlText w:val="%1."/>
      <w:lvlJc w:val="left"/>
      <w:pPr>
        <w:ind w:left="1203" w:hanging="360"/>
      </w:pPr>
      <w:rPr>
        <w:rFonts w:hint="default"/>
      </w:rPr>
    </w:lvl>
    <w:lvl w:ilvl="1" w:tplc="04090019" w:tentative="1">
      <w:start w:val="1"/>
      <w:numFmt w:val="lowerLetter"/>
      <w:lvlText w:val="%2)"/>
      <w:lvlJc w:val="left"/>
      <w:pPr>
        <w:ind w:left="1683" w:hanging="420"/>
      </w:pPr>
    </w:lvl>
    <w:lvl w:ilvl="2" w:tplc="0409001B" w:tentative="1">
      <w:start w:val="1"/>
      <w:numFmt w:val="lowerRoman"/>
      <w:lvlText w:val="%3."/>
      <w:lvlJc w:val="right"/>
      <w:pPr>
        <w:ind w:left="2103" w:hanging="420"/>
      </w:pPr>
    </w:lvl>
    <w:lvl w:ilvl="3" w:tplc="0409000F" w:tentative="1">
      <w:start w:val="1"/>
      <w:numFmt w:val="decimal"/>
      <w:lvlText w:val="%4."/>
      <w:lvlJc w:val="left"/>
      <w:pPr>
        <w:ind w:left="2523" w:hanging="420"/>
      </w:pPr>
    </w:lvl>
    <w:lvl w:ilvl="4" w:tplc="04090019" w:tentative="1">
      <w:start w:val="1"/>
      <w:numFmt w:val="lowerLetter"/>
      <w:lvlText w:val="%5)"/>
      <w:lvlJc w:val="left"/>
      <w:pPr>
        <w:ind w:left="2943" w:hanging="420"/>
      </w:pPr>
    </w:lvl>
    <w:lvl w:ilvl="5" w:tplc="0409001B" w:tentative="1">
      <w:start w:val="1"/>
      <w:numFmt w:val="lowerRoman"/>
      <w:lvlText w:val="%6."/>
      <w:lvlJc w:val="right"/>
      <w:pPr>
        <w:ind w:left="3363" w:hanging="420"/>
      </w:pPr>
    </w:lvl>
    <w:lvl w:ilvl="6" w:tplc="0409000F" w:tentative="1">
      <w:start w:val="1"/>
      <w:numFmt w:val="decimal"/>
      <w:lvlText w:val="%7."/>
      <w:lvlJc w:val="left"/>
      <w:pPr>
        <w:ind w:left="3783" w:hanging="420"/>
      </w:pPr>
    </w:lvl>
    <w:lvl w:ilvl="7" w:tplc="04090019" w:tentative="1">
      <w:start w:val="1"/>
      <w:numFmt w:val="lowerLetter"/>
      <w:lvlText w:val="%8)"/>
      <w:lvlJc w:val="left"/>
      <w:pPr>
        <w:ind w:left="4203" w:hanging="420"/>
      </w:pPr>
    </w:lvl>
    <w:lvl w:ilvl="8" w:tplc="0409001B" w:tentative="1">
      <w:start w:val="1"/>
      <w:numFmt w:val="lowerRoman"/>
      <w:lvlText w:val="%9."/>
      <w:lvlJc w:val="right"/>
      <w:pPr>
        <w:ind w:left="4623" w:hanging="420"/>
      </w:pPr>
    </w:lvl>
  </w:abstractNum>
  <w:abstractNum w:abstractNumId="4" w15:restartNumberingAfterBreak="0">
    <w:nsid w:val="58D06A9D"/>
    <w:multiLevelType w:val="hybridMultilevel"/>
    <w:tmpl w:val="95F8EDA8"/>
    <w:lvl w:ilvl="0" w:tplc="B520412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6E876EB2"/>
    <w:multiLevelType w:val="hybridMultilevel"/>
    <w:tmpl w:val="EA10244E"/>
    <w:lvl w:ilvl="0" w:tplc="5B123C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0DC"/>
    <w:rsid w:val="00017923"/>
    <w:rsid w:val="000A4DD9"/>
    <w:rsid w:val="000E36AD"/>
    <w:rsid w:val="0014162F"/>
    <w:rsid w:val="00153D38"/>
    <w:rsid w:val="00181BC5"/>
    <w:rsid w:val="00187570"/>
    <w:rsid w:val="001C63F1"/>
    <w:rsid w:val="001E7719"/>
    <w:rsid w:val="002102BD"/>
    <w:rsid w:val="0021121D"/>
    <w:rsid w:val="002C30DC"/>
    <w:rsid w:val="002C4EAC"/>
    <w:rsid w:val="002C6407"/>
    <w:rsid w:val="00360271"/>
    <w:rsid w:val="003C1EB0"/>
    <w:rsid w:val="00420FD0"/>
    <w:rsid w:val="00475676"/>
    <w:rsid w:val="004A5C38"/>
    <w:rsid w:val="004C623C"/>
    <w:rsid w:val="004F3756"/>
    <w:rsid w:val="00554B8B"/>
    <w:rsid w:val="005607A4"/>
    <w:rsid w:val="00597A38"/>
    <w:rsid w:val="005A011E"/>
    <w:rsid w:val="005A0C12"/>
    <w:rsid w:val="005F3AC5"/>
    <w:rsid w:val="00603216"/>
    <w:rsid w:val="00606777"/>
    <w:rsid w:val="00644C49"/>
    <w:rsid w:val="006650C9"/>
    <w:rsid w:val="006777DE"/>
    <w:rsid w:val="006D74D6"/>
    <w:rsid w:val="006E760D"/>
    <w:rsid w:val="0071396F"/>
    <w:rsid w:val="00735665"/>
    <w:rsid w:val="007A4E1F"/>
    <w:rsid w:val="007C153B"/>
    <w:rsid w:val="007C2387"/>
    <w:rsid w:val="008043FD"/>
    <w:rsid w:val="008B4469"/>
    <w:rsid w:val="008E4784"/>
    <w:rsid w:val="009152E7"/>
    <w:rsid w:val="009518A2"/>
    <w:rsid w:val="00974C9E"/>
    <w:rsid w:val="00975139"/>
    <w:rsid w:val="009A167A"/>
    <w:rsid w:val="009C085F"/>
    <w:rsid w:val="009C4C0B"/>
    <w:rsid w:val="009F0605"/>
    <w:rsid w:val="00A10579"/>
    <w:rsid w:val="00A5485A"/>
    <w:rsid w:val="00A7734D"/>
    <w:rsid w:val="00A82EF2"/>
    <w:rsid w:val="00A8398B"/>
    <w:rsid w:val="00AF4EBB"/>
    <w:rsid w:val="00B14935"/>
    <w:rsid w:val="00B24030"/>
    <w:rsid w:val="00B4114D"/>
    <w:rsid w:val="00B47CC6"/>
    <w:rsid w:val="00B60C1B"/>
    <w:rsid w:val="00B8573A"/>
    <w:rsid w:val="00B951C1"/>
    <w:rsid w:val="00BB70C0"/>
    <w:rsid w:val="00BB7B32"/>
    <w:rsid w:val="00BC288C"/>
    <w:rsid w:val="00BF4DC2"/>
    <w:rsid w:val="00C1789C"/>
    <w:rsid w:val="00C210D8"/>
    <w:rsid w:val="00C32833"/>
    <w:rsid w:val="00C63525"/>
    <w:rsid w:val="00C9560E"/>
    <w:rsid w:val="00CD6694"/>
    <w:rsid w:val="00D21145"/>
    <w:rsid w:val="00D27432"/>
    <w:rsid w:val="00D3519D"/>
    <w:rsid w:val="00D6240F"/>
    <w:rsid w:val="00D62579"/>
    <w:rsid w:val="00D74F29"/>
    <w:rsid w:val="00EA0B6D"/>
    <w:rsid w:val="00EA314E"/>
    <w:rsid w:val="00EE2577"/>
    <w:rsid w:val="00FF25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8D0B4F"/>
  <w15:chartTrackingRefBased/>
  <w15:docId w15:val="{31563DBB-5F41-4B25-996B-9A075BB86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0579"/>
    <w:pPr>
      <w:widowControl w:val="0"/>
      <w:spacing w:line="480" w:lineRule="exact"/>
      <w:ind w:firstLineChars="200" w:firstLine="200"/>
    </w:pPr>
    <w:rPr>
      <w:rFonts w:eastAsia="FangSong"/>
      <w:sz w:val="24"/>
    </w:rPr>
  </w:style>
  <w:style w:type="paragraph" w:styleId="1">
    <w:name w:val="heading 1"/>
    <w:basedOn w:val="a"/>
    <w:next w:val="a"/>
    <w:link w:val="10"/>
    <w:uiPriority w:val="9"/>
    <w:qFormat/>
    <w:rsid w:val="00735665"/>
    <w:pPr>
      <w:keepNext/>
      <w:keepLines/>
      <w:spacing w:before="340" w:after="330" w:line="578" w:lineRule="atLeast"/>
      <w:outlineLvl w:val="0"/>
    </w:pPr>
    <w:rPr>
      <w:b/>
      <w:bCs/>
      <w:kern w:val="44"/>
      <w:sz w:val="44"/>
      <w:szCs w:val="44"/>
    </w:rPr>
  </w:style>
  <w:style w:type="paragraph" w:styleId="2">
    <w:name w:val="heading 2"/>
    <w:basedOn w:val="a"/>
    <w:next w:val="a"/>
    <w:link w:val="20"/>
    <w:uiPriority w:val="9"/>
    <w:unhideWhenUsed/>
    <w:qFormat/>
    <w:rsid w:val="005607A4"/>
    <w:pPr>
      <w:autoSpaceDE w:val="0"/>
      <w:autoSpaceDN w:val="0"/>
      <w:ind w:left="221"/>
      <w:outlineLvl w:val="1"/>
    </w:pPr>
    <w:rPr>
      <w:rFonts w:ascii="微软雅黑" w:eastAsia="黑体" w:hAnsi="微软雅黑" w:cs="微软雅黑"/>
      <w:b/>
      <w:bCs/>
      <w:kern w:val="0"/>
      <w:sz w:val="28"/>
      <w:szCs w:val="48"/>
      <w:lang w:val="zh-CN" w:bidi="zh-CN"/>
    </w:rPr>
  </w:style>
  <w:style w:type="paragraph" w:styleId="3">
    <w:name w:val="heading 3"/>
    <w:basedOn w:val="a"/>
    <w:next w:val="a"/>
    <w:link w:val="30"/>
    <w:uiPriority w:val="9"/>
    <w:unhideWhenUsed/>
    <w:qFormat/>
    <w:rsid w:val="000E36AD"/>
    <w:pPr>
      <w:keepNext/>
      <w:keepLines/>
      <w:spacing w:before="260" w:after="260" w:line="416" w:lineRule="atLeast"/>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5607A4"/>
    <w:rPr>
      <w:rFonts w:ascii="微软雅黑" w:eastAsia="黑体" w:hAnsi="微软雅黑" w:cs="微软雅黑"/>
      <w:b/>
      <w:bCs/>
      <w:kern w:val="0"/>
      <w:sz w:val="28"/>
      <w:szCs w:val="48"/>
      <w:lang w:val="zh-CN" w:bidi="zh-CN"/>
    </w:rPr>
  </w:style>
  <w:style w:type="paragraph" w:styleId="a3">
    <w:name w:val="List Paragraph"/>
    <w:basedOn w:val="a"/>
    <w:uiPriority w:val="34"/>
    <w:qFormat/>
    <w:rsid w:val="002C30DC"/>
    <w:pPr>
      <w:ind w:firstLine="420"/>
    </w:pPr>
  </w:style>
  <w:style w:type="paragraph" w:styleId="a4">
    <w:name w:val="header"/>
    <w:basedOn w:val="a"/>
    <w:link w:val="a5"/>
    <w:uiPriority w:val="99"/>
    <w:unhideWhenUsed/>
    <w:rsid w:val="00D3519D"/>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5">
    <w:name w:val="页眉 字符"/>
    <w:basedOn w:val="a0"/>
    <w:link w:val="a4"/>
    <w:uiPriority w:val="99"/>
    <w:rsid w:val="00D3519D"/>
    <w:rPr>
      <w:rFonts w:eastAsia="FangSong"/>
      <w:sz w:val="18"/>
      <w:szCs w:val="18"/>
    </w:rPr>
  </w:style>
  <w:style w:type="paragraph" w:styleId="a6">
    <w:name w:val="footer"/>
    <w:basedOn w:val="a"/>
    <w:link w:val="a7"/>
    <w:uiPriority w:val="99"/>
    <w:unhideWhenUsed/>
    <w:rsid w:val="00D3519D"/>
    <w:pPr>
      <w:tabs>
        <w:tab w:val="center" w:pos="4153"/>
        <w:tab w:val="right" w:pos="8306"/>
      </w:tabs>
      <w:snapToGrid w:val="0"/>
      <w:spacing w:line="240" w:lineRule="atLeast"/>
    </w:pPr>
    <w:rPr>
      <w:sz w:val="18"/>
      <w:szCs w:val="18"/>
    </w:rPr>
  </w:style>
  <w:style w:type="character" w:customStyle="1" w:styleId="a7">
    <w:name w:val="页脚 字符"/>
    <w:basedOn w:val="a0"/>
    <w:link w:val="a6"/>
    <w:uiPriority w:val="99"/>
    <w:rsid w:val="00D3519D"/>
    <w:rPr>
      <w:rFonts w:eastAsia="FangSong"/>
      <w:sz w:val="18"/>
      <w:szCs w:val="18"/>
    </w:rPr>
  </w:style>
  <w:style w:type="table" w:styleId="a8">
    <w:name w:val="Table Grid"/>
    <w:basedOn w:val="a1"/>
    <w:uiPriority w:val="39"/>
    <w:rsid w:val="004F37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标题 3 字符"/>
    <w:basedOn w:val="a0"/>
    <w:link w:val="3"/>
    <w:uiPriority w:val="9"/>
    <w:rsid w:val="000E36AD"/>
    <w:rPr>
      <w:rFonts w:eastAsia="FangSong"/>
      <w:b/>
      <w:bCs/>
      <w:sz w:val="32"/>
      <w:szCs w:val="32"/>
    </w:rPr>
  </w:style>
  <w:style w:type="character" w:customStyle="1" w:styleId="10">
    <w:name w:val="标题 1 字符"/>
    <w:basedOn w:val="a0"/>
    <w:link w:val="1"/>
    <w:uiPriority w:val="9"/>
    <w:rsid w:val="00735665"/>
    <w:rPr>
      <w:rFonts w:eastAsia="FangSong"/>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90377">
      <w:bodyDiv w:val="1"/>
      <w:marLeft w:val="0"/>
      <w:marRight w:val="0"/>
      <w:marTop w:val="0"/>
      <w:marBottom w:val="0"/>
      <w:divBdr>
        <w:top w:val="none" w:sz="0" w:space="0" w:color="auto"/>
        <w:left w:val="none" w:sz="0" w:space="0" w:color="auto"/>
        <w:bottom w:val="none" w:sz="0" w:space="0" w:color="auto"/>
        <w:right w:val="none" w:sz="0" w:space="0" w:color="auto"/>
      </w:divBdr>
    </w:div>
    <w:div w:id="192310561">
      <w:bodyDiv w:val="1"/>
      <w:marLeft w:val="0"/>
      <w:marRight w:val="0"/>
      <w:marTop w:val="0"/>
      <w:marBottom w:val="0"/>
      <w:divBdr>
        <w:top w:val="none" w:sz="0" w:space="0" w:color="auto"/>
        <w:left w:val="none" w:sz="0" w:space="0" w:color="auto"/>
        <w:bottom w:val="none" w:sz="0" w:space="0" w:color="auto"/>
        <w:right w:val="none" w:sz="0" w:space="0" w:color="auto"/>
      </w:divBdr>
      <w:divsChild>
        <w:div w:id="1462966918">
          <w:marLeft w:val="0"/>
          <w:marRight w:val="0"/>
          <w:marTop w:val="150"/>
          <w:marBottom w:val="0"/>
          <w:divBdr>
            <w:top w:val="none" w:sz="0" w:space="0" w:color="auto"/>
            <w:left w:val="none" w:sz="0" w:space="0" w:color="auto"/>
            <w:bottom w:val="none" w:sz="0" w:space="0" w:color="auto"/>
            <w:right w:val="none" w:sz="0" w:space="0" w:color="auto"/>
          </w:divBdr>
        </w:div>
        <w:div w:id="507450008">
          <w:marLeft w:val="0"/>
          <w:marRight w:val="0"/>
          <w:marTop w:val="150"/>
          <w:marBottom w:val="0"/>
          <w:divBdr>
            <w:top w:val="none" w:sz="0" w:space="0" w:color="auto"/>
            <w:left w:val="none" w:sz="0" w:space="0" w:color="auto"/>
            <w:bottom w:val="none" w:sz="0" w:space="0" w:color="auto"/>
            <w:right w:val="none" w:sz="0" w:space="0" w:color="auto"/>
          </w:divBdr>
        </w:div>
        <w:div w:id="1482699224">
          <w:marLeft w:val="0"/>
          <w:marRight w:val="0"/>
          <w:marTop w:val="150"/>
          <w:marBottom w:val="0"/>
          <w:divBdr>
            <w:top w:val="none" w:sz="0" w:space="0" w:color="auto"/>
            <w:left w:val="none" w:sz="0" w:space="0" w:color="auto"/>
            <w:bottom w:val="none" w:sz="0" w:space="0" w:color="auto"/>
            <w:right w:val="none" w:sz="0" w:space="0" w:color="auto"/>
          </w:divBdr>
        </w:div>
        <w:div w:id="1126001446">
          <w:marLeft w:val="0"/>
          <w:marRight w:val="0"/>
          <w:marTop w:val="150"/>
          <w:marBottom w:val="0"/>
          <w:divBdr>
            <w:top w:val="none" w:sz="0" w:space="0" w:color="auto"/>
            <w:left w:val="none" w:sz="0" w:space="0" w:color="auto"/>
            <w:bottom w:val="none" w:sz="0" w:space="0" w:color="auto"/>
            <w:right w:val="none" w:sz="0" w:space="0" w:color="auto"/>
          </w:divBdr>
        </w:div>
        <w:div w:id="1035498775">
          <w:marLeft w:val="0"/>
          <w:marRight w:val="0"/>
          <w:marTop w:val="150"/>
          <w:marBottom w:val="0"/>
          <w:divBdr>
            <w:top w:val="none" w:sz="0" w:space="0" w:color="auto"/>
            <w:left w:val="none" w:sz="0" w:space="0" w:color="auto"/>
            <w:bottom w:val="none" w:sz="0" w:space="0" w:color="auto"/>
            <w:right w:val="none" w:sz="0" w:space="0" w:color="auto"/>
          </w:divBdr>
        </w:div>
        <w:div w:id="420642055">
          <w:marLeft w:val="0"/>
          <w:marRight w:val="0"/>
          <w:marTop w:val="150"/>
          <w:marBottom w:val="0"/>
          <w:divBdr>
            <w:top w:val="none" w:sz="0" w:space="0" w:color="auto"/>
            <w:left w:val="none" w:sz="0" w:space="0" w:color="auto"/>
            <w:bottom w:val="none" w:sz="0" w:space="0" w:color="auto"/>
            <w:right w:val="none" w:sz="0" w:space="0" w:color="auto"/>
          </w:divBdr>
        </w:div>
        <w:div w:id="652760698">
          <w:marLeft w:val="0"/>
          <w:marRight w:val="0"/>
          <w:marTop w:val="150"/>
          <w:marBottom w:val="0"/>
          <w:divBdr>
            <w:top w:val="none" w:sz="0" w:space="0" w:color="auto"/>
            <w:left w:val="none" w:sz="0" w:space="0" w:color="auto"/>
            <w:bottom w:val="none" w:sz="0" w:space="0" w:color="auto"/>
            <w:right w:val="none" w:sz="0" w:space="0" w:color="auto"/>
          </w:divBdr>
        </w:div>
        <w:div w:id="882912383">
          <w:marLeft w:val="0"/>
          <w:marRight w:val="0"/>
          <w:marTop w:val="150"/>
          <w:marBottom w:val="0"/>
          <w:divBdr>
            <w:top w:val="none" w:sz="0" w:space="0" w:color="auto"/>
            <w:left w:val="none" w:sz="0" w:space="0" w:color="auto"/>
            <w:bottom w:val="none" w:sz="0" w:space="0" w:color="auto"/>
            <w:right w:val="none" w:sz="0" w:space="0" w:color="auto"/>
          </w:divBdr>
        </w:div>
        <w:div w:id="521940123">
          <w:marLeft w:val="0"/>
          <w:marRight w:val="0"/>
          <w:marTop w:val="150"/>
          <w:marBottom w:val="0"/>
          <w:divBdr>
            <w:top w:val="none" w:sz="0" w:space="0" w:color="auto"/>
            <w:left w:val="none" w:sz="0" w:space="0" w:color="auto"/>
            <w:bottom w:val="none" w:sz="0" w:space="0" w:color="auto"/>
            <w:right w:val="none" w:sz="0" w:space="0" w:color="auto"/>
          </w:divBdr>
        </w:div>
        <w:div w:id="1191722789">
          <w:marLeft w:val="0"/>
          <w:marRight w:val="0"/>
          <w:marTop w:val="150"/>
          <w:marBottom w:val="0"/>
          <w:divBdr>
            <w:top w:val="none" w:sz="0" w:space="0" w:color="auto"/>
            <w:left w:val="none" w:sz="0" w:space="0" w:color="auto"/>
            <w:bottom w:val="none" w:sz="0" w:space="0" w:color="auto"/>
            <w:right w:val="none" w:sz="0" w:space="0" w:color="auto"/>
          </w:divBdr>
        </w:div>
      </w:divsChild>
    </w:div>
    <w:div w:id="879634925">
      <w:bodyDiv w:val="1"/>
      <w:marLeft w:val="0"/>
      <w:marRight w:val="0"/>
      <w:marTop w:val="0"/>
      <w:marBottom w:val="0"/>
      <w:divBdr>
        <w:top w:val="none" w:sz="0" w:space="0" w:color="auto"/>
        <w:left w:val="none" w:sz="0" w:space="0" w:color="auto"/>
        <w:bottom w:val="none" w:sz="0" w:space="0" w:color="auto"/>
        <w:right w:val="none" w:sz="0" w:space="0" w:color="auto"/>
      </w:divBdr>
    </w:div>
    <w:div w:id="1228147416">
      <w:bodyDiv w:val="1"/>
      <w:marLeft w:val="0"/>
      <w:marRight w:val="0"/>
      <w:marTop w:val="0"/>
      <w:marBottom w:val="0"/>
      <w:divBdr>
        <w:top w:val="none" w:sz="0" w:space="0" w:color="auto"/>
        <w:left w:val="none" w:sz="0" w:space="0" w:color="auto"/>
        <w:bottom w:val="none" w:sz="0" w:space="0" w:color="auto"/>
        <w:right w:val="none" w:sz="0" w:space="0" w:color="auto"/>
      </w:divBdr>
    </w:div>
    <w:div w:id="1339578631">
      <w:bodyDiv w:val="1"/>
      <w:marLeft w:val="0"/>
      <w:marRight w:val="0"/>
      <w:marTop w:val="0"/>
      <w:marBottom w:val="0"/>
      <w:divBdr>
        <w:top w:val="none" w:sz="0" w:space="0" w:color="auto"/>
        <w:left w:val="none" w:sz="0" w:space="0" w:color="auto"/>
        <w:bottom w:val="none" w:sz="0" w:space="0" w:color="auto"/>
        <w:right w:val="none" w:sz="0" w:space="0" w:color="auto"/>
      </w:divBdr>
    </w:div>
    <w:div w:id="188274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12</Pages>
  <Words>3358</Words>
  <Characters>19147</Characters>
  <Application>Microsoft Office Word</Application>
  <DocSecurity>0</DocSecurity>
  <Lines>159</Lines>
  <Paragraphs>44</Paragraphs>
  <ScaleCrop>false</ScaleCrop>
  <Company/>
  <LinksUpToDate>false</LinksUpToDate>
  <CharactersWithSpaces>22461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Huang (2106307)</dc:creator>
  <cp:keywords/>
  <dc:description/>
  <cp:lastModifiedBy>An Huang (2106307)</cp:lastModifiedBy>
  <cp:revision>8</cp:revision>
  <dcterms:created xsi:type="dcterms:W3CDTF">2022-03-23T15:53:00Z</dcterms:created>
  <dcterms:modified xsi:type="dcterms:W3CDTF">2022-03-23T16:57:00Z</dcterms:modified>
</cp:coreProperties>
</file>