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B918A6" w14:textId="1DF386D4" w:rsidR="00BF1924" w:rsidRDefault="00BF1924">
      <w:pPr>
        <w:pStyle w:val="NoSpacing"/>
        <w:spacing w:before="1540" w:after="240"/>
        <w:jc w:val="center"/>
        <w:rPr>
          <w:rFonts w:ascii="Aptos" w:eastAsiaTheme="minorHAnsi" w:hAnsi="Aptos" w:cs="Times New Roman"/>
          <w:color w:val="156082" w:themeColor="accent1"/>
          <w:kern w:val="2"/>
          <w:sz w:val="24"/>
          <w:szCs w:val="24"/>
          <w:lang w:eastAsia="en-US"/>
        </w:rPr>
      </w:pPr>
      <w:r>
        <w:rPr>
          <w:rFonts w:ascii="Aptos" w:eastAsiaTheme="minorHAnsi" w:hAnsi="Aptos" w:cs="Times New Roman"/>
          <w:color w:val="156082" w:themeColor="accent1"/>
          <w:kern w:val="2"/>
          <w:sz w:val="24"/>
          <w:szCs w:val="24"/>
          <w:lang w:eastAsia="en-US"/>
        </w:rPr>
        <w:t xml:space="preserve"> </w:t>
      </w:r>
    </w:p>
    <w:sdt>
      <w:sdtPr>
        <w:rPr>
          <w:rFonts w:ascii="Aptos" w:eastAsiaTheme="minorHAnsi" w:hAnsi="Aptos" w:cs="Times New Roman"/>
          <w:color w:val="156082" w:themeColor="accent1"/>
          <w:kern w:val="2"/>
          <w:sz w:val="24"/>
          <w:szCs w:val="24"/>
          <w:lang w:eastAsia="en-US"/>
        </w:rPr>
        <w:id w:val="1516579114"/>
        <w:docPartObj>
          <w:docPartGallery w:val="Cover Pages"/>
          <w:docPartUnique/>
        </w:docPartObj>
      </w:sdtPr>
      <w:sdtEndPr>
        <w:rPr>
          <w:rFonts w:ascii="Arial" w:eastAsia="Aptos" w:hAnsi="Arial" w:cs="Arial"/>
          <w:color w:val="auto"/>
        </w:rPr>
      </w:sdtEndPr>
      <w:sdtContent>
        <w:p w14:paraId="577C3E0A" w14:textId="49132682" w:rsidR="00160D39" w:rsidRDefault="00160D39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anchor distT="0" distB="0" distL="114300" distR="114300" simplePos="0" relativeHeight="251660288" behindDoc="0" locked="0" layoutInCell="1" allowOverlap="1" wp14:anchorId="41B3AA2D" wp14:editId="6DD50CB8">
                <wp:simplePos x="0" y="0"/>
                <wp:positionH relativeFrom="column">
                  <wp:posOffset>-527050</wp:posOffset>
                </wp:positionH>
                <wp:positionV relativeFrom="paragraph">
                  <wp:posOffset>0</wp:posOffset>
                </wp:positionV>
                <wp:extent cx="1949450" cy="686435"/>
                <wp:effectExtent l="0" t="0" r="0" b="0"/>
                <wp:wrapSquare wrapText="bothSides"/>
                <wp:docPr id="179492773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49450" cy="68643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w:r>
        </w:p>
        <w:p w14:paraId="1F6EBD07" w14:textId="4A94DF80" w:rsidR="00160D39" w:rsidRDefault="00160D39" w:rsidP="00A84D4A">
          <w:pPr>
            <w:pStyle w:val="NoSpacing"/>
            <w:spacing w:before="1540" w:after="240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anchor distT="0" distB="0" distL="114300" distR="114300" simplePos="0" relativeHeight="251661312" behindDoc="0" locked="0" layoutInCell="1" allowOverlap="1" wp14:anchorId="7E307110" wp14:editId="649EEFA9">
                <wp:simplePos x="0" y="0"/>
                <wp:positionH relativeFrom="column">
                  <wp:posOffset>2082800</wp:posOffset>
                </wp:positionH>
                <wp:positionV relativeFrom="paragraph">
                  <wp:posOffset>177800</wp:posOffset>
                </wp:positionV>
                <wp:extent cx="1417320" cy="750570"/>
                <wp:effectExtent l="0" t="0" r="0" b="0"/>
                <wp:wrapSquare wrapText="bothSides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sdt>
          <w:sdtPr>
            <w:rPr>
              <w:rFonts w:ascii="Arial" w:hAnsi="Arial" w:cs="Arial"/>
              <w:b/>
              <w:bCs/>
              <w:color w:val="156082" w:themeColor="accent1"/>
              <w:kern w:val="2"/>
              <w:sz w:val="32"/>
              <w:szCs w:val="32"/>
              <w14:ligatures w14:val="standardContextual"/>
            </w:rPr>
            <w:alias w:val="Title"/>
            <w:tag w:val=""/>
            <w:id w:val="1735040861"/>
            <w:placeholder>
              <w:docPart w:val="3E65A0D5D3214736B518E5092BECA87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6566F16" w14:textId="0EFC1EC8" w:rsidR="00160D39" w:rsidRPr="00160D39" w:rsidRDefault="00160D39" w:rsidP="00160D3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32"/>
                  <w:szCs w:val="32"/>
                </w:rPr>
              </w:pPr>
              <w:r w:rsidRPr="00160D39">
                <w:rPr>
                  <w:rFonts w:ascii="Arial" w:hAnsi="Arial" w:cs="Arial"/>
                  <w:b/>
                  <w:bCs/>
                  <w:color w:val="156082" w:themeColor="accent1"/>
                  <w:kern w:val="2"/>
                  <w:sz w:val="32"/>
                  <w:szCs w:val="32"/>
                  <w14:ligatures w14:val="standardContextual"/>
                </w:rPr>
                <w:t>Robotics in Elderly Care plays an essential role in older adults' care</w:t>
              </w:r>
            </w:p>
          </w:sdtContent>
        </w:sdt>
        <w:sdt>
          <w:sdtPr>
            <w:rPr>
              <w:rFonts w:ascii="Arial" w:eastAsiaTheme="minorHAnsi" w:hAnsi="Arial" w:cs="Arial"/>
              <w:b/>
              <w:bCs/>
              <w:sz w:val="28"/>
              <w:szCs w:val="28"/>
              <w:lang w:eastAsia="en-US"/>
            </w:rPr>
            <w:alias w:val="Subtitle"/>
            <w:tag w:val=""/>
            <w:id w:val="328029620"/>
            <w:placeholder>
              <w:docPart w:val="CD88E9960D2A42B19028EE9184EC69D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CF08C03" w14:textId="1F03C2D9" w:rsidR="00160D39" w:rsidRPr="00160D39" w:rsidRDefault="00F15D04" w:rsidP="00160D39">
              <w:pPr>
                <w:pStyle w:val="NoSpacing"/>
                <w:jc w:val="center"/>
                <w:rPr>
                  <w:rFonts w:ascii="Arial" w:hAnsi="Arial" w:cs="Arial"/>
                  <w:b/>
                  <w:bCs/>
                  <w:color w:val="156082" w:themeColor="accent1"/>
                  <w:sz w:val="28"/>
                  <w:szCs w:val="28"/>
                </w:rPr>
              </w:pPr>
              <w:r>
                <w:rPr>
                  <w:rFonts w:ascii="Arial" w:eastAsiaTheme="minorHAnsi" w:hAnsi="Arial" w:cs="Arial"/>
                  <w:b/>
                  <w:bCs/>
                  <w:sz w:val="28"/>
                  <w:szCs w:val="28"/>
                  <w:lang w:eastAsia="en-US"/>
                </w:rPr>
                <w:t>Component 2: Debate/Discussion</w:t>
              </w:r>
            </w:p>
          </w:sdtContent>
        </w:sdt>
        <w:p w14:paraId="63383404" w14:textId="4B7E747F" w:rsidR="00160D39" w:rsidRDefault="00160D39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478FAA4" wp14:editId="5F76155A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8111E7" w14:textId="4D48085F" w:rsidR="002C642A" w:rsidRDefault="00D86A9E">
          <w:pPr>
            <w:rPr>
              <w:rFonts w:ascii="Arial" w:hAnsi="Arial" w:cs="Arial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CEC04C" wp14:editId="15B52C93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6558645</wp:posOffset>
                    </wp:positionV>
                    <wp:extent cx="6428105" cy="4128135"/>
                    <wp:effectExtent l="0" t="0" r="10795" b="571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28105" cy="41281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6FB840" w14:textId="5038E535" w:rsidR="007D776F" w:rsidRPr="007D776F" w:rsidRDefault="007D776F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</w:t>
                                </w:r>
                                <w:r w:rsidR="00A707B8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u</w:t>
                                </w: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dent name: </w:t>
                                </w: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  <w:t>Shengyul Mutafcheva</w:t>
                                </w:r>
                              </w:p>
                              <w:p w14:paraId="4DFC790B" w14:textId="77777777" w:rsidR="007D776F" w:rsidRPr="007D776F" w:rsidRDefault="007D776F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Student number: </w:t>
                                </w: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  <w:t>2324059</w:t>
                                </w:r>
                              </w:p>
                              <w:p w14:paraId="69BC7655" w14:textId="77777777" w:rsidR="007D776F" w:rsidRPr="007D776F" w:rsidRDefault="007D776F" w:rsidP="007D776F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Module name:</w:t>
                                </w: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7D776F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BSc Health and Social Care</w:t>
                                </w:r>
                              </w:p>
                              <w:p w14:paraId="7E1484D3" w14:textId="2A475662" w:rsidR="007D776F" w:rsidRPr="007D776F" w:rsidRDefault="007D776F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  <w:r w:rsidRPr="007D776F"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Module code:</w:t>
                                </w:r>
                                <w:r w:rsidRPr="007D776F">
                                  <w:rPr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7D776F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BMHP6027_LON</w:t>
                                </w:r>
                              </w:p>
                              <w:p w14:paraId="74388CB5" w14:textId="77777777" w:rsidR="007D776F" w:rsidRDefault="007D776F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Lecturer’s name: </w:t>
                                </w:r>
                                <w:r w:rsidRPr="007D776F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  <w:t>Laila Surani</w:t>
                                </w:r>
                              </w:p>
                              <w:p w14:paraId="70CE0ADB" w14:textId="77777777" w:rsidR="00473A6D" w:rsidRDefault="00473A6D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A8A2DC7" w14:textId="77777777" w:rsidR="00473A6D" w:rsidRDefault="00473A6D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F31F41A" w14:textId="6048F82E" w:rsidR="00473A6D" w:rsidRPr="00473A6D" w:rsidRDefault="00473A6D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473A6D">
                                  <w:rPr>
                                    <w:rStyle w:val="Strong"/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Submitted: </w:t>
                                </w:r>
                                <w:r w:rsidR="002D5630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1 August</w:t>
                                </w:r>
                                <w:r w:rsidRPr="00473A6D"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2026</w:t>
                                </w:r>
                              </w:p>
                              <w:p w14:paraId="72637F2F" w14:textId="77777777" w:rsidR="00473A6D" w:rsidRDefault="00473A6D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02E139C" w14:textId="77777777" w:rsidR="00473A6D" w:rsidRPr="007D776F" w:rsidRDefault="00473A6D" w:rsidP="007D776F">
                                <w:pPr>
                                  <w:spacing w:line="360" w:lineRule="auto"/>
                                  <w:jc w:val="center"/>
                                  <w:rPr>
                                    <w:rStyle w:val="Strong"/>
                                    <w:rFonts w:ascii="Arial" w:hAnsi="Arial" w:cs="Arial"/>
                                    <w:b w:val="0"/>
                                    <w:bCs w:val="0"/>
                                    <w:color w:val="1D2125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5CFD9A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7471B41C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97AAC6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ED39F1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9AE0EC3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E4C4FBF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FA1DE0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97197A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72C3F57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5A943CC5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AD911F3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D0DC00C" w14:textId="7E67DBDD" w:rsidR="007D776F" w:rsidRPr="007D776F" w:rsidRDefault="007D776F" w:rsidP="007D776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  <w:r w:rsidRPr="007D776F"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t>Submitted:</w:t>
                                </w:r>
                                <w:r w:rsidR="00D07172">
                                  <w:rPr>
                                    <w:rFonts w:ascii="Arial" w:hAnsi="Arial" w:cs="Arial"/>
                                    <w:b/>
                                    <w:bC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</w:p>
                              <w:p w14:paraId="4D7286F4" w14:textId="44438F8C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F5D50BE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56EA8850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0F3052B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F0297BD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C566454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697C9C1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EF47269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50CAC45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1D78C19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5B3E3D2B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6B31C19E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D9B48B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F9F48BF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76E0ADE4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5A4EDCA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5A84AAE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4C05BEC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59477C3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77E50A50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751981E3" w14:textId="77777777" w:rsidR="007D776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62D73164" w14:textId="77777777" w:rsidR="007D776F" w:rsidRPr="0009031F" w:rsidRDefault="007D776F" w:rsidP="003473B9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CEC04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0;margin-top:516.45pt;width:506.15pt;height:325.0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EKxjXgIAAC4FAAAOAAAAZHJzL2Uyb0RvYy54bWysVN9v2jAQfp+0/8Hy+wjQUlWIUDEqpklV&#10;W41OfTaODdEcn3c2JOyv39lJoGJ76bQX5+L77td3d57dNZVhB4W+BJvz0WDImbISitJuc/79ZfXp&#10;ljMfhC2EAatyflSe380/fpjVbqrGsANTKGTkxPpp7XK+C8FNs8zLnaqEH4BTlpQasBKBfnGbFShq&#10;8l6ZbDwc3mQ1YOEQpPKebu9bJZ8n/1orGZ609iowk3PKLaQT07mJZzafiekWhduVsktD/EMWlSgt&#10;BT25uhdBsD2Wf7iqSongQYeBhCoDrUupUg1UzWh4Uc16J5xKtRA53p1o8v/PrXw8rN0zstB8hoYa&#10;GAmpnZ96uoz1NBqr+KVMGemJwuOJNtUEJuny5np8OxpOOJOkux7Rz9Uk+snO5g59+KKgYlHIOVJf&#10;El3i8OBDC+0hMZqFVWlM6o2xrKYQV5NhMjhpyLmxEatSlzs359STFI5GRYyx35RmZZEqiBdpvtTS&#10;IDsImgwhpbIhFZ/8EjqiNCXxHsMOf87qPcZtHX1ksOFkXJUWMFV/kXbxo09Zt3ji/E3dUQzNpula&#10;uoHiSJ1GaJfAO7kqqRsPwodngTT11Fza5PBEhzZArEMncbYD/PW3+4inYSQtZzVtUc79z71AxZn5&#10;amlM48r1AvbCphfsvloC0T+iN8LJJJIBBtOLGqF6pQVfxCikElZSrJxvenEZ2l2mB0KqxSKBaLGc&#10;CA927WR0HbsRZ+uleRXougEMNLuP0O+XmF7MYYuNlhYW+wC6TEMaCW1Z7IimpUxj3j0gcevf/ifU&#10;+Zmb/wYAAP//AwBQSwMEFAAGAAgAAAAhAGNwBuPhAAAACwEAAA8AAABkcnMvZG93bnJldi54bWxM&#10;j81OwzAQhO9IvIO1SNyonUREbYhTISqEkDjQQjk78ZJEjddR7PyUp8c9wW13ZzT7Tb5dTMcmHFxr&#10;SUK0EsCQKqtbqiV8fjzfrYE5r0irzhJKOKODbXF9latM25n2OB18zUIIuUxJaLzvM85d1aBRbmV7&#10;pKB928EoH9ah5npQcwg3HY+FSLlRLYUPjerxqcHqdBiNhPef8pi+fY3nefe6m/Z4ehnvo0TK25vl&#10;8QGYx8X/meGCH9ChCEylHUk71kkIRXy4iiTeALvoIooTYGWY0nUigBc5/9+h+AUAAP//AwBQSwEC&#10;LQAUAAYACAAAACEAtoM4kv4AAADhAQAAEwAAAAAAAAAAAAAAAAAAAAAAW0NvbnRlbnRfVHlwZXNd&#10;LnhtbFBLAQItABQABgAIAAAAIQA4/SH/1gAAAJQBAAALAAAAAAAAAAAAAAAAAC8BAABfcmVscy8u&#10;cmVsc1BLAQItABQABgAIAAAAIQC4EKxjXgIAAC4FAAAOAAAAAAAAAAAAAAAAAC4CAABkcnMvZTJv&#10;RG9jLnhtbFBLAQItABQABgAIAAAAIQBjcAbj4QAAAAsBAAAPAAAAAAAAAAAAAAAAALgEAABkcnMv&#10;ZG93bnJldi54bWxQSwUGAAAAAAQABADzAAAAxgUAAAAA&#10;" filled="f" stroked="f" strokeweight=".5pt">
                    <v:textbox inset="0,0,0,0">
                      <w:txbxContent>
                        <w:p w14:paraId="796FB840" w14:textId="5038E535" w:rsidR="007D776F" w:rsidRPr="007D776F" w:rsidRDefault="007D776F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  <w:r w:rsidRPr="007D776F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>St</w:t>
                          </w:r>
                          <w:r w:rsidR="00A707B8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>u</w:t>
                          </w:r>
                          <w:r w:rsidRPr="007D776F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 xml:space="preserve">dent name: </w:t>
                          </w:r>
                          <w:r w:rsidRPr="007D776F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  <w:t>Shengyul Mutafcheva</w:t>
                          </w:r>
                        </w:p>
                        <w:p w14:paraId="4DFC790B" w14:textId="77777777" w:rsidR="007D776F" w:rsidRPr="007D776F" w:rsidRDefault="007D776F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  <w:r w:rsidRPr="007D776F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 xml:space="preserve">Student number: </w:t>
                          </w:r>
                          <w:r w:rsidRPr="007D776F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  <w:t>2324059</w:t>
                          </w:r>
                        </w:p>
                        <w:p w14:paraId="69BC7655" w14:textId="77777777" w:rsidR="007D776F" w:rsidRPr="007D776F" w:rsidRDefault="007D776F" w:rsidP="007D776F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7D776F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>Module name:</w:t>
                          </w:r>
                          <w:r w:rsidRPr="007D776F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56082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7D776F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BSc Health and Social Care</w:t>
                          </w:r>
                        </w:p>
                        <w:p w14:paraId="7E1484D3" w14:textId="2A475662" w:rsidR="007D776F" w:rsidRPr="007D776F" w:rsidRDefault="007D776F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  <w:r w:rsidRPr="007D776F"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8"/>
                              <w:szCs w:val="28"/>
                            </w:rPr>
                            <w:t>Module code:</w:t>
                          </w:r>
                          <w:r w:rsidRPr="007D776F">
                            <w:rPr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7D776F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BMHP6027_LON</w:t>
                          </w:r>
                        </w:p>
                        <w:p w14:paraId="74388CB5" w14:textId="77777777" w:rsidR="007D776F" w:rsidRDefault="007D776F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  <w:r w:rsidRPr="007D776F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 xml:space="preserve">Lecturer’s name: </w:t>
                          </w:r>
                          <w:r w:rsidRPr="007D776F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  <w:t>Laila Surani</w:t>
                          </w:r>
                        </w:p>
                        <w:p w14:paraId="70CE0ADB" w14:textId="77777777" w:rsidR="00473A6D" w:rsidRDefault="00473A6D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</w:p>
                        <w:p w14:paraId="6A8A2DC7" w14:textId="77777777" w:rsidR="00473A6D" w:rsidRDefault="00473A6D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</w:p>
                        <w:p w14:paraId="0F31F41A" w14:textId="6048F82E" w:rsidR="00473A6D" w:rsidRPr="00473A6D" w:rsidRDefault="00473A6D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473A6D">
                            <w:rPr>
                              <w:rStyle w:val="Strong"/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  <w:t xml:space="preserve">Submitted: </w:t>
                          </w:r>
                          <w:r w:rsidR="002D5630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000000" w:themeColor="text1"/>
                              <w:sz w:val="28"/>
                              <w:szCs w:val="28"/>
                            </w:rPr>
                            <w:t>1 August</w:t>
                          </w:r>
                          <w:r w:rsidRPr="00473A6D"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000000" w:themeColor="text1"/>
                              <w:sz w:val="28"/>
                              <w:szCs w:val="28"/>
                            </w:rPr>
                            <w:t xml:space="preserve"> 2026</w:t>
                          </w:r>
                        </w:p>
                        <w:p w14:paraId="72637F2F" w14:textId="77777777" w:rsidR="00473A6D" w:rsidRDefault="00473A6D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</w:p>
                        <w:p w14:paraId="702E139C" w14:textId="77777777" w:rsidR="00473A6D" w:rsidRPr="007D776F" w:rsidRDefault="00473A6D" w:rsidP="007D776F">
                          <w:pPr>
                            <w:spacing w:line="360" w:lineRule="auto"/>
                            <w:jc w:val="center"/>
                            <w:rPr>
                              <w:rStyle w:val="Strong"/>
                              <w:rFonts w:ascii="Arial" w:hAnsi="Arial" w:cs="Arial"/>
                              <w:b w:val="0"/>
                              <w:bCs w:val="0"/>
                              <w:color w:val="1D2125"/>
                              <w:sz w:val="28"/>
                              <w:szCs w:val="28"/>
                            </w:rPr>
                          </w:pPr>
                        </w:p>
                        <w:p w14:paraId="65CFD9A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7471B41C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97AAC6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ED39F1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9AE0EC3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3E4C4FBF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FA1DE0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397197A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72C3F57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5A943CC5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1AD911F3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D0DC00C" w14:textId="7E67DBDD" w:rsidR="007D776F" w:rsidRPr="007D776F" w:rsidRDefault="007D776F" w:rsidP="007D776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4"/>
                              <w:szCs w:val="24"/>
                            </w:rPr>
                          </w:pPr>
                          <w:r w:rsidRPr="007D776F"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4"/>
                              <w:szCs w:val="24"/>
                            </w:rPr>
                            <w:t>Submitted:</w:t>
                          </w:r>
                          <w:r w:rsidR="00D07172">
                            <w:rPr>
                              <w:rFonts w:ascii="Arial" w:hAnsi="Arial" w:cs="Arial"/>
                              <w:b/>
                              <w:bCs/>
                              <w:color w:val="156082" w:themeColor="accent1"/>
                              <w:sz w:val="24"/>
                              <w:szCs w:val="24"/>
                            </w:rPr>
                            <w:t xml:space="preserve"> </w:t>
                          </w:r>
                        </w:p>
                        <w:p w14:paraId="4D7286F4" w14:textId="44438F8C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F5D50BE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56EA8850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0F3052B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F0297BD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C566454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697C9C1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1EF47269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50CAC45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1D78C19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5B3E3D2B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6B31C19E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D9B48B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F9F48BF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76E0ADE4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5A4EDCA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5A84AAE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4C05BEC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59477C3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77E50A50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751981E3" w14:textId="77777777" w:rsidR="007D776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62D73164" w14:textId="77777777" w:rsidR="007D776F" w:rsidRPr="0009031F" w:rsidRDefault="007D776F" w:rsidP="003473B9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60D39">
            <w:rPr>
              <w:rFonts w:ascii="Arial" w:hAnsi="Arial" w:cs="Arial"/>
            </w:rPr>
            <w:br w:type="page"/>
          </w:r>
        </w:p>
        <w:p w14:paraId="4B5E9855" w14:textId="77777777" w:rsidR="002C642A" w:rsidRDefault="00000000">
          <w:pPr>
            <w:rPr>
              <w:rFonts w:ascii="Arial" w:hAnsi="Arial" w:cs="Arial"/>
            </w:rPr>
          </w:pPr>
        </w:p>
      </w:sdtContent>
    </w:sdt>
    <w:p w14:paraId="36D57037" w14:textId="39674F6B" w:rsidR="00950079" w:rsidRPr="002C642A" w:rsidRDefault="00C93811">
      <w:pPr>
        <w:rPr>
          <w:rFonts w:ascii="Arial" w:hAnsi="Arial" w:cs="Arial"/>
        </w:rPr>
      </w:pPr>
      <w:r w:rsidRPr="00C93811">
        <w:rPr>
          <w:rFonts w:ascii="Arial" w:hAnsi="Arial" w:cs="Arial"/>
          <w:b/>
          <w:bCs/>
        </w:rPr>
        <w:t>References</w:t>
      </w:r>
    </w:p>
    <w:p w14:paraId="78933EA0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Aru (2026)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Could robots help elderly people live longer? - ARU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9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https://www.aru.ac.uk/news/could-robots-help-elderly-people-live-longer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(Accessed: 19 July 2026).</w:t>
      </w:r>
    </w:p>
    <w:p w14:paraId="43D677B6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proofErr w:type="spellStart"/>
      <w:r w:rsidRPr="002D5630">
        <w:rPr>
          <w:rFonts w:ascii="Arial" w:eastAsia="Times New Roman" w:hAnsi="Arial" w:cs="Arial"/>
          <w:kern w:val="0"/>
          <w:lang w:eastAsia="en-GB"/>
        </w:rPr>
        <w:t>Bardaro</w:t>
      </w:r>
      <w:proofErr w:type="spellEnd"/>
      <w:r w:rsidRPr="002D5630">
        <w:rPr>
          <w:rFonts w:ascii="Arial" w:eastAsia="Times New Roman" w:hAnsi="Arial" w:cs="Arial"/>
          <w:kern w:val="0"/>
          <w:lang w:eastAsia="en-GB"/>
        </w:rPr>
        <w:t xml:space="preserve">, G., Antonini, A. and Motta, E. (2022) ‘Robots for Elderly Care in the Home: A Landscape Analysis and Co-Design Toolkit’,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International Journal of Social Robotics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, 14, pp. 657-681. Available at: </w:t>
      </w:r>
      <w:hyperlink r:id="rId10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https://link.springer.com/article/10.1007/s12369-021-00816-3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. </w:t>
      </w:r>
    </w:p>
    <w:p w14:paraId="15BB5710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Boucher, H. (2025)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‘If it tells me to walk, I get my stick’: How robots are caring for Britain’s vulnerable and elderly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11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https://www.independent.co.uk/news/uk/home-news/robot-home-care-nhs-dementia-uk-b2860948.html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 (Accessed: 19 July 2026).</w:t>
      </w:r>
    </w:p>
    <w:p w14:paraId="4F07C166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Che, R.-P., Ruan, Y.-X., </w:t>
      </w:r>
      <w:proofErr w:type="spellStart"/>
      <w:r w:rsidRPr="002D5630">
        <w:rPr>
          <w:rFonts w:ascii="Arial" w:eastAsia="Times New Roman" w:hAnsi="Arial" w:cs="Arial"/>
          <w:lang w:eastAsia="en-GB"/>
        </w:rPr>
        <w:t>Kodate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N., Shi, Y., Liu, X., Donnelly, S., </w:t>
      </w:r>
      <w:proofErr w:type="spellStart"/>
      <w:r w:rsidRPr="002D5630">
        <w:rPr>
          <w:rFonts w:ascii="Arial" w:eastAsia="Times New Roman" w:hAnsi="Arial" w:cs="Arial"/>
          <w:lang w:eastAsia="en-GB"/>
        </w:rPr>
        <w:t>Suwa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S., Yu, W., Kong, D. and Cheung, M.-C. (2025) ‘Effectiveness and usability of care robots in supporting older adults living with frailty: A systematic review’, </w:t>
      </w:r>
      <w:r w:rsidRPr="002D5630">
        <w:rPr>
          <w:rFonts w:ascii="Arial" w:eastAsia="Times New Roman" w:hAnsi="Arial" w:cs="Arial"/>
          <w:i/>
          <w:iCs/>
          <w:lang w:eastAsia="en-GB"/>
        </w:rPr>
        <w:t>DIGITAL HEALTH</w:t>
      </w:r>
      <w:r w:rsidRPr="002D5630">
        <w:rPr>
          <w:rFonts w:ascii="Arial" w:eastAsia="Times New Roman" w:hAnsi="Arial" w:cs="Arial"/>
          <w:lang w:eastAsia="en-GB"/>
        </w:rPr>
        <w:t xml:space="preserve">, 11. Available at: </w:t>
      </w:r>
      <w:hyperlink r:id="rId12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https://doi.org/10.1177/20552076251370058</w:t>
        </w:r>
      </w:hyperlink>
      <w:r w:rsidRPr="002D5630">
        <w:rPr>
          <w:rFonts w:ascii="Arial" w:eastAsia="Times New Roman" w:hAnsi="Arial" w:cs="Arial"/>
          <w:lang w:eastAsia="en-GB"/>
        </w:rPr>
        <w:t xml:space="preserve">. </w:t>
      </w:r>
    </w:p>
    <w:p w14:paraId="779355EB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Department for Business, Energy &amp; Industrial Strategy (2019) </w:t>
      </w:r>
      <w:r w:rsidRPr="002D5630">
        <w:rPr>
          <w:rFonts w:ascii="Arial" w:eastAsia="Times New Roman" w:hAnsi="Arial" w:cs="Arial"/>
          <w:i/>
          <w:iCs/>
          <w:lang w:eastAsia="en-GB"/>
        </w:rPr>
        <w:t>Care robots could revolutionise UK care system and provide staff extra support</w:t>
      </w:r>
      <w:r w:rsidRPr="002D5630">
        <w:rPr>
          <w:rFonts w:ascii="Arial" w:eastAsia="Times New Roman" w:hAnsi="Arial" w:cs="Arial"/>
          <w:lang w:eastAsia="en-GB"/>
        </w:rPr>
        <w:t xml:space="preserve">. Available at: </w:t>
      </w:r>
      <w:hyperlink r:id="rId13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https://www.gov.uk/government/news/care-robots-could-revolutionise-uk-care-system-and-provide-staff-extra-support</w:t>
        </w:r>
      </w:hyperlink>
      <w:r w:rsidRPr="002D5630">
        <w:rPr>
          <w:rFonts w:ascii="Arial" w:eastAsia="Times New Roman" w:hAnsi="Arial" w:cs="Arial"/>
          <w:lang w:eastAsia="en-GB"/>
        </w:rPr>
        <w:t xml:space="preserve">  (Accessed: 19 July 2026).</w:t>
      </w:r>
    </w:p>
    <w:p w14:paraId="6A541FD7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Gray, M. (2026)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 xml:space="preserve">NHS first as </w:t>
      </w:r>
      <w:proofErr w:type="gramStart"/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Barts</w:t>
      </w:r>
      <w:proofErr w:type="gramEnd"/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 xml:space="preserve"> patient treated with new surgical robot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14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https://www.bartshealth.nhs.uk/news/nhs-first-as-barts-patient-treated-with-new-surgical-robot-18511/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 (Accessed: 19 July 2026).</w:t>
      </w:r>
    </w:p>
    <w:p w14:paraId="38566488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Lee, J., Lee, H., Choi, M. and Kim, J.A. (2025) ‘Care Robots for Community-Dwelling Older Adults: An Integrative Review’, </w:t>
      </w:r>
      <w:r w:rsidRPr="002D5630">
        <w:rPr>
          <w:rFonts w:ascii="Arial" w:eastAsia="Times New Roman" w:hAnsi="Arial" w:cs="Arial"/>
          <w:i/>
          <w:iCs/>
          <w:lang w:eastAsia="en-GB"/>
        </w:rPr>
        <w:t>Healthcare Informatics Research</w:t>
      </w:r>
      <w:r w:rsidRPr="002D5630">
        <w:rPr>
          <w:rFonts w:ascii="Arial" w:eastAsia="Times New Roman" w:hAnsi="Arial" w:cs="Arial"/>
          <w:lang w:eastAsia="en-GB"/>
        </w:rPr>
        <w:t xml:space="preserve">, 31(4), pp.347–366. Available at: </w:t>
      </w:r>
      <w:hyperlink r:id="rId15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https://doi.org/10.4258/hir.2025.31.4.347</w:t>
        </w:r>
      </w:hyperlink>
      <w:r w:rsidRPr="002D5630">
        <w:rPr>
          <w:rFonts w:ascii="Arial" w:eastAsia="Times New Roman" w:hAnsi="Arial" w:cs="Arial"/>
          <w:lang w:eastAsia="en-GB"/>
        </w:rPr>
        <w:t xml:space="preserve">. </w:t>
      </w:r>
    </w:p>
    <w:p w14:paraId="655B7EAF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Lee, S.H., Kim, J.S. and Yu, S. (2025) ‘The impact of care robots on older adults: A systematic review’,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Geriatric Nursing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, 65, p.103507.Available at: </w:t>
      </w:r>
      <w:hyperlink r:id="rId16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https://doi.org/10.1016/j.gerinurse.2025.103507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. </w:t>
      </w:r>
    </w:p>
    <w:p w14:paraId="0217F225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Nanavati, A., </w:t>
      </w:r>
      <w:proofErr w:type="spellStart"/>
      <w:r w:rsidRPr="002D5630">
        <w:rPr>
          <w:rFonts w:ascii="Arial" w:eastAsia="Times New Roman" w:hAnsi="Arial" w:cs="Arial"/>
          <w:lang w:eastAsia="en-GB"/>
        </w:rPr>
        <w:t>Ranganeni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V. and Cakmak, M. (2023) ‘Physically Assistive Robots: A Systematic Review of Mobile and Manipulator Robots That Physically Assist People with Disabilities’, </w:t>
      </w:r>
      <w:r w:rsidRPr="002D5630">
        <w:rPr>
          <w:rFonts w:ascii="Arial" w:eastAsia="Times New Roman" w:hAnsi="Arial" w:cs="Arial"/>
          <w:i/>
          <w:iCs/>
          <w:lang w:eastAsia="en-GB"/>
        </w:rPr>
        <w:t>Annual review of control, robotics, and autonomous systems</w:t>
      </w:r>
      <w:r w:rsidRPr="002D5630">
        <w:rPr>
          <w:rFonts w:ascii="Arial" w:eastAsia="Times New Roman" w:hAnsi="Arial" w:cs="Arial"/>
          <w:lang w:eastAsia="en-GB"/>
        </w:rPr>
        <w:t xml:space="preserve">, 7(1). Available at: </w:t>
      </w:r>
      <w:hyperlink r:id="rId17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https://doi.org/10.1146/annurev-control-062823-024352</w:t>
        </w:r>
      </w:hyperlink>
      <w:r w:rsidRPr="002D5630">
        <w:rPr>
          <w:rFonts w:ascii="Arial" w:eastAsia="Times New Roman" w:hAnsi="Arial" w:cs="Arial"/>
          <w:lang w:eastAsia="en-GB"/>
        </w:rPr>
        <w:t xml:space="preserve">. </w:t>
      </w:r>
    </w:p>
    <w:p w14:paraId="6BB11E80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Naseer, F., Nasir Khan, M., Tahir, M., Addas, A. and Kashif, H. (2025) </w:t>
      </w:r>
      <w:r w:rsidRPr="002D5630">
        <w:rPr>
          <w:rFonts w:ascii="Arial" w:eastAsia="Times New Roman" w:hAnsi="Arial" w:cs="Arial"/>
          <w:kern w:val="0"/>
          <w:lang w:eastAsia="en-GB"/>
        </w:rPr>
        <w:t>‘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Enhancing Elderly Care </w:t>
      </w:r>
      <w:proofErr w:type="gramStart"/>
      <w:r w:rsidRPr="002D5630">
        <w:rPr>
          <w:rFonts w:ascii="Arial" w:eastAsia="Times New Roman" w:hAnsi="Arial" w:cs="Arial"/>
          <w:kern w:val="0"/>
          <w:lang w:eastAsia="en-GB"/>
        </w:rPr>
        <w:t>With</w:t>
      </w:r>
      <w:proofErr w:type="gramEnd"/>
      <w:r w:rsidRPr="002D5630">
        <w:rPr>
          <w:rFonts w:ascii="Arial" w:eastAsia="Times New Roman" w:hAnsi="Arial" w:cs="Arial"/>
          <w:kern w:val="0"/>
          <w:lang w:eastAsia="en-GB"/>
        </w:rPr>
        <w:t xml:space="preserve"> Socially Assistive Robots: A Holistic Framework for Mobility, Interaction, and Well-Being</w:t>
      </w:r>
      <w:r w:rsidRPr="002D5630">
        <w:rPr>
          <w:rFonts w:ascii="Arial" w:eastAsia="Times New Roman" w:hAnsi="Arial" w:cs="Arial"/>
          <w:kern w:val="0"/>
          <w:lang w:eastAsia="en-GB"/>
        </w:rPr>
        <w:t>’,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IEEE Access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, 13, pp.82698–82717. 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Available at: </w:t>
      </w:r>
      <w:hyperlink r:id="rId18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https://doi.org/10.1109/ACCESS.2025.3567331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. </w:t>
      </w:r>
    </w:p>
    <w:p w14:paraId="04EC0307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lastRenderedPageBreak/>
        <w:t xml:space="preserve">NHS England (2025)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Millions to benefit from NHS robot drive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19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https://www.england.nhs.uk/2025/06/millions-to-benefit-from-nhs-robot-drive/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 (Accessed: 19 July 2026).</w:t>
      </w:r>
    </w:p>
    <w:p w14:paraId="6D3CC495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Ozaki, K., Kondo, I., Hirano, S., </w:t>
      </w:r>
      <w:proofErr w:type="spellStart"/>
      <w:r w:rsidRPr="002D5630">
        <w:rPr>
          <w:rFonts w:ascii="Arial" w:eastAsia="Times New Roman" w:hAnsi="Arial" w:cs="Arial"/>
          <w:lang w:eastAsia="en-GB"/>
        </w:rPr>
        <w:t>Kagaya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H., </w:t>
      </w:r>
      <w:proofErr w:type="spellStart"/>
      <w:r w:rsidRPr="002D5630">
        <w:rPr>
          <w:rFonts w:ascii="Arial" w:eastAsia="Times New Roman" w:hAnsi="Arial" w:cs="Arial"/>
          <w:lang w:eastAsia="en-GB"/>
        </w:rPr>
        <w:t>Saitoh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E., Osawa, A. and </w:t>
      </w:r>
      <w:proofErr w:type="spellStart"/>
      <w:r w:rsidRPr="002D5630">
        <w:rPr>
          <w:rFonts w:ascii="Arial" w:eastAsia="Times New Roman" w:hAnsi="Arial" w:cs="Arial"/>
          <w:lang w:eastAsia="en-GB"/>
        </w:rPr>
        <w:t>Fujinori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Y. (2017) ‘Training with a balance exercise assist robot is more effective than conventional training for frail older adults’, </w:t>
      </w:r>
      <w:r w:rsidRPr="002D5630">
        <w:rPr>
          <w:rFonts w:ascii="Arial" w:eastAsia="Times New Roman" w:hAnsi="Arial" w:cs="Arial"/>
          <w:i/>
          <w:iCs/>
          <w:lang w:eastAsia="en-GB"/>
        </w:rPr>
        <w:t>Geriatrics &amp; Gerontology International</w:t>
      </w:r>
      <w:r w:rsidRPr="002D5630">
        <w:rPr>
          <w:rFonts w:ascii="Arial" w:eastAsia="Times New Roman" w:hAnsi="Arial" w:cs="Arial"/>
          <w:lang w:eastAsia="en-GB"/>
        </w:rPr>
        <w:t xml:space="preserve">, 17(11), pp.1982–1990. Available at: </w:t>
      </w:r>
      <w:hyperlink r:id="rId20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https://doi.org/10.1111/ggi.13009</w:t>
        </w:r>
      </w:hyperlink>
      <w:r w:rsidRPr="002D5630">
        <w:rPr>
          <w:rFonts w:ascii="Arial" w:eastAsia="Times New Roman" w:hAnsi="Arial" w:cs="Arial"/>
          <w:lang w:eastAsia="en-GB"/>
        </w:rPr>
        <w:t xml:space="preserve">. </w:t>
      </w:r>
    </w:p>
    <w:p w14:paraId="4F4E8C4D" w14:textId="77777777" w:rsidR="002D5630" w:rsidRPr="002D5630" w:rsidRDefault="002D5630" w:rsidP="002D5630">
      <w:pPr>
        <w:spacing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Rogers, D. 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(2025)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New report calls for robust regulation of home care robots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21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https://www.ntu.ac.uk/about-us/news/news-articles/2025/07/new-report-calls-for-robust-regulation-of-home-care-robots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 </w:t>
      </w:r>
      <w:r w:rsidRPr="002D5630">
        <w:rPr>
          <w:rFonts w:ascii="Arial" w:eastAsia="Times New Roman" w:hAnsi="Arial" w:cs="Arial"/>
          <w:kern w:val="0"/>
          <w:lang w:eastAsia="en-GB"/>
        </w:rPr>
        <w:t>(</w:t>
      </w:r>
      <w:r w:rsidRPr="002D5630">
        <w:rPr>
          <w:rFonts w:ascii="Arial" w:eastAsia="Times New Roman" w:hAnsi="Arial" w:cs="Arial"/>
          <w:kern w:val="0"/>
          <w:lang w:eastAsia="en-GB"/>
        </w:rPr>
        <w:t>Accessed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: </w:t>
      </w:r>
      <w:r w:rsidRPr="002D5630">
        <w:rPr>
          <w:rFonts w:ascii="Arial" w:eastAsia="Times New Roman" w:hAnsi="Arial" w:cs="Arial"/>
          <w:kern w:val="0"/>
          <w:lang w:eastAsia="en-GB"/>
        </w:rPr>
        <w:t>1</w:t>
      </w:r>
      <w:r w:rsidRPr="002D5630">
        <w:rPr>
          <w:rFonts w:ascii="Arial" w:eastAsia="Times New Roman" w:hAnsi="Arial" w:cs="Arial"/>
          <w:kern w:val="0"/>
          <w:lang w:eastAsia="en-GB"/>
        </w:rPr>
        <w:t>9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 </w:t>
      </w:r>
      <w:r w:rsidRPr="002D5630">
        <w:rPr>
          <w:rFonts w:ascii="Arial" w:eastAsia="Times New Roman" w:hAnsi="Arial" w:cs="Arial"/>
          <w:kern w:val="0"/>
          <w:lang w:eastAsia="en-GB"/>
        </w:rPr>
        <w:t>July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 2026</w:t>
      </w:r>
      <w:r w:rsidRPr="002D5630">
        <w:rPr>
          <w:rFonts w:ascii="Arial" w:eastAsia="Times New Roman" w:hAnsi="Arial" w:cs="Arial"/>
          <w:kern w:val="0"/>
          <w:lang w:eastAsia="en-GB"/>
        </w:rPr>
        <w:t>).</w:t>
      </w:r>
    </w:p>
    <w:p w14:paraId="13694FB3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Royal College of Surgeons of England (2023)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Robotic-assisted surgery: A pathway to the future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22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https://www.rcseng.ac.uk/-/media/Files/RCS/Standards-and-research/Standards-and-policy/Good-Practice-Guides/2025/Robotic-assisted-surgery--A-pathway-to-the-future-December-2025.pdf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 (Accessed: 19 July 2026).</w:t>
      </w:r>
    </w:p>
    <w:p w14:paraId="4A2344D1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>Samuel, G., Correa, M., Todd, C. and Tinker, A. (2023) ‘</w:t>
      </w:r>
      <w:r w:rsidRPr="002D5630">
        <w:rPr>
          <w:rFonts w:ascii="Arial" w:hAnsi="Arial" w:cs="Arial"/>
        </w:rPr>
        <w:t xml:space="preserve">What contribution do robots make to the care of older people? A scoping review’, </w:t>
      </w:r>
      <w:r w:rsidRPr="002D5630">
        <w:rPr>
          <w:rFonts w:ascii="Arial" w:hAnsi="Arial" w:cs="Arial"/>
          <w:i/>
          <w:iCs/>
        </w:rPr>
        <w:t>Geron technology</w:t>
      </w:r>
      <w:r w:rsidRPr="002D5630">
        <w:rPr>
          <w:rFonts w:ascii="Arial" w:hAnsi="Arial" w:cs="Arial"/>
        </w:rPr>
        <w:t xml:space="preserve">, 22:2, pp. 1-9. Available at: </w:t>
      </w:r>
      <w:hyperlink r:id="rId23" w:history="1">
        <w:r w:rsidRPr="002D5630">
          <w:rPr>
            <w:rStyle w:val="Hyperlink"/>
            <w:rFonts w:ascii="Arial" w:hAnsi="Arial" w:cs="Arial"/>
          </w:rPr>
          <w:t>https://journal.gerontechnology.org/archives/a61a754778b742d2891606e4e7958834.pdf</w:t>
        </w:r>
      </w:hyperlink>
      <w:r w:rsidRPr="002D5630">
        <w:rPr>
          <w:rFonts w:ascii="Arial" w:hAnsi="Arial" w:cs="Arial"/>
        </w:rPr>
        <w:t xml:space="preserve">. </w:t>
      </w:r>
    </w:p>
    <w:p w14:paraId="4613E802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2D5630">
        <w:rPr>
          <w:rFonts w:ascii="Arial" w:eastAsia="Times New Roman" w:hAnsi="Arial" w:cs="Arial"/>
          <w:lang w:eastAsia="en-GB"/>
        </w:rPr>
        <w:t>Sawik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B., Tobis, S., Baum, E., </w:t>
      </w:r>
      <w:proofErr w:type="spellStart"/>
      <w:r w:rsidRPr="002D5630">
        <w:rPr>
          <w:rFonts w:ascii="Arial" w:eastAsia="Times New Roman" w:hAnsi="Arial" w:cs="Arial"/>
          <w:lang w:eastAsia="en-GB"/>
        </w:rPr>
        <w:t>Suwalska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A., </w:t>
      </w:r>
      <w:proofErr w:type="spellStart"/>
      <w:r w:rsidRPr="002D5630">
        <w:rPr>
          <w:rFonts w:ascii="Arial" w:eastAsia="Times New Roman" w:hAnsi="Arial" w:cs="Arial"/>
          <w:lang w:eastAsia="en-GB"/>
        </w:rPr>
        <w:t>Kropińska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S., Stachnik, K., Pérez-Bernabeu, E., </w:t>
      </w:r>
      <w:proofErr w:type="spellStart"/>
      <w:r w:rsidRPr="002D5630">
        <w:rPr>
          <w:rFonts w:ascii="Arial" w:eastAsia="Times New Roman" w:hAnsi="Arial" w:cs="Arial"/>
          <w:lang w:eastAsia="en-GB"/>
        </w:rPr>
        <w:t>Cildoz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, M., Agustin, A. and </w:t>
      </w:r>
      <w:proofErr w:type="spellStart"/>
      <w:r w:rsidRPr="002D5630">
        <w:rPr>
          <w:rFonts w:ascii="Arial" w:eastAsia="Times New Roman" w:hAnsi="Arial" w:cs="Arial"/>
          <w:lang w:eastAsia="en-GB"/>
        </w:rPr>
        <w:t>Wieczorowska</w:t>
      </w:r>
      <w:proofErr w:type="spellEnd"/>
      <w:r w:rsidRPr="002D5630">
        <w:rPr>
          <w:rFonts w:ascii="Arial" w:eastAsia="Times New Roman" w:hAnsi="Arial" w:cs="Arial"/>
          <w:lang w:eastAsia="en-GB"/>
        </w:rPr>
        <w:t xml:space="preserve">-Tobis, K. (2023) ‘Robots for elderly care: Review, multi-criteria optimization model and qualitative case study’, </w:t>
      </w:r>
      <w:r w:rsidRPr="002D5630">
        <w:rPr>
          <w:rFonts w:ascii="Arial" w:eastAsia="Times New Roman" w:hAnsi="Arial" w:cs="Arial"/>
          <w:i/>
          <w:iCs/>
          <w:lang w:eastAsia="en-GB"/>
        </w:rPr>
        <w:t>Healthcare</w:t>
      </w:r>
      <w:r w:rsidRPr="002D5630">
        <w:rPr>
          <w:rFonts w:ascii="Arial" w:eastAsia="Times New Roman" w:hAnsi="Arial" w:cs="Arial"/>
          <w:lang w:eastAsia="en-GB"/>
        </w:rPr>
        <w:t xml:space="preserve">, 11(9), p.1286. Available at: </w:t>
      </w:r>
      <w:hyperlink r:id="rId24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https://doi.org/10.3390/healthcare11091286</w:t>
        </w:r>
      </w:hyperlink>
      <w:r w:rsidRPr="002D5630">
        <w:rPr>
          <w:rFonts w:ascii="Arial" w:eastAsia="Times New Roman" w:hAnsi="Arial" w:cs="Arial"/>
          <w:lang w:eastAsia="en-GB"/>
        </w:rPr>
        <w:t xml:space="preserve">. Ghosh, P. (2025) ‘Would you really trust a robot to care for you in old age’? </w:t>
      </w:r>
      <w:r w:rsidRPr="002D5630">
        <w:rPr>
          <w:rFonts w:ascii="Arial" w:eastAsia="Times New Roman" w:hAnsi="Arial" w:cs="Arial"/>
          <w:i/>
          <w:iCs/>
          <w:lang w:eastAsia="en-GB"/>
        </w:rPr>
        <w:t>BBC News</w:t>
      </w:r>
      <w:r w:rsidRPr="002D5630">
        <w:rPr>
          <w:rFonts w:ascii="Arial" w:eastAsia="Times New Roman" w:hAnsi="Arial" w:cs="Arial"/>
          <w:lang w:eastAsia="en-GB"/>
        </w:rPr>
        <w:t xml:space="preserve">. Available at: </w:t>
      </w:r>
      <w:hyperlink r:id="rId25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https://www.bbc.co.uk/news/articles/c9wdzyyglq5o</w:t>
        </w:r>
      </w:hyperlink>
      <w:r w:rsidRPr="002D5630">
        <w:rPr>
          <w:rFonts w:ascii="Arial" w:eastAsia="Times New Roman" w:hAnsi="Arial" w:cs="Arial"/>
          <w:lang w:eastAsia="en-GB"/>
        </w:rPr>
        <w:t xml:space="preserve">  (Accessed: 18 July 2026).</w:t>
      </w:r>
    </w:p>
    <w:p w14:paraId="04B865A7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Scientific Tech House (2025)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Transformative Impact of Robotics for Elderly Care and Assistive Devices: Enhancing Independence and Quality of Life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26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https://scientifictechouse.com/robotics-for-elderly-care/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  (Accessed: 19 July 2026).</w:t>
      </w:r>
    </w:p>
    <w:p w14:paraId="312071BD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lang w:eastAsia="en-GB"/>
        </w:rPr>
      </w:pPr>
      <w:r w:rsidRPr="002D5630">
        <w:rPr>
          <w:rFonts w:ascii="Arial" w:eastAsia="Times New Roman" w:hAnsi="Arial" w:cs="Arial"/>
          <w:lang w:eastAsia="en-GB"/>
        </w:rPr>
        <w:t xml:space="preserve">Skills for care (2016) </w:t>
      </w:r>
      <w:r w:rsidRPr="002D5630">
        <w:rPr>
          <w:rFonts w:ascii="Arial" w:hAnsi="Arial" w:cs="Arial"/>
          <w:i/>
          <w:iCs/>
        </w:rPr>
        <w:t>Core digital skills in social ca</w:t>
      </w:r>
      <w:r w:rsidRPr="002D5630">
        <w:rPr>
          <w:rFonts w:ascii="Arial" w:eastAsia="Times New Roman" w:hAnsi="Arial" w:cs="Arial"/>
          <w:i/>
          <w:iCs/>
          <w:lang w:eastAsia="en-GB"/>
        </w:rPr>
        <w:t>re</w:t>
      </w:r>
      <w:r w:rsidRPr="002D5630">
        <w:rPr>
          <w:rFonts w:ascii="Arial" w:eastAsia="Times New Roman" w:hAnsi="Arial" w:cs="Arial"/>
          <w:lang w:eastAsia="en-GB"/>
        </w:rPr>
        <w:t xml:space="preserve">. Available at: </w:t>
      </w:r>
      <w:hyperlink r:id="rId27" w:history="1">
        <w:r w:rsidRPr="002D5630">
          <w:rPr>
            <w:rStyle w:val="Hyperlink"/>
            <w:rFonts w:ascii="Arial" w:eastAsia="Times New Roman" w:hAnsi="Arial" w:cs="Arial"/>
            <w:lang w:eastAsia="en-GB"/>
          </w:rPr>
          <w:t>https://www.skillsforcare.org.uk/resources/documents/Support-for-leaders-and-managers/Managing-a-service/Digital/Core-digital-skills-in-social-care.pdf</w:t>
        </w:r>
      </w:hyperlink>
      <w:r w:rsidRPr="002D5630">
        <w:rPr>
          <w:rFonts w:ascii="Arial" w:eastAsia="Times New Roman" w:hAnsi="Arial" w:cs="Arial"/>
          <w:lang w:eastAsia="en-GB"/>
        </w:rPr>
        <w:t xml:space="preserve">  (Accessed: 18 July 2026).</w:t>
      </w:r>
    </w:p>
    <w:p w14:paraId="44B830BC" w14:textId="77777777" w:rsidR="002D5630" w:rsidRPr="002D5630" w:rsidRDefault="002D5630" w:rsidP="002D5630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  <w:r w:rsidRPr="002D5630">
        <w:rPr>
          <w:rFonts w:ascii="Arial" w:eastAsia="Times New Roman" w:hAnsi="Arial" w:cs="Arial"/>
          <w:kern w:val="0"/>
          <w:lang w:eastAsia="en-GB"/>
        </w:rPr>
        <w:t xml:space="preserve">Worth, T. (2024) ‘Are robots the solution to the crisis in older-person care’? </w:t>
      </w:r>
      <w:r w:rsidRPr="002D5630">
        <w:rPr>
          <w:rFonts w:ascii="Arial" w:eastAsia="Times New Roman" w:hAnsi="Arial" w:cs="Arial"/>
          <w:i/>
          <w:iCs/>
          <w:kern w:val="0"/>
          <w:lang w:eastAsia="en-GB"/>
        </w:rPr>
        <w:t>Nature</w:t>
      </w:r>
      <w:r w:rsidRPr="002D5630">
        <w:rPr>
          <w:rFonts w:ascii="Arial" w:eastAsia="Times New Roman" w:hAnsi="Arial" w:cs="Arial"/>
          <w:kern w:val="0"/>
          <w:lang w:eastAsia="en-GB"/>
        </w:rPr>
        <w:t xml:space="preserve">. Available at: </w:t>
      </w:r>
      <w:hyperlink r:id="rId28" w:history="1">
        <w:r w:rsidRPr="002D5630">
          <w:rPr>
            <w:rStyle w:val="Hyperlink"/>
            <w:rFonts w:ascii="Arial" w:eastAsia="Times New Roman" w:hAnsi="Arial" w:cs="Arial"/>
            <w:kern w:val="0"/>
            <w:lang w:eastAsia="en-GB"/>
          </w:rPr>
          <w:t>https://www.nature.com/articles/d41586-024-01184-4</w:t>
        </w:r>
      </w:hyperlink>
      <w:r w:rsidRPr="002D5630">
        <w:rPr>
          <w:rFonts w:ascii="Arial" w:eastAsia="Times New Roman" w:hAnsi="Arial" w:cs="Arial"/>
          <w:kern w:val="0"/>
          <w:lang w:eastAsia="en-GB"/>
        </w:rPr>
        <w:t xml:space="preserve">. </w:t>
      </w:r>
    </w:p>
    <w:p w14:paraId="34B079CD" w14:textId="350C2CF5" w:rsidR="00717B98" w:rsidRPr="00717B98" w:rsidRDefault="00717B98" w:rsidP="00717B98">
      <w:pPr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</w:p>
    <w:p w14:paraId="513FF97B" w14:textId="77777777" w:rsidR="00EC2EBA" w:rsidRPr="00EC2EBA" w:rsidRDefault="00EC2EBA" w:rsidP="00EC2EBA">
      <w:pPr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</w:p>
    <w:p w14:paraId="34EB329F" w14:textId="77777777" w:rsidR="00432B3C" w:rsidRPr="00B13F14" w:rsidRDefault="00432B3C" w:rsidP="00D07172">
      <w:pPr>
        <w:spacing w:after="0" w:line="360" w:lineRule="atLeast"/>
        <w:jc w:val="both"/>
        <w:rPr>
          <w:rFonts w:ascii="Arial" w:eastAsia="Times New Roman" w:hAnsi="Arial" w:cs="Arial"/>
          <w:kern w:val="0"/>
          <w:lang w:eastAsia="en-GB"/>
        </w:rPr>
      </w:pPr>
    </w:p>
    <w:p w14:paraId="1027576A" w14:textId="77777777" w:rsidR="005924D8" w:rsidRPr="005924D8" w:rsidRDefault="005924D8" w:rsidP="005924D8">
      <w:pPr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</w:p>
    <w:p w14:paraId="66E23E65" w14:textId="77777777" w:rsidR="00C41C74" w:rsidRPr="00C41C74" w:rsidRDefault="00C41C74" w:rsidP="00C41C74">
      <w:pPr>
        <w:spacing w:after="0" w:line="360" w:lineRule="atLeast"/>
        <w:rPr>
          <w:rFonts w:ascii="Calibri" w:eastAsia="Times New Roman" w:hAnsi="Calibri" w:cs="Calibri"/>
          <w:kern w:val="0"/>
          <w:lang w:eastAsia="en-GB"/>
        </w:rPr>
      </w:pPr>
    </w:p>
    <w:p w14:paraId="76366085" w14:textId="77777777" w:rsidR="00D81010" w:rsidRPr="00746CD7" w:rsidRDefault="00D81010" w:rsidP="00D81010">
      <w:pPr>
        <w:spacing w:after="0" w:line="360" w:lineRule="atLeast"/>
        <w:rPr>
          <w:rFonts w:ascii="Arial" w:eastAsia="Times New Roman" w:hAnsi="Arial" w:cs="Arial"/>
          <w:lang w:eastAsia="en-GB"/>
        </w:rPr>
      </w:pPr>
    </w:p>
    <w:p w14:paraId="707F53B9" w14:textId="77777777" w:rsidR="00746CD7" w:rsidRPr="00F93936" w:rsidRDefault="00746CD7" w:rsidP="00F93936">
      <w:pPr>
        <w:spacing w:after="0" w:line="360" w:lineRule="atLeast"/>
        <w:rPr>
          <w:rFonts w:ascii="Calibri" w:eastAsia="Times New Roman" w:hAnsi="Calibri" w:cs="Calibri"/>
          <w:lang w:eastAsia="en-GB"/>
        </w:rPr>
      </w:pPr>
    </w:p>
    <w:p w14:paraId="7B3BD78D" w14:textId="77777777" w:rsidR="00F93936" w:rsidRPr="00C93811" w:rsidRDefault="00F93936">
      <w:pPr>
        <w:rPr>
          <w:rFonts w:ascii="Arial" w:hAnsi="Arial" w:cs="Arial"/>
          <w:b/>
          <w:bCs/>
        </w:rPr>
      </w:pPr>
    </w:p>
    <w:sectPr w:rsidR="00F93936" w:rsidRPr="00C93811" w:rsidSect="00160D39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8CC1D3" w14:textId="77777777" w:rsidR="0000516E" w:rsidRDefault="0000516E" w:rsidP="00160D39">
      <w:pPr>
        <w:spacing w:after="0" w:line="240" w:lineRule="auto"/>
      </w:pPr>
      <w:r>
        <w:separator/>
      </w:r>
    </w:p>
  </w:endnote>
  <w:endnote w:type="continuationSeparator" w:id="0">
    <w:p w14:paraId="186A82A8" w14:textId="77777777" w:rsidR="0000516E" w:rsidRDefault="0000516E" w:rsidP="00160D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2889794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2585A1" w14:textId="77B37E9C" w:rsidR="007D776F" w:rsidRDefault="007D776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8EC67E6" w14:textId="77777777" w:rsidR="007D776F" w:rsidRDefault="007D77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BBDA83" w14:textId="77777777" w:rsidR="0000516E" w:rsidRDefault="0000516E" w:rsidP="00160D39">
      <w:pPr>
        <w:spacing w:after="0" w:line="240" w:lineRule="auto"/>
      </w:pPr>
      <w:r>
        <w:separator/>
      </w:r>
    </w:p>
  </w:footnote>
  <w:footnote w:type="continuationSeparator" w:id="0">
    <w:p w14:paraId="618D7042" w14:textId="77777777" w:rsidR="0000516E" w:rsidRDefault="0000516E" w:rsidP="00160D3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D39"/>
    <w:rsid w:val="0000516E"/>
    <w:rsid w:val="000229BB"/>
    <w:rsid w:val="00081FE8"/>
    <w:rsid w:val="0009031F"/>
    <w:rsid w:val="000D1270"/>
    <w:rsid w:val="00100A9D"/>
    <w:rsid w:val="00101DF2"/>
    <w:rsid w:val="00160D39"/>
    <w:rsid w:val="00187F2B"/>
    <w:rsid w:val="001B2582"/>
    <w:rsid w:val="001C2475"/>
    <w:rsid w:val="002565D5"/>
    <w:rsid w:val="00293BB0"/>
    <w:rsid w:val="002C642A"/>
    <w:rsid w:val="002D5630"/>
    <w:rsid w:val="002E182B"/>
    <w:rsid w:val="003473B9"/>
    <w:rsid w:val="00351091"/>
    <w:rsid w:val="0039657A"/>
    <w:rsid w:val="00432B3C"/>
    <w:rsid w:val="004335D5"/>
    <w:rsid w:val="00473A6D"/>
    <w:rsid w:val="00491F70"/>
    <w:rsid w:val="00557AE9"/>
    <w:rsid w:val="00567925"/>
    <w:rsid w:val="005924D8"/>
    <w:rsid w:val="005F60A4"/>
    <w:rsid w:val="00611C0B"/>
    <w:rsid w:val="00715BA3"/>
    <w:rsid w:val="00717B98"/>
    <w:rsid w:val="007363A8"/>
    <w:rsid w:val="00746CD7"/>
    <w:rsid w:val="007D776F"/>
    <w:rsid w:val="007E7B4B"/>
    <w:rsid w:val="007F2D7F"/>
    <w:rsid w:val="00801A1F"/>
    <w:rsid w:val="008100CF"/>
    <w:rsid w:val="00814096"/>
    <w:rsid w:val="008D7705"/>
    <w:rsid w:val="00910846"/>
    <w:rsid w:val="00922602"/>
    <w:rsid w:val="00950079"/>
    <w:rsid w:val="00965928"/>
    <w:rsid w:val="00980696"/>
    <w:rsid w:val="009D227F"/>
    <w:rsid w:val="00A707B8"/>
    <w:rsid w:val="00A84D4A"/>
    <w:rsid w:val="00AB00C9"/>
    <w:rsid w:val="00AE4FCE"/>
    <w:rsid w:val="00AF44CB"/>
    <w:rsid w:val="00AF5808"/>
    <w:rsid w:val="00B106B7"/>
    <w:rsid w:val="00B13F14"/>
    <w:rsid w:val="00B361F4"/>
    <w:rsid w:val="00BA51DC"/>
    <w:rsid w:val="00BF1924"/>
    <w:rsid w:val="00BF514F"/>
    <w:rsid w:val="00C01613"/>
    <w:rsid w:val="00C402AA"/>
    <w:rsid w:val="00C41C74"/>
    <w:rsid w:val="00C516A4"/>
    <w:rsid w:val="00C61157"/>
    <w:rsid w:val="00C659AB"/>
    <w:rsid w:val="00C93811"/>
    <w:rsid w:val="00CA7212"/>
    <w:rsid w:val="00CC171F"/>
    <w:rsid w:val="00CE71EB"/>
    <w:rsid w:val="00CF17BC"/>
    <w:rsid w:val="00D007D5"/>
    <w:rsid w:val="00D07172"/>
    <w:rsid w:val="00D81010"/>
    <w:rsid w:val="00D86A9E"/>
    <w:rsid w:val="00DC1124"/>
    <w:rsid w:val="00DC46E7"/>
    <w:rsid w:val="00E71917"/>
    <w:rsid w:val="00E91322"/>
    <w:rsid w:val="00E95A21"/>
    <w:rsid w:val="00EC2EBA"/>
    <w:rsid w:val="00EC6B24"/>
    <w:rsid w:val="00EF3E32"/>
    <w:rsid w:val="00F13F7A"/>
    <w:rsid w:val="00F15D04"/>
    <w:rsid w:val="00F777CA"/>
    <w:rsid w:val="00F93936"/>
    <w:rsid w:val="00FB0BE4"/>
    <w:rsid w:val="00FC1A7A"/>
    <w:rsid w:val="00FD7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322C0"/>
  <w15:chartTrackingRefBased/>
  <w15:docId w15:val="{3A2A1C5D-0D07-4EC9-A48B-36F7CA9B3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776F"/>
    <w:pPr>
      <w:spacing w:line="278" w:lineRule="auto"/>
    </w:pPr>
    <w:rPr>
      <w:rFonts w:ascii="Aptos" w:eastAsia="Aptos" w:hAnsi="Aptos" w:cs="Times New Roman"/>
      <w:kern w:val="2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0D39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0D39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0D39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0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D39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D39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D39"/>
    <w:pPr>
      <w:keepNext/>
      <w:keepLines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D39"/>
    <w:pPr>
      <w:keepNext/>
      <w:keepLines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D39"/>
    <w:pPr>
      <w:keepNext/>
      <w:keepLines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0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D39"/>
    <w:pPr>
      <w:keepNext/>
      <w:keepLines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0"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D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0D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0D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D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D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D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D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D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D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D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D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D39"/>
    <w:pPr>
      <w:numPr>
        <w:ilvl w:val="1"/>
      </w:numPr>
      <w:spacing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D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D39"/>
    <w:pPr>
      <w:spacing w:before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0"/>
      <w:sz w:val="22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160D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D39"/>
    <w:pPr>
      <w:spacing w:line="259" w:lineRule="auto"/>
      <w:ind w:left="720"/>
      <w:contextualSpacing/>
    </w:pPr>
    <w:rPr>
      <w:rFonts w:asciiTheme="minorHAnsi" w:eastAsiaTheme="minorHAnsi" w:hAnsiTheme="minorHAnsi" w:cstheme="minorBidi"/>
      <w:kern w:val="0"/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160D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D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0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D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D3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60D39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160D39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60D3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kern w:val="0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160D39"/>
  </w:style>
  <w:style w:type="paragraph" w:styleId="Footer">
    <w:name w:val="footer"/>
    <w:basedOn w:val="Normal"/>
    <w:link w:val="FooterChar"/>
    <w:uiPriority w:val="99"/>
    <w:unhideWhenUsed/>
    <w:rsid w:val="00160D3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kern w:val="0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160D39"/>
  </w:style>
  <w:style w:type="character" w:styleId="Hyperlink">
    <w:name w:val="Hyperlink"/>
    <w:basedOn w:val="DefaultParagraphFont"/>
    <w:uiPriority w:val="99"/>
    <w:unhideWhenUsed/>
    <w:rsid w:val="00E913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13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4D4A"/>
    <w:rPr>
      <w:color w:val="96607D" w:themeColor="followedHyperlink"/>
      <w:u w:val="single"/>
    </w:rPr>
  </w:style>
  <w:style w:type="character" w:styleId="Strong">
    <w:name w:val="Strong"/>
    <w:uiPriority w:val="22"/>
    <w:qFormat/>
    <w:rsid w:val="007D776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gov.uk/government/news/care-robots-could-revolutionise-uk-care-system-and-provide-staff-extra-support" TargetMode="External"/><Relationship Id="rId18" Type="http://schemas.openxmlformats.org/officeDocument/2006/relationships/hyperlink" Target="https://doi.org/10.1109/ACCESS.2025.3567331" TargetMode="External"/><Relationship Id="rId26" Type="http://schemas.openxmlformats.org/officeDocument/2006/relationships/hyperlink" Target="https://scientifictechouse.com/robotics-for-elderly-care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tu.ac.uk/about-us/news/news-articles/2025/07/new-report-calls-for-robust-regulation-of-home-care-robots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doi.org/10.1177/20552076251370058" TargetMode="External"/><Relationship Id="rId17" Type="http://schemas.openxmlformats.org/officeDocument/2006/relationships/hyperlink" Target="https://doi.org/10.1146/annurev-control-062823-024352" TargetMode="External"/><Relationship Id="rId25" Type="http://schemas.openxmlformats.org/officeDocument/2006/relationships/hyperlink" Target="https://www.bbc.co.uk/news/articles/c9wdzyyglq5o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gerinurse.2025.103507" TargetMode="External"/><Relationship Id="rId20" Type="http://schemas.openxmlformats.org/officeDocument/2006/relationships/hyperlink" Target="https://doi.org/10.1111/ggi.13009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independent.co.uk/news/uk/home-news/robot-home-care-nhs-dementia-uk-b2860948.html" TargetMode="External"/><Relationship Id="rId24" Type="http://schemas.openxmlformats.org/officeDocument/2006/relationships/hyperlink" Target="https://doi.org/10.3390/healthcare11091286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doi.org/10.4258/hir.2025.31.4.347" TargetMode="External"/><Relationship Id="rId23" Type="http://schemas.openxmlformats.org/officeDocument/2006/relationships/hyperlink" Target="https://journal.gerontechnology.org/archives/a61a754778b742d2891606e4e7958834.pdf" TargetMode="External"/><Relationship Id="rId28" Type="http://schemas.openxmlformats.org/officeDocument/2006/relationships/hyperlink" Target="https://www.nature.com/articles/d41586-024-01184-4" TargetMode="External"/><Relationship Id="rId10" Type="http://schemas.openxmlformats.org/officeDocument/2006/relationships/hyperlink" Target="https://link.springer.com/article/10.1007/s12369-021-00816-3" TargetMode="External"/><Relationship Id="rId19" Type="http://schemas.openxmlformats.org/officeDocument/2006/relationships/hyperlink" Target="https://www.england.nhs.uk/2025/06/millions-to-benefit-from-nhs-robot-drive/" TargetMode="External"/><Relationship Id="rId31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hyperlink" Target="https://www.aru.ac.uk/news/could-robots-help-elderly-people-live-longer" TargetMode="External"/><Relationship Id="rId14" Type="http://schemas.openxmlformats.org/officeDocument/2006/relationships/hyperlink" Target="https://www.bartshealth.nhs.uk/news/nhs-first-as-barts-patient-treated-with-new-surgical-robot-18511/" TargetMode="External"/><Relationship Id="rId22" Type="http://schemas.openxmlformats.org/officeDocument/2006/relationships/hyperlink" Target="https://www.rcseng.ac.uk/-/media/Files/RCS/Standards-and-research/Standards-and-policy/Good-Practice-Guides/2025/Robotic-assisted-surgery--A-pathway-to-the-future-December-2025.pdf" TargetMode="External"/><Relationship Id="rId27" Type="http://schemas.openxmlformats.org/officeDocument/2006/relationships/hyperlink" Target="https://www.skillsforcare.org.uk/resources/documents/Support-for-leaders-and-managers/Managing-a-service/Digital/Core-digital-skills-in-social-care.pdf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E65A0D5D3214736B518E5092BECA8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91D089-EC02-4406-AEF2-60A1D8138BF3}"/>
      </w:docPartPr>
      <w:docPartBody>
        <w:p w:rsidR="00F83936" w:rsidRDefault="006415FE" w:rsidP="006415FE">
          <w:pPr>
            <w:pStyle w:val="3E65A0D5D3214736B518E5092BECA87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D88E9960D2A42B19028EE9184EC69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7843EB-EE88-41E0-BC9A-6C9693EC478C}"/>
      </w:docPartPr>
      <w:docPartBody>
        <w:p w:rsidR="00F83936" w:rsidRDefault="006415FE" w:rsidP="006415FE">
          <w:pPr>
            <w:pStyle w:val="CD88E9960D2A42B19028EE9184EC69D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5FE"/>
    <w:rsid w:val="0008776D"/>
    <w:rsid w:val="00106D64"/>
    <w:rsid w:val="001B2582"/>
    <w:rsid w:val="001D13F5"/>
    <w:rsid w:val="00386EAC"/>
    <w:rsid w:val="0039657A"/>
    <w:rsid w:val="004A075E"/>
    <w:rsid w:val="00587806"/>
    <w:rsid w:val="006415FE"/>
    <w:rsid w:val="008100CF"/>
    <w:rsid w:val="00810E2A"/>
    <w:rsid w:val="00814096"/>
    <w:rsid w:val="008D51E3"/>
    <w:rsid w:val="008D7705"/>
    <w:rsid w:val="00910846"/>
    <w:rsid w:val="009641D5"/>
    <w:rsid w:val="00A37EA5"/>
    <w:rsid w:val="00BA51DC"/>
    <w:rsid w:val="00CA7212"/>
    <w:rsid w:val="00D03043"/>
    <w:rsid w:val="00EC6B24"/>
    <w:rsid w:val="00EF3E32"/>
    <w:rsid w:val="00F34E93"/>
    <w:rsid w:val="00F83936"/>
    <w:rsid w:val="00FD7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E65A0D5D3214736B518E5092BECA873">
    <w:name w:val="3E65A0D5D3214736B518E5092BECA873"/>
    <w:rsid w:val="006415FE"/>
  </w:style>
  <w:style w:type="paragraph" w:customStyle="1" w:styleId="CD88E9960D2A42B19028EE9184EC69DC">
    <w:name w:val="CD88E9960D2A42B19028EE9184EC69DC"/>
    <w:rsid w:val="006415F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4</Pages>
  <Words>1045</Words>
  <Characters>5958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Robotics in Elderly Care plays an essential role in older adults' care</vt:lpstr>
    </vt:vector>
  </TitlesOfParts>
  <Company/>
  <LinksUpToDate>false</LinksUpToDate>
  <CharactersWithSpaces>6990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Robotics in Elderly Care plays an essential role in older adults' care</dc:title>
  <dc:subject>Component 2: Debate/Discussion</dc:subject>
  <dc:creator>Shengyul Mutafcheva (2324059)</dc:creator>
  <cp:keywords/>
  <dc:description/>
  <cp:lastModifiedBy>Shengyul Mutafcheva (2324059)</cp:lastModifiedBy>
  <cp:revision>62</cp:revision>
  <dcterms:created xsi:type="dcterms:W3CDTF">2026-07-12T08:19:00Z</dcterms:created>
  <dcterms:modified xsi:type="dcterms:W3CDTF">2026-08-01T07:09:00Z</dcterms:modified>
</cp:coreProperties>
</file>