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45"/>
        <w:gridCol w:w="6825"/>
      </w:tblGrid>
      <w:tr w:rsidR="00B76646" w:rsidRPr="005E6FF7" w14:paraId="579070D3" w14:textId="77777777" w:rsidTr="00620333">
        <w:trPr>
          <w:trHeight w:val="255"/>
        </w:trPr>
        <w:tc>
          <w:tcPr>
            <w:tcW w:w="1845" w:type="dxa"/>
            <w:hideMark/>
          </w:tcPr>
          <w:p w14:paraId="4D1FC4A7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Module Code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56C82717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GB" w:eastAsia="zh-CN"/>
              </w:rPr>
              <w:t>LCHS7006</w:t>
            </w:r>
          </w:p>
        </w:tc>
      </w:tr>
      <w:tr w:rsidR="00B76646" w:rsidRPr="005E6FF7" w14:paraId="66FDFE57" w14:textId="77777777" w:rsidTr="00620333">
        <w:trPr>
          <w:trHeight w:val="255"/>
        </w:trPr>
        <w:tc>
          <w:tcPr>
            <w:tcW w:w="1845" w:type="dxa"/>
            <w:hideMark/>
          </w:tcPr>
          <w:p w14:paraId="5B4535D4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Title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092EE46E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Quality Assurance and Service Improvements</w:t>
            </w:r>
          </w:p>
        </w:tc>
      </w:tr>
      <w:tr w:rsidR="00B76646" w:rsidRPr="005E6FF7" w14:paraId="00DD7F01" w14:textId="77777777" w:rsidTr="00620333">
        <w:trPr>
          <w:trHeight w:val="255"/>
        </w:trPr>
        <w:tc>
          <w:tcPr>
            <w:tcW w:w="1845" w:type="dxa"/>
            <w:hideMark/>
          </w:tcPr>
          <w:p w14:paraId="39133A27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Date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31AACF3F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lang w:val="en-GB" w:eastAsia="zh-CN"/>
              </w:rPr>
            </w:pPr>
            <w:r w:rsidRPr="00340215">
              <w:rPr>
                <w:rFonts w:ascii="Arial" w:eastAsia="Arial" w:hAnsi="Arial" w:cs="Arial"/>
                <w:b/>
                <w:bCs/>
              </w:rPr>
              <w:t>12/07/2022</w:t>
            </w:r>
          </w:p>
        </w:tc>
      </w:tr>
      <w:tr w:rsidR="00B76646" w:rsidRPr="005E6FF7" w14:paraId="75195F24" w14:textId="77777777" w:rsidTr="00620333">
        <w:trPr>
          <w:trHeight w:val="255"/>
        </w:trPr>
        <w:tc>
          <w:tcPr>
            <w:tcW w:w="1845" w:type="dxa"/>
            <w:hideMark/>
          </w:tcPr>
          <w:p w14:paraId="4C5DF80B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Level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4C019E0E" w14:textId="77777777" w:rsidR="00B76646" w:rsidRPr="00F72008" w:rsidRDefault="00B76646" w:rsidP="00620333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</w:pPr>
            <w:r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  <w:t>7</w:t>
            </w:r>
          </w:p>
        </w:tc>
      </w:tr>
      <w:tr w:rsidR="00B76646" w:rsidRPr="005E6FF7" w14:paraId="663D00ED" w14:textId="77777777" w:rsidTr="00620333">
        <w:trPr>
          <w:trHeight w:val="255"/>
        </w:trPr>
        <w:tc>
          <w:tcPr>
            <w:tcW w:w="1845" w:type="dxa"/>
            <w:hideMark/>
          </w:tcPr>
          <w:p w14:paraId="6963E309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Credits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3809ACF5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20 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</w:tr>
      <w:tr w:rsidR="00B76646" w:rsidRPr="005E6FF7" w14:paraId="31096B95" w14:textId="77777777" w:rsidTr="00620333">
        <w:trPr>
          <w:trHeight w:val="255"/>
        </w:trPr>
        <w:tc>
          <w:tcPr>
            <w:tcW w:w="1845" w:type="dxa"/>
            <w:hideMark/>
          </w:tcPr>
          <w:p w14:paraId="4D5980B4" w14:textId="77777777" w:rsidR="00B76646" w:rsidRPr="005E6FF7" w:rsidRDefault="00B76646" w:rsidP="0062033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val="en-GB" w:eastAsia="zh-CN"/>
              </w:rPr>
            </w:pPr>
            <w:r w:rsidRPr="005E6FF7">
              <w:rPr>
                <w:rFonts w:ascii="Arial" w:eastAsia="Times New Roman" w:hAnsi="Arial" w:cs="Arial"/>
                <w:b/>
                <w:bCs/>
                <w:color w:val="000000"/>
                <w:lang w:val="en-GB" w:eastAsia="zh-CN"/>
              </w:rPr>
              <w:t>Pre-Requisites </w:t>
            </w:r>
            <w:r w:rsidRPr="005E6FF7">
              <w:rPr>
                <w:rFonts w:ascii="Arial" w:eastAsia="Times New Roman" w:hAnsi="Arial" w:cs="Arial"/>
                <w:color w:val="000000"/>
                <w:lang w:val="en-GB" w:eastAsia="zh-CN"/>
              </w:rPr>
              <w:t> </w:t>
            </w:r>
          </w:p>
        </w:tc>
        <w:tc>
          <w:tcPr>
            <w:tcW w:w="6825" w:type="dxa"/>
            <w:hideMark/>
          </w:tcPr>
          <w:p w14:paraId="7DAB55D9" w14:textId="77777777" w:rsidR="00B76646" w:rsidRPr="00F72008" w:rsidRDefault="00B76646" w:rsidP="00620333">
            <w:pPr>
              <w:spacing w:after="0" w:line="240" w:lineRule="auto"/>
              <w:textAlignment w:val="baseline"/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</w:pPr>
            <w:r w:rsidRPr="00F72008">
              <w:rPr>
                <w:rFonts w:asciiTheme="minorBidi" w:eastAsia="Times New Roman" w:hAnsiTheme="minorBidi" w:cstheme="minorBidi"/>
                <w:b/>
                <w:bCs/>
                <w:color w:val="000000"/>
                <w:lang w:val="en-GB" w:eastAsia="zh-CN"/>
              </w:rPr>
              <w:t>None</w:t>
            </w:r>
          </w:p>
        </w:tc>
      </w:tr>
    </w:tbl>
    <w:p w14:paraId="5170EF72" w14:textId="77777777" w:rsidR="00B76646" w:rsidRPr="008D66B2" w:rsidRDefault="00B76646" w:rsidP="00B76646">
      <w:pPr>
        <w:spacing w:line="240" w:lineRule="auto"/>
        <w:jc w:val="both"/>
        <w:rPr>
          <w:rFonts w:ascii="Arial" w:eastAsia="Arial" w:hAnsi="Arial" w:cs="Arial"/>
          <w:lang w:val="en-GB"/>
        </w:rPr>
      </w:pPr>
    </w:p>
    <w:p w14:paraId="749ECAB8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AIM(S)</w:t>
      </w:r>
    </w:p>
    <w:p w14:paraId="0AD3DAAD" w14:textId="77777777" w:rsidR="00B76646" w:rsidRPr="008D66B2" w:rsidRDefault="00B76646" w:rsidP="00B7664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5176BF5C">
        <w:rPr>
          <w:rFonts w:ascii="Arial" w:eastAsia="Arial" w:hAnsi="Arial" w:cs="Arial"/>
          <w:color w:val="000000" w:themeColor="text1"/>
          <w:lang w:val="en-GB"/>
        </w:rPr>
        <w:t>To explore</w:t>
      </w:r>
      <w:r w:rsidRPr="5176BF5C">
        <w:rPr>
          <w:rFonts w:ascii="Arial" w:eastAsia="Arial" w:hAnsi="Arial" w:cs="Arial"/>
          <w:b/>
          <w:bCs/>
          <w:color w:val="000000" w:themeColor="text1"/>
          <w:lang w:val="en-GB"/>
        </w:rPr>
        <w:t xml:space="preserve"> </w:t>
      </w:r>
      <w:r w:rsidRPr="5176BF5C">
        <w:rPr>
          <w:rFonts w:ascii="Arial" w:eastAsia="Arial" w:hAnsi="Arial" w:cs="Arial"/>
          <w:color w:val="000000" w:themeColor="text1"/>
          <w:lang w:val="en-GB"/>
        </w:rPr>
        <w:t>quality assurance theory and factors that influence the delivery of quality service user care and affect implementation of quality control measures.</w:t>
      </w:r>
    </w:p>
    <w:p w14:paraId="7C78CCA0" w14:textId="77777777" w:rsidR="00B76646" w:rsidRPr="008D66B2" w:rsidRDefault="00B76646" w:rsidP="00B7664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To develop the necessary service improvement knowledge and skills while being able to apply a critical perspective related to policy and change within their area of service delivery.</w:t>
      </w:r>
    </w:p>
    <w:p w14:paraId="414F15A7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color w:val="000000" w:themeColor="text1"/>
          <w:lang w:val="en-GB"/>
        </w:rPr>
        <w:t>LEARNING OUTCOMES</w:t>
      </w:r>
    </w:p>
    <w:p w14:paraId="11FE8781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color w:val="000000" w:themeColor="text1"/>
          <w:lang w:val="en-GB"/>
        </w:rPr>
        <w:t>Upon the successful completion of this module, the student should be able to:</w:t>
      </w:r>
    </w:p>
    <w:p w14:paraId="6CA11F8D" w14:textId="77777777" w:rsidR="00B76646" w:rsidRPr="008D66B2" w:rsidRDefault="00B76646" w:rsidP="00B7664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 xml:space="preserve">Critically analyse theories and approaches to the management of quality and implementation of service improvement within health and social care. </w:t>
      </w:r>
    </w:p>
    <w:p w14:paraId="7C444D32" w14:textId="77777777" w:rsidR="00B76646" w:rsidRPr="008D66B2" w:rsidRDefault="00B76646" w:rsidP="00B7664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Critically explore health reforms, and national and local policy issues affecting the health and care sector by demonstrating the impact these have on service provision.</w:t>
      </w:r>
    </w:p>
    <w:p w14:paraId="6352636F" w14:textId="77777777" w:rsidR="00B76646" w:rsidRPr="008D66B2" w:rsidRDefault="00B76646" w:rsidP="00B7664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 xml:space="preserve">Critically analyse the management of quality, service improvement and theories and tools to effectively design services for a sustainable future. </w:t>
      </w:r>
    </w:p>
    <w:p w14:paraId="6ABD854B" w14:textId="77777777" w:rsidR="00B76646" w:rsidRPr="008D66B2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3600" w:hanging="3600"/>
        <w:jc w:val="both"/>
      </w:pPr>
      <w:r w:rsidRPr="3EA30DD4">
        <w:rPr>
          <w:rFonts w:ascii="Arial" w:eastAsia="Arial" w:hAnsi="Arial" w:cs="Arial"/>
          <w:b/>
          <w:bCs/>
          <w:color w:val="000000" w:themeColor="text1"/>
          <w:lang w:val="en-GB"/>
        </w:rPr>
        <w:t>INDICATIVE CONTENT</w:t>
      </w:r>
    </w:p>
    <w:p w14:paraId="03AF84A3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Define quality and the development of quality theory and approaches and how this is related to public health and social care.</w:t>
      </w:r>
    </w:p>
    <w:p w14:paraId="7F801463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Explore current quality assurance systems including CQC evaluation tools, independent performance audits, internal audits, outcomes analysis, sector benchmarking, and service user satisfaction surveys.</w:t>
      </w:r>
    </w:p>
    <w:p w14:paraId="6F9B1C7D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>Recognising contemporary challenges of quality assurance and service improvement; including service user safety, integration agendas, cultural change and long-term sustainability challenges facing health and social care.</w:t>
      </w:r>
    </w:p>
    <w:p w14:paraId="2CA0D16F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Quality Assurance vs. Quality Improvement.</w:t>
      </w:r>
    </w:p>
    <w:p w14:paraId="308F6A10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 xml:space="preserve">The policy context in health and social care related to quality and continuous improvement methodology. </w:t>
      </w:r>
    </w:p>
    <w:p w14:paraId="08E4C062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 xml:space="preserve">Stakeholders and service users: Undertaking a stakeholder analysis, identifying service users' needs and wants, utilizing co-creation to make sense of service users' lived experiences of health and social care. </w:t>
      </w:r>
    </w:p>
    <w:p w14:paraId="4AB5178A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 xml:space="preserve">Managing complaints, managing quality, the 'quality gap' model, setting and monitoring standards through performance indicators and governance. </w:t>
      </w:r>
    </w:p>
    <w:p w14:paraId="2054DBDB" w14:textId="77777777" w:rsidR="00B76646" w:rsidRPr="008D66B2" w:rsidRDefault="00B76646" w:rsidP="00B7664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3EA30DD4">
        <w:rPr>
          <w:rFonts w:ascii="Arial" w:eastAsia="Arial" w:hAnsi="Arial" w:cs="Arial"/>
          <w:color w:val="000000" w:themeColor="text1"/>
          <w:lang w:val="en-GB"/>
        </w:rPr>
        <w:t>Quality and service improvement and re-design tools and techniques, including Continuous Quality Improvement and Total Quality Management, the Excellence Model; balanced scorecard, Plan - Do - Study - Act; Six Sigma, Lean.</w:t>
      </w:r>
    </w:p>
    <w:p w14:paraId="72832869" w14:textId="77777777" w:rsidR="00B76646" w:rsidRDefault="00B76646" w:rsidP="00B76646">
      <w:pPr>
        <w:spacing w:line="240" w:lineRule="auto"/>
        <w:jc w:val="both"/>
        <w:rPr>
          <w:rFonts w:ascii="Arial" w:eastAsia="Arial" w:hAnsi="Arial" w:cs="Arial"/>
          <w:lang w:val="en-GB"/>
        </w:rPr>
      </w:pPr>
      <w:r w:rsidRPr="3EA30DD4">
        <w:rPr>
          <w:rFonts w:ascii="Arial" w:eastAsia="Arial" w:hAnsi="Arial" w:cs="Arial"/>
          <w:lang w:val="en-GB"/>
        </w:rPr>
        <w:t xml:space="preserve"> </w:t>
      </w:r>
    </w:p>
    <w:p w14:paraId="2CB24BC4" w14:textId="77777777" w:rsidR="00B76646" w:rsidRDefault="00B76646" w:rsidP="00B76646">
      <w:pPr>
        <w:spacing w:line="240" w:lineRule="auto"/>
        <w:jc w:val="both"/>
        <w:rPr>
          <w:rFonts w:ascii="Arial" w:eastAsia="Arial" w:hAnsi="Arial" w:cs="Arial"/>
          <w:lang w:val="en-GB"/>
        </w:rPr>
      </w:pPr>
    </w:p>
    <w:p w14:paraId="4F116F5A" w14:textId="77777777" w:rsidR="00B76646" w:rsidRPr="008D66B2" w:rsidRDefault="00B76646" w:rsidP="00B76646">
      <w:pPr>
        <w:spacing w:line="240" w:lineRule="auto"/>
        <w:jc w:val="both"/>
      </w:pPr>
    </w:p>
    <w:p w14:paraId="116EB665" w14:textId="77777777" w:rsidR="00B76646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3600" w:hanging="3600"/>
        <w:jc w:val="both"/>
        <w:rPr>
          <w:rFonts w:ascii="Arial" w:eastAsia="Arial" w:hAnsi="Arial" w:cs="Arial"/>
          <w:b/>
          <w:bCs/>
          <w:lang w:val="en-GB"/>
        </w:rPr>
      </w:pPr>
    </w:p>
    <w:p w14:paraId="6AE99EAB" w14:textId="6D7A8C8C" w:rsidR="00B76646" w:rsidRPr="008D66B2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3600" w:hanging="3600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lastRenderedPageBreak/>
        <w:t>Study Time Allocation</w:t>
      </w:r>
    </w:p>
    <w:p w14:paraId="1F78F132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lang w:val="en-GB"/>
        </w:rPr>
        <w:t>The study time for the module is divided as follows: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B76646" w14:paraId="75ACEF9A" w14:textId="77777777" w:rsidTr="00620333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C9D45E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505BF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1A43EE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B76646" w14:paraId="7959BA72" w14:textId="77777777" w:rsidTr="00620333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70E79A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71ADC7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48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2472EE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24%</w:t>
            </w:r>
          </w:p>
        </w:tc>
      </w:tr>
      <w:tr w:rsidR="00B76646" w14:paraId="7B8795FF" w14:textId="77777777" w:rsidTr="00620333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52AB24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7C4425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152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4EFE89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76%</w:t>
            </w:r>
          </w:p>
        </w:tc>
      </w:tr>
      <w:tr w:rsidR="00B76646" w14:paraId="48A49F3C" w14:textId="77777777" w:rsidTr="00620333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925BBD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D61E20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4EA1DF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5AD37B11" w14:textId="77777777" w:rsidTr="00620333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7D959D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E1998D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CC9742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7E252EF0" w14:textId="77777777" w:rsidR="00B76646" w:rsidRPr="008D66B2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p w14:paraId="73869F60" w14:textId="77777777" w:rsidR="00B76646" w:rsidRPr="008D66B2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</w:t>
      </w:r>
    </w:p>
    <w:p w14:paraId="3DCCCE6F" w14:textId="77777777" w:rsidR="00B76646" w:rsidRPr="008D66B2" w:rsidRDefault="00B76646" w:rsidP="00B76646">
      <w:pPr>
        <w:spacing w:line="240" w:lineRule="auto"/>
        <w:jc w:val="both"/>
        <w:rPr>
          <w:rFonts w:ascii="Arial" w:eastAsia="Arial" w:hAnsi="Arial" w:cs="Arial"/>
          <w:b/>
          <w:bCs/>
          <w:lang w:val="en-GB"/>
        </w:rPr>
      </w:pPr>
    </w:p>
    <w:p w14:paraId="75185D8D" w14:textId="3ECFED2B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Assessment Component </w:t>
      </w:r>
      <w:r w:rsidR="0095381A">
        <w:rPr>
          <w:rFonts w:ascii="Arial" w:eastAsia="Arial" w:hAnsi="Arial" w:cs="Arial"/>
          <w:b/>
          <w:bCs/>
          <w:lang w:val="en-GB"/>
        </w:rPr>
        <w:t>1</w:t>
      </w:r>
    </w:p>
    <w:p w14:paraId="42C9D346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i/>
          <w:iCs/>
          <w:lang w:val="en-GB"/>
        </w:rPr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460"/>
        <w:gridCol w:w="540"/>
        <w:gridCol w:w="2475"/>
        <w:gridCol w:w="540"/>
        <w:gridCol w:w="2475"/>
      </w:tblGrid>
      <w:tr w:rsidR="00B76646" w14:paraId="2B95D26B" w14:textId="77777777" w:rsidTr="00620333">
        <w:tc>
          <w:tcPr>
            <w:tcW w:w="555" w:type="dxa"/>
          </w:tcPr>
          <w:p w14:paraId="53BAF161" w14:textId="77777777" w:rsidR="00B76646" w:rsidRDefault="00B76646" w:rsidP="00620333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  <w:tc>
          <w:tcPr>
            <w:tcW w:w="2460" w:type="dxa"/>
          </w:tcPr>
          <w:p w14:paraId="45CB04FB" w14:textId="77777777" w:rsidR="00B76646" w:rsidRDefault="00B76646" w:rsidP="00620333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40" w:type="dxa"/>
          </w:tcPr>
          <w:p w14:paraId="188AFCDC" w14:textId="77777777" w:rsidR="00B76646" w:rsidRDefault="00B76646" w:rsidP="00620333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  <w:tc>
          <w:tcPr>
            <w:tcW w:w="2475" w:type="dxa"/>
          </w:tcPr>
          <w:p w14:paraId="27133813" w14:textId="77777777" w:rsidR="00B76646" w:rsidRDefault="00B76646" w:rsidP="00620333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 xml:space="preserve">Coursework </w:t>
            </w:r>
          </w:p>
        </w:tc>
        <w:tc>
          <w:tcPr>
            <w:tcW w:w="540" w:type="dxa"/>
          </w:tcPr>
          <w:p w14:paraId="275AF490" w14:textId="77777777" w:rsidR="00B76646" w:rsidRDefault="00B76646" w:rsidP="00620333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☒</w:t>
            </w:r>
          </w:p>
        </w:tc>
        <w:tc>
          <w:tcPr>
            <w:tcW w:w="2475" w:type="dxa"/>
          </w:tcPr>
          <w:p w14:paraId="676512F9" w14:textId="77777777" w:rsidR="00B76646" w:rsidRDefault="00B76646" w:rsidP="00620333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14:paraId="2DB6254B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B76646" w14:paraId="2F98BFD4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C18098" w14:textId="77777777" w:rsidR="00B76646" w:rsidRDefault="00B76646" w:rsidP="00620333">
            <w:pPr>
              <w:spacing w:after="0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6F1298" w14:textId="77777777" w:rsidR="00B76646" w:rsidRDefault="00B76646" w:rsidP="00620333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294715" w14:textId="77777777" w:rsidR="00B76646" w:rsidRDefault="00B76646" w:rsidP="00620333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B76646" w14:paraId="13506C46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401A2" w14:textId="77777777" w:rsidR="00B76646" w:rsidRDefault="00B76646" w:rsidP="00620333">
            <w:pPr>
              <w:spacing w:after="0"/>
              <w:jc w:val="center"/>
            </w:pPr>
            <w:r w:rsidRPr="3EA30DD4">
              <w:rPr>
                <w:rFonts w:ascii="Arial" w:eastAsia="Arial" w:hAnsi="Arial" w:cs="Arial"/>
              </w:rPr>
              <w:t xml:space="preserve">Quality Assurance Oral Presentation 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F609E" w14:textId="77777777" w:rsidR="00B76646" w:rsidRDefault="00B76646" w:rsidP="00620333">
            <w:pPr>
              <w:spacing w:after="0"/>
            </w:pPr>
            <w:r w:rsidRPr="3EA30DD4">
              <w:rPr>
                <w:rFonts w:ascii="Arial" w:eastAsia="Arial" w:hAnsi="Arial" w:cs="Arial"/>
              </w:rPr>
              <w:t>15 minutes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EA7327" w14:textId="77777777" w:rsidR="00B76646" w:rsidRDefault="00B76646" w:rsidP="00620333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</w:tbl>
    <w:p w14:paraId="0F566963" w14:textId="77777777" w:rsidR="00B76646" w:rsidRDefault="00B76646" w:rsidP="00B76646">
      <w:pPr>
        <w:spacing w:line="240" w:lineRule="auto"/>
        <w:jc w:val="both"/>
        <w:rPr>
          <w:rFonts w:ascii="Arial" w:eastAsia="Arial" w:hAnsi="Arial" w:cs="Arial"/>
          <w:b/>
          <w:bCs/>
          <w:highlight w:val="cyan"/>
          <w:lang w:val="en-GB"/>
        </w:rPr>
      </w:pPr>
    </w:p>
    <w:p w14:paraId="50C5B733" w14:textId="010987EF" w:rsidR="0095381A" w:rsidRPr="008D66B2" w:rsidRDefault="0095381A" w:rsidP="0095381A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Assessment Component </w:t>
      </w:r>
      <w:r>
        <w:rPr>
          <w:rFonts w:ascii="Arial" w:eastAsia="Arial" w:hAnsi="Arial" w:cs="Arial"/>
          <w:b/>
          <w:bCs/>
          <w:lang w:val="en-GB"/>
        </w:rPr>
        <w:t>2</w:t>
      </w:r>
    </w:p>
    <w:p w14:paraId="4C1201AF" w14:textId="77777777" w:rsidR="0095381A" w:rsidRPr="008D66B2" w:rsidRDefault="0095381A" w:rsidP="0095381A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i/>
          <w:iCs/>
          <w:lang w:val="en-GB"/>
        </w:rPr>
        <w:t>(Tick one)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460"/>
        <w:gridCol w:w="540"/>
        <w:gridCol w:w="2475"/>
        <w:gridCol w:w="540"/>
        <w:gridCol w:w="2475"/>
      </w:tblGrid>
      <w:tr w:rsidR="0095381A" w14:paraId="6C29AA0B" w14:textId="77777777" w:rsidTr="00F56C21"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76E76" w14:textId="77777777" w:rsidR="0095381A" w:rsidRDefault="0095381A" w:rsidP="00F56C21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  <w:tc>
          <w:tcPr>
            <w:tcW w:w="2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B5A78C" w14:textId="77777777" w:rsidR="0095381A" w:rsidRDefault="0095381A" w:rsidP="00F56C21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950F2" w14:textId="77777777" w:rsidR="0095381A" w:rsidRDefault="0095381A" w:rsidP="00F56C21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☒</w:t>
            </w:r>
          </w:p>
        </w:tc>
        <w:tc>
          <w:tcPr>
            <w:tcW w:w="2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D31867" w14:textId="77777777" w:rsidR="0095381A" w:rsidRDefault="0095381A" w:rsidP="00F56C21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BDBA5" w14:textId="77777777" w:rsidR="0095381A" w:rsidRDefault="0095381A" w:rsidP="00F56C21">
            <w:pPr>
              <w:jc w:val="both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  <w:tc>
          <w:tcPr>
            <w:tcW w:w="2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061393" w14:textId="77777777" w:rsidR="0095381A" w:rsidRDefault="0095381A" w:rsidP="00F56C21">
            <w:pPr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14:paraId="156D5851" w14:textId="77777777" w:rsidR="0095381A" w:rsidRPr="008D66B2" w:rsidRDefault="0095381A" w:rsidP="0095381A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95381A" w14:paraId="118CDB50" w14:textId="77777777" w:rsidTr="00F56C2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E1D9B2" w14:textId="77777777" w:rsidR="0095381A" w:rsidRDefault="0095381A" w:rsidP="00F56C21">
            <w:pPr>
              <w:spacing w:after="0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6932F7" w14:textId="77777777" w:rsidR="0095381A" w:rsidRDefault="0095381A" w:rsidP="00F56C21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D51B80" w14:textId="77777777" w:rsidR="0095381A" w:rsidRDefault="0095381A" w:rsidP="00F56C21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95381A" w14:paraId="3CA0B448" w14:textId="77777777" w:rsidTr="00F56C21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C64F6C" w14:textId="77777777" w:rsidR="0095381A" w:rsidRDefault="0095381A" w:rsidP="00F56C21">
            <w:pPr>
              <w:spacing w:after="0"/>
              <w:jc w:val="center"/>
            </w:pPr>
            <w:r w:rsidRPr="3EA30DD4">
              <w:rPr>
                <w:rFonts w:ascii="Arial" w:eastAsia="Arial" w:hAnsi="Arial" w:cs="Arial"/>
              </w:rPr>
              <w:t xml:space="preserve"> Service Improvement Report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1C763" w14:textId="77777777" w:rsidR="0095381A" w:rsidRDefault="0095381A" w:rsidP="00F56C21">
            <w:pPr>
              <w:spacing w:after="0"/>
            </w:pPr>
            <w:r w:rsidRPr="3EA30DD4">
              <w:rPr>
                <w:rFonts w:ascii="Arial" w:eastAsia="Arial" w:hAnsi="Arial" w:cs="Arial"/>
              </w:rPr>
              <w:t>3000 words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AB030B" w14:textId="77777777" w:rsidR="0095381A" w:rsidRDefault="0095381A" w:rsidP="00F56C21">
            <w:pPr>
              <w:spacing w:after="0"/>
              <w:jc w:val="both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</w:tbl>
    <w:p w14:paraId="1AEB526C" w14:textId="77777777" w:rsidR="0095381A" w:rsidRPr="008D66B2" w:rsidRDefault="0095381A" w:rsidP="00B76646">
      <w:pPr>
        <w:spacing w:line="240" w:lineRule="auto"/>
        <w:jc w:val="both"/>
        <w:rPr>
          <w:rFonts w:ascii="Arial" w:eastAsia="Arial" w:hAnsi="Arial" w:cs="Arial"/>
          <w:b/>
          <w:bCs/>
          <w:highlight w:val="cyan"/>
          <w:lang w:val="en-GB"/>
        </w:rPr>
      </w:pPr>
    </w:p>
    <w:p w14:paraId="0115B809" w14:textId="77777777" w:rsidR="00B76646" w:rsidRPr="008D66B2" w:rsidRDefault="00B76646" w:rsidP="00B76646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B76646" w14:paraId="052D113B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41E62B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27E29B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B76646" w14:paraId="145DE414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FAAB66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8E2CEA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0F2FAE57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38949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B6B44D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  <w:tr w:rsidR="00B76646" w14:paraId="054C1DBA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3FF435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885C5D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>50%</w:t>
            </w:r>
          </w:p>
        </w:tc>
      </w:tr>
      <w:tr w:rsidR="00B76646" w14:paraId="1157570C" w14:textId="77777777" w:rsidTr="00620333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1D160D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E3D460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5EB317B0" w14:textId="77777777" w:rsidR="00B76646" w:rsidRPr="008D66B2" w:rsidRDefault="00B76646" w:rsidP="00B76646">
      <w:pPr>
        <w:spacing w:line="240" w:lineRule="auto"/>
        <w:jc w:val="both"/>
        <w:rPr>
          <w:rFonts w:ascii="Arial" w:eastAsia="Arial" w:hAnsi="Arial" w:cs="Arial"/>
          <w:lang w:val="en-GB"/>
        </w:rPr>
      </w:pPr>
    </w:p>
    <w:p w14:paraId="17A09AD9" w14:textId="77777777" w:rsidR="00B76646" w:rsidRPr="008D66B2" w:rsidRDefault="00B76646" w:rsidP="00B76646">
      <w:pPr>
        <w:spacing w:line="240" w:lineRule="auto"/>
        <w:jc w:val="both"/>
      </w:pPr>
      <w:r w:rsidRPr="3EA30DD4">
        <w:rPr>
          <w:rFonts w:ascii="Arial" w:eastAsia="Arial" w:hAnsi="Arial" w:cs="Arial"/>
          <w:b/>
          <w:bCs/>
          <w:lang w:val="en-GB"/>
        </w:rPr>
        <w:t>INDICATIVE READING LIST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5610"/>
        <w:gridCol w:w="1474"/>
      </w:tblGrid>
      <w:tr w:rsidR="00B76646" w14:paraId="3FB5FBE9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7613D7E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Module Code</w:t>
            </w:r>
          </w:p>
        </w:tc>
        <w:tc>
          <w:tcPr>
            <w:tcW w:w="7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80C944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LCHS7006</w:t>
            </w:r>
          </w:p>
        </w:tc>
      </w:tr>
      <w:tr w:rsidR="00B76646" w14:paraId="44570C31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38DFB0D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Module Title</w:t>
            </w:r>
          </w:p>
        </w:tc>
        <w:tc>
          <w:tcPr>
            <w:tcW w:w="7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E500A8" w14:textId="77777777" w:rsidR="00B76646" w:rsidRPr="00466858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  <w:rPr>
                <w:b/>
                <w:bCs/>
              </w:rPr>
            </w:pPr>
            <w:r w:rsidRPr="00466858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Quality Assurance and Service Improvements </w:t>
            </w:r>
          </w:p>
        </w:tc>
      </w:tr>
      <w:tr w:rsidR="00B76646" w14:paraId="79205EF4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5A7B8180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Classification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F23F333" w14:textId="77777777" w:rsidR="00B76646" w:rsidRPr="00466858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  <w:rPr>
                <w:b/>
                <w:bCs/>
              </w:rPr>
            </w:pPr>
            <w:r w:rsidRPr="00466858">
              <w:rPr>
                <w:rFonts w:ascii="Arial" w:eastAsia="Arial" w:hAnsi="Arial" w:cs="Arial"/>
                <w:b/>
                <w:bCs/>
                <w:color w:val="000000" w:themeColor="text1"/>
              </w:rPr>
              <w:t>Reading List entry</w:t>
            </w:r>
          </w:p>
        </w:tc>
        <w:tc>
          <w:tcPr>
            <w:tcW w:w="14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135D45A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  <w:b/>
                <w:bCs/>
                <w:color w:val="000000" w:themeColor="text1"/>
              </w:rPr>
              <w:t>Electronic*</w:t>
            </w:r>
          </w:p>
        </w:tc>
      </w:tr>
      <w:tr w:rsidR="00B76646" w14:paraId="47C81D85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E7A3CF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842F10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Kostal, G., &amp; Shah, A. (2021). ‘Putting improvement in everyone’s hands: opening up healthcare improvement by </w:t>
            </w:r>
            <w:r w:rsidRPr="3EA30DD4">
              <w:rPr>
                <w:rFonts w:ascii="Arial" w:eastAsia="Arial" w:hAnsi="Arial" w:cs="Arial"/>
              </w:rPr>
              <w:lastRenderedPageBreak/>
              <w:t xml:space="preserve">simplifying, supporting and refocusing on core purpose’. </w:t>
            </w:r>
            <w:r w:rsidRPr="3EA30DD4">
              <w:rPr>
                <w:rFonts w:ascii="Arial" w:eastAsia="Arial" w:hAnsi="Arial" w:cs="Arial"/>
                <w:i/>
                <w:iCs/>
              </w:rPr>
              <w:t>British Journal of Healthcare Management</w:t>
            </w:r>
            <w:r w:rsidRPr="3EA30DD4">
              <w:rPr>
                <w:rFonts w:ascii="Arial" w:eastAsia="Arial" w:hAnsi="Arial" w:cs="Arial"/>
              </w:rPr>
              <w:t xml:space="preserve"> (online); 27(2)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0E641C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lastRenderedPageBreak/>
              <w:t>☐</w:t>
            </w:r>
          </w:p>
          <w:p w14:paraId="6B236434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1FA48FEE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215041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10BEC2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‘Tools and Resources for Practice Transformation and Quality Improvement (2021)’. </w:t>
            </w:r>
            <w:r w:rsidRPr="3EA30DD4">
              <w:rPr>
                <w:rFonts w:ascii="Arial" w:eastAsia="Arial" w:hAnsi="Arial" w:cs="Arial"/>
                <w:i/>
                <w:iCs/>
              </w:rPr>
              <w:t>Agency for Healthcare Research and Quality</w:t>
            </w:r>
            <w:r w:rsidRPr="3EA30DD4">
              <w:rPr>
                <w:rFonts w:ascii="Arial" w:eastAsia="Arial" w:hAnsi="Arial" w:cs="Arial"/>
              </w:rPr>
              <w:t xml:space="preserve">, Rockville, MD. Available at:        </w:t>
            </w:r>
            <w:hyperlink r:id="rId5">
              <w:r w:rsidRPr="3EA30DD4">
                <w:rPr>
                  <w:rStyle w:val="Hyperlink"/>
                  <w:rFonts w:ascii="Arial" w:eastAsia="Arial" w:hAnsi="Arial" w:cs="Arial"/>
                </w:rPr>
                <w:t>https://www.ahrq.gov/ncepcr/tools/transform-qi/index.html</w:t>
              </w:r>
            </w:hyperlink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72D697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699F4EF2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71FD1F80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32542A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D3734D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‘NHS England and NHS Improvement’. (2021). </w:t>
            </w:r>
            <w:r w:rsidRPr="3EA30DD4">
              <w:rPr>
                <w:rFonts w:ascii="Arial" w:eastAsia="Arial" w:hAnsi="Arial" w:cs="Arial"/>
                <w:i/>
                <w:iCs/>
              </w:rPr>
              <w:t>Plan, Do, Study, Act (PDSA) cycles and the model for improvement.</w:t>
            </w:r>
            <w:r w:rsidRPr="3EA30DD4">
              <w:rPr>
                <w:rFonts w:ascii="Arial" w:eastAsia="Arial" w:hAnsi="Arial" w:cs="Arial"/>
              </w:rPr>
              <w:t xml:space="preserve"> Available at: </w:t>
            </w:r>
            <w:hyperlink r:id="rId6">
              <w:r w:rsidRPr="3EA30DD4">
                <w:rPr>
                  <w:rStyle w:val="Hyperlink"/>
                  <w:rFonts w:ascii="Arial" w:eastAsia="Arial" w:hAnsi="Arial" w:cs="Arial"/>
                </w:rPr>
                <w:t>www.england.nhs.uk/wp-content/uploads/2021/03/qsir-plando-study-act.pdf</w:t>
              </w:r>
            </w:hyperlink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FB129C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4D05C902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224B2E90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E602C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AC3666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Jones B., Horton T., and Warburton W. (2019). </w:t>
            </w:r>
            <w:r w:rsidRPr="3EA30DD4">
              <w:rPr>
                <w:rFonts w:ascii="Arial" w:eastAsia="Arial" w:hAnsi="Arial" w:cs="Arial"/>
                <w:i/>
                <w:iCs/>
              </w:rPr>
              <w:t>The Improvement Journey</w:t>
            </w:r>
            <w:r w:rsidRPr="3EA30DD4">
              <w:rPr>
                <w:rFonts w:ascii="Arial" w:eastAsia="Arial" w:hAnsi="Arial" w:cs="Arial"/>
              </w:rPr>
              <w:t>, London: Health Foundation.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FCCA7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B76646" w14:paraId="420A9E3A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460296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DF7C7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Gabbay, J. &amp; </w:t>
            </w:r>
            <w:proofErr w:type="spellStart"/>
            <w:r w:rsidRPr="3EA30DD4">
              <w:rPr>
                <w:rFonts w:ascii="Arial" w:eastAsia="Arial" w:hAnsi="Arial" w:cs="Arial"/>
              </w:rPr>
              <w:t>le</w:t>
            </w:r>
            <w:proofErr w:type="spellEnd"/>
            <w:r w:rsidRPr="3EA30DD4">
              <w:rPr>
                <w:rFonts w:ascii="Arial" w:eastAsia="Arial" w:hAnsi="Arial" w:cs="Arial"/>
              </w:rPr>
              <w:t xml:space="preserve"> May, A. (2020) </w:t>
            </w:r>
            <w:r w:rsidRPr="3EA30DD4">
              <w:rPr>
                <w:rFonts w:ascii="Arial" w:eastAsia="Arial" w:hAnsi="Arial" w:cs="Arial"/>
                <w:i/>
                <w:iCs/>
              </w:rPr>
              <w:t>Able to Improve? The skills and knowledge NHS front-line staff use to deliver quality improvement: findings from six case studies</w:t>
            </w:r>
            <w:r w:rsidRPr="3EA30DD4">
              <w:rPr>
                <w:rFonts w:ascii="Arial" w:eastAsia="Arial" w:hAnsi="Arial" w:cs="Arial"/>
              </w:rPr>
              <w:t>, London: Health Foundation.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776B7A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1B630D86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641C4EBC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64FB07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FEFADC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000B5A9A">
              <w:rPr>
                <w:rFonts w:ascii="Arial" w:eastAsia="Arial" w:hAnsi="Arial" w:cs="Arial"/>
                <w:lang w:val="it-IT"/>
              </w:rPr>
              <w:t xml:space="preserve">Liberati E, Tarrant C, Willars J, et al. </w:t>
            </w:r>
            <w:r w:rsidRPr="3EA30DD4">
              <w:rPr>
                <w:rFonts w:ascii="Arial" w:eastAsia="Arial" w:hAnsi="Arial" w:cs="Arial"/>
              </w:rPr>
              <w:t xml:space="preserve">(2019) ‘How to be a very safe maternity unit: an ethnographic study’, </w:t>
            </w:r>
            <w:r w:rsidRPr="3EA30DD4">
              <w:rPr>
                <w:rFonts w:ascii="Arial" w:eastAsia="Arial" w:hAnsi="Arial" w:cs="Arial"/>
                <w:i/>
                <w:iCs/>
              </w:rPr>
              <w:t>Soc Sci Med</w:t>
            </w:r>
            <w:r w:rsidRPr="3EA30DD4">
              <w:rPr>
                <w:rFonts w:ascii="Arial" w:eastAsia="Arial" w:hAnsi="Arial" w:cs="Arial"/>
              </w:rPr>
              <w:t>, 223, pp. 64–72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EA900E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49A54386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1D1E22C7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056115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6A33DA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Mannion R, &amp; Davies H. (2018). ‘Understanding </w:t>
            </w:r>
            <w:proofErr w:type="spellStart"/>
            <w:r w:rsidRPr="3EA30DD4">
              <w:rPr>
                <w:rFonts w:ascii="Arial" w:eastAsia="Arial" w:hAnsi="Arial" w:cs="Arial"/>
              </w:rPr>
              <w:t>organisational</w:t>
            </w:r>
            <w:proofErr w:type="spellEnd"/>
            <w:r w:rsidRPr="3EA30DD4">
              <w:rPr>
                <w:rFonts w:ascii="Arial" w:eastAsia="Arial" w:hAnsi="Arial" w:cs="Arial"/>
              </w:rPr>
              <w:t xml:space="preserve"> culture for healthcare quality improvement’. </w:t>
            </w:r>
            <w:r w:rsidRPr="3EA30DD4">
              <w:rPr>
                <w:rFonts w:ascii="Arial" w:eastAsia="Arial" w:hAnsi="Arial" w:cs="Arial"/>
                <w:i/>
                <w:iCs/>
              </w:rPr>
              <w:t>BMJ</w:t>
            </w:r>
            <w:r w:rsidRPr="3EA30DD4">
              <w:rPr>
                <w:rFonts w:ascii="Arial" w:eastAsia="Arial" w:hAnsi="Arial" w:cs="Arial"/>
              </w:rPr>
              <w:t>, 363:k4907.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540822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55C90DAA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  <w:tr w:rsidR="00B76646" w14:paraId="02A956F6" w14:textId="77777777" w:rsidTr="00620333"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28F4FA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4AD5A4" w14:textId="77777777" w:rsidR="00B76646" w:rsidRDefault="00B76646" w:rsidP="00620333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proofErr w:type="spellStart"/>
            <w:r w:rsidRPr="3EA30DD4">
              <w:rPr>
                <w:rFonts w:ascii="Arial" w:eastAsia="Arial" w:hAnsi="Arial" w:cs="Arial"/>
              </w:rPr>
              <w:t>Batalden</w:t>
            </w:r>
            <w:proofErr w:type="spellEnd"/>
            <w:r w:rsidRPr="3EA30DD4">
              <w:rPr>
                <w:rFonts w:ascii="Arial" w:eastAsia="Arial" w:hAnsi="Arial" w:cs="Arial"/>
              </w:rPr>
              <w:t xml:space="preserve"> P. (2018) ‘Getting more health from healthcare: quality improvement must acknowledge patient coproduction’. </w:t>
            </w:r>
            <w:r w:rsidRPr="3EA30DD4">
              <w:rPr>
                <w:rFonts w:ascii="Arial" w:eastAsia="Arial" w:hAnsi="Arial" w:cs="Arial"/>
                <w:i/>
                <w:iCs/>
              </w:rPr>
              <w:t>BMJ</w:t>
            </w:r>
            <w:r w:rsidRPr="3EA30DD4">
              <w:rPr>
                <w:rFonts w:ascii="Arial" w:eastAsia="Arial" w:hAnsi="Arial" w:cs="Arial"/>
              </w:rPr>
              <w:t>; 362:k3617</w:t>
            </w:r>
          </w:p>
        </w:tc>
        <w:tc>
          <w:tcPr>
            <w:tcW w:w="14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F2BE9C" w14:textId="77777777" w:rsidR="00B76646" w:rsidRDefault="00B76646" w:rsidP="00620333">
            <w:pPr>
              <w:spacing w:after="0" w:line="240" w:lineRule="auto"/>
              <w:jc w:val="center"/>
            </w:pPr>
            <w:r w:rsidRPr="3EA30DD4">
              <w:rPr>
                <w:rFonts w:ascii="Segoe UI Symbol" w:eastAsia="Segoe UI Symbol" w:hAnsi="Segoe UI Symbol" w:cs="Segoe UI Symbol"/>
              </w:rPr>
              <w:t>☐</w:t>
            </w:r>
          </w:p>
          <w:p w14:paraId="5E872BD4" w14:textId="77777777" w:rsidR="00B76646" w:rsidRDefault="00B76646" w:rsidP="00620333">
            <w:pPr>
              <w:spacing w:after="0" w:line="240" w:lineRule="auto"/>
              <w:jc w:val="both"/>
            </w:pPr>
            <w:r w:rsidRPr="3EA30DD4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579C0E8" w14:textId="77777777" w:rsidR="00B76646" w:rsidRDefault="00B76646" w:rsidP="00B76646">
      <w:pPr>
        <w:spacing w:line="240" w:lineRule="auto"/>
      </w:pPr>
    </w:p>
    <w:p w14:paraId="1AEA5E33" w14:textId="77777777" w:rsidR="00B76646" w:rsidRDefault="00B76646" w:rsidP="00B76646">
      <w:pPr>
        <w:spacing w:line="240" w:lineRule="auto"/>
      </w:pPr>
    </w:p>
    <w:p w14:paraId="2C2C93CF" w14:textId="77777777" w:rsidR="00B76646" w:rsidRDefault="00B76646" w:rsidP="00B76646">
      <w:pPr>
        <w:spacing w:line="240" w:lineRule="auto"/>
      </w:pPr>
    </w:p>
    <w:p w14:paraId="7DA4F818" w14:textId="77777777" w:rsidR="00D93CBC" w:rsidRDefault="00D93CBC"/>
    <w:sectPr w:rsidR="00D93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0984"/>
    <w:multiLevelType w:val="hybridMultilevel"/>
    <w:tmpl w:val="F702A5A0"/>
    <w:lvl w:ilvl="0" w:tplc="6472D1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2A048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042D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FED9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899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5E2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C24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E7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5CC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74123"/>
    <w:multiLevelType w:val="hybridMultilevel"/>
    <w:tmpl w:val="E8209F3C"/>
    <w:lvl w:ilvl="0" w:tplc="40B4C0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D6D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20F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EE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8C1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E1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8F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122C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463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658835">
    <w:abstractNumId w:val="1"/>
  </w:num>
  <w:num w:numId="2" w16cid:durableId="47071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646"/>
    <w:rsid w:val="00391483"/>
    <w:rsid w:val="00752D00"/>
    <w:rsid w:val="0095381A"/>
    <w:rsid w:val="00B76646"/>
    <w:rsid w:val="00D93CBC"/>
    <w:rsid w:val="00E4674F"/>
    <w:rsid w:val="00F6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B1C60"/>
  <w15:chartTrackingRefBased/>
  <w15:docId w15:val="{797B49E0-2A30-4DD7-95D6-7AD8CFB3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646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76646"/>
    <w:pPr>
      <w:ind w:left="720"/>
      <w:contextualSpacing/>
    </w:pPr>
  </w:style>
  <w:style w:type="table" w:styleId="TableGrid">
    <w:name w:val="Table Grid"/>
    <w:basedOn w:val="TableNormal"/>
    <w:rsid w:val="00B766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76646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B76646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gland.nhs.uk/wp-content/uploads/2021/03/qsir-plando-study-act.pdf" TargetMode="External"/><Relationship Id="rId5" Type="http://schemas.openxmlformats.org/officeDocument/2006/relationships/hyperlink" Target="https://www.ahrq.gov/ncepcr/tools/transform-qi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4055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Hamdi Hussain</cp:lastModifiedBy>
  <cp:revision>2</cp:revision>
  <dcterms:created xsi:type="dcterms:W3CDTF">2026-05-14T09:20:00Z</dcterms:created>
  <dcterms:modified xsi:type="dcterms:W3CDTF">2026-05-14T09:20:00Z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aae8e245-8d43-49ec-a01c-09f2fc87fbbb</vt:lpwstr>
  </property>
</Properties>
</file>