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1FA3F" w14:textId="77777777" w:rsidR="00D327F0" w:rsidRPr="003037AC" w:rsidRDefault="00D327F0" w:rsidP="00D327F0">
      <w:pPr>
        <w:jc w:val="center"/>
        <w:rPr>
          <w:sz w:val="36"/>
          <w:szCs w:val="36"/>
        </w:rPr>
      </w:pPr>
      <w:bookmarkStart w:id="0" w:name="_Hlk72743885"/>
      <w:r w:rsidRPr="003037AC">
        <w:rPr>
          <w:sz w:val="36"/>
          <w:szCs w:val="36"/>
        </w:rPr>
        <w:t>"Greenwashing in marketing; how easily can be spotted by consumers and its effect on consumer's confidence in green products."</w:t>
      </w:r>
    </w:p>
    <w:bookmarkEnd w:id="0"/>
    <w:p w14:paraId="3450CE1E" w14:textId="3D9E8C71" w:rsidR="00424746" w:rsidRDefault="00424746"/>
    <w:p w14:paraId="067EAF29" w14:textId="433B7FD5" w:rsidR="00D327F0" w:rsidRDefault="00D327F0"/>
    <w:p w14:paraId="61B046DE" w14:textId="21D65E1E" w:rsidR="00D327F0" w:rsidRDefault="00D327F0" w:rsidP="00D327F0">
      <w:r>
        <w:t>This research sets out to determine 1) what is meant by greenwashing in marketing, 2) customers awareness of greenwashing tactics in marketing, 3) how influential the processes of greenwashing are on customers buying habits, 4) what are the effects of greenwashing in marketing on consumer's confidence in green products.</w:t>
      </w:r>
    </w:p>
    <w:p w14:paraId="37E55B86" w14:textId="77777777" w:rsidR="008D274E" w:rsidRDefault="008D274E" w:rsidP="00D327F0"/>
    <w:p w14:paraId="5CA3EA77" w14:textId="316C94B5" w:rsidR="00D327F0" w:rsidRDefault="00D327F0">
      <w:r>
        <w:t>Th</w:t>
      </w:r>
      <w:r w:rsidR="00875E7E">
        <w:t>is topic was chosen because of</w:t>
      </w:r>
      <w:r>
        <w:t xml:space="preserve"> my interest in the greenwashing phenomen</w:t>
      </w:r>
      <w:r w:rsidR="00C91F56">
        <w:t>on</w:t>
      </w:r>
      <w:r>
        <w:t xml:space="preserve"> and how it can </w:t>
      </w:r>
      <w:r w:rsidR="00875E7E">
        <w:t>manipulate and</w:t>
      </w:r>
      <w:r>
        <w:t xml:space="preserve"> mislead consumers </w:t>
      </w:r>
      <w:r w:rsidR="00E55E6F">
        <w:t xml:space="preserve">into buying "green" products. </w:t>
      </w:r>
      <w:r w:rsidR="00A60647">
        <w:t xml:space="preserve">The first time I have ever heard about greenwashing was during my lecture in </w:t>
      </w:r>
      <w:r w:rsidR="00A411DC">
        <w:t xml:space="preserve">year one. I was intrigued with the subject, so I have asked my friends and family if they </w:t>
      </w:r>
      <w:r w:rsidR="00503756">
        <w:t>we</w:t>
      </w:r>
      <w:r w:rsidR="00A411DC">
        <w:t xml:space="preserve">re familiar with </w:t>
      </w:r>
      <w:r w:rsidR="00503756">
        <w:t>it, and I soon realised that not many people knew about greenwashing and its tactics. This fact sparked my interest even mor</w:t>
      </w:r>
      <w:r w:rsidR="00124512">
        <w:t>e an</w:t>
      </w:r>
      <w:r w:rsidR="0012357A">
        <w:t>d</w:t>
      </w:r>
      <w:r w:rsidR="00124512">
        <w:t xml:space="preserve"> made me want</w:t>
      </w:r>
      <w:r w:rsidR="0012357A">
        <w:t xml:space="preserve"> to</w:t>
      </w:r>
      <w:r w:rsidR="00124512">
        <w:t xml:space="preserve"> discover this problem in more detail. </w:t>
      </w:r>
      <w:r w:rsidR="00E04F29">
        <w:t>I believe that people</w:t>
      </w:r>
      <w:r w:rsidR="0012357A">
        <w:t>, in general,</w:t>
      </w:r>
      <w:r w:rsidR="00E04F29">
        <w:t xml:space="preserve"> are not aware of greenwashing </w:t>
      </w:r>
      <w:r w:rsidR="00E50AEE">
        <w:t>tactics in marketing</w:t>
      </w:r>
      <w:r w:rsidR="00DF4992">
        <w:t>;</w:t>
      </w:r>
      <w:r w:rsidR="00E50AEE">
        <w:t xml:space="preserve"> therefore</w:t>
      </w:r>
      <w:r w:rsidR="00DF4992">
        <w:t>,</w:t>
      </w:r>
      <w:r w:rsidR="00E50AEE">
        <w:t xml:space="preserve"> they are easily persuaded into buying green products as they </w:t>
      </w:r>
      <w:r w:rsidR="00DF4992">
        <w:t>think</w:t>
      </w:r>
      <w:r w:rsidR="00E50AEE">
        <w:t xml:space="preserve"> they are helping the environm</w:t>
      </w:r>
      <w:r w:rsidR="00611A4D">
        <w:t xml:space="preserve">ent. </w:t>
      </w:r>
      <w:r w:rsidR="005F60EE">
        <w:t>Moreover</w:t>
      </w:r>
      <w:r w:rsidR="00611A4D">
        <w:t>, I also believe that once an individual learns about greenwashing</w:t>
      </w:r>
      <w:r w:rsidR="00A12E34">
        <w:t>,</w:t>
      </w:r>
      <w:r w:rsidR="00611A4D">
        <w:t xml:space="preserve"> </w:t>
      </w:r>
      <w:r w:rsidR="005A08B0">
        <w:t>its trust is lost in green products</w:t>
      </w:r>
      <w:r w:rsidR="00DF4992">
        <w:t>,</w:t>
      </w:r>
      <w:r w:rsidR="005A08B0">
        <w:t xml:space="preserve"> and they become </w:t>
      </w:r>
      <w:r w:rsidR="0012357A">
        <w:t xml:space="preserve">doubtful </w:t>
      </w:r>
      <w:r w:rsidR="00836A10">
        <w:t xml:space="preserve">about the green initiative </w:t>
      </w:r>
      <w:r w:rsidR="00A12E34">
        <w:t>overall.</w:t>
      </w:r>
    </w:p>
    <w:p w14:paraId="44C6652E" w14:textId="21128E66" w:rsidR="000112BB" w:rsidRDefault="000112BB" w:rsidP="000112BB">
      <w:r w:rsidRPr="000112BB">
        <w:t>It is believed that this topic is very relevant due to the ongoing initiative of being more sustainable and environmentally friendly.</w:t>
      </w:r>
    </w:p>
    <w:p w14:paraId="5FEDA6AF" w14:textId="77777777" w:rsidR="0019570F" w:rsidRDefault="0019570F" w:rsidP="000112BB"/>
    <w:p w14:paraId="72532FA7" w14:textId="77777777" w:rsidR="008D274E" w:rsidRPr="000112BB" w:rsidRDefault="008D274E" w:rsidP="000112BB"/>
    <w:p w14:paraId="0F18A3CE" w14:textId="128EF475" w:rsidR="00446692" w:rsidRPr="00446692" w:rsidRDefault="00446692" w:rsidP="00446692">
      <w:r w:rsidRPr="00446692">
        <w:t xml:space="preserve">This section of the research proposal will review existing literature and present the findings significant to the research topic. The secondary data research will be used to underpin the study and </w:t>
      </w:r>
      <w:r w:rsidR="00E405E3">
        <w:t>deliver</w:t>
      </w:r>
      <w:r w:rsidRPr="00446692">
        <w:t xml:space="preserve"> the relevant </w:t>
      </w:r>
      <w:r w:rsidR="00E405E3">
        <w:t>result</w:t>
      </w:r>
      <w:r w:rsidRPr="00446692">
        <w:t xml:space="preserve">s. </w:t>
      </w:r>
    </w:p>
    <w:p w14:paraId="3F50CB1C" w14:textId="0B3338DB" w:rsidR="00446692" w:rsidRPr="00446692" w:rsidRDefault="00446692" w:rsidP="00446692">
      <w:r w:rsidRPr="00446692">
        <w:t>The study undertaken by Junior et al. (2019) has been used to research consumers' attitude</w:t>
      </w:r>
      <w:r w:rsidR="005517CA">
        <w:t>s</w:t>
      </w:r>
      <w:r w:rsidRPr="00446692">
        <w:t xml:space="preserve"> towards green products and </w:t>
      </w:r>
      <w:r w:rsidR="00307318">
        <w:t>their</w:t>
      </w:r>
      <w:r w:rsidRPr="00446692">
        <w:t xml:space="preserve"> behaviour once they were informed that th</w:t>
      </w:r>
      <w:r w:rsidR="005517CA">
        <w:t>ey</w:t>
      </w:r>
      <w:r w:rsidRPr="00446692">
        <w:t xml:space="preserve"> were greenwashed. The study revealed that when customers become suspicious about greenwashing a particular product, they lose confidence in the brand.</w:t>
      </w:r>
    </w:p>
    <w:p w14:paraId="198CD0A2" w14:textId="5BBB63F4" w:rsidR="00446692" w:rsidRPr="00446692" w:rsidRDefault="00446692" w:rsidP="00446692">
      <w:r w:rsidRPr="00446692">
        <w:lastRenderedPageBreak/>
        <w:t xml:space="preserve">Chen and Chang (2013) also state that </w:t>
      </w:r>
      <w:r w:rsidR="00977970">
        <w:t>"</w:t>
      </w:r>
      <w:r w:rsidRPr="00446692">
        <w:t>greenwash negatively influence green trust</w:t>
      </w:r>
      <w:r w:rsidR="00977970">
        <w:t>"</w:t>
      </w:r>
      <w:r w:rsidRPr="00446692">
        <w:t>. Furthermore, Polonsky et al. (2010) suggest that greenwashing can severely affect the green market when consumers</w:t>
      </w:r>
      <w:r w:rsidR="00977970">
        <w:t>'</w:t>
      </w:r>
      <w:r w:rsidRPr="00446692">
        <w:t xml:space="preserve"> trust is lost in green products.</w:t>
      </w:r>
    </w:p>
    <w:p w14:paraId="4A2C9A10" w14:textId="77777777" w:rsidR="00446692" w:rsidRPr="00446692" w:rsidRDefault="00446692" w:rsidP="00446692">
      <w:proofErr w:type="spellStart"/>
      <w:r w:rsidRPr="00446692">
        <w:t>Matthes</w:t>
      </w:r>
      <w:proofErr w:type="spellEnd"/>
      <w:r w:rsidRPr="00446692">
        <w:t xml:space="preserve"> &amp; </w:t>
      </w:r>
      <w:proofErr w:type="spellStart"/>
      <w:r w:rsidRPr="00446692">
        <w:t>Wonneberger</w:t>
      </w:r>
      <w:proofErr w:type="spellEnd"/>
      <w:r w:rsidRPr="00446692">
        <w:t xml:space="preserve"> (2014) purports that green consumers are more likely to be enticed by green advertising than non-green consumers; however, when deciding on the trustworthiness of the advertising, they do not act emotionally. Instead, they research and validate the information for themselves. </w:t>
      </w:r>
    </w:p>
    <w:p w14:paraId="2C1F2F08" w14:textId="6A67C7BE" w:rsidR="00446692" w:rsidRDefault="00446692" w:rsidP="00446692">
      <w:r w:rsidRPr="00446692">
        <w:t xml:space="preserve">This research aims to build on the past studies by concentrating on consumers ability to spot greenwashing in marketing and how greenwashing affects consumers trust in green products. </w:t>
      </w:r>
    </w:p>
    <w:p w14:paraId="2A66C6A0" w14:textId="77777777" w:rsidR="003A2068" w:rsidRPr="00446692" w:rsidRDefault="003A2068" w:rsidP="00446692"/>
    <w:p w14:paraId="2D91C097" w14:textId="16FE4443" w:rsidR="00C37621" w:rsidRDefault="003A2068">
      <w:r>
        <w:t>T</w:t>
      </w:r>
      <w:r w:rsidR="002A7E74">
        <w:t xml:space="preserve">o fulfil </w:t>
      </w:r>
      <w:r w:rsidR="005A6681">
        <w:t xml:space="preserve">the </w:t>
      </w:r>
      <w:r w:rsidR="002A7E74">
        <w:t>objectives</w:t>
      </w:r>
      <w:r w:rsidR="005A6681">
        <w:t xml:space="preserve"> of this research</w:t>
      </w:r>
      <w:r w:rsidR="002A7E74">
        <w:t>, both qualitative and quantitative research methods will be used. The researcher aims to conduct a small qualitative interview with a selected group of participants</w:t>
      </w:r>
      <w:r w:rsidR="009B5E4C">
        <w:t>. However, as this method is highly subjective, the researcher will also design a quantitative online survey to gain more objective results.</w:t>
      </w:r>
    </w:p>
    <w:p w14:paraId="761AE5E3" w14:textId="57CCCABE" w:rsidR="009B5E4C" w:rsidRDefault="004E75DC">
      <w:r>
        <w:t>As stated earlier, the researcher is aiming to use mixed methods research. For the qualitative research, the researcher will carry out several small scales semi-structured interviews with chosen participants. The interviews will be recorded and then transcribed onto a Microsoft Word document, where they will be analysed using thematic analysis.</w:t>
      </w:r>
      <w:r w:rsidR="00115481" w:rsidRPr="00115481">
        <w:t xml:space="preserve"> </w:t>
      </w:r>
      <w:r w:rsidR="00115481">
        <w:t>For the quantitative research, the researcher will design an online survey. The survey will be created using Google Forms, and the obtained results will be exported onto the Microsoft Excel spreadsheet, where every text data will be assigned a numerical value. The Excel spreadsheet will be imported onto the SPSS, and every variable will be defined.</w:t>
      </w:r>
      <w:r w:rsidR="00115481" w:rsidRPr="003037AC">
        <w:t xml:space="preserve"> Lastly, the appropriate software such as SPSS statistical software will analyse the results and find any trends.</w:t>
      </w:r>
    </w:p>
    <w:p w14:paraId="668AC113" w14:textId="741DDEE0" w:rsidR="0092533F" w:rsidRDefault="0092533F"/>
    <w:p w14:paraId="38FC2392" w14:textId="039F62D3" w:rsidR="0092533F" w:rsidRDefault="00F2659C">
      <w:r>
        <w:t>References:</w:t>
      </w:r>
    </w:p>
    <w:p w14:paraId="277739FA" w14:textId="77777777" w:rsidR="00316274" w:rsidRPr="00316274" w:rsidRDefault="00316274" w:rsidP="00316274">
      <w:pPr>
        <w:ind w:left="720" w:hanging="720"/>
        <w:rPr>
          <w:rFonts w:cs="Times New Roman"/>
          <w:szCs w:val="24"/>
          <w:shd w:val="clear" w:color="auto" w:fill="FFFFFF"/>
        </w:rPr>
      </w:pPr>
      <w:r w:rsidRPr="00316274">
        <w:rPr>
          <w:rFonts w:cs="Times New Roman"/>
          <w:szCs w:val="24"/>
          <w:shd w:val="clear" w:color="auto" w:fill="FFFFFF"/>
        </w:rPr>
        <w:t>Chen, Y. S., &amp; Chang, C. H. (2013). Greenwash and green trust: The mediation effects of green consumer confusion and green perceived risk. </w:t>
      </w:r>
      <w:r w:rsidRPr="00316274">
        <w:rPr>
          <w:rFonts w:cs="Times New Roman"/>
          <w:i/>
          <w:iCs/>
          <w:szCs w:val="24"/>
          <w:shd w:val="clear" w:color="auto" w:fill="FFFFFF"/>
        </w:rPr>
        <w:t>Journal of business ethics</w:t>
      </w:r>
      <w:r w:rsidRPr="00316274">
        <w:rPr>
          <w:rFonts w:cs="Times New Roman"/>
          <w:szCs w:val="24"/>
          <w:shd w:val="clear" w:color="auto" w:fill="FFFFFF"/>
        </w:rPr>
        <w:t>, </w:t>
      </w:r>
      <w:r w:rsidRPr="00316274">
        <w:rPr>
          <w:rFonts w:cs="Times New Roman"/>
          <w:i/>
          <w:iCs/>
          <w:szCs w:val="24"/>
          <w:shd w:val="clear" w:color="auto" w:fill="FFFFFF"/>
        </w:rPr>
        <w:t>114</w:t>
      </w:r>
      <w:r w:rsidRPr="00316274">
        <w:rPr>
          <w:rFonts w:cs="Times New Roman"/>
          <w:szCs w:val="24"/>
          <w:shd w:val="clear" w:color="auto" w:fill="FFFFFF"/>
        </w:rPr>
        <w:t>(3), 489-500.</w:t>
      </w:r>
    </w:p>
    <w:p w14:paraId="05B2B4F7" w14:textId="77777777" w:rsidR="00F06DEE" w:rsidRPr="00F06DEE" w:rsidRDefault="00F06DEE" w:rsidP="00F06DEE">
      <w:pPr>
        <w:ind w:left="720" w:hanging="720"/>
        <w:rPr>
          <w:rFonts w:cs="Times New Roman"/>
          <w:szCs w:val="24"/>
          <w:shd w:val="clear" w:color="auto" w:fill="FFFFFF"/>
        </w:rPr>
      </w:pPr>
      <w:r w:rsidRPr="00F06DEE">
        <w:rPr>
          <w:rFonts w:cs="Times New Roman"/>
          <w:szCs w:val="24"/>
          <w:shd w:val="clear" w:color="auto" w:fill="FFFFFF"/>
        </w:rPr>
        <w:t>Junior, B.S., Martínez, M. P., Correa, C. M., Moura-Leite, R. C., &amp; Da Silva, D. (2019). Greenwashing effect, attitudes, and beliefs in green consumption. </w:t>
      </w:r>
      <w:r w:rsidRPr="00F06DEE">
        <w:rPr>
          <w:rFonts w:cs="Times New Roman"/>
          <w:i/>
          <w:iCs/>
          <w:szCs w:val="24"/>
          <w:shd w:val="clear" w:color="auto" w:fill="FFFFFF"/>
        </w:rPr>
        <w:t>RAUSP Management Journal</w:t>
      </w:r>
      <w:r w:rsidRPr="00F06DEE">
        <w:rPr>
          <w:rFonts w:cs="Times New Roman"/>
          <w:szCs w:val="24"/>
          <w:shd w:val="clear" w:color="auto" w:fill="FFFFFF"/>
        </w:rPr>
        <w:t>, </w:t>
      </w:r>
      <w:r w:rsidRPr="00F06DEE">
        <w:rPr>
          <w:rFonts w:cs="Times New Roman"/>
          <w:i/>
          <w:iCs/>
          <w:szCs w:val="24"/>
          <w:shd w:val="clear" w:color="auto" w:fill="FFFFFF"/>
        </w:rPr>
        <w:t>54</w:t>
      </w:r>
      <w:r w:rsidRPr="00F06DEE">
        <w:rPr>
          <w:rFonts w:cs="Times New Roman"/>
          <w:szCs w:val="24"/>
          <w:shd w:val="clear" w:color="auto" w:fill="FFFFFF"/>
        </w:rPr>
        <w:t>(2), 226-241.</w:t>
      </w:r>
    </w:p>
    <w:p w14:paraId="7D2CF9B9" w14:textId="77777777" w:rsidR="006E78CC" w:rsidRPr="006E78CC" w:rsidRDefault="006E78CC" w:rsidP="006E78CC">
      <w:pPr>
        <w:ind w:left="720" w:hanging="720"/>
        <w:rPr>
          <w:rFonts w:cs="Times New Roman"/>
          <w:szCs w:val="24"/>
          <w:shd w:val="clear" w:color="auto" w:fill="FFFFFF"/>
        </w:rPr>
      </w:pPr>
      <w:proofErr w:type="spellStart"/>
      <w:r w:rsidRPr="006E78CC">
        <w:rPr>
          <w:rFonts w:cs="Times New Roman"/>
          <w:szCs w:val="24"/>
          <w:shd w:val="clear" w:color="auto" w:fill="FFFFFF"/>
        </w:rPr>
        <w:t>Matthes</w:t>
      </w:r>
      <w:proofErr w:type="spellEnd"/>
      <w:r w:rsidRPr="006E78CC">
        <w:rPr>
          <w:rFonts w:cs="Times New Roman"/>
          <w:szCs w:val="24"/>
          <w:shd w:val="clear" w:color="auto" w:fill="FFFFFF"/>
        </w:rPr>
        <w:t xml:space="preserve">, J. &amp; </w:t>
      </w:r>
      <w:proofErr w:type="spellStart"/>
      <w:r w:rsidRPr="006E78CC">
        <w:rPr>
          <w:rFonts w:cs="Times New Roman"/>
          <w:szCs w:val="24"/>
          <w:shd w:val="clear" w:color="auto" w:fill="FFFFFF"/>
        </w:rPr>
        <w:t>Wonneberger</w:t>
      </w:r>
      <w:proofErr w:type="spellEnd"/>
      <w:r w:rsidRPr="006E78CC">
        <w:rPr>
          <w:rFonts w:cs="Times New Roman"/>
          <w:szCs w:val="24"/>
          <w:shd w:val="clear" w:color="auto" w:fill="FFFFFF"/>
        </w:rPr>
        <w:t xml:space="preserve">, A. (2014) The </w:t>
      </w:r>
      <w:proofErr w:type="spellStart"/>
      <w:r w:rsidRPr="006E78CC">
        <w:rPr>
          <w:rFonts w:cs="Times New Roman"/>
          <w:szCs w:val="24"/>
          <w:shd w:val="clear" w:color="auto" w:fill="FFFFFF"/>
        </w:rPr>
        <w:t>Skeptical</w:t>
      </w:r>
      <w:proofErr w:type="spellEnd"/>
      <w:r w:rsidRPr="006E78CC">
        <w:rPr>
          <w:rFonts w:cs="Times New Roman"/>
          <w:szCs w:val="24"/>
          <w:shd w:val="clear" w:color="auto" w:fill="FFFFFF"/>
        </w:rPr>
        <w:t xml:space="preserve"> Green Consumer Revisited: Testing the Relationship Between Green Consumerism and </w:t>
      </w:r>
      <w:proofErr w:type="spellStart"/>
      <w:r w:rsidRPr="006E78CC">
        <w:rPr>
          <w:rFonts w:cs="Times New Roman"/>
          <w:szCs w:val="24"/>
          <w:shd w:val="clear" w:color="auto" w:fill="FFFFFF"/>
        </w:rPr>
        <w:t>Skepticism</w:t>
      </w:r>
      <w:proofErr w:type="spellEnd"/>
      <w:r w:rsidRPr="006E78CC">
        <w:rPr>
          <w:rFonts w:cs="Times New Roman"/>
          <w:szCs w:val="24"/>
          <w:shd w:val="clear" w:color="auto" w:fill="FFFFFF"/>
        </w:rPr>
        <w:t xml:space="preserve"> Toward </w:t>
      </w:r>
      <w:r w:rsidRPr="006E78CC">
        <w:rPr>
          <w:rFonts w:cs="Times New Roman"/>
          <w:szCs w:val="24"/>
          <w:shd w:val="clear" w:color="auto" w:fill="FFFFFF"/>
        </w:rPr>
        <w:lastRenderedPageBreak/>
        <w:t>Advertising, Journal of Advertising, 43:2, 115-127, DOI: </w:t>
      </w:r>
      <w:hyperlink r:id="rId4" w:history="1">
        <w:r w:rsidRPr="006E78CC">
          <w:rPr>
            <w:rFonts w:cs="Times New Roman"/>
            <w:szCs w:val="24"/>
            <w:u w:val="single"/>
            <w:shd w:val="clear" w:color="auto" w:fill="FFFFFF"/>
          </w:rPr>
          <w:t>10.1080/00913367.2013.834804</w:t>
        </w:r>
      </w:hyperlink>
    </w:p>
    <w:p w14:paraId="149EE3AA" w14:textId="77777777" w:rsidR="00F2659C" w:rsidRDefault="00F2659C"/>
    <w:sectPr w:rsidR="00F265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zAxtDSxMDEwtDQ0NDRS0lEKTi0uzszPAykwqgUAqlQIQSwAAAA="/>
  </w:docVars>
  <w:rsids>
    <w:rsidRoot w:val="00D327F0"/>
    <w:rsid w:val="000112BB"/>
    <w:rsid w:val="00115481"/>
    <w:rsid w:val="0012357A"/>
    <w:rsid w:val="00124512"/>
    <w:rsid w:val="0019570F"/>
    <w:rsid w:val="001F2FAA"/>
    <w:rsid w:val="002A7E74"/>
    <w:rsid w:val="00307318"/>
    <w:rsid w:val="00316274"/>
    <w:rsid w:val="003A2068"/>
    <w:rsid w:val="00424746"/>
    <w:rsid w:val="00446692"/>
    <w:rsid w:val="004E75DC"/>
    <w:rsid w:val="00503756"/>
    <w:rsid w:val="005517CA"/>
    <w:rsid w:val="005A08B0"/>
    <w:rsid w:val="005A6681"/>
    <w:rsid w:val="005F60EE"/>
    <w:rsid w:val="00611A4D"/>
    <w:rsid w:val="006E78CC"/>
    <w:rsid w:val="00836A10"/>
    <w:rsid w:val="00875E7E"/>
    <w:rsid w:val="008D274E"/>
    <w:rsid w:val="0092533F"/>
    <w:rsid w:val="00977970"/>
    <w:rsid w:val="009B5E4C"/>
    <w:rsid w:val="00A12E34"/>
    <w:rsid w:val="00A411DC"/>
    <w:rsid w:val="00A60647"/>
    <w:rsid w:val="00B36E15"/>
    <w:rsid w:val="00C37621"/>
    <w:rsid w:val="00C91F56"/>
    <w:rsid w:val="00CE5C04"/>
    <w:rsid w:val="00D327F0"/>
    <w:rsid w:val="00DF4992"/>
    <w:rsid w:val="00E04F29"/>
    <w:rsid w:val="00E405E3"/>
    <w:rsid w:val="00E50AEE"/>
    <w:rsid w:val="00E55E6F"/>
    <w:rsid w:val="00E95358"/>
    <w:rsid w:val="00F06DEE"/>
    <w:rsid w:val="00F26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FF4F77"/>
  <w15:chartTrackingRefBased/>
  <w15:docId w15:val="{5A93DEAF-70B3-408D-A8E6-62EB6B3173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27F0"/>
    <w:pPr>
      <w:spacing w:after="0" w:line="360"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doi.org/10.1080/00913367.2013.8348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3</Pages>
  <Words>686</Words>
  <Characters>3915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Kasia White</dc:creator>
  <cp:keywords/>
  <dc:description/>
  <cp:lastModifiedBy>Kasia White</cp:lastModifiedBy>
  <cp:revision>41</cp:revision>
  <dcterms:created xsi:type="dcterms:W3CDTF">2021-10-11T09:20:00Z</dcterms:created>
  <dcterms:modified xsi:type="dcterms:W3CDTF">2021-10-11T10:34:00Z</dcterms:modified>
</cp:coreProperties>
</file>