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EE301" w14:textId="06E7A603" w:rsidR="00C95994" w:rsidRDefault="00E40710" w:rsidP="004276F9">
      <w:pPr>
        <w:jc w:val="center"/>
        <w:rPr>
          <w:b/>
          <w:bCs/>
          <w:sz w:val="32"/>
          <w:szCs w:val="32"/>
          <w:u w:val="single"/>
        </w:rPr>
      </w:pPr>
      <w:r w:rsidRPr="004276F9">
        <w:rPr>
          <w:b/>
          <w:bCs/>
          <w:sz w:val="32"/>
          <w:szCs w:val="32"/>
          <w:u w:val="single"/>
        </w:rPr>
        <w:t>Counselling theories and approaches report</w:t>
      </w:r>
    </w:p>
    <w:p w14:paraId="2B844CCD" w14:textId="77777777" w:rsidR="004276F9" w:rsidRDefault="004276F9" w:rsidP="004276F9">
      <w:pPr>
        <w:jc w:val="center"/>
        <w:rPr>
          <w:b/>
          <w:bCs/>
          <w:sz w:val="32"/>
          <w:szCs w:val="32"/>
          <w:u w:val="single"/>
        </w:rPr>
      </w:pPr>
    </w:p>
    <w:p w14:paraId="7A6C9D90" w14:textId="314FC61D" w:rsidR="004276F9" w:rsidRDefault="004276F9" w:rsidP="004276F9">
      <w:pPr>
        <w:jc w:val="center"/>
        <w:rPr>
          <w:b/>
          <w:bCs/>
          <w:sz w:val="32"/>
          <w:szCs w:val="32"/>
          <w:u w:val="single"/>
        </w:rPr>
      </w:pPr>
    </w:p>
    <w:p w14:paraId="6297244E" w14:textId="27B0289C" w:rsidR="008D52D5" w:rsidRPr="00D11180" w:rsidRDefault="008D52D5" w:rsidP="008D52D5">
      <w:pPr>
        <w:rPr>
          <w:b/>
          <w:bCs/>
        </w:rPr>
      </w:pPr>
      <w:r w:rsidRPr="00D11180">
        <w:rPr>
          <w:b/>
          <w:bCs/>
        </w:rPr>
        <w:t>Abstract</w:t>
      </w:r>
    </w:p>
    <w:p w14:paraId="5B58B10E" w14:textId="35A4D399" w:rsidR="008D52D5" w:rsidRPr="00972CEA" w:rsidRDefault="008D52D5" w:rsidP="008D52D5">
      <w:r w:rsidRPr="00972CEA">
        <w:t>Boundaries are widely recognised as fundamental to the therapeutic process, shaping both the structure and quality of the client-therapist relationship. This report presents a thematic analysis of an in-depth interview with a practising humanistic and integrative counsellor, exploring how boundaries are understood, negotiated, and maintained in both in-person and remote counselling contexts. Through systematic analysis, seven core themes were identified: boundaries as structures for safety, boundaries enabling connection, boundaries and client change, therapist growth and self-awareness, cultural sensitivity, flexibility within ethical limits, and boundaries in remote work. The findings reveal that boundaries are not static or rigid, but dynamic, adaptive, and relational. The report discusses the implications of these themes for therapeutic practice, with reference to relevant literature, and highlights the ongoing importance of reflection, supervision, and cultural competence in ethical boundary management.</w:t>
      </w:r>
    </w:p>
    <w:p w14:paraId="089F7C4F" w14:textId="77777777" w:rsidR="004276F9" w:rsidRDefault="004276F9" w:rsidP="004276F9">
      <w:pPr>
        <w:jc w:val="center"/>
        <w:rPr>
          <w:b/>
          <w:bCs/>
          <w:sz w:val="32"/>
          <w:szCs w:val="32"/>
          <w:u w:val="single"/>
        </w:rPr>
      </w:pPr>
    </w:p>
    <w:p w14:paraId="21C4D0EC" w14:textId="77777777" w:rsidR="004276F9" w:rsidRDefault="004276F9" w:rsidP="004276F9">
      <w:pPr>
        <w:jc w:val="center"/>
        <w:rPr>
          <w:b/>
          <w:bCs/>
          <w:sz w:val="32"/>
          <w:szCs w:val="32"/>
          <w:u w:val="single"/>
        </w:rPr>
      </w:pPr>
    </w:p>
    <w:p w14:paraId="23DCD01B" w14:textId="77777777" w:rsidR="004276F9" w:rsidRDefault="004276F9" w:rsidP="004276F9">
      <w:pPr>
        <w:jc w:val="center"/>
        <w:rPr>
          <w:b/>
          <w:bCs/>
          <w:sz w:val="32"/>
          <w:szCs w:val="32"/>
          <w:u w:val="single"/>
        </w:rPr>
      </w:pPr>
    </w:p>
    <w:p w14:paraId="4A56D69D" w14:textId="77777777" w:rsidR="004276F9" w:rsidRDefault="004276F9" w:rsidP="004276F9">
      <w:pPr>
        <w:jc w:val="center"/>
        <w:rPr>
          <w:b/>
          <w:bCs/>
          <w:sz w:val="32"/>
          <w:szCs w:val="32"/>
          <w:u w:val="single"/>
        </w:rPr>
      </w:pPr>
    </w:p>
    <w:p w14:paraId="02CB5DCD" w14:textId="77777777" w:rsidR="004276F9" w:rsidRDefault="004276F9" w:rsidP="004276F9">
      <w:pPr>
        <w:jc w:val="center"/>
        <w:rPr>
          <w:b/>
          <w:bCs/>
          <w:sz w:val="32"/>
          <w:szCs w:val="32"/>
          <w:u w:val="single"/>
        </w:rPr>
      </w:pPr>
    </w:p>
    <w:p w14:paraId="2220231E" w14:textId="77777777" w:rsidR="004276F9" w:rsidRDefault="004276F9" w:rsidP="004276F9">
      <w:pPr>
        <w:jc w:val="center"/>
        <w:rPr>
          <w:b/>
          <w:bCs/>
          <w:sz w:val="32"/>
          <w:szCs w:val="32"/>
          <w:u w:val="single"/>
        </w:rPr>
      </w:pPr>
    </w:p>
    <w:p w14:paraId="22513D19" w14:textId="77777777" w:rsidR="004276F9" w:rsidRDefault="004276F9" w:rsidP="004276F9">
      <w:pPr>
        <w:jc w:val="center"/>
        <w:rPr>
          <w:b/>
          <w:bCs/>
          <w:sz w:val="32"/>
          <w:szCs w:val="32"/>
          <w:u w:val="single"/>
        </w:rPr>
      </w:pPr>
    </w:p>
    <w:p w14:paraId="51E4B715" w14:textId="77777777" w:rsidR="004276F9" w:rsidRDefault="004276F9" w:rsidP="004276F9">
      <w:pPr>
        <w:jc w:val="center"/>
        <w:rPr>
          <w:b/>
          <w:bCs/>
          <w:sz w:val="32"/>
          <w:szCs w:val="32"/>
          <w:u w:val="single"/>
        </w:rPr>
      </w:pPr>
    </w:p>
    <w:p w14:paraId="02FB024D" w14:textId="77777777" w:rsidR="004276F9" w:rsidRDefault="004276F9" w:rsidP="004276F9">
      <w:pPr>
        <w:jc w:val="center"/>
        <w:rPr>
          <w:b/>
          <w:bCs/>
          <w:sz w:val="32"/>
          <w:szCs w:val="32"/>
          <w:u w:val="single"/>
        </w:rPr>
      </w:pPr>
    </w:p>
    <w:p w14:paraId="311B8D5E" w14:textId="3AE6ECBB" w:rsidR="004276F9" w:rsidRDefault="004276F9" w:rsidP="004276F9">
      <w:pPr>
        <w:jc w:val="center"/>
        <w:rPr>
          <w:b/>
          <w:bCs/>
          <w:sz w:val="32"/>
          <w:szCs w:val="32"/>
          <w:u w:val="single"/>
        </w:rPr>
      </w:pPr>
    </w:p>
    <w:p w14:paraId="4D0A1F5F" w14:textId="053E7D39" w:rsidR="004276F9" w:rsidRPr="004276F9" w:rsidRDefault="004276F9" w:rsidP="008D52D5">
      <w:pPr>
        <w:rPr>
          <w:b/>
          <w:bCs/>
          <w:sz w:val="32"/>
          <w:szCs w:val="32"/>
          <w:u w:val="single"/>
        </w:rPr>
      </w:pPr>
    </w:p>
    <w:p w14:paraId="1EA739F0" w14:textId="77777777" w:rsidR="00972CEA" w:rsidRPr="00972CEA" w:rsidRDefault="004B5409" w:rsidP="00972CEA">
      <w:r>
        <w:pict w14:anchorId="1EDCAEB0">
          <v:rect id="_x0000_i1025" style="width:0;height:1.5pt" o:hralign="center" o:hrstd="t" o:hr="t" fillcolor="#a0a0a0" stroked="f"/>
        </w:pict>
      </w:r>
    </w:p>
    <w:p w14:paraId="10665F5E" w14:textId="77777777" w:rsidR="00972CEA" w:rsidRPr="00972CEA" w:rsidRDefault="00972CEA" w:rsidP="00972CEA">
      <w:pPr>
        <w:rPr>
          <w:b/>
          <w:bCs/>
        </w:rPr>
      </w:pPr>
      <w:r w:rsidRPr="00972CEA">
        <w:rPr>
          <w:b/>
          <w:bCs/>
        </w:rPr>
        <w:lastRenderedPageBreak/>
        <w:t>Method</w:t>
      </w:r>
    </w:p>
    <w:p w14:paraId="42654EF2" w14:textId="77777777" w:rsidR="00972CEA" w:rsidRPr="00972CEA" w:rsidRDefault="00972CEA" w:rsidP="00972CEA">
      <w:r w:rsidRPr="00972CEA">
        <w:t>Participants</w:t>
      </w:r>
      <w:r w:rsidRPr="00972CEA">
        <w:br/>
        <w:t>This thematic analysis is based on a single, in-depth interview with a professional counsellor, referred to as Sara (a pseudonym). Sara is an experienced practitioner in humanistic and integrative therapy, with several years of clinical practice across both private and agency settings. She was selected for her depth of experience and her ability to reflect thoughtfully on complex aspects of therapeutic work, particularly concerning boundaries.</w:t>
      </w:r>
    </w:p>
    <w:p w14:paraId="439283CA" w14:textId="77777777" w:rsidR="00972CEA" w:rsidRPr="00972CEA" w:rsidRDefault="00972CEA" w:rsidP="00972CEA">
      <w:pPr>
        <w:rPr>
          <w:b/>
          <w:bCs/>
        </w:rPr>
      </w:pPr>
      <w:r w:rsidRPr="00972CEA">
        <w:rPr>
          <w:b/>
          <w:bCs/>
        </w:rPr>
        <w:t>Procedures</w:t>
      </w:r>
    </w:p>
    <w:p w14:paraId="66D6A91B" w14:textId="77777777" w:rsidR="00972CEA" w:rsidRPr="00972CEA" w:rsidRDefault="00972CEA" w:rsidP="00972CEA">
      <w:r w:rsidRPr="00302812">
        <w:rPr>
          <w:b/>
          <w:bCs/>
        </w:rPr>
        <w:t>Data Collection</w:t>
      </w:r>
      <w:r w:rsidRPr="00972CEA">
        <w:br/>
        <w:t>The data for this analysis were gathered through a semi-structured interview, conducted in a private setting to ensure confidentiality and comfort. The interview followed an open-ended guide, allowing for flexibility and in-depth exploration of the topic. Key questions addressed Sara’s definitions of boundaries, her experiences in managing them, challenges encountered, and her approach to boundaries in both face-to-face and remote therapy. The discussion also touched on cultural and ethical considerations. The interview lasted approximately one hour and was audio-recorded with Sara’s consent. The recording was transcribed verbatim to facilitate thorough analysis.</w:t>
      </w:r>
    </w:p>
    <w:p w14:paraId="54227103" w14:textId="791FB8EB" w:rsidR="00972CEA" w:rsidRPr="00972CEA" w:rsidRDefault="00972CEA" w:rsidP="00972CEA">
      <w:r w:rsidRPr="00972CEA">
        <w:rPr>
          <w:b/>
          <w:bCs/>
        </w:rPr>
        <w:t>Data Analysis</w:t>
      </w:r>
      <w:r w:rsidRPr="00972CEA">
        <w:rPr>
          <w:b/>
          <w:bCs/>
        </w:rPr>
        <w:br/>
      </w:r>
      <w:r w:rsidRPr="00972CEA">
        <w:t xml:space="preserve">Data were analysed using the thematic analysis approach described by Braun and Clarke (2006). First, the transcript was read and re-read to become familiar with it. Initial codes were generated to capture significant statements, recurring patterns, and unique insights related to boundaries. These codes were then collated into broader themes that summarised the central aspects of Sara’s experience and perspective. The themes were reviewed and refined to ensure they accurately represented the data and encapsulated the nuances of the </w:t>
      </w:r>
      <w:r w:rsidR="00371E0C">
        <w:t>participants’</w:t>
      </w:r>
      <w:r w:rsidRPr="00972CEA">
        <w:t xml:space="preserve"> reflections. Quotes and paraphrases from the interview were used to illustrate each theme, with references to the broader literature for context and validation.</w:t>
      </w:r>
    </w:p>
    <w:p w14:paraId="485651C3" w14:textId="77777777" w:rsidR="00972CEA" w:rsidRPr="00972CEA" w:rsidRDefault="00972CEA" w:rsidP="00972CEA">
      <w:r w:rsidRPr="00972CEA">
        <w:t>Throughout the analysis, attention was paid to both explicit content and underlying meanings within the narrative. The process involved identifying subtle shifts in tone, contradictions, and moments of emotional significance, which added depth to the interpretation. Multiple readings and cross-checks helped to minimise bias and enhance reliability. Reflexivity was maintained by regularly questioning assumptions and considering alternative interpretations. By integrating these methodological steps, the analysis aimed to provide a rich, trustworthy account of Sara’s boundary-setting practices within therapy.</w:t>
      </w:r>
    </w:p>
    <w:p w14:paraId="328B7F3B" w14:textId="77777777" w:rsidR="00972CEA" w:rsidRPr="00972CEA" w:rsidRDefault="004B5409" w:rsidP="00972CEA">
      <w:r>
        <w:pict w14:anchorId="132660CB">
          <v:rect id="_x0000_i1026" style="width:0;height:1.5pt" o:hralign="center" o:hrstd="t" o:hr="t" fillcolor="#a0a0a0" stroked="f"/>
        </w:pict>
      </w:r>
    </w:p>
    <w:p w14:paraId="2C9CC8A9" w14:textId="77777777" w:rsidR="00972CEA" w:rsidRPr="00972CEA" w:rsidRDefault="00972CEA" w:rsidP="00972CEA">
      <w:pPr>
        <w:rPr>
          <w:b/>
          <w:bCs/>
        </w:rPr>
      </w:pPr>
      <w:r w:rsidRPr="00972CEA">
        <w:rPr>
          <w:b/>
          <w:bCs/>
        </w:rPr>
        <w:lastRenderedPageBreak/>
        <w:t>Results</w:t>
      </w:r>
    </w:p>
    <w:p w14:paraId="15CAC726" w14:textId="3ECE73BF" w:rsidR="00972CEA" w:rsidRPr="00972CEA" w:rsidRDefault="00972CEA" w:rsidP="00972CEA">
      <w:r w:rsidRPr="00972CEA">
        <w:t>Theme 1: Boundaries as Structures for Safety</w:t>
      </w:r>
      <w:r w:rsidRPr="00972CEA">
        <w:br/>
        <w:t>One of the clearest themes to emerge was the foundational role of boundaries in providing safety and structure. Sara viewed boundaries—like fixed session times, confidentiality, and agreements on payment and attendance—as essential scaffolding for therapeutic work. For her, adhering to these boundaries helps clients feel secure, especially those lacking stability elsewhere</w:t>
      </w:r>
      <w:r w:rsidR="5D3A828A">
        <w:t>:</w:t>
      </w:r>
    </w:p>
    <w:p w14:paraId="1F46C8C9" w14:textId="6751E6F3" w:rsidR="00972CEA" w:rsidRPr="00972CEA" w:rsidRDefault="00972CEA" w:rsidP="5D3A828A">
      <w:pPr>
        <w:ind w:firstLine="720"/>
      </w:pPr>
      <w:r w:rsidRPr="00972CEA">
        <w:t xml:space="preserve">“Boundaries are fundamental to the work. On a practical level, they include </w:t>
      </w:r>
      <w:r>
        <w:tab/>
      </w:r>
      <w:r w:rsidR="177A77BC">
        <w:tab/>
      </w:r>
      <w:r w:rsidRPr="00972CEA">
        <w:t xml:space="preserve">things like confidentiality, session times, fees, and contact outside sessions. </w:t>
      </w:r>
      <w:r w:rsidR="177A77BC">
        <w:tab/>
      </w:r>
      <w:r w:rsidR="177A77BC">
        <w:tab/>
      </w:r>
      <w:r w:rsidR="2467AA14">
        <w:t>These</w:t>
      </w:r>
      <w:r w:rsidRPr="00972CEA">
        <w:t xml:space="preserve"> give the work a clear structure and help both the client and me feel safe.”</w:t>
      </w:r>
    </w:p>
    <w:p w14:paraId="79918189" w14:textId="77777777" w:rsidR="00972CEA" w:rsidRPr="00972CEA" w:rsidRDefault="00972CEA" w:rsidP="00972CEA">
      <w:r w:rsidRPr="00972CEA">
        <w:t>Sara makes the framework explicit from the start, promoting transparency and predictability, which reassures both client and therapist. Counselling literature also highlights that boundaries create a reliable container for emotional work (Bond, 2015; Zur, 2007).</w:t>
      </w:r>
    </w:p>
    <w:p w14:paraId="5E235FA7" w14:textId="77777777" w:rsidR="00972CEA" w:rsidRPr="00972CEA" w:rsidRDefault="00972CEA" w:rsidP="00972CEA">
      <w:r w:rsidRPr="00972CEA">
        <w:t>Sara believes that maintaining clear boundaries allows clients to focus more on the therapeutic process, reducing anxiety about what to expect. This consistency enables deeper exploration and trust, laying the groundwork for meaningful change within the therapeutic relationship.</w:t>
      </w:r>
    </w:p>
    <w:p w14:paraId="0E195F50" w14:textId="3C957AF7" w:rsidR="00972CEA" w:rsidRPr="00972CEA" w:rsidRDefault="00972CEA" w:rsidP="00972CEA">
      <w:r w:rsidRPr="00972CEA">
        <w:rPr>
          <w:b/>
          <w:bCs/>
        </w:rPr>
        <w:t>Theme 2: Boundaries Enabling Connection</w:t>
      </w:r>
      <w:r w:rsidRPr="00972CEA">
        <w:br/>
        <w:t>Contrary to common misconceptions, Sara believes boundaries are not barriers, but essential for genuine relationships. She reflected that clear and consistent limits foster trust and openness, allowing both therapist and client to be vulnerable and honest within the therapeutic frame</w:t>
      </w:r>
      <w:r w:rsidR="25704B7E">
        <w:t>:</w:t>
      </w:r>
    </w:p>
    <w:p w14:paraId="7E6A4B23" w14:textId="6D2449DA" w:rsidR="00972CEA" w:rsidRPr="00972CEA" w:rsidRDefault="00972CEA" w:rsidP="0F7ADB5D">
      <w:pPr>
        <w:ind w:firstLine="720"/>
      </w:pPr>
      <w:r w:rsidRPr="00972CEA">
        <w:t xml:space="preserve">“Boundaries support connection by providing consistency. When clients know </w:t>
      </w:r>
      <w:r>
        <w:tab/>
      </w:r>
      <w:r w:rsidRPr="00972CEA">
        <w:t xml:space="preserve">what to expect, it becomes easier for them to be open and vulnerable. </w:t>
      </w:r>
      <w:proofErr w:type="gramStart"/>
      <w:r w:rsidRPr="00972CEA">
        <w:t>So</w:t>
      </w:r>
      <w:proofErr w:type="gramEnd"/>
      <w:r w:rsidRPr="00972CEA">
        <w:t xml:space="preserve"> </w:t>
      </w:r>
      <w:r>
        <w:tab/>
      </w:r>
      <w:r>
        <w:tab/>
      </w:r>
      <w:r w:rsidRPr="00972CEA">
        <w:t xml:space="preserve">boundaries aren’t barriers – they </w:t>
      </w:r>
      <w:proofErr w:type="gramStart"/>
      <w:r w:rsidRPr="00972CEA">
        <w:t>actually make</w:t>
      </w:r>
      <w:proofErr w:type="gramEnd"/>
      <w:r w:rsidRPr="00972CEA">
        <w:t xml:space="preserve"> a deeper connection possible.”</w:t>
      </w:r>
    </w:p>
    <w:p w14:paraId="4ED17E11" w14:textId="77777777" w:rsidR="00972CEA" w:rsidRPr="00972CEA" w:rsidRDefault="00972CEA" w:rsidP="00972CEA">
      <w:r w:rsidRPr="00972CEA">
        <w:t xml:space="preserve">Sara noted that, for clients with histories of unpredictable relationships, reliable therapeutic boundaries can be transformative. Clients may initially test these </w:t>
      </w:r>
      <w:proofErr w:type="gramStart"/>
      <w:r w:rsidRPr="00972CEA">
        <w:t>limits, but</w:t>
      </w:r>
      <w:proofErr w:type="gramEnd"/>
      <w:r w:rsidRPr="00972CEA">
        <w:t xml:space="preserve"> often come to value the security they offer. Literature supports this view, emphasising that boundaries enhance rather than limit therapeutic connection (Knox, 2015; Karpman, 2017).</w:t>
      </w:r>
    </w:p>
    <w:p w14:paraId="55DE31DC" w14:textId="4229078A" w:rsidR="00972CEA" w:rsidRPr="00972CEA" w:rsidRDefault="00972CEA" w:rsidP="00972CEA">
      <w:r w:rsidRPr="00972CEA">
        <w:t>For Sara, the process of negotiating and upholding boundaries is itself relational, offering opportunities for repair and growth. She finds that clients who feel safe within clear limits are more likely to take risks, share difficult material, and experience authentic connection in therapy.</w:t>
      </w:r>
      <w:r w:rsidR="00302812">
        <w:t xml:space="preserve"> </w:t>
      </w:r>
      <w:r w:rsidR="00302812">
        <w:t>(Grammarly AI,2026)</w:t>
      </w:r>
    </w:p>
    <w:p w14:paraId="482B9D0A" w14:textId="3DE5DB82" w:rsidR="00972CEA" w:rsidRPr="00972CEA" w:rsidRDefault="00972CEA" w:rsidP="00972CEA">
      <w:r w:rsidRPr="00972CEA">
        <w:rPr>
          <w:b/>
          <w:bCs/>
        </w:rPr>
        <w:t>Theme 3: Boundaries and Client Change</w:t>
      </w:r>
      <w:r>
        <w:br/>
      </w:r>
      <w:r w:rsidRPr="00972CEA">
        <w:t xml:space="preserve">A third significant theme was the role boundaries play in facilitating client change. Sara </w:t>
      </w:r>
      <w:r w:rsidRPr="00972CEA">
        <w:lastRenderedPageBreak/>
        <w:t>observed that, over the course of therapy, clients often begin to internalise the boundaries modelled in sessions. For example, clients who initially struggle to speak up for their needs or maintain limits with others become more assertive as they experience consistent boundaries in the therapeutic relationship</w:t>
      </w:r>
      <w:r w:rsidR="24E08623">
        <w:t>:</w:t>
      </w:r>
    </w:p>
    <w:p w14:paraId="05B82283" w14:textId="1408E804" w:rsidR="00907DE1" w:rsidRPr="00583921" w:rsidRDefault="00907DE1" w:rsidP="01E3A074">
      <w:pPr>
        <w:ind w:firstLine="720"/>
        <w:rPr>
          <w:lang w:val="en-US"/>
        </w:rPr>
      </w:pPr>
      <w:r>
        <w:rPr>
          <w:lang w:val="en-US"/>
        </w:rPr>
        <w:t>“</w:t>
      </w:r>
      <w:r w:rsidRPr="00583921">
        <w:rPr>
          <w:lang w:val="en-US"/>
        </w:rPr>
        <w:t xml:space="preserve">I also pay attention to what’s happening between us in the room – how clients </w:t>
      </w:r>
      <w:r>
        <w:tab/>
      </w:r>
      <w:r w:rsidRPr="00583921">
        <w:rPr>
          <w:lang w:val="en-US"/>
        </w:rPr>
        <w:t xml:space="preserve">respond to me, and how I respond to them – because that often mirrors their </w:t>
      </w:r>
      <w:r>
        <w:tab/>
      </w:r>
      <w:r>
        <w:tab/>
      </w:r>
      <w:r w:rsidRPr="00583921">
        <w:rPr>
          <w:lang w:val="en-US"/>
        </w:rPr>
        <w:t>wider relationships</w:t>
      </w:r>
      <w:r>
        <w:rPr>
          <w:lang w:val="en-US"/>
        </w:rPr>
        <w:t>”.</w:t>
      </w:r>
    </w:p>
    <w:p w14:paraId="0E73A77F" w14:textId="67EDC65D" w:rsidR="00972CEA" w:rsidRPr="00972CEA" w:rsidRDefault="00972CEA" w:rsidP="00972CEA">
      <w:r w:rsidRPr="00972CEA">
        <w:t xml:space="preserve">Sara described how small acts—like starting and ending sessions on </w:t>
      </w:r>
      <w:r w:rsidR="00441B97" w:rsidRPr="00972CEA">
        <w:t>time or</w:t>
      </w:r>
      <w:r w:rsidRPr="00972CEA">
        <w:t xml:space="preserve"> not allowing sessions to drift off-topic—provide powerful, implicit lessons for clients. These experiences help clients develop confidence and a greater sense of agency, which they then apply to relationships outside of therapy. This modelling effect is well documented in the field; Gelso and Hayes (2007) and Siegel (2012) both discuss the role of the therapeutic relationship as a template for healthy interpersonal functioning.</w:t>
      </w:r>
    </w:p>
    <w:p w14:paraId="05ED78C0" w14:textId="069CF169" w:rsidR="00972CEA" w:rsidRPr="00972CEA" w:rsidRDefault="00972CEA" w:rsidP="00972CEA">
      <w:r w:rsidRPr="00972CEA">
        <w:rPr>
          <w:b/>
          <w:bCs/>
        </w:rPr>
        <w:t>Theme 4: Therapist Growth and Self-Awareness</w:t>
      </w:r>
      <w:r w:rsidRPr="00972CEA">
        <w:br/>
        <w:t>Managing boundaries is not just about protecting clients; it also supports the therapist’s own growth and self-awareness. Sara reflected on how her attitude toward boundaries evolved. Early in her career, she was sometimes overly accommodating, wanting to help or avoid disappointing clients. With supervision and reflective practice, she learned to recognize these tendencies and maintain healthier boundaries</w:t>
      </w:r>
      <w:r w:rsidR="019BBF27">
        <w:t>:</w:t>
      </w:r>
    </w:p>
    <w:p w14:paraId="4C06DFCC" w14:textId="43C3A6C5" w:rsidR="0036634A" w:rsidRDefault="0036634A" w:rsidP="220298B1">
      <w:pPr>
        <w:ind w:firstLine="720"/>
        <w:rPr>
          <w:lang w:val="en-US"/>
        </w:rPr>
      </w:pPr>
      <w:r>
        <w:rPr>
          <w:lang w:val="en-US"/>
        </w:rPr>
        <w:t>“</w:t>
      </w:r>
      <w:r w:rsidRPr="00583921">
        <w:rPr>
          <w:lang w:val="en-US"/>
        </w:rPr>
        <w:t xml:space="preserve">But boundaries are also relational. They help hold the balance between </w:t>
      </w:r>
      <w:r>
        <w:tab/>
      </w:r>
      <w:r>
        <w:tab/>
      </w:r>
      <w:r w:rsidRPr="00583921">
        <w:rPr>
          <w:lang w:val="en-US"/>
        </w:rPr>
        <w:t xml:space="preserve">closeness and distance. They allow us to connect in a meaningful way, while still </w:t>
      </w:r>
      <w:r>
        <w:tab/>
      </w:r>
      <w:r w:rsidRPr="00583921">
        <w:rPr>
          <w:lang w:val="en-US"/>
        </w:rPr>
        <w:t>respecting each other as separate people</w:t>
      </w:r>
      <w:r>
        <w:rPr>
          <w:lang w:val="en-US"/>
        </w:rPr>
        <w:t>”</w:t>
      </w:r>
    </w:p>
    <w:p w14:paraId="20AF20B0" w14:textId="5BF7C9D5" w:rsidR="00972CEA" w:rsidRPr="00972CEA" w:rsidRDefault="00972CEA" w:rsidP="00972CEA">
      <w:r w:rsidRPr="00972CEA">
        <w:t>Sara stressed that supervision was crucial for discussing complex feelings and receiving feedback. Personal self-reflection helped her understand her own needs and motivations. The literature highlights the importance of supervision and reflection for ethical practice and therapist well-being (Proctor, 2017; Shohet, 2011).</w:t>
      </w:r>
    </w:p>
    <w:p w14:paraId="7985B5BC" w14:textId="1FD0BCA2" w:rsidR="00972CEA" w:rsidRPr="00972CEA" w:rsidRDefault="00972CEA" w:rsidP="00972CEA">
      <w:r w:rsidRPr="00972CEA">
        <w:t>Over time, Sara found that setting appropriate boundaries not only benefited her clients but also contributed to her own resilience and professional satisfaction. She discovered that being transparent about limits in the therapeutic relationship fostered trust and healthy behaviour. Sara also noted that regularly revisiting her boundaries allowed her to respond to changing circumstances—such as increased workload or emotional challenges—without compromising her own well-being. This ongoing process of evaluation and adjustment, supported by supervision and self-inquiry, helped her maintain a sustainable and ethically grounded practice.</w:t>
      </w:r>
      <w:r w:rsidR="00302812">
        <w:t xml:space="preserve"> (Grammarly AI, 2026)</w:t>
      </w:r>
    </w:p>
    <w:p w14:paraId="1999EE2D" w14:textId="77777777" w:rsidR="00972CEA" w:rsidRPr="00972CEA" w:rsidRDefault="00972CEA" w:rsidP="00972CEA">
      <w:r w:rsidRPr="00972CEA">
        <w:rPr>
          <w:b/>
          <w:bCs/>
        </w:rPr>
        <w:t>Theme 5: Cultural Sensitivity and Individual Differences</w:t>
      </w:r>
      <w:r w:rsidRPr="00972CEA">
        <w:br/>
        <w:t xml:space="preserve">Culture significantly shapes how boundaries are understood in therapy. Sara noted that clients bring unique cultural narratives and expectations about authority, intimacy, and </w:t>
      </w:r>
      <w:r w:rsidRPr="00972CEA">
        <w:lastRenderedPageBreak/>
        <w:t>distance. Rather than assume how clients will respond to boundaries, she maintains curiosity and open dialogue. For example, with clients from cultures where direct communication is discouraged, she adapts her style to honour these norms. Sara’s approach aligns with Comas-Díaz (2012) and Sue &amp; Sue (2016), who emphasise the importance of cultural sensitivity in boundary-setting.</w:t>
      </w:r>
    </w:p>
    <w:p w14:paraId="4152F802" w14:textId="4A275E5A" w:rsidR="00972CEA" w:rsidRPr="00972CEA" w:rsidRDefault="00972CEA" w:rsidP="00972CEA">
      <w:r w:rsidRPr="00972CEA">
        <w:t>Sara also recognises that cultural values influence perceptions of self-disclosure, emotional expression, and the therapeutic alliance. She strives to create a space where clients feel respected by inviting them to share their perspectives on boundaries, often asking what feels comfortable and being willing to adjust her approach. Sara seeks ongoing training in multicultural competence and consults relevant literature to stay informed about best practices. By engaging in continuous learning, she ensures cultural humility remains central to her work, deepening trust and fostering more effective therapeutic outcomes.</w:t>
      </w:r>
      <w:r w:rsidR="00302812">
        <w:t xml:space="preserve"> </w:t>
      </w:r>
      <w:proofErr w:type="gramStart"/>
      <w:r w:rsidR="00302812">
        <w:t>(</w:t>
      </w:r>
      <w:proofErr w:type="gramEnd"/>
      <w:r w:rsidR="00302812">
        <w:t>Grammarly AI,2026)</w:t>
      </w:r>
    </w:p>
    <w:p w14:paraId="27013F64" w14:textId="2631CD6E" w:rsidR="00972CEA" w:rsidRPr="00972CEA" w:rsidRDefault="00972CEA" w:rsidP="00972CEA">
      <w:r w:rsidRPr="00972CEA">
        <w:rPr>
          <w:b/>
          <w:bCs/>
        </w:rPr>
        <w:t>Theme 6: Flexibility Within Ethical Limits</w:t>
      </w:r>
      <w:r w:rsidRPr="00972CEA">
        <w:br/>
        <w:t>Another theme was the importance of flexibility, balanced with ethical vigilance. Sara explained that, while structure is vital, there are times when exceptions need to be made in the client’s best interest. She gave the example of occasionally allowing a session to run a few minutes over if a client is in distress. However, she stressed that such flexibility is applied thoughtfully, not routinely</w:t>
      </w:r>
      <w:r w:rsidR="019BBF27">
        <w:t>:</w:t>
      </w:r>
    </w:p>
    <w:p w14:paraId="75E9B0EC" w14:textId="6F39B530" w:rsidR="00972CEA" w:rsidRPr="00972CEA" w:rsidRDefault="00972CEA" w:rsidP="6709476C">
      <w:pPr>
        <w:ind w:firstLine="720"/>
      </w:pPr>
      <w:r w:rsidRPr="00972CEA">
        <w:t xml:space="preserve">“I’m also careful about my working hours and try to build in breaks. I’ve learned </w:t>
      </w:r>
      <w:r>
        <w:tab/>
      </w:r>
      <w:r w:rsidRPr="00972CEA">
        <w:t>that if I don’t look after myself, it affects how present I can be with clients.”</w:t>
      </w:r>
    </w:p>
    <w:p w14:paraId="21354685" w14:textId="77777777" w:rsidR="00972CEA" w:rsidRPr="00972CEA" w:rsidRDefault="00972CEA" w:rsidP="00972CEA">
      <w:r w:rsidRPr="00972CEA">
        <w:t>Sara described how she uses supervision to reflect on these decisions, ensuring her flexibility does not undermine the therapeutic frame. The literature supports this approach, highlighting the value of thoughtful, ethically informed flexibility in building trust and maintaining the credibility of the therapeutic process (Pope &amp; Keith-Spiegel, 2008).</w:t>
      </w:r>
    </w:p>
    <w:p w14:paraId="13DF2EAA" w14:textId="77777777" w:rsidR="00972CEA" w:rsidRPr="00972CEA" w:rsidRDefault="00972CEA" w:rsidP="00972CEA">
      <w:r w:rsidRPr="00972CEA">
        <w:t>Flexibility, when guided by clear ethical standards, can also help therapists adapt to unforeseen client needs, such as emergencies or sudden crises. Sara noted that adapting while staying true to core professional values is essential for both therapist and client well-being. She finds that regularly revisiting her boundaries, discussing challenging situations with colleagues, and remaining open to feedback are key strategies for maintaining integrity. This active and reflective stance not only prevents burnout but also models healthy boundary-setting for clients, reinforcing the idea that compassion and professionalism can coexist. Ultimately, Sara views flexibility as a dynamic skill, requiring ongoing attention and self-awareness.</w:t>
      </w:r>
    </w:p>
    <w:p w14:paraId="740DFB22" w14:textId="77777777" w:rsidR="00972CEA" w:rsidRPr="00972CEA" w:rsidRDefault="00972CEA" w:rsidP="00972CEA">
      <w:r w:rsidRPr="00972CEA">
        <w:rPr>
          <w:b/>
          <w:bCs/>
        </w:rPr>
        <w:t>Theme 7: Boundaries in Remote Work</w:t>
      </w:r>
      <w:r w:rsidRPr="00972CEA">
        <w:br/>
        <w:t xml:space="preserve">The move to online therapy has sharpened focus on boundaries. Sara noted that in virtual settings, privacy, time, and space must be communicated even more clearly. She </w:t>
      </w:r>
      <w:r w:rsidRPr="00972CEA">
        <w:lastRenderedPageBreak/>
        <w:t>urges clients to find a private spot for sessions and clarifies expectations around punctuality and confidentiality.</w:t>
      </w:r>
    </w:p>
    <w:p w14:paraId="57683D36" w14:textId="1C0A9E8D" w:rsidR="00972CEA" w:rsidRPr="00972CEA" w:rsidRDefault="00972CEA" w:rsidP="25DE6CE2">
      <w:pPr>
        <w:ind w:firstLine="720"/>
      </w:pPr>
      <w:r w:rsidRPr="00972CEA">
        <w:t xml:space="preserve">“If flexibility becomes routine, it can confuse the relationship. I often ask myself </w:t>
      </w:r>
      <w:r>
        <w:tab/>
      </w:r>
      <w:r w:rsidRPr="00972CEA">
        <w:t xml:space="preserve">whether I’m acting in the client’s best interests or responding to my own </w:t>
      </w:r>
      <w:r>
        <w:tab/>
      </w:r>
      <w:r>
        <w:tab/>
      </w:r>
      <w:r w:rsidRPr="00972CEA">
        <w:t>feelings.”</w:t>
      </w:r>
    </w:p>
    <w:p w14:paraId="5501362E" w14:textId="77777777" w:rsidR="00972CEA" w:rsidRPr="00972CEA" w:rsidRDefault="00972CEA" w:rsidP="00972CEA">
      <w:r w:rsidRPr="00972CEA">
        <w:t>Without traditional cues like waiting rooms or entering a therapy space, therapists must work harder to maintain boundaries. Research shows clear communication and structure are crucial for safety and professionalism in teletherapy (Geller, 2020; Simpson &amp; Reid, 2014).</w:t>
      </w:r>
    </w:p>
    <w:p w14:paraId="2A885C54" w14:textId="464B5959" w:rsidR="00972CEA" w:rsidRPr="00972CEA" w:rsidRDefault="00972CEA" w:rsidP="00972CEA">
      <w:r w:rsidRPr="00972CEA">
        <w:t xml:space="preserve">The digital environment introduces new ethical considerations, such as ensuring secure connections and managing technological disruptions. Sara emphasises the importance of creating rituals—like starting sessions with a grounding exercise—to simulate the sense of arrival that a physical setting provides. Therapists also need to be proactive in checking for distractions, both for themselves and clients. This conscious attention to process helps build trust, maintains the therapeutic frame, and ensures </w:t>
      </w:r>
      <w:r w:rsidR="00342DA7">
        <w:t>high-quality</w:t>
      </w:r>
      <w:r w:rsidRPr="00972CEA">
        <w:t xml:space="preserve"> care despite the remote context. These adjustments foster a sense of presence and reliability, vital for effective engagement in an online setting.</w:t>
      </w:r>
    </w:p>
    <w:p w14:paraId="4C4ABF48" w14:textId="77777777" w:rsidR="00972CEA" w:rsidRPr="00972CEA" w:rsidRDefault="004B5409" w:rsidP="00972CEA">
      <w:r>
        <w:pict w14:anchorId="425C10D5">
          <v:rect id="_x0000_i1027" style="width:0;height:1.5pt" o:hralign="center" o:hrstd="t" o:hr="t" fillcolor="#a0a0a0" stroked="f"/>
        </w:pict>
      </w:r>
    </w:p>
    <w:p w14:paraId="6A9912E8" w14:textId="77777777" w:rsidR="00972CEA" w:rsidRPr="00972CEA" w:rsidRDefault="00972CEA" w:rsidP="00972CEA">
      <w:pPr>
        <w:rPr>
          <w:b/>
          <w:bCs/>
        </w:rPr>
      </w:pPr>
      <w:r w:rsidRPr="00972CEA">
        <w:rPr>
          <w:b/>
          <w:bCs/>
        </w:rPr>
        <w:t>Discussion</w:t>
      </w:r>
    </w:p>
    <w:p w14:paraId="00B42223" w14:textId="77777777" w:rsidR="00CB19D5" w:rsidRPr="00CB19D5" w:rsidRDefault="00CB19D5" w:rsidP="00CB19D5">
      <w:r w:rsidRPr="00CB19D5">
        <w:t>This thematic analysis reveals that boundaries are not static, inflexible rules but dynamic frameworks that shape and sustain the therapeutic relationship (Zur, 2017). Sara’s reflections offer insight into the complexity of boundary management, highlighting the need for both clarity and adaptability (Kitchener, 1988).</w:t>
      </w:r>
    </w:p>
    <w:p w14:paraId="198E490C" w14:textId="77777777" w:rsidR="00CB19D5" w:rsidRPr="00CB19D5" w:rsidRDefault="00CB19D5" w:rsidP="00CB19D5">
      <w:r w:rsidRPr="00CB19D5">
        <w:t>One key takeaway is that boundaries serve as the “container” for therapy, enabling clients to take emotional risks and engage in deep work (Smith &amp; Fitzpatrick, 1995). Boundaries allow clients to explore issues they may never have felt safe addressing elsewhere. Modelling boundaries within therapy has a profound impact, allowing clients to internalise new ways of relating to themselves and others (Barnett, 2014).</w:t>
      </w:r>
    </w:p>
    <w:p w14:paraId="02950AE9" w14:textId="77777777" w:rsidR="00CB19D5" w:rsidRPr="00CB19D5" w:rsidRDefault="00CB19D5" w:rsidP="00CB19D5">
      <w:r w:rsidRPr="00CB19D5">
        <w:t>For therapists, managing boundaries is an ongoing process demanding self-awareness, ethical reflection, and willingness to seek support (Gutheil &amp; Gabbard, 1993). Supervision emerges as a vital resource, not only as a safeguard for clients but as a space for therapists to process their own responses and maintain their well-being (Wheeler &amp; Richards, 2007).</w:t>
      </w:r>
    </w:p>
    <w:p w14:paraId="2AD03871" w14:textId="77777777" w:rsidR="00CB19D5" w:rsidRPr="00CB19D5" w:rsidRDefault="00CB19D5" w:rsidP="00CB19D5">
      <w:r w:rsidRPr="00CB19D5">
        <w:t xml:space="preserve">Cultural competence is essential in boundary work. Sara’s approach—marked by curiosity, openness, and adaptation to client needs—demonstrates best practice in multicultural counselling (Sue &amp; Sue, 2016). Recognising and respecting clients’ unique </w:t>
      </w:r>
      <w:r w:rsidRPr="00CB19D5">
        <w:lastRenderedPageBreak/>
        <w:t>cultural perspectives helps prevent misunderstandings and fosters a stronger therapeutic alliance (Pedersen et al., 2008).</w:t>
      </w:r>
    </w:p>
    <w:p w14:paraId="66004133" w14:textId="3202BE64" w:rsidR="00CB19D5" w:rsidRPr="00CB19D5" w:rsidRDefault="00CB19D5" w:rsidP="00CB19D5">
      <w:r w:rsidRPr="00CB19D5">
        <w:t>The shift to remote therapy has underscored the importance of explicit communication about boundaries. In the absence of physical cues, therapists must be proactive in setting expectations and maintaining structure (Simpson &amp; Reid, 2014). This adaptation is likely to remain relevant as teletherapy becomes more common.</w:t>
      </w:r>
    </w:p>
    <w:p w14:paraId="32D23FB5" w14:textId="2E4EC457" w:rsidR="00CB19D5" w:rsidRPr="00CB19D5" w:rsidRDefault="00CB19D5" w:rsidP="00CB19D5">
      <w:r w:rsidRPr="00CB19D5">
        <w:t>In sum, this analysis supports the view that boundaries are an active, relational process—constantly negotiated and shaped by the needs of both client and therapist, the demands of context, and the evolving nature of therapeutic practice. Ethical vigilance, reflective practice, and cultural sensitivity are crucial to skilful boundary management, ensuring that therapy remains effective, respectful, and safe for all involved (Knapp &amp; Slattery, 2004).</w:t>
      </w:r>
    </w:p>
    <w:p w14:paraId="1C1A747E" w14:textId="77777777" w:rsidR="0038293D" w:rsidRPr="0038293D" w:rsidRDefault="004B5409" w:rsidP="0038293D">
      <w:r>
        <w:pict w14:anchorId="075F6FFB">
          <v:rect id="_x0000_i1028" style="width:0;height:1.5pt" o:hralign="center" o:hrstd="t" o:hr="t" fillcolor="#a0a0a0" stroked="f"/>
        </w:pict>
      </w:r>
    </w:p>
    <w:p w14:paraId="608CBAB8" w14:textId="77777777" w:rsidR="00A67381" w:rsidRDefault="00A67381" w:rsidP="00890897"/>
    <w:p w14:paraId="74D1F2B8" w14:textId="604D99BA" w:rsidR="00DC173F" w:rsidRPr="007961AB" w:rsidRDefault="00DC173F">
      <w:pPr>
        <w:rPr>
          <w:b/>
          <w:bCs/>
        </w:rPr>
      </w:pPr>
      <w:r w:rsidRPr="007961AB">
        <w:rPr>
          <w:b/>
          <w:bCs/>
        </w:rPr>
        <w:t xml:space="preserve">Appendices </w:t>
      </w:r>
    </w:p>
    <w:p w14:paraId="0DF0E81E" w14:textId="421C0830" w:rsidR="003917C2" w:rsidRPr="007961AB" w:rsidRDefault="00F56B60">
      <w:pPr>
        <w:rPr>
          <w:b/>
          <w:bCs/>
        </w:rPr>
      </w:pPr>
      <w:r w:rsidRPr="007961AB">
        <w:rPr>
          <w:b/>
          <w:bCs/>
        </w:rPr>
        <w:t xml:space="preserve">Sub-themes </w:t>
      </w:r>
    </w:p>
    <w:tbl>
      <w:tblPr>
        <w:tblStyle w:val="TableGrid"/>
        <w:tblW w:w="0" w:type="auto"/>
        <w:tblLook w:val="04A0" w:firstRow="1" w:lastRow="0" w:firstColumn="1" w:lastColumn="0" w:noHBand="0" w:noVBand="1"/>
      </w:tblPr>
      <w:tblGrid>
        <w:gridCol w:w="4508"/>
        <w:gridCol w:w="4508"/>
      </w:tblGrid>
      <w:tr w:rsidR="008C7636" w14:paraId="7C2977B4" w14:textId="77777777" w:rsidTr="001B032A">
        <w:tc>
          <w:tcPr>
            <w:tcW w:w="4508" w:type="dxa"/>
          </w:tcPr>
          <w:p w14:paraId="18DCD6DC" w14:textId="4EF6E253" w:rsidR="00F23E45" w:rsidRDefault="004C48A5">
            <w:r w:rsidRPr="005E36CB">
              <w:rPr>
                <w:highlight w:val="yellow"/>
              </w:rPr>
              <w:t>“</w:t>
            </w:r>
            <w:r w:rsidR="0002411A" w:rsidRPr="005E36CB">
              <w:rPr>
                <w:highlight w:val="yellow"/>
              </w:rPr>
              <w:t>The relationship is central.”</w:t>
            </w:r>
          </w:p>
        </w:tc>
        <w:tc>
          <w:tcPr>
            <w:tcW w:w="4508" w:type="dxa"/>
          </w:tcPr>
          <w:p w14:paraId="6B2B6E0A" w14:textId="1AB4438F" w:rsidR="00F23E45" w:rsidRPr="00AB44AB" w:rsidRDefault="0002411A">
            <w:r w:rsidRPr="00AB44AB">
              <w:t>Centrality of Relationship</w:t>
            </w:r>
            <w:r w:rsidR="007B0AE9">
              <w:t xml:space="preserve"> (7)</w:t>
            </w:r>
          </w:p>
        </w:tc>
      </w:tr>
      <w:tr w:rsidR="008C7636" w14:paraId="20E46DB9" w14:textId="77777777" w:rsidTr="001B032A">
        <w:tc>
          <w:tcPr>
            <w:tcW w:w="4508" w:type="dxa"/>
          </w:tcPr>
          <w:p w14:paraId="5DE2412E" w14:textId="28FB032E" w:rsidR="00F23E45" w:rsidRPr="00F1141A" w:rsidRDefault="004C48A5">
            <w:pPr>
              <w:rPr>
                <w:highlight w:val="magenta"/>
              </w:rPr>
            </w:pPr>
            <w:r w:rsidRPr="00F1141A">
              <w:rPr>
                <w:highlight w:val="magenta"/>
              </w:rPr>
              <w:t>“Boundaries are fundamental to the work.”</w:t>
            </w:r>
          </w:p>
        </w:tc>
        <w:tc>
          <w:tcPr>
            <w:tcW w:w="4508" w:type="dxa"/>
          </w:tcPr>
          <w:p w14:paraId="4BEB673D" w14:textId="788BB65A" w:rsidR="00F23E45" w:rsidRDefault="004C48A5">
            <w:r w:rsidRPr="00AB44AB">
              <w:t>Boundaries as Structure and Safety</w:t>
            </w:r>
            <w:r w:rsidR="007B0AE9">
              <w:t xml:space="preserve"> (21)</w:t>
            </w:r>
          </w:p>
        </w:tc>
      </w:tr>
      <w:tr w:rsidR="008C7636" w14:paraId="47730560" w14:textId="77777777" w:rsidTr="001B032A">
        <w:tc>
          <w:tcPr>
            <w:tcW w:w="4508" w:type="dxa"/>
          </w:tcPr>
          <w:p w14:paraId="76520E85" w14:textId="2AD8F3A1" w:rsidR="00F23E45" w:rsidRPr="00664FA8" w:rsidRDefault="007779C5">
            <w:pPr>
              <w:rPr>
                <w:highlight w:val="magenta"/>
              </w:rPr>
            </w:pPr>
            <w:r w:rsidRPr="00664FA8">
              <w:rPr>
                <w:highlight w:val="magenta"/>
              </w:rPr>
              <w:t>“I don’t see boundaries as rigid rules.”</w:t>
            </w:r>
          </w:p>
        </w:tc>
        <w:tc>
          <w:tcPr>
            <w:tcW w:w="4508" w:type="dxa"/>
          </w:tcPr>
          <w:p w14:paraId="45040CFC" w14:textId="05A1EEFB" w:rsidR="00F23E45" w:rsidRPr="00AB44AB" w:rsidRDefault="007779C5">
            <w:r w:rsidRPr="00AB44AB">
              <w:t>Boundaries as Relational and Dynamic</w:t>
            </w:r>
            <w:r w:rsidR="007B0AE9">
              <w:t xml:space="preserve"> (,30,31)</w:t>
            </w:r>
          </w:p>
        </w:tc>
      </w:tr>
      <w:tr w:rsidR="008C7636" w14:paraId="4E8C92FA" w14:textId="77777777" w:rsidTr="001B032A">
        <w:tc>
          <w:tcPr>
            <w:tcW w:w="4508" w:type="dxa"/>
          </w:tcPr>
          <w:p w14:paraId="22A207F2" w14:textId="281EFD21" w:rsidR="00F23E45" w:rsidRDefault="007779C5">
            <w:r w:rsidRPr="00664FA8">
              <w:rPr>
                <w:highlight w:val="magenta"/>
              </w:rPr>
              <w:t>“Boundaries support connection by providing consistency.”</w:t>
            </w:r>
          </w:p>
        </w:tc>
        <w:tc>
          <w:tcPr>
            <w:tcW w:w="4508" w:type="dxa"/>
          </w:tcPr>
          <w:p w14:paraId="3D17A11C" w14:textId="57BBE5D6" w:rsidR="00F23E45" w:rsidRPr="00AB44AB" w:rsidRDefault="007779C5">
            <w:r w:rsidRPr="00AB44AB">
              <w:t>Boundaries Support Connection</w:t>
            </w:r>
            <w:r w:rsidR="00B86244">
              <w:t xml:space="preserve"> (39)</w:t>
            </w:r>
          </w:p>
        </w:tc>
      </w:tr>
      <w:tr w:rsidR="008C7636" w14:paraId="7214EBA0" w14:textId="77777777" w:rsidTr="001B032A">
        <w:tc>
          <w:tcPr>
            <w:tcW w:w="4508" w:type="dxa"/>
          </w:tcPr>
          <w:p w14:paraId="01EF5891" w14:textId="17249DD4" w:rsidR="00F23E45" w:rsidRDefault="00A53D72">
            <w:r w:rsidRPr="00AB44AB">
              <w:rPr>
                <w:highlight w:val="green"/>
              </w:rPr>
              <w:t>“I’m consistent with timekeeping.”</w:t>
            </w:r>
          </w:p>
        </w:tc>
        <w:tc>
          <w:tcPr>
            <w:tcW w:w="4508" w:type="dxa"/>
          </w:tcPr>
          <w:p w14:paraId="56255AB0" w14:textId="623AA5B0" w:rsidR="00F23E45" w:rsidRDefault="00A53D72">
            <w:r w:rsidRPr="00A53D72">
              <w:t>Modelling and Communicating Boundaries</w:t>
            </w:r>
            <w:r w:rsidR="00B86244">
              <w:t xml:space="preserve"> (54)</w:t>
            </w:r>
          </w:p>
        </w:tc>
      </w:tr>
      <w:tr w:rsidR="008C7636" w14:paraId="44EC5204" w14:textId="77777777" w:rsidTr="001B032A">
        <w:tc>
          <w:tcPr>
            <w:tcW w:w="4508" w:type="dxa"/>
          </w:tcPr>
          <w:p w14:paraId="082EC691" w14:textId="0C96684B" w:rsidR="00F23E45" w:rsidRDefault="002D0FC5">
            <w:r w:rsidRPr="008F7264">
              <w:rPr>
                <w:highlight w:val="yellow"/>
              </w:rPr>
              <w:t>“I also had to reflect on my own responses.”</w:t>
            </w:r>
          </w:p>
        </w:tc>
        <w:tc>
          <w:tcPr>
            <w:tcW w:w="4508" w:type="dxa"/>
          </w:tcPr>
          <w:p w14:paraId="058470E9" w14:textId="7EF347FF" w:rsidR="00F23E45" w:rsidRDefault="002D0FC5">
            <w:r w:rsidRPr="002D0FC5">
              <w:t>Reflexivity and Supervision</w:t>
            </w:r>
            <w:r w:rsidR="00B86244">
              <w:t xml:space="preserve"> (76)</w:t>
            </w:r>
          </w:p>
        </w:tc>
      </w:tr>
      <w:tr w:rsidR="008C7636" w14:paraId="4EE044C0" w14:textId="77777777" w:rsidTr="001B032A">
        <w:tc>
          <w:tcPr>
            <w:tcW w:w="4508" w:type="dxa"/>
          </w:tcPr>
          <w:p w14:paraId="39134636" w14:textId="6D399D2F" w:rsidR="00F23E45" w:rsidRDefault="002D0FC5">
            <w:r w:rsidRPr="0053341F">
              <w:rPr>
                <w:highlight w:val="cyan"/>
              </w:rPr>
              <w:t>“</w:t>
            </w:r>
            <w:r w:rsidRPr="0053341F">
              <w:rPr>
                <w:color w:val="000000" w:themeColor="text1"/>
                <w:highlight w:val="cyan"/>
              </w:rPr>
              <w:t>They started setting small boundaries in their own life</w:t>
            </w:r>
            <w:r w:rsidRPr="0053341F">
              <w:rPr>
                <w:highlight w:val="cyan"/>
              </w:rPr>
              <w:t>.”</w:t>
            </w:r>
          </w:p>
        </w:tc>
        <w:tc>
          <w:tcPr>
            <w:tcW w:w="4508" w:type="dxa"/>
          </w:tcPr>
          <w:p w14:paraId="33794887" w14:textId="5DF0A0BF" w:rsidR="00F23E45" w:rsidRDefault="002D0FC5">
            <w:r w:rsidRPr="002D0FC5">
              <w:t>Boundaries Facilitate Change</w:t>
            </w:r>
            <w:r w:rsidR="00B86244">
              <w:t xml:space="preserve"> (83)</w:t>
            </w:r>
          </w:p>
        </w:tc>
      </w:tr>
      <w:tr w:rsidR="008C7636" w14:paraId="30B1E14E" w14:textId="77777777" w:rsidTr="001B032A">
        <w:tc>
          <w:tcPr>
            <w:tcW w:w="4508" w:type="dxa"/>
          </w:tcPr>
          <w:p w14:paraId="0CBA4E33" w14:textId="5709BE25" w:rsidR="00F23E45" w:rsidRPr="0053341F" w:rsidRDefault="00294790">
            <w:pPr>
              <w:rPr>
                <w:highlight w:val="red"/>
              </w:rPr>
            </w:pPr>
            <w:r w:rsidRPr="0053341F">
              <w:rPr>
                <w:highlight w:val="red"/>
              </w:rPr>
              <w:t>“It was uncomfortable for me, but it felt important to hold that boundary.”</w:t>
            </w:r>
          </w:p>
        </w:tc>
        <w:tc>
          <w:tcPr>
            <w:tcW w:w="4508" w:type="dxa"/>
          </w:tcPr>
          <w:p w14:paraId="6256A2D6" w14:textId="16FB860F" w:rsidR="00F23E45" w:rsidRDefault="00294790">
            <w:r w:rsidRPr="00294790">
              <w:t>Difficulty Holding Boundaries</w:t>
            </w:r>
            <w:r w:rsidR="00B86244">
              <w:t xml:space="preserve"> (98,99)</w:t>
            </w:r>
          </w:p>
        </w:tc>
      </w:tr>
      <w:tr w:rsidR="008C7636" w14:paraId="461D6A89" w14:textId="77777777" w:rsidTr="001B032A">
        <w:tc>
          <w:tcPr>
            <w:tcW w:w="4508" w:type="dxa"/>
          </w:tcPr>
          <w:p w14:paraId="331D46F4" w14:textId="16463A8C" w:rsidR="00F23E45" w:rsidRDefault="00294790">
            <w:r w:rsidRPr="0053341F">
              <w:rPr>
                <w:highlight w:val="cyan"/>
              </w:rPr>
              <w:t>“The person feels understood, even if the structure stays the same.”</w:t>
            </w:r>
          </w:p>
        </w:tc>
        <w:tc>
          <w:tcPr>
            <w:tcW w:w="4508" w:type="dxa"/>
          </w:tcPr>
          <w:p w14:paraId="0537BB69" w14:textId="520380D5" w:rsidR="00F23E45" w:rsidRDefault="00294790">
            <w:r w:rsidRPr="00294790">
              <w:t>Boundaries with Care, Not Rigidity</w:t>
            </w:r>
            <w:r w:rsidR="00B86244">
              <w:t xml:space="preserve"> (107,108)</w:t>
            </w:r>
          </w:p>
        </w:tc>
      </w:tr>
      <w:tr w:rsidR="008C7636" w14:paraId="42A09B70" w14:textId="77777777" w:rsidTr="001B032A">
        <w:tc>
          <w:tcPr>
            <w:tcW w:w="4508" w:type="dxa"/>
          </w:tcPr>
          <w:p w14:paraId="6962C8DF" w14:textId="3463C3BC" w:rsidR="001B032A" w:rsidRDefault="00A86C8C">
            <w:r w:rsidRPr="007704FB">
              <w:rPr>
                <w:highlight w:val="green"/>
              </w:rPr>
              <w:t>“Often it links to earlier experiences of endings, rejection, or not feeling seen.”</w:t>
            </w:r>
          </w:p>
        </w:tc>
        <w:tc>
          <w:tcPr>
            <w:tcW w:w="4508" w:type="dxa"/>
          </w:tcPr>
          <w:p w14:paraId="0DC11072" w14:textId="200F19F9" w:rsidR="001B032A" w:rsidRDefault="00A86C8C">
            <w:r w:rsidRPr="00A86C8C">
              <w:t xml:space="preserve">Exploring </w:t>
            </w:r>
            <w:proofErr w:type="gramStart"/>
            <w:r w:rsidRPr="00A86C8C">
              <w:t>Resistance</w:t>
            </w:r>
            <w:r w:rsidR="00B86244">
              <w:t>(</w:t>
            </w:r>
            <w:proofErr w:type="gramEnd"/>
            <w:r w:rsidR="00B86244">
              <w:t>118,199)</w:t>
            </w:r>
          </w:p>
        </w:tc>
      </w:tr>
      <w:tr w:rsidR="008C7636" w14:paraId="3ED0FEF3" w14:textId="77777777" w:rsidTr="001B032A">
        <w:tc>
          <w:tcPr>
            <w:tcW w:w="4508" w:type="dxa"/>
          </w:tcPr>
          <w:p w14:paraId="2677F01B" w14:textId="769C8F63" w:rsidR="001B032A" w:rsidRPr="00C43ECE" w:rsidRDefault="00EA761B">
            <w:pPr>
              <w:rPr>
                <w:highlight w:val="blue"/>
              </w:rPr>
            </w:pPr>
            <w:r w:rsidRPr="00C43ECE">
              <w:rPr>
                <w:highlight w:val="blue"/>
              </w:rPr>
              <w:t>“Warmth and structure aren’t opposites.”</w:t>
            </w:r>
          </w:p>
        </w:tc>
        <w:tc>
          <w:tcPr>
            <w:tcW w:w="4508" w:type="dxa"/>
          </w:tcPr>
          <w:p w14:paraId="6242FC2C" w14:textId="40544C3B" w:rsidR="001B032A" w:rsidRDefault="00EA761B">
            <w:r w:rsidRPr="00EA761B">
              <w:t>Evolving Boundary Practice</w:t>
            </w:r>
            <w:r w:rsidR="00F7500E">
              <w:t xml:space="preserve"> (143)</w:t>
            </w:r>
          </w:p>
        </w:tc>
      </w:tr>
      <w:tr w:rsidR="008C7636" w14:paraId="20F0BBC4" w14:textId="77777777" w:rsidTr="001B032A">
        <w:tc>
          <w:tcPr>
            <w:tcW w:w="4508" w:type="dxa"/>
          </w:tcPr>
          <w:p w14:paraId="72D17762" w14:textId="529360C4" w:rsidR="001B032A" w:rsidRDefault="00EA761B">
            <w:r w:rsidRPr="00B86EEB">
              <w:rPr>
                <w:highlight w:val="green"/>
              </w:rPr>
              <w:t>“If I don’t look after myself, it affects how present I can be.”</w:t>
            </w:r>
          </w:p>
        </w:tc>
        <w:tc>
          <w:tcPr>
            <w:tcW w:w="4508" w:type="dxa"/>
          </w:tcPr>
          <w:p w14:paraId="68DDD2E6" w14:textId="526F11A3" w:rsidR="001B032A" w:rsidRDefault="00EA761B">
            <w:r w:rsidRPr="00EA761B">
              <w:t>Self-Care</w:t>
            </w:r>
            <w:r w:rsidR="00F7500E">
              <w:t xml:space="preserve"> (150,151)</w:t>
            </w:r>
          </w:p>
        </w:tc>
      </w:tr>
      <w:tr w:rsidR="008C7636" w14:paraId="554D842B" w14:textId="77777777" w:rsidTr="001B032A">
        <w:tc>
          <w:tcPr>
            <w:tcW w:w="4508" w:type="dxa"/>
          </w:tcPr>
          <w:p w14:paraId="4E600B7E" w14:textId="717BE8FA" w:rsidR="001B032A" w:rsidRDefault="001F637F">
            <w:r w:rsidRPr="00794471">
              <w:rPr>
                <w:highlight w:val="magenta"/>
              </w:rPr>
              <w:t>“If flexibility becomes routine, it can confuse the relationship.”</w:t>
            </w:r>
          </w:p>
        </w:tc>
        <w:tc>
          <w:tcPr>
            <w:tcW w:w="4508" w:type="dxa"/>
          </w:tcPr>
          <w:p w14:paraId="55A5D0F1" w14:textId="34C2372D" w:rsidR="001B032A" w:rsidRDefault="001F637F">
            <w:r w:rsidRPr="001F637F">
              <w:t>Flexibility Within Limits</w:t>
            </w:r>
            <w:r w:rsidR="00F7500E">
              <w:t xml:space="preserve"> (171,172)</w:t>
            </w:r>
          </w:p>
        </w:tc>
      </w:tr>
      <w:tr w:rsidR="008C7636" w14:paraId="4C1187D5" w14:textId="77777777" w:rsidTr="001B032A">
        <w:tc>
          <w:tcPr>
            <w:tcW w:w="4508" w:type="dxa"/>
          </w:tcPr>
          <w:p w14:paraId="19D43E90" w14:textId="19238B7C" w:rsidR="001B032A" w:rsidRDefault="001F637F">
            <w:r w:rsidRPr="00BC3EA0">
              <w:rPr>
                <w:highlight w:val="cyan"/>
              </w:rPr>
              <w:lastRenderedPageBreak/>
              <w:t>“When boundaries are held with care, they create the conditions for real change.”</w:t>
            </w:r>
          </w:p>
        </w:tc>
        <w:tc>
          <w:tcPr>
            <w:tcW w:w="4508" w:type="dxa"/>
          </w:tcPr>
          <w:p w14:paraId="7E70E516" w14:textId="2CACDED2" w:rsidR="001B032A" w:rsidRDefault="00F300C0">
            <w:r w:rsidRPr="00F300C0">
              <w:t>Boundaries as Protective</w:t>
            </w:r>
            <w:r w:rsidR="00F7500E">
              <w:t xml:space="preserve"> (180,181)</w:t>
            </w:r>
          </w:p>
        </w:tc>
      </w:tr>
    </w:tbl>
    <w:p w14:paraId="2CCF8B37" w14:textId="77777777" w:rsidR="00DD1EFE" w:rsidRDefault="00DD1EFE"/>
    <w:p w14:paraId="2A497E4E" w14:textId="77777777" w:rsidR="004276F9" w:rsidRDefault="004276F9"/>
    <w:tbl>
      <w:tblPr>
        <w:tblStyle w:val="TableGrid"/>
        <w:tblW w:w="0" w:type="auto"/>
        <w:tblLook w:val="04A0" w:firstRow="1" w:lastRow="0" w:firstColumn="1" w:lastColumn="0" w:noHBand="0" w:noVBand="1"/>
      </w:tblPr>
      <w:tblGrid>
        <w:gridCol w:w="988"/>
        <w:gridCol w:w="8028"/>
      </w:tblGrid>
      <w:tr w:rsidR="0062513D" w14:paraId="6F3A9F60" w14:textId="77777777" w:rsidTr="00234B8A">
        <w:tc>
          <w:tcPr>
            <w:tcW w:w="988" w:type="dxa"/>
          </w:tcPr>
          <w:p w14:paraId="5AF5D322" w14:textId="77777777" w:rsidR="00234B8A" w:rsidRDefault="00234B8A"/>
        </w:tc>
        <w:tc>
          <w:tcPr>
            <w:tcW w:w="8028" w:type="dxa"/>
          </w:tcPr>
          <w:p w14:paraId="59534923" w14:textId="77777777" w:rsidR="00AF3BCA" w:rsidRPr="00AF3BCA" w:rsidRDefault="00AF3BCA" w:rsidP="00AF3BCA">
            <w:pPr>
              <w:rPr>
                <w:lang w:val="pt-PT"/>
              </w:rPr>
            </w:pPr>
            <w:r w:rsidRPr="00AF3BCA">
              <w:rPr>
                <w:lang w:val="pt-PT"/>
              </w:rPr>
              <w:t>Participant’s name (pseudonym): Sara</w:t>
            </w:r>
          </w:p>
          <w:p w14:paraId="6B29A259" w14:textId="77777777" w:rsidR="00AF3BCA" w:rsidRPr="00AF3BCA" w:rsidRDefault="00AF3BCA" w:rsidP="00AF3BCA">
            <w:pPr>
              <w:rPr>
                <w:lang w:val="pt-PT"/>
              </w:rPr>
            </w:pPr>
            <w:r w:rsidRPr="00AF3BCA">
              <w:rPr>
                <w:lang w:val="pt-PT"/>
              </w:rPr>
              <w:t>Age: 42</w:t>
            </w:r>
          </w:p>
          <w:p w14:paraId="23B198AB" w14:textId="77777777" w:rsidR="00234B8A" w:rsidRDefault="00234B8A"/>
        </w:tc>
      </w:tr>
      <w:tr w:rsidR="0062513D" w14:paraId="6134F2DC" w14:textId="77777777" w:rsidTr="00234B8A">
        <w:tc>
          <w:tcPr>
            <w:tcW w:w="988" w:type="dxa"/>
          </w:tcPr>
          <w:p w14:paraId="377B6018" w14:textId="77777777" w:rsidR="00234B8A" w:rsidRDefault="00DB50F8">
            <w:r>
              <w:t>1</w:t>
            </w:r>
          </w:p>
          <w:p w14:paraId="028D3DC5" w14:textId="77777777" w:rsidR="00DB50F8" w:rsidRDefault="00DB50F8">
            <w:r>
              <w:t>2</w:t>
            </w:r>
          </w:p>
          <w:p w14:paraId="12E85296" w14:textId="77777777" w:rsidR="00DB50F8" w:rsidRDefault="00DB50F8">
            <w:r>
              <w:t>3</w:t>
            </w:r>
          </w:p>
          <w:p w14:paraId="734A1DAD" w14:textId="77777777" w:rsidR="00DB50F8" w:rsidRDefault="00DB50F8">
            <w:r>
              <w:t>4</w:t>
            </w:r>
          </w:p>
          <w:p w14:paraId="1A589BC1" w14:textId="77777777" w:rsidR="00DB50F8" w:rsidRDefault="00DB50F8">
            <w:r>
              <w:t>5</w:t>
            </w:r>
          </w:p>
          <w:p w14:paraId="1BBFE48D" w14:textId="77777777" w:rsidR="00DB50F8" w:rsidRDefault="00DB50F8">
            <w:r>
              <w:t>6</w:t>
            </w:r>
          </w:p>
          <w:p w14:paraId="660BEBEA" w14:textId="77777777" w:rsidR="00DB50F8" w:rsidRDefault="00DB50F8">
            <w:r>
              <w:t>7</w:t>
            </w:r>
          </w:p>
          <w:p w14:paraId="5EC039C9" w14:textId="77777777" w:rsidR="00DB50F8" w:rsidRDefault="00DB50F8">
            <w:r>
              <w:t>8</w:t>
            </w:r>
          </w:p>
          <w:p w14:paraId="68C57BAB" w14:textId="77777777" w:rsidR="00DB50F8" w:rsidRDefault="00DB50F8">
            <w:r>
              <w:t>9</w:t>
            </w:r>
          </w:p>
          <w:p w14:paraId="093601F5" w14:textId="77777777" w:rsidR="00DB50F8" w:rsidRDefault="00DB50F8">
            <w:r>
              <w:t>10</w:t>
            </w:r>
          </w:p>
          <w:p w14:paraId="66CBD968" w14:textId="77777777" w:rsidR="00DB50F8" w:rsidRDefault="00DB50F8">
            <w:r>
              <w:t>11</w:t>
            </w:r>
          </w:p>
          <w:p w14:paraId="1047D958" w14:textId="77777777" w:rsidR="00DB50F8" w:rsidRDefault="00DB50F8">
            <w:r>
              <w:t>12</w:t>
            </w:r>
          </w:p>
          <w:p w14:paraId="26983BC4" w14:textId="77777777" w:rsidR="00DB50F8" w:rsidRDefault="00DB50F8">
            <w:r>
              <w:t>13</w:t>
            </w:r>
          </w:p>
          <w:p w14:paraId="56D12A60" w14:textId="77777777" w:rsidR="00DB50F8" w:rsidRDefault="00DB50F8">
            <w:r>
              <w:t>14</w:t>
            </w:r>
          </w:p>
          <w:p w14:paraId="4709A797" w14:textId="77777777" w:rsidR="00DB50F8" w:rsidRDefault="00DB50F8">
            <w:r>
              <w:t>15</w:t>
            </w:r>
          </w:p>
          <w:p w14:paraId="6FDCF232" w14:textId="77777777" w:rsidR="00DB50F8" w:rsidRDefault="00DB50F8">
            <w:r>
              <w:t>16</w:t>
            </w:r>
          </w:p>
          <w:p w14:paraId="337C567B" w14:textId="77777777" w:rsidR="00DB50F8" w:rsidRDefault="00DB50F8">
            <w:r>
              <w:t>17</w:t>
            </w:r>
          </w:p>
          <w:p w14:paraId="2175F589" w14:textId="77777777" w:rsidR="00DB50F8" w:rsidRDefault="00DB50F8">
            <w:r>
              <w:t>18</w:t>
            </w:r>
          </w:p>
          <w:p w14:paraId="538624F1" w14:textId="77777777" w:rsidR="00DB50F8" w:rsidRDefault="00DB50F8">
            <w:r>
              <w:t>19</w:t>
            </w:r>
          </w:p>
          <w:p w14:paraId="251628D0" w14:textId="77777777" w:rsidR="00DB50F8" w:rsidRDefault="00DB50F8">
            <w:r>
              <w:t>20</w:t>
            </w:r>
          </w:p>
          <w:p w14:paraId="07C3246E" w14:textId="77777777" w:rsidR="00DB50F8" w:rsidRDefault="00DB50F8">
            <w:r>
              <w:t>21</w:t>
            </w:r>
          </w:p>
          <w:p w14:paraId="1D09FFE3" w14:textId="77777777" w:rsidR="00DB50F8" w:rsidRDefault="00DB50F8">
            <w:r>
              <w:t>22</w:t>
            </w:r>
          </w:p>
          <w:p w14:paraId="2B493C21" w14:textId="77777777" w:rsidR="00DB50F8" w:rsidRDefault="00DB50F8">
            <w:r>
              <w:t>23</w:t>
            </w:r>
          </w:p>
          <w:p w14:paraId="63F0CFF3" w14:textId="11DF58E3" w:rsidR="00DB50F8" w:rsidRDefault="000A53B4">
            <w:r>
              <w:t>24</w:t>
            </w:r>
          </w:p>
          <w:p w14:paraId="1F6AA998" w14:textId="77777777" w:rsidR="00DB50F8" w:rsidRDefault="000A53B4">
            <w:r>
              <w:t>25</w:t>
            </w:r>
          </w:p>
          <w:p w14:paraId="6FA4EBCA" w14:textId="77777777" w:rsidR="000A53B4" w:rsidRDefault="000A53B4">
            <w:r>
              <w:t>26</w:t>
            </w:r>
          </w:p>
          <w:p w14:paraId="699C80CC" w14:textId="77777777" w:rsidR="000A53B4" w:rsidRDefault="000A53B4">
            <w:r>
              <w:t>27</w:t>
            </w:r>
          </w:p>
          <w:p w14:paraId="0B17D174" w14:textId="77777777" w:rsidR="000A53B4" w:rsidRDefault="000A53B4">
            <w:r>
              <w:t>28</w:t>
            </w:r>
          </w:p>
          <w:p w14:paraId="6CB2BA45" w14:textId="77777777" w:rsidR="000A53B4" w:rsidRDefault="000A53B4">
            <w:r>
              <w:t>29</w:t>
            </w:r>
          </w:p>
          <w:p w14:paraId="277D3DCB" w14:textId="77777777" w:rsidR="000A53B4" w:rsidRDefault="000A53B4">
            <w:r>
              <w:t>30</w:t>
            </w:r>
          </w:p>
          <w:p w14:paraId="0BF7A8C1" w14:textId="77777777" w:rsidR="000A53B4" w:rsidRDefault="000A53B4">
            <w:r>
              <w:t>31</w:t>
            </w:r>
          </w:p>
          <w:p w14:paraId="4ACDFF3F" w14:textId="77777777" w:rsidR="000A53B4" w:rsidRDefault="000A53B4">
            <w:r>
              <w:t>32</w:t>
            </w:r>
          </w:p>
          <w:p w14:paraId="2B27CC91" w14:textId="77777777" w:rsidR="000A53B4" w:rsidRDefault="000A53B4">
            <w:r>
              <w:t>33</w:t>
            </w:r>
          </w:p>
          <w:p w14:paraId="2B988E20" w14:textId="77777777" w:rsidR="000A53B4" w:rsidRDefault="000A53B4">
            <w:r>
              <w:t>34</w:t>
            </w:r>
          </w:p>
          <w:p w14:paraId="4C3F4D75" w14:textId="77777777" w:rsidR="000A53B4" w:rsidRDefault="000A53B4">
            <w:r>
              <w:t>35</w:t>
            </w:r>
          </w:p>
          <w:p w14:paraId="09895A3D" w14:textId="77777777" w:rsidR="000A53B4" w:rsidRDefault="000A53B4">
            <w:r>
              <w:t>36</w:t>
            </w:r>
          </w:p>
          <w:p w14:paraId="2E05041E" w14:textId="77777777" w:rsidR="000A53B4" w:rsidRDefault="000A53B4">
            <w:r>
              <w:t>37</w:t>
            </w:r>
          </w:p>
          <w:p w14:paraId="4620784E" w14:textId="77777777" w:rsidR="000A53B4" w:rsidRDefault="000A53B4">
            <w:r>
              <w:t>38</w:t>
            </w:r>
          </w:p>
          <w:p w14:paraId="77CB1835" w14:textId="77777777" w:rsidR="000A53B4" w:rsidRDefault="000A53B4">
            <w:r>
              <w:lastRenderedPageBreak/>
              <w:t>39</w:t>
            </w:r>
          </w:p>
          <w:p w14:paraId="29F9B473" w14:textId="77777777" w:rsidR="000A53B4" w:rsidRDefault="000A53B4">
            <w:r>
              <w:t>40</w:t>
            </w:r>
          </w:p>
          <w:p w14:paraId="1718D8D9" w14:textId="77777777" w:rsidR="000A53B4" w:rsidRDefault="000A53B4">
            <w:r>
              <w:t>42</w:t>
            </w:r>
          </w:p>
          <w:p w14:paraId="743EF092" w14:textId="77777777" w:rsidR="000A53B4" w:rsidRDefault="000A53B4">
            <w:r>
              <w:t>42</w:t>
            </w:r>
          </w:p>
          <w:p w14:paraId="6D73B652" w14:textId="77777777" w:rsidR="000A53B4" w:rsidRDefault="000A53B4">
            <w:r>
              <w:t>43</w:t>
            </w:r>
          </w:p>
          <w:p w14:paraId="071CA878" w14:textId="77777777" w:rsidR="000A53B4" w:rsidRDefault="000A53B4">
            <w:r>
              <w:t>44</w:t>
            </w:r>
          </w:p>
          <w:p w14:paraId="35D224AB" w14:textId="77777777" w:rsidR="000A53B4" w:rsidRDefault="000A53B4">
            <w:r>
              <w:t>45</w:t>
            </w:r>
          </w:p>
          <w:p w14:paraId="0EA463A8" w14:textId="77777777" w:rsidR="000A53B4" w:rsidRDefault="000A53B4">
            <w:r>
              <w:t>46</w:t>
            </w:r>
          </w:p>
          <w:p w14:paraId="430DEB55" w14:textId="77777777" w:rsidR="000A53B4" w:rsidRDefault="000A53B4">
            <w:r>
              <w:t>47</w:t>
            </w:r>
          </w:p>
          <w:p w14:paraId="51D0D601" w14:textId="77777777" w:rsidR="000A53B4" w:rsidRDefault="000A53B4">
            <w:r>
              <w:t>48</w:t>
            </w:r>
          </w:p>
          <w:p w14:paraId="78199784" w14:textId="77777777" w:rsidR="000A53B4" w:rsidRDefault="000A53B4">
            <w:r>
              <w:t>49</w:t>
            </w:r>
          </w:p>
          <w:p w14:paraId="2AF0FB21" w14:textId="77777777" w:rsidR="000A53B4" w:rsidRDefault="000A53B4">
            <w:r>
              <w:t>50</w:t>
            </w:r>
          </w:p>
          <w:p w14:paraId="0EAE2268" w14:textId="77777777" w:rsidR="000A53B4" w:rsidRDefault="000A53B4">
            <w:r>
              <w:t>51</w:t>
            </w:r>
          </w:p>
          <w:p w14:paraId="34047A58" w14:textId="77777777" w:rsidR="000A53B4" w:rsidRDefault="000A53B4">
            <w:r>
              <w:t>52</w:t>
            </w:r>
          </w:p>
          <w:p w14:paraId="49ECFC36" w14:textId="77777777" w:rsidR="000A53B4" w:rsidRDefault="000A53B4">
            <w:r>
              <w:t>53</w:t>
            </w:r>
          </w:p>
          <w:p w14:paraId="70322F2D" w14:textId="77777777" w:rsidR="000A53B4" w:rsidRDefault="000A53B4">
            <w:r>
              <w:t>54</w:t>
            </w:r>
          </w:p>
          <w:p w14:paraId="5FE0F238" w14:textId="77777777" w:rsidR="000A53B4" w:rsidRDefault="000A53B4">
            <w:r>
              <w:t>55</w:t>
            </w:r>
          </w:p>
          <w:p w14:paraId="0313DC36" w14:textId="77777777" w:rsidR="000A53B4" w:rsidRDefault="000A53B4">
            <w:r>
              <w:t>56</w:t>
            </w:r>
          </w:p>
          <w:p w14:paraId="3BD6398B" w14:textId="77777777" w:rsidR="000A53B4" w:rsidRDefault="000A53B4">
            <w:r>
              <w:t>57</w:t>
            </w:r>
          </w:p>
          <w:p w14:paraId="20867E3C" w14:textId="77777777" w:rsidR="000A53B4" w:rsidRDefault="000A53B4">
            <w:r>
              <w:t>58</w:t>
            </w:r>
          </w:p>
          <w:p w14:paraId="6A2DCB65" w14:textId="77777777" w:rsidR="000A53B4" w:rsidRDefault="000A53B4">
            <w:r>
              <w:t>59</w:t>
            </w:r>
          </w:p>
          <w:p w14:paraId="6D1E9748" w14:textId="77777777" w:rsidR="000A53B4" w:rsidRDefault="000A53B4">
            <w:r>
              <w:t>60</w:t>
            </w:r>
          </w:p>
          <w:p w14:paraId="7580FC31" w14:textId="77777777" w:rsidR="000A53B4" w:rsidRDefault="000A53B4">
            <w:r>
              <w:t>61</w:t>
            </w:r>
          </w:p>
          <w:p w14:paraId="69B95985" w14:textId="77777777" w:rsidR="000A53B4" w:rsidRDefault="000A53B4">
            <w:r>
              <w:t>62</w:t>
            </w:r>
          </w:p>
          <w:p w14:paraId="7BA5B6C3" w14:textId="77777777" w:rsidR="000A53B4" w:rsidRDefault="000A53B4">
            <w:r>
              <w:t>63</w:t>
            </w:r>
          </w:p>
          <w:p w14:paraId="55EEE6DB" w14:textId="77777777" w:rsidR="000A53B4" w:rsidRDefault="000A53B4">
            <w:r>
              <w:t>64</w:t>
            </w:r>
          </w:p>
          <w:p w14:paraId="5CDD55F7" w14:textId="77777777" w:rsidR="000A53B4" w:rsidRDefault="000A53B4">
            <w:r>
              <w:t>65</w:t>
            </w:r>
          </w:p>
          <w:p w14:paraId="5E268D64" w14:textId="77777777" w:rsidR="000A53B4" w:rsidRDefault="000A53B4">
            <w:r>
              <w:t>66</w:t>
            </w:r>
          </w:p>
          <w:p w14:paraId="6B264320" w14:textId="77777777" w:rsidR="000A53B4" w:rsidRDefault="000A53B4">
            <w:r>
              <w:t>67</w:t>
            </w:r>
          </w:p>
          <w:p w14:paraId="6E13FD70" w14:textId="77777777" w:rsidR="000A53B4" w:rsidRDefault="000A53B4">
            <w:r>
              <w:t>68</w:t>
            </w:r>
          </w:p>
          <w:p w14:paraId="355EB014" w14:textId="77777777" w:rsidR="000A53B4" w:rsidRDefault="000A53B4">
            <w:r>
              <w:t>69</w:t>
            </w:r>
          </w:p>
          <w:p w14:paraId="4E44DBE0" w14:textId="77777777" w:rsidR="000A53B4" w:rsidRDefault="000A53B4">
            <w:r>
              <w:t>70</w:t>
            </w:r>
          </w:p>
          <w:p w14:paraId="0607CE8D" w14:textId="77777777" w:rsidR="000A53B4" w:rsidRDefault="000A53B4">
            <w:r>
              <w:t>71</w:t>
            </w:r>
          </w:p>
          <w:p w14:paraId="63242AF0" w14:textId="77777777" w:rsidR="000A53B4" w:rsidRDefault="000A53B4">
            <w:r>
              <w:t>72</w:t>
            </w:r>
          </w:p>
          <w:p w14:paraId="41125874" w14:textId="77777777" w:rsidR="000A53B4" w:rsidRDefault="000A53B4">
            <w:r>
              <w:t>73</w:t>
            </w:r>
          </w:p>
          <w:p w14:paraId="488489AD" w14:textId="77777777" w:rsidR="000A53B4" w:rsidRDefault="000A53B4">
            <w:r>
              <w:t>74</w:t>
            </w:r>
          </w:p>
          <w:p w14:paraId="53603D60" w14:textId="77777777" w:rsidR="000A53B4" w:rsidRDefault="000A53B4">
            <w:r>
              <w:t>75</w:t>
            </w:r>
          </w:p>
          <w:p w14:paraId="0541FDEE" w14:textId="77777777" w:rsidR="000A53B4" w:rsidRDefault="000A53B4">
            <w:r>
              <w:t>76</w:t>
            </w:r>
          </w:p>
          <w:p w14:paraId="207CD3BF" w14:textId="77777777" w:rsidR="000A53B4" w:rsidRDefault="000A53B4">
            <w:r>
              <w:t>77</w:t>
            </w:r>
          </w:p>
          <w:p w14:paraId="1BB3AED6" w14:textId="77777777" w:rsidR="000A53B4" w:rsidRDefault="000A53B4">
            <w:r>
              <w:t>78</w:t>
            </w:r>
          </w:p>
          <w:p w14:paraId="581085C2" w14:textId="77777777" w:rsidR="000A53B4" w:rsidRDefault="000A53B4">
            <w:r>
              <w:t>79</w:t>
            </w:r>
          </w:p>
          <w:p w14:paraId="40928C15" w14:textId="77777777" w:rsidR="000A53B4" w:rsidRDefault="000A53B4">
            <w:r>
              <w:t>80</w:t>
            </w:r>
          </w:p>
          <w:p w14:paraId="600627BE" w14:textId="77777777" w:rsidR="000A53B4" w:rsidRDefault="000A53B4">
            <w:r>
              <w:t>81</w:t>
            </w:r>
          </w:p>
          <w:p w14:paraId="2B8EF153" w14:textId="77777777" w:rsidR="000A53B4" w:rsidRDefault="000A53B4">
            <w:r>
              <w:t>82</w:t>
            </w:r>
          </w:p>
          <w:p w14:paraId="22DF3603" w14:textId="77777777" w:rsidR="000A53B4" w:rsidRDefault="000A53B4">
            <w:r>
              <w:t>83</w:t>
            </w:r>
          </w:p>
          <w:p w14:paraId="32D7199F" w14:textId="77777777" w:rsidR="000A53B4" w:rsidRDefault="000A53B4">
            <w:r>
              <w:t>84</w:t>
            </w:r>
          </w:p>
          <w:p w14:paraId="095BDAE0" w14:textId="77777777" w:rsidR="000A53B4" w:rsidRDefault="000A53B4">
            <w:r>
              <w:t>85</w:t>
            </w:r>
          </w:p>
          <w:p w14:paraId="44374C17" w14:textId="77777777" w:rsidR="000A53B4" w:rsidRDefault="000A53B4">
            <w:r>
              <w:lastRenderedPageBreak/>
              <w:t>86</w:t>
            </w:r>
          </w:p>
          <w:p w14:paraId="39A535D5" w14:textId="77777777" w:rsidR="000A53B4" w:rsidRDefault="000A53B4">
            <w:r>
              <w:t>87</w:t>
            </w:r>
          </w:p>
          <w:p w14:paraId="2502D291" w14:textId="77777777" w:rsidR="000A53B4" w:rsidRDefault="000A53B4">
            <w:r>
              <w:t>88</w:t>
            </w:r>
          </w:p>
          <w:p w14:paraId="27D07606" w14:textId="77777777" w:rsidR="000A53B4" w:rsidRDefault="000A53B4">
            <w:r>
              <w:t>89</w:t>
            </w:r>
          </w:p>
          <w:p w14:paraId="09112E9A" w14:textId="77777777" w:rsidR="000A53B4" w:rsidRDefault="000A53B4">
            <w:r>
              <w:t>90</w:t>
            </w:r>
          </w:p>
          <w:p w14:paraId="706BA009" w14:textId="77777777" w:rsidR="000A53B4" w:rsidRDefault="000A53B4">
            <w:r>
              <w:t>91</w:t>
            </w:r>
          </w:p>
          <w:p w14:paraId="2400515A" w14:textId="77777777" w:rsidR="000A53B4" w:rsidRDefault="000A53B4">
            <w:r>
              <w:t>92</w:t>
            </w:r>
          </w:p>
          <w:p w14:paraId="6A9C104C" w14:textId="77777777" w:rsidR="000A53B4" w:rsidRDefault="000A53B4">
            <w:r>
              <w:t>93</w:t>
            </w:r>
          </w:p>
          <w:p w14:paraId="5A0B52B6" w14:textId="77777777" w:rsidR="000A53B4" w:rsidRDefault="000A53B4">
            <w:r>
              <w:t>94</w:t>
            </w:r>
          </w:p>
          <w:p w14:paraId="0C93C84D" w14:textId="77777777" w:rsidR="000A53B4" w:rsidRDefault="000A53B4">
            <w:r>
              <w:t>95</w:t>
            </w:r>
          </w:p>
          <w:p w14:paraId="0C375E43" w14:textId="77777777" w:rsidR="000A53B4" w:rsidRDefault="000A53B4">
            <w:r>
              <w:t>96</w:t>
            </w:r>
          </w:p>
          <w:p w14:paraId="1CBBD2FF" w14:textId="77777777" w:rsidR="000A53B4" w:rsidRDefault="000A53B4">
            <w:r>
              <w:t>97</w:t>
            </w:r>
          </w:p>
          <w:p w14:paraId="724239E6" w14:textId="77777777" w:rsidR="000A53B4" w:rsidRDefault="000A53B4">
            <w:r>
              <w:t>98</w:t>
            </w:r>
          </w:p>
          <w:p w14:paraId="09EB42DE" w14:textId="77777777" w:rsidR="000A53B4" w:rsidRDefault="000A53B4">
            <w:r>
              <w:t>99</w:t>
            </w:r>
          </w:p>
          <w:p w14:paraId="3CF81863" w14:textId="77777777" w:rsidR="000A53B4" w:rsidRDefault="000A53B4">
            <w:r>
              <w:t>100</w:t>
            </w:r>
          </w:p>
          <w:p w14:paraId="0B582878" w14:textId="77777777" w:rsidR="000A53B4" w:rsidRDefault="000A53B4">
            <w:r>
              <w:t>101</w:t>
            </w:r>
          </w:p>
          <w:p w14:paraId="18CCD3CF" w14:textId="77777777" w:rsidR="000A53B4" w:rsidRDefault="000A53B4">
            <w:r>
              <w:t>102</w:t>
            </w:r>
          </w:p>
          <w:p w14:paraId="2519362A" w14:textId="77777777" w:rsidR="000A53B4" w:rsidRDefault="000A53B4">
            <w:r>
              <w:t>103</w:t>
            </w:r>
          </w:p>
          <w:p w14:paraId="01F0D1BB" w14:textId="77777777" w:rsidR="000A53B4" w:rsidRDefault="000A53B4">
            <w:r>
              <w:t>104</w:t>
            </w:r>
          </w:p>
          <w:p w14:paraId="6DD04A40" w14:textId="77777777" w:rsidR="000A53B4" w:rsidRDefault="000A53B4">
            <w:r>
              <w:t>105</w:t>
            </w:r>
          </w:p>
          <w:p w14:paraId="479C7D92" w14:textId="77777777" w:rsidR="000A53B4" w:rsidRDefault="000A53B4">
            <w:r>
              <w:t>106</w:t>
            </w:r>
          </w:p>
          <w:p w14:paraId="7391B373" w14:textId="77777777" w:rsidR="000A53B4" w:rsidRDefault="000A53B4">
            <w:r>
              <w:t>107</w:t>
            </w:r>
          </w:p>
          <w:p w14:paraId="344A97AC" w14:textId="77777777" w:rsidR="000A53B4" w:rsidRDefault="000A53B4">
            <w:r>
              <w:t>108</w:t>
            </w:r>
          </w:p>
          <w:p w14:paraId="758B0088" w14:textId="77777777" w:rsidR="000A53B4" w:rsidRDefault="000A53B4">
            <w:r>
              <w:t>109</w:t>
            </w:r>
          </w:p>
          <w:p w14:paraId="430825DB" w14:textId="77777777" w:rsidR="000A53B4" w:rsidRDefault="000A53B4">
            <w:r>
              <w:t>110</w:t>
            </w:r>
          </w:p>
          <w:p w14:paraId="65C93BB1" w14:textId="77777777" w:rsidR="000A53B4" w:rsidRDefault="000A53B4">
            <w:r>
              <w:t>111</w:t>
            </w:r>
          </w:p>
          <w:p w14:paraId="5EEE8A1B" w14:textId="77777777" w:rsidR="000A53B4" w:rsidRDefault="000A53B4">
            <w:r>
              <w:t>112</w:t>
            </w:r>
          </w:p>
          <w:p w14:paraId="756A7A79" w14:textId="77777777" w:rsidR="000A53B4" w:rsidRDefault="000A53B4">
            <w:r>
              <w:t>113</w:t>
            </w:r>
          </w:p>
          <w:p w14:paraId="4A04A62C" w14:textId="77777777" w:rsidR="000A53B4" w:rsidRDefault="000A53B4">
            <w:r>
              <w:t>114</w:t>
            </w:r>
          </w:p>
          <w:p w14:paraId="54E9EFDC" w14:textId="77777777" w:rsidR="000A53B4" w:rsidRDefault="000A53B4">
            <w:r>
              <w:t>115</w:t>
            </w:r>
          </w:p>
          <w:p w14:paraId="06D9263F" w14:textId="77777777" w:rsidR="000A53B4" w:rsidRDefault="000A53B4">
            <w:r>
              <w:t>116</w:t>
            </w:r>
          </w:p>
          <w:p w14:paraId="03B6024E" w14:textId="77777777" w:rsidR="000A53B4" w:rsidRDefault="000A53B4">
            <w:r>
              <w:t>117</w:t>
            </w:r>
          </w:p>
          <w:p w14:paraId="37A09289" w14:textId="77777777" w:rsidR="000A53B4" w:rsidRDefault="000A53B4">
            <w:r>
              <w:t>118</w:t>
            </w:r>
          </w:p>
          <w:p w14:paraId="18EBB7B9" w14:textId="77777777" w:rsidR="000A53B4" w:rsidRDefault="000A53B4">
            <w:r>
              <w:t>119</w:t>
            </w:r>
          </w:p>
          <w:p w14:paraId="740BDD91" w14:textId="77777777" w:rsidR="000A53B4" w:rsidRDefault="000A53B4">
            <w:r>
              <w:t>120</w:t>
            </w:r>
          </w:p>
          <w:p w14:paraId="3D23FD88" w14:textId="77777777" w:rsidR="000A53B4" w:rsidRDefault="000A53B4">
            <w:r>
              <w:t>121</w:t>
            </w:r>
          </w:p>
          <w:p w14:paraId="3184940F" w14:textId="77777777" w:rsidR="000A53B4" w:rsidRDefault="000A53B4">
            <w:r>
              <w:t>122</w:t>
            </w:r>
          </w:p>
          <w:p w14:paraId="1339546D" w14:textId="77777777" w:rsidR="000A53B4" w:rsidRDefault="000A53B4">
            <w:r>
              <w:t>123</w:t>
            </w:r>
          </w:p>
          <w:p w14:paraId="0476550F" w14:textId="77777777" w:rsidR="000A53B4" w:rsidRDefault="000A53B4">
            <w:r>
              <w:t>124</w:t>
            </w:r>
          </w:p>
          <w:p w14:paraId="0EE66770" w14:textId="77777777" w:rsidR="000A53B4" w:rsidRDefault="000A53B4">
            <w:r>
              <w:t>1</w:t>
            </w:r>
            <w:r w:rsidR="0093150D">
              <w:t>125</w:t>
            </w:r>
          </w:p>
          <w:p w14:paraId="49C267E9" w14:textId="77777777" w:rsidR="0093150D" w:rsidRDefault="0093150D">
            <w:r>
              <w:t>126</w:t>
            </w:r>
          </w:p>
          <w:p w14:paraId="4CE7689A" w14:textId="77777777" w:rsidR="0093150D" w:rsidRDefault="0093150D">
            <w:r>
              <w:t>127</w:t>
            </w:r>
          </w:p>
          <w:p w14:paraId="3FE5C6FD" w14:textId="77777777" w:rsidR="0093150D" w:rsidRDefault="0093150D">
            <w:r>
              <w:t>128</w:t>
            </w:r>
          </w:p>
          <w:p w14:paraId="1FDF522D" w14:textId="77777777" w:rsidR="0093150D" w:rsidRDefault="0093150D">
            <w:r>
              <w:t>129</w:t>
            </w:r>
          </w:p>
          <w:p w14:paraId="52EF28EE" w14:textId="77777777" w:rsidR="0093150D" w:rsidRDefault="0093150D">
            <w:r>
              <w:t>130</w:t>
            </w:r>
          </w:p>
          <w:p w14:paraId="2CE169FD" w14:textId="77777777" w:rsidR="0093150D" w:rsidRDefault="0093150D">
            <w:r>
              <w:t>131</w:t>
            </w:r>
          </w:p>
          <w:p w14:paraId="3F9511FF" w14:textId="77777777" w:rsidR="0093150D" w:rsidRDefault="0093150D">
            <w:r>
              <w:t>132</w:t>
            </w:r>
          </w:p>
          <w:p w14:paraId="459C99C8" w14:textId="77777777" w:rsidR="0093150D" w:rsidRDefault="0093150D">
            <w:r>
              <w:lastRenderedPageBreak/>
              <w:t>133</w:t>
            </w:r>
          </w:p>
          <w:p w14:paraId="37FAEEDB" w14:textId="77777777" w:rsidR="0093150D" w:rsidRDefault="0093150D">
            <w:r>
              <w:t>134</w:t>
            </w:r>
          </w:p>
          <w:p w14:paraId="6EBB8F85" w14:textId="77777777" w:rsidR="0093150D" w:rsidRDefault="0093150D">
            <w:r>
              <w:t>135</w:t>
            </w:r>
          </w:p>
          <w:p w14:paraId="33981F14" w14:textId="77777777" w:rsidR="0093150D" w:rsidRDefault="0093150D">
            <w:r>
              <w:t>136</w:t>
            </w:r>
          </w:p>
          <w:p w14:paraId="3D71974C" w14:textId="77777777" w:rsidR="0093150D" w:rsidRDefault="0093150D">
            <w:r>
              <w:t>137</w:t>
            </w:r>
          </w:p>
          <w:p w14:paraId="5AB8F249" w14:textId="77777777" w:rsidR="0093150D" w:rsidRDefault="0093150D">
            <w:r>
              <w:t>138</w:t>
            </w:r>
          </w:p>
          <w:p w14:paraId="71671925" w14:textId="77777777" w:rsidR="0093150D" w:rsidRDefault="0093150D">
            <w:r>
              <w:t>139</w:t>
            </w:r>
          </w:p>
          <w:p w14:paraId="7A75C484" w14:textId="77777777" w:rsidR="0093150D" w:rsidRDefault="0093150D">
            <w:r>
              <w:t>140</w:t>
            </w:r>
          </w:p>
          <w:p w14:paraId="7324424B" w14:textId="77777777" w:rsidR="0093150D" w:rsidRDefault="0093150D">
            <w:r>
              <w:t>141</w:t>
            </w:r>
          </w:p>
          <w:p w14:paraId="4A6A0328" w14:textId="77777777" w:rsidR="0093150D" w:rsidRDefault="0093150D">
            <w:r>
              <w:t>142</w:t>
            </w:r>
          </w:p>
          <w:p w14:paraId="3DB1ED6A" w14:textId="77777777" w:rsidR="0093150D" w:rsidRDefault="0093150D">
            <w:r>
              <w:t>143</w:t>
            </w:r>
          </w:p>
          <w:p w14:paraId="5D842FA2" w14:textId="77777777" w:rsidR="0093150D" w:rsidRDefault="0093150D">
            <w:r>
              <w:t>144</w:t>
            </w:r>
          </w:p>
          <w:p w14:paraId="162A4489" w14:textId="77777777" w:rsidR="0093150D" w:rsidRDefault="0093150D">
            <w:r>
              <w:t>145</w:t>
            </w:r>
          </w:p>
          <w:p w14:paraId="6D8F7C3F" w14:textId="77777777" w:rsidR="0093150D" w:rsidRDefault="0093150D">
            <w:r>
              <w:t>146</w:t>
            </w:r>
          </w:p>
          <w:p w14:paraId="5F2D4877" w14:textId="77777777" w:rsidR="0093150D" w:rsidRDefault="0093150D">
            <w:r>
              <w:t>147</w:t>
            </w:r>
          </w:p>
          <w:p w14:paraId="471B13EB" w14:textId="77777777" w:rsidR="0093150D" w:rsidRDefault="0093150D">
            <w:r>
              <w:t>148</w:t>
            </w:r>
          </w:p>
          <w:p w14:paraId="44501231" w14:textId="77777777" w:rsidR="0093150D" w:rsidRDefault="0093150D">
            <w:r>
              <w:t>149</w:t>
            </w:r>
          </w:p>
          <w:p w14:paraId="1DF5CD19" w14:textId="77777777" w:rsidR="0093150D" w:rsidRDefault="0093150D">
            <w:r>
              <w:t>150</w:t>
            </w:r>
          </w:p>
          <w:p w14:paraId="6359E089" w14:textId="77777777" w:rsidR="0093150D" w:rsidRDefault="0093150D">
            <w:r>
              <w:t>151</w:t>
            </w:r>
          </w:p>
          <w:p w14:paraId="01BD7056" w14:textId="77777777" w:rsidR="0093150D" w:rsidRDefault="0093150D">
            <w:r>
              <w:t>152</w:t>
            </w:r>
          </w:p>
          <w:p w14:paraId="119A0E5E" w14:textId="77777777" w:rsidR="0093150D" w:rsidRDefault="0093150D">
            <w:r>
              <w:t>153</w:t>
            </w:r>
          </w:p>
          <w:p w14:paraId="567713FA" w14:textId="77777777" w:rsidR="0093150D" w:rsidRDefault="0093150D">
            <w:r>
              <w:t>154</w:t>
            </w:r>
          </w:p>
          <w:p w14:paraId="33CD6A34" w14:textId="77777777" w:rsidR="0093150D" w:rsidRDefault="0093150D">
            <w:r>
              <w:t>155</w:t>
            </w:r>
          </w:p>
          <w:p w14:paraId="1BCCC3AE" w14:textId="77777777" w:rsidR="0093150D" w:rsidRDefault="0093150D">
            <w:r>
              <w:t>156</w:t>
            </w:r>
          </w:p>
          <w:p w14:paraId="3AE5D465" w14:textId="77777777" w:rsidR="0093150D" w:rsidRDefault="0093150D">
            <w:r>
              <w:t>157</w:t>
            </w:r>
          </w:p>
          <w:p w14:paraId="5EA8757B" w14:textId="77777777" w:rsidR="0093150D" w:rsidRDefault="0093150D">
            <w:r>
              <w:t>158</w:t>
            </w:r>
          </w:p>
          <w:p w14:paraId="4A86D910" w14:textId="77777777" w:rsidR="0093150D" w:rsidRDefault="0093150D">
            <w:r>
              <w:t>159</w:t>
            </w:r>
          </w:p>
          <w:p w14:paraId="5E480ED7" w14:textId="77777777" w:rsidR="0093150D" w:rsidRDefault="0093150D">
            <w:r>
              <w:t>160</w:t>
            </w:r>
          </w:p>
          <w:p w14:paraId="6AE0411E" w14:textId="77777777" w:rsidR="0093150D" w:rsidRDefault="0093150D">
            <w:r>
              <w:t>161</w:t>
            </w:r>
          </w:p>
          <w:p w14:paraId="02133103" w14:textId="77777777" w:rsidR="0093150D" w:rsidRDefault="0093150D">
            <w:r>
              <w:t>162</w:t>
            </w:r>
          </w:p>
          <w:p w14:paraId="203242AE" w14:textId="77777777" w:rsidR="0093150D" w:rsidRDefault="0093150D">
            <w:r>
              <w:t>163</w:t>
            </w:r>
          </w:p>
          <w:p w14:paraId="339EE887" w14:textId="77777777" w:rsidR="0093150D" w:rsidRDefault="0093150D">
            <w:r>
              <w:t>164</w:t>
            </w:r>
          </w:p>
          <w:p w14:paraId="22A34108" w14:textId="77777777" w:rsidR="0093150D" w:rsidRDefault="0093150D">
            <w:r>
              <w:t>165</w:t>
            </w:r>
          </w:p>
          <w:p w14:paraId="452D8ABE" w14:textId="77777777" w:rsidR="0093150D" w:rsidRDefault="0093150D">
            <w:r>
              <w:t>166</w:t>
            </w:r>
          </w:p>
          <w:p w14:paraId="7859FF5E" w14:textId="77777777" w:rsidR="0093150D" w:rsidRDefault="0093150D">
            <w:r>
              <w:t>167</w:t>
            </w:r>
          </w:p>
          <w:p w14:paraId="0DF2142F" w14:textId="77777777" w:rsidR="0093150D" w:rsidRDefault="0093150D">
            <w:r>
              <w:t>168</w:t>
            </w:r>
          </w:p>
          <w:p w14:paraId="4CFD5863" w14:textId="77777777" w:rsidR="0093150D" w:rsidRDefault="0093150D">
            <w:r>
              <w:t>169</w:t>
            </w:r>
          </w:p>
          <w:p w14:paraId="107DC176" w14:textId="77777777" w:rsidR="0093150D" w:rsidRDefault="0093150D">
            <w:r>
              <w:t>170</w:t>
            </w:r>
          </w:p>
          <w:p w14:paraId="3944CEB1" w14:textId="77777777" w:rsidR="0093150D" w:rsidRDefault="0093150D">
            <w:r>
              <w:t>171</w:t>
            </w:r>
          </w:p>
          <w:p w14:paraId="0BBD3A6C" w14:textId="77777777" w:rsidR="0093150D" w:rsidRDefault="0093150D">
            <w:r>
              <w:t>172</w:t>
            </w:r>
          </w:p>
          <w:p w14:paraId="23FFD00D" w14:textId="77777777" w:rsidR="0093150D" w:rsidRDefault="0093150D">
            <w:r>
              <w:t>173</w:t>
            </w:r>
          </w:p>
          <w:p w14:paraId="2A7D0C9F" w14:textId="77777777" w:rsidR="0093150D" w:rsidRDefault="0093150D">
            <w:r>
              <w:t>174</w:t>
            </w:r>
          </w:p>
          <w:p w14:paraId="4880B13E" w14:textId="77777777" w:rsidR="0093150D" w:rsidRDefault="0093150D">
            <w:r>
              <w:t>175</w:t>
            </w:r>
          </w:p>
          <w:p w14:paraId="5C21D437" w14:textId="77777777" w:rsidR="0093150D" w:rsidRDefault="0093150D">
            <w:r>
              <w:t>176</w:t>
            </w:r>
          </w:p>
          <w:p w14:paraId="07D44EB3" w14:textId="77777777" w:rsidR="0093150D" w:rsidRDefault="0093150D">
            <w:r>
              <w:t>177</w:t>
            </w:r>
          </w:p>
          <w:p w14:paraId="7813BD5C" w14:textId="77777777" w:rsidR="0093150D" w:rsidRDefault="0093150D">
            <w:r>
              <w:t>178</w:t>
            </w:r>
          </w:p>
          <w:p w14:paraId="0E8374C0" w14:textId="77777777" w:rsidR="0093150D" w:rsidRDefault="0093150D">
            <w:r>
              <w:t>179</w:t>
            </w:r>
          </w:p>
          <w:p w14:paraId="0E7918FD" w14:textId="77777777" w:rsidR="0093150D" w:rsidRDefault="0093150D">
            <w:r>
              <w:lastRenderedPageBreak/>
              <w:t>180</w:t>
            </w:r>
          </w:p>
          <w:p w14:paraId="3F7C7BCD" w14:textId="77777777" w:rsidR="0093150D" w:rsidRDefault="0093150D">
            <w:r>
              <w:t>181</w:t>
            </w:r>
          </w:p>
          <w:p w14:paraId="37011C1D" w14:textId="0436C7F8" w:rsidR="0093150D" w:rsidRDefault="0093150D"/>
        </w:tc>
        <w:tc>
          <w:tcPr>
            <w:tcW w:w="8028" w:type="dxa"/>
          </w:tcPr>
          <w:p w14:paraId="34BC43B4" w14:textId="77777777" w:rsidR="00583921" w:rsidRPr="00583921" w:rsidRDefault="00583921" w:rsidP="00583921">
            <w:pPr>
              <w:rPr>
                <w:lang w:val="en-US"/>
              </w:rPr>
            </w:pPr>
            <w:r w:rsidRPr="00583921">
              <w:rPr>
                <w:lang w:val="en-US"/>
              </w:rPr>
              <w:lastRenderedPageBreak/>
              <w:t>Interviewer: Thank you for joining me today. To begin, could you share a bit about your counselling practice and the philosophy that underpins your approach?</w:t>
            </w:r>
          </w:p>
          <w:p w14:paraId="357E17B9" w14:textId="77777777" w:rsidR="00583921" w:rsidRPr="00583921" w:rsidRDefault="00583921" w:rsidP="00583921">
            <w:pPr>
              <w:rPr>
                <w:lang w:val="en-US"/>
              </w:rPr>
            </w:pPr>
          </w:p>
          <w:p w14:paraId="4160EB0D" w14:textId="77777777" w:rsidR="00583921" w:rsidRPr="00583921" w:rsidRDefault="00583921" w:rsidP="00583921">
            <w:pPr>
              <w:rPr>
                <w:lang w:val="en-US"/>
              </w:rPr>
            </w:pPr>
            <w:r w:rsidRPr="00583921">
              <w:rPr>
                <w:lang w:val="en-US"/>
              </w:rPr>
              <w:t xml:space="preserve">Sara: Thank you for having me, it’s </w:t>
            </w:r>
            <w:proofErr w:type="gramStart"/>
            <w:r w:rsidRPr="00583921">
              <w:rPr>
                <w:lang w:val="en-US"/>
              </w:rPr>
              <w:t>really nice</w:t>
            </w:r>
            <w:proofErr w:type="gramEnd"/>
            <w:r w:rsidRPr="00583921">
              <w:rPr>
                <w:lang w:val="en-US"/>
              </w:rPr>
              <w:t xml:space="preserve"> to be here. I’m a UK-based counsellor working mainly in private practice, and my work is shaped by humanistic and integrative ideas. For me, </w:t>
            </w:r>
            <w:r w:rsidRPr="00583921">
              <w:rPr>
                <w:highlight w:val="yellow"/>
                <w:lang w:val="en-US"/>
              </w:rPr>
              <w:t>the relationship is central</w:t>
            </w:r>
            <w:r w:rsidRPr="00583921">
              <w:rPr>
                <w:lang w:val="en-US"/>
              </w:rPr>
              <w:t xml:space="preserve">. I’m interested in </w:t>
            </w:r>
            <w:proofErr w:type="gramStart"/>
            <w:r w:rsidRPr="00583921">
              <w:rPr>
                <w:lang w:val="en-US"/>
              </w:rPr>
              <w:t>people’s</w:t>
            </w:r>
            <w:proofErr w:type="gramEnd"/>
            <w:r w:rsidRPr="00583921">
              <w:rPr>
                <w:lang w:val="en-US"/>
              </w:rPr>
              <w:t xml:space="preserve"> lived experience – how they understand themselves, their relationships, and what’s going on for them emotionally.</w:t>
            </w:r>
          </w:p>
          <w:p w14:paraId="3E261934" w14:textId="77777777" w:rsidR="00583921" w:rsidRPr="00583921" w:rsidRDefault="00583921" w:rsidP="00583921">
            <w:pPr>
              <w:rPr>
                <w:lang w:val="en-US"/>
              </w:rPr>
            </w:pPr>
          </w:p>
          <w:p w14:paraId="56A1C4AB" w14:textId="77777777" w:rsidR="00583921" w:rsidRPr="00583921" w:rsidRDefault="00583921" w:rsidP="00583921">
            <w:pPr>
              <w:rPr>
                <w:lang w:val="en-US"/>
              </w:rPr>
            </w:pPr>
            <w:r w:rsidRPr="00583921">
              <w:rPr>
                <w:lang w:val="en-US"/>
              </w:rPr>
              <w:t>Rather than focusing only on symptoms or techniques, I try to create a space where clients can slow down, reflect, and reconnect with their values. A lot of the work is about helping people feel seen and accepted, and from that place, change often starts to happen. I also pay attention to what’s happening between us in the room – how clients respond to me, and how I respond to them – because that often mirrors their wider relationships.</w:t>
            </w:r>
          </w:p>
          <w:p w14:paraId="1702B9BA" w14:textId="77777777" w:rsidR="00583921" w:rsidRPr="00583921" w:rsidRDefault="00583921" w:rsidP="00583921">
            <w:pPr>
              <w:rPr>
                <w:lang w:val="en-US"/>
              </w:rPr>
            </w:pPr>
          </w:p>
          <w:p w14:paraId="5E9BD3BC" w14:textId="77777777" w:rsidR="00583921" w:rsidRPr="00583921" w:rsidRDefault="00583921" w:rsidP="00583921">
            <w:pPr>
              <w:rPr>
                <w:lang w:val="en-US"/>
              </w:rPr>
            </w:pPr>
            <w:r w:rsidRPr="00583921">
              <w:rPr>
                <w:lang w:val="en-US"/>
              </w:rPr>
              <w:t>Interviewer: How do boundaries fit into this approach?</w:t>
            </w:r>
          </w:p>
          <w:p w14:paraId="1B16B1DC" w14:textId="77777777" w:rsidR="00583921" w:rsidRPr="00583921" w:rsidRDefault="00583921" w:rsidP="00583921">
            <w:pPr>
              <w:rPr>
                <w:lang w:val="en-US"/>
              </w:rPr>
            </w:pPr>
          </w:p>
          <w:p w14:paraId="50B2013D" w14:textId="77777777" w:rsidR="00583921" w:rsidRPr="00583921" w:rsidRDefault="00583921" w:rsidP="00583921">
            <w:pPr>
              <w:rPr>
                <w:lang w:val="en-US"/>
              </w:rPr>
            </w:pPr>
            <w:r w:rsidRPr="00583921">
              <w:rPr>
                <w:lang w:val="en-US"/>
              </w:rPr>
              <w:t xml:space="preserve">Sara: </w:t>
            </w:r>
            <w:r w:rsidRPr="00583921">
              <w:rPr>
                <w:highlight w:val="magenta"/>
                <w:lang w:val="en-US"/>
              </w:rPr>
              <w:t>Boundaries are fundamental to the work.</w:t>
            </w:r>
            <w:r w:rsidRPr="00583921">
              <w:rPr>
                <w:lang w:val="en-US"/>
              </w:rPr>
              <w:t xml:space="preserve"> On a practical level, they include things like confidentiality, session times, fees, and contact outside sessions. </w:t>
            </w:r>
            <w:proofErr w:type="gramStart"/>
            <w:r w:rsidRPr="00583921">
              <w:rPr>
                <w:lang w:val="en-US"/>
              </w:rPr>
              <w:t>These give</w:t>
            </w:r>
            <w:proofErr w:type="gramEnd"/>
            <w:r w:rsidRPr="00583921">
              <w:rPr>
                <w:lang w:val="en-US"/>
              </w:rPr>
              <w:t xml:space="preserve"> the work a clear structure and help both the client and me feel safe. I draw on the BACP Ethical Framework to guide this, especially when things feel complex or unclear.</w:t>
            </w:r>
          </w:p>
          <w:p w14:paraId="57E66377" w14:textId="77777777" w:rsidR="00583921" w:rsidRPr="00583921" w:rsidRDefault="00583921" w:rsidP="00583921">
            <w:pPr>
              <w:rPr>
                <w:lang w:val="en-US"/>
              </w:rPr>
            </w:pPr>
          </w:p>
          <w:p w14:paraId="3C82B20F" w14:textId="77777777" w:rsidR="00583921" w:rsidRPr="00583921" w:rsidRDefault="00583921" w:rsidP="00583921">
            <w:pPr>
              <w:rPr>
                <w:lang w:val="en-US"/>
              </w:rPr>
            </w:pPr>
            <w:r w:rsidRPr="00583921">
              <w:rPr>
                <w:lang w:val="en-US"/>
              </w:rPr>
              <w:t xml:space="preserve">But boundaries are also relational. They help hold the balance between closeness and distance. They allow us to connect in a meaningful way, while still respecting each other as separate people. </w:t>
            </w:r>
            <w:r w:rsidRPr="00583921">
              <w:rPr>
                <w:highlight w:val="magenta"/>
                <w:lang w:val="en-US"/>
              </w:rPr>
              <w:t>I don’t see boundaries as rigid rules</w:t>
            </w:r>
            <w:r w:rsidRPr="00583921">
              <w:rPr>
                <w:lang w:val="en-US"/>
              </w:rPr>
              <w:t xml:space="preserve"> – I see them as part of what makes therapy feel contained and trustworthy.</w:t>
            </w:r>
          </w:p>
          <w:p w14:paraId="7CF5BD84" w14:textId="77777777" w:rsidR="00583921" w:rsidRPr="00583921" w:rsidRDefault="00583921" w:rsidP="00583921">
            <w:pPr>
              <w:rPr>
                <w:lang w:val="en-US"/>
              </w:rPr>
            </w:pPr>
          </w:p>
          <w:p w14:paraId="7A746982" w14:textId="77777777" w:rsidR="00583921" w:rsidRPr="00583921" w:rsidRDefault="00583921" w:rsidP="00583921">
            <w:pPr>
              <w:rPr>
                <w:lang w:val="en-US"/>
              </w:rPr>
            </w:pPr>
            <w:proofErr w:type="gramStart"/>
            <w:r w:rsidRPr="00583921">
              <w:rPr>
                <w:lang w:val="en-US"/>
              </w:rPr>
              <w:t>Interviewer: Could</w:t>
            </w:r>
            <w:proofErr w:type="gramEnd"/>
            <w:r w:rsidRPr="00583921">
              <w:rPr>
                <w:lang w:val="en-US"/>
              </w:rPr>
              <w:t xml:space="preserve"> you expand on that balance between connection and separateness?</w:t>
            </w:r>
          </w:p>
          <w:p w14:paraId="5F00AA78" w14:textId="77777777" w:rsidR="00583921" w:rsidRPr="00583921" w:rsidRDefault="00583921" w:rsidP="00583921">
            <w:pPr>
              <w:rPr>
                <w:lang w:val="en-US"/>
              </w:rPr>
            </w:pPr>
          </w:p>
          <w:p w14:paraId="37989C61" w14:textId="26E39C54" w:rsidR="00583921" w:rsidRPr="00583921" w:rsidRDefault="00583921" w:rsidP="00583921">
            <w:pPr>
              <w:rPr>
                <w:lang w:val="en-US"/>
              </w:rPr>
            </w:pPr>
            <w:r w:rsidRPr="00583921">
              <w:rPr>
                <w:lang w:val="en-US"/>
              </w:rPr>
              <w:t xml:space="preserve">Sara: Yes. In therapy, we’re autonomous individuals, but we’re also in </w:t>
            </w:r>
            <w:r w:rsidR="00CF7D96">
              <w:rPr>
                <w:lang w:val="en-US"/>
              </w:rPr>
              <w:t xml:space="preserve">a </w:t>
            </w:r>
            <w:r w:rsidRPr="00583921">
              <w:rPr>
                <w:lang w:val="en-US"/>
              </w:rPr>
              <w:t xml:space="preserve">relationship. Boundaries reflect that tension. I’m not a friend or family member – I’m someone who holds a therapeutic space. At the same time, </w:t>
            </w:r>
            <w:r w:rsidRPr="00B86244">
              <w:rPr>
                <w:highlight w:val="magenta"/>
                <w:lang w:val="en-US"/>
              </w:rPr>
              <w:lastRenderedPageBreak/>
              <w:t>boundaries support connection by providing consistency.</w:t>
            </w:r>
            <w:r w:rsidRPr="00583921">
              <w:rPr>
                <w:lang w:val="en-US"/>
              </w:rPr>
              <w:t xml:space="preserve"> When clients know what to expect, it becomes easier for them to be open and vulnerable. </w:t>
            </w:r>
            <w:proofErr w:type="gramStart"/>
            <w:r w:rsidRPr="00583921">
              <w:rPr>
                <w:lang w:val="en-US"/>
              </w:rPr>
              <w:t>So</w:t>
            </w:r>
            <w:proofErr w:type="gramEnd"/>
            <w:r w:rsidRPr="00583921">
              <w:rPr>
                <w:lang w:val="en-US"/>
              </w:rPr>
              <w:t xml:space="preserve"> boundaries aren’t barriers – they </w:t>
            </w:r>
            <w:proofErr w:type="gramStart"/>
            <w:r w:rsidRPr="00583921">
              <w:rPr>
                <w:lang w:val="en-US"/>
              </w:rPr>
              <w:t>actually make</w:t>
            </w:r>
            <w:proofErr w:type="gramEnd"/>
            <w:r w:rsidRPr="00583921">
              <w:rPr>
                <w:lang w:val="en-US"/>
              </w:rPr>
              <w:t xml:space="preserve"> deeper connection possible.</w:t>
            </w:r>
          </w:p>
          <w:p w14:paraId="74B40675" w14:textId="77777777" w:rsidR="00583921" w:rsidRPr="00583921" w:rsidRDefault="00583921" w:rsidP="00583921">
            <w:pPr>
              <w:rPr>
                <w:lang w:val="en-US"/>
              </w:rPr>
            </w:pPr>
          </w:p>
          <w:p w14:paraId="3968B2D0" w14:textId="77777777" w:rsidR="00583921" w:rsidRPr="00583921" w:rsidRDefault="00583921" w:rsidP="00583921">
            <w:pPr>
              <w:rPr>
                <w:lang w:val="en-US"/>
              </w:rPr>
            </w:pPr>
            <w:r w:rsidRPr="00583921">
              <w:rPr>
                <w:lang w:val="en-US"/>
              </w:rPr>
              <w:t>I also notice that for some clients, especially those who haven’t experienced reliable relationships before, this consistency can feel unfamiliar at first. They might test the boundaries, not consciously, but as a way of checking whether I’m dependable.</w:t>
            </w:r>
          </w:p>
          <w:p w14:paraId="00A0963B" w14:textId="77777777" w:rsidR="00583921" w:rsidRPr="00583921" w:rsidRDefault="00583921" w:rsidP="00583921">
            <w:pPr>
              <w:rPr>
                <w:lang w:val="en-US"/>
              </w:rPr>
            </w:pPr>
          </w:p>
          <w:p w14:paraId="2BAFFF8B" w14:textId="77777777" w:rsidR="00583921" w:rsidRPr="00583921" w:rsidRDefault="00583921" w:rsidP="00583921">
            <w:pPr>
              <w:rPr>
                <w:lang w:val="en-US"/>
              </w:rPr>
            </w:pPr>
            <w:r w:rsidRPr="00583921">
              <w:rPr>
                <w:lang w:val="en-US"/>
              </w:rPr>
              <w:t>Interviewer: How do you communicate this understanding of boundaries to clients?</w:t>
            </w:r>
          </w:p>
          <w:p w14:paraId="19EB547C" w14:textId="77777777" w:rsidR="00583921" w:rsidRPr="00583921" w:rsidRDefault="00583921" w:rsidP="00583921">
            <w:pPr>
              <w:rPr>
                <w:lang w:val="en-US"/>
              </w:rPr>
            </w:pPr>
          </w:p>
          <w:p w14:paraId="7414E7FB" w14:textId="77777777" w:rsidR="00583921" w:rsidRPr="00583921" w:rsidRDefault="00583921" w:rsidP="00583921">
            <w:pPr>
              <w:rPr>
                <w:lang w:val="en-US"/>
              </w:rPr>
            </w:pPr>
            <w:r w:rsidRPr="00583921">
              <w:rPr>
                <w:lang w:val="en-US"/>
              </w:rPr>
              <w:t xml:space="preserve">Sara: Some of it is talked through clearly at the beginning, like confidentiality, session structure, and availability. But a lot of it is modelled. </w:t>
            </w:r>
            <w:r w:rsidRPr="00583921">
              <w:rPr>
                <w:highlight w:val="green"/>
                <w:lang w:val="en-US"/>
              </w:rPr>
              <w:t>I’m consistent with timekeeping</w:t>
            </w:r>
            <w:r w:rsidRPr="00583921">
              <w:rPr>
                <w:lang w:val="en-US"/>
              </w:rPr>
              <w:t>, I don’t overshare, and I aim to be professional but warm. I think clients experience boundaries through how I show up.</w:t>
            </w:r>
          </w:p>
          <w:p w14:paraId="611482F4" w14:textId="77777777" w:rsidR="00583921" w:rsidRPr="00583921" w:rsidRDefault="00583921" w:rsidP="00583921">
            <w:pPr>
              <w:rPr>
                <w:lang w:val="en-US"/>
              </w:rPr>
            </w:pPr>
          </w:p>
          <w:p w14:paraId="6AF0A91F" w14:textId="77777777" w:rsidR="00583921" w:rsidRPr="00583921" w:rsidRDefault="00583921" w:rsidP="00583921">
            <w:pPr>
              <w:rPr>
                <w:lang w:val="en-US"/>
              </w:rPr>
            </w:pPr>
            <w:r w:rsidRPr="00583921">
              <w:rPr>
                <w:lang w:val="en-US"/>
              </w:rPr>
              <w:t xml:space="preserve">My hope is that they come to see boundaries as caring rather than cold. I also try to stay curious about how they experience the frame of therapy. Sometimes I’ll check in and </w:t>
            </w:r>
            <w:proofErr w:type="gramStart"/>
            <w:r w:rsidRPr="00583921">
              <w:rPr>
                <w:lang w:val="en-US"/>
              </w:rPr>
              <w:t>ask</w:t>
            </w:r>
            <w:proofErr w:type="gramEnd"/>
            <w:r w:rsidRPr="00583921">
              <w:rPr>
                <w:lang w:val="en-US"/>
              </w:rPr>
              <w:t xml:space="preserve"> what it’s like for them when sessions end on time or when contact is limited between sessions.</w:t>
            </w:r>
          </w:p>
          <w:p w14:paraId="2D950C57" w14:textId="77777777" w:rsidR="00583921" w:rsidRPr="00583921" w:rsidRDefault="00583921" w:rsidP="00583921">
            <w:pPr>
              <w:rPr>
                <w:lang w:val="en-US"/>
              </w:rPr>
            </w:pPr>
          </w:p>
          <w:p w14:paraId="4A0725AB" w14:textId="77777777" w:rsidR="00583921" w:rsidRPr="00583921" w:rsidRDefault="00583921" w:rsidP="00583921">
            <w:pPr>
              <w:rPr>
                <w:lang w:val="en-US"/>
              </w:rPr>
            </w:pPr>
            <w:r w:rsidRPr="00583921">
              <w:rPr>
                <w:lang w:val="en-US"/>
              </w:rPr>
              <w:t>Interviewer: Can you give an example of a time when boundaries became a key focus in your work?</w:t>
            </w:r>
          </w:p>
          <w:p w14:paraId="0F3CF694" w14:textId="77777777" w:rsidR="00583921" w:rsidRPr="00583921" w:rsidRDefault="00583921" w:rsidP="00583921">
            <w:pPr>
              <w:rPr>
                <w:lang w:val="en-US"/>
              </w:rPr>
            </w:pPr>
          </w:p>
          <w:p w14:paraId="30CC3CFF" w14:textId="77777777" w:rsidR="00583921" w:rsidRPr="00583921" w:rsidRDefault="00583921" w:rsidP="00583921">
            <w:pPr>
              <w:rPr>
                <w:lang w:val="en-US"/>
              </w:rPr>
            </w:pPr>
            <w:r w:rsidRPr="00583921">
              <w:rPr>
                <w:lang w:val="en-US"/>
              </w:rPr>
              <w:t>Sara: Yes. I worked with a client who had grown up with very blurred boundaries. In sessions, they would often arrive late, ask to extend time, or message between sessions. Rather than just enforcing the rules, I became curious about what was happening underneath.</w:t>
            </w:r>
          </w:p>
          <w:p w14:paraId="264CC314" w14:textId="77777777" w:rsidR="00583921" w:rsidRPr="00583921" w:rsidRDefault="00583921" w:rsidP="00583921">
            <w:pPr>
              <w:rPr>
                <w:lang w:val="en-US"/>
              </w:rPr>
            </w:pPr>
          </w:p>
          <w:p w14:paraId="69E491D5" w14:textId="77777777" w:rsidR="00583921" w:rsidRPr="00583921" w:rsidRDefault="00583921" w:rsidP="00583921">
            <w:pPr>
              <w:rPr>
                <w:lang w:val="en-US"/>
              </w:rPr>
            </w:pPr>
            <w:r w:rsidRPr="00583921">
              <w:rPr>
                <w:lang w:val="en-US"/>
              </w:rPr>
              <w:t xml:space="preserve">When we explored how it felt to end on time, it </w:t>
            </w:r>
            <w:proofErr w:type="gramStart"/>
            <w:r w:rsidRPr="00583921">
              <w:rPr>
                <w:lang w:val="en-US"/>
              </w:rPr>
              <w:t>opened up</w:t>
            </w:r>
            <w:proofErr w:type="gramEnd"/>
            <w:r w:rsidRPr="00583921">
              <w:rPr>
                <w:lang w:val="en-US"/>
              </w:rPr>
              <w:t xml:space="preserve"> conversations about loss, fear, and not feeling held in earlier relationships. Over time, they began to experience the boundary as something reliable rather than rejecting.</w:t>
            </w:r>
          </w:p>
          <w:p w14:paraId="00BB81BB" w14:textId="77777777" w:rsidR="00583921" w:rsidRPr="00583921" w:rsidRDefault="00583921" w:rsidP="00583921">
            <w:pPr>
              <w:rPr>
                <w:lang w:val="en-US"/>
              </w:rPr>
            </w:pPr>
          </w:p>
          <w:p w14:paraId="346CA53F" w14:textId="77777777" w:rsidR="00583921" w:rsidRPr="00583921" w:rsidRDefault="00583921" w:rsidP="00583921">
            <w:pPr>
              <w:rPr>
                <w:lang w:val="en-US"/>
              </w:rPr>
            </w:pPr>
            <w:r w:rsidRPr="00583921">
              <w:rPr>
                <w:highlight w:val="yellow"/>
                <w:lang w:val="en-US"/>
              </w:rPr>
              <w:t>I also had to reflect on my own responses</w:t>
            </w:r>
            <w:r w:rsidRPr="00583921">
              <w:rPr>
                <w:lang w:val="en-US"/>
              </w:rPr>
              <w:t>. I noticed a pull to be more accommodating, and that told me something about the relational dynamic. Taking that to supervision helped me stay grounded and avoid slipping into rescuing.</w:t>
            </w:r>
          </w:p>
          <w:p w14:paraId="470C3236" w14:textId="77777777" w:rsidR="00583921" w:rsidRPr="00583921" w:rsidRDefault="00583921" w:rsidP="00583921">
            <w:pPr>
              <w:rPr>
                <w:lang w:val="en-US"/>
              </w:rPr>
            </w:pPr>
          </w:p>
          <w:p w14:paraId="39EF1C2B" w14:textId="77777777" w:rsidR="00583921" w:rsidRPr="00583921" w:rsidRDefault="00583921" w:rsidP="00583921">
            <w:pPr>
              <w:rPr>
                <w:lang w:val="en-US"/>
              </w:rPr>
            </w:pPr>
            <w:r w:rsidRPr="00583921">
              <w:rPr>
                <w:lang w:val="en-US"/>
              </w:rPr>
              <w:t>Interviewer: Did this lead to any changes for the client?</w:t>
            </w:r>
          </w:p>
          <w:p w14:paraId="251877FD" w14:textId="77777777" w:rsidR="00583921" w:rsidRPr="00583921" w:rsidRDefault="00583921" w:rsidP="00583921">
            <w:pPr>
              <w:rPr>
                <w:lang w:val="en-US"/>
              </w:rPr>
            </w:pPr>
          </w:p>
          <w:p w14:paraId="36BFDAA2" w14:textId="49C556F4" w:rsidR="00583921" w:rsidRPr="00583921" w:rsidRDefault="00583921" w:rsidP="00583921">
            <w:pPr>
              <w:rPr>
                <w:lang w:val="en-US"/>
              </w:rPr>
            </w:pPr>
            <w:r w:rsidRPr="00583921">
              <w:rPr>
                <w:lang w:val="en-US"/>
              </w:rPr>
              <w:t xml:space="preserve">Sara: It did. Gradually, </w:t>
            </w:r>
            <w:r w:rsidRPr="00583921">
              <w:rPr>
                <w:highlight w:val="cyan"/>
                <w:lang w:val="en-US"/>
              </w:rPr>
              <w:t>they started setting small boundaries in their own life,</w:t>
            </w:r>
            <w:r w:rsidRPr="00583921">
              <w:rPr>
                <w:lang w:val="en-US"/>
              </w:rPr>
              <w:t xml:space="preserve"> like saying no to extra demands or taking space when overwhelmed. It wasn’t just </w:t>
            </w:r>
            <w:proofErr w:type="spellStart"/>
            <w:r w:rsidR="00E47296">
              <w:rPr>
                <w:lang w:val="en-US"/>
              </w:rPr>
              <w:t>behavioural</w:t>
            </w:r>
            <w:proofErr w:type="spellEnd"/>
            <w:r w:rsidRPr="00583921">
              <w:rPr>
                <w:lang w:val="en-US"/>
              </w:rPr>
              <w:t xml:space="preserve"> – it helped them feel safer internally and more in </w:t>
            </w:r>
            <w:r w:rsidRPr="00583921">
              <w:rPr>
                <w:lang w:val="en-US"/>
              </w:rPr>
              <w:lastRenderedPageBreak/>
              <w:t xml:space="preserve">control of their choices. They also became more aware of how much they </w:t>
            </w:r>
            <w:proofErr w:type="spellStart"/>
            <w:proofErr w:type="gramStart"/>
            <w:r w:rsidR="00E47296">
              <w:rPr>
                <w:lang w:val="en-US"/>
              </w:rPr>
              <w:t>prioritised</w:t>
            </w:r>
            <w:proofErr w:type="spellEnd"/>
            <w:proofErr w:type="gramEnd"/>
            <w:r w:rsidRPr="00583921">
              <w:rPr>
                <w:lang w:val="en-US"/>
              </w:rPr>
              <w:t xml:space="preserve"> other people’s needs over their own.</w:t>
            </w:r>
          </w:p>
          <w:p w14:paraId="79335BC1" w14:textId="77777777" w:rsidR="00583921" w:rsidRPr="00583921" w:rsidRDefault="00583921" w:rsidP="00583921">
            <w:pPr>
              <w:rPr>
                <w:lang w:val="en-US"/>
              </w:rPr>
            </w:pPr>
          </w:p>
          <w:p w14:paraId="4253F253" w14:textId="77777777" w:rsidR="00583921" w:rsidRPr="00583921" w:rsidRDefault="00583921" w:rsidP="00583921">
            <w:pPr>
              <w:rPr>
                <w:lang w:val="en-US"/>
              </w:rPr>
            </w:pPr>
            <w:r w:rsidRPr="00583921">
              <w:rPr>
                <w:lang w:val="en-US"/>
              </w:rPr>
              <w:t>Interviewer: Have you ever found it difficult to maintain a boundary?</w:t>
            </w:r>
          </w:p>
          <w:p w14:paraId="298433B1" w14:textId="77777777" w:rsidR="00583921" w:rsidRPr="00583921" w:rsidRDefault="00583921" w:rsidP="00583921">
            <w:pPr>
              <w:rPr>
                <w:lang w:val="en-US"/>
              </w:rPr>
            </w:pPr>
          </w:p>
          <w:p w14:paraId="4FBFE976" w14:textId="77777777" w:rsidR="00583921" w:rsidRPr="00583921" w:rsidRDefault="00583921" w:rsidP="00583921">
            <w:pPr>
              <w:rPr>
                <w:lang w:val="en-US"/>
              </w:rPr>
            </w:pPr>
            <w:r w:rsidRPr="00583921">
              <w:rPr>
                <w:lang w:val="en-US"/>
              </w:rPr>
              <w:t xml:space="preserve">Sara: </w:t>
            </w:r>
            <w:proofErr w:type="gramStart"/>
            <w:r w:rsidRPr="00583921">
              <w:rPr>
                <w:lang w:val="en-US"/>
              </w:rPr>
              <w:t>Yes, definitely</w:t>
            </w:r>
            <w:proofErr w:type="gramEnd"/>
            <w:r w:rsidRPr="00583921">
              <w:rPr>
                <w:lang w:val="en-US"/>
              </w:rPr>
              <w:t xml:space="preserve">. I remember a client who contacted me late at night when they were in distress. Part of me really wanted to respond straight away. I could feel a strong impulse to help </w:t>
            </w:r>
            <w:proofErr w:type="gramStart"/>
            <w:r w:rsidRPr="00583921">
              <w:rPr>
                <w:lang w:val="en-US"/>
              </w:rPr>
              <w:t>in</w:t>
            </w:r>
            <w:proofErr w:type="gramEnd"/>
            <w:r w:rsidRPr="00583921">
              <w:rPr>
                <w:lang w:val="en-US"/>
              </w:rPr>
              <w:t xml:space="preserve"> that moment. But I also knew that doing so could blur the therapeutic relationship and create dependency.</w:t>
            </w:r>
          </w:p>
          <w:p w14:paraId="106C3DBE" w14:textId="77777777" w:rsidR="00583921" w:rsidRPr="00583921" w:rsidRDefault="00583921" w:rsidP="00583921">
            <w:pPr>
              <w:rPr>
                <w:lang w:val="en-US"/>
              </w:rPr>
            </w:pPr>
          </w:p>
          <w:p w14:paraId="23896EC1" w14:textId="4B90542F" w:rsidR="00583921" w:rsidRPr="00583921" w:rsidRDefault="00583921" w:rsidP="00583921">
            <w:pPr>
              <w:rPr>
                <w:lang w:val="en-US"/>
              </w:rPr>
            </w:pPr>
            <w:r w:rsidRPr="00583921">
              <w:rPr>
                <w:lang w:val="en-US"/>
              </w:rPr>
              <w:t xml:space="preserve">Instead, I brought it into the next session. We talked about what support they needed between sessions and explored other resources. </w:t>
            </w:r>
            <w:r w:rsidRPr="00583921">
              <w:rPr>
                <w:highlight w:val="red"/>
                <w:lang w:val="en-US"/>
              </w:rPr>
              <w:t>It was uncomfortable for me, but it felt important to hold that boundary.</w:t>
            </w:r>
            <w:r w:rsidRPr="00583921">
              <w:rPr>
                <w:lang w:val="en-US"/>
              </w:rPr>
              <w:t xml:space="preserve"> Reflecting afterwards, I </w:t>
            </w:r>
            <w:proofErr w:type="spellStart"/>
            <w:r w:rsidR="00E47296">
              <w:rPr>
                <w:lang w:val="en-US"/>
              </w:rPr>
              <w:t>realised</w:t>
            </w:r>
            <w:proofErr w:type="spellEnd"/>
            <w:r w:rsidRPr="00583921">
              <w:rPr>
                <w:lang w:val="en-US"/>
              </w:rPr>
              <w:t xml:space="preserve"> how easy it can be to act from our own discomfort rather than from what’s therapeutically helpful.</w:t>
            </w:r>
          </w:p>
          <w:p w14:paraId="6A6A9596" w14:textId="77777777" w:rsidR="00583921" w:rsidRPr="00583921" w:rsidRDefault="00583921" w:rsidP="00583921">
            <w:pPr>
              <w:rPr>
                <w:lang w:val="en-US"/>
              </w:rPr>
            </w:pPr>
          </w:p>
          <w:p w14:paraId="15F99388" w14:textId="77777777" w:rsidR="00583921" w:rsidRPr="00583921" w:rsidRDefault="00583921" w:rsidP="00583921">
            <w:pPr>
              <w:rPr>
                <w:lang w:val="en-US"/>
              </w:rPr>
            </w:pPr>
            <w:r w:rsidRPr="00583921">
              <w:rPr>
                <w:lang w:val="en-US"/>
              </w:rPr>
              <w:t>Interviewer: How do you hold boundaries with care rather than rigidity?</w:t>
            </w:r>
          </w:p>
          <w:p w14:paraId="229D7B6F" w14:textId="77777777" w:rsidR="00583921" w:rsidRPr="00583921" w:rsidRDefault="00583921" w:rsidP="00583921">
            <w:pPr>
              <w:rPr>
                <w:lang w:val="en-US"/>
              </w:rPr>
            </w:pPr>
          </w:p>
          <w:p w14:paraId="0E951F8D" w14:textId="77777777" w:rsidR="00583921" w:rsidRPr="00583921" w:rsidRDefault="00583921" w:rsidP="00583921">
            <w:pPr>
              <w:rPr>
                <w:lang w:val="en-US"/>
              </w:rPr>
            </w:pPr>
            <w:r w:rsidRPr="00583921">
              <w:rPr>
                <w:lang w:val="en-US"/>
              </w:rPr>
              <w:t xml:space="preserve">Sara: For me, it’s about tone and intention. I try to acknowledge the feeling behind the request. I might say something like, “I can hear how overwhelmed you are,” while </w:t>
            </w:r>
            <w:proofErr w:type="gramStart"/>
            <w:r w:rsidRPr="00583921">
              <w:rPr>
                <w:lang w:val="en-US"/>
              </w:rPr>
              <w:t>still keeping</w:t>
            </w:r>
            <w:proofErr w:type="gramEnd"/>
            <w:r w:rsidRPr="00583921">
              <w:rPr>
                <w:lang w:val="en-US"/>
              </w:rPr>
              <w:t xml:space="preserve"> the boundary. That way, </w:t>
            </w:r>
            <w:r w:rsidRPr="00583921">
              <w:rPr>
                <w:highlight w:val="cyan"/>
                <w:lang w:val="en-US"/>
              </w:rPr>
              <w:t>the person feels understood, even if the structure stays the same.</w:t>
            </w:r>
          </w:p>
          <w:p w14:paraId="09E82FFB" w14:textId="77777777" w:rsidR="00583921" w:rsidRPr="00583921" w:rsidRDefault="00583921" w:rsidP="00583921">
            <w:pPr>
              <w:rPr>
                <w:lang w:val="en-US"/>
              </w:rPr>
            </w:pPr>
          </w:p>
          <w:p w14:paraId="2B8555CD" w14:textId="77777777" w:rsidR="00583921" w:rsidRPr="00583921" w:rsidRDefault="00583921" w:rsidP="00583921">
            <w:pPr>
              <w:rPr>
                <w:lang w:val="en-US"/>
              </w:rPr>
            </w:pPr>
            <w:r w:rsidRPr="00583921">
              <w:rPr>
                <w:lang w:val="en-US"/>
              </w:rPr>
              <w:t xml:space="preserve">I’m also mindful that cultural background can shape how people understand authority, closeness, or emotional expression. </w:t>
            </w:r>
            <w:proofErr w:type="gramStart"/>
            <w:r w:rsidRPr="00583921">
              <w:rPr>
                <w:lang w:val="en-US"/>
              </w:rPr>
              <w:t>So</w:t>
            </w:r>
            <w:proofErr w:type="gramEnd"/>
            <w:r w:rsidRPr="00583921">
              <w:rPr>
                <w:lang w:val="en-US"/>
              </w:rPr>
              <w:t xml:space="preserve"> I try not to assume that resistance to boundaries means the same thing for everyone.</w:t>
            </w:r>
          </w:p>
          <w:p w14:paraId="353953FE" w14:textId="77777777" w:rsidR="00583921" w:rsidRPr="00583921" w:rsidRDefault="00583921" w:rsidP="00583921">
            <w:pPr>
              <w:rPr>
                <w:lang w:val="en-US"/>
              </w:rPr>
            </w:pPr>
          </w:p>
          <w:p w14:paraId="73580BCA" w14:textId="77777777" w:rsidR="00583921" w:rsidRPr="00583921" w:rsidRDefault="00583921" w:rsidP="00583921">
            <w:pPr>
              <w:rPr>
                <w:lang w:val="en-US"/>
              </w:rPr>
            </w:pPr>
            <w:r w:rsidRPr="00583921">
              <w:rPr>
                <w:lang w:val="en-US"/>
              </w:rPr>
              <w:t>Interviewer: How do you respond when a client is resistant to boundaries?</w:t>
            </w:r>
          </w:p>
          <w:p w14:paraId="13C94064" w14:textId="77777777" w:rsidR="00583921" w:rsidRPr="00583921" w:rsidRDefault="00583921" w:rsidP="00583921">
            <w:pPr>
              <w:rPr>
                <w:lang w:val="en-US"/>
              </w:rPr>
            </w:pPr>
          </w:p>
          <w:p w14:paraId="2AB8077C" w14:textId="713406D7" w:rsidR="00583921" w:rsidRPr="00583921" w:rsidRDefault="00583921" w:rsidP="00583921">
            <w:pPr>
              <w:rPr>
                <w:lang w:val="en-US"/>
              </w:rPr>
            </w:pPr>
            <w:r w:rsidRPr="00583921">
              <w:rPr>
                <w:lang w:val="en-US"/>
              </w:rPr>
              <w:t xml:space="preserve">Sara: I see resistance as meaningful. If someone reacts strongly, I’ll gently explore what’s coming up for them. </w:t>
            </w:r>
            <w:r w:rsidRPr="00583921">
              <w:rPr>
                <w:highlight w:val="green"/>
                <w:lang w:val="en-US"/>
              </w:rPr>
              <w:t>Often</w:t>
            </w:r>
            <w:r w:rsidR="004B22A6" w:rsidRPr="009F6622">
              <w:rPr>
                <w:highlight w:val="green"/>
                <w:lang w:val="en-US"/>
              </w:rPr>
              <w:t>,</w:t>
            </w:r>
            <w:r w:rsidRPr="00583921">
              <w:rPr>
                <w:highlight w:val="green"/>
                <w:lang w:val="en-US"/>
              </w:rPr>
              <w:t xml:space="preserve"> it links to earlier experiences of endings, rejection, or not feeling seen</w:t>
            </w:r>
            <w:r w:rsidRPr="00583921">
              <w:rPr>
                <w:lang w:val="en-US"/>
              </w:rPr>
              <w:t xml:space="preserve">. Working with that in the room can be </w:t>
            </w:r>
            <w:proofErr w:type="gramStart"/>
            <w:r w:rsidRPr="00583921">
              <w:rPr>
                <w:lang w:val="en-US"/>
              </w:rPr>
              <w:t>really powerful</w:t>
            </w:r>
            <w:proofErr w:type="gramEnd"/>
            <w:r w:rsidRPr="00583921">
              <w:rPr>
                <w:lang w:val="en-US"/>
              </w:rPr>
              <w:t xml:space="preserve">. Sometimes clients begin to </w:t>
            </w:r>
            <w:r w:rsidR="000D6108" w:rsidRPr="00583921">
              <w:rPr>
                <w:lang w:val="en-US"/>
              </w:rPr>
              <w:t>realize</w:t>
            </w:r>
            <w:r w:rsidRPr="00583921">
              <w:rPr>
                <w:lang w:val="en-US"/>
              </w:rPr>
              <w:t xml:space="preserve"> that their reaction isn’t just about me – it connects to patterns in their wider relationships.</w:t>
            </w:r>
          </w:p>
          <w:p w14:paraId="7103DAA3" w14:textId="77777777" w:rsidR="00583921" w:rsidRPr="00583921" w:rsidRDefault="00583921" w:rsidP="00583921">
            <w:pPr>
              <w:rPr>
                <w:lang w:val="en-US"/>
              </w:rPr>
            </w:pPr>
          </w:p>
          <w:p w14:paraId="3BE7A111" w14:textId="77777777" w:rsidR="00583921" w:rsidRPr="00583921" w:rsidRDefault="00583921" w:rsidP="00583921">
            <w:pPr>
              <w:rPr>
                <w:lang w:val="en-US"/>
              </w:rPr>
            </w:pPr>
            <w:r w:rsidRPr="00583921">
              <w:rPr>
                <w:lang w:val="en-US"/>
              </w:rPr>
              <w:t>Interviewer: Have your own views on boundaries changed over the course of your career?</w:t>
            </w:r>
          </w:p>
          <w:p w14:paraId="401ADAC6" w14:textId="77777777" w:rsidR="00583921" w:rsidRPr="00583921" w:rsidRDefault="00583921" w:rsidP="00583921">
            <w:pPr>
              <w:rPr>
                <w:lang w:val="en-US"/>
              </w:rPr>
            </w:pPr>
          </w:p>
          <w:p w14:paraId="6147B059" w14:textId="09A10320" w:rsidR="00583921" w:rsidRPr="00583921" w:rsidRDefault="00583921" w:rsidP="00583921">
            <w:pPr>
              <w:rPr>
                <w:lang w:val="en-US"/>
              </w:rPr>
            </w:pPr>
            <w:r w:rsidRPr="00583921">
              <w:rPr>
                <w:lang w:val="en-US"/>
              </w:rPr>
              <w:t xml:space="preserve">Sara: Yes, quite a lot. Early on, I was more rigid because I was anxious about getting things wrong. Now I still hold boundaries, but with more warmth. For example, if we’re in the middle of something emotionally significant, I might allow a minute or two to land it safely – but I’m careful to keep that consistent and not extend sessions in a way that changes the frame. I think my training had a big influence on that early rigidity. During my core training, boundaries were </w:t>
            </w:r>
            <w:r w:rsidR="00CA5643" w:rsidRPr="00583921">
              <w:rPr>
                <w:lang w:val="en-US"/>
              </w:rPr>
              <w:t>emphasized</w:t>
            </w:r>
            <w:r w:rsidRPr="00583921">
              <w:rPr>
                <w:lang w:val="en-US"/>
              </w:rPr>
              <w:t xml:space="preserve"> very strongly, sometimes almost in a rule-based way. We were encouraged to be very clear about not extending </w:t>
            </w:r>
            <w:r w:rsidRPr="00583921">
              <w:rPr>
                <w:lang w:val="en-US"/>
              </w:rPr>
              <w:lastRenderedPageBreak/>
              <w:t>sessions, not engaging outside agreed channels, and maintaining professional distance. At that stage, I needed that clarity</w:t>
            </w:r>
            <w:r w:rsidR="00435F99">
              <w:rPr>
                <w:lang w:val="en-US"/>
              </w:rPr>
              <w:t>;</w:t>
            </w:r>
            <w:r w:rsidRPr="00583921">
              <w:rPr>
                <w:lang w:val="en-US"/>
              </w:rPr>
              <w:t xml:space="preserve"> it gave me confidence and a sense of safety as a trainee.</w:t>
            </w:r>
          </w:p>
          <w:p w14:paraId="16453F0B" w14:textId="77777777" w:rsidR="00583921" w:rsidRPr="00583921" w:rsidRDefault="00583921" w:rsidP="00583921">
            <w:pPr>
              <w:rPr>
                <w:lang w:val="en-US"/>
              </w:rPr>
            </w:pPr>
          </w:p>
          <w:p w14:paraId="7990545F" w14:textId="6872B89B" w:rsidR="00583921" w:rsidRPr="00583921" w:rsidRDefault="00583921" w:rsidP="00583921">
            <w:pPr>
              <w:rPr>
                <w:lang w:val="en-US"/>
              </w:rPr>
            </w:pPr>
            <w:r w:rsidRPr="00583921">
              <w:rPr>
                <w:lang w:val="en-US"/>
              </w:rPr>
              <w:t xml:space="preserve">At the same time, as I developed, I began to understand that ethical practice isn’t just about following rules; it’s about understanding why those boundaries exist and how they function in the relationship. Supervision played a big role in that shift. I remember discussing situations where I felt torn between wanting to be human and wanting to be “correct.” Over time, I </w:t>
            </w:r>
            <w:r w:rsidR="00AB44AB" w:rsidRPr="00583921">
              <w:rPr>
                <w:lang w:val="en-US"/>
              </w:rPr>
              <w:t>realized</w:t>
            </w:r>
            <w:r w:rsidRPr="00583921">
              <w:rPr>
                <w:lang w:val="en-US"/>
              </w:rPr>
              <w:t xml:space="preserve"> that </w:t>
            </w:r>
            <w:r w:rsidRPr="00583921">
              <w:rPr>
                <w:highlight w:val="blue"/>
                <w:lang w:val="en-US"/>
              </w:rPr>
              <w:t xml:space="preserve">warmth and structure aren’t </w:t>
            </w:r>
            <w:proofErr w:type="gramStart"/>
            <w:r w:rsidRPr="00583921">
              <w:rPr>
                <w:highlight w:val="blue"/>
                <w:lang w:val="en-US"/>
              </w:rPr>
              <w:t>opposites</w:t>
            </w:r>
            <w:proofErr w:type="gramEnd"/>
            <w:r w:rsidR="00435F99">
              <w:rPr>
                <w:lang w:val="en-US"/>
              </w:rPr>
              <w:t>;</w:t>
            </w:r>
            <w:r w:rsidRPr="00583921">
              <w:rPr>
                <w:lang w:val="en-US"/>
              </w:rPr>
              <w:t xml:space="preserve"> they can coexist.</w:t>
            </w:r>
          </w:p>
          <w:p w14:paraId="3101B660" w14:textId="77777777" w:rsidR="00583921" w:rsidRPr="00583921" w:rsidRDefault="00583921" w:rsidP="00583921">
            <w:pPr>
              <w:rPr>
                <w:lang w:val="en-US"/>
              </w:rPr>
            </w:pPr>
            <w:r w:rsidRPr="00583921">
              <w:rPr>
                <w:lang w:val="en-US"/>
              </w:rPr>
              <w:t>Experience has helped me find a balance between structure and flexibility.</w:t>
            </w:r>
          </w:p>
          <w:p w14:paraId="29BE5013" w14:textId="77777777" w:rsidR="00583921" w:rsidRPr="00583921" w:rsidRDefault="00583921" w:rsidP="00583921">
            <w:pPr>
              <w:rPr>
                <w:lang w:val="en-US"/>
              </w:rPr>
            </w:pPr>
          </w:p>
          <w:p w14:paraId="0512C285" w14:textId="77777777" w:rsidR="00583921" w:rsidRPr="00583921" w:rsidRDefault="00583921" w:rsidP="00583921">
            <w:pPr>
              <w:rPr>
                <w:lang w:val="en-US"/>
              </w:rPr>
            </w:pPr>
            <w:r w:rsidRPr="00583921">
              <w:rPr>
                <w:lang w:val="en-US"/>
              </w:rPr>
              <w:t>Interviewer: How do you maintain your own boundaries and wellbeing?</w:t>
            </w:r>
          </w:p>
          <w:p w14:paraId="3BBD2515" w14:textId="77777777" w:rsidR="00583921" w:rsidRPr="00583921" w:rsidRDefault="00583921" w:rsidP="00583921">
            <w:pPr>
              <w:rPr>
                <w:lang w:val="en-US"/>
              </w:rPr>
            </w:pPr>
          </w:p>
          <w:p w14:paraId="62447C61" w14:textId="77777777" w:rsidR="00583921" w:rsidRPr="00583921" w:rsidRDefault="00583921" w:rsidP="00583921">
            <w:pPr>
              <w:rPr>
                <w:lang w:val="en-US"/>
              </w:rPr>
            </w:pPr>
            <w:r w:rsidRPr="00583921">
              <w:rPr>
                <w:lang w:val="en-US"/>
              </w:rPr>
              <w:t xml:space="preserve">Sara: Supervision is </w:t>
            </w:r>
            <w:proofErr w:type="gramStart"/>
            <w:r w:rsidRPr="00583921">
              <w:rPr>
                <w:lang w:val="en-US"/>
              </w:rPr>
              <w:t>really important</w:t>
            </w:r>
            <w:proofErr w:type="gramEnd"/>
            <w:r w:rsidRPr="00583921">
              <w:rPr>
                <w:lang w:val="en-US"/>
              </w:rPr>
              <w:t xml:space="preserve"> for me. It gives me space to reflect on anything that feels blurry or emotionally challenging. I’m also careful about my working hours and try to build in breaks. I’ve learned that </w:t>
            </w:r>
            <w:r w:rsidRPr="00583921">
              <w:rPr>
                <w:highlight w:val="green"/>
                <w:lang w:val="en-US"/>
              </w:rPr>
              <w:t>if I don’t look after myself, it affects how present I can be with clients.</w:t>
            </w:r>
          </w:p>
          <w:p w14:paraId="786488B3" w14:textId="77777777" w:rsidR="00583921" w:rsidRPr="00583921" w:rsidRDefault="00583921" w:rsidP="00583921">
            <w:pPr>
              <w:rPr>
                <w:lang w:val="en-US"/>
              </w:rPr>
            </w:pPr>
          </w:p>
          <w:p w14:paraId="43DD37B5" w14:textId="77777777" w:rsidR="00583921" w:rsidRPr="00583921" w:rsidRDefault="00583921" w:rsidP="00583921">
            <w:pPr>
              <w:rPr>
                <w:lang w:val="en-US"/>
              </w:rPr>
            </w:pPr>
            <w:r w:rsidRPr="00583921">
              <w:rPr>
                <w:lang w:val="en-US"/>
              </w:rPr>
              <w:t>Interviewer: Has remote counselling changed your boundary practices?</w:t>
            </w:r>
          </w:p>
          <w:p w14:paraId="18AEFE30" w14:textId="77777777" w:rsidR="00583921" w:rsidRPr="00583921" w:rsidRDefault="00583921" w:rsidP="00583921">
            <w:pPr>
              <w:rPr>
                <w:lang w:val="en-US"/>
              </w:rPr>
            </w:pPr>
          </w:p>
          <w:p w14:paraId="0C5A2C57" w14:textId="77777777" w:rsidR="00583921" w:rsidRPr="00583921" w:rsidRDefault="00583921" w:rsidP="00583921">
            <w:pPr>
              <w:rPr>
                <w:lang w:val="en-US"/>
              </w:rPr>
            </w:pPr>
            <w:r w:rsidRPr="00583921">
              <w:rPr>
                <w:lang w:val="en-US"/>
              </w:rPr>
              <w:t>Sara: Yes, in some ways. Online work makes certain boundaries more visible, like privacy and timekeeping. I’m more explicit about starting and ending on time, and about clients having a private space. Interestingly, some clients say the consistency of online sessions feels grounding, especially if the rest of their week feels chaotic.</w:t>
            </w:r>
          </w:p>
          <w:p w14:paraId="7A63C238" w14:textId="77777777" w:rsidR="00583921" w:rsidRPr="00583921" w:rsidRDefault="00583921" w:rsidP="00583921">
            <w:pPr>
              <w:rPr>
                <w:lang w:val="en-US"/>
              </w:rPr>
            </w:pPr>
          </w:p>
          <w:p w14:paraId="601EDC85" w14:textId="77777777" w:rsidR="00583921" w:rsidRPr="00583921" w:rsidRDefault="00583921" w:rsidP="00583921">
            <w:pPr>
              <w:rPr>
                <w:lang w:val="en-US"/>
              </w:rPr>
            </w:pPr>
            <w:r w:rsidRPr="00583921">
              <w:rPr>
                <w:lang w:val="en-US"/>
              </w:rPr>
              <w:t>Interviewer: You mentioned flexibility earlier. What does that mean in your practice?</w:t>
            </w:r>
          </w:p>
          <w:p w14:paraId="1AFED607" w14:textId="77777777" w:rsidR="00583921" w:rsidRPr="00583921" w:rsidRDefault="00583921" w:rsidP="00583921">
            <w:pPr>
              <w:rPr>
                <w:lang w:val="en-US"/>
              </w:rPr>
            </w:pPr>
          </w:p>
          <w:p w14:paraId="3D6579C0" w14:textId="77777777" w:rsidR="00583921" w:rsidRPr="00583921" w:rsidRDefault="00583921" w:rsidP="00583921">
            <w:pPr>
              <w:rPr>
                <w:lang w:val="en-US"/>
              </w:rPr>
            </w:pPr>
            <w:r w:rsidRPr="00583921">
              <w:rPr>
                <w:lang w:val="en-US"/>
              </w:rPr>
              <w:t>Sara: Flexibility means being responsive within ethical limits. Sometimes I’ll offer a few extra moments if something important comes up, but not regularly. It’s always about whether it serves the therapeutic work rather than avoiding discomfort.</w:t>
            </w:r>
          </w:p>
          <w:p w14:paraId="78FC7EDB" w14:textId="77777777" w:rsidR="00583921" w:rsidRPr="00583921" w:rsidRDefault="00583921" w:rsidP="00583921">
            <w:pPr>
              <w:rPr>
                <w:lang w:val="en-US"/>
              </w:rPr>
            </w:pPr>
          </w:p>
          <w:p w14:paraId="099B9C09" w14:textId="77777777" w:rsidR="00583921" w:rsidRPr="00583921" w:rsidRDefault="00583921" w:rsidP="00583921">
            <w:pPr>
              <w:rPr>
                <w:lang w:val="en-US"/>
              </w:rPr>
            </w:pPr>
            <w:r w:rsidRPr="00583921">
              <w:rPr>
                <w:lang w:val="en-US"/>
              </w:rPr>
              <w:t>Interviewer: Are there limits to flexibility?</w:t>
            </w:r>
          </w:p>
          <w:p w14:paraId="31BDBE24" w14:textId="77777777" w:rsidR="00583921" w:rsidRPr="00583921" w:rsidRDefault="00583921" w:rsidP="00583921">
            <w:pPr>
              <w:rPr>
                <w:lang w:val="en-US"/>
              </w:rPr>
            </w:pPr>
          </w:p>
          <w:p w14:paraId="57343FBF" w14:textId="77777777" w:rsidR="00583921" w:rsidRPr="00583921" w:rsidRDefault="00583921" w:rsidP="00583921">
            <w:pPr>
              <w:rPr>
                <w:lang w:val="en-US"/>
              </w:rPr>
            </w:pPr>
            <w:r w:rsidRPr="00583921">
              <w:rPr>
                <w:lang w:val="en-US"/>
              </w:rPr>
              <w:t>Sara: Absolutely</w:t>
            </w:r>
            <w:r w:rsidRPr="00583921">
              <w:rPr>
                <w:highlight w:val="magenta"/>
                <w:lang w:val="en-US"/>
              </w:rPr>
              <w:t>. If flexibility becomes routine, it can confuse the relationship.</w:t>
            </w:r>
            <w:r w:rsidRPr="00583921">
              <w:rPr>
                <w:lang w:val="en-US"/>
              </w:rPr>
              <w:t xml:space="preserve"> I often ask myself whether I’m acting in the client’s best interests or responding to my own feelings. If I’m unsure, I take it to supervision or return to the ethical framework.</w:t>
            </w:r>
          </w:p>
          <w:p w14:paraId="0A7E65F8" w14:textId="77777777" w:rsidR="00583921" w:rsidRPr="00583921" w:rsidRDefault="00583921" w:rsidP="00583921">
            <w:pPr>
              <w:rPr>
                <w:lang w:val="en-US"/>
              </w:rPr>
            </w:pPr>
          </w:p>
          <w:p w14:paraId="2E1A9DEE" w14:textId="77777777" w:rsidR="00583921" w:rsidRPr="00583921" w:rsidRDefault="00583921" w:rsidP="00583921">
            <w:pPr>
              <w:rPr>
                <w:lang w:val="en-US"/>
              </w:rPr>
            </w:pPr>
            <w:r w:rsidRPr="00583921">
              <w:rPr>
                <w:lang w:val="en-US"/>
              </w:rPr>
              <w:t>Interviewer: Any final thoughts on boundaries?</w:t>
            </w:r>
          </w:p>
          <w:p w14:paraId="4E298E33" w14:textId="77777777" w:rsidR="00583921" w:rsidRPr="00583921" w:rsidRDefault="00583921" w:rsidP="00583921">
            <w:pPr>
              <w:rPr>
                <w:lang w:val="en-US"/>
              </w:rPr>
            </w:pPr>
          </w:p>
          <w:p w14:paraId="2B411318" w14:textId="77777777" w:rsidR="00583921" w:rsidRPr="00583921" w:rsidRDefault="00583921" w:rsidP="00583921">
            <w:pPr>
              <w:rPr>
                <w:lang w:val="en-US"/>
              </w:rPr>
            </w:pPr>
            <w:r w:rsidRPr="00583921">
              <w:rPr>
                <w:lang w:val="en-US"/>
              </w:rPr>
              <w:t xml:space="preserve">Sara: I see boundaries as protective rather than restrictive. They support the client, the work, and me. Ethical practice isn’t about being perfect – it’s </w:t>
            </w:r>
            <w:r w:rsidRPr="00583921">
              <w:rPr>
                <w:lang w:val="en-US"/>
              </w:rPr>
              <w:lastRenderedPageBreak/>
              <w:t>about staying reflective and accountable</w:t>
            </w:r>
            <w:r w:rsidRPr="00583921">
              <w:rPr>
                <w:highlight w:val="cyan"/>
                <w:lang w:val="en-US"/>
              </w:rPr>
              <w:t>. When boundaries are held with care, they create the conditions for real change.</w:t>
            </w:r>
          </w:p>
          <w:p w14:paraId="7A864E04" w14:textId="77777777" w:rsidR="00583921" w:rsidRPr="00583921" w:rsidRDefault="00583921" w:rsidP="00583921">
            <w:pPr>
              <w:rPr>
                <w:lang w:val="en-US"/>
              </w:rPr>
            </w:pPr>
          </w:p>
          <w:p w14:paraId="0D6BE88A" w14:textId="77777777" w:rsidR="00583921" w:rsidRPr="00583921" w:rsidRDefault="00583921" w:rsidP="00583921">
            <w:pPr>
              <w:rPr>
                <w:lang w:val="en-US"/>
              </w:rPr>
            </w:pPr>
          </w:p>
          <w:p w14:paraId="40A0504A" w14:textId="77777777" w:rsidR="00234B8A" w:rsidRDefault="00234B8A"/>
        </w:tc>
      </w:tr>
    </w:tbl>
    <w:p w14:paraId="0E536A1C" w14:textId="77777777" w:rsidR="004276F9" w:rsidRDefault="004276F9"/>
    <w:p w14:paraId="11455138" w14:textId="77777777" w:rsidR="004276F9" w:rsidRDefault="004276F9" w:rsidP="004276F9">
      <w:pPr>
        <w:rPr>
          <w:b/>
          <w:bCs/>
        </w:rPr>
      </w:pPr>
      <w:r w:rsidRPr="00302812">
        <w:rPr>
          <w:b/>
          <w:bCs/>
        </w:rPr>
        <w:t xml:space="preserve">References </w:t>
      </w:r>
    </w:p>
    <w:p w14:paraId="05A89891" w14:textId="77777777" w:rsidR="0062513D" w:rsidRPr="0062513D" w:rsidRDefault="0062513D" w:rsidP="0062513D">
      <w:r w:rsidRPr="0062513D">
        <w:t>Barnett, J. E. (2014). Boundary issues and multiple relationships in psychotherapy. Professional Psychology: Research and Practice, 45(4), 284–290.</w:t>
      </w:r>
    </w:p>
    <w:p w14:paraId="2FF1ADF2" w14:textId="77777777" w:rsidR="0062513D" w:rsidRPr="0062513D" w:rsidRDefault="0062513D" w:rsidP="0062513D">
      <w:r w:rsidRPr="0062513D">
        <w:t>Bond, T. (2015). Standards and Ethics for Counselling in Action (4th ed.). Sage.</w:t>
      </w:r>
    </w:p>
    <w:p w14:paraId="65AAEA63" w14:textId="77777777" w:rsidR="0062513D" w:rsidRPr="0062513D" w:rsidRDefault="0062513D" w:rsidP="0062513D">
      <w:r w:rsidRPr="0062513D">
        <w:t>Braun, V., &amp; Clarke, V. (2006). Using thematic analysis in psychology. Qualitative Research in Psychology, 3(2), 77–101.</w:t>
      </w:r>
    </w:p>
    <w:p w14:paraId="68EED11F" w14:textId="77777777" w:rsidR="0062513D" w:rsidRPr="0062513D" w:rsidRDefault="0062513D" w:rsidP="0062513D">
      <w:r w:rsidRPr="0062513D">
        <w:t>British Association for Counselling and Psychotherapy (BACP). (2018). Ethical Framework for the Counselling Professions.</w:t>
      </w:r>
    </w:p>
    <w:p w14:paraId="2CD98773" w14:textId="77777777" w:rsidR="0062513D" w:rsidRPr="0062513D" w:rsidRDefault="0062513D" w:rsidP="0062513D">
      <w:r w:rsidRPr="0062513D">
        <w:t>Comas-Díaz, L. (2012). Multicultural care: A clinician’s guide to cultural competence. American Psychological Association.</w:t>
      </w:r>
    </w:p>
    <w:p w14:paraId="302E23EA" w14:textId="77777777" w:rsidR="0062513D" w:rsidRPr="0062513D" w:rsidRDefault="0062513D" w:rsidP="0062513D">
      <w:r w:rsidRPr="0062513D">
        <w:t>Geller, S. (2020). Cultivating Online Therapeutic Presence: Strengthening the Relational in Teletherapy. Counselling Psychology Quarterly, 33(3), 612–633.</w:t>
      </w:r>
    </w:p>
    <w:p w14:paraId="75249961" w14:textId="77777777" w:rsidR="0062513D" w:rsidRPr="0062513D" w:rsidRDefault="0062513D" w:rsidP="0062513D">
      <w:r w:rsidRPr="0062513D">
        <w:t>Gelso, C. J., &amp; Hayes, J. A. (2007). Countertransference and the Therapist’s Inner Experience: Perils and Possibilities. Lawrence Erlbaum Associates.</w:t>
      </w:r>
    </w:p>
    <w:p w14:paraId="181D021F" w14:textId="609A83D1" w:rsidR="0062513D" w:rsidRDefault="0062513D" w:rsidP="0062513D">
      <w:r w:rsidRPr="0062513D">
        <w:t>Grammarly. (n.d.). Grammarly: Free Online Writing Assistant. Retrieved [</w:t>
      </w:r>
      <w:r>
        <w:t>2026</w:t>
      </w:r>
      <w:r w:rsidRPr="0062513D">
        <w:t xml:space="preserve">], from </w:t>
      </w:r>
      <w:hyperlink r:id="rId8" w:history="1">
        <w:r w:rsidRPr="0062513D">
          <w:rPr>
            <w:rStyle w:val="Hyperlink"/>
          </w:rPr>
          <w:t>https://www.gramm</w:t>
        </w:r>
      </w:hyperlink>
    </w:p>
    <w:p w14:paraId="750E87B4" w14:textId="08878A62" w:rsidR="0075631B" w:rsidRDefault="0075631B" w:rsidP="0062513D">
      <w:r w:rsidRPr="008C7636">
        <w:t xml:space="preserve">I would like to acknowledge the use of Grammarly, </w:t>
      </w:r>
      <w:r w:rsidRPr="00A134E1">
        <w:t>an AI-powered writing assistant, to enhance clarity, grammar, and overall writing quality. Additionally, prompts were used throughout the editing process to clarify intent and ensure accurate communication of ideas.</w:t>
      </w:r>
      <w:r>
        <w:t xml:space="preserve"> The prompts used were “fix the grammar” and “make this text clearer and more understandable”</w:t>
      </w:r>
    </w:p>
    <w:p w14:paraId="2BE717AF" w14:textId="77777777" w:rsidR="0062513D" w:rsidRPr="0062513D" w:rsidRDefault="0062513D" w:rsidP="0062513D">
      <w:r w:rsidRPr="0062513D">
        <w:t>Gutheil, T. G., &amp; Gabbard, G. O. (1993). The concept of boundaries in clinical practice: Theoretical and risk-management dimensions. American Journal of Psychiatry, 150(2), 188–196.</w:t>
      </w:r>
    </w:p>
    <w:p w14:paraId="5B8465CC" w14:textId="77777777" w:rsidR="0062513D" w:rsidRPr="0062513D" w:rsidRDefault="0062513D" w:rsidP="0062513D">
      <w:r w:rsidRPr="0062513D">
        <w:t>Karpman, S. (2017). The Therapeutic Relationship: Transference, Countertransference, and the Making of Meaning. Routledge.</w:t>
      </w:r>
    </w:p>
    <w:p w14:paraId="0142190E" w14:textId="77777777" w:rsidR="0062513D" w:rsidRPr="0062513D" w:rsidRDefault="0062513D" w:rsidP="0062513D">
      <w:r w:rsidRPr="0062513D">
        <w:t xml:space="preserve">Kitchener, K. S. (1988). Dual roles: A conceptual framework for boundary management. In B. Herlihy &amp; J. Corey (Eds.), Boundary issues in </w:t>
      </w:r>
      <w:proofErr w:type="spellStart"/>
      <w:r w:rsidRPr="0062513D">
        <w:t>counseling</w:t>
      </w:r>
      <w:proofErr w:type="spellEnd"/>
      <w:r w:rsidRPr="0062513D">
        <w:t xml:space="preserve"> (pp. 19–28)</w:t>
      </w:r>
    </w:p>
    <w:p w14:paraId="5FC7EEAC" w14:textId="77777777" w:rsidR="0062513D" w:rsidRPr="0062513D" w:rsidRDefault="0062513D" w:rsidP="0062513D">
      <w:r w:rsidRPr="0062513D">
        <w:lastRenderedPageBreak/>
        <w:t>Knapp, S., &amp; Slattery, J. M. (2004). Professional boundaries in nontraditional settings. Professional Psychology: Research and Practice, 35(5), 553–558.</w:t>
      </w:r>
    </w:p>
    <w:p w14:paraId="141C2C5B" w14:textId="77777777" w:rsidR="0062513D" w:rsidRPr="0062513D" w:rsidRDefault="0062513D" w:rsidP="0062513D">
      <w:r w:rsidRPr="0062513D">
        <w:t>Knox, R. (2015). Client Perspectives on the Therapeutic Relationship: A Qualitative Analysis. Counselling and Psychotherapy Research, 15(4), 274–282.</w:t>
      </w:r>
    </w:p>
    <w:p w14:paraId="17DE6545" w14:textId="77777777" w:rsidR="0062513D" w:rsidRPr="0062513D" w:rsidRDefault="0062513D" w:rsidP="0062513D">
      <w:r w:rsidRPr="0062513D">
        <w:t xml:space="preserve">Pedersen, P. B., </w:t>
      </w:r>
      <w:proofErr w:type="spellStart"/>
      <w:r w:rsidRPr="0062513D">
        <w:t>Draguns</w:t>
      </w:r>
      <w:proofErr w:type="spellEnd"/>
      <w:r w:rsidRPr="0062513D">
        <w:t xml:space="preserve">, J. G., Lonner, W. J., &amp; Trimble, J. E. (2008). </w:t>
      </w:r>
      <w:proofErr w:type="spellStart"/>
      <w:r w:rsidRPr="0062513D">
        <w:t>Counseling</w:t>
      </w:r>
      <w:proofErr w:type="spellEnd"/>
      <w:r w:rsidRPr="0062513D">
        <w:t xml:space="preserve"> across cultures (6th ed.). Sage Publications.</w:t>
      </w:r>
    </w:p>
    <w:p w14:paraId="49DFC31C" w14:textId="77777777" w:rsidR="0062513D" w:rsidRPr="0062513D" w:rsidRDefault="0062513D" w:rsidP="0062513D">
      <w:r w:rsidRPr="0062513D">
        <w:t>Pope, K. S., &amp; Keith-Spiegel, P. (2008). A Practical Approach to Boundaries in Psychotherapy: Making Decisions, Bypassing Blunders, and Transforming Therapy. Journal of Clinical Psychology, 64(5), 638–652.</w:t>
      </w:r>
    </w:p>
    <w:p w14:paraId="284CE81C" w14:textId="77777777" w:rsidR="0062513D" w:rsidRPr="0062513D" w:rsidRDefault="0062513D" w:rsidP="0062513D">
      <w:r w:rsidRPr="0062513D">
        <w:t>Proctor, G. (2017). Values and Ethics in Counselling and Psychotherapy. Sage.</w:t>
      </w:r>
    </w:p>
    <w:p w14:paraId="297132F8" w14:textId="77777777" w:rsidR="0062513D" w:rsidRPr="0062513D" w:rsidRDefault="0062513D" w:rsidP="0062513D">
      <w:r w:rsidRPr="0062513D">
        <w:t>Shohet, R. (2011). Supervision as Transformation: A Passion for Learning. Jessica Kingsley Publishers.</w:t>
      </w:r>
    </w:p>
    <w:p w14:paraId="76BD21CB" w14:textId="77777777" w:rsidR="0062513D" w:rsidRPr="0062513D" w:rsidRDefault="0062513D" w:rsidP="0062513D">
      <w:r w:rsidRPr="0062513D">
        <w:t>Siegel, D. J. (2012). The Developing Mind: How Relationships and the Brain Interact to Shape Who We Are (2nd ed.). Guilford Press.</w:t>
      </w:r>
    </w:p>
    <w:p w14:paraId="50C65072" w14:textId="77777777" w:rsidR="0062513D" w:rsidRPr="0062513D" w:rsidRDefault="0062513D" w:rsidP="0062513D">
      <w:r w:rsidRPr="0062513D">
        <w:t>Simpson, S. G., &amp; Reid, C. L. (2014). Therapeutic Alliance in Videoconferencing Psychotherapy: A Review. Australian Journal of Rural Health, 22(6), 280–299.</w:t>
      </w:r>
    </w:p>
    <w:p w14:paraId="63090E3D" w14:textId="77777777" w:rsidR="0062513D" w:rsidRPr="0062513D" w:rsidRDefault="0062513D" w:rsidP="0062513D">
      <w:r w:rsidRPr="0062513D">
        <w:t>Smith, D., &amp; Fitzpatrick, M. (1995). Patient–therapist boundary issues: An integrative review of theory and research. Professional Psychology: Research and Practice, 26(5), 499–506.</w:t>
      </w:r>
    </w:p>
    <w:p w14:paraId="6D74186B" w14:textId="77777777" w:rsidR="0062513D" w:rsidRPr="0062513D" w:rsidRDefault="0062513D" w:rsidP="0062513D">
      <w:r w:rsidRPr="0062513D">
        <w:t>Sue, D. W., &amp; Sue, D. (2016). Counselling the Culturally Diverse: Theory and Practice (7th ed.). Wiley.</w:t>
      </w:r>
    </w:p>
    <w:p w14:paraId="19D9AE0B" w14:textId="77777777" w:rsidR="0062513D" w:rsidRPr="0062513D" w:rsidRDefault="0062513D" w:rsidP="0062513D">
      <w:r w:rsidRPr="0062513D">
        <w:t>Wheeler, S., &amp; Richards, K. (2007). The impact of clinical supervision on counsellors and therapists, their practice and their clients: A systematic review of the literature. Counselling and Psychotherapy Research, 7(1), 54–65.</w:t>
      </w:r>
    </w:p>
    <w:p w14:paraId="4EF6A87F" w14:textId="77777777" w:rsidR="0062513D" w:rsidRPr="0062513D" w:rsidRDefault="0062513D" w:rsidP="0062513D">
      <w:r w:rsidRPr="0062513D">
        <w:t>Zur, O. (2017). Boundaries in Psychotherapy: Ethical and Clinical Explorations. American Psychological Association.</w:t>
      </w:r>
    </w:p>
    <w:p w14:paraId="3FA55656" w14:textId="02C70107" w:rsidR="008C7636" w:rsidRPr="008C7636" w:rsidRDefault="008C7636" w:rsidP="008C7636">
      <w:r w:rsidRPr="008C7636">
        <w:br/>
      </w:r>
    </w:p>
    <w:p w14:paraId="1E50A36A" w14:textId="77777777" w:rsidR="008C7636" w:rsidRPr="0038293D" w:rsidRDefault="008C7636" w:rsidP="004276F9"/>
    <w:p w14:paraId="5F755B65" w14:textId="77777777" w:rsidR="00F300C0" w:rsidRDefault="00F300C0"/>
    <w:sectPr w:rsidR="00F30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2472CD"/>
    <w:multiLevelType w:val="multilevel"/>
    <w:tmpl w:val="065E8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6914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710"/>
    <w:rsid w:val="000021C7"/>
    <w:rsid w:val="000136A3"/>
    <w:rsid w:val="0002177E"/>
    <w:rsid w:val="0002411A"/>
    <w:rsid w:val="00026DEA"/>
    <w:rsid w:val="00042694"/>
    <w:rsid w:val="00071F0F"/>
    <w:rsid w:val="00080DBB"/>
    <w:rsid w:val="000A1F1A"/>
    <w:rsid w:val="000A53B4"/>
    <w:rsid w:val="000B5776"/>
    <w:rsid w:val="000D6108"/>
    <w:rsid w:val="000F5FDD"/>
    <w:rsid w:val="001156E5"/>
    <w:rsid w:val="0012179A"/>
    <w:rsid w:val="00137C62"/>
    <w:rsid w:val="001633D8"/>
    <w:rsid w:val="00167AAC"/>
    <w:rsid w:val="00171E9A"/>
    <w:rsid w:val="00184BC3"/>
    <w:rsid w:val="001B032A"/>
    <w:rsid w:val="001B7B5A"/>
    <w:rsid w:val="001B7D32"/>
    <w:rsid w:val="001D03E2"/>
    <w:rsid w:val="001D618C"/>
    <w:rsid w:val="001F637F"/>
    <w:rsid w:val="00231DD7"/>
    <w:rsid w:val="00234B8A"/>
    <w:rsid w:val="0027517C"/>
    <w:rsid w:val="00294790"/>
    <w:rsid w:val="00295DB9"/>
    <w:rsid w:val="002A00D7"/>
    <w:rsid w:val="002B3909"/>
    <w:rsid w:val="002D0FC5"/>
    <w:rsid w:val="002E6F41"/>
    <w:rsid w:val="00302812"/>
    <w:rsid w:val="003056B0"/>
    <w:rsid w:val="00316FC9"/>
    <w:rsid w:val="00342DA7"/>
    <w:rsid w:val="00363576"/>
    <w:rsid w:val="0036634A"/>
    <w:rsid w:val="00371E0C"/>
    <w:rsid w:val="00373B01"/>
    <w:rsid w:val="0038293D"/>
    <w:rsid w:val="0038792D"/>
    <w:rsid w:val="003917C2"/>
    <w:rsid w:val="003A0D72"/>
    <w:rsid w:val="003B1E8F"/>
    <w:rsid w:val="003C1207"/>
    <w:rsid w:val="003C35A0"/>
    <w:rsid w:val="003C5F71"/>
    <w:rsid w:val="003C7B8D"/>
    <w:rsid w:val="003D3F31"/>
    <w:rsid w:val="003E678D"/>
    <w:rsid w:val="003F7F95"/>
    <w:rsid w:val="0041170E"/>
    <w:rsid w:val="004255FB"/>
    <w:rsid w:val="004276F9"/>
    <w:rsid w:val="00433927"/>
    <w:rsid w:val="00435F99"/>
    <w:rsid w:val="00441B97"/>
    <w:rsid w:val="00443ADC"/>
    <w:rsid w:val="00444DC9"/>
    <w:rsid w:val="0045236F"/>
    <w:rsid w:val="00452E4D"/>
    <w:rsid w:val="00460CC9"/>
    <w:rsid w:val="00463CF1"/>
    <w:rsid w:val="004753C5"/>
    <w:rsid w:val="004762C1"/>
    <w:rsid w:val="00497B0C"/>
    <w:rsid w:val="004A30FB"/>
    <w:rsid w:val="004B22A6"/>
    <w:rsid w:val="004B3242"/>
    <w:rsid w:val="004C48A5"/>
    <w:rsid w:val="004E7D38"/>
    <w:rsid w:val="0051141A"/>
    <w:rsid w:val="0053341F"/>
    <w:rsid w:val="00537C09"/>
    <w:rsid w:val="00540061"/>
    <w:rsid w:val="00543D51"/>
    <w:rsid w:val="00560AA6"/>
    <w:rsid w:val="00583921"/>
    <w:rsid w:val="005A0407"/>
    <w:rsid w:val="005A62FA"/>
    <w:rsid w:val="005A65FD"/>
    <w:rsid w:val="005D6280"/>
    <w:rsid w:val="005E105F"/>
    <w:rsid w:val="005E36CB"/>
    <w:rsid w:val="00611F4E"/>
    <w:rsid w:val="00613DA5"/>
    <w:rsid w:val="0062513D"/>
    <w:rsid w:val="00630FA6"/>
    <w:rsid w:val="0064745A"/>
    <w:rsid w:val="006600EE"/>
    <w:rsid w:val="00664FA8"/>
    <w:rsid w:val="00670AAC"/>
    <w:rsid w:val="0067199B"/>
    <w:rsid w:val="00685FEA"/>
    <w:rsid w:val="0070220D"/>
    <w:rsid w:val="00720ECA"/>
    <w:rsid w:val="00722E65"/>
    <w:rsid w:val="00725EF7"/>
    <w:rsid w:val="007466C8"/>
    <w:rsid w:val="00753FD9"/>
    <w:rsid w:val="0075631B"/>
    <w:rsid w:val="007704FB"/>
    <w:rsid w:val="007727AA"/>
    <w:rsid w:val="007779C5"/>
    <w:rsid w:val="00794471"/>
    <w:rsid w:val="007961AB"/>
    <w:rsid w:val="007A08D8"/>
    <w:rsid w:val="007A3318"/>
    <w:rsid w:val="007B0AE9"/>
    <w:rsid w:val="007B170C"/>
    <w:rsid w:val="007B6862"/>
    <w:rsid w:val="007C26F1"/>
    <w:rsid w:val="007C3801"/>
    <w:rsid w:val="007D627A"/>
    <w:rsid w:val="007D62B8"/>
    <w:rsid w:val="007E1470"/>
    <w:rsid w:val="007E6F22"/>
    <w:rsid w:val="007F4C93"/>
    <w:rsid w:val="0080185C"/>
    <w:rsid w:val="00804CC5"/>
    <w:rsid w:val="00804DEC"/>
    <w:rsid w:val="0081122A"/>
    <w:rsid w:val="008443A4"/>
    <w:rsid w:val="00847148"/>
    <w:rsid w:val="00861BF6"/>
    <w:rsid w:val="008712CD"/>
    <w:rsid w:val="0087286B"/>
    <w:rsid w:val="00873939"/>
    <w:rsid w:val="0088033D"/>
    <w:rsid w:val="0088325C"/>
    <w:rsid w:val="00890897"/>
    <w:rsid w:val="00893F0B"/>
    <w:rsid w:val="008B6839"/>
    <w:rsid w:val="008C7321"/>
    <w:rsid w:val="008C7636"/>
    <w:rsid w:val="008D3804"/>
    <w:rsid w:val="008D52D5"/>
    <w:rsid w:val="008D7527"/>
    <w:rsid w:val="008F7264"/>
    <w:rsid w:val="00907DE1"/>
    <w:rsid w:val="00920D40"/>
    <w:rsid w:val="00923AED"/>
    <w:rsid w:val="00930FF7"/>
    <w:rsid w:val="0093150D"/>
    <w:rsid w:val="00946B7A"/>
    <w:rsid w:val="00962189"/>
    <w:rsid w:val="00966977"/>
    <w:rsid w:val="00970523"/>
    <w:rsid w:val="00972CEA"/>
    <w:rsid w:val="00977A82"/>
    <w:rsid w:val="00987D6D"/>
    <w:rsid w:val="009A4934"/>
    <w:rsid w:val="009A5D29"/>
    <w:rsid w:val="009C0A29"/>
    <w:rsid w:val="009E352D"/>
    <w:rsid w:val="009F0C1F"/>
    <w:rsid w:val="009F6622"/>
    <w:rsid w:val="00A134E1"/>
    <w:rsid w:val="00A208F5"/>
    <w:rsid w:val="00A3106B"/>
    <w:rsid w:val="00A3351D"/>
    <w:rsid w:val="00A44992"/>
    <w:rsid w:val="00A522DF"/>
    <w:rsid w:val="00A53D72"/>
    <w:rsid w:val="00A67381"/>
    <w:rsid w:val="00A77BEF"/>
    <w:rsid w:val="00A86C8C"/>
    <w:rsid w:val="00A96CFC"/>
    <w:rsid w:val="00AB1AAF"/>
    <w:rsid w:val="00AB44AB"/>
    <w:rsid w:val="00AC0B96"/>
    <w:rsid w:val="00AC2486"/>
    <w:rsid w:val="00AC24EA"/>
    <w:rsid w:val="00AE1451"/>
    <w:rsid w:val="00AE43B9"/>
    <w:rsid w:val="00AE48F4"/>
    <w:rsid w:val="00AE5E74"/>
    <w:rsid w:val="00AF0E90"/>
    <w:rsid w:val="00AF3BCA"/>
    <w:rsid w:val="00AF6C3E"/>
    <w:rsid w:val="00B043F0"/>
    <w:rsid w:val="00B10716"/>
    <w:rsid w:val="00B2487D"/>
    <w:rsid w:val="00B25971"/>
    <w:rsid w:val="00B3227A"/>
    <w:rsid w:val="00B32356"/>
    <w:rsid w:val="00B33B6F"/>
    <w:rsid w:val="00B36C9A"/>
    <w:rsid w:val="00B43FA8"/>
    <w:rsid w:val="00B52BFF"/>
    <w:rsid w:val="00B62887"/>
    <w:rsid w:val="00B75E11"/>
    <w:rsid w:val="00B83982"/>
    <w:rsid w:val="00B86244"/>
    <w:rsid w:val="00B86EEB"/>
    <w:rsid w:val="00B946C7"/>
    <w:rsid w:val="00BA6F2B"/>
    <w:rsid w:val="00BC0F01"/>
    <w:rsid w:val="00BC3EA0"/>
    <w:rsid w:val="00BD232F"/>
    <w:rsid w:val="00BE5E5A"/>
    <w:rsid w:val="00BF6055"/>
    <w:rsid w:val="00C01760"/>
    <w:rsid w:val="00C10FCC"/>
    <w:rsid w:val="00C166E4"/>
    <w:rsid w:val="00C179C2"/>
    <w:rsid w:val="00C17E28"/>
    <w:rsid w:val="00C20A4B"/>
    <w:rsid w:val="00C228C3"/>
    <w:rsid w:val="00C22EB9"/>
    <w:rsid w:val="00C253E0"/>
    <w:rsid w:val="00C43ECE"/>
    <w:rsid w:val="00C5147D"/>
    <w:rsid w:val="00C64F87"/>
    <w:rsid w:val="00C842D7"/>
    <w:rsid w:val="00C95994"/>
    <w:rsid w:val="00CA5643"/>
    <w:rsid w:val="00CB19D5"/>
    <w:rsid w:val="00CC3007"/>
    <w:rsid w:val="00CD40F8"/>
    <w:rsid w:val="00CE49E6"/>
    <w:rsid w:val="00CF2A0D"/>
    <w:rsid w:val="00CF53A4"/>
    <w:rsid w:val="00CF7D96"/>
    <w:rsid w:val="00D05C4F"/>
    <w:rsid w:val="00D11180"/>
    <w:rsid w:val="00D2176F"/>
    <w:rsid w:val="00D277F6"/>
    <w:rsid w:val="00D36E29"/>
    <w:rsid w:val="00D3751E"/>
    <w:rsid w:val="00D5389C"/>
    <w:rsid w:val="00D6771F"/>
    <w:rsid w:val="00D72371"/>
    <w:rsid w:val="00D80861"/>
    <w:rsid w:val="00D859F5"/>
    <w:rsid w:val="00DA16AA"/>
    <w:rsid w:val="00DA5EA3"/>
    <w:rsid w:val="00DB50F8"/>
    <w:rsid w:val="00DC173F"/>
    <w:rsid w:val="00DD1EFE"/>
    <w:rsid w:val="00DE7F33"/>
    <w:rsid w:val="00DF4F99"/>
    <w:rsid w:val="00DF7FCE"/>
    <w:rsid w:val="00E2377B"/>
    <w:rsid w:val="00E40710"/>
    <w:rsid w:val="00E47296"/>
    <w:rsid w:val="00E51706"/>
    <w:rsid w:val="00E62B14"/>
    <w:rsid w:val="00E833F3"/>
    <w:rsid w:val="00E908AD"/>
    <w:rsid w:val="00E926EB"/>
    <w:rsid w:val="00EA5901"/>
    <w:rsid w:val="00EA761B"/>
    <w:rsid w:val="00EB4F84"/>
    <w:rsid w:val="00EC4A2B"/>
    <w:rsid w:val="00EF38A7"/>
    <w:rsid w:val="00F00001"/>
    <w:rsid w:val="00F05979"/>
    <w:rsid w:val="00F10104"/>
    <w:rsid w:val="00F1141A"/>
    <w:rsid w:val="00F122BB"/>
    <w:rsid w:val="00F16985"/>
    <w:rsid w:val="00F21FA3"/>
    <w:rsid w:val="00F23130"/>
    <w:rsid w:val="00F23E45"/>
    <w:rsid w:val="00F26E92"/>
    <w:rsid w:val="00F300C0"/>
    <w:rsid w:val="00F43287"/>
    <w:rsid w:val="00F53354"/>
    <w:rsid w:val="00F56B60"/>
    <w:rsid w:val="00F74141"/>
    <w:rsid w:val="00F7500E"/>
    <w:rsid w:val="00F97635"/>
    <w:rsid w:val="00FB179C"/>
    <w:rsid w:val="00FC4874"/>
    <w:rsid w:val="00FD23E2"/>
    <w:rsid w:val="00FE2509"/>
    <w:rsid w:val="00FE7826"/>
    <w:rsid w:val="00FF264E"/>
    <w:rsid w:val="019BBF27"/>
    <w:rsid w:val="01E3A074"/>
    <w:rsid w:val="0F7ADB5D"/>
    <w:rsid w:val="177A77BC"/>
    <w:rsid w:val="1A65E5AE"/>
    <w:rsid w:val="1D4EE259"/>
    <w:rsid w:val="1EE2DFB0"/>
    <w:rsid w:val="220298B1"/>
    <w:rsid w:val="2467AA14"/>
    <w:rsid w:val="24E08623"/>
    <w:rsid w:val="25704B7E"/>
    <w:rsid w:val="25DE6CE2"/>
    <w:rsid w:val="264A07A7"/>
    <w:rsid w:val="3AC93AB4"/>
    <w:rsid w:val="470783AF"/>
    <w:rsid w:val="4A0D7DC5"/>
    <w:rsid w:val="4C4526CE"/>
    <w:rsid w:val="5D3A828A"/>
    <w:rsid w:val="6709476C"/>
    <w:rsid w:val="714945A3"/>
    <w:rsid w:val="75D6B0EC"/>
    <w:rsid w:val="76D4F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1E636"/>
  <w15:chartTrackingRefBased/>
  <w15:docId w15:val="{A691F4A1-D39B-4A7F-924A-C1E38B3EE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7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7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7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7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7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7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7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7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7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710"/>
    <w:rPr>
      <w:rFonts w:eastAsiaTheme="majorEastAsia" w:cstheme="majorBidi"/>
      <w:color w:val="272727" w:themeColor="text1" w:themeTint="D8"/>
    </w:rPr>
  </w:style>
  <w:style w:type="paragraph" w:styleId="Title">
    <w:name w:val="Title"/>
    <w:basedOn w:val="Normal"/>
    <w:next w:val="Normal"/>
    <w:link w:val="TitleChar"/>
    <w:uiPriority w:val="10"/>
    <w:qFormat/>
    <w:rsid w:val="00E40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7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710"/>
    <w:pPr>
      <w:spacing w:before="160"/>
      <w:jc w:val="center"/>
    </w:pPr>
    <w:rPr>
      <w:i/>
      <w:iCs/>
      <w:color w:val="404040" w:themeColor="text1" w:themeTint="BF"/>
    </w:rPr>
  </w:style>
  <w:style w:type="character" w:customStyle="1" w:styleId="QuoteChar">
    <w:name w:val="Quote Char"/>
    <w:basedOn w:val="DefaultParagraphFont"/>
    <w:link w:val="Quote"/>
    <w:uiPriority w:val="29"/>
    <w:rsid w:val="00E40710"/>
    <w:rPr>
      <w:i/>
      <w:iCs/>
      <w:color w:val="404040" w:themeColor="text1" w:themeTint="BF"/>
    </w:rPr>
  </w:style>
  <w:style w:type="paragraph" w:styleId="ListParagraph">
    <w:name w:val="List Paragraph"/>
    <w:basedOn w:val="Normal"/>
    <w:uiPriority w:val="34"/>
    <w:qFormat/>
    <w:rsid w:val="00E40710"/>
    <w:pPr>
      <w:ind w:left="720"/>
      <w:contextualSpacing/>
    </w:pPr>
  </w:style>
  <w:style w:type="character" w:styleId="IntenseEmphasis">
    <w:name w:val="Intense Emphasis"/>
    <w:basedOn w:val="DefaultParagraphFont"/>
    <w:uiPriority w:val="21"/>
    <w:qFormat/>
    <w:rsid w:val="00E40710"/>
    <w:rPr>
      <w:i/>
      <w:iCs/>
      <w:color w:val="0F4761" w:themeColor="accent1" w:themeShade="BF"/>
    </w:rPr>
  </w:style>
  <w:style w:type="paragraph" w:styleId="IntenseQuote">
    <w:name w:val="Intense Quote"/>
    <w:basedOn w:val="Normal"/>
    <w:next w:val="Normal"/>
    <w:link w:val="IntenseQuoteChar"/>
    <w:uiPriority w:val="30"/>
    <w:qFormat/>
    <w:rsid w:val="00E40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710"/>
    <w:rPr>
      <w:i/>
      <w:iCs/>
      <w:color w:val="0F4761" w:themeColor="accent1" w:themeShade="BF"/>
    </w:rPr>
  </w:style>
  <w:style w:type="character" w:styleId="IntenseReference">
    <w:name w:val="Intense Reference"/>
    <w:basedOn w:val="DefaultParagraphFont"/>
    <w:uiPriority w:val="32"/>
    <w:qFormat/>
    <w:rsid w:val="00E40710"/>
    <w:rPr>
      <w:b/>
      <w:bCs/>
      <w:smallCaps/>
      <w:color w:val="0F4761" w:themeColor="accent1" w:themeShade="BF"/>
      <w:spacing w:val="5"/>
    </w:rPr>
  </w:style>
  <w:style w:type="table" w:styleId="TableGrid">
    <w:name w:val="Table Grid"/>
    <w:basedOn w:val="TableNormal"/>
    <w:uiPriority w:val="39"/>
    <w:rsid w:val="00F23E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7636"/>
    <w:rPr>
      <w:color w:val="467886" w:themeColor="hyperlink"/>
      <w:u w:val="single"/>
    </w:rPr>
  </w:style>
  <w:style w:type="character" w:styleId="UnresolvedMention">
    <w:name w:val="Unresolved Mention"/>
    <w:basedOn w:val="DefaultParagraphFont"/>
    <w:uiPriority w:val="99"/>
    <w:semiHidden/>
    <w:unhideWhenUsed/>
    <w:rsid w:val="008C76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329c07796aa8e4e40dc3cbece6d9c4d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4ce29ec04035e19be75cd1802cf733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7D5F411-CB3F-4D80-A912-765FAF5029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C152A7-1791-4F0E-802D-0D4D9F6ACFDF}">
  <ds:schemaRefs>
    <ds:schemaRef ds:uri="http://schemas.microsoft.com/sharepoint/v3/contenttype/forms"/>
  </ds:schemaRefs>
</ds:datastoreItem>
</file>

<file path=customXml/itemProps3.xml><?xml version="1.0" encoding="utf-8"?>
<ds:datastoreItem xmlns:ds="http://schemas.openxmlformats.org/officeDocument/2006/customXml" ds:itemID="{FA9E383B-3545-4335-B4E6-4224ED94E6EB}">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4553</Words>
  <Characters>25730</Characters>
  <Application>Microsoft Office Word</Application>
  <DocSecurity>0</DocSecurity>
  <Lines>735</Lines>
  <Paragraphs>388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29895</CharactersWithSpaces>
  <SharedDoc>false</SharedDoc>
  <HLinks>
    <vt:vector size="6" baseType="variant">
      <vt:variant>
        <vt:i4>7864363</vt:i4>
      </vt:variant>
      <vt:variant>
        <vt:i4>0</vt:i4>
      </vt:variant>
      <vt:variant>
        <vt:i4>0</vt:i4>
      </vt:variant>
      <vt:variant>
        <vt:i4>5</vt:i4>
      </vt:variant>
      <vt:variant>
        <vt:lpwstr>https://www.gramm/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Monteiro (2308180)</dc:creator>
  <cp:keywords/>
  <dc:description/>
  <cp:lastModifiedBy>Cassie Monteiro (2308180)</cp:lastModifiedBy>
  <cp:revision>2</cp:revision>
  <dcterms:created xsi:type="dcterms:W3CDTF">2026-04-14T13:58:00Z</dcterms:created>
  <dcterms:modified xsi:type="dcterms:W3CDTF">2026-04-14T13:58:00Z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c9d5eca1-f31f-43e1-be0e-ac0e5688ee1b</vt:lpwstr>
  </property>
  <property fmtid="{D5CDD505-2E9C-101B-9397-08002B2CF9AE}" pid="3" name="ContentTypeId">
    <vt:lpwstr>0x0101009DA2B97165742847ABC519A905693DF8</vt:lpwstr>
  </property>
</Properties>
</file>