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4D34CE6"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40197E">
              <w:rPr>
                <w:b/>
                <w:color w:val="auto"/>
                <w:sz w:val="32"/>
              </w:rPr>
              <w:t>Kieron McCaffrey</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3CB6363" w:rsidR="005A1BA3" w:rsidRDefault="0040197E" w:rsidP="0022001B">
            <w:pPr>
              <w:overflowPunct/>
              <w:autoSpaceDE/>
              <w:autoSpaceDN/>
              <w:adjustRightInd/>
              <w:ind w:right="-330"/>
              <w:textAlignment w:val="auto"/>
              <w:rPr>
                <w:b/>
                <w:color w:val="auto"/>
                <w:sz w:val="32"/>
              </w:rPr>
            </w:pPr>
            <w:r>
              <w:rPr>
                <w:b/>
                <w:color w:val="auto"/>
                <w:sz w:val="32"/>
              </w:rPr>
              <w:t>1815590</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683DEB03" w14:textId="43030A35" w:rsidR="0040668F" w:rsidRPr="00270EEB" w:rsidRDefault="0040668F" w:rsidP="00FF7EBB">
      <w:pPr>
        <w:numPr>
          <w:ilvl w:val="12"/>
          <w:numId w:val="0"/>
        </w:numPr>
        <w:jc w:val="both"/>
        <w:rPr>
          <w:sz w:val="24"/>
          <w:szCs w:val="24"/>
        </w:rPr>
      </w:pPr>
      <w:r w:rsidRPr="00270EEB">
        <w:rPr>
          <w:b/>
          <w:sz w:val="24"/>
          <w:szCs w:val="24"/>
        </w:rPr>
        <w:t xml:space="preserve">How should </w:t>
      </w:r>
      <w:r w:rsidR="00390074" w:rsidRPr="00270EEB">
        <w:rPr>
          <w:b/>
          <w:sz w:val="24"/>
          <w:szCs w:val="24"/>
        </w:rPr>
        <w:t xml:space="preserve">the </w:t>
      </w:r>
      <w:r w:rsidR="00F139CF">
        <w:rPr>
          <w:b/>
          <w:sz w:val="24"/>
          <w:szCs w:val="24"/>
        </w:rPr>
        <w:t>workbook</w:t>
      </w:r>
      <w:r w:rsidR="00F139CF" w:rsidRPr="00270EEB">
        <w:rPr>
          <w:b/>
          <w:sz w:val="24"/>
          <w:szCs w:val="24"/>
        </w:rPr>
        <w:t xml:space="preserve"> </w:t>
      </w:r>
      <w:r w:rsidRPr="00270EEB">
        <w:rPr>
          <w:b/>
          <w:sz w:val="24"/>
          <w:szCs w:val="24"/>
        </w:rPr>
        <w:t>be presented?</w:t>
      </w:r>
    </w:p>
    <w:p w14:paraId="2A6DC2EF" w14:textId="77777777" w:rsidR="008B28E7" w:rsidRPr="00270EEB" w:rsidRDefault="008B28E7" w:rsidP="62FE5CAF">
      <w:pPr>
        <w:jc w:val="both"/>
        <w:rPr>
          <w:sz w:val="24"/>
          <w:szCs w:val="24"/>
        </w:rPr>
      </w:pPr>
    </w:p>
    <w:p w14:paraId="48E23D2D" w14:textId="7C25BEC0" w:rsidR="008B28E7" w:rsidRPr="00270EEB" w:rsidRDefault="62FE5CAF" w:rsidP="62FE5CAF">
      <w:pPr>
        <w:jc w:val="both"/>
        <w:rPr>
          <w:sz w:val="24"/>
          <w:szCs w:val="24"/>
        </w:rPr>
      </w:pPr>
      <w:r w:rsidRPr="62FE5CAF">
        <w:rPr>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A51B580" w14:textId="77777777" w:rsidR="008B28E7" w:rsidRPr="00270EEB" w:rsidRDefault="008B28E7" w:rsidP="00FF7EBB">
      <w:pPr>
        <w:numPr>
          <w:ilvl w:val="12"/>
          <w:numId w:val="0"/>
        </w:numPr>
        <w:jc w:val="both"/>
        <w:rPr>
          <w:i/>
          <w:sz w:val="24"/>
          <w:szCs w:val="24"/>
        </w:rPr>
      </w:pPr>
    </w:p>
    <w:p w14:paraId="1BACB449" w14:textId="05E2A6DB" w:rsidR="0040668F" w:rsidRPr="00270EEB" w:rsidRDefault="0040668F" w:rsidP="00FF7EBB">
      <w:pPr>
        <w:numPr>
          <w:ilvl w:val="12"/>
          <w:numId w:val="0"/>
        </w:numPr>
        <w:jc w:val="both"/>
        <w:rPr>
          <w:i/>
          <w:sz w:val="24"/>
          <w:szCs w:val="24"/>
        </w:rPr>
      </w:pPr>
      <w:r w:rsidRPr="00270EEB">
        <w:rPr>
          <w:b/>
          <w:sz w:val="24"/>
          <w:szCs w:val="24"/>
        </w:rPr>
        <w:t xml:space="preserve">How is the </w:t>
      </w:r>
      <w:r w:rsidR="00F139CF">
        <w:rPr>
          <w:b/>
          <w:sz w:val="24"/>
          <w:szCs w:val="24"/>
        </w:rPr>
        <w:t>workbook</w:t>
      </w:r>
      <w:r w:rsidR="00F139CF" w:rsidRPr="00270EEB">
        <w:rPr>
          <w:b/>
          <w:sz w:val="24"/>
          <w:szCs w:val="24"/>
        </w:rPr>
        <w:t xml:space="preserve"> </w:t>
      </w:r>
      <w:r w:rsidRPr="00270EEB">
        <w:rPr>
          <w:b/>
          <w:sz w:val="24"/>
          <w:szCs w:val="24"/>
        </w:rPr>
        <w:t>assessed?</w:t>
      </w:r>
    </w:p>
    <w:p w14:paraId="4B8D249E" w14:textId="77777777" w:rsidR="008B28E7" w:rsidRPr="00270EEB" w:rsidRDefault="008B28E7" w:rsidP="00FF7EBB">
      <w:pPr>
        <w:jc w:val="both"/>
        <w:rPr>
          <w:b/>
          <w:sz w:val="24"/>
          <w:szCs w:val="24"/>
        </w:rPr>
      </w:pPr>
    </w:p>
    <w:p w14:paraId="00C2A1E9" w14:textId="28307BE1" w:rsidR="00751263" w:rsidRPr="00270EEB" w:rsidRDefault="62FE5CAF" w:rsidP="62FE5CAF">
      <w:pPr>
        <w:jc w:val="both"/>
        <w:rPr>
          <w:sz w:val="24"/>
          <w:szCs w:val="24"/>
        </w:rPr>
      </w:pPr>
      <w:r w:rsidRPr="62FE5CAF">
        <w:rPr>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5CA1952" w14:textId="77777777" w:rsidR="000325D9" w:rsidRPr="00270EEB" w:rsidRDefault="000325D9" w:rsidP="00FF7EBB">
      <w:pPr>
        <w:jc w:val="both"/>
        <w:rPr>
          <w:sz w:val="24"/>
          <w:szCs w:val="24"/>
        </w:rPr>
      </w:pPr>
    </w:p>
    <w:p w14:paraId="753A4909" w14:textId="4F92AF6D" w:rsidR="000325D9" w:rsidRPr="00270EEB" w:rsidRDefault="62FE5CAF" w:rsidP="62FE5CAF">
      <w:pPr>
        <w:jc w:val="both"/>
        <w:rPr>
          <w:sz w:val="24"/>
          <w:szCs w:val="24"/>
        </w:rPr>
      </w:pPr>
      <w:r w:rsidRPr="62FE5CAF">
        <w:rPr>
          <w:sz w:val="24"/>
          <w:szCs w:val="24"/>
        </w:rPr>
        <w:t>Dates of workbook submission will be made available during the initial training day and posted on Moodle.</w:t>
      </w:r>
    </w:p>
    <w:p w14:paraId="5810D94D" w14:textId="77777777" w:rsidR="000325D9" w:rsidRPr="00270EEB" w:rsidRDefault="000325D9" w:rsidP="00FF7EBB">
      <w:pPr>
        <w:jc w:val="both"/>
        <w:rPr>
          <w:sz w:val="24"/>
          <w:szCs w:val="24"/>
        </w:rPr>
      </w:pPr>
    </w:p>
    <w:p w14:paraId="196D42B4" w14:textId="78F5C50E" w:rsidR="008B28E7" w:rsidRPr="00270EEB" w:rsidRDefault="000325D9" w:rsidP="00FF7EBB">
      <w:pPr>
        <w:jc w:val="both"/>
        <w:rPr>
          <w:sz w:val="24"/>
          <w:szCs w:val="24"/>
        </w:rPr>
      </w:pPr>
      <w:r w:rsidRPr="00270EEB">
        <w:rPr>
          <w:sz w:val="24"/>
          <w:szCs w:val="24"/>
        </w:rPr>
        <w:t xml:space="preserve">Once submitted your </w:t>
      </w:r>
      <w:r w:rsidR="00446792">
        <w:rPr>
          <w:sz w:val="24"/>
          <w:szCs w:val="24"/>
        </w:rPr>
        <w:t xml:space="preserve">workbook </w:t>
      </w:r>
      <w:r w:rsidRPr="00270EEB">
        <w:rPr>
          <w:sz w:val="24"/>
          <w:szCs w:val="24"/>
        </w:rPr>
        <w:t>will be assessed and marked independent</w:t>
      </w:r>
      <w:r w:rsidR="008B28E7" w:rsidRPr="00270EEB">
        <w:rPr>
          <w:sz w:val="24"/>
          <w:szCs w:val="24"/>
        </w:rPr>
        <w:t>ly.</w:t>
      </w: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62FE5CAF">
      <w:pPr>
        <w:numPr>
          <w:ilvl w:val="0"/>
          <w:numId w:val="20"/>
        </w:numPr>
        <w:jc w:val="both"/>
        <w:rPr>
          <w:i/>
          <w:iCs/>
          <w:sz w:val="24"/>
          <w:szCs w:val="24"/>
        </w:rPr>
      </w:pPr>
      <w:r w:rsidRPr="62FE5CAF">
        <w:rPr>
          <w:i/>
          <w:iCs/>
          <w:sz w:val="24"/>
          <w:szCs w:val="24"/>
        </w:rPr>
        <w:t xml:space="preserve">You should use this particular document to insert your text / answer within each section of this workbook; </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64D01D8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64D01D8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64D01D8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64D01D8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64D01D8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64D01D8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64D01D80">
        <w:trPr>
          <w:trHeight w:val="81"/>
        </w:trPr>
        <w:tc>
          <w:tcPr>
            <w:tcW w:w="1390" w:type="dxa"/>
            <w:shd w:val="clear" w:color="auto" w:fill="auto"/>
          </w:tcPr>
          <w:p w14:paraId="616CA187" w14:textId="23CF7027" w:rsidR="62FE5CAF" w:rsidRDefault="62FE5CAF" w:rsidP="62FE5CAF">
            <w:pPr>
              <w:jc w:val="both"/>
              <w:rPr>
                <w:color w:val="auto"/>
                <w:sz w:val="22"/>
                <w:szCs w:val="22"/>
              </w:rPr>
            </w:pP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49781D3" w:rsidR="62FE5CAF" w:rsidRDefault="64D01D80" w:rsidP="64D01D80">
            <w:pPr>
              <w:rPr>
                <w:b/>
                <w:bCs/>
                <w:color w:val="auto"/>
                <w:sz w:val="22"/>
                <w:szCs w:val="22"/>
              </w:rPr>
            </w:pPr>
            <w:r w:rsidRPr="64D01D80">
              <w:rPr>
                <w:b/>
                <w:bCs/>
                <w:color w:val="auto"/>
                <w:sz w:val="22"/>
                <w:szCs w:val="22"/>
              </w:rPr>
              <w:t xml:space="preserve">This plan is equivalent to 1000 words </w:t>
            </w:r>
          </w:p>
        </w:tc>
      </w:tr>
      <w:tr w:rsidR="62FE5CAF" w14:paraId="2130921B" w14:textId="77777777" w:rsidTr="64D01D80">
        <w:trPr>
          <w:trHeight w:val="81"/>
        </w:trPr>
        <w:tc>
          <w:tcPr>
            <w:tcW w:w="1390" w:type="dxa"/>
            <w:shd w:val="clear" w:color="auto" w:fill="auto"/>
          </w:tcPr>
          <w:p w14:paraId="75520E83" w14:textId="222FCA77" w:rsidR="62FE5CAF" w:rsidRDefault="62FE5CAF" w:rsidP="64D01D80">
            <w:pPr>
              <w:jc w:val="both"/>
              <w:rPr>
                <w:color w:val="auto"/>
                <w:sz w:val="22"/>
                <w:szCs w:val="22"/>
              </w:rPr>
            </w:pPr>
          </w:p>
        </w:tc>
        <w:tc>
          <w:tcPr>
            <w:tcW w:w="5550" w:type="dxa"/>
            <w:shd w:val="clear" w:color="auto" w:fill="auto"/>
          </w:tcPr>
          <w:p w14:paraId="58D3C2A8" w14:textId="68AAC96B" w:rsidR="62FE5CAF" w:rsidRDefault="62FE5CAF" w:rsidP="62FE5CAF">
            <w:pPr>
              <w:jc w:val="both"/>
              <w:rPr>
                <w:b/>
                <w:bCs/>
                <w:color w:val="auto"/>
                <w:sz w:val="22"/>
                <w:szCs w:val="22"/>
              </w:rPr>
            </w:pPr>
            <w:r w:rsidRPr="62FE5CAF">
              <w:rPr>
                <w:b/>
                <w:bCs/>
                <w:color w:val="auto"/>
                <w:sz w:val="22"/>
                <w:szCs w:val="22"/>
              </w:rPr>
              <w:t>Confirmation of the completion of your Occupational Competency Portfolio (OCP)</w:t>
            </w:r>
          </w:p>
        </w:tc>
        <w:tc>
          <w:tcPr>
            <w:tcW w:w="1578" w:type="dxa"/>
            <w:vMerge/>
          </w:tcPr>
          <w:p w14:paraId="2C8806CB" w14:textId="77777777" w:rsidR="006A69F5" w:rsidRDefault="006A69F5"/>
        </w:tc>
      </w:tr>
      <w:tr w:rsidR="62FE5CAF" w14:paraId="190BDDF5" w14:textId="77777777" w:rsidTr="64D01D8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033CF1C6" w14:textId="7445FB41" w:rsidR="62FE5CAF" w:rsidRDefault="62FE5CAF" w:rsidP="62FE5CAF">
            <w:pPr>
              <w:spacing w:line="360" w:lineRule="auto"/>
              <w:jc w:val="both"/>
              <w:rPr>
                <w:b/>
                <w:bCs/>
                <w:color w:val="auto"/>
                <w:sz w:val="22"/>
                <w:szCs w:val="22"/>
              </w:rPr>
            </w:pPr>
            <w:r w:rsidRPr="62FE5CAF">
              <w:rPr>
                <w:b/>
                <w:bCs/>
                <w:color w:val="auto"/>
                <w:sz w:val="22"/>
                <w:szCs w:val="22"/>
              </w:rPr>
              <w:t>Confirmation of Confidentiality and Plagiarism</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7CCCC035" w14:textId="77777777" w:rsidR="0040197E" w:rsidRPr="0040197E" w:rsidRDefault="0040197E" w:rsidP="0040197E">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40197E">
        <w:rPr>
          <w:rFonts w:asciiTheme="minorHAnsi" w:eastAsiaTheme="minorHAnsi" w:hAnsiTheme="minorHAnsi" w:cstheme="minorHAnsi"/>
          <w:color w:val="auto"/>
          <w:sz w:val="22"/>
          <w:szCs w:val="22"/>
          <w:lang w:eastAsia="en-US"/>
        </w:rPr>
        <w:t>In my workbook I have used the Gibbs Model of Reflection (1988) to structure my answers to enable me to critically analyse the situations.</w:t>
      </w:r>
    </w:p>
    <w:p w14:paraId="55F6A10C" w14:textId="77777777" w:rsidR="0040197E" w:rsidRPr="0040197E" w:rsidRDefault="0040197E" w:rsidP="0040197E">
      <w:pPr>
        <w:overflowPunct/>
        <w:autoSpaceDE/>
        <w:autoSpaceDN/>
        <w:adjustRightInd/>
        <w:spacing w:after="160" w:line="259" w:lineRule="auto"/>
        <w:textAlignment w:val="auto"/>
        <w:rPr>
          <w:rFonts w:asciiTheme="minorHAnsi" w:eastAsiaTheme="minorHAnsi" w:hAnsiTheme="minorHAnsi" w:cstheme="minorBidi"/>
          <w:b/>
          <w:bCs/>
          <w:color w:val="auto"/>
          <w:sz w:val="22"/>
          <w:szCs w:val="22"/>
          <w:lang w:eastAsia="en-US"/>
        </w:rPr>
      </w:pPr>
      <w:r w:rsidRPr="0040197E">
        <w:rPr>
          <w:rFonts w:asciiTheme="minorHAnsi" w:eastAsiaTheme="minorHAnsi" w:hAnsiTheme="minorHAnsi" w:cstheme="minorBidi"/>
          <w:b/>
          <w:bCs/>
          <w:color w:val="auto"/>
          <w:sz w:val="22"/>
          <w:szCs w:val="22"/>
          <w:lang w:eastAsia="en-US"/>
        </w:rPr>
        <w:t>Wellbeing and resilience</w:t>
      </w:r>
    </w:p>
    <w:p w14:paraId="718D237F" w14:textId="77777777" w:rsidR="0040197E" w:rsidRPr="0040197E" w:rsidRDefault="0040197E" w:rsidP="0040197E">
      <w:pPr>
        <w:overflowPunct/>
        <w:autoSpaceDE/>
        <w:autoSpaceDN/>
        <w:adjustRightInd/>
        <w:spacing w:after="160" w:line="259" w:lineRule="auto"/>
        <w:textAlignment w:val="auto"/>
        <w:rPr>
          <w:rFonts w:asciiTheme="minorHAnsi" w:eastAsiaTheme="minorHAnsi" w:hAnsiTheme="minorHAnsi" w:cstheme="minorHAnsi"/>
          <w:b/>
          <w:bCs/>
          <w:color w:val="auto"/>
          <w:sz w:val="22"/>
          <w:szCs w:val="22"/>
          <w:lang w:eastAsia="en-US"/>
        </w:rPr>
      </w:pPr>
      <w:r w:rsidRPr="0040197E">
        <w:rPr>
          <w:rFonts w:asciiTheme="minorHAnsi" w:eastAsiaTheme="minorHAnsi" w:hAnsiTheme="minorHAnsi" w:cstheme="minorHAnsi"/>
          <w:b/>
          <w:bCs/>
          <w:color w:val="auto"/>
          <w:sz w:val="22"/>
          <w:szCs w:val="22"/>
          <w:lang w:eastAsia="en-US"/>
        </w:rPr>
        <w:t>Description</w:t>
      </w:r>
    </w:p>
    <w:p w14:paraId="4E97ACAE" w14:textId="77777777" w:rsidR="0040197E" w:rsidRPr="0040197E" w:rsidRDefault="0040197E" w:rsidP="0040197E">
      <w:pPr>
        <w:overflowPunct/>
        <w:autoSpaceDE/>
        <w:autoSpaceDN/>
        <w:adjustRightInd/>
        <w:spacing w:before="100" w:beforeAutospacing="1" w:after="100" w:afterAutospacing="1"/>
        <w:textAlignment w:val="auto"/>
        <w:rPr>
          <w:rFonts w:asciiTheme="minorHAnsi" w:hAnsiTheme="minorHAnsi" w:cstheme="minorHAnsi"/>
          <w:color w:val="auto"/>
          <w:sz w:val="22"/>
          <w:szCs w:val="22"/>
        </w:rPr>
      </w:pPr>
      <w:r w:rsidRPr="0040197E">
        <w:rPr>
          <w:rFonts w:asciiTheme="minorHAnsi" w:hAnsiTheme="minorHAnsi" w:cstheme="minorHAnsi"/>
          <w:color w:val="auto"/>
          <w:sz w:val="22"/>
          <w:szCs w:val="22"/>
        </w:rPr>
        <w:t xml:space="preserve">My initial six months training I learnt “coping skill can be conceptualized as a combination of coping styles and a range of implementable coping strategies” </w:t>
      </w:r>
      <w:sdt>
        <w:sdtPr>
          <w:rPr>
            <w:rFonts w:asciiTheme="minorHAnsi" w:hAnsiTheme="minorHAnsi" w:cstheme="minorHAnsi"/>
            <w:color w:val="auto"/>
            <w:sz w:val="22"/>
            <w:szCs w:val="22"/>
          </w:rPr>
          <w:id w:val="-1146200505"/>
          <w:citation/>
        </w:sdtPr>
        <w:sdtContent>
          <w:r w:rsidRPr="0040197E">
            <w:rPr>
              <w:rFonts w:asciiTheme="minorHAnsi" w:hAnsiTheme="minorHAnsi" w:cstheme="minorHAnsi"/>
              <w:color w:val="auto"/>
              <w:sz w:val="22"/>
              <w:szCs w:val="22"/>
            </w:rPr>
            <w:fldChar w:fldCharType="begin"/>
          </w:r>
          <w:r w:rsidRPr="0040197E">
            <w:rPr>
              <w:rFonts w:asciiTheme="minorHAnsi" w:hAnsiTheme="minorHAnsi" w:cstheme="minorHAnsi"/>
              <w:color w:val="auto"/>
              <w:sz w:val="22"/>
              <w:szCs w:val="22"/>
            </w:rPr>
            <w:instrText xml:space="preserve">CITATION Oll09 \l 2057 </w:instrText>
          </w:r>
          <w:r w:rsidRPr="0040197E">
            <w:rPr>
              <w:rFonts w:asciiTheme="minorHAnsi" w:hAnsiTheme="minorHAnsi" w:cstheme="minorHAnsi"/>
              <w:color w:val="auto"/>
              <w:sz w:val="22"/>
              <w:szCs w:val="22"/>
            </w:rPr>
            <w:fldChar w:fldCharType="separate"/>
          </w:r>
          <w:r w:rsidRPr="0040197E">
            <w:rPr>
              <w:rFonts w:asciiTheme="minorHAnsi" w:hAnsiTheme="minorHAnsi" w:cstheme="minorHAnsi"/>
              <w:noProof/>
              <w:color w:val="auto"/>
              <w:sz w:val="22"/>
              <w:szCs w:val="22"/>
            </w:rPr>
            <w:t>(Olle Jane Z. Sahler, 2009)</w:t>
          </w:r>
          <w:r w:rsidRPr="0040197E">
            <w:rPr>
              <w:rFonts w:asciiTheme="minorHAnsi" w:hAnsiTheme="minorHAnsi" w:cstheme="minorHAnsi"/>
              <w:color w:val="auto"/>
              <w:sz w:val="22"/>
              <w:szCs w:val="22"/>
            </w:rPr>
            <w:fldChar w:fldCharType="end"/>
          </w:r>
        </w:sdtContent>
      </w:sdt>
      <w:r w:rsidRPr="0040197E">
        <w:rPr>
          <w:rFonts w:asciiTheme="minorHAnsi" w:hAnsiTheme="minorHAnsi" w:cstheme="minorHAnsi"/>
          <w:color w:val="auto"/>
          <w:sz w:val="22"/>
          <w:szCs w:val="22"/>
        </w:rPr>
        <w:t xml:space="preserve">. I would agree and believe that everyone has their own coping skills and they implement them in a way that best suits their needs. I initially tried to cope by talking to my wife about my day, attending the gym and travelling down to west Wales to see my son. During my three-hour drive there and back I would listen to music and try not to think about the days I had prior. </w:t>
      </w:r>
    </w:p>
    <w:p w14:paraId="2BC87EA2" w14:textId="77777777" w:rsidR="0040197E" w:rsidRPr="0040197E" w:rsidRDefault="0040197E" w:rsidP="0040197E">
      <w:pPr>
        <w:overflowPunct/>
        <w:autoSpaceDE/>
        <w:autoSpaceDN/>
        <w:adjustRightInd/>
        <w:spacing w:before="100" w:beforeAutospacing="1" w:after="100" w:afterAutospacing="1"/>
        <w:textAlignment w:val="auto"/>
        <w:rPr>
          <w:rFonts w:asciiTheme="minorHAnsi" w:hAnsiTheme="minorHAnsi" w:cstheme="minorHAnsi"/>
          <w:b/>
          <w:bCs/>
          <w:color w:val="auto"/>
          <w:sz w:val="22"/>
          <w:szCs w:val="22"/>
        </w:rPr>
      </w:pPr>
      <w:r w:rsidRPr="0040197E">
        <w:rPr>
          <w:rFonts w:asciiTheme="minorHAnsi" w:hAnsiTheme="minorHAnsi" w:cstheme="minorHAnsi"/>
          <w:b/>
          <w:bCs/>
          <w:color w:val="auto"/>
          <w:sz w:val="22"/>
          <w:szCs w:val="22"/>
        </w:rPr>
        <w:t>Feelings</w:t>
      </w:r>
    </w:p>
    <w:p w14:paraId="45AEC426" w14:textId="77777777" w:rsidR="0040197E" w:rsidRPr="0040197E" w:rsidRDefault="0040197E" w:rsidP="0040197E">
      <w:pPr>
        <w:overflowPunct/>
        <w:autoSpaceDE/>
        <w:autoSpaceDN/>
        <w:adjustRightInd/>
        <w:spacing w:before="100" w:beforeAutospacing="1" w:after="100" w:afterAutospacing="1"/>
        <w:textAlignment w:val="auto"/>
        <w:rPr>
          <w:rFonts w:asciiTheme="minorHAnsi" w:hAnsiTheme="minorHAnsi" w:cstheme="minorHAnsi"/>
          <w:color w:val="auto"/>
          <w:sz w:val="22"/>
          <w:szCs w:val="22"/>
        </w:rPr>
      </w:pPr>
      <w:r w:rsidRPr="0040197E">
        <w:rPr>
          <w:rFonts w:asciiTheme="minorHAnsi" w:hAnsiTheme="minorHAnsi" w:cstheme="minorHAnsi"/>
          <w:color w:val="auto"/>
          <w:sz w:val="22"/>
          <w:szCs w:val="22"/>
        </w:rPr>
        <w:t>My feelings during the initial 6 months were that I would fail and I wouldn’t be able to complete the exams or remember everything I had been taught, as we had to remember 10 weeks of legislation and information and sit two exams on the same day. It made me feel anxious and stressed.</w:t>
      </w:r>
    </w:p>
    <w:p w14:paraId="5CA7C197" w14:textId="77777777" w:rsidR="0040197E" w:rsidRPr="0040197E" w:rsidRDefault="0040197E" w:rsidP="0040197E">
      <w:pPr>
        <w:overflowPunct/>
        <w:autoSpaceDE/>
        <w:autoSpaceDN/>
        <w:adjustRightInd/>
        <w:spacing w:before="100" w:beforeAutospacing="1" w:after="100" w:afterAutospacing="1"/>
        <w:textAlignment w:val="auto"/>
        <w:rPr>
          <w:rFonts w:asciiTheme="minorHAnsi" w:hAnsiTheme="minorHAnsi" w:cstheme="minorHAnsi"/>
          <w:b/>
          <w:bCs/>
          <w:color w:val="auto"/>
          <w:sz w:val="22"/>
          <w:szCs w:val="22"/>
        </w:rPr>
      </w:pPr>
      <w:r w:rsidRPr="0040197E">
        <w:rPr>
          <w:rFonts w:asciiTheme="minorHAnsi" w:hAnsiTheme="minorHAnsi" w:cstheme="minorHAnsi"/>
          <w:b/>
          <w:bCs/>
          <w:color w:val="auto"/>
          <w:sz w:val="22"/>
          <w:szCs w:val="22"/>
        </w:rPr>
        <w:t>Evaluation</w:t>
      </w:r>
    </w:p>
    <w:p w14:paraId="2ABAAB41" w14:textId="77777777" w:rsidR="0040197E" w:rsidRPr="0040197E" w:rsidRDefault="0040197E" w:rsidP="0040197E">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40197E">
        <w:rPr>
          <w:rFonts w:asciiTheme="minorHAnsi" w:eastAsiaTheme="minorHAnsi" w:hAnsiTheme="minorHAnsi" w:cstheme="minorHAnsi"/>
          <w:color w:val="auto"/>
          <w:sz w:val="22"/>
          <w:szCs w:val="22"/>
          <w:lang w:eastAsia="en-US"/>
        </w:rPr>
        <w:t>The bad thing about this experience was that it took up most of my time and it consumed my thoughts. The good thing is though I managed to learn how to factor time in for myself during the week and time for family commitments. I separated the both trying to achieve a good home and work life balance. After training I would go to the gym and do some running, I would then return home and sit down to reflect on my day, I found that physically exerting myself aided me to think more clearly. When I had a chance, I would go over the lessons I had been taught, but I did not pressure myself. On the weekends I had off and I wasn’t visiting my son, I would spend a couple of hours on the Saturday and Sunday revising. I created memory cards and recorded myself recite legislation, I found that by having that structure in place enabled my sub conscious mind not worry about retaining the information all at once, it enabled me to digest the information and learning outcomes at a natural pace and not a forced one.</w:t>
      </w:r>
    </w:p>
    <w:p w14:paraId="56489795" w14:textId="77777777" w:rsidR="0040197E" w:rsidRPr="0040197E" w:rsidRDefault="0040197E" w:rsidP="0040197E">
      <w:pPr>
        <w:overflowPunct/>
        <w:autoSpaceDE/>
        <w:autoSpaceDN/>
        <w:adjustRightInd/>
        <w:spacing w:before="100" w:beforeAutospacing="1" w:after="100" w:afterAutospacing="1"/>
        <w:textAlignment w:val="auto"/>
        <w:rPr>
          <w:rFonts w:asciiTheme="minorHAnsi" w:hAnsiTheme="minorHAnsi" w:cstheme="minorHAnsi"/>
          <w:b/>
          <w:bCs/>
          <w:color w:val="auto"/>
          <w:sz w:val="22"/>
          <w:szCs w:val="22"/>
        </w:rPr>
      </w:pPr>
      <w:r w:rsidRPr="0040197E">
        <w:rPr>
          <w:rFonts w:asciiTheme="minorHAnsi" w:hAnsiTheme="minorHAnsi" w:cstheme="minorHAnsi"/>
          <w:b/>
          <w:bCs/>
          <w:color w:val="auto"/>
          <w:sz w:val="22"/>
          <w:szCs w:val="22"/>
        </w:rPr>
        <w:t>Analysis</w:t>
      </w:r>
    </w:p>
    <w:p w14:paraId="39EC0718" w14:textId="77777777" w:rsidR="0040197E" w:rsidRPr="0040197E" w:rsidRDefault="0040197E" w:rsidP="0040197E">
      <w:pPr>
        <w:overflowPunct/>
        <w:autoSpaceDE/>
        <w:autoSpaceDN/>
        <w:adjustRightInd/>
        <w:spacing w:before="100" w:beforeAutospacing="1" w:after="100" w:afterAutospacing="1"/>
        <w:textAlignment w:val="auto"/>
        <w:rPr>
          <w:rFonts w:asciiTheme="minorHAnsi" w:hAnsiTheme="minorHAnsi" w:cstheme="minorHAnsi"/>
          <w:color w:val="auto"/>
          <w:sz w:val="22"/>
          <w:szCs w:val="22"/>
        </w:rPr>
      </w:pPr>
      <w:r w:rsidRPr="0040197E">
        <w:rPr>
          <w:rFonts w:asciiTheme="minorHAnsi" w:hAnsiTheme="minorHAnsi" w:cstheme="minorHAnsi"/>
          <w:color w:val="auto"/>
          <w:sz w:val="22"/>
          <w:szCs w:val="22"/>
        </w:rPr>
        <w:lastRenderedPageBreak/>
        <w:t>My coping strategy is one I use for the natural day to day stresses of life. I discovered it was not the best way to deal with my stress as it impeded my ability to learn and retain the topics and knowledge I needed to know in order to take and pass my exams, as I was mixing my personal stressors with work stressors. I realised this just before my first two exams because everything I thought I had retained, I struggled to recite. This then resulted in me becoming overly stressed and worried.</w:t>
      </w:r>
    </w:p>
    <w:p w14:paraId="2ED90700" w14:textId="77777777" w:rsidR="0040197E" w:rsidRPr="0040197E" w:rsidRDefault="0040197E" w:rsidP="0040197E">
      <w:pPr>
        <w:overflowPunct/>
        <w:autoSpaceDE/>
        <w:autoSpaceDN/>
        <w:adjustRightInd/>
        <w:spacing w:before="100" w:beforeAutospacing="1" w:after="100" w:afterAutospacing="1"/>
        <w:textAlignment w:val="auto"/>
        <w:rPr>
          <w:rFonts w:asciiTheme="minorHAnsi" w:hAnsiTheme="minorHAnsi" w:cstheme="minorHAnsi"/>
          <w:b/>
          <w:bCs/>
          <w:color w:val="auto"/>
          <w:sz w:val="22"/>
          <w:szCs w:val="22"/>
        </w:rPr>
      </w:pPr>
      <w:r w:rsidRPr="0040197E">
        <w:rPr>
          <w:rFonts w:asciiTheme="minorHAnsi" w:hAnsiTheme="minorHAnsi" w:cstheme="minorHAnsi"/>
          <w:b/>
          <w:bCs/>
          <w:color w:val="auto"/>
          <w:sz w:val="22"/>
          <w:szCs w:val="22"/>
        </w:rPr>
        <w:t>Conclusions</w:t>
      </w:r>
    </w:p>
    <w:p w14:paraId="56EE5853" w14:textId="26DDA992" w:rsidR="0040197E" w:rsidRPr="0040197E" w:rsidRDefault="0040197E" w:rsidP="0040197E">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sdt>
        <w:sdtPr>
          <w:rPr>
            <w:rFonts w:asciiTheme="minorHAnsi" w:eastAsiaTheme="minorHAnsi" w:hAnsiTheme="minorHAnsi" w:cstheme="minorHAnsi"/>
            <w:color w:val="auto"/>
            <w:sz w:val="22"/>
            <w:szCs w:val="22"/>
            <w:lang w:eastAsia="en-US"/>
          </w:rPr>
          <w:id w:val="-590075514"/>
          <w:citation/>
        </w:sdtPr>
        <w:sdtContent>
          <w:r w:rsidRPr="0040197E">
            <w:rPr>
              <w:rFonts w:asciiTheme="minorHAnsi" w:eastAsiaTheme="minorHAnsi" w:hAnsiTheme="minorHAnsi" w:cstheme="minorHAnsi"/>
              <w:color w:val="auto"/>
              <w:sz w:val="22"/>
              <w:szCs w:val="22"/>
              <w:lang w:eastAsia="en-US"/>
            </w:rPr>
            <w:fldChar w:fldCharType="begin"/>
          </w:r>
          <w:r w:rsidRPr="0040197E">
            <w:rPr>
              <w:rFonts w:asciiTheme="minorHAnsi" w:eastAsiaTheme="minorHAnsi" w:hAnsiTheme="minorHAnsi" w:cstheme="minorHAnsi"/>
              <w:color w:val="auto"/>
              <w:sz w:val="22"/>
              <w:szCs w:val="22"/>
              <w:lang w:eastAsia="en-US"/>
            </w:rPr>
            <w:instrText xml:space="preserve">CITATION Jac17 \l 2057 </w:instrText>
          </w:r>
          <w:r w:rsidRPr="0040197E">
            <w:rPr>
              <w:rFonts w:asciiTheme="minorHAnsi" w:eastAsiaTheme="minorHAnsi" w:hAnsiTheme="minorHAnsi" w:cstheme="minorHAnsi"/>
              <w:color w:val="auto"/>
              <w:sz w:val="22"/>
              <w:szCs w:val="22"/>
              <w:lang w:eastAsia="en-US"/>
            </w:rPr>
            <w:fldChar w:fldCharType="separate"/>
          </w:r>
          <w:r w:rsidRPr="0040197E">
            <w:rPr>
              <w:rFonts w:asciiTheme="minorHAnsi" w:eastAsiaTheme="minorHAnsi" w:hAnsiTheme="minorHAnsi" w:cstheme="minorHAnsi"/>
              <w:noProof/>
              <w:color w:val="auto"/>
              <w:sz w:val="22"/>
              <w:szCs w:val="22"/>
              <w:lang w:eastAsia="en-US"/>
            </w:rPr>
            <w:t>(Jack, 2017)</w:t>
          </w:r>
          <w:r w:rsidRPr="0040197E">
            <w:rPr>
              <w:rFonts w:asciiTheme="minorHAnsi" w:eastAsiaTheme="minorHAnsi" w:hAnsiTheme="minorHAnsi" w:cstheme="minorHAnsi"/>
              <w:color w:val="auto"/>
              <w:sz w:val="22"/>
              <w:szCs w:val="22"/>
              <w:lang w:eastAsia="en-US"/>
            </w:rPr>
            <w:fldChar w:fldCharType="end"/>
          </w:r>
        </w:sdtContent>
      </w:sdt>
      <w:r w:rsidRPr="0040197E">
        <w:rPr>
          <w:rFonts w:asciiTheme="minorHAnsi" w:eastAsiaTheme="minorHAnsi" w:hAnsiTheme="minorHAnsi" w:cstheme="minorHAnsi"/>
          <w:color w:val="auto"/>
          <w:sz w:val="22"/>
          <w:szCs w:val="22"/>
          <w:lang w:eastAsia="en-US"/>
        </w:rPr>
        <w:t xml:space="preserve"> suggest that resilience is built by dealing and managing what are known as the seven C’s: competence, confidence, connection, character, contribution, coping and control. These are strategies that we supposedly learn as children. I would say that my ability to become more resilient and to manage my own well-being was learnt through over my initial six months in training.</w:t>
      </w:r>
    </w:p>
    <w:p w14:paraId="10BF5361" w14:textId="77777777" w:rsidR="0040197E" w:rsidRPr="0040197E" w:rsidRDefault="0040197E" w:rsidP="0040197E">
      <w:pPr>
        <w:overflowPunct/>
        <w:autoSpaceDE/>
        <w:autoSpaceDN/>
        <w:adjustRightInd/>
        <w:spacing w:after="160" w:line="259" w:lineRule="auto"/>
        <w:textAlignment w:val="auto"/>
        <w:rPr>
          <w:rFonts w:asciiTheme="minorHAnsi" w:eastAsiaTheme="minorHAnsi" w:hAnsiTheme="minorHAnsi" w:cstheme="minorHAnsi"/>
          <w:b/>
          <w:bCs/>
          <w:color w:val="auto"/>
          <w:sz w:val="22"/>
          <w:szCs w:val="22"/>
          <w:lang w:eastAsia="en-US"/>
        </w:rPr>
      </w:pPr>
      <w:r w:rsidRPr="0040197E">
        <w:rPr>
          <w:rFonts w:asciiTheme="minorHAnsi" w:eastAsiaTheme="minorHAnsi" w:hAnsiTheme="minorHAnsi" w:cstheme="minorHAnsi"/>
          <w:b/>
          <w:bCs/>
          <w:color w:val="auto"/>
          <w:sz w:val="22"/>
          <w:szCs w:val="22"/>
          <w:lang w:eastAsia="en-US"/>
        </w:rPr>
        <w:t>Action plan</w:t>
      </w:r>
    </w:p>
    <w:p w14:paraId="16EE60F2" w14:textId="77777777" w:rsidR="0040197E" w:rsidRPr="0040197E" w:rsidRDefault="0040197E" w:rsidP="0040197E">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40197E">
        <w:rPr>
          <w:rFonts w:asciiTheme="minorHAnsi" w:eastAsiaTheme="minorHAnsi" w:hAnsiTheme="minorHAnsi" w:cstheme="minorHAnsi"/>
          <w:color w:val="auto"/>
          <w:sz w:val="22"/>
          <w:szCs w:val="22"/>
          <w:lang w:eastAsia="en-US"/>
        </w:rPr>
        <w:t>Next time I am in a situation with short time constraints I will try not to stress and step back and look at the situation from outside the box.</w:t>
      </w:r>
    </w:p>
    <w:p w14:paraId="5209D9F0" w14:textId="77777777" w:rsidR="0040197E" w:rsidRPr="0040197E" w:rsidRDefault="0040197E" w:rsidP="0040197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0197E">
        <w:rPr>
          <w:rFonts w:asciiTheme="minorHAnsi" w:eastAsiaTheme="minorHAnsi" w:hAnsiTheme="minorHAnsi" w:cstheme="minorBidi"/>
          <w:color w:val="auto"/>
          <w:sz w:val="22"/>
          <w:szCs w:val="22"/>
          <w:lang w:eastAsia="en-US"/>
        </w:rPr>
        <w:t>(Word count 540)</w:t>
      </w:r>
    </w:p>
    <w:p w14:paraId="3B855813"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2"/>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6FE2FDE2" w14:textId="77777777" w:rsidR="0040197E" w:rsidRPr="0040197E" w:rsidRDefault="0040197E" w:rsidP="0040197E">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40197E">
        <w:rPr>
          <w:rFonts w:asciiTheme="minorHAnsi" w:eastAsiaTheme="minorHAnsi" w:hAnsiTheme="minorHAnsi" w:cstheme="minorHAnsi"/>
          <w:color w:val="auto"/>
          <w:sz w:val="22"/>
          <w:szCs w:val="22"/>
          <w:lang w:eastAsia="en-US"/>
        </w:rPr>
        <w:t>In my workbook I have used the Gibbs Model of Reflection (1988) to structure my answers to enable me to critically analyse the situations.</w:t>
      </w:r>
    </w:p>
    <w:p w14:paraId="239DD085" w14:textId="77777777" w:rsidR="0040197E" w:rsidRPr="0040197E" w:rsidRDefault="0040197E" w:rsidP="0040197E">
      <w:pPr>
        <w:overflowPunct/>
        <w:autoSpaceDE/>
        <w:autoSpaceDN/>
        <w:adjustRightInd/>
        <w:spacing w:after="160" w:line="256" w:lineRule="auto"/>
        <w:textAlignment w:val="auto"/>
        <w:rPr>
          <w:rFonts w:asciiTheme="minorHAnsi" w:eastAsiaTheme="minorHAnsi" w:hAnsiTheme="minorHAnsi" w:cstheme="minorBidi"/>
          <w:b/>
          <w:bCs/>
          <w:color w:val="auto"/>
          <w:sz w:val="22"/>
          <w:szCs w:val="22"/>
          <w:lang w:eastAsia="en-US"/>
        </w:rPr>
      </w:pPr>
      <w:r w:rsidRPr="0040197E">
        <w:rPr>
          <w:rFonts w:asciiTheme="minorHAnsi" w:eastAsiaTheme="minorHAnsi" w:hAnsiTheme="minorHAnsi" w:cstheme="minorBidi"/>
          <w:b/>
          <w:bCs/>
          <w:color w:val="auto"/>
          <w:sz w:val="22"/>
          <w:szCs w:val="22"/>
          <w:lang w:eastAsia="en-US"/>
        </w:rPr>
        <w:t>Description</w:t>
      </w:r>
    </w:p>
    <w:p w14:paraId="785555FB" w14:textId="77777777" w:rsidR="0040197E" w:rsidRPr="0040197E" w:rsidRDefault="0040197E" w:rsidP="0040197E">
      <w:pPr>
        <w:overflowPunct/>
        <w:autoSpaceDE/>
        <w:autoSpaceDN/>
        <w:adjustRightInd/>
        <w:spacing w:after="160" w:line="256" w:lineRule="auto"/>
        <w:textAlignment w:val="auto"/>
        <w:rPr>
          <w:rFonts w:asciiTheme="minorHAnsi" w:eastAsiaTheme="minorHAnsi" w:hAnsiTheme="minorHAnsi" w:cstheme="minorBidi"/>
          <w:color w:val="auto"/>
          <w:sz w:val="22"/>
          <w:szCs w:val="22"/>
          <w:lang w:eastAsia="en-US"/>
        </w:rPr>
      </w:pPr>
      <w:r w:rsidRPr="0040197E">
        <w:rPr>
          <w:rFonts w:asciiTheme="minorHAnsi" w:eastAsiaTheme="minorHAnsi" w:hAnsiTheme="minorHAnsi" w:cstheme="minorBidi"/>
          <w:color w:val="auto"/>
          <w:sz w:val="22"/>
          <w:szCs w:val="22"/>
          <w:lang w:eastAsia="en-US"/>
        </w:rPr>
        <w:t xml:space="preserve">Working as a response officer I was asked to attend an incident with my colleague. The initial report was that the subject was extremely intoxicated whilst at their grandmother’s house and was refusing to leave. The call come thorough from the subject’s sister who initially reported the subject was threatening to hit everyone. When we arrived the sister, who I will to refer to as the victim, disclosed that she had been assaulted and the subject was threatening to use violence against everyone including officers. On entering the property, we were met by an aggressive male who was creating distance between himself and officers, shouting abuse and threatening to hurt officers if they approached him. The subject was sat on the stairs directly above me and my colleague. On looking at the nine signs that someone wants to attack you, for example the hands and stance of the subject </w:t>
      </w:r>
      <w:sdt>
        <w:sdtPr>
          <w:rPr>
            <w:rFonts w:asciiTheme="minorHAnsi" w:eastAsiaTheme="minorHAnsi" w:hAnsiTheme="minorHAnsi" w:cstheme="minorBidi"/>
            <w:color w:val="auto"/>
            <w:sz w:val="22"/>
            <w:szCs w:val="22"/>
            <w:lang w:eastAsia="en-US"/>
          </w:rPr>
          <w:id w:val="-427658374"/>
          <w:citation/>
        </w:sdtPr>
        <w:sdtContent>
          <w:r w:rsidRPr="0040197E">
            <w:rPr>
              <w:rFonts w:asciiTheme="minorHAnsi" w:eastAsiaTheme="minorHAnsi" w:hAnsiTheme="minorHAnsi" w:cstheme="minorBidi"/>
              <w:color w:val="auto"/>
              <w:sz w:val="22"/>
              <w:szCs w:val="22"/>
              <w:lang w:eastAsia="en-US"/>
            </w:rPr>
            <w:fldChar w:fldCharType="begin"/>
          </w:r>
          <w:r w:rsidRPr="0040197E">
            <w:rPr>
              <w:rFonts w:asciiTheme="minorHAnsi" w:eastAsiaTheme="minorHAnsi" w:hAnsiTheme="minorHAnsi" w:cstheme="minorBidi"/>
              <w:color w:val="auto"/>
              <w:sz w:val="22"/>
              <w:szCs w:val="22"/>
              <w:lang w:eastAsia="en-US"/>
            </w:rPr>
            <w:instrText xml:space="preserve">CITATION Ala \l 2057 </w:instrText>
          </w:r>
          <w:r w:rsidRPr="0040197E">
            <w:rPr>
              <w:rFonts w:asciiTheme="minorHAnsi" w:eastAsiaTheme="minorHAnsi" w:hAnsiTheme="minorHAnsi" w:cstheme="minorBidi"/>
              <w:color w:val="auto"/>
              <w:sz w:val="22"/>
              <w:szCs w:val="22"/>
              <w:lang w:eastAsia="en-US"/>
            </w:rPr>
            <w:fldChar w:fldCharType="separate"/>
          </w:r>
          <w:r w:rsidRPr="0040197E">
            <w:rPr>
              <w:rFonts w:asciiTheme="minorHAnsi" w:eastAsiaTheme="minorHAnsi" w:hAnsiTheme="minorHAnsi" w:cstheme="minorBidi"/>
              <w:noProof/>
              <w:color w:val="auto"/>
              <w:sz w:val="22"/>
              <w:szCs w:val="22"/>
              <w:lang w:eastAsia="en-US"/>
            </w:rPr>
            <w:t>(Alan, n.d.)</w:t>
          </w:r>
          <w:r w:rsidRPr="0040197E">
            <w:rPr>
              <w:rFonts w:asciiTheme="minorHAnsi" w:eastAsiaTheme="minorHAnsi" w:hAnsiTheme="minorHAnsi" w:cstheme="minorBidi"/>
              <w:color w:val="auto"/>
              <w:sz w:val="22"/>
              <w:szCs w:val="22"/>
              <w:lang w:eastAsia="en-US"/>
            </w:rPr>
            <w:fldChar w:fldCharType="end"/>
          </w:r>
        </w:sdtContent>
      </w:sdt>
      <w:r w:rsidRPr="0040197E">
        <w:rPr>
          <w:rFonts w:asciiTheme="minorHAnsi" w:eastAsiaTheme="minorHAnsi" w:hAnsiTheme="minorHAnsi" w:cstheme="minorBidi"/>
          <w:color w:val="auto"/>
          <w:sz w:val="22"/>
          <w:szCs w:val="22"/>
          <w:lang w:eastAsia="en-US"/>
        </w:rPr>
        <w:t xml:space="preserve"> </w:t>
      </w:r>
    </w:p>
    <w:p w14:paraId="7CD06BF3" w14:textId="77777777" w:rsidR="0040197E" w:rsidRPr="0040197E" w:rsidRDefault="0040197E" w:rsidP="0040197E">
      <w:pPr>
        <w:overflowPunct/>
        <w:autoSpaceDE/>
        <w:autoSpaceDN/>
        <w:adjustRightInd/>
        <w:spacing w:after="160" w:line="256" w:lineRule="auto"/>
        <w:textAlignment w:val="auto"/>
        <w:rPr>
          <w:rFonts w:asciiTheme="minorHAnsi" w:eastAsiaTheme="minorHAnsi" w:hAnsiTheme="minorHAnsi" w:cstheme="minorBidi"/>
          <w:b/>
          <w:bCs/>
          <w:color w:val="auto"/>
          <w:sz w:val="22"/>
          <w:szCs w:val="22"/>
          <w:lang w:eastAsia="en-US"/>
        </w:rPr>
      </w:pPr>
      <w:r w:rsidRPr="0040197E">
        <w:rPr>
          <w:rFonts w:asciiTheme="minorHAnsi" w:eastAsiaTheme="minorHAnsi" w:hAnsiTheme="minorHAnsi" w:cstheme="minorBidi"/>
          <w:b/>
          <w:bCs/>
          <w:color w:val="auto"/>
          <w:sz w:val="22"/>
          <w:szCs w:val="22"/>
          <w:lang w:eastAsia="en-US"/>
        </w:rPr>
        <w:t>Feelings</w:t>
      </w:r>
    </w:p>
    <w:p w14:paraId="62CA4D86" w14:textId="77777777" w:rsidR="0040197E" w:rsidRPr="0040197E" w:rsidRDefault="0040197E" w:rsidP="0040197E">
      <w:pPr>
        <w:overflowPunct/>
        <w:autoSpaceDE/>
        <w:autoSpaceDN/>
        <w:adjustRightInd/>
        <w:spacing w:after="160" w:line="256" w:lineRule="auto"/>
        <w:textAlignment w:val="auto"/>
        <w:rPr>
          <w:rFonts w:asciiTheme="minorHAnsi" w:eastAsiaTheme="minorHAnsi" w:hAnsiTheme="minorHAnsi" w:cstheme="minorBidi"/>
          <w:color w:val="auto"/>
          <w:sz w:val="22"/>
          <w:szCs w:val="22"/>
          <w:lang w:eastAsia="en-US"/>
        </w:rPr>
      </w:pPr>
      <w:r w:rsidRPr="0040197E">
        <w:rPr>
          <w:rFonts w:asciiTheme="minorHAnsi" w:eastAsiaTheme="minorHAnsi" w:hAnsiTheme="minorHAnsi" w:cstheme="minorBidi"/>
          <w:color w:val="auto"/>
          <w:sz w:val="22"/>
          <w:szCs w:val="22"/>
          <w:lang w:eastAsia="en-US"/>
        </w:rPr>
        <w:lastRenderedPageBreak/>
        <w:t xml:space="preserve">I initially assessed the subject as a medium risk. During this incident I was constantly assessing the risk and going around the national decision-making model. The NDM is a model used by all police officers and staff as a consistent way to come to quick, timely and justified decisions </w:t>
      </w:r>
      <w:sdt>
        <w:sdtPr>
          <w:rPr>
            <w:rFonts w:asciiTheme="minorHAnsi" w:eastAsiaTheme="minorHAnsi" w:hAnsiTheme="minorHAnsi" w:cstheme="minorBidi"/>
            <w:color w:val="auto"/>
            <w:sz w:val="22"/>
            <w:szCs w:val="22"/>
            <w:lang w:eastAsia="en-US"/>
          </w:rPr>
          <w:id w:val="-43365728"/>
          <w:citation/>
        </w:sdtPr>
        <w:sdtContent>
          <w:r w:rsidRPr="0040197E">
            <w:rPr>
              <w:rFonts w:asciiTheme="minorHAnsi" w:eastAsiaTheme="minorHAnsi" w:hAnsiTheme="minorHAnsi" w:cstheme="minorBidi"/>
              <w:color w:val="auto"/>
              <w:sz w:val="22"/>
              <w:szCs w:val="22"/>
              <w:lang w:eastAsia="en-US"/>
            </w:rPr>
            <w:fldChar w:fldCharType="begin"/>
          </w:r>
          <w:r w:rsidRPr="0040197E">
            <w:rPr>
              <w:rFonts w:asciiTheme="minorHAnsi" w:eastAsiaTheme="minorHAnsi" w:hAnsiTheme="minorHAnsi" w:cstheme="minorBidi"/>
              <w:color w:val="auto"/>
              <w:sz w:val="22"/>
              <w:szCs w:val="22"/>
              <w:lang w:eastAsia="en-US"/>
            </w:rPr>
            <w:instrText xml:space="preserve">CITATION Nat14 \l 2057 </w:instrText>
          </w:r>
          <w:r w:rsidRPr="0040197E">
            <w:rPr>
              <w:rFonts w:asciiTheme="minorHAnsi" w:eastAsiaTheme="minorHAnsi" w:hAnsiTheme="minorHAnsi" w:cstheme="minorBidi"/>
              <w:color w:val="auto"/>
              <w:sz w:val="22"/>
              <w:szCs w:val="22"/>
              <w:lang w:eastAsia="en-US"/>
            </w:rPr>
            <w:fldChar w:fldCharType="separate"/>
          </w:r>
          <w:r w:rsidRPr="0040197E">
            <w:rPr>
              <w:rFonts w:asciiTheme="minorHAnsi" w:eastAsiaTheme="minorHAnsi" w:hAnsiTheme="minorHAnsi" w:cstheme="minorBidi"/>
              <w:noProof/>
              <w:color w:val="auto"/>
              <w:sz w:val="22"/>
              <w:szCs w:val="22"/>
              <w:lang w:eastAsia="en-US"/>
            </w:rPr>
            <w:t>(Anon., 2014)</w:t>
          </w:r>
          <w:r w:rsidRPr="0040197E">
            <w:rPr>
              <w:rFonts w:asciiTheme="minorHAnsi" w:eastAsiaTheme="minorHAnsi" w:hAnsiTheme="minorHAnsi" w:cstheme="minorBidi"/>
              <w:color w:val="auto"/>
              <w:sz w:val="22"/>
              <w:szCs w:val="22"/>
              <w:lang w:eastAsia="en-US"/>
            </w:rPr>
            <w:fldChar w:fldCharType="end"/>
          </w:r>
        </w:sdtContent>
      </w:sdt>
      <w:r w:rsidRPr="0040197E">
        <w:rPr>
          <w:rFonts w:asciiTheme="minorHAnsi" w:eastAsiaTheme="minorHAnsi" w:hAnsiTheme="minorHAnsi" w:cstheme="minorBidi"/>
          <w:color w:val="auto"/>
          <w:sz w:val="22"/>
          <w:szCs w:val="22"/>
          <w:lang w:eastAsia="en-US"/>
        </w:rPr>
        <w:t>. Due to the intoxicated state of the subject and their position it was important not to inform the subject that they were going to be arrested, I made this decision by risk assessing the state of mind they were in, their location which was on the stairs and the safety of me, my colleague, the victim, witnesses and the subject if the situation was to escalate on the stairs.</w:t>
      </w:r>
    </w:p>
    <w:p w14:paraId="060CFE73" w14:textId="77777777" w:rsidR="0040197E" w:rsidRPr="0040197E" w:rsidRDefault="0040197E" w:rsidP="0040197E">
      <w:pPr>
        <w:overflowPunct/>
        <w:autoSpaceDE/>
        <w:autoSpaceDN/>
        <w:adjustRightInd/>
        <w:spacing w:after="160" w:line="256" w:lineRule="auto"/>
        <w:textAlignment w:val="auto"/>
        <w:rPr>
          <w:rFonts w:asciiTheme="minorHAnsi" w:eastAsiaTheme="minorHAnsi" w:hAnsiTheme="minorHAnsi" w:cstheme="minorBidi"/>
          <w:b/>
          <w:bCs/>
          <w:color w:val="auto"/>
          <w:sz w:val="22"/>
          <w:szCs w:val="22"/>
          <w:lang w:eastAsia="en-US"/>
        </w:rPr>
      </w:pPr>
      <w:r w:rsidRPr="0040197E">
        <w:rPr>
          <w:rFonts w:asciiTheme="minorHAnsi" w:eastAsiaTheme="minorHAnsi" w:hAnsiTheme="minorHAnsi" w:cstheme="minorBidi"/>
          <w:b/>
          <w:bCs/>
          <w:color w:val="auto"/>
          <w:sz w:val="22"/>
          <w:szCs w:val="22"/>
          <w:lang w:eastAsia="en-US"/>
        </w:rPr>
        <w:t>Evaluation</w:t>
      </w:r>
    </w:p>
    <w:p w14:paraId="3B8A436A" w14:textId="77777777" w:rsidR="0040197E" w:rsidRPr="0040197E" w:rsidRDefault="0040197E" w:rsidP="0040197E">
      <w:pPr>
        <w:overflowPunct/>
        <w:autoSpaceDE/>
        <w:autoSpaceDN/>
        <w:adjustRightInd/>
        <w:spacing w:after="160" w:line="256" w:lineRule="auto"/>
        <w:textAlignment w:val="auto"/>
        <w:rPr>
          <w:rFonts w:asciiTheme="minorHAnsi" w:eastAsiaTheme="minorHAnsi" w:hAnsiTheme="minorHAnsi" w:cstheme="minorBidi"/>
          <w:color w:val="auto"/>
          <w:sz w:val="22"/>
          <w:szCs w:val="22"/>
          <w:lang w:eastAsia="en-US"/>
        </w:rPr>
      </w:pPr>
      <w:r w:rsidRPr="0040197E">
        <w:rPr>
          <w:rFonts w:asciiTheme="minorHAnsi" w:eastAsiaTheme="minorHAnsi" w:hAnsiTheme="minorHAnsi" w:cstheme="minorBidi"/>
          <w:color w:val="auto"/>
          <w:sz w:val="22"/>
          <w:szCs w:val="22"/>
          <w:lang w:eastAsia="en-US"/>
        </w:rPr>
        <w:t xml:space="preserve">Communicating with the subject was difficult at first because they had already formed the opinion that officers were there to arrest them and due to their intoxicated state, they were difficult to understand because they were going from shouting at me and my colleague to crying, it was clear the subject was emotional. On the initial information received it was our plan to ask the subject to leave and remove them to a place of safety as no offences had been disclosed during the initial call, but when arriving the victim had disclosed that they had been assaulted, I decided the subject is going to be arrested due to it being a domestic incident. A domestic incident is “any incident or pattern of incidents of controlling, coercive, threatening behaviour, violence or abuse between those aged 16 or over who are, or have been, intimate partners or family members regardless of gender or sexuality” </w:t>
      </w:r>
      <w:sdt>
        <w:sdtPr>
          <w:rPr>
            <w:rFonts w:asciiTheme="minorHAnsi" w:eastAsiaTheme="minorHAnsi" w:hAnsiTheme="minorHAnsi" w:cstheme="minorBidi"/>
            <w:color w:val="auto"/>
            <w:sz w:val="22"/>
            <w:szCs w:val="22"/>
            <w:lang w:eastAsia="en-US"/>
          </w:rPr>
          <w:id w:val="1520041362"/>
          <w:citation/>
        </w:sdtPr>
        <w:sdtContent>
          <w:r w:rsidRPr="0040197E">
            <w:rPr>
              <w:rFonts w:asciiTheme="minorHAnsi" w:eastAsiaTheme="minorHAnsi" w:hAnsiTheme="minorHAnsi" w:cstheme="minorBidi"/>
              <w:color w:val="auto"/>
              <w:sz w:val="22"/>
              <w:szCs w:val="22"/>
              <w:lang w:eastAsia="en-US"/>
            </w:rPr>
            <w:fldChar w:fldCharType="begin"/>
          </w:r>
          <w:r w:rsidRPr="0040197E">
            <w:rPr>
              <w:rFonts w:asciiTheme="minorHAnsi" w:eastAsiaTheme="minorHAnsi" w:hAnsiTheme="minorHAnsi" w:cstheme="minorBidi"/>
              <w:color w:val="auto"/>
              <w:sz w:val="22"/>
              <w:szCs w:val="22"/>
              <w:lang w:eastAsia="en-US"/>
            </w:rPr>
            <w:instrText xml:space="preserve">CITATION Maj \l 2057 </w:instrText>
          </w:r>
          <w:r w:rsidRPr="0040197E">
            <w:rPr>
              <w:rFonts w:asciiTheme="minorHAnsi" w:eastAsiaTheme="minorHAnsi" w:hAnsiTheme="minorHAnsi" w:cstheme="minorBidi"/>
              <w:color w:val="auto"/>
              <w:sz w:val="22"/>
              <w:szCs w:val="22"/>
              <w:lang w:eastAsia="en-US"/>
            </w:rPr>
            <w:fldChar w:fldCharType="separate"/>
          </w:r>
          <w:r w:rsidRPr="0040197E">
            <w:rPr>
              <w:rFonts w:asciiTheme="minorHAnsi" w:eastAsiaTheme="minorHAnsi" w:hAnsiTheme="minorHAnsi" w:cstheme="minorBidi"/>
              <w:noProof/>
              <w:color w:val="auto"/>
              <w:sz w:val="22"/>
              <w:szCs w:val="22"/>
              <w:lang w:eastAsia="en-US"/>
            </w:rPr>
            <w:t>(Anon., n.d.)</w:t>
          </w:r>
          <w:r w:rsidRPr="0040197E">
            <w:rPr>
              <w:rFonts w:asciiTheme="minorHAnsi" w:eastAsiaTheme="minorHAnsi" w:hAnsiTheme="minorHAnsi" w:cstheme="minorBidi"/>
              <w:color w:val="auto"/>
              <w:sz w:val="22"/>
              <w:szCs w:val="22"/>
              <w:lang w:eastAsia="en-US"/>
            </w:rPr>
            <w:fldChar w:fldCharType="end"/>
          </w:r>
        </w:sdtContent>
      </w:sdt>
      <w:r w:rsidRPr="0040197E">
        <w:rPr>
          <w:rFonts w:asciiTheme="minorHAnsi" w:eastAsiaTheme="minorHAnsi" w:hAnsiTheme="minorHAnsi" w:cstheme="minorBidi"/>
          <w:color w:val="auto"/>
          <w:sz w:val="22"/>
          <w:szCs w:val="22"/>
          <w:lang w:eastAsia="en-US"/>
        </w:rPr>
        <w:t xml:space="preserve">. It was not disclosed to the subject during the incident inside the property that I was aware of this due to them already being at a heightened state and the environment we were in, it was risk assessed that disclosing to them in the property with the opportunity for the situation to be violent inside an enclosed space with others around was not the best place, my plan was to build a rapport and escort the subject outside so I could affect and arrest. However, the situation escalated outside and this incident left me no other option but to use reasonable force by handcuffing and restraining the subject on the floor with the assistance of my colleagues. The subject was actively resistant when he realised, he was being arrested. Whilst attempting to handcuff the subject to the rear one of my colleagues was standing directly in front of the subject, I had put one handcuff on and during this procedure I informed the subject that they were under arrest. The subject then managed to release the other hand which resulted in my colleague being assaulted. The subject was arrested by me for domestic related assault and assaulting an emergency services worker. </w:t>
      </w:r>
    </w:p>
    <w:p w14:paraId="424917D8" w14:textId="77777777" w:rsidR="0040197E" w:rsidRPr="0040197E" w:rsidRDefault="0040197E" w:rsidP="0040197E">
      <w:pPr>
        <w:overflowPunct/>
        <w:autoSpaceDE/>
        <w:autoSpaceDN/>
        <w:adjustRightInd/>
        <w:spacing w:after="160" w:line="256" w:lineRule="auto"/>
        <w:textAlignment w:val="auto"/>
        <w:rPr>
          <w:rFonts w:asciiTheme="minorHAnsi" w:eastAsiaTheme="minorHAnsi" w:hAnsiTheme="minorHAnsi" w:cstheme="minorBidi"/>
          <w:color w:val="auto"/>
          <w:sz w:val="22"/>
          <w:szCs w:val="22"/>
          <w:lang w:eastAsia="en-US"/>
        </w:rPr>
      </w:pPr>
      <w:r w:rsidRPr="0040197E">
        <w:rPr>
          <w:rFonts w:asciiTheme="minorHAnsi" w:eastAsiaTheme="minorHAnsi" w:hAnsiTheme="minorHAnsi" w:cstheme="minorBidi"/>
          <w:color w:val="auto"/>
          <w:sz w:val="22"/>
          <w:szCs w:val="22"/>
          <w:lang w:eastAsia="en-US"/>
        </w:rPr>
        <w:t xml:space="preserve">It was important to build a rapport with the subject to try and understand what had happened and to negotiate a way forward. To do this I used my communication skills, I listened to what they had to say and acknowledged that I heard them, I did not react to the threats or tone of voice they had towards to me. It is thought that 55% of our communication is through body language alone </w:t>
      </w:r>
      <w:sdt>
        <w:sdtPr>
          <w:rPr>
            <w:rFonts w:asciiTheme="minorHAnsi" w:eastAsiaTheme="minorHAnsi" w:hAnsiTheme="minorHAnsi" w:cstheme="minorBidi"/>
            <w:color w:val="auto"/>
            <w:sz w:val="22"/>
            <w:szCs w:val="22"/>
            <w:lang w:eastAsia="en-US"/>
          </w:rPr>
          <w:id w:val="1226409891"/>
          <w:citation/>
        </w:sdtPr>
        <w:sdtContent>
          <w:r w:rsidRPr="0040197E">
            <w:rPr>
              <w:rFonts w:asciiTheme="minorHAnsi" w:eastAsiaTheme="minorHAnsi" w:hAnsiTheme="minorHAnsi" w:cstheme="minorBidi"/>
              <w:color w:val="auto"/>
              <w:sz w:val="22"/>
              <w:szCs w:val="22"/>
              <w:lang w:eastAsia="en-US"/>
            </w:rPr>
            <w:fldChar w:fldCharType="begin"/>
          </w:r>
          <w:r w:rsidRPr="0040197E">
            <w:rPr>
              <w:rFonts w:asciiTheme="minorHAnsi" w:eastAsiaTheme="minorHAnsi" w:hAnsiTheme="minorHAnsi" w:cstheme="minorBidi"/>
              <w:color w:val="auto"/>
              <w:sz w:val="22"/>
              <w:szCs w:val="22"/>
              <w:lang w:eastAsia="en-US"/>
            </w:rPr>
            <w:instrText xml:space="preserve">CITATION Stu16 \l 2057 </w:instrText>
          </w:r>
          <w:r w:rsidRPr="0040197E">
            <w:rPr>
              <w:rFonts w:asciiTheme="minorHAnsi" w:eastAsiaTheme="minorHAnsi" w:hAnsiTheme="minorHAnsi" w:cstheme="minorBidi"/>
              <w:color w:val="auto"/>
              <w:sz w:val="22"/>
              <w:szCs w:val="22"/>
              <w:lang w:eastAsia="en-US"/>
            </w:rPr>
            <w:fldChar w:fldCharType="separate"/>
          </w:r>
          <w:r w:rsidRPr="0040197E">
            <w:rPr>
              <w:rFonts w:asciiTheme="minorHAnsi" w:eastAsiaTheme="minorHAnsi" w:hAnsiTheme="minorHAnsi" w:cstheme="minorBidi"/>
              <w:noProof/>
              <w:color w:val="auto"/>
              <w:sz w:val="22"/>
              <w:szCs w:val="22"/>
              <w:lang w:eastAsia="en-US"/>
            </w:rPr>
            <w:t>(Anon., 2012-2016)</w:t>
          </w:r>
          <w:r w:rsidRPr="0040197E">
            <w:rPr>
              <w:rFonts w:asciiTheme="minorHAnsi" w:eastAsiaTheme="minorHAnsi" w:hAnsiTheme="minorHAnsi" w:cstheme="minorBidi"/>
              <w:color w:val="auto"/>
              <w:sz w:val="22"/>
              <w:szCs w:val="22"/>
              <w:lang w:eastAsia="en-US"/>
            </w:rPr>
            <w:fldChar w:fldCharType="end"/>
          </w:r>
        </w:sdtContent>
      </w:sdt>
      <w:r w:rsidRPr="0040197E">
        <w:rPr>
          <w:rFonts w:asciiTheme="minorHAnsi" w:eastAsiaTheme="minorHAnsi" w:hAnsiTheme="minorHAnsi" w:cstheme="minorBidi"/>
          <w:color w:val="auto"/>
          <w:sz w:val="22"/>
          <w:szCs w:val="22"/>
          <w:lang w:eastAsia="en-US"/>
        </w:rPr>
        <w:t>. I asked open questions such as what had happened, why it had happened. I asked closed questions once a rapport had been built up like, are they going to come down the stairs to talk to me and my colleague now, I asked them what they would like to happen about the situation, to which they wanted police to go away, when informed that their option was not available they said they wanted to go back to their house.</w:t>
      </w:r>
    </w:p>
    <w:p w14:paraId="0924873F" w14:textId="77777777" w:rsidR="0040197E" w:rsidRPr="0040197E" w:rsidRDefault="0040197E" w:rsidP="0040197E">
      <w:pPr>
        <w:overflowPunct/>
        <w:autoSpaceDE/>
        <w:autoSpaceDN/>
        <w:adjustRightInd/>
        <w:spacing w:after="160" w:line="256" w:lineRule="auto"/>
        <w:textAlignment w:val="auto"/>
        <w:rPr>
          <w:rFonts w:asciiTheme="minorHAnsi" w:eastAsiaTheme="minorHAnsi" w:hAnsiTheme="minorHAnsi" w:cstheme="minorBidi"/>
          <w:b/>
          <w:bCs/>
          <w:color w:val="auto"/>
          <w:sz w:val="22"/>
          <w:szCs w:val="22"/>
          <w:lang w:eastAsia="en-US"/>
        </w:rPr>
      </w:pPr>
      <w:r w:rsidRPr="0040197E">
        <w:rPr>
          <w:rFonts w:asciiTheme="minorHAnsi" w:eastAsiaTheme="minorHAnsi" w:hAnsiTheme="minorHAnsi" w:cstheme="minorBidi"/>
          <w:b/>
          <w:bCs/>
          <w:color w:val="auto"/>
          <w:sz w:val="22"/>
          <w:szCs w:val="22"/>
          <w:lang w:eastAsia="en-US"/>
        </w:rPr>
        <w:t>Analysis</w:t>
      </w:r>
    </w:p>
    <w:p w14:paraId="59654431" w14:textId="77777777" w:rsidR="0040197E" w:rsidRPr="0040197E" w:rsidRDefault="0040197E" w:rsidP="0040197E">
      <w:pPr>
        <w:overflowPunct/>
        <w:autoSpaceDE/>
        <w:autoSpaceDN/>
        <w:adjustRightInd/>
        <w:spacing w:after="160" w:line="256" w:lineRule="auto"/>
        <w:textAlignment w:val="auto"/>
        <w:rPr>
          <w:rFonts w:asciiTheme="minorHAnsi" w:eastAsiaTheme="minorHAnsi" w:hAnsiTheme="minorHAnsi" w:cstheme="minorBidi"/>
          <w:color w:val="auto"/>
          <w:sz w:val="22"/>
          <w:szCs w:val="22"/>
          <w:lang w:eastAsia="en-US"/>
        </w:rPr>
      </w:pPr>
      <w:r w:rsidRPr="0040197E">
        <w:rPr>
          <w:rFonts w:asciiTheme="minorHAnsi" w:eastAsiaTheme="minorHAnsi" w:hAnsiTheme="minorHAnsi" w:cstheme="minorBidi"/>
          <w:color w:val="auto"/>
          <w:sz w:val="22"/>
          <w:szCs w:val="22"/>
          <w:lang w:eastAsia="en-US"/>
        </w:rPr>
        <w:t xml:space="preserve">It was important to build the trust between myself and the subject due to the various vulnerabilities and risks. I also thought that at first if by using my communication skills I could get the subject to come down the stairs then the use of force would most likely not be needed because I would have gained their trust. Using my communication skills and by building trust I managed to negotiate for the subject come down the stairs, the subject in this matter by their own admission is a recovering </w:t>
      </w:r>
      <w:r w:rsidRPr="0040197E">
        <w:rPr>
          <w:rFonts w:asciiTheme="minorHAnsi" w:eastAsiaTheme="minorHAnsi" w:hAnsiTheme="minorHAnsi" w:cstheme="minorBidi"/>
          <w:color w:val="auto"/>
          <w:sz w:val="22"/>
          <w:szCs w:val="22"/>
          <w:lang w:eastAsia="en-US"/>
        </w:rPr>
        <w:lastRenderedPageBreak/>
        <w:t>alcoholic who had relapsed. It was important to remember that just because they had a past of alcoholism that this should not reflect on how I made my decisions or communicated with the subject.</w:t>
      </w:r>
    </w:p>
    <w:p w14:paraId="1CF5F082" w14:textId="77777777" w:rsidR="0040197E" w:rsidRPr="0040197E" w:rsidRDefault="0040197E" w:rsidP="0040197E">
      <w:pPr>
        <w:overflowPunct/>
        <w:autoSpaceDE/>
        <w:autoSpaceDN/>
        <w:adjustRightInd/>
        <w:spacing w:after="160" w:line="256" w:lineRule="auto"/>
        <w:textAlignment w:val="auto"/>
        <w:rPr>
          <w:rFonts w:asciiTheme="minorHAnsi" w:eastAsiaTheme="minorHAnsi" w:hAnsiTheme="minorHAnsi" w:cstheme="minorBidi"/>
          <w:b/>
          <w:bCs/>
          <w:color w:val="auto"/>
          <w:sz w:val="22"/>
          <w:szCs w:val="22"/>
          <w:lang w:eastAsia="en-US"/>
        </w:rPr>
      </w:pPr>
      <w:r w:rsidRPr="0040197E">
        <w:rPr>
          <w:rFonts w:asciiTheme="minorHAnsi" w:eastAsiaTheme="minorHAnsi" w:hAnsiTheme="minorHAnsi" w:cstheme="minorBidi"/>
          <w:b/>
          <w:bCs/>
          <w:color w:val="auto"/>
          <w:sz w:val="22"/>
          <w:szCs w:val="22"/>
          <w:lang w:eastAsia="en-US"/>
        </w:rPr>
        <w:t>Conclusions</w:t>
      </w:r>
    </w:p>
    <w:p w14:paraId="22186380" w14:textId="77777777" w:rsidR="0040197E" w:rsidRPr="0040197E" w:rsidRDefault="0040197E" w:rsidP="0040197E">
      <w:pPr>
        <w:overflowPunct/>
        <w:autoSpaceDE/>
        <w:autoSpaceDN/>
        <w:adjustRightInd/>
        <w:spacing w:after="160" w:line="256" w:lineRule="auto"/>
        <w:textAlignment w:val="auto"/>
        <w:rPr>
          <w:rFonts w:asciiTheme="minorHAnsi" w:eastAsiaTheme="minorHAnsi" w:hAnsiTheme="minorHAnsi" w:cstheme="minorHAnsi"/>
          <w:color w:val="212121"/>
          <w:sz w:val="22"/>
          <w:szCs w:val="22"/>
          <w:shd w:val="clear" w:color="auto" w:fill="FFFFFF"/>
          <w:lang w:eastAsia="en-US"/>
        </w:rPr>
      </w:pPr>
      <w:r w:rsidRPr="0040197E">
        <w:rPr>
          <w:rFonts w:asciiTheme="minorHAnsi" w:eastAsiaTheme="minorHAnsi" w:hAnsiTheme="minorHAnsi" w:cstheme="minorBidi"/>
          <w:color w:val="auto"/>
          <w:sz w:val="22"/>
          <w:szCs w:val="22"/>
          <w:lang w:eastAsia="en-US"/>
        </w:rPr>
        <w:t xml:space="preserve">For me the most important issue was gaining control of the situation whilst inside the house because we had been called to help and by not using good communication skills and thinking it could have put the victim and the elderly grandmother at more risk. It is believed there is a strong link between alcohol and violent crime and almost half of violent incidents were influenced by alcohol </w:t>
      </w:r>
      <w:sdt>
        <w:sdtPr>
          <w:rPr>
            <w:rFonts w:asciiTheme="minorHAnsi" w:eastAsiaTheme="minorHAnsi" w:hAnsiTheme="minorHAnsi" w:cstheme="minorBidi"/>
            <w:color w:val="auto"/>
            <w:sz w:val="22"/>
            <w:szCs w:val="22"/>
            <w:lang w:eastAsia="en-US"/>
          </w:rPr>
          <w:id w:val="-435058705"/>
          <w:citation/>
        </w:sdtPr>
        <w:sdtContent>
          <w:r w:rsidRPr="0040197E">
            <w:rPr>
              <w:rFonts w:asciiTheme="minorHAnsi" w:eastAsiaTheme="minorHAnsi" w:hAnsiTheme="minorHAnsi" w:cstheme="minorBidi"/>
              <w:color w:val="auto"/>
              <w:sz w:val="22"/>
              <w:szCs w:val="22"/>
              <w:lang w:eastAsia="en-US"/>
            </w:rPr>
            <w:fldChar w:fldCharType="begin"/>
          </w:r>
          <w:r w:rsidRPr="0040197E">
            <w:rPr>
              <w:rFonts w:asciiTheme="minorHAnsi" w:eastAsiaTheme="minorHAnsi" w:hAnsiTheme="minorHAnsi" w:cstheme="minorBidi"/>
              <w:color w:val="auto"/>
              <w:sz w:val="22"/>
              <w:szCs w:val="22"/>
              <w:lang w:eastAsia="en-US"/>
            </w:rPr>
            <w:instrText xml:space="preserve">CITATION Alc14 \l 2057 </w:instrText>
          </w:r>
          <w:r w:rsidRPr="0040197E">
            <w:rPr>
              <w:rFonts w:asciiTheme="minorHAnsi" w:eastAsiaTheme="minorHAnsi" w:hAnsiTheme="minorHAnsi" w:cstheme="minorBidi"/>
              <w:color w:val="auto"/>
              <w:sz w:val="22"/>
              <w:szCs w:val="22"/>
              <w:lang w:eastAsia="en-US"/>
            </w:rPr>
            <w:fldChar w:fldCharType="separate"/>
          </w:r>
          <w:r w:rsidRPr="0040197E">
            <w:rPr>
              <w:rFonts w:asciiTheme="minorHAnsi" w:eastAsiaTheme="minorHAnsi" w:hAnsiTheme="minorHAnsi" w:cstheme="minorBidi"/>
              <w:noProof/>
              <w:color w:val="auto"/>
              <w:sz w:val="22"/>
              <w:szCs w:val="22"/>
              <w:lang w:eastAsia="en-US"/>
            </w:rPr>
            <w:t>(Anon., 2014)</w:t>
          </w:r>
          <w:r w:rsidRPr="0040197E">
            <w:rPr>
              <w:rFonts w:asciiTheme="minorHAnsi" w:eastAsiaTheme="minorHAnsi" w:hAnsiTheme="minorHAnsi" w:cstheme="minorBidi"/>
              <w:color w:val="auto"/>
              <w:sz w:val="22"/>
              <w:szCs w:val="22"/>
              <w:lang w:eastAsia="en-US"/>
            </w:rPr>
            <w:fldChar w:fldCharType="end"/>
          </w:r>
        </w:sdtContent>
      </w:sdt>
      <w:r w:rsidRPr="0040197E">
        <w:rPr>
          <w:rFonts w:asciiTheme="minorHAnsi" w:eastAsiaTheme="minorHAnsi" w:hAnsiTheme="minorHAnsi" w:cstheme="minorBidi"/>
          <w:color w:val="auto"/>
          <w:sz w:val="22"/>
          <w:szCs w:val="22"/>
          <w:lang w:eastAsia="en-US"/>
        </w:rPr>
        <w:t>. I found that by using a calm and understanding tone during the incident for me was the most significant aspect. There are many ways to communicate and take control of a situation. “</w:t>
      </w:r>
      <w:r w:rsidRPr="0040197E">
        <w:rPr>
          <w:rFonts w:eastAsiaTheme="minorHAnsi"/>
          <w:color w:val="212121"/>
          <w:sz w:val="22"/>
          <w:szCs w:val="22"/>
          <w:shd w:val="clear" w:color="auto" w:fill="FFFFFF"/>
          <w:lang w:eastAsia="en-US"/>
        </w:rPr>
        <w:t xml:space="preserve">The behaviour you display is often the behaviour you receive from others” </w:t>
      </w:r>
      <w:sdt>
        <w:sdtPr>
          <w:rPr>
            <w:rFonts w:eastAsiaTheme="minorHAnsi"/>
            <w:color w:val="212121"/>
            <w:sz w:val="22"/>
            <w:szCs w:val="22"/>
            <w:shd w:val="clear" w:color="auto" w:fill="FFFFFF"/>
            <w:lang w:eastAsia="en-US"/>
          </w:rPr>
          <w:id w:val="-573661280"/>
          <w:citation/>
        </w:sdtPr>
        <w:sdtContent>
          <w:r w:rsidRPr="0040197E">
            <w:rPr>
              <w:rFonts w:eastAsiaTheme="minorHAnsi"/>
              <w:color w:val="212121"/>
              <w:sz w:val="22"/>
              <w:szCs w:val="22"/>
              <w:shd w:val="clear" w:color="auto" w:fill="FFFFFF"/>
              <w:lang w:eastAsia="en-US"/>
            </w:rPr>
            <w:fldChar w:fldCharType="begin"/>
          </w:r>
          <w:r w:rsidRPr="0040197E">
            <w:rPr>
              <w:rFonts w:eastAsiaTheme="minorHAnsi"/>
              <w:color w:val="212121"/>
              <w:sz w:val="22"/>
              <w:szCs w:val="22"/>
              <w:shd w:val="clear" w:color="auto" w:fill="FFFFFF"/>
              <w:lang w:eastAsia="en-US"/>
            </w:rPr>
            <w:instrText xml:space="preserve">CITATION Pat18 \l 2057 </w:instrText>
          </w:r>
          <w:r w:rsidRPr="0040197E">
            <w:rPr>
              <w:rFonts w:eastAsiaTheme="minorHAnsi"/>
              <w:color w:val="212121"/>
              <w:sz w:val="22"/>
              <w:szCs w:val="22"/>
              <w:shd w:val="clear" w:color="auto" w:fill="FFFFFF"/>
              <w:lang w:eastAsia="en-US"/>
            </w:rPr>
            <w:fldChar w:fldCharType="separate"/>
          </w:r>
          <w:r w:rsidRPr="0040197E">
            <w:rPr>
              <w:rFonts w:eastAsiaTheme="minorHAnsi"/>
              <w:noProof/>
              <w:color w:val="212121"/>
              <w:sz w:val="22"/>
              <w:szCs w:val="22"/>
              <w:shd w:val="clear" w:color="auto" w:fill="FFFFFF"/>
              <w:lang w:eastAsia="en-US"/>
            </w:rPr>
            <w:t>(Mulder, 2018)</w:t>
          </w:r>
          <w:r w:rsidRPr="0040197E">
            <w:rPr>
              <w:rFonts w:eastAsiaTheme="minorHAnsi"/>
              <w:color w:val="212121"/>
              <w:sz w:val="22"/>
              <w:szCs w:val="22"/>
              <w:shd w:val="clear" w:color="auto" w:fill="FFFFFF"/>
              <w:lang w:eastAsia="en-US"/>
            </w:rPr>
            <w:fldChar w:fldCharType="end"/>
          </w:r>
        </w:sdtContent>
      </w:sdt>
      <w:r w:rsidRPr="0040197E">
        <w:rPr>
          <w:rFonts w:eastAsiaTheme="minorHAnsi"/>
          <w:color w:val="212121"/>
          <w:sz w:val="22"/>
          <w:szCs w:val="22"/>
          <w:shd w:val="clear" w:color="auto" w:fill="FFFFFF"/>
          <w:lang w:eastAsia="en-US"/>
        </w:rPr>
        <w:t xml:space="preserve"> </w:t>
      </w:r>
      <w:r w:rsidRPr="0040197E">
        <w:rPr>
          <w:rFonts w:asciiTheme="minorHAnsi" w:eastAsiaTheme="minorHAnsi" w:hAnsiTheme="minorHAnsi" w:cstheme="minorHAnsi"/>
          <w:color w:val="212121"/>
          <w:sz w:val="22"/>
          <w:szCs w:val="22"/>
          <w:shd w:val="clear" w:color="auto" w:fill="FFFFFF"/>
          <w:lang w:eastAsia="en-US"/>
        </w:rPr>
        <w:t xml:space="preserve">explains that the Betari Box Theory is a theory that the behaviour I display will be reciprocated by the other person. </w:t>
      </w:r>
    </w:p>
    <w:p w14:paraId="1CADE8CA" w14:textId="77777777" w:rsidR="0040197E" w:rsidRPr="0040197E" w:rsidRDefault="0040197E" w:rsidP="0040197E">
      <w:pPr>
        <w:overflowPunct/>
        <w:autoSpaceDE/>
        <w:autoSpaceDN/>
        <w:adjustRightInd/>
        <w:spacing w:after="160" w:line="256" w:lineRule="auto"/>
        <w:textAlignment w:val="auto"/>
        <w:rPr>
          <w:rFonts w:asciiTheme="minorHAnsi" w:eastAsiaTheme="minorHAnsi" w:hAnsiTheme="minorHAnsi" w:cstheme="minorHAnsi"/>
          <w:color w:val="212121"/>
          <w:sz w:val="22"/>
          <w:szCs w:val="22"/>
          <w:shd w:val="clear" w:color="auto" w:fill="FFFFFF"/>
          <w:lang w:eastAsia="en-US"/>
        </w:rPr>
      </w:pPr>
      <w:r w:rsidRPr="0040197E">
        <w:rPr>
          <w:rFonts w:asciiTheme="minorHAnsi" w:eastAsiaTheme="minorHAnsi" w:hAnsiTheme="minorHAnsi" w:cstheme="minorHAnsi"/>
          <w:color w:val="212121"/>
          <w:sz w:val="22"/>
          <w:szCs w:val="22"/>
          <w:shd w:val="clear" w:color="auto" w:fill="FFFFFF"/>
          <w:lang w:eastAsia="en-US"/>
        </w:rPr>
        <w:t>At first and during the beginning of the incident I would say that this theory did work but when reflecting on the incident and this theory in more depth and my experience I would say that this was not the case.</w:t>
      </w:r>
      <w:r w:rsidRPr="0040197E">
        <w:rPr>
          <w:rFonts w:eastAsiaTheme="minorHAnsi"/>
          <w:color w:val="212121"/>
          <w:sz w:val="22"/>
          <w:szCs w:val="22"/>
          <w:shd w:val="clear" w:color="auto" w:fill="FFFFFF"/>
          <w:lang w:eastAsia="en-US"/>
        </w:rPr>
        <w:t xml:space="preserve"> </w:t>
      </w:r>
      <w:r w:rsidRPr="0040197E">
        <w:rPr>
          <w:rFonts w:asciiTheme="minorHAnsi" w:eastAsiaTheme="minorHAnsi" w:hAnsiTheme="minorHAnsi" w:cstheme="minorHAnsi"/>
          <w:color w:val="212121"/>
          <w:sz w:val="22"/>
          <w:szCs w:val="22"/>
          <w:shd w:val="clear" w:color="auto" w:fill="FFFFFF"/>
          <w:lang w:eastAsia="en-US"/>
        </w:rPr>
        <w:t xml:space="preserve">During the incident I did not want to use force to control the situation, I wanted to defuse it and explain my actions through talking with the subject, using force is the last option taking into consideration the human rights in particular Article 5, the right to liberty and security </w:t>
      </w:r>
      <w:sdt>
        <w:sdtPr>
          <w:rPr>
            <w:rFonts w:asciiTheme="minorHAnsi" w:eastAsiaTheme="minorHAnsi" w:hAnsiTheme="minorHAnsi" w:cstheme="minorHAnsi"/>
            <w:color w:val="212121"/>
            <w:sz w:val="22"/>
            <w:szCs w:val="22"/>
            <w:shd w:val="clear" w:color="auto" w:fill="FFFFFF"/>
            <w:lang w:eastAsia="en-US"/>
          </w:rPr>
          <w:id w:val="-729606991"/>
          <w:citation/>
        </w:sdtPr>
        <w:sdtContent>
          <w:r w:rsidRPr="0040197E">
            <w:rPr>
              <w:rFonts w:asciiTheme="minorHAnsi" w:eastAsiaTheme="minorHAnsi" w:hAnsiTheme="minorHAnsi" w:cstheme="minorHAnsi"/>
              <w:color w:val="212121"/>
              <w:sz w:val="22"/>
              <w:szCs w:val="22"/>
              <w:shd w:val="clear" w:color="auto" w:fill="FFFFFF"/>
              <w:lang w:eastAsia="en-US"/>
            </w:rPr>
            <w:fldChar w:fldCharType="begin"/>
          </w:r>
          <w:r w:rsidRPr="0040197E">
            <w:rPr>
              <w:rFonts w:asciiTheme="minorHAnsi" w:eastAsiaTheme="minorHAnsi" w:hAnsiTheme="minorHAnsi" w:cstheme="minorHAnsi"/>
              <w:color w:val="212121"/>
              <w:sz w:val="22"/>
              <w:szCs w:val="22"/>
              <w:shd w:val="clear" w:color="auto" w:fill="FFFFFF"/>
              <w:lang w:eastAsia="en-US"/>
            </w:rPr>
            <w:instrText xml:space="preserve">CITATION Sch \l 2057 </w:instrText>
          </w:r>
          <w:r w:rsidRPr="0040197E">
            <w:rPr>
              <w:rFonts w:asciiTheme="minorHAnsi" w:eastAsiaTheme="minorHAnsi" w:hAnsiTheme="minorHAnsi" w:cstheme="minorHAnsi"/>
              <w:color w:val="212121"/>
              <w:sz w:val="22"/>
              <w:szCs w:val="22"/>
              <w:shd w:val="clear" w:color="auto" w:fill="FFFFFF"/>
              <w:lang w:eastAsia="en-US"/>
            </w:rPr>
            <w:fldChar w:fldCharType="separate"/>
          </w:r>
          <w:r w:rsidRPr="0040197E">
            <w:rPr>
              <w:rFonts w:asciiTheme="minorHAnsi" w:eastAsiaTheme="minorHAnsi" w:hAnsiTheme="minorHAnsi" w:cstheme="minorHAnsi"/>
              <w:noProof/>
              <w:color w:val="212121"/>
              <w:sz w:val="22"/>
              <w:szCs w:val="22"/>
              <w:shd w:val="clear" w:color="auto" w:fill="FFFFFF"/>
              <w:lang w:eastAsia="en-US"/>
            </w:rPr>
            <w:t>(Legislation, n.d.)</w:t>
          </w:r>
          <w:r w:rsidRPr="0040197E">
            <w:rPr>
              <w:rFonts w:asciiTheme="minorHAnsi" w:eastAsiaTheme="minorHAnsi" w:hAnsiTheme="minorHAnsi" w:cstheme="minorHAnsi"/>
              <w:color w:val="212121"/>
              <w:sz w:val="22"/>
              <w:szCs w:val="22"/>
              <w:shd w:val="clear" w:color="auto" w:fill="FFFFFF"/>
              <w:lang w:eastAsia="en-US"/>
            </w:rPr>
            <w:fldChar w:fldCharType="end"/>
          </w:r>
        </w:sdtContent>
      </w:sdt>
      <w:r w:rsidRPr="0040197E">
        <w:rPr>
          <w:rFonts w:asciiTheme="minorHAnsi" w:eastAsiaTheme="minorHAnsi" w:hAnsiTheme="minorHAnsi" w:cstheme="minorHAnsi"/>
          <w:color w:val="212121"/>
          <w:sz w:val="22"/>
          <w:szCs w:val="22"/>
          <w:shd w:val="clear" w:color="auto" w:fill="FFFFFF"/>
          <w:lang w:eastAsia="en-US"/>
        </w:rPr>
        <w:t xml:space="preserve"> of each individual present at the scene. However, I applied the theory of the Betari Box by communicating with the subject and reflecting a calm and understanding attitude, this was not reciprocated in return when the subject was informed outside that they are under arrest. At first, I initially thought that I had built a good rapport with them, but research has shown that alcohol reduces the function of the rational thinking and “It also slows down how information is processed in the brain. When you see, hear, taste, or smell something, your brain processes this information and then tells you how to think or feel. Alcohol interferes with this process, making it harder for you to work out what you are feeling and also making you less likely to be able to really think through potential consequences” </w:t>
      </w:r>
      <w:sdt>
        <w:sdtPr>
          <w:rPr>
            <w:rFonts w:asciiTheme="minorHAnsi" w:eastAsiaTheme="minorHAnsi" w:hAnsiTheme="minorHAnsi" w:cstheme="minorHAnsi"/>
            <w:color w:val="212121"/>
            <w:sz w:val="22"/>
            <w:szCs w:val="22"/>
            <w:shd w:val="clear" w:color="auto" w:fill="FFFFFF"/>
            <w:lang w:eastAsia="en-US"/>
          </w:rPr>
          <w:id w:val="-415863892"/>
          <w:citation/>
        </w:sdtPr>
        <w:sdtContent>
          <w:r w:rsidRPr="0040197E">
            <w:rPr>
              <w:rFonts w:asciiTheme="minorHAnsi" w:eastAsiaTheme="minorHAnsi" w:hAnsiTheme="minorHAnsi" w:cstheme="minorHAnsi"/>
              <w:color w:val="212121"/>
              <w:sz w:val="22"/>
              <w:szCs w:val="22"/>
              <w:shd w:val="clear" w:color="auto" w:fill="FFFFFF"/>
              <w:lang w:eastAsia="en-US"/>
            </w:rPr>
            <w:fldChar w:fldCharType="begin"/>
          </w:r>
          <w:r w:rsidRPr="0040197E">
            <w:rPr>
              <w:rFonts w:asciiTheme="minorHAnsi" w:eastAsiaTheme="minorHAnsi" w:hAnsiTheme="minorHAnsi" w:cstheme="minorHAnsi"/>
              <w:color w:val="212121"/>
              <w:sz w:val="22"/>
              <w:szCs w:val="22"/>
              <w:shd w:val="clear" w:color="auto" w:fill="FFFFFF"/>
              <w:lang w:eastAsia="en-US"/>
            </w:rPr>
            <w:instrText xml:space="preserve">CITATION Edi18 \l 2057 </w:instrText>
          </w:r>
          <w:r w:rsidRPr="0040197E">
            <w:rPr>
              <w:rFonts w:asciiTheme="minorHAnsi" w:eastAsiaTheme="minorHAnsi" w:hAnsiTheme="minorHAnsi" w:cstheme="minorHAnsi"/>
              <w:color w:val="212121"/>
              <w:sz w:val="22"/>
              <w:szCs w:val="22"/>
              <w:shd w:val="clear" w:color="auto" w:fill="FFFFFF"/>
              <w:lang w:eastAsia="en-US"/>
            </w:rPr>
            <w:fldChar w:fldCharType="separate"/>
          </w:r>
          <w:r w:rsidRPr="0040197E">
            <w:rPr>
              <w:rFonts w:asciiTheme="minorHAnsi" w:eastAsiaTheme="minorHAnsi" w:hAnsiTheme="minorHAnsi" w:cstheme="minorHAnsi"/>
              <w:noProof/>
              <w:color w:val="212121"/>
              <w:sz w:val="22"/>
              <w:szCs w:val="22"/>
              <w:shd w:val="clear" w:color="auto" w:fill="FFFFFF"/>
              <w:lang w:eastAsia="en-US"/>
            </w:rPr>
            <w:t>(Staff, 2018)</w:t>
          </w:r>
          <w:r w:rsidRPr="0040197E">
            <w:rPr>
              <w:rFonts w:asciiTheme="minorHAnsi" w:eastAsiaTheme="minorHAnsi" w:hAnsiTheme="minorHAnsi" w:cstheme="minorHAnsi"/>
              <w:color w:val="212121"/>
              <w:sz w:val="22"/>
              <w:szCs w:val="22"/>
              <w:shd w:val="clear" w:color="auto" w:fill="FFFFFF"/>
              <w:lang w:eastAsia="en-US"/>
            </w:rPr>
            <w:fldChar w:fldCharType="end"/>
          </w:r>
        </w:sdtContent>
      </w:sdt>
      <w:r w:rsidRPr="0040197E">
        <w:rPr>
          <w:rFonts w:asciiTheme="minorHAnsi" w:eastAsiaTheme="minorHAnsi" w:hAnsiTheme="minorHAnsi" w:cstheme="minorHAnsi"/>
          <w:color w:val="212121"/>
          <w:sz w:val="22"/>
          <w:szCs w:val="22"/>
          <w:shd w:val="clear" w:color="auto" w:fill="FFFFFF"/>
          <w:lang w:eastAsia="en-US"/>
        </w:rPr>
        <w:t xml:space="preserve">. Subsequently due to me not thinking about this when I informed the subject, they were under arrest then the situation quickly escalated resulting in force being used. </w:t>
      </w:r>
    </w:p>
    <w:p w14:paraId="56C84534" w14:textId="77777777" w:rsidR="0040197E" w:rsidRPr="0040197E" w:rsidRDefault="0040197E" w:rsidP="0040197E">
      <w:pPr>
        <w:overflowPunct/>
        <w:autoSpaceDE/>
        <w:autoSpaceDN/>
        <w:adjustRightInd/>
        <w:spacing w:after="160" w:line="256" w:lineRule="auto"/>
        <w:textAlignment w:val="auto"/>
        <w:rPr>
          <w:rFonts w:asciiTheme="minorHAnsi" w:eastAsiaTheme="minorHAnsi" w:hAnsiTheme="minorHAnsi" w:cstheme="minorHAnsi"/>
          <w:b/>
          <w:bCs/>
          <w:color w:val="212121"/>
          <w:sz w:val="22"/>
          <w:szCs w:val="22"/>
          <w:shd w:val="clear" w:color="auto" w:fill="FFFFFF"/>
          <w:lang w:eastAsia="en-US"/>
        </w:rPr>
      </w:pPr>
      <w:r w:rsidRPr="0040197E">
        <w:rPr>
          <w:rFonts w:asciiTheme="minorHAnsi" w:eastAsiaTheme="minorHAnsi" w:hAnsiTheme="minorHAnsi" w:cstheme="minorHAnsi"/>
          <w:b/>
          <w:bCs/>
          <w:color w:val="212121"/>
          <w:sz w:val="22"/>
          <w:szCs w:val="22"/>
          <w:shd w:val="clear" w:color="auto" w:fill="FFFFFF"/>
          <w:lang w:eastAsia="en-US"/>
        </w:rPr>
        <w:t>Action plan</w:t>
      </w:r>
    </w:p>
    <w:p w14:paraId="5C13C217" w14:textId="77777777" w:rsidR="0040197E" w:rsidRPr="0040197E" w:rsidRDefault="0040197E" w:rsidP="0040197E">
      <w:pPr>
        <w:overflowPunct/>
        <w:autoSpaceDE/>
        <w:autoSpaceDN/>
        <w:adjustRightInd/>
        <w:spacing w:after="160" w:line="256" w:lineRule="auto"/>
        <w:textAlignment w:val="auto"/>
        <w:rPr>
          <w:rFonts w:asciiTheme="minorHAnsi" w:eastAsiaTheme="minorHAnsi" w:hAnsiTheme="minorHAnsi" w:cstheme="minorHAnsi"/>
          <w:color w:val="auto"/>
          <w:sz w:val="22"/>
          <w:szCs w:val="22"/>
          <w:lang w:eastAsia="en-US"/>
        </w:rPr>
      </w:pPr>
      <w:r w:rsidRPr="0040197E">
        <w:rPr>
          <w:rFonts w:asciiTheme="minorHAnsi" w:eastAsiaTheme="minorHAnsi" w:hAnsiTheme="minorHAnsi" w:cstheme="minorHAnsi"/>
          <w:color w:val="212121"/>
          <w:sz w:val="22"/>
          <w:szCs w:val="22"/>
          <w:shd w:val="clear" w:color="auto" w:fill="FFFFFF"/>
          <w:lang w:eastAsia="en-US"/>
        </w:rPr>
        <w:t>Having experienced this situation I now know that if in a similar situation when arresting someone who has presented as aggressive and under the influence of alcohol I will explain the circumstances fully to them before applying handcuffs, once the subject is restrained appropriately I will then inform them they are under arrest due to the circumstances I have explained to them. This knowledge is essential to me as a learner because although every situation is different and using force is a last resort, to protect myself, my colleagues, the victim, the witnesses and the subject from harm or increased risk I will think more clearly and take control of the situation quicker. This incident which resulted in my colleague being assaulted has also helped me to understand the importance of keeping a good distance away from the subject when standing in front of them, on reflection if my colleague was not stood so close to the subject at the time of the assault then it’s a possibility that the assault on them would not have taken place. As a next step I need to refresh my knowledge on managing conflict.</w:t>
      </w:r>
    </w:p>
    <w:p w14:paraId="7D09E343" w14:textId="77777777" w:rsidR="0040197E" w:rsidRPr="0040197E" w:rsidRDefault="0040197E" w:rsidP="0040197E">
      <w:pPr>
        <w:overflowPunct/>
        <w:autoSpaceDE/>
        <w:autoSpaceDN/>
        <w:adjustRightInd/>
        <w:spacing w:after="160" w:line="256" w:lineRule="auto"/>
        <w:textAlignment w:val="auto"/>
        <w:rPr>
          <w:rFonts w:asciiTheme="minorHAnsi" w:eastAsiaTheme="minorHAnsi" w:hAnsiTheme="minorHAnsi" w:cstheme="minorBidi"/>
          <w:color w:val="auto"/>
          <w:sz w:val="22"/>
          <w:szCs w:val="22"/>
          <w:lang w:eastAsia="en-US"/>
        </w:rPr>
      </w:pPr>
      <w:r w:rsidRPr="0040197E">
        <w:rPr>
          <w:rFonts w:asciiTheme="minorHAnsi" w:eastAsiaTheme="minorHAnsi" w:hAnsiTheme="minorHAnsi" w:cstheme="minorBidi"/>
          <w:color w:val="auto"/>
          <w:sz w:val="22"/>
          <w:szCs w:val="22"/>
          <w:lang w:eastAsia="en-US"/>
        </w:rPr>
        <w:t>(1,503 words)</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3B3526AE" w14:textId="75AE60EA" w:rsidR="00025650" w:rsidRDefault="00025650"/>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BA35A58" w14:textId="77777777" w:rsidR="0040197E" w:rsidRPr="0040197E" w:rsidRDefault="0040197E" w:rsidP="0040197E">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40197E">
        <w:rPr>
          <w:rFonts w:asciiTheme="minorHAnsi" w:eastAsiaTheme="minorHAnsi" w:hAnsiTheme="minorHAnsi" w:cstheme="minorHAnsi"/>
          <w:color w:val="auto"/>
          <w:sz w:val="22"/>
          <w:szCs w:val="22"/>
          <w:lang w:eastAsia="en-US"/>
        </w:rPr>
        <w:t>In my workbook I have used the Gibbs Model of Reflection (1988) to structure my answers to enable me to critically analyse the situations.</w:t>
      </w:r>
    </w:p>
    <w:p w14:paraId="72F515FD" w14:textId="77777777" w:rsidR="0040197E" w:rsidRPr="0040197E" w:rsidRDefault="0040197E" w:rsidP="0040197E">
      <w:pPr>
        <w:overflowPunct/>
        <w:autoSpaceDE/>
        <w:autoSpaceDN/>
        <w:adjustRightInd/>
        <w:spacing w:after="160" w:line="256" w:lineRule="auto"/>
        <w:textAlignment w:val="auto"/>
        <w:rPr>
          <w:rFonts w:asciiTheme="minorHAnsi" w:eastAsiaTheme="minorHAnsi" w:hAnsiTheme="minorHAnsi" w:cstheme="minorBidi"/>
          <w:b/>
          <w:bCs/>
          <w:color w:val="auto"/>
          <w:sz w:val="22"/>
          <w:szCs w:val="22"/>
          <w:lang w:eastAsia="en-US"/>
        </w:rPr>
      </w:pPr>
      <w:r w:rsidRPr="0040197E">
        <w:rPr>
          <w:rFonts w:asciiTheme="minorHAnsi" w:eastAsiaTheme="minorHAnsi" w:hAnsiTheme="minorHAnsi" w:cstheme="minorBidi"/>
          <w:b/>
          <w:bCs/>
          <w:color w:val="auto"/>
          <w:sz w:val="22"/>
          <w:szCs w:val="22"/>
          <w:lang w:eastAsia="en-US"/>
        </w:rPr>
        <w:t>Description</w:t>
      </w:r>
    </w:p>
    <w:p w14:paraId="3F5970AA" w14:textId="5A8D316F" w:rsidR="0040197E" w:rsidRPr="0040197E" w:rsidRDefault="0040197E" w:rsidP="0040197E">
      <w:pPr>
        <w:overflowPunct/>
        <w:autoSpaceDE/>
        <w:autoSpaceDN/>
        <w:adjustRightInd/>
        <w:spacing w:after="160" w:line="256" w:lineRule="auto"/>
        <w:textAlignment w:val="auto"/>
        <w:rPr>
          <w:rFonts w:asciiTheme="minorHAnsi" w:eastAsiaTheme="minorHAnsi" w:hAnsiTheme="minorHAnsi" w:cstheme="minorBidi"/>
          <w:color w:val="auto"/>
          <w:sz w:val="22"/>
          <w:szCs w:val="22"/>
          <w:lang w:eastAsia="en-US"/>
        </w:rPr>
      </w:pPr>
      <w:r w:rsidRPr="0040197E">
        <w:rPr>
          <w:rFonts w:asciiTheme="minorHAnsi" w:eastAsiaTheme="minorHAnsi" w:hAnsiTheme="minorHAnsi" w:cstheme="minorBidi"/>
          <w:color w:val="auto"/>
          <w:sz w:val="22"/>
          <w:szCs w:val="22"/>
          <w:lang w:eastAsia="en-US"/>
        </w:rPr>
        <w:t xml:space="preserve">Working as a response officer I was called to a domestic incident where it was reported the female had an argument with their partner, who is originally from Jamaica. The report was that their partner and them had been arguing about the male sending money over to his family in Jamaica to support one of his brother’s children who was poorly. The male works locally and had been wanting to send some of his money but his partner was not happy about this because they wanted the money to go towards their house and the family in this country. The male had decided that he was going to leave the partner and took money out of the safe which was in the property that both parties were named as tenants. There is a history between the two parties of domestic violence and the male has been the suspect previously. When arriving at the incident the female who was the reporting person had left the property, my tutor went to try and locate the female to speak to her. I spoke to the male, who did not speak very good English and was upset at the time. It transpired that he had a verbal argument with his partner about money and that he had entered the safe to retrieve the money he had put in there to leave. The male showed me proof that he was a joint tenant at the </w:t>
      </w:r>
      <w:r w:rsidRPr="0040197E">
        <w:rPr>
          <w:rFonts w:asciiTheme="minorHAnsi" w:eastAsiaTheme="minorHAnsi" w:hAnsiTheme="minorHAnsi" w:cstheme="minorBidi"/>
          <w:color w:val="auto"/>
          <w:sz w:val="22"/>
          <w:szCs w:val="22"/>
          <w:lang w:eastAsia="en-US"/>
        </w:rPr>
        <w:lastRenderedPageBreak/>
        <w:t>property and on that information, there was nothing more we could do from the originating call. The male disclosed to me that they were not happy in their relationship and that they were receiving a lot of abuse from his partners brother. On questioning the male and finding out more it transpired that they were a victim of racially abusive malicious communications. I s</w:t>
      </w:r>
      <w:r>
        <w:rPr>
          <w:rFonts w:asciiTheme="minorHAnsi" w:eastAsiaTheme="minorHAnsi" w:hAnsiTheme="minorHAnsi" w:cstheme="minorBidi"/>
          <w:color w:val="auto"/>
          <w:sz w:val="22"/>
          <w:szCs w:val="22"/>
          <w:lang w:eastAsia="en-US"/>
        </w:rPr>
        <w:t>een</w:t>
      </w:r>
      <w:r w:rsidRPr="0040197E">
        <w:rPr>
          <w:rFonts w:asciiTheme="minorHAnsi" w:eastAsiaTheme="minorHAnsi" w:hAnsiTheme="minorHAnsi" w:cstheme="minorBidi"/>
          <w:color w:val="auto"/>
          <w:sz w:val="22"/>
          <w:szCs w:val="22"/>
          <w:lang w:eastAsia="en-US"/>
        </w:rPr>
        <w:t xml:space="preserve"> some of the text messages that the victim had received. When asking the male how his partner felt about this they were visibly upset and said that their partner did not care and would not talk to him about it. The male did not want to make an official complaint to the police, however I spoke to them and explained that the racial abuse they are receiving is unacceptable and although they did not want to make an official complain to the police , something needed to be done and the fact needed to be recorded. I took a statement of the male who only wanted the subject in the matter to be warned by police on this occasion because they did not want any repercussions from their partner. I followed the correct procedures and recorded the incident as a hate crime, with the outcome that the victim does not support a prosecution. I tried contacting the brother of the partner, but recent information showed that they were now living out of the country, in line with CPIA guidelines I had taken the steps necessary considering the victim did not support a prosecution.</w:t>
      </w:r>
    </w:p>
    <w:p w14:paraId="6543F702" w14:textId="77777777" w:rsidR="0040197E" w:rsidRPr="0040197E" w:rsidRDefault="0040197E" w:rsidP="0040197E">
      <w:pPr>
        <w:overflowPunct/>
        <w:autoSpaceDE/>
        <w:autoSpaceDN/>
        <w:adjustRightInd/>
        <w:spacing w:after="160" w:line="256" w:lineRule="auto"/>
        <w:textAlignment w:val="auto"/>
        <w:rPr>
          <w:rFonts w:asciiTheme="minorHAnsi" w:eastAsiaTheme="minorHAnsi" w:hAnsiTheme="minorHAnsi" w:cstheme="minorBidi"/>
          <w:b/>
          <w:bCs/>
          <w:color w:val="auto"/>
          <w:sz w:val="22"/>
          <w:szCs w:val="22"/>
          <w:lang w:eastAsia="en-US"/>
        </w:rPr>
      </w:pPr>
      <w:r w:rsidRPr="0040197E">
        <w:rPr>
          <w:rFonts w:asciiTheme="minorHAnsi" w:eastAsiaTheme="minorHAnsi" w:hAnsiTheme="minorHAnsi" w:cstheme="minorBidi"/>
          <w:b/>
          <w:bCs/>
          <w:color w:val="auto"/>
          <w:sz w:val="22"/>
          <w:szCs w:val="22"/>
          <w:lang w:eastAsia="en-US"/>
        </w:rPr>
        <w:t>Feelings</w:t>
      </w:r>
    </w:p>
    <w:p w14:paraId="7B67EBFA" w14:textId="77777777" w:rsidR="0040197E" w:rsidRPr="0040197E" w:rsidRDefault="0040197E" w:rsidP="0040197E">
      <w:pPr>
        <w:overflowPunct/>
        <w:autoSpaceDE/>
        <w:autoSpaceDN/>
        <w:adjustRightInd/>
        <w:spacing w:after="160" w:line="256" w:lineRule="auto"/>
        <w:textAlignment w:val="auto"/>
        <w:rPr>
          <w:rFonts w:eastAsiaTheme="minorHAnsi"/>
          <w:color w:val="444444"/>
          <w:sz w:val="22"/>
          <w:szCs w:val="22"/>
          <w:shd w:val="clear" w:color="auto" w:fill="FFFFFF"/>
          <w:lang w:eastAsia="en-US"/>
        </w:rPr>
      </w:pPr>
      <w:r w:rsidRPr="0040197E">
        <w:rPr>
          <w:rFonts w:asciiTheme="minorHAnsi" w:eastAsiaTheme="minorHAnsi" w:hAnsiTheme="minorHAnsi" w:cstheme="minorBidi"/>
          <w:color w:val="auto"/>
          <w:sz w:val="22"/>
          <w:szCs w:val="22"/>
          <w:lang w:eastAsia="en-US"/>
        </w:rPr>
        <w:t>When I received the call me and my tutor had a look at the history between the two parties and I felt at the time that the male subject in the matter would be the perpetrator and that I may end up arresting him because he had previously been the aggressor, this was my unconscious bias deciding for me before I had gathered all the facts. I would say that my feelings and thoughts were related to the horns and halos effect. “</w:t>
      </w:r>
      <w:r w:rsidRPr="0040197E">
        <w:rPr>
          <w:rFonts w:ascii="Helvetica" w:eastAsiaTheme="minorHAnsi" w:hAnsi="Helvetica" w:cstheme="minorBidi"/>
          <w:sz w:val="23"/>
          <w:szCs w:val="23"/>
          <w:shd w:val="clear" w:color="auto" w:fill="FFFFFF"/>
          <w:lang w:eastAsia="en-US"/>
        </w:rPr>
        <w:t xml:space="preserve">What is the horns effect and halo effect?  It is a cognitive bias that causes you to allow one trait, either good (halo) or bad (horns), to overshadow other traits, behaviors, actions, or beliefs.  In psychology, horns effects and halo effects happen all the time” </w:t>
      </w:r>
      <w:sdt>
        <w:sdtPr>
          <w:rPr>
            <w:rFonts w:ascii="Helvetica" w:eastAsiaTheme="minorHAnsi" w:hAnsi="Helvetica" w:cstheme="minorBidi"/>
            <w:sz w:val="23"/>
            <w:szCs w:val="23"/>
            <w:shd w:val="clear" w:color="auto" w:fill="FFFFFF"/>
            <w:lang w:eastAsia="en-US"/>
          </w:rPr>
          <w:id w:val="-1948999364"/>
          <w:citation/>
        </w:sdtPr>
        <w:sdtContent>
          <w:r w:rsidRPr="0040197E">
            <w:rPr>
              <w:rFonts w:ascii="Helvetica" w:eastAsiaTheme="minorHAnsi" w:hAnsi="Helvetica" w:cstheme="minorBidi"/>
              <w:sz w:val="23"/>
              <w:szCs w:val="23"/>
              <w:shd w:val="clear" w:color="auto" w:fill="FFFFFF"/>
              <w:lang w:eastAsia="en-US"/>
            </w:rPr>
            <w:fldChar w:fldCharType="begin"/>
          </w:r>
          <w:r w:rsidRPr="0040197E">
            <w:rPr>
              <w:rFonts w:ascii="Helvetica" w:eastAsiaTheme="minorHAnsi" w:hAnsi="Helvetica" w:cstheme="minorBidi"/>
              <w:sz w:val="23"/>
              <w:szCs w:val="23"/>
              <w:shd w:val="clear" w:color="auto" w:fill="FFFFFF"/>
              <w:lang w:eastAsia="en-US"/>
            </w:rPr>
            <w:instrText xml:space="preserve"> CITATION Jos11 \l 2057 </w:instrText>
          </w:r>
          <w:r w:rsidRPr="0040197E">
            <w:rPr>
              <w:rFonts w:ascii="Helvetica" w:eastAsiaTheme="minorHAnsi" w:hAnsi="Helvetica" w:cstheme="minorBidi"/>
              <w:sz w:val="23"/>
              <w:szCs w:val="23"/>
              <w:shd w:val="clear" w:color="auto" w:fill="FFFFFF"/>
              <w:lang w:eastAsia="en-US"/>
            </w:rPr>
            <w:fldChar w:fldCharType="separate"/>
          </w:r>
          <w:r w:rsidRPr="0040197E">
            <w:rPr>
              <w:rFonts w:ascii="Helvetica" w:eastAsiaTheme="minorHAnsi" w:hAnsi="Helvetica" w:cstheme="minorBidi"/>
              <w:noProof/>
              <w:sz w:val="23"/>
              <w:szCs w:val="23"/>
              <w:shd w:val="clear" w:color="auto" w:fill="FFFFFF"/>
              <w:lang w:eastAsia="en-US"/>
            </w:rPr>
            <w:t>(Kennon, 2011)</w:t>
          </w:r>
          <w:r w:rsidRPr="0040197E">
            <w:rPr>
              <w:rFonts w:ascii="Helvetica" w:eastAsiaTheme="minorHAnsi" w:hAnsi="Helvetica" w:cstheme="minorBidi"/>
              <w:sz w:val="23"/>
              <w:szCs w:val="23"/>
              <w:shd w:val="clear" w:color="auto" w:fill="FFFFFF"/>
              <w:lang w:eastAsia="en-US"/>
            </w:rPr>
            <w:fldChar w:fldCharType="end"/>
          </w:r>
        </w:sdtContent>
      </w:sdt>
      <w:r w:rsidRPr="0040197E">
        <w:rPr>
          <w:rFonts w:ascii="Helvetica" w:eastAsiaTheme="minorHAnsi" w:hAnsi="Helvetica" w:cstheme="minorBidi"/>
          <w:sz w:val="23"/>
          <w:szCs w:val="23"/>
          <w:shd w:val="clear" w:color="auto" w:fill="FFFFFF"/>
          <w:lang w:eastAsia="en-US"/>
        </w:rPr>
        <w:t xml:space="preserve">. </w:t>
      </w:r>
      <w:r w:rsidRPr="0040197E">
        <w:rPr>
          <w:rFonts w:asciiTheme="minorHAnsi" w:eastAsiaTheme="minorHAnsi" w:hAnsiTheme="minorHAnsi" w:cstheme="minorHAnsi"/>
          <w:sz w:val="22"/>
          <w:szCs w:val="22"/>
          <w:shd w:val="clear" w:color="auto" w:fill="FFFFFF"/>
          <w:lang w:eastAsia="en-US"/>
        </w:rPr>
        <w:t xml:space="preserve">However, my role as a police officer is always follow the correct procedures and apply the Code of Ethics. The Code of Ethics are the principles in which every person employed by the police service must adhere to the standards as set out by the College of Policing and it’s the Police Service Statement of Common Purpose and Values </w:t>
      </w:r>
      <w:sdt>
        <w:sdtPr>
          <w:rPr>
            <w:rFonts w:asciiTheme="minorHAnsi" w:eastAsiaTheme="minorHAnsi" w:hAnsiTheme="minorHAnsi" w:cstheme="minorHAnsi"/>
            <w:sz w:val="22"/>
            <w:szCs w:val="22"/>
            <w:shd w:val="clear" w:color="auto" w:fill="FFFFFF"/>
            <w:lang w:eastAsia="en-US"/>
          </w:rPr>
          <w:id w:val="-161934902"/>
          <w:citation/>
        </w:sdtPr>
        <w:sdtContent>
          <w:r w:rsidRPr="0040197E">
            <w:rPr>
              <w:rFonts w:asciiTheme="minorHAnsi" w:eastAsiaTheme="minorHAnsi" w:hAnsiTheme="minorHAnsi" w:cstheme="minorHAnsi"/>
              <w:sz w:val="22"/>
              <w:szCs w:val="22"/>
              <w:shd w:val="clear" w:color="auto" w:fill="FFFFFF"/>
              <w:lang w:eastAsia="en-US"/>
            </w:rPr>
            <w:fldChar w:fldCharType="begin"/>
          </w:r>
          <w:r w:rsidRPr="0040197E">
            <w:rPr>
              <w:rFonts w:asciiTheme="minorHAnsi" w:eastAsiaTheme="minorHAnsi" w:hAnsiTheme="minorHAnsi" w:cstheme="minorHAnsi"/>
              <w:sz w:val="22"/>
              <w:szCs w:val="22"/>
              <w:shd w:val="clear" w:color="auto" w:fill="FFFFFF"/>
              <w:lang w:eastAsia="en-US"/>
            </w:rPr>
            <w:instrText xml:space="preserve"> CITATION Bla19 \l 2057 </w:instrText>
          </w:r>
          <w:r w:rsidRPr="0040197E">
            <w:rPr>
              <w:rFonts w:asciiTheme="minorHAnsi" w:eastAsiaTheme="minorHAnsi" w:hAnsiTheme="minorHAnsi" w:cstheme="minorHAnsi"/>
              <w:sz w:val="22"/>
              <w:szCs w:val="22"/>
              <w:shd w:val="clear" w:color="auto" w:fill="FFFFFF"/>
              <w:lang w:eastAsia="en-US"/>
            </w:rPr>
            <w:fldChar w:fldCharType="separate"/>
          </w:r>
          <w:r w:rsidRPr="0040197E">
            <w:rPr>
              <w:rFonts w:asciiTheme="minorHAnsi" w:eastAsiaTheme="minorHAnsi" w:hAnsiTheme="minorHAnsi" w:cstheme="minorHAnsi"/>
              <w:noProof/>
              <w:sz w:val="22"/>
              <w:szCs w:val="22"/>
              <w:shd w:val="clear" w:color="auto" w:fill="FFFFFF"/>
              <w:lang w:eastAsia="en-US"/>
            </w:rPr>
            <w:t>(Blackburn, et al., 2019)</w:t>
          </w:r>
          <w:r w:rsidRPr="0040197E">
            <w:rPr>
              <w:rFonts w:asciiTheme="minorHAnsi" w:eastAsiaTheme="minorHAnsi" w:hAnsiTheme="minorHAnsi" w:cstheme="minorHAnsi"/>
              <w:sz w:val="22"/>
              <w:szCs w:val="22"/>
              <w:shd w:val="clear" w:color="auto" w:fill="FFFFFF"/>
              <w:lang w:eastAsia="en-US"/>
            </w:rPr>
            <w:fldChar w:fldCharType="end"/>
          </w:r>
        </w:sdtContent>
      </w:sdt>
      <w:r w:rsidRPr="0040197E">
        <w:rPr>
          <w:rFonts w:asciiTheme="minorHAnsi" w:eastAsiaTheme="minorHAnsi" w:hAnsiTheme="minorHAnsi" w:cstheme="minorHAnsi"/>
          <w:sz w:val="22"/>
          <w:szCs w:val="22"/>
          <w:shd w:val="clear" w:color="auto" w:fill="FFFFFF"/>
          <w:lang w:eastAsia="en-US"/>
        </w:rPr>
        <w:t xml:space="preserve">. When talking to male and gathering some background information I felt as if there was more to the situation. When they disclosed that they were subject to racial abuse from their partners brother, my feelings and thoughts about the situation changed. I identified that the male was a victim of a hate crime and that I needed to take positive action. A Hate Crime is defined on the CPS website as </w:t>
      </w:r>
      <w:r w:rsidRPr="0040197E">
        <w:rPr>
          <w:rFonts w:eastAsiaTheme="minorHAnsi"/>
          <w:color w:val="444444"/>
          <w:sz w:val="22"/>
          <w:szCs w:val="22"/>
          <w:shd w:val="clear" w:color="auto" w:fill="FFFFFF"/>
          <w:lang w:eastAsia="en-US"/>
        </w:rPr>
        <w:t>"Any criminal offence which is perceived by the victim or any other person, to be motivated by hostility or prejudice, based on a person's disability or perceived disability; race or perceived race; or religion or perceived religion; or sexual orientation or perceived sexual orientation or transgender identity or perceived transgender identity."</w:t>
      </w:r>
      <w:sdt>
        <w:sdtPr>
          <w:rPr>
            <w:rFonts w:eastAsiaTheme="minorHAnsi"/>
            <w:color w:val="444444"/>
            <w:sz w:val="22"/>
            <w:szCs w:val="22"/>
            <w:shd w:val="clear" w:color="auto" w:fill="FFFFFF"/>
            <w:lang w:eastAsia="en-US"/>
          </w:rPr>
          <w:id w:val="-911315510"/>
          <w:citation/>
        </w:sdtPr>
        <w:sdtContent>
          <w:r w:rsidRPr="0040197E">
            <w:rPr>
              <w:rFonts w:eastAsiaTheme="minorHAnsi"/>
              <w:color w:val="444444"/>
              <w:sz w:val="22"/>
              <w:szCs w:val="22"/>
              <w:shd w:val="clear" w:color="auto" w:fill="FFFFFF"/>
              <w:lang w:eastAsia="en-US"/>
            </w:rPr>
            <w:fldChar w:fldCharType="begin"/>
          </w:r>
          <w:r w:rsidRPr="0040197E">
            <w:rPr>
              <w:rFonts w:eastAsiaTheme="minorHAnsi"/>
              <w:color w:val="444444"/>
              <w:sz w:val="22"/>
              <w:szCs w:val="22"/>
              <w:shd w:val="clear" w:color="auto" w:fill="FFFFFF"/>
              <w:lang w:eastAsia="en-US"/>
            </w:rPr>
            <w:instrText xml:space="preserve"> CITATION CPS17 \l 2057 </w:instrText>
          </w:r>
          <w:r w:rsidRPr="0040197E">
            <w:rPr>
              <w:rFonts w:eastAsiaTheme="minorHAnsi"/>
              <w:color w:val="444444"/>
              <w:sz w:val="22"/>
              <w:szCs w:val="22"/>
              <w:shd w:val="clear" w:color="auto" w:fill="FFFFFF"/>
              <w:lang w:eastAsia="en-US"/>
            </w:rPr>
            <w:fldChar w:fldCharType="separate"/>
          </w:r>
          <w:r w:rsidRPr="0040197E">
            <w:rPr>
              <w:rFonts w:eastAsiaTheme="minorHAnsi"/>
              <w:noProof/>
              <w:color w:val="444444"/>
              <w:sz w:val="22"/>
              <w:szCs w:val="22"/>
              <w:shd w:val="clear" w:color="auto" w:fill="FFFFFF"/>
              <w:lang w:eastAsia="en-US"/>
            </w:rPr>
            <w:t xml:space="preserve"> (CPS, 2017)</w:t>
          </w:r>
          <w:r w:rsidRPr="0040197E">
            <w:rPr>
              <w:rFonts w:eastAsiaTheme="minorHAnsi"/>
              <w:color w:val="444444"/>
              <w:sz w:val="22"/>
              <w:szCs w:val="22"/>
              <w:shd w:val="clear" w:color="auto" w:fill="FFFFFF"/>
              <w:lang w:eastAsia="en-US"/>
            </w:rPr>
            <w:fldChar w:fldCharType="end"/>
          </w:r>
        </w:sdtContent>
      </w:sdt>
      <w:r w:rsidRPr="0040197E">
        <w:rPr>
          <w:rFonts w:eastAsiaTheme="minorHAnsi"/>
          <w:color w:val="444444"/>
          <w:sz w:val="22"/>
          <w:szCs w:val="22"/>
          <w:shd w:val="clear" w:color="auto" w:fill="FFFFFF"/>
          <w:lang w:eastAsia="en-US"/>
        </w:rPr>
        <w:t xml:space="preserve">. </w:t>
      </w:r>
    </w:p>
    <w:p w14:paraId="5CD4D75F" w14:textId="77777777" w:rsidR="0040197E" w:rsidRPr="0040197E" w:rsidRDefault="0040197E" w:rsidP="0040197E">
      <w:pPr>
        <w:overflowPunct/>
        <w:autoSpaceDE/>
        <w:autoSpaceDN/>
        <w:adjustRightInd/>
        <w:spacing w:after="160" w:line="256" w:lineRule="auto"/>
        <w:textAlignment w:val="auto"/>
        <w:rPr>
          <w:rFonts w:asciiTheme="minorHAnsi" w:eastAsiaTheme="minorHAnsi" w:hAnsiTheme="minorHAnsi" w:cstheme="minorHAnsi"/>
          <w:color w:val="auto"/>
          <w:sz w:val="22"/>
          <w:szCs w:val="22"/>
          <w:shd w:val="clear" w:color="auto" w:fill="FFFFFF"/>
          <w:lang w:eastAsia="en-US"/>
        </w:rPr>
      </w:pPr>
      <w:r w:rsidRPr="0040197E">
        <w:rPr>
          <w:rFonts w:asciiTheme="minorHAnsi" w:eastAsiaTheme="minorHAnsi" w:hAnsiTheme="minorHAnsi" w:cstheme="minorHAnsi"/>
          <w:color w:val="auto"/>
          <w:sz w:val="22"/>
          <w:szCs w:val="22"/>
          <w:shd w:val="clear" w:color="auto" w:fill="FFFFFF"/>
          <w:lang w:eastAsia="en-US"/>
        </w:rPr>
        <w:t>At this point I needed to safeguard the victim but also take into consideration their wishes and what they wanted to do.</w:t>
      </w:r>
    </w:p>
    <w:p w14:paraId="6C573399" w14:textId="77777777" w:rsidR="0040197E" w:rsidRPr="0040197E" w:rsidRDefault="0040197E" w:rsidP="0040197E">
      <w:pPr>
        <w:overflowPunct/>
        <w:autoSpaceDE/>
        <w:autoSpaceDN/>
        <w:adjustRightInd/>
        <w:spacing w:after="160" w:line="256" w:lineRule="auto"/>
        <w:textAlignment w:val="auto"/>
        <w:rPr>
          <w:rFonts w:asciiTheme="minorHAnsi" w:eastAsiaTheme="minorHAnsi" w:hAnsiTheme="minorHAnsi" w:cstheme="minorHAnsi"/>
          <w:b/>
          <w:bCs/>
          <w:color w:val="auto"/>
          <w:sz w:val="22"/>
          <w:szCs w:val="22"/>
          <w:shd w:val="clear" w:color="auto" w:fill="FFFFFF"/>
          <w:lang w:eastAsia="en-US"/>
        </w:rPr>
      </w:pPr>
      <w:r w:rsidRPr="0040197E">
        <w:rPr>
          <w:rFonts w:asciiTheme="minorHAnsi" w:eastAsiaTheme="minorHAnsi" w:hAnsiTheme="minorHAnsi" w:cstheme="minorHAnsi"/>
          <w:b/>
          <w:bCs/>
          <w:color w:val="auto"/>
          <w:sz w:val="22"/>
          <w:szCs w:val="22"/>
          <w:shd w:val="clear" w:color="auto" w:fill="FFFFFF"/>
          <w:lang w:eastAsia="en-US"/>
        </w:rPr>
        <w:t>Evaluation</w:t>
      </w:r>
    </w:p>
    <w:p w14:paraId="6863577C" w14:textId="60610AE6" w:rsidR="0040197E" w:rsidRPr="0040197E" w:rsidRDefault="0040197E" w:rsidP="0040197E">
      <w:pPr>
        <w:overflowPunct/>
        <w:autoSpaceDE/>
        <w:autoSpaceDN/>
        <w:adjustRightInd/>
        <w:spacing w:after="160" w:line="256" w:lineRule="auto"/>
        <w:textAlignment w:val="auto"/>
        <w:rPr>
          <w:rFonts w:asciiTheme="minorHAnsi" w:eastAsiaTheme="minorHAnsi" w:hAnsiTheme="minorHAnsi" w:cstheme="minorHAnsi"/>
          <w:color w:val="auto"/>
          <w:sz w:val="22"/>
          <w:szCs w:val="22"/>
          <w:shd w:val="clear" w:color="auto" w:fill="FFFFFF"/>
          <w:lang w:eastAsia="en-US"/>
        </w:rPr>
      </w:pPr>
      <w:r w:rsidRPr="0040197E">
        <w:rPr>
          <w:rFonts w:asciiTheme="minorHAnsi" w:eastAsiaTheme="minorHAnsi" w:hAnsiTheme="minorHAnsi" w:cstheme="minorHAnsi"/>
          <w:color w:val="auto"/>
          <w:sz w:val="22"/>
          <w:szCs w:val="22"/>
          <w:shd w:val="clear" w:color="auto" w:fill="FFFFFF"/>
          <w:lang w:eastAsia="en-US"/>
        </w:rPr>
        <w:t xml:space="preserve">During this incident I feel it was bad that on the way to the call I had already had pre-conceived ideas of what the situation would be and how I was going to deal with it. This has taught me that although it’s good to plan and prepare for any eventuality, I should wait until I know all the facts of the case before making conclusions. The good thing about this experience is that I did detect a hate crime and although I considered the thoughts and feelings of the victim and that there was a language barrier, I was able to explain to them that it was important for police to take action and that I would take the course of action that they supported and in this case it was talking to the brother and warning them. It was a good experience because I have now built up a rapport with the male and </w:t>
      </w:r>
      <w:r w:rsidRPr="0040197E">
        <w:rPr>
          <w:rFonts w:asciiTheme="minorHAnsi" w:eastAsiaTheme="minorHAnsi" w:hAnsiTheme="minorHAnsi" w:cstheme="minorHAnsi"/>
          <w:color w:val="auto"/>
          <w:sz w:val="22"/>
          <w:szCs w:val="22"/>
          <w:shd w:val="clear" w:color="auto" w:fill="FFFFFF"/>
          <w:lang w:eastAsia="en-US"/>
        </w:rPr>
        <w:lastRenderedPageBreak/>
        <w:t xml:space="preserve">they have contacted me a few times since the incident to talk to me. The good thing about the criminal justice system is that it allows the victim to choose what they want and would like to happen and I think in this case the criminal justice system has allowed for the correct outcome to be applied in this situation as the male has decided to stay with his partner. During this incident I was able to use my skills and knowledge of the National Decision-Making model, which enable me to gather the information and assess it before deciding in line with force policies and procedures what course of action to take. I have read that The NDM seeks to provide the policy basis and underpins the process for making decisions that require justification </w:t>
      </w:r>
      <w:sdt>
        <w:sdtPr>
          <w:rPr>
            <w:rFonts w:asciiTheme="minorHAnsi" w:eastAsiaTheme="minorHAnsi" w:hAnsiTheme="minorHAnsi" w:cstheme="minorHAnsi"/>
            <w:color w:val="auto"/>
            <w:sz w:val="22"/>
            <w:szCs w:val="22"/>
            <w:shd w:val="clear" w:color="auto" w:fill="FFFFFF"/>
            <w:lang w:eastAsia="en-US"/>
          </w:rPr>
          <w:id w:val="1341584812"/>
          <w:citation/>
        </w:sdtPr>
        <w:sdtContent>
          <w:r w:rsidRPr="0040197E">
            <w:rPr>
              <w:rFonts w:asciiTheme="minorHAnsi" w:eastAsiaTheme="minorHAnsi" w:hAnsiTheme="minorHAnsi" w:cstheme="minorHAnsi"/>
              <w:color w:val="auto"/>
              <w:sz w:val="22"/>
              <w:szCs w:val="22"/>
              <w:shd w:val="clear" w:color="auto" w:fill="FFFFFF"/>
              <w:lang w:eastAsia="en-US"/>
            </w:rPr>
            <w:fldChar w:fldCharType="begin"/>
          </w:r>
          <w:r w:rsidRPr="0040197E">
            <w:rPr>
              <w:rFonts w:asciiTheme="minorHAnsi" w:eastAsiaTheme="minorHAnsi" w:hAnsiTheme="minorHAnsi" w:cstheme="minorHAnsi"/>
              <w:color w:val="auto"/>
              <w:sz w:val="22"/>
              <w:szCs w:val="22"/>
              <w:shd w:val="clear" w:color="auto" w:fill="FFFFFF"/>
              <w:lang w:eastAsia="en-US"/>
            </w:rPr>
            <w:instrText xml:space="preserve"> CITATION Bla191 \l 2057 </w:instrText>
          </w:r>
          <w:r w:rsidRPr="0040197E">
            <w:rPr>
              <w:rFonts w:asciiTheme="minorHAnsi" w:eastAsiaTheme="minorHAnsi" w:hAnsiTheme="minorHAnsi" w:cstheme="minorHAnsi"/>
              <w:color w:val="auto"/>
              <w:sz w:val="22"/>
              <w:szCs w:val="22"/>
              <w:shd w:val="clear" w:color="auto" w:fill="FFFFFF"/>
              <w:lang w:eastAsia="en-US"/>
            </w:rPr>
            <w:fldChar w:fldCharType="separate"/>
          </w:r>
          <w:r w:rsidRPr="0040197E">
            <w:rPr>
              <w:rFonts w:asciiTheme="minorHAnsi" w:eastAsiaTheme="minorHAnsi" w:hAnsiTheme="minorHAnsi" w:cstheme="minorHAnsi"/>
              <w:noProof/>
              <w:color w:val="auto"/>
              <w:sz w:val="22"/>
              <w:szCs w:val="22"/>
              <w:shd w:val="clear" w:color="auto" w:fill="FFFFFF"/>
              <w:lang w:eastAsia="en-US"/>
            </w:rPr>
            <w:t>(Blackburn, et al., 2019)</w:t>
          </w:r>
          <w:r w:rsidRPr="0040197E">
            <w:rPr>
              <w:rFonts w:asciiTheme="minorHAnsi" w:eastAsiaTheme="minorHAnsi" w:hAnsiTheme="minorHAnsi" w:cstheme="minorHAnsi"/>
              <w:color w:val="auto"/>
              <w:sz w:val="22"/>
              <w:szCs w:val="22"/>
              <w:shd w:val="clear" w:color="auto" w:fill="FFFFFF"/>
              <w:lang w:eastAsia="en-US"/>
            </w:rPr>
            <w:fldChar w:fldCharType="end"/>
          </w:r>
        </w:sdtContent>
      </w:sdt>
      <w:r w:rsidRPr="0040197E">
        <w:rPr>
          <w:rFonts w:asciiTheme="minorHAnsi" w:eastAsiaTheme="minorHAnsi" w:hAnsiTheme="minorHAnsi" w:cstheme="minorHAnsi"/>
          <w:color w:val="auto"/>
          <w:sz w:val="22"/>
          <w:szCs w:val="22"/>
          <w:shd w:val="clear" w:color="auto" w:fill="FFFFFF"/>
          <w:lang w:eastAsia="en-US"/>
        </w:rPr>
        <w:t>.</w:t>
      </w:r>
    </w:p>
    <w:p w14:paraId="46202742" w14:textId="77777777" w:rsidR="0040197E" w:rsidRPr="0040197E" w:rsidRDefault="0040197E" w:rsidP="0040197E">
      <w:pPr>
        <w:overflowPunct/>
        <w:autoSpaceDE/>
        <w:autoSpaceDN/>
        <w:adjustRightInd/>
        <w:spacing w:after="160" w:line="256" w:lineRule="auto"/>
        <w:textAlignment w:val="auto"/>
        <w:rPr>
          <w:rFonts w:asciiTheme="minorHAnsi" w:eastAsiaTheme="minorHAnsi" w:hAnsiTheme="minorHAnsi" w:cstheme="minorHAnsi"/>
          <w:b/>
          <w:bCs/>
          <w:color w:val="auto"/>
          <w:sz w:val="22"/>
          <w:szCs w:val="22"/>
          <w:shd w:val="clear" w:color="auto" w:fill="FFFFFF"/>
          <w:lang w:eastAsia="en-US"/>
        </w:rPr>
      </w:pPr>
      <w:r w:rsidRPr="0040197E">
        <w:rPr>
          <w:rFonts w:asciiTheme="minorHAnsi" w:eastAsiaTheme="minorHAnsi" w:hAnsiTheme="minorHAnsi" w:cstheme="minorHAnsi"/>
          <w:b/>
          <w:bCs/>
          <w:color w:val="auto"/>
          <w:sz w:val="22"/>
          <w:szCs w:val="22"/>
          <w:shd w:val="clear" w:color="auto" w:fill="FFFFFF"/>
          <w:lang w:eastAsia="en-US"/>
        </w:rPr>
        <w:t>Analysis</w:t>
      </w:r>
    </w:p>
    <w:p w14:paraId="5A8EE871" w14:textId="77777777" w:rsidR="0040197E" w:rsidRPr="0040197E" w:rsidRDefault="0040197E" w:rsidP="0040197E">
      <w:pPr>
        <w:overflowPunct/>
        <w:autoSpaceDE/>
        <w:autoSpaceDN/>
        <w:adjustRightInd/>
        <w:spacing w:after="160" w:line="259" w:lineRule="auto"/>
        <w:textAlignment w:val="auto"/>
        <w:rPr>
          <w:rFonts w:asciiTheme="minorHAnsi" w:eastAsiaTheme="minorHAnsi" w:hAnsiTheme="minorHAnsi" w:cstheme="minorHAnsi"/>
          <w:color w:val="auto"/>
          <w:sz w:val="22"/>
          <w:szCs w:val="22"/>
          <w:shd w:val="clear" w:color="auto" w:fill="FFFFFF"/>
          <w:lang w:eastAsia="en-US"/>
        </w:rPr>
      </w:pPr>
      <w:r w:rsidRPr="0040197E">
        <w:rPr>
          <w:rFonts w:asciiTheme="minorHAnsi" w:eastAsiaTheme="minorHAnsi" w:hAnsiTheme="minorHAnsi" w:cstheme="minorHAnsi"/>
          <w:color w:val="auto"/>
          <w:sz w:val="22"/>
          <w:szCs w:val="22"/>
          <w:shd w:val="clear" w:color="auto" w:fill="FFFFFF"/>
          <w:lang w:eastAsia="en-US"/>
        </w:rPr>
        <w:t>My understanding and sense of what has happened in this incident is that an argument has happened between two parties about money and police have attended. On attendance the male involved has taken the opportunity to disclose what has been happening to him as a victim of a hate crime. Through this the male has had his expectations managed in a way that he would like to potentially stop the situation escalating in his relationship should the brother of the female had of been arrested. I feel that although I would have liked to progress the matter further, I have built a rapport with a member of public who may now trust the police and will report any further incidents, thus protecting him to the best of our ability, in line with the correct code of practice.</w:t>
      </w:r>
    </w:p>
    <w:p w14:paraId="37780C3F" w14:textId="77777777" w:rsidR="0040197E" w:rsidRPr="0040197E" w:rsidRDefault="0040197E" w:rsidP="0040197E">
      <w:pPr>
        <w:overflowPunct/>
        <w:autoSpaceDE/>
        <w:autoSpaceDN/>
        <w:adjustRightInd/>
        <w:spacing w:after="160" w:line="259" w:lineRule="auto"/>
        <w:textAlignment w:val="auto"/>
        <w:rPr>
          <w:rFonts w:asciiTheme="minorHAnsi" w:eastAsiaTheme="minorHAnsi" w:hAnsiTheme="minorHAnsi" w:cstheme="minorHAnsi"/>
          <w:b/>
          <w:bCs/>
          <w:color w:val="auto"/>
          <w:sz w:val="22"/>
          <w:szCs w:val="22"/>
          <w:shd w:val="clear" w:color="auto" w:fill="FFFFFF"/>
          <w:lang w:eastAsia="en-US"/>
        </w:rPr>
      </w:pPr>
      <w:r w:rsidRPr="0040197E">
        <w:rPr>
          <w:rFonts w:asciiTheme="minorHAnsi" w:eastAsiaTheme="minorHAnsi" w:hAnsiTheme="minorHAnsi" w:cstheme="minorHAnsi"/>
          <w:b/>
          <w:bCs/>
          <w:color w:val="auto"/>
          <w:sz w:val="22"/>
          <w:szCs w:val="22"/>
          <w:shd w:val="clear" w:color="auto" w:fill="FFFFFF"/>
          <w:lang w:eastAsia="en-US"/>
        </w:rPr>
        <w:t>Conclusions</w:t>
      </w:r>
    </w:p>
    <w:p w14:paraId="137A9485" w14:textId="77777777" w:rsidR="0040197E" w:rsidRPr="0040197E" w:rsidRDefault="0040197E" w:rsidP="0040197E">
      <w:pPr>
        <w:overflowPunct/>
        <w:autoSpaceDE/>
        <w:autoSpaceDN/>
        <w:adjustRightInd/>
        <w:spacing w:after="160" w:line="259" w:lineRule="auto"/>
        <w:textAlignment w:val="auto"/>
        <w:rPr>
          <w:rFonts w:asciiTheme="minorHAnsi" w:eastAsiaTheme="minorHAnsi" w:hAnsiTheme="minorHAnsi" w:cstheme="minorHAnsi"/>
          <w:color w:val="auto"/>
          <w:sz w:val="22"/>
          <w:szCs w:val="22"/>
          <w:shd w:val="clear" w:color="auto" w:fill="FFFFFF"/>
          <w:lang w:eastAsia="en-US"/>
        </w:rPr>
      </w:pPr>
      <w:r w:rsidRPr="0040197E">
        <w:rPr>
          <w:rFonts w:asciiTheme="minorHAnsi" w:eastAsiaTheme="minorHAnsi" w:hAnsiTheme="minorHAnsi" w:cstheme="minorHAnsi"/>
          <w:color w:val="auto"/>
          <w:sz w:val="22"/>
          <w:szCs w:val="22"/>
          <w:shd w:val="clear" w:color="auto" w:fill="FFFFFF"/>
          <w:lang w:eastAsia="en-US"/>
        </w:rPr>
        <w:t>I could have suggested to the male that we as a police service can provide details of other agencies to support him such as the immigration service and the Citizens Advice Bureau so they could advise on the living situation and possibly seek alternative accommodation if that’s what the victim wanted. I could have also spoke to his partner to explain that the impact their brother’s behaviour was having on the victim and the seriousness of the things that were being messaged to the victim. I am happy that I managed to communicate with the victim and support them in them making a complaint to police so that this incident was recorded properly for future reference if needed. Although this was a difficult situation due to the lack of support from the victim to prosecute, I feel I could have done more.</w:t>
      </w:r>
    </w:p>
    <w:p w14:paraId="60A07EAB" w14:textId="77777777" w:rsidR="0040197E" w:rsidRPr="0040197E" w:rsidRDefault="0040197E" w:rsidP="0040197E">
      <w:pPr>
        <w:overflowPunct/>
        <w:autoSpaceDE/>
        <w:autoSpaceDN/>
        <w:adjustRightInd/>
        <w:spacing w:after="160" w:line="259" w:lineRule="auto"/>
        <w:textAlignment w:val="auto"/>
        <w:rPr>
          <w:rFonts w:asciiTheme="minorHAnsi" w:eastAsiaTheme="minorHAnsi" w:hAnsiTheme="minorHAnsi" w:cstheme="minorBidi"/>
          <w:b/>
          <w:bCs/>
          <w:color w:val="auto"/>
          <w:sz w:val="22"/>
          <w:szCs w:val="22"/>
          <w:lang w:eastAsia="en-US"/>
        </w:rPr>
      </w:pPr>
      <w:r w:rsidRPr="0040197E">
        <w:rPr>
          <w:rFonts w:asciiTheme="minorHAnsi" w:eastAsiaTheme="minorHAnsi" w:hAnsiTheme="minorHAnsi" w:cstheme="minorBidi"/>
          <w:b/>
          <w:bCs/>
          <w:color w:val="auto"/>
          <w:sz w:val="22"/>
          <w:szCs w:val="22"/>
          <w:lang w:eastAsia="en-US"/>
        </w:rPr>
        <w:t>Action Plan</w:t>
      </w:r>
    </w:p>
    <w:p w14:paraId="0828437C" w14:textId="77777777" w:rsidR="0040197E" w:rsidRPr="0040197E" w:rsidRDefault="0040197E" w:rsidP="0040197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0197E">
        <w:rPr>
          <w:rFonts w:asciiTheme="minorHAnsi" w:eastAsiaTheme="minorHAnsi" w:hAnsiTheme="minorHAnsi" w:cstheme="minorBidi"/>
          <w:color w:val="auto"/>
          <w:sz w:val="22"/>
          <w:szCs w:val="22"/>
          <w:lang w:eastAsia="en-US"/>
        </w:rPr>
        <w:t>Next time I am dealing with an incident of this nature I will seek support from other agencies, I will obtain permission from the victim to talk to any family members or work colleagues because this would potentially open the support network available for the victim.</w:t>
      </w:r>
    </w:p>
    <w:p w14:paraId="0BB1ABF7" w14:textId="77777777" w:rsidR="0040197E" w:rsidRPr="0040197E" w:rsidRDefault="0040197E" w:rsidP="0040197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0197E">
        <w:rPr>
          <w:rFonts w:asciiTheme="minorHAnsi" w:eastAsiaTheme="minorHAnsi" w:hAnsiTheme="minorHAnsi" w:cstheme="minorBidi"/>
          <w:color w:val="auto"/>
          <w:sz w:val="22"/>
          <w:szCs w:val="22"/>
          <w:lang w:eastAsia="en-US"/>
        </w:rPr>
        <w:t>(words 1,460)</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161650DB" w14:textId="77777777" w:rsidR="0040197E" w:rsidRPr="0040197E" w:rsidRDefault="0040197E" w:rsidP="0040197E">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40197E">
        <w:rPr>
          <w:rFonts w:asciiTheme="minorHAnsi" w:eastAsiaTheme="minorHAnsi" w:hAnsiTheme="minorHAnsi" w:cstheme="minorHAnsi"/>
          <w:color w:val="auto"/>
          <w:sz w:val="22"/>
          <w:szCs w:val="22"/>
          <w:lang w:eastAsia="en-US"/>
        </w:rPr>
        <w:t>In my workbook I have used the Gibbs Model of Reflection (1988) to structure my answers to enable me to critically analyse the situations.</w:t>
      </w:r>
    </w:p>
    <w:p w14:paraId="4E8F8053" w14:textId="77777777" w:rsidR="0040197E" w:rsidRPr="0040197E" w:rsidRDefault="0040197E" w:rsidP="0040197E">
      <w:pPr>
        <w:overflowPunct/>
        <w:autoSpaceDE/>
        <w:autoSpaceDN/>
        <w:adjustRightInd/>
        <w:spacing w:after="160" w:line="259" w:lineRule="auto"/>
        <w:textAlignment w:val="auto"/>
        <w:rPr>
          <w:rFonts w:asciiTheme="minorHAnsi" w:eastAsiaTheme="minorHAnsi" w:hAnsiTheme="minorHAnsi" w:cstheme="minorBidi"/>
          <w:b/>
          <w:bCs/>
          <w:color w:val="auto"/>
          <w:sz w:val="22"/>
          <w:szCs w:val="22"/>
          <w:lang w:eastAsia="en-US"/>
        </w:rPr>
      </w:pPr>
      <w:r w:rsidRPr="0040197E">
        <w:rPr>
          <w:rFonts w:asciiTheme="minorHAnsi" w:eastAsiaTheme="minorHAnsi" w:hAnsiTheme="minorHAnsi" w:cstheme="minorBidi"/>
          <w:b/>
          <w:bCs/>
          <w:color w:val="auto"/>
          <w:sz w:val="22"/>
          <w:szCs w:val="22"/>
          <w:lang w:eastAsia="en-US"/>
        </w:rPr>
        <w:t>Description</w:t>
      </w:r>
    </w:p>
    <w:p w14:paraId="723AD082" w14:textId="77777777" w:rsidR="0040197E" w:rsidRPr="0040197E" w:rsidRDefault="0040197E" w:rsidP="0040197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0197E">
        <w:rPr>
          <w:rFonts w:asciiTheme="minorHAnsi" w:eastAsiaTheme="minorHAnsi" w:hAnsiTheme="minorHAnsi" w:cstheme="minorBidi"/>
          <w:color w:val="auto"/>
          <w:sz w:val="22"/>
          <w:szCs w:val="22"/>
          <w:lang w:eastAsia="en-US"/>
        </w:rPr>
        <w:t xml:space="preserve">Whilst on patrol with my tutor constable we were called to a disturbance that happened between two neighbours. A young man had threatened to break some property belonging to an elderly female and had been quite aggressive. On arrival and after gathering all the relevant information and the victim being willing to support a prosecution, I made the decision to arrest the suspect. During the arrest of the suspect I felt it necessary to use reasonable force. I have then conveyed the suspect to police custody with my tutor. After conducting all my enquiries and gathering evidence, I have interviewed the suspect with my tutor constable adhering to the PEACE model. Although the suspect denied the allegation, they were charged with an offence of threats to cause to criminal damage. I have then completed a case file ready for the suspects first appearance in court. During the completion of my case file, I have adhered to the Criminal Procedures and Investigations Act 1996 (CPIA). According to </w:t>
      </w:r>
      <w:sdt>
        <w:sdtPr>
          <w:rPr>
            <w:rFonts w:asciiTheme="minorHAnsi" w:eastAsiaTheme="minorHAnsi" w:hAnsiTheme="minorHAnsi" w:cstheme="minorBidi"/>
            <w:color w:val="auto"/>
            <w:sz w:val="22"/>
            <w:szCs w:val="22"/>
            <w:lang w:eastAsia="en-US"/>
          </w:rPr>
          <w:id w:val="-1852863619"/>
          <w:citation/>
        </w:sdtPr>
        <w:sdtContent>
          <w:r w:rsidRPr="0040197E">
            <w:rPr>
              <w:rFonts w:asciiTheme="minorHAnsi" w:eastAsiaTheme="minorHAnsi" w:hAnsiTheme="minorHAnsi" w:cstheme="minorBidi"/>
              <w:color w:val="auto"/>
              <w:sz w:val="22"/>
              <w:szCs w:val="22"/>
              <w:lang w:eastAsia="en-US"/>
            </w:rPr>
            <w:fldChar w:fldCharType="begin"/>
          </w:r>
          <w:r w:rsidRPr="0040197E">
            <w:rPr>
              <w:rFonts w:asciiTheme="minorHAnsi" w:eastAsiaTheme="minorHAnsi" w:hAnsiTheme="minorHAnsi" w:cstheme="minorBidi"/>
              <w:color w:val="auto"/>
              <w:sz w:val="22"/>
              <w:szCs w:val="22"/>
              <w:lang w:eastAsia="en-US"/>
            </w:rPr>
            <w:instrText xml:space="preserve"> CITATION San13 \l 2057 </w:instrText>
          </w:r>
          <w:r w:rsidRPr="0040197E">
            <w:rPr>
              <w:rFonts w:asciiTheme="minorHAnsi" w:eastAsiaTheme="minorHAnsi" w:hAnsiTheme="minorHAnsi" w:cstheme="minorBidi"/>
              <w:color w:val="auto"/>
              <w:sz w:val="22"/>
              <w:szCs w:val="22"/>
              <w:lang w:eastAsia="en-US"/>
            </w:rPr>
            <w:fldChar w:fldCharType="separate"/>
          </w:r>
          <w:r w:rsidRPr="0040197E">
            <w:rPr>
              <w:rFonts w:asciiTheme="minorHAnsi" w:eastAsiaTheme="minorHAnsi" w:hAnsiTheme="minorHAnsi" w:cstheme="minorBidi"/>
              <w:noProof/>
              <w:color w:val="auto"/>
              <w:sz w:val="22"/>
              <w:szCs w:val="22"/>
              <w:lang w:eastAsia="en-US"/>
            </w:rPr>
            <w:t>(Solutions, 2013)</w:t>
          </w:r>
          <w:r w:rsidRPr="0040197E">
            <w:rPr>
              <w:rFonts w:asciiTheme="minorHAnsi" w:eastAsiaTheme="minorHAnsi" w:hAnsiTheme="minorHAnsi" w:cstheme="minorBidi"/>
              <w:color w:val="auto"/>
              <w:sz w:val="22"/>
              <w:szCs w:val="22"/>
              <w:lang w:eastAsia="en-US"/>
            </w:rPr>
            <w:fldChar w:fldCharType="end"/>
          </w:r>
        </w:sdtContent>
      </w:sdt>
      <w:r w:rsidRPr="0040197E">
        <w:rPr>
          <w:rFonts w:asciiTheme="minorHAnsi" w:eastAsiaTheme="minorHAnsi" w:hAnsiTheme="minorHAnsi" w:cstheme="minorBidi"/>
          <w:color w:val="auto"/>
          <w:sz w:val="22"/>
          <w:szCs w:val="22"/>
          <w:lang w:eastAsia="en-US"/>
        </w:rPr>
        <w:t xml:space="preserve"> The CPIA is a statue that governs the disclosure of material that has been used during an investigation, in particular material which has no bearing on the case but has been used in the proceedings, three words are relevant when referring to the CPIA- record, retain and reveal. I also considered the management of police information (MOPI) guidelines and legislation before I shared the victim’s details with other agencies, with their consent. When </w:t>
      </w:r>
      <w:r w:rsidRPr="0040197E">
        <w:rPr>
          <w:rFonts w:asciiTheme="minorHAnsi" w:eastAsiaTheme="minorHAnsi" w:hAnsiTheme="minorHAnsi" w:cstheme="minorBidi"/>
          <w:color w:val="auto"/>
          <w:sz w:val="22"/>
          <w:szCs w:val="22"/>
          <w:lang w:eastAsia="en-US"/>
        </w:rPr>
        <w:lastRenderedPageBreak/>
        <w:t>completing the case file, I redacted personal information about the victim such as mobile phone numbers and date of birth.</w:t>
      </w:r>
    </w:p>
    <w:p w14:paraId="555DFBB1" w14:textId="77777777" w:rsidR="0040197E" w:rsidRPr="0040197E" w:rsidRDefault="0040197E" w:rsidP="0040197E">
      <w:pPr>
        <w:overflowPunct/>
        <w:autoSpaceDE/>
        <w:autoSpaceDN/>
        <w:adjustRightInd/>
        <w:spacing w:after="160" w:line="259" w:lineRule="auto"/>
        <w:textAlignment w:val="auto"/>
        <w:rPr>
          <w:rFonts w:asciiTheme="minorHAnsi" w:eastAsiaTheme="minorHAnsi" w:hAnsiTheme="minorHAnsi" w:cstheme="minorBidi"/>
          <w:b/>
          <w:bCs/>
          <w:color w:val="auto"/>
          <w:sz w:val="22"/>
          <w:szCs w:val="22"/>
          <w:lang w:eastAsia="en-US"/>
        </w:rPr>
      </w:pPr>
      <w:r w:rsidRPr="0040197E">
        <w:rPr>
          <w:rFonts w:asciiTheme="minorHAnsi" w:eastAsiaTheme="minorHAnsi" w:hAnsiTheme="minorHAnsi" w:cstheme="minorBidi"/>
          <w:b/>
          <w:bCs/>
          <w:color w:val="auto"/>
          <w:sz w:val="22"/>
          <w:szCs w:val="22"/>
          <w:lang w:eastAsia="en-US"/>
        </w:rPr>
        <w:t>Feelings</w:t>
      </w:r>
    </w:p>
    <w:p w14:paraId="118DA7DF" w14:textId="7B2C3BF7" w:rsidR="0040197E" w:rsidRPr="0040197E" w:rsidRDefault="0040197E" w:rsidP="0040197E">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40197E">
        <w:rPr>
          <w:rFonts w:asciiTheme="minorHAnsi" w:eastAsiaTheme="minorHAnsi" w:hAnsiTheme="minorHAnsi" w:cstheme="minorBidi"/>
          <w:color w:val="auto"/>
          <w:sz w:val="22"/>
          <w:szCs w:val="22"/>
          <w:lang w:eastAsia="en-US"/>
        </w:rPr>
        <w:t>On my way to the call I followed the guidance and protocol of using the National Decision-Making model, which I have referenced earlier on in my work. I was gathering my information by looking at the call and initial information received, I checked the history of the reporting person and that of the subject, with all this information I managed to assess the threat and risk to be of medium. I considered the powers I had in relation to the threats of criminal damage and considered other possible offences such as public order, whilst also thinking about these I considered the disposal options I had such as a voluntary attendance interview and arrest. On arrival I immediately identified that the victim was a vulnerable adult. A vulnerable person is “</w:t>
      </w:r>
      <w:r w:rsidRPr="0040197E">
        <w:rPr>
          <w:rFonts w:eastAsiaTheme="minorHAnsi"/>
          <w:color w:val="404040"/>
          <w:shd w:val="clear" w:color="auto" w:fill="FFFFFF"/>
          <w:lang w:eastAsia="en-US"/>
        </w:rPr>
        <w:t xml:space="preserve">a </w:t>
      </w:r>
      <w:r w:rsidRPr="0040197E">
        <w:rPr>
          <w:rFonts w:eastAsiaTheme="minorHAnsi"/>
          <w:color w:val="404040"/>
          <w:lang w:eastAsia="en-US"/>
        </w:rPr>
        <w:t>person</w:t>
      </w:r>
      <w:r w:rsidRPr="0040197E">
        <w:rPr>
          <w:rFonts w:eastAsiaTheme="minorHAnsi"/>
          <w:color w:val="404040"/>
          <w:shd w:val="clear" w:color="auto" w:fill="FFFFFF"/>
          <w:lang w:eastAsia="en-US"/>
        </w:rPr>
        <w:t xml:space="preserve"> </w:t>
      </w:r>
      <w:r w:rsidRPr="0040197E">
        <w:rPr>
          <w:rFonts w:eastAsiaTheme="minorHAnsi"/>
          <w:color w:val="404040"/>
          <w:lang w:eastAsia="en-US"/>
        </w:rPr>
        <w:t>aged</w:t>
      </w:r>
      <w:r w:rsidRPr="0040197E">
        <w:rPr>
          <w:rFonts w:eastAsiaTheme="minorHAnsi"/>
          <w:color w:val="404040"/>
          <w:shd w:val="clear" w:color="auto" w:fill="FFFFFF"/>
          <w:lang w:eastAsia="en-US"/>
        </w:rPr>
        <w:t xml:space="preserve"> 16 or </w:t>
      </w:r>
      <w:r w:rsidRPr="0040197E">
        <w:rPr>
          <w:rFonts w:eastAsiaTheme="minorHAnsi"/>
          <w:color w:val="404040"/>
          <w:lang w:eastAsia="en-US"/>
        </w:rPr>
        <w:t>over</w:t>
      </w:r>
      <w:r w:rsidRPr="0040197E">
        <w:rPr>
          <w:rFonts w:eastAsiaTheme="minorHAnsi"/>
          <w:color w:val="404040"/>
          <w:shd w:val="clear" w:color="auto" w:fill="FFFFFF"/>
          <w:lang w:eastAsia="en-US"/>
        </w:rPr>
        <w:t xml:space="preserve"> </w:t>
      </w:r>
      <w:r w:rsidRPr="0040197E">
        <w:rPr>
          <w:rFonts w:eastAsiaTheme="minorHAnsi"/>
          <w:color w:val="404040"/>
          <w:lang w:eastAsia="en-US"/>
        </w:rPr>
        <w:t>whose</w:t>
      </w:r>
      <w:r w:rsidRPr="0040197E">
        <w:rPr>
          <w:rFonts w:eastAsiaTheme="minorHAnsi"/>
          <w:color w:val="404040"/>
          <w:shd w:val="clear" w:color="auto" w:fill="FFFFFF"/>
          <w:lang w:eastAsia="en-US"/>
        </w:rPr>
        <w:t xml:space="preserve"> </w:t>
      </w:r>
      <w:r w:rsidRPr="0040197E">
        <w:rPr>
          <w:rFonts w:eastAsiaTheme="minorHAnsi"/>
          <w:color w:val="404040"/>
          <w:lang w:eastAsia="en-US"/>
        </w:rPr>
        <w:t>ability</w:t>
      </w:r>
      <w:r w:rsidRPr="0040197E">
        <w:rPr>
          <w:rFonts w:eastAsiaTheme="minorHAnsi"/>
          <w:color w:val="404040"/>
          <w:shd w:val="clear" w:color="auto" w:fill="FFFFFF"/>
          <w:lang w:eastAsia="en-US"/>
        </w:rPr>
        <w:t xml:space="preserve"> to </w:t>
      </w:r>
      <w:r w:rsidRPr="0040197E">
        <w:rPr>
          <w:rFonts w:eastAsiaTheme="minorHAnsi"/>
          <w:color w:val="404040"/>
          <w:lang w:eastAsia="en-US"/>
        </w:rPr>
        <w:t>protect</w:t>
      </w:r>
      <w:r w:rsidRPr="0040197E">
        <w:rPr>
          <w:rFonts w:eastAsiaTheme="minorHAnsi"/>
          <w:color w:val="404040"/>
          <w:shd w:val="clear" w:color="auto" w:fill="FFFFFF"/>
          <w:lang w:eastAsia="en-US"/>
        </w:rPr>
        <w:t xml:space="preserve"> </w:t>
      </w:r>
      <w:r w:rsidRPr="0040197E">
        <w:rPr>
          <w:rFonts w:eastAsiaTheme="minorHAnsi"/>
          <w:color w:val="1D4994"/>
          <w:u w:val="single"/>
          <w:lang w:eastAsia="en-US"/>
        </w:rPr>
        <w:t>himself</w:t>
      </w:r>
      <w:r w:rsidRPr="0040197E">
        <w:rPr>
          <w:rFonts w:eastAsiaTheme="minorHAnsi"/>
          <w:color w:val="404040"/>
          <w:shd w:val="clear" w:color="auto" w:fill="FFFFFF"/>
          <w:lang w:eastAsia="en-US"/>
        </w:rPr>
        <w:t xml:space="preserve"> </w:t>
      </w:r>
      <w:r w:rsidRPr="0040197E">
        <w:rPr>
          <w:rFonts w:eastAsiaTheme="minorHAnsi"/>
          <w:color w:val="404040"/>
          <w:lang w:eastAsia="en-US"/>
        </w:rPr>
        <w:t>from</w:t>
      </w:r>
      <w:r w:rsidRPr="0040197E">
        <w:rPr>
          <w:rFonts w:eastAsiaTheme="minorHAnsi"/>
          <w:color w:val="404040"/>
          <w:shd w:val="clear" w:color="auto" w:fill="FFFFFF"/>
          <w:lang w:eastAsia="en-US"/>
        </w:rPr>
        <w:t xml:space="preserve"> </w:t>
      </w:r>
      <w:r w:rsidRPr="0040197E">
        <w:rPr>
          <w:rFonts w:eastAsiaTheme="minorHAnsi"/>
          <w:color w:val="404040"/>
          <w:lang w:eastAsia="en-US"/>
        </w:rPr>
        <w:t>violence,</w:t>
      </w:r>
      <w:r w:rsidRPr="0040197E">
        <w:rPr>
          <w:rFonts w:eastAsiaTheme="minorHAnsi"/>
          <w:color w:val="404040"/>
          <w:shd w:val="clear" w:color="auto" w:fill="FFFFFF"/>
          <w:lang w:eastAsia="en-US"/>
        </w:rPr>
        <w:t xml:space="preserve"> </w:t>
      </w:r>
      <w:r w:rsidRPr="0040197E">
        <w:rPr>
          <w:rFonts w:eastAsiaTheme="minorHAnsi"/>
          <w:color w:val="404040"/>
          <w:lang w:eastAsia="en-US"/>
        </w:rPr>
        <w:t>abuse</w:t>
      </w:r>
      <w:r w:rsidRPr="0040197E">
        <w:rPr>
          <w:rFonts w:eastAsiaTheme="minorHAnsi"/>
          <w:color w:val="404040"/>
          <w:shd w:val="clear" w:color="auto" w:fill="FFFFFF"/>
          <w:lang w:eastAsia="en-US"/>
        </w:rPr>
        <w:t xml:space="preserve"> or </w:t>
      </w:r>
      <w:r w:rsidRPr="0040197E">
        <w:rPr>
          <w:rFonts w:eastAsiaTheme="minorHAnsi"/>
          <w:color w:val="404040"/>
          <w:lang w:eastAsia="en-US"/>
        </w:rPr>
        <w:t>neglect</w:t>
      </w:r>
      <w:r w:rsidRPr="0040197E">
        <w:rPr>
          <w:rFonts w:eastAsiaTheme="minorHAnsi"/>
          <w:color w:val="404040"/>
          <w:shd w:val="clear" w:color="auto" w:fill="FFFFFF"/>
          <w:lang w:eastAsia="en-US"/>
        </w:rPr>
        <w:t xml:space="preserve"> is </w:t>
      </w:r>
      <w:r w:rsidRPr="0040197E">
        <w:rPr>
          <w:rFonts w:eastAsiaTheme="minorHAnsi"/>
          <w:color w:val="404040"/>
          <w:lang w:eastAsia="en-US"/>
        </w:rPr>
        <w:t>significantly</w:t>
      </w:r>
      <w:r w:rsidRPr="0040197E">
        <w:rPr>
          <w:rFonts w:eastAsiaTheme="minorHAnsi"/>
          <w:color w:val="404040"/>
          <w:shd w:val="clear" w:color="auto" w:fill="FFFFFF"/>
          <w:lang w:eastAsia="en-US"/>
        </w:rPr>
        <w:t xml:space="preserve"> </w:t>
      </w:r>
      <w:r w:rsidRPr="0040197E">
        <w:rPr>
          <w:rFonts w:eastAsiaTheme="minorHAnsi"/>
          <w:color w:val="404040"/>
          <w:lang w:eastAsia="en-US"/>
        </w:rPr>
        <w:t>impaired</w:t>
      </w:r>
      <w:r w:rsidRPr="0040197E">
        <w:rPr>
          <w:rFonts w:eastAsiaTheme="minorHAnsi"/>
          <w:color w:val="404040"/>
          <w:shd w:val="clear" w:color="auto" w:fill="FFFFFF"/>
          <w:lang w:eastAsia="en-US"/>
        </w:rPr>
        <w:t xml:space="preserve"> </w:t>
      </w:r>
      <w:r w:rsidRPr="0040197E">
        <w:rPr>
          <w:rFonts w:eastAsiaTheme="minorHAnsi"/>
          <w:color w:val="404040"/>
          <w:lang w:eastAsia="en-US"/>
        </w:rPr>
        <w:t>through</w:t>
      </w:r>
      <w:r w:rsidRPr="0040197E">
        <w:rPr>
          <w:rFonts w:eastAsiaTheme="minorHAnsi"/>
          <w:color w:val="404040"/>
          <w:shd w:val="clear" w:color="auto" w:fill="FFFFFF"/>
          <w:lang w:eastAsia="en-US"/>
        </w:rPr>
        <w:t xml:space="preserve"> </w:t>
      </w:r>
      <w:r w:rsidRPr="0040197E">
        <w:rPr>
          <w:rFonts w:eastAsiaTheme="minorHAnsi"/>
          <w:color w:val="404040"/>
          <w:lang w:eastAsia="en-US"/>
        </w:rPr>
        <w:t>physical</w:t>
      </w:r>
      <w:r w:rsidRPr="0040197E">
        <w:rPr>
          <w:rFonts w:eastAsiaTheme="minorHAnsi"/>
          <w:color w:val="404040"/>
          <w:shd w:val="clear" w:color="auto" w:fill="FFFFFF"/>
          <w:lang w:eastAsia="en-US"/>
        </w:rPr>
        <w:t xml:space="preserve"> or </w:t>
      </w:r>
      <w:r w:rsidRPr="0040197E">
        <w:rPr>
          <w:rFonts w:eastAsiaTheme="minorHAnsi"/>
          <w:color w:val="404040"/>
          <w:lang w:eastAsia="en-US"/>
        </w:rPr>
        <w:t>mental</w:t>
      </w:r>
      <w:r w:rsidRPr="0040197E">
        <w:rPr>
          <w:rFonts w:eastAsiaTheme="minorHAnsi"/>
          <w:color w:val="404040"/>
          <w:shd w:val="clear" w:color="auto" w:fill="FFFFFF"/>
          <w:lang w:eastAsia="en-US"/>
        </w:rPr>
        <w:t xml:space="preserve"> </w:t>
      </w:r>
      <w:r w:rsidRPr="0040197E">
        <w:rPr>
          <w:rFonts w:eastAsiaTheme="minorHAnsi"/>
          <w:color w:val="404040"/>
          <w:lang w:eastAsia="en-US"/>
        </w:rPr>
        <w:t>disability</w:t>
      </w:r>
      <w:r w:rsidRPr="0040197E">
        <w:rPr>
          <w:rFonts w:eastAsiaTheme="minorHAnsi"/>
          <w:color w:val="404040"/>
          <w:shd w:val="clear" w:color="auto" w:fill="FFFFFF"/>
          <w:lang w:eastAsia="en-US"/>
        </w:rPr>
        <w:t xml:space="preserve"> or </w:t>
      </w:r>
      <w:r w:rsidRPr="0040197E">
        <w:rPr>
          <w:rFonts w:eastAsiaTheme="minorHAnsi"/>
          <w:color w:val="404040"/>
          <w:lang w:eastAsia="en-US"/>
        </w:rPr>
        <w:t>illness,</w:t>
      </w:r>
      <w:r w:rsidRPr="0040197E">
        <w:rPr>
          <w:rFonts w:eastAsiaTheme="minorHAnsi"/>
          <w:color w:val="404040"/>
          <w:shd w:val="clear" w:color="auto" w:fill="FFFFFF"/>
          <w:lang w:eastAsia="en-US"/>
        </w:rPr>
        <w:t xml:space="preserve"> </w:t>
      </w:r>
      <w:r w:rsidRPr="0040197E">
        <w:rPr>
          <w:rFonts w:eastAsiaTheme="minorHAnsi"/>
          <w:color w:val="404040"/>
          <w:lang w:eastAsia="en-US"/>
        </w:rPr>
        <w:t>through</w:t>
      </w:r>
      <w:r w:rsidRPr="0040197E">
        <w:rPr>
          <w:rFonts w:eastAsiaTheme="minorHAnsi"/>
          <w:color w:val="404040"/>
          <w:shd w:val="clear" w:color="auto" w:fill="FFFFFF"/>
          <w:lang w:eastAsia="en-US"/>
        </w:rPr>
        <w:t xml:space="preserve"> </w:t>
      </w:r>
      <w:r w:rsidRPr="0040197E">
        <w:rPr>
          <w:rFonts w:eastAsiaTheme="minorHAnsi"/>
          <w:color w:val="404040"/>
          <w:lang w:eastAsia="en-US"/>
        </w:rPr>
        <w:t>old</w:t>
      </w:r>
      <w:r w:rsidRPr="0040197E">
        <w:rPr>
          <w:rFonts w:eastAsiaTheme="minorHAnsi"/>
          <w:color w:val="404040"/>
          <w:shd w:val="clear" w:color="auto" w:fill="FFFFFF"/>
          <w:lang w:eastAsia="en-US"/>
        </w:rPr>
        <w:t xml:space="preserve"> </w:t>
      </w:r>
      <w:r w:rsidRPr="0040197E">
        <w:rPr>
          <w:rFonts w:eastAsiaTheme="minorHAnsi"/>
          <w:color w:val="404040"/>
          <w:lang w:eastAsia="en-US"/>
        </w:rPr>
        <w:t>age</w:t>
      </w:r>
      <w:r w:rsidRPr="0040197E">
        <w:rPr>
          <w:rFonts w:eastAsiaTheme="minorHAnsi"/>
          <w:color w:val="404040"/>
          <w:shd w:val="clear" w:color="auto" w:fill="FFFFFF"/>
          <w:lang w:eastAsia="en-US"/>
        </w:rPr>
        <w:t xml:space="preserve"> or </w:t>
      </w:r>
      <w:r w:rsidRPr="0040197E">
        <w:rPr>
          <w:rFonts w:eastAsiaTheme="minorHAnsi"/>
          <w:color w:val="404040"/>
          <w:lang w:eastAsia="en-US"/>
        </w:rPr>
        <w:t xml:space="preserve">otherwise.” </w:t>
      </w:r>
      <w:sdt>
        <w:sdtPr>
          <w:rPr>
            <w:rFonts w:eastAsiaTheme="minorHAnsi"/>
            <w:color w:val="404040"/>
            <w:lang w:eastAsia="en-US"/>
          </w:rPr>
          <w:id w:val="-922258585"/>
          <w:citation/>
        </w:sdtPr>
        <w:sdtContent>
          <w:r w:rsidRPr="0040197E">
            <w:rPr>
              <w:rFonts w:eastAsiaTheme="minorHAnsi"/>
              <w:color w:val="404040"/>
              <w:lang w:eastAsia="en-US"/>
            </w:rPr>
            <w:fldChar w:fldCharType="begin"/>
          </w:r>
          <w:r w:rsidRPr="0040197E">
            <w:rPr>
              <w:rFonts w:eastAsiaTheme="minorHAnsi"/>
              <w:color w:val="404040"/>
              <w:lang w:eastAsia="en-US"/>
            </w:rPr>
            <w:instrText xml:space="preserve"> CITATION Col06 \l 2057 </w:instrText>
          </w:r>
          <w:r w:rsidRPr="0040197E">
            <w:rPr>
              <w:rFonts w:eastAsiaTheme="minorHAnsi"/>
              <w:color w:val="404040"/>
              <w:lang w:eastAsia="en-US"/>
            </w:rPr>
            <w:fldChar w:fldCharType="separate"/>
          </w:r>
          <w:r w:rsidRPr="0040197E">
            <w:rPr>
              <w:rFonts w:eastAsiaTheme="minorHAnsi"/>
              <w:noProof/>
              <w:color w:val="404040"/>
              <w:lang w:eastAsia="en-US"/>
            </w:rPr>
            <w:t>(Collins Dictoinary of Law, 2006)</w:t>
          </w:r>
          <w:r w:rsidRPr="0040197E">
            <w:rPr>
              <w:rFonts w:eastAsiaTheme="minorHAnsi"/>
              <w:color w:val="404040"/>
              <w:lang w:eastAsia="en-US"/>
            </w:rPr>
            <w:fldChar w:fldCharType="end"/>
          </w:r>
        </w:sdtContent>
      </w:sdt>
      <w:r w:rsidRPr="0040197E">
        <w:rPr>
          <w:rFonts w:eastAsiaTheme="minorHAnsi"/>
          <w:color w:val="404040"/>
          <w:lang w:eastAsia="en-US"/>
        </w:rPr>
        <w:t xml:space="preserve">. </w:t>
      </w:r>
      <w:r w:rsidRPr="0040197E">
        <w:rPr>
          <w:rFonts w:asciiTheme="minorHAnsi" w:eastAsiaTheme="minorHAnsi" w:hAnsiTheme="minorHAnsi" w:cstheme="minorHAnsi"/>
          <w:color w:val="auto"/>
          <w:sz w:val="22"/>
          <w:szCs w:val="22"/>
          <w:lang w:eastAsia="en-US"/>
        </w:rPr>
        <w:t xml:space="preserve">On speaking to the victim and gathering further information, I considered the option for me to use my discretion was very limited due to the vulnerability and risk. The vulnerability was the victim was an elderly woman and the suspect has a history of violence and that they were next door, this increased the risk considerably and I had no other option but to arrest the suspect. According to The </w:t>
      </w:r>
      <w:bookmarkStart w:id="0" w:name="_Hlk24451750"/>
      <w:r w:rsidRPr="0040197E">
        <w:rPr>
          <w:rFonts w:asciiTheme="minorHAnsi" w:eastAsiaTheme="minorHAnsi" w:hAnsiTheme="minorHAnsi" w:cstheme="minorHAnsi"/>
          <w:color w:val="auto"/>
          <w:sz w:val="22"/>
          <w:szCs w:val="22"/>
          <w:lang w:eastAsia="en-US"/>
        </w:rPr>
        <w:t xml:space="preserve">Blackstone’s Handbook for Policing Students </w:t>
      </w:r>
      <w:bookmarkEnd w:id="0"/>
      <w:r w:rsidRPr="0040197E">
        <w:rPr>
          <w:rFonts w:asciiTheme="minorHAnsi" w:eastAsiaTheme="minorHAnsi" w:hAnsiTheme="minorHAnsi" w:cstheme="minorHAnsi"/>
          <w:color w:val="auto"/>
          <w:sz w:val="22"/>
          <w:szCs w:val="22"/>
          <w:lang w:eastAsia="en-US"/>
        </w:rPr>
        <w:t xml:space="preserve">2019 discretion is founded in the responsibilities for each individual constable to be able to make timely and justifiable decisions which do not always mean arresting and charging suspects. It allows officers to apply common sense to situations and considers that every officer looks at situations differently. </w:t>
      </w:r>
      <w:sdt>
        <w:sdtPr>
          <w:rPr>
            <w:rFonts w:asciiTheme="minorHAnsi" w:eastAsiaTheme="minorHAnsi" w:hAnsiTheme="minorHAnsi" w:cstheme="minorHAnsi"/>
            <w:color w:val="auto"/>
            <w:sz w:val="22"/>
            <w:szCs w:val="22"/>
            <w:lang w:eastAsia="en-US"/>
          </w:rPr>
          <w:id w:val="-1494255390"/>
          <w:citation/>
        </w:sdtPr>
        <w:sdtContent>
          <w:r w:rsidRPr="0040197E">
            <w:rPr>
              <w:rFonts w:asciiTheme="minorHAnsi" w:eastAsiaTheme="minorHAnsi" w:hAnsiTheme="minorHAnsi" w:cstheme="minorHAnsi"/>
              <w:color w:val="auto"/>
              <w:sz w:val="22"/>
              <w:szCs w:val="22"/>
              <w:lang w:eastAsia="en-US"/>
            </w:rPr>
            <w:fldChar w:fldCharType="begin"/>
          </w:r>
          <w:r w:rsidRPr="0040197E">
            <w:rPr>
              <w:rFonts w:asciiTheme="minorHAnsi" w:eastAsiaTheme="minorHAnsi" w:hAnsiTheme="minorHAnsi" w:cstheme="minorHAnsi"/>
              <w:color w:val="auto"/>
              <w:sz w:val="22"/>
              <w:szCs w:val="22"/>
              <w:lang w:eastAsia="en-US"/>
            </w:rPr>
            <w:instrText xml:space="preserve"> CITATION Bla192 \l 2057 </w:instrText>
          </w:r>
          <w:r w:rsidRPr="0040197E">
            <w:rPr>
              <w:rFonts w:asciiTheme="minorHAnsi" w:eastAsiaTheme="minorHAnsi" w:hAnsiTheme="minorHAnsi" w:cstheme="minorHAnsi"/>
              <w:color w:val="auto"/>
              <w:sz w:val="22"/>
              <w:szCs w:val="22"/>
              <w:lang w:eastAsia="en-US"/>
            </w:rPr>
            <w:fldChar w:fldCharType="separate"/>
          </w:r>
          <w:r w:rsidRPr="0040197E">
            <w:rPr>
              <w:rFonts w:asciiTheme="minorHAnsi" w:eastAsiaTheme="minorHAnsi" w:hAnsiTheme="minorHAnsi" w:cstheme="minorHAnsi"/>
              <w:noProof/>
              <w:color w:val="auto"/>
              <w:sz w:val="22"/>
              <w:szCs w:val="22"/>
              <w:lang w:eastAsia="en-US"/>
            </w:rPr>
            <w:t>(Blackburn, et al., 2019)</w:t>
          </w:r>
          <w:r w:rsidRPr="0040197E">
            <w:rPr>
              <w:rFonts w:asciiTheme="minorHAnsi" w:eastAsiaTheme="minorHAnsi" w:hAnsiTheme="minorHAnsi" w:cstheme="minorHAnsi"/>
              <w:color w:val="auto"/>
              <w:sz w:val="22"/>
              <w:szCs w:val="22"/>
              <w:lang w:eastAsia="en-US"/>
            </w:rPr>
            <w:fldChar w:fldCharType="end"/>
          </w:r>
        </w:sdtContent>
      </w:sdt>
      <w:r w:rsidRPr="0040197E">
        <w:rPr>
          <w:rFonts w:asciiTheme="minorHAnsi" w:eastAsiaTheme="minorHAnsi" w:hAnsiTheme="minorHAnsi" w:cstheme="minorHAnsi"/>
          <w:color w:val="auto"/>
          <w:sz w:val="22"/>
          <w:szCs w:val="22"/>
          <w:lang w:eastAsia="en-US"/>
        </w:rPr>
        <w:t xml:space="preserve">. However, my feelings are that in some situations the option to have discretion is taken away from officers due to force policies and procedures governing us. After booking the prisoner in to police custody I took  a statement from the victim before preparing my interview questions, I considered the suspects line of defence and my responsibility as an investigator to retain and record all information in line with the management of police information (MOPI) whilst also adhering to the CPIA guidance on disclosure. I also considered and thought of the Human Rights that the victim has and the suspect. It was my responsibility to ensure that the arrest, detention and interviewing was carried out in accordance with the Police and Criminal Evidence Act 1984 (PACE) Codes of Practice, in this case Code C. “The Code outlines the procedure for protecting an arrested person’s rights whilst in detention, and the care he/she must be given while in custody at a police station” </w:t>
      </w:r>
      <w:sdt>
        <w:sdtPr>
          <w:rPr>
            <w:rFonts w:asciiTheme="minorHAnsi" w:eastAsiaTheme="minorHAnsi" w:hAnsiTheme="minorHAnsi" w:cstheme="minorHAnsi"/>
            <w:color w:val="auto"/>
            <w:sz w:val="22"/>
            <w:szCs w:val="22"/>
            <w:lang w:eastAsia="en-US"/>
          </w:rPr>
          <w:id w:val="1377045622"/>
          <w:citation/>
        </w:sdtPr>
        <w:sdtContent>
          <w:r w:rsidRPr="0040197E">
            <w:rPr>
              <w:rFonts w:asciiTheme="minorHAnsi" w:eastAsiaTheme="minorHAnsi" w:hAnsiTheme="minorHAnsi" w:cstheme="minorHAnsi"/>
              <w:color w:val="auto"/>
              <w:sz w:val="22"/>
              <w:szCs w:val="22"/>
              <w:lang w:eastAsia="en-US"/>
            </w:rPr>
            <w:fldChar w:fldCharType="begin"/>
          </w:r>
          <w:r w:rsidRPr="0040197E">
            <w:rPr>
              <w:rFonts w:asciiTheme="minorHAnsi" w:eastAsiaTheme="minorHAnsi" w:hAnsiTheme="minorHAnsi" w:cstheme="minorHAnsi"/>
              <w:color w:val="auto"/>
              <w:sz w:val="22"/>
              <w:szCs w:val="22"/>
              <w:lang w:eastAsia="en-US"/>
            </w:rPr>
            <w:instrText xml:space="preserve"> CITATION Bla194 \l 2057 </w:instrText>
          </w:r>
          <w:r w:rsidRPr="0040197E">
            <w:rPr>
              <w:rFonts w:asciiTheme="minorHAnsi" w:eastAsiaTheme="minorHAnsi" w:hAnsiTheme="minorHAnsi" w:cstheme="minorHAnsi"/>
              <w:color w:val="auto"/>
              <w:sz w:val="22"/>
              <w:szCs w:val="22"/>
              <w:lang w:eastAsia="en-US"/>
            </w:rPr>
            <w:fldChar w:fldCharType="separate"/>
          </w:r>
          <w:r w:rsidRPr="0040197E">
            <w:rPr>
              <w:rFonts w:asciiTheme="minorHAnsi" w:eastAsiaTheme="minorHAnsi" w:hAnsiTheme="minorHAnsi" w:cstheme="minorHAnsi"/>
              <w:noProof/>
              <w:color w:val="auto"/>
              <w:sz w:val="22"/>
              <w:szCs w:val="22"/>
              <w:lang w:eastAsia="en-US"/>
            </w:rPr>
            <w:t>(Blackburn, et al., 2019)</w:t>
          </w:r>
          <w:r w:rsidRPr="0040197E">
            <w:rPr>
              <w:rFonts w:asciiTheme="minorHAnsi" w:eastAsiaTheme="minorHAnsi" w:hAnsiTheme="minorHAnsi" w:cstheme="minorHAnsi"/>
              <w:color w:val="auto"/>
              <w:sz w:val="22"/>
              <w:szCs w:val="22"/>
              <w:lang w:eastAsia="en-US"/>
            </w:rPr>
            <w:fldChar w:fldCharType="end"/>
          </w:r>
        </w:sdtContent>
      </w:sdt>
      <w:r w:rsidRPr="0040197E">
        <w:rPr>
          <w:rFonts w:asciiTheme="minorHAnsi" w:eastAsiaTheme="minorHAnsi" w:hAnsiTheme="minorHAnsi" w:cstheme="minorHAnsi"/>
          <w:color w:val="auto"/>
          <w:sz w:val="22"/>
          <w:szCs w:val="22"/>
          <w:lang w:eastAsia="en-US"/>
        </w:rPr>
        <w:t xml:space="preserve">. </w:t>
      </w:r>
    </w:p>
    <w:p w14:paraId="026DBF14" w14:textId="77777777" w:rsidR="0040197E" w:rsidRPr="0040197E" w:rsidRDefault="0040197E" w:rsidP="0040197E">
      <w:pPr>
        <w:overflowPunct/>
        <w:autoSpaceDE/>
        <w:autoSpaceDN/>
        <w:adjustRightInd/>
        <w:spacing w:after="160" w:line="259" w:lineRule="auto"/>
        <w:textAlignment w:val="auto"/>
        <w:rPr>
          <w:rFonts w:asciiTheme="minorHAnsi" w:eastAsiaTheme="minorHAnsi" w:hAnsiTheme="minorHAnsi" w:cstheme="minorHAnsi"/>
          <w:b/>
          <w:bCs/>
          <w:color w:val="auto"/>
          <w:sz w:val="22"/>
          <w:szCs w:val="22"/>
          <w:lang w:eastAsia="en-US"/>
        </w:rPr>
      </w:pPr>
      <w:r w:rsidRPr="0040197E">
        <w:rPr>
          <w:rFonts w:asciiTheme="minorHAnsi" w:eastAsiaTheme="minorHAnsi" w:hAnsiTheme="minorHAnsi" w:cstheme="minorHAnsi"/>
          <w:b/>
          <w:bCs/>
          <w:color w:val="auto"/>
          <w:sz w:val="22"/>
          <w:szCs w:val="22"/>
          <w:lang w:eastAsia="en-US"/>
        </w:rPr>
        <w:t>Evaluation</w:t>
      </w:r>
    </w:p>
    <w:p w14:paraId="4748040F" w14:textId="6208E3EA" w:rsidR="0040197E" w:rsidRPr="0040197E" w:rsidRDefault="0040197E" w:rsidP="0040197E">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40197E">
        <w:rPr>
          <w:rFonts w:asciiTheme="minorHAnsi" w:eastAsiaTheme="minorHAnsi" w:hAnsiTheme="minorHAnsi" w:cstheme="minorHAnsi"/>
          <w:color w:val="auto"/>
          <w:sz w:val="22"/>
          <w:szCs w:val="22"/>
          <w:lang w:eastAsia="en-US"/>
        </w:rPr>
        <w:t>The way this incident was dealt with on reflection is good, I was able to safeguard the victim and immediately investigate the offences which resulted in a good outcome. The bad thing about this incident is that the suspect could return to their home address within a short space of time, which is next door to the victim. The suspect has bail conditions, but when making this decision other options were considered but were not viable, but as a police officer all decisions need to be made taking everyone into consideration including the suspect and their needs. On reflection having the CPIA guidelines enables me to ensure that the crime and the suspect Is given every opportunity to defend themselves, it also ensures there is transparency all the way through the process, so it doesn’t call into question my integrity. By enabling me to be able to disclose all material used in my investigation whether it’s being used as key evidence or not it ensures the suspect has the same treatment as the victim.</w:t>
      </w:r>
    </w:p>
    <w:p w14:paraId="30D08A38" w14:textId="77777777" w:rsidR="0040197E" w:rsidRPr="0040197E" w:rsidRDefault="0040197E" w:rsidP="0040197E">
      <w:pPr>
        <w:overflowPunct/>
        <w:autoSpaceDE/>
        <w:autoSpaceDN/>
        <w:adjustRightInd/>
        <w:spacing w:after="160" w:line="259" w:lineRule="auto"/>
        <w:textAlignment w:val="auto"/>
        <w:rPr>
          <w:rFonts w:asciiTheme="minorHAnsi" w:eastAsiaTheme="minorHAnsi" w:hAnsiTheme="minorHAnsi" w:cstheme="minorHAnsi"/>
          <w:b/>
          <w:bCs/>
          <w:color w:val="auto"/>
          <w:sz w:val="22"/>
          <w:szCs w:val="22"/>
          <w:lang w:eastAsia="en-US"/>
        </w:rPr>
      </w:pPr>
      <w:r w:rsidRPr="0040197E">
        <w:rPr>
          <w:rFonts w:asciiTheme="minorHAnsi" w:eastAsiaTheme="minorHAnsi" w:hAnsiTheme="minorHAnsi" w:cstheme="minorHAnsi"/>
          <w:b/>
          <w:bCs/>
          <w:color w:val="auto"/>
          <w:sz w:val="22"/>
          <w:szCs w:val="22"/>
          <w:lang w:eastAsia="en-US"/>
        </w:rPr>
        <w:t>Analysis</w:t>
      </w:r>
    </w:p>
    <w:p w14:paraId="4B535DDC" w14:textId="3CC49533" w:rsidR="0040197E" w:rsidRPr="0040197E" w:rsidRDefault="0040197E" w:rsidP="0040197E">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40197E">
        <w:rPr>
          <w:rFonts w:asciiTheme="minorHAnsi" w:eastAsiaTheme="minorHAnsi" w:hAnsiTheme="minorHAnsi" w:cstheme="minorHAnsi"/>
          <w:color w:val="auto"/>
          <w:sz w:val="22"/>
          <w:szCs w:val="22"/>
          <w:lang w:eastAsia="en-US"/>
        </w:rPr>
        <w:lastRenderedPageBreak/>
        <w:t xml:space="preserve">Given the situation and the circumstances it is natural to have bias thoughts about the suspect. According to Dictionary.com a bias thought is a feeling, opinion or inclination that is pre-conceived and not reasoned </w:t>
      </w:r>
      <w:sdt>
        <w:sdtPr>
          <w:rPr>
            <w:rFonts w:asciiTheme="minorHAnsi" w:eastAsiaTheme="minorHAnsi" w:hAnsiTheme="minorHAnsi" w:cstheme="minorHAnsi"/>
            <w:color w:val="auto"/>
            <w:sz w:val="22"/>
            <w:szCs w:val="22"/>
            <w:lang w:eastAsia="en-US"/>
          </w:rPr>
          <w:id w:val="-80068369"/>
          <w:citation/>
        </w:sdtPr>
        <w:sdtContent>
          <w:r w:rsidRPr="0040197E">
            <w:rPr>
              <w:rFonts w:asciiTheme="minorHAnsi" w:eastAsiaTheme="minorHAnsi" w:hAnsiTheme="minorHAnsi" w:cstheme="minorHAnsi"/>
              <w:color w:val="auto"/>
              <w:sz w:val="22"/>
              <w:szCs w:val="22"/>
              <w:lang w:eastAsia="en-US"/>
            </w:rPr>
            <w:fldChar w:fldCharType="begin"/>
          </w:r>
          <w:r w:rsidRPr="0040197E">
            <w:rPr>
              <w:rFonts w:asciiTheme="minorHAnsi" w:eastAsiaTheme="minorHAnsi" w:hAnsiTheme="minorHAnsi" w:cstheme="minorHAnsi"/>
              <w:color w:val="auto"/>
              <w:sz w:val="22"/>
              <w:szCs w:val="22"/>
              <w:lang w:eastAsia="en-US"/>
            </w:rPr>
            <w:instrText xml:space="preserve"> CITATION Col12 \l 2057 </w:instrText>
          </w:r>
          <w:r w:rsidRPr="0040197E">
            <w:rPr>
              <w:rFonts w:asciiTheme="minorHAnsi" w:eastAsiaTheme="minorHAnsi" w:hAnsiTheme="minorHAnsi" w:cstheme="minorHAnsi"/>
              <w:color w:val="auto"/>
              <w:sz w:val="22"/>
              <w:szCs w:val="22"/>
              <w:lang w:eastAsia="en-US"/>
            </w:rPr>
            <w:fldChar w:fldCharType="separate"/>
          </w:r>
          <w:r w:rsidRPr="0040197E">
            <w:rPr>
              <w:rFonts w:asciiTheme="minorHAnsi" w:eastAsiaTheme="minorHAnsi" w:hAnsiTheme="minorHAnsi" w:cstheme="minorHAnsi"/>
              <w:noProof/>
              <w:color w:val="auto"/>
              <w:sz w:val="22"/>
              <w:szCs w:val="22"/>
              <w:lang w:eastAsia="en-US"/>
            </w:rPr>
            <w:t>(Dictionary, 2012)</w:t>
          </w:r>
          <w:r w:rsidRPr="0040197E">
            <w:rPr>
              <w:rFonts w:asciiTheme="minorHAnsi" w:eastAsiaTheme="minorHAnsi" w:hAnsiTheme="minorHAnsi" w:cstheme="minorHAnsi"/>
              <w:color w:val="auto"/>
              <w:sz w:val="22"/>
              <w:szCs w:val="22"/>
              <w:lang w:eastAsia="en-US"/>
            </w:rPr>
            <w:fldChar w:fldCharType="end"/>
          </w:r>
        </w:sdtContent>
      </w:sdt>
      <w:r w:rsidRPr="0040197E">
        <w:rPr>
          <w:rFonts w:asciiTheme="minorHAnsi" w:eastAsiaTheme="minorHAnsi" w:hAnsiTheme="minorHAnsi" w:cstheme="minorHAnsi"/>
          <w:color w:val="auto"/>
          <w:sz w:val="22"/>
          <w:szCs w:val="22"/>
          <w:lang w:eastAsia="en-US"/>
        </w:rPr>
        <w:t xml:space="preserve">. On the way to the call I had researched both subjects in the incident and did have the preconceived idea that the suspect had committed the crime before gathering the full facts due to their history, but I would say that as a police officer I am suspicious and do use previous information to form my opinions before gaining the full facts. As a police officer though it’s important for me to remember that everyone should be treated as an individual. Having a bias approach could potentially lead to barriers being broken down in the community and effect my decision-making abilities, which in turn could cloud my judgement and have consequences not only for myself but for my organisation. However, doing research, </w:t>
      </w:r>
      <w:sdt>
        <w:sdtPr>
          <w:rPr>
            <w:rFonts w:asciiTheme="minorHAnsi" w:eastAsiaTheme="minorHAnsi" w:hAnsiTheme="minorHAnsi" w:cstheme="minorHAnsi"/>
            <w:color w:val="auto"/>
            <w:sz w:val="22"/>
            <w:szCs w:val="22"/>
            <w:lang w:eastAsia="en-US"/>
          </w:rPr>
          <w:id w:val="1947812958"/>
          <w:citation/>
        </w:sdtPr>
        <w:sdtContent>
          <w:r w:rsidRPr="0040197E">
            <w:rPr>
              <w:rFonts w:asciiTheme="minorHAnsi" w:eastAsiaTheme="minorHAnsi" w:hAnsiTheme="minorHAnsi" w:cstheme="minorHAnsi"/>
              <w:color w:val="auto"/>
              <w:sz w:val="22"/>
              <w:szCs w:val="22"/>
              <w:lang w:eastAsia="en-US"/>
            </w:rPr>
            <w:fldChar w:fldCharType="begin"/>
          </w:r>
          <w:r w:rsidRPr="0040197E">
            <w:rPr>
              <w:rFonts w:asciiTheme="minorHAnsi" w:eastAsiaTheme="minorHAnsi" w:hAnsiTheme="minorHAnsi" w:cstheme="minorHAnsi"/>
              <w:color w:val="auto"/>
              <w:sz w:val="22"/>
              <w:szCs w:val="22"/>
              <w:lang w:eastAsia="en-US"/>
            </w:rPr>
            <w:instrText xml:space="preserve"> CITATION Akh19 \l 2057 </w:instrText>
          </w:r>
          <w:r w:rsidRPr="0040197E">
            <w:rPr>
              <w:rFonts w:asciiTheme="minorHAnsi" w:eastAsiaTheme="minorHAnsi" w:hAnsiTheme="minorHAnsi" w:cstheme="minorHAnsi"/>
              <w:color w:val="auto"/>
              <w:sz w:val="22"/>
              <w:szCs w:val="22"/>
              <w:lang w:eastAsia="en-US"/>
            </w:rPr>
            <w:fldChar w:fldCharType="separate"/>
          </w:r>
          <w:r w:rsidRPr="0040197E">
            <w:rPr>
              <w:rFonts w:asciiTheme="minorHAnsi" w:eastAsiaTheme="minorHAnsi" w:hAnsiTheme="minorHAnsi" w:cstheme="minorHAnsi"/>
              <w:noProof/>
              <w:color w:val="auto"/>
              <w:sz w:val="22"/>
              <w:szCs w:val="22"/>
              <w:lang w:eastAsia="en-US"/>
            </w:rPr>
            <w:t>(Ganti, 2019)</w:t>
          </w:r>
          <w:r w:rsidRPr="0040197E">
            <w:rPr>
              <w:rFonts w:asciiTheme="minorHAnsi" w:eastAsiaTheme="minorHAnsi" w:hAnsiTheme="minorHAnsi" w:cstheme="minorHAnsi"/>
              <w:color w:val="auto"/>
              <w:sz w:val="22"/>
              <w:szCs w:val="22"/>
              <w:lang w:eastAsia="en-US"/>
            </w:rPr>
            <w:fldChar w:fldCharType="end"/>
          </w:r>
        </w:sdtContent>
      </w:sdt>
      <w:r w:rsidRPr="0040197E">
        <w:rPr>
          <w:rFonts w:asciiTheme="minorHAnsi" w:eastAsiaTheme="minorHAnsi" w:hAnsiTheme="minorHAnsi" w:cstheme="minorHAnsi"/>
          <w:color w:val="auto"/>
          <w:sz w:val="22"/>
          <w:szCs w:val="22"/>
          <w:lang w:eastAsia="en-US"/>
        </w:rPr>
        <w:t xml:space="preserve"> says that people calculate and rationalise their objectives to achieve a certain goal which is in their best interests. So, in this incident the suspect has threatened to cause damage to someone else’s property because they possibly intended for the neighbour to fear them, this is what my understanding of the situation is.</w:t>
      </w:r>
    </w:p>
    <w:p w14:paraId="5844A0C1" w14:textId="77777777" w:rsidR="0040197E" w:rsidRPr="0040197E" w:rsidRDefault="0040197E" w:rsidP="0040197E">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
    <w:p w14:paraId="5BD7F22A" w14:textId="77777777" w:rsidR="0040197E" w:rsidRPr="0040197E" w:rsidRDefault="0040197E" w:rsidP="0040197E">
      <w:pPr>
        <w:overflowPunct/>
        <w:autoSpaceDE/>
        <w:autoSpaceDN/>
        <w:adjustRightInd/>
        <w:spacing w:after="160" w:line="259" w:lineRule="auto"/>
        <w:textAlignment w:val="auto"/>
        <w:rPr>
          <w:rFonts w:asciiTheme="minorHAnsi" w:eastAsiaTheme="minorHAnsi" w:hAnsiTheme="minorHAnsi" w:cstheme="minorHAnsi"/>
          <w:b/>
          <w:bCs/>
          <w:color w:val="auto"/>
          <w:sz w:val="22"/>
          <w:szCs w:val="22"/>
          <w:lang w:eastAsia="en-US"/>
        </w:rPr>
      </w:pPr>
      <w:r w:rsidRPr="0040197E">
        <w:rPr>
          <w:rFonts w:asciiTheme="minorHAnsi" w:eastAsiaTheme="minorHAnsi" w:hAnsiTheme="minorHAnsi" w:cstheme="minorHAnsi"/>
          <w:b/>
          <w:bCs/>
          <w:color w:val="auto"/>
          <w:sz w:val="22"/>
          <w:szCs w:val="22"/>
          <w:lang w:eastAsia="en-US"/>
        </w:rPr>
        <w:t>Conclusions</w:t>
      </w:r>
    </w:p>
    <w:p w14:paraId="06721E3C" w14:textId="66054D7C" w:rsidR="0040197E" w:rsidRPr="0040197E" w:rsidRDefault="0040197E" w:rsidP="0040197E">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40197E">
        <w:rPr>
          <w:rFonts w:asciiTheme="minorHAnsi" w:eastAsiaTheme="minorHAnsi" w:hAnsiTheme="minorHAnsi" w:cstheme="minorHAnsi"/>
          <w:color w:val="auto"/>
          <w:sz w:val="22"/>
          <w:szCs w:val="22"/>
          <w:lang w:eastAsia="en-US"/>
        </w:rPr>
        <w:t xml:space="preserve">In conclusion the incident was dealt with in line with the correct procedures and the best outcome was that the suspect would be charged. However, taking the policing values into account just because a suspect was charged does not definitely mean they are guilty, that decision is for a court to make and for me as police officer I am just the evidence gatherer. On complete reflection over the incident, I would say that I fulfilled my duty as a police officer and the decisions made were ethical. According to Blackstone’s Handbook For Policing Students “The legitimacy, authority, and even effectiveness of the police depend on the exercise of ethical decision-making.” </w:t>
      </w:r>
      <w:sdt>
        <w:sdtPr>
          <w:rPr>
            <w:rFonts w:asciiTheme="minorHAnsi" w:eastAsiaTheme="minorHAnsi" w:hAnsiTheme="minorHAnsi" w:cstheme="minorHAnsi"/>
            <w:color w:val="auto"/>
            <w:sz w:val="22"/>
            <w:szCs w:val="22"/>
            <w:lang w:eastAsia="en-US"/>
          </w:rPr>
          <w:id w:val="-156995261"/>
          <w:citation/>
        </w:sdtPr>
        <w:sdtContent>
          <w:r w:rsidRPr="0040197E">
            <w:rPr>
              <w:rFonts w:asciiTheme="minorHAnsi" w:eastAsiaTheme="minorHAnsi" w:hAnsiTheme="minorHAnsi" w:cstheme="minorHAnsi"/>
              <w:color w:val="auto"/>
              <w:sz w:val="22"/>
              <w:szCs w:val="22"/>
              <w:lang w:eastAsia="en-US"/>
            </w:rPr>
            <w:fldChar w:fldCharType="begin"/>
          </w:r>
          <w:r w:rsidRPr="0040197E">
            <w:rPr>
              <w:rFonts w:asciiTheme="minorHAnsi" w:eastAsiaTheme="minorHAnsi" w:hAnsiTheme="minorHAnsi" w:cstheme="minorHAnsi"/>
              <w:color w:val="auto"/>
              <w:sz w:val="22"/>
              <w:szCs w:val="22"/>
              <w:lang w:eastAsia="en-US"/>
            </w:rPr>
            <w:instrText xml:space="preserve"> CITATION Bla193 \l 2057 </w:instrText>
          </w:r>
          <w:r w:rsidRPr="0040197E">
            <w:rPr>
              <w:rFonts w:asciiTheme="minorHAnsi" w:eastAsiaTheme="minorHAnsi" w:hAnsiTheme="minorHAnsi" w:cstheme="minorHAnsi"/>
              <w:color w:val="auto"/>
              <w:sz w:val="22"/>
              <w:szCs w:val="22"/>
              <w:lang w:eastAsia="en-US"/>
            </w:rPr>
            <w:fldChar w:fldCharType="separate"/>
          </w:r>
          <w:r w:rsidRPr="0040197E">
            <w:rPr>
              <w:rFonts w:asciiTheme="minorHAnsi" w:eastAsiaTheme="minorHAnsi" w:hAnsiTheme="minorHAnsi" w:cstheme="minorHAnsi"/>
              <w:noProof/>
              <w:color w:val="auto"/>
              <w:sz w:val="22"/>
              <w:szCs w:val="22"/>
              <w:lang w:eastAsia="en-US"/>
            </w:rPr>
            <w:t>(Blackburn, et al., 2019)</w:t>
          </w:r>
          <w:r w:rsidRPr="0040197E">
            <w:rPr>
              <w:rFonts w:asciiTheme="minorHAnsi" w:eastAsiaTheme="minorHAnsi" w:hAnsiTheme="minorHAnsi" w:cstheme="minorHAnsi"/>
              <w:color w:val="auto"/>
              <w:sz w:val="22"/>
              <w:szCs w:val="22"/>
              <w:lang w:eastAsia="en-US"/>
            </w:rPr>
            <w:fldChar w:fldCharType="end"/>
          </w:r>
        </w:sdtContent>
      </w:sdt>
      <w:r w:rsidRPr="0040197E">
        <w:rPr>
          <w:rFonts w:asciiTheme="minorHAnsi" w:eastAsiaTheme="minorHAnsi" w:hAnsiTheme="minorHAnsi" w:cstheme="minorHAnsi"/>
          <w:color w:val="auto"/>
          <w:sz w:val="22"/>
          <w:szCs w:val="22"/>
          <w:lang w:eastAsia="en-US"/>
        </w:rPr>
        <w:t xml:space="preserve">. If in this situation again I would try and spend more time looking into the history and background of the suspect to try and understand why and what made them allegedly commit the offence. </w:t>
      </w:r>
    </w:p>
    <w:p w14:paraId="62FEA9A1" w14:textId="77777777" w:rsidR="0040197E" w:rsidRPr="0040197E" w:rsidRDefault="0040197E" w:rsidP="0040197E">
      <w:pPr>
        <w:overflowPunct/>
        <w:autoSpaceDE/>
        <w:autoSpaceDN/>
        <w:adjustRightInd/>
        <w:spacing w:after="160" w:line="259" w:lineRule="auto"/>
        <w:textAlignment w:val="auto"/>
        <w:rPr>
          <w:rFonts w:asciiTheme="minorHAnsi" w:eastAsiaTheme="minorHAnsi" w:hAnsiTheme="minorHAnsi" w:cstheme="minorHAnsi"/>
          <w:b/>
          <w:bCs/>
          <w:color w:val="auto"/>
          <w:sz w:val="22"/>
          <w:szCs w:val="22"/>
          <w:lang w:eastAsia="en-US"/>
        </w:rPr>
      </w:pPr>
      <w:r w:rsidRPr="0040197E">
        <w:rPr>
          <w:rFonts w:asciiTheme="minorHAnsi" w:eastAsiaTheme="minorHAnsi" w:hAnsiTheme="minorHAnsi" w:cstheme="minorHAnsi"/>
          <w:b/>
          <w:bCs/>
          <w:color w:val="auto"/>
          <w:sz w:val="22"/>
          <w:szCs w:val="22"/>
          <w:lang w:eastAsia="en-US"/>
        </w:rPr>
        <w:t>Action plan</w:t>
      </w:r>
    </w:p>
    <w:p w14:paraId="5EBE6A6A" w14:textId="4CE83C32" w:rsidR="0040197E" w:rsidRPr="0040197E" w:rsidRDefault="0040197E" w:rsidP="0040197E">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40197E">
        <w:rPr>
          <w:rFonts w:asciiTheme="minorHAnsi" w:eastAsiaTheme="minorHAnsi" w:hAnsiTheme="minorHAnsi" w:cstheme="minorHAnsi"/>
          <w:color w:val="auto"/>
          <w:sz w:val="22"/>
          <w:szCs w:val="22"/>
          <w:lang w:eastAsia="en-US"/>
        </w:rPr>
        <w:t xml:space="preserve">As a lesson from this incident to fully understand and to assist me in adjusting my bias thoughts, I will try to gain a better understanding of the thoughts and processes leading up to why offenders commit crimes, I will try and build a good rapport with suspects, just the same as I do with the victims, as I mentioned previously it’s imperative to see each person as an individual to be an effective police officer. </w:t>
      </w:r>
      <w:sdt>
        <w:sdtPr>
          <w:rPr>
            <w:rFonts w:asciiTheme="minorHAnsi" w:eastAsiaTheme="minorHAnsi" w:hAnsiTheme="minorHAnsi" w:cstheme="minorHAnsi"/>
            <w:color w:val="auto"/>
            <w:sz w:val="22"/>
            <w:szCs w:val="22"/>
            <w:lang w:eastAsia="en-US"/>
          </w:rPr>
          <w:id w:val="-493256646"/>
          <w:citation/>
        </w:sdtPr>
        <w:sdtContent>
          <w:r w:rsidRPr="0040197E">
            <w:rPr>
              <w:rFonts w:asciiTheme="minorHAnsi" w:eastAsiaTheme="minorHAnsi" w:hAnsiTheme="minorHAnsi" w:cstheme="minorHAnsi"/>
              <w:color w:val="auto"/>
              <w:sz w:val="22"/>
              <w:szCs w:val="22"/>
              <w:lang w:eastAsia="en-US"/>
            </w:rPr>
            <w:fldChar w:fldCharType="begin"/>
          </w:r>
          <w:r w:rsidRPr="0040197E">
            <w:rPr>
              <w:rFonts w:asciiTheme="minorHAnsi" w:eastAsiaTheme="minorHAnsi" w:hAnsiTheme="minorHAnsi" w:cstheme="minorHAnsi"/>
              <w:color w:val="auto"/>
              <w:sz w:val="22"/>
              <w:szCs w:val="22"/>
              <w:lang w:eastAsia="en-US"/>
            </w:rPr>
            <w:instrText xml:space="preserve"> CITATION Bla195 \l 2057 </w:instrText>
          </w:r>
          <w:r w:rsidRPr="0040197E">
            <w:rPr>
              <w:rFonts w:asciiTheme="minorHAnsi" w:eastAsiaTheme="minorHAnsi" w:hAnsiTheme="minorHAnsi" w:cstheme="minorHAnsi"/>
              <w:color w:val="auto"/>
              <w:sz w:val="22"/>
              <w:szCs w:val="22"/>
              <w:lang w:eastAsia="en-US"/>
            </w:rPr>
            <w:fldChar w:fldCharType="separate"/>
          </w:r>
          <w:r w:rsidRPr="0040197E">
            <w:rPr>
              <w:rFonts w:asciiTheme="minorHAnsi" w:eastAsiaTheme="minorHAnsi" w:hAnsiTheme="minorHAnsi" w:cstheme="minorHAnsi"/>
              <w:noProof/>
              <w:color w:val="auto"/>
              <w:sz w:val="22"/>
              <w:szCs w:val="22"/>
              <w:lang w:eastAsia="en-US"/>
            </w:rPr>
            <w:t>(Blackburn, et al., 2019)</w:t>
          </w:r>
          <w:r w:rsidRPr="0040197E">
            <w:rPr>
              <w:rFonts w:asciiTheme="minorHAnsi" w:eastAsiaTheme="minorHAnsi" w:hAnsiTheme="minorHAnsi" w:cstheme="minorHAnsi"/>
              <w:color w:val="auto"/>
              <w:sz w:val="22"/>
              <w:szCs w:val="22"/>
              <w:lang w:eastAsia="en-US"/>
            </w:rPr>
            <w:fldChar w:fldCharType="end"/>
          </w:r>
        </w:sdtContent>
      </w:sdt>
      <w:r w:rsidRPr="0040197E">
        <w:rPr>
          <w:rFonts w:asciiTheme="minorHAnsi" w:eastAsiaTheme="minorHAnsi" w:hAnsiTheme="minorHAnsi" w:cstheme="minorHAnsi"/>
          <w:color w:val="auto"/>
          <w:sz w:val="22"/>
          <w:szCs w:val="22"/>
          <w:lang w:eastAsia="en-US"/>
        </w:rPr>
        <w:t xml:space="preserve"> states that when someone commits a crime it is thought that they make a rational choice to do so, whether they become a criminal because of the society they have grown up in. I suppose reflecting on this, was the crime committed because the suspect knows no different or has not got the capacity to understand the difference between what is right and what is wrong? Increasingly today it seems that criminals try to justify their actions because of their background and upbringing, however I would say that although this may play a part in the act and the reason why.</w:t>
      </w:r>
    </w:p>
    <w:p w14:paraId="4A05580C" w14:textId="77777777" w:rsidR="0040197E" w:rsidRPr="0040197E" w:rsidRDefault="0040197E" w:rsidP="0040197E">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40197E">
        <w:rPr>
          <w:rFonts w:asciiTheme="minorHAnsi" w:eastAsiaTheme="minorHAnsi" w:hAnsiTheme="minorHAnsi" w:cstheme="minorHAnsi"/>
          <w:color w:val="auto"/>
          <w:sz w:val="22"/>
          <w:szCs w:val="22"/>
          <w:lang w:eastAsia="en-US"/>
        </w:rPr>
        <w:t>(words 1,441)</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92CAEBA" w14:textId="5B9770E3"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p>
    <w:p w14:paraId="0673ECBB" w14:textId="1D4CF8E9" w:rsidR="0044115F" w:rsidRDefault="64D01D80" w:rsidP="64D01D80">
      <w:pPr>
        <w:jc w:val="both"/>
        <w:rPr>
          <w:b/>
          <w:bCs/>
          <w:sz w:val="24"/>
          <w:szCs w:val="24"/>
        </w:rPr>
      </w:pPr>
      <w:r w:rsidRPr="64D01D80">
        <w:rPr>
          <w:b/>
          <w:bCs/>
          <w:sz w:val="24"/>
          <w:szCs w:val="24"/>
        </w:rPr>
        <w:lastRenderedPageBreak/>
        <w:t xml:space="preserve">Development Plan; </w:t>
      </w:r>
      <w:r w:rsidRPr="64D01D80">
        <w:rPr>
          <w:sz w:val="24"/>
          <w:szCs w:val="24"/>
        </w:rPr>
        <w:t>(equivalent to 1000 words)</w:t>
      </w:r>
      <w:r w:rsidRPr="64D01D80">
        <w:rPr>
          <w:b/>
          <w:bCs/>
          <w:sz w:val="24"/>
          <w:szCs w:val="24"/>
        </w:rPr>
        <w:t>.</w:t>
      </w:r>
    </w:p>
    <w:p w14:paraId="3EE02BD8" w14:textId="77777777" w:rsidR="0044115F" w:rsidRDefault="0044115F" w:rsidP="00FF7EBB">
      <w:pPr>
        <w:jc w:val="both"/>
        <w:rPr>
          <w:b/>
          <w:sz w:val="24"/>
          <w:szCs w:val="24"/>
        </w:rPr>
      </w:pPr>
    </w:p>
    <w:p w14:paraId="11E6536B" w14:textId="6ED85D7D" w:rsidR="00092970" w:rsidRPr="00270EEB" w:rsidRDefault="0044115F" w:rsidP="00FF7EBB">
      <w:pPr>
        <w:jc w:val="both"/>
        <w:rPr>
          <w:b/>
          <w:sz w:val="24"/>
          <w:szCs w:val="24"/>
        </w:rPr>
      </w:pPr>
      <w:r>
        <w:rPr>
          <w:b/>
          <w:sz w:val="24"/>
          <w:szCs w:val="24"/>
        </w:rPr>
        <w:t xml:space="preserve">As part of your reflective process, please use this table to aid you in identifying the next steps for development. </w:t>
      </w:r>
      <w:r w:rsidR="008B28E7" w:rsidRPr="00270EEB">
        <w:rPr>
          <w:b/>
          <w:sz w:val="24"/>
          <w:szCs w:val="24"/>
        </w:rPr>
        <w:t>(</w:t>
      </w:r>
      <w:r w:rsidR="00BC5725" w:rsidRPr="00270EEB">
        <w:rPr>
          <w:b/>
          <w:sz w:val="24"/>
          <w:szCs w:val="24"/>
        </w:rPr>
        <w:t>To</w:t>
      </w:r>
      <w:r w:rsidR="00763B2D" w:rsidRPr="00270EEB">
        <w:rPr>
          <w:b/>
          <w:sz w:val="24"/>
          <w:szCs w:val="24"/>
        </w:rPr>
        <w:t xml:space="preserve"> be complete</w:t>
      </w:r>
      <w:r w:rsidR="008B28E7" w:rsidRPr="00270EEB">
        <w:rPr>
          <w:b/>
          <w:sz w:val="24"/>
          <w:szCs w:val="24"/>
        </w:rPr>
        <w:t>d</w:t>
      </w:r>
      <w:r w:rsidR="00763B2D" w:rsidRPr="00270EEB">
        <w:rPr>
          <w:b/>
          <w:sz w:val="24"/>
          <w:szCs w:val="24"/>
        </w:rPr>
        <w:t xml:space="preserve"> at the end of </w:t>
      </w:r>
      <w:r w:rsidR="00F139CF">
        <w:rPr>
          <w:b/>
          <w:sz w:val="24"/>
          <w:szCs w:val="24"/>
        </w:rPr>
        <w:t>workbook</w:t>
      </w:r>
      <w:r w:rsidR="00220D06" w:rsidRPr="00270EEB">
        <w:rPr>
          <w:b/>
          <w:sz w:val="24"/>
          <w:szCs w:val="24"/>
        </w:rPr>
        <w:t xml:space="preserve"> completion</w:t>
      </w:r>
      <w:r w:rsidR="008B28E7" w:rsidRPr="00270EEB">
        <w:rPr>
          <w:b/>
          <w:sz w:val="24"/>
          <w:szCs w:val="24"/>
        </w:rPr>
        <w:t>)</w:t>
      </w:r>
      <w:r w:rsidR="00763B2D" w:rsidRPr="00270EEB">
        <w:rPr>
          <w:b/>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69AB9E01" w:rsidR="00220D06" w:rsidRPr="00270EEB" w:rsidRDefault="00BE523B" w:rsidP="00FF7EBB">
            <w:pPr>
              <w:jc w:val="both"/>
              <w:rPr>
                <w:sz w:val="24"/>
                <w:szCs w:val="24"/>
              </w:rPr>
            </w:pPr>
            <w:r>
              <w:rPr>
                <w:sz w:val="24"/>
                <w:szCs w:val="24"/>
              </w:rPr>
              <w:t>Understand the history and rationale for why crimes are committed and r</w:t>
            </w:r>
            <w:r w:rsidR="00A74966">
              <w:rPr>
                <w:sz w:val="24"/>
                <w:szCs w:val="24"/>
              </w:rPr>
              <w:t>esearch criminology and the thought processes that people who commit crimes may take and why they take them.</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0E26D009" w14:textId="77777777" w:rsidR="00220D06" w:rsidRDefault="00220D06" w:rsidP="00FF7EBB">
            <w:pPr>
              <w:jc w:val="both"/>
              <w:rPr>
                <w:sz w:val="24"/>
                <w:szCs w:val="24"/>
              </w:rPr>
            </w:pPr>
          </w:p>
          <w:p w14:paraId="1DD535CE" w14:textId="52F17F49" w:rsidR="00A74966" w:rsidRPr="00270EEB" w:rsidRDefault="00A74966" w:rsidP="00FF7EBB">
            <w:pPr>
              <w:jc w:val="both"/>
              <w:rPr>
                <w:sz w:val="24"/>
                <w:szCs w:val="24"/>
              </w:rPr>
            </w:pPr>
            <w:r>
              <w:rPr>
                <w:sz w:val="24"/>
                <w:szCs w:val="24"/>
              </w:rPr>
              <w:t>Through work-based learning, researching established theories and building a rapport with people who commit crime to try and speak to them and understand better</w:t>
            </w:r>
            <w:r w:rsidR="00BE523B">
              <w:rPr>
                <w:sz w:val="24"/>
                <w:szCs w:val="24"/>
              </w:rPr>
              <w:t xml:space="preserve"> what their thought process was and why they did something.</w:t>
            </w:r>
          </w:p>
        </w:tc>
        <w:tc>
          <w:tcPr>
            <w:tcW w:w="2230" w:type="dxa"/>
            <w:shd w:val="clear" w:color="auto" w:fill="auto"/>
          </w:tcPr>
          <w:p w14:paraId="3284DBA4" w14:textId="77777777" w:rsidR="00220D06" w:rsidRDefault="00220D06" w:rsidP="00FF7EBB">
            <w:pPr>
              <w:jc w:val="both"/>
              <w:rPr>
                <w:sz w:val="24"/>
                <w:szCs w:val="24"/>
              </w:rPr>
            </w:pPr>
          </w:p>
          <w:p w14:paraId="177DD410" w14:textId="7EF30FAB" w:rsidR="00A74966" w:rsidRPr="00270EEB" w:rsidRDefault="00A74966" w:rsidP="00FF7EBB">
            <w:pPr>
              <w:jc w:val="both"/>
              <w:rPr>
                <w:sz w:val="24"/>
                <w:szCs w:val="24"/>
              </w:rPr>
            </w:pPr>
            <w:r>
              <w:rPr>
                <w:sz w:val="24"/>
                <w:szCs w:val="24"/>
              </w:rPr>
              <w:t>The university, my peers, my supervisors and the people I deal with.</w:t>
            </w:r>
            <w:r w:rsidR="004D52B6">
              <w:rPr>
                <w:sz w:val="24"/>
                <w:szCs w:val="24"/>
              </w:rPr>
              <w:t xml:space="preserve"> Other departments such as the crime recording department.</w:t>
            </w:r>
            <w:bookmarkStart w:id="1" w:name="_GoBack"/>
            <w:bookmarkEnd w:id="1"/>
          </w:p>
        </w:tc>
        <w:tc>
          <w:tcPr>
            <w:tcW w:w="2230" w:type="dxa"/>
            <w:shd w:val="clear" w:color="auto" w:fill="auto"/>
          </w:tcPr>
          <w:p w14:paraId="1FF8834E" w14:textId="77777777" w:rsidR="62FE5CAF" w:rsidRDefault="62FE5CAF" w:rsidP="62FE5CAF">
            <w:pPr>
              <w:jc w:val="both"/>
              <w:rPr>
                <w:sz w:val="24"/>
                <w:szCs w:val="24"/>
              </w:rPr>
            </w:pPr>
          </w:p>
          <w:p w14:paraId="1F90E38B" w14:textId="4FBF7E14" w:rsidR="00A74966" w:rsidRDefault="00A74966" w:rsidP="62FE5CAF">
            <w:pPr>
              <w:jc w:val="both"/>
              <w:rPr>
                <w:sz w:val="24"/>
                <w:szCs w:val="24"/>
              </w:rPr>
            </w:pPr>
            <w:r>
              <w:rPr>
                <w:sz w:val="24"/>
                <w:szCs w:val="24"/>
              </w:rPr>
              <w:t>This is something which can be achieved over my probation period of three years.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4E530DA9" w:rsidR="00220D06" w:rsidRPr="00270EEB" w:rsidRDefault="00224A18" w:rsidP="00FF7EBB">
            <w:pPr>
              <w:jc w:val="both"/>
              <w:rPr>
                <w:sz w:val="24"/>
                <w:szCs w:val="24"/>
              </w:rPr>
            </w:pPr>
            <w:r>
              <w:rPr>
                <w:sz w:val="24"/>
                <w:szCs w:val="24"/>
              </w:rPr>
              <w:t>Establish a good working relationship with other agencies and explore their processes of support for those who go through the criminal justice system.</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28365D87" w14:textId="77777777" w:rsidR="00220D06" w:rsidRDefault="00220D06" w:rsidP="00FF7EBB">
            <w:pPr>
              <w:jc w:val="both"/>
              <w:rPr>
                <w:sz w:val="24"/>
                <w:szCs w:val="24"/>
              </w:rPr>
            </w:pPr>
          </w:p>
          <w:p w14:paraId="4A5263DB" w14:textId="5059DF6A" w:rsidR="00224A18" w:rsidRPr="00270EEB" w:rsidRDefault="00224A18" w:rsidP="00FF7EBB">
            <w:pPr>
              <w:jc w:val="both"/>
              <w:rPr>
                <w:sz w:val="24"/>
                <w:szCs w:val="24"/>
              </w:rPr>
            </w:pPr>
            <w:r>
              <w:rPr>
                <w:sz w:val="24"/>
                <w:szCs w:val="24"/>
              </w:rPr>
              <w:t>A placement with other departments such as the public protection unit (PPU).</w:t>
            </w:r>
            <w:r w:rsidR="004D57BF">
              <w:rPr>
                <w:sz w:val="24"/>
                <w:szCs w:val="24"/>
              </w:rPr>
              <w:t xml:space="preserve"> Working with the CPS and the other agencies such as the probation service.</w:t>
            </w:r>
          </w:p>
        </w:tc>
        <w:tc>
          <w:tcPr>
            <w:tcW w:w="2230" w:type="dxa"/>
            <w:shd w:val="clear" w:color="auto" w:fill="auto"/>
          </w:tcPr>
          <w:p w14:paraId="0C9A096C" w14:textId="77777777" w:rsidR="00220D06" w:rsidRDefault="00220D06" w:rsidP="00FF7EBB">
            <w:pPr>
              <w:jc w:val="both"/>
              <w:rPr>
                <w:sz w:val="24"/>
                <w:szCs w:val="24"/>
              </w:rPr>
            </w:pPr>
          </w:p>
          <w:p w14:paraId="55CDA8EA" w14:textId="4A5F852C" w:rsidR="00224A18" w:rsidRPr="00270EEB" w:rsidRDefault="00224A18" w:rsidP="00FF7EBB">
            <w:pPr>
              <w:jc w:val="both"/>
              <w:rPr>
                <w:sz w:val="24"/>
                <w:szCs w:val="24"/>
              </w:rPr>
            </w:pPr>
            <w:r>
              <w:rPr>
                <w:sz w:val="24"/>
                <w:szCs w:val="24"/>
              </w:rPr>
              <w:t>The force training department can facilitate a placement at the PPU unit. Whilst there the expertise of the people working in the department can help me develop a better understanding of what happens.</w:t>
            </w:r>
            <w:r w:rsidR="004D57BF">
              <w:rPr>
                <w:sz w:val="24"/>
                <w:szCs w:val="24"/>
              </w:rPr>
              <w:t xml:space="preserve"> Working in the HUB department will enable me to work closely with the CPS because I </w:t>
            </w:r>
            <w:r w:rsidR="004D57BF">
              <w:rPr>
                <w:sz w:val="24"/>
                <w:szCs w:val="24"/>
              </w:rPr>
              <w:lastRenderedPageBreak/>
              <w:t>will be completing case files and liaising with them.</w:t>
            </w:r>
          </w:p>
        </w:tc>
        <w:tc>
          <w:tcPr>
            <w:tcW w:w="2230" w:type="dxa"/>
            <w:shd w:val="clear" w:color="auto" w:fill="auto"/>
          </w:tcPr>
          <w:p w14:paraId="0506068E" w14:textId="77777777" w:rsidR="62FE5CAF" w:rsidRDefault="62FE5CAF" w:rsidP="62FE5CAF">
            <w:pPr>
              <w:jc w:val="both"/>
              <w:rPr>
                <w:sz w:val="24"/>
                <w:szCs w:val="24"/>
              </w:rPr>
            </w:pPr>
          </w:p>
          <w:p w14:paraId="25AAFC86" w14:textId="761BBF7E" w:rsidR="00224A18" w:rsidRDefault="00224A18" w:rsidP="62FE5CAF">
            <w:pPr>
              <w:jc w:val="both"/>
              <w:rPr>
                <w:sz w:val="24"/>
                <w:szCs w:val="24"/>
              </w:rPr>
            </w:pPr>
            <w:r>
              <w:rPr>
                <w:sz w:val="24"/>
                <w:szCs w:val="24"/>
              </w:rPr>
              <w:t>This could be achieved within the next year, depending on the demand and availability of the relevant department.</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16A1957B" w:rsidR="00220D06" w:rsidRPr="00270EEB" w:rsidRDefault="00224A18" w:rsidP="00FF7EBB">
            <w:pPr>
              <w:jc w:val="both"/>
              <w:rPr>
                <w:sz w:val="24"/>
                <w:szCs w:val="24"/>
              </w:rPr>
            </w:pPr>
            <w:r>
              <w:rPr>
                <w:sz w:val="24"/>
                <w:szCs w:val="24"/>
              </w:rPr>
              <w:t>Develop my communication skills and build on recognising when the best time to talk to someone is depending on their demeanour, such as when they are intoxicated or distressed.</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4E367A1C" w14:textId="77777777" w:rsidR="00220D06" w:rsidRDefault="00220D06" w:rsidP="00FF7EBB">
            <w:pPr>
              <w:jc w:val="both"/>
              <w:rPr>
                <w:sz w:val="24"/>
                <w:szCs w:val="24"/>
              </w:rPr>
            </w:pPr>
          </w:p>
          <w:p w14:paraId="568C69DA" w14:textId="249A0268" w:rsidR="00224A18" w:rsidRPr="00270EEB" w:rsidRDefault="00224A18" w:rsidP="00FF7EBB">
            <w:pPr>
              <w:jc w:val="both"/>
              <w:rPr>
                <w:sz w:val="24"/>
                <w:szCs w:val="24"/>
              </w:rPr>
            </w:pPr>
            <w:r>
              <w:rPr>
                <w:sz w:val="24"/>
                <w:szCs w:val="24"/>
              </w:rPr>
              <w:t>This can be achieved through experience and working with different colleagues. This will enable me to recognise my own communication skills and how to adapt them to each situation.</w:t>
            </w:r>
          </w:p>
        </w:tc>
        <w:tc>
          <w:tcPr>
            <w:tcW w:w="2230" w:type="dxa"/>
            <w:shd w:val="clear" w:color="auto" w:fill="auto"/>
          </w:tcPr>
          <w:p w14:paraId="158D4D2B" w14:textId="77777777" w:rsidR="00220D06" w:rsidRDefault="00220D06" w:rsidP="00FF7EBB">
            <w:pPr>
              <w:jc w:val="both"/>
              <w:rPr>
                <w:sz w:val="24"/>
                <w:szCs w:val="24"/>
              </w:rPr>
            </w:pPr>
          </w:p>
          <w:p w14:paraId="63C5B3FF" w14:textId="5929EBFA" w:rsidR="00224A18" w:rsidRPr="00270EEB" w:rsidRDefault="00224A18" w:rsidP="00FF7EBB">
            <w:pPr>
              <w:jc w:val="both"/>
              <w:rPr>
                <w:sz w:val="24"/>
                <w:szCs w:val="24"/>
              </w:rPr>
            </w:pPr>
            <w:r>
              <w:rPr>
                <w:sz w:val="24"/>
                <w:szCs w:val="24"/>
              </w:rPr>
              <w:t>My colleagues and through training such as the officer safety training.</w:t>
            </w:r>
          </w:p>
        </w:tc>
        <w:tc>
          <w:tcPr>
            <w:tcW w:w="2230" w:type="dxa"/>
            <w:shd w:val="clear" w:color="auto" w:fill="auto"/>
          </w:tcPr>
          <w:p w14:paraId="3F39C69C" w14:textId="77777777" w:rsidR="62FE5CAF" w:rsidRDefault="62FE5CAF" w:rsidP="62FE5CAF">
            <w:pPr>
              <w:jc w:val="both"/>
              <w:rPr>
                <w:sz w:val="24"/>
                <w:szCs w:val="24"/>
              </w:rPr>
            </w:pPr>
          </w:p>
          <w:p w14:paraId="5A4090B6" w14:textId="62820717" w:rsidR="00224A18" w:rsidRDefault="00224A18" w:rsidP="62FE5CAF">
            <w:pPr>
              <w:jc w:val="both"/>
              <w:rPr>
                <w:sz w:val="24"/>
                <w:szCs w:val="24"/>
              </w:rPr>
            </w:pPr>
            <w:r>
              <w:rPr>
                <w:sz w:val="24"/>
                <w:szCs w:val="24"/>
              </w:rPr>
              <w:t>This can be achieved through more experience; I would put a timeline of 6 months to improve depending on the demand and nature of calls I attend it could be sooner.</w:t>
            </w:r>
          </w:p>
        </w:tc>
      </w:tr>
      <w:tr w:rsidR="00224A18" w:rsidRPr="00270EEB" w14:paraId="3977EA0F" w14:textId="77777777" w:rsidTr="6E3AA50A">
        <w:tc>
          <w:tcPr>
            <w:tcW w:w="2318" w:type="dxa"/>
            <w:shd w:val="clear" w:color="auto" w:fill="auto"/>
          </w:tcPr>
          <w:p w14:paraId="0E6CF01F" w14:textId="485916EE" w:rsidR="00224A18" w:rsidRPr="00270EEB" w:rsidRDefault="006C35A8" w:rsidP="00FF7EBB">
            <w:pPr>
              <w:jc w:val="both"/>
              <w:rPr>
                <w:sz w:val="24"/>
                <w:szCs w:val="24"/>
              </w:rPr>
            </w:pPr>
            <w:r>
              <w:rPr>
                <w:sz w:val="24"/>
                <w:szCs w:val="24"/>
              </w:rPr>
              <w:t>Research the CPIA guidelines and understand them better so I can ensure they are applied to every job I attend fully to ensure a fair and ethical investigation is completed in a timely manner.</w:t>
            </w:r>
          </w:p>
        </w:tc>
        <w:tc>
          <w:tcPr>
            <w:tcW w:w="2249" w:type="dxa"/>
            <w:shd w:val="clear" w:color="auto" w:fill="auto"/>
          </w:tcPr>
          <w:p w14:paraId="044492A2" w14:textId="34E13CA9" w:rsidR="00224A18" w:rsidRDefault="006C35A8" w:rsidP="00FF7EBB">
            <w:pPr>
              <w:jc w:val="both"/>
              <w:rPr>
                <w:sz w:val="24"/>
                <w:szCs w:val="24"/>
              </w:rPr>
            </w:pPr>
            <w:r>
              <w:rPr>
                <w:sz w:val="24"/>
                <w:szCs w:val="24"/>
              </w:rPr>
              <w:t>This can be achieved by reading and applying the methods from the CPIA. This will be built on with experience and spending time in another department where I would lead the investigation following arrest of the suspect.</w:t>
            </w:r>
          </w:p>
        </w:tc>
        <w:tc>
          <w:tcPr>
            <w:tcW w:w="2230" w:type="dxa"/>
            <w:shd w:val="clear" w:color="auto" w:fill="auto"/>
          </w:tcPr>
          <w:p w14:paraId="55B9FB43" w14:textId="12BBF664" w:rsidR="00224A18" w:rsidRDefault="006C35A8" w:rsidP="00FF7EBB">
            <w:pPr>
              <w:jc w:val="both"/>
              <w:rPr>
                <w:sz w:val="24"/>
                <w:szCs w:val="24"/>
              </w:rPr>
            </w:pPr>
            <w:r>
              <w:rPr>
                <w:sz w:val="24"/>
                <w:szCs w:val="24"/>
              </w:rPr>
              <w:t>Working in the HUB which is the department who take on cases from officers to investigate fully. Working with the CPS will assist me in developing my investigation skills.</w:t>
            </w:r>
            <w:r w:rsidR="00923EE9">
              <w:rPr>
                <w:sz w:val="24"/>
                <w:szCs w:val="24"/>
              </w:rPr>
              <w:t xml:space="preserve"> The force training department can make the necessary arrangements.</w:t>
            </w:r>
          </w:p>
        </w:tc>
        <w:tc>
          <w:tcPr>
            <w:tcW w:w="2230" w:type="dxa"/>
            <w:shd w:val="clear" w:color="auto" w:fill="auto"/>
          </w:tcPr>
          <w:p w14:paraId="5AE90BD6" w14:textId="7AE2DAFA" w:rsidR="00224A18" w:rsidRDefault="006C35A8" w:rsidP="62FE5CAF">
            <w:pPr>
              <w:jc w:val="both"/>
              <w:rPr>
                <w:sz w:val="24"/>
                <w:szCs w:val="24"/>
              </w:rPr>
            </w:pPr>
            <w:r>
              <w:rPr>
                <w:sz w:val="24"/>
                <w:szCs w:val="24"/>
              </w:rPr>
              <w:t xml:space="preserve">This is an ongoing learning process </w:t>
            </w:r>
            <w:r w:rsidR="00923EE9">
              <w:rPr>
                <w:sz w:val="24"/>
                <w:szCs w:val="24"/>
              </w:rPr>
              <w:t>daily,</w:t>
            </w:r>
            <w:r>
              <w:rPr>
                <w:sz w:val="24"/>
                <w:szCs w:val="24"/>
              </w:rPr>
              <w:t xml:space="preserve"> but I expect to competent within the year after I have had my placement in the HUB.</w:t>
            </w:r>
          </w:p>
        </w:tc>
      </w:tr>
      <w:tr w:rsidR="00923EE9" w:rsidRPr="00270EEB" w14:paraId="18FFB5FE" w14:textId="77777777" w:rsidTr="6E3AA50A">
        <w:tc>
          <w:tcPr>
            <w:tcW w:w="2318" w:type="dxa"/>
            <w:shd w:val="clear" w:color="auto" w:fill="auto"/>
          </w:tcPr>
          <w:p w14:paraId="7392E59B" w14:textId="4E0F26BE" w:rsidR="00923EE9" w:rsidRDefault="00923EE9" w:rsidP="00FF7EBB">
            <w:pPr>
              <w:jc w:val="both"/>
              <w:rPr>
                <w:sz w:val="24"/>
                <w:szCs w:val="24"/>
              </w:rPr>
            </w:pPr>
            <w:r>
              <w:rPr>
                <w:sz w:val="24"/>
                <w:szCs w:val="24"/>
              </w:rPr>
              <w:t>Develop my investigating skills and apply my knowledge of the law to each situation.</w:t>
            </w:r>
          </w:p>
        </w:tc>
        <w:tc>
          <w:tcPr>
            <w:tcW w:w="2249" w:type="dxa"/>
            <w:shd w:val="clear" w:color="auto" w:fill="auto"/>
          </w:tcPr>
          <w:p w14:paraId="657F5136" w14:textId="7DF4F5C9" w:rsidR="00923EE9" w:rsidRDefault="00923EE9" w:rsidP="00FF7EBB">
            <w:pPr>
              <w:jc w:val="both"/>
              <w:rPr>
                <w:sz w:val="24"/>
                <w:szCs w:val="24"/>
              </w:rPr>
            </w:pPr>
            <w:r>
              <w:rPr>
                <w:sz w:val="24"/>
                <w:szCs w:val="24"/>
              </w:rPr>
              <w:t>Keep up to date with ever changing laws and keep on top of my knowledge by revising and re-reading pieces of legislation.</w:t>
            </w:r>
          </w:p>
        </w:tc>
        <w:tc>
          <w:tcPr>
            <w:tcW w:w="2230" w:type="dxa"/>
            <w:shd w:val="clear" w:color="auto" w:fill="auto"/>
          </w:tcPr>
          <w:p w14:paraId="605B5FA7" w14:textId="1CDD5BC3" w:rsidR="00923EE9" w:rsidRDefault="00923EE9" w:rsidP="00FF7EBB">
            <w:pPr>
              <w:jc w:val="both"/>
              <w:rPr>
                <w:sz w:val="24"/>
                <w:szCs w:val="24"/>
              </w:rPr>
            </w:pPr>
            <w:r>
              <w:rPr>
                <w:sz w:val="24"/>
                <w:szCs w:val="24"/>
              </w:rPr>
              <w:t xml:space="preserve">My colleagues and university can assist with this. The organisation sends emails out when there has been a stated case change or a new one. Make use of </w:t>
            </w:r>
            <w:r>
              <w:rPr>
                <w:sz w:val="24"/>
                <w:szCs w:val="24"/>
              </w:rPr>
              <w:lastRenderedPageBreak/>
              <w:t>the resources available to me such as the PNLD</w:t>
            </w:r>
            <w:r w:rsidR="004D57BF">
              <w:rPr>
                <w:sz w:val="24"/>
                <w:szCs w:val="24"/>
              </w:rPr>
              <w:t xml:space="preserve"> or learning resources provided by the university.</w:t>
            </w:r>
          </w:p>
        </w:tc>
        <w:tc>
          <w:tcPr>
            <w:tcW w:w="2230" w:type="dxa"/>
            <w:shd w:val="clear" w:color="auto" w:fill="auto"/>
          </w:tcPr>
          <w:p w14:paraId="2C717E1C" w14:textId="0166C26E" w:rsidR="00923EE9" w:rsidRDefault="00923EE9" w:rsidP="62FE5CAF">
            <w:pPr>
              <w:jc w:val="both"/>
              <w:rPr>
                <w:sz w:val="24"/>
                <w:szCs w:val="24"/>
              </w:rPr>
            </w:pPr>
            <w:r>
              <w:rPr>
                <w:sz w:val="24"/>
                <w:szCs w:val="24"/>
              </w:rPr>
              <w:lastRenderedPageBreak/>
              <w:t xml:space="preserve">This is an ongoing process that I will do until the end of my career, however I expect my knowledge to expand over the coming months, so I am competent </w:t>
            </w:r>
            <w:r>
              <w:rPr>
                <w:sz w:val="24"/>
                <w:szCs w:val="24"/>
              </w:rPr>
              <w:lastRenderedPageBreak/>
              <w:t>enough to attend any call and be able to identify any offences. This will be tested at my ongoing reviews.</w:t>
            </w:r>
          </w:p>
        </w:tc>
      </w:tr>
      <w:tr w:rsidR="004D57BF" w:rsidRPr="00270EEB" w14:paraId="1AC51040" w14:textId="77777777" w:rsidTr="6E3AA50A">
        <w:tc>
          <w:tcPr>
            <w:tcW w:w="2318" w:type="dxa"/>
            <w:shd w:val="clear" w:color="auto" w:fill="auto"/>
          </w:tcPr>
          <w:p w14:paraId="0C7A88B0" w14:textId="59ABDF19" w:rsidR="004D57BF" w:rsidRDefault="004D57BF" w:rsidP="00FF7EBB">
            <w:pPr>
              <w:jc w:val="both"/>
              <w:rPr>
                <w:sz w:val="24"/>
                <w:szCs w:val="24"/>
              </w:rPr>
            </w:pPr>
            <w:r>
              <w:rPr>
                <w:sz w:val="24"/>
                <w:szCs w:val="24"/>
              </w:rPr>
              <w:lastRenderedPageBreak/>
              <w:t>Develop my writing</w:t>
            </w:r>
            <w:r w:rsidR="00A92972">
              <w:rPr>
                <w:sz w:val="24"/>
                <w:szCs w:val="24"/>
              </w:rPr>
              <w:t xml:space="preserve"> and presentation</w:t>
            </w:r>
            <w:r>
              <w:rPr>
                <w:sz w:val="24"/>
                <w:szCs w:val="24"/>
              </w:rPr>
              <w:t xml:space="preserve"> skills.</w:t>
            </w:r>
          </w:p>
        </w:tc>
        <w:tc>
          <w:tcPr>
            <w:tcW w:w="2249" w:type="dxa"/>
            <w:shd w:val="clear" w:color="auto" w:fill="auto"/>
          </w:tcPr>
          <w:p w14:paraId="53DA859A" w14:textId="5EAACC1B" w:rsidR="004D57BF" w:rsidRDefault="004D57BF" w:rsidP="00FF7EBB">
            <w:pPr>
              <w:jc w:val="both"/>
              <w:rPr>
                <w:sz w:val="24"/>
                <w:szCs w:val="24"/>
              </w:rPr>
            </w:pPr>
            <w:r>
              <w:rPr>
                <w:sz w:val="24"/>
                <w:szCs w:val="24"/>
              </w:rPr>
              <w:t>This will be achieved through completing the work set by the university, the writing and reports needed during an investigation and police attendance, such as taking witness statements and updating the occurrence enquiry log (OEL) on police systems.</w:t>
            </w:r>
          </w:p>
        </w:tc>
        <w:tc>
          <w:tcPr>
            <w:tcW w:w="2230" w:type="dxa"/>
            <w:shd w:val="clear" w:color="auto" w:fill="auto"/>
          </w:tcPr>
          <w:p w14:paraId="01445198" w14:textId="40FDAD73" w:rsidR="004D57BF" w:rsidRDefault="004D57BF" w:rsidP="00FF7EBB">
            <w:pPr>
              <w:jc w:val="both"/>
              <w:rPr>
                <w:sz w:val="24"/>
                <w:szCs w:val="24"/>
              </w:rPr>
            </w:pPr>
            <w:r>
              <w:rPr>
                <w:sz w:val="24"/>
                <w:szCs w:val="24"/>
              </w:rPr>
              <w:t>The university can provide writing skills lessons, working in other department such as the HUB will enable me to learn how to structure reports correctly and to be brief but concise with the information needed during the investigation process.</w:t>
            </w:r>
          </w:p>
        </w:tc>
        <w:tc>
          <w:tcPr>
            <w:tcW w:w="2230" w:type="dxa"/>
            <w:shd w:val="clear" w:color="auto" w:fill="auto"/>
          </w:tcPr>
          <w:p w14:paraId="34FAF63B" w14:textId="23AEB2DB" w:rsidR="004D57BF" w:rsidRDefault="004D57BF" w:rsidP="62FE5CAF">
            <w:pPr>
              <w:jc w:val="both"/>
              <w:rPr>
                <w:sz w:val="24"/>
                <w:szCs w:val="24"/>
              </w:rPr>
            </w:pPr>
            <w:r>
              <w:rPr>
                <w:sz w:val="24"/>
                <w:szCs w:val="24"/>
              </w:rPr>
              <w:t xml:space="preserve">This is an ongoing development and I am learning each </w:t>
            </w:r>
            <w:r w:rsidR="00A23310">
              <w:rPr>
                <w:sz w:val="24"/>
                <w:szCs w:val="24"/>
              </w:rPr>
              <w:t>day;</w:t>
            </w:r>
            <w:r>
              <w:rPr>
                <w:sz w:val="24"/>
                <w:szCs w:val="24"/>
              </w:rPr>
              <w:t xml:space="preserve"> I expect myself to be competent enough to do this by the end of </w:t>
            </w:r>
            <w:r w:rsidR="00A23310">
              <w:rPr>
                <w:sz w:val="24"/>
                <w:szCs w:val="24"/>
              </w:rPr>
              <w:t>December 2019 but</w:t>
            </w:r>
            <w:r>
              <w:rPr>
                <w:sz w:val="24"/>
                <w:szCs w:val="24"/>
              </w:rPr>
              <w:t xml:space="preserve"> will build on my competence and confidence over my </w:t>
            </w:r>
            <w:r w:rsidR="00A92972">
              <w:rPr>
                <w:sz w:val="24"/>
                <w:szCs w:val="24"/>
              </w:rPr>
              <w:t>three-year</w:t>
            </w:r>
            <w:r>
              <w:rPr>
                <w:sz w:val="24"/>
                <w:szCs w:val="24"/>
              </w:rPr>
              <w:t xml:space="preserve"> probation.</w:t>
            </w:r>
          </w:p>
        </w:tc>
      </w:tr>
      <w:tr w:rsidR="00A23310" w:rsidRPr="00270EEB" w14:paraId="353196EE" w14:textId="77777777" w:rsidTr="6E3AA50A">
        <w:tc>
          <w:tcPr>
            <w:tcW w:w="2318" w:type="dxa"/>
            <w:shd w:val="clear" w:color="auto" w:fill="auto"/>
          </w:tcPr>
          <w:p w14:paraId="3F9F9617" w14:textId="1039D7DD" w:rsidR="00A23310" w:rsidRDefault="00A23310" w:rsidP="00FF7EBB">
            <w:pPr>
              <w:jc w:val="both"/>
              <w:rPr>
                <w:sz w:val="24"/>
                <w:szCs w:val="24"/>
              </w:rPr>
            </w:pPr>
            <w:r>
              <w:rPr>
                <w:sz w:val="24"/>
                <w:szCs w:val="24"/>
              </w:rPr>
              <w:t xml:space="preserve">Develop my coping skills to be able to develop on my knowledge and application of the National </w:t>
            </w:r>
            <w:r w:rsidR="00A92972">
              <w:rPr>
                <w:sz w:val="24"/>
                <w:szCs w:val="24"/>
              </w:rPr>
              <w:t>Decision-Making</w:t>
            </w:r>
            <w:r>
              <w:rPr>
                <w:sz w:val="24"/>
                <w:szCs w:val="24"/>
              </w:rPr>
              <w:t xml:space="preserve"> Model (NDM).</w:t>
            </w:r>
          </w:p>
        </w:tc>
        <w:tc>
          <w:tcPr>
            <w:tcW w:w="2249" w:type="dxa"/>
            <w:shd w:val="clear" w:color="auto" w:fill="auto"/>
          </w:tcPr>
          <w:p w14:paraId="684DD91A" w14:textId="0B344AFB" w:rsidR="00A23310" w:rsidRDefault="00A92972" w:rsidP="00FF7EBB">
            <w:pPr>
              <w:jc w:val="both"/>
              <w:rPr>
                <w:sz w:val="24"/>
                <w:szCs w:val="24"/>
              </w:rPr>
            </w:pPr>
            <w:r>
              <w:rPr>
                <w:sz w:val="24"/>
                <w:szCs w:val="24"/>
              </w:rPr>
              <w:t>This can be achieved through learning how to not go straight into a situation because I feel as if I need to decide quickly. Most things can be decided after a good thought process, but due to nerves sometimes I don’t give myself enough time.</w:t>
            </w:r>
          </w:p>
        </w:tc>
        <w:tc>
          <w:tcPr>
            <w:tcW w:w="2230" w:type="dxa"/>
            <w:shd w:val="clear" w:color="auto" w:fill="auto"/>
          </w:tcPr>
          <w:p w14:paraId="0D8EB81A" w14:textId="03C908C9" w:rsidR="00A23310" w:rsidRDefault="00A92972" w:rsidP="00FF7EBB">
            <w:pPr>
              <w:jc w:val="both"/>
              <w:rPr>
                <w:sz w:val="24"/>
                <w:szCs w:val="24"/>
              </w:rPr>
            </w:pPr>
            <w:r>
              <w:rPr>
                <w:sz w:val="24"/>
                <w:szCs w:val="24"/>
              </w:rPr>
              <w:t>My colleagues and the force can provide support to enhance on this. The national guidelines and information provided by the College of Policing can assist me. Talking to my tutor and going through my thought process with him assists me to achieve this.</w:t>
            </w:r>
          </w:p>
        </w:tc>
        <w:tc>
          <w:tcPr>
            <w:tcW w:w="2230" w:type="dxa"/>
            <w:shd w:val="clear" w:color="auto" w:fill="auto"/>
          </w:tcPr>
          <w:p w14:paraId="37398860" w14:textId="49BD2F9F" w:rsidR="00A23310" w:rsidRDefault="00A92972" w:rsidP="62FE5CAF">
            <w:pPr>
              <w:jc w:val="both"/>
              <w:rPr>
                <w:sz w:val="24"/>
                <w:szCs w:val="24"/>
              </w:rPr>
            </w:pPr>
            <w:r>
              <w:rPr>
                <w:sz w:val="24"/>
                <w:szCs w:val="24"/>
              </w:rPr>
              <w:t>This is a skill that is being developed every day I am on shift and I expect myself to be competent enough by the end of my tutorship.</w:t>
            </w:r>
          </w:p>
        </w:tc>
      </w:tr>
      <w:tr w:rsidR="004355C5" w:rsidRPr="00270EEB" w14:paraId="5C8C95F5" w14:textId="77777777" w:rsidTr="6E3AA50A">
        <w:tc>
          <w:tcPr>
            <w:tcW w:w="2318" w:type="dxa"/>
            <w:shd w:val="clear" w:color="auto" w:fill="auto"/>
          </w:tcPr>
          <w:p w14:paraId="706D2DA4" w14:textId="075067B1" w:rsidR="004355C5" w:rsidRDefault="004355C5" w:rsidP="00FF7EBB">
            <w:pPr>
              <w:jc w:val="both"/>
              <w:rPr>
                <w:sz w:val="24"/>
                <w:szCs w:val="24"/>
              </w:rPr>
            </w:pPr>
            <w:r>
              <w:rPr>
                <w:sz w:val="24"/>
                <w:szCs w:val="24"/>
              </w:rPr>
              <w:t xml:space="preserve">Develop my social skills to enable me to build a rapport with members of the public and to prevent situations from escalating. </w:t>
            </w:r>
          </w:p>
        </w:tc>
        <w:tc>
          <w:tcPr>
            <w:tcW w:w="2249" w:type="dxa"/>
            <w:shd w:val="clear" w:color="auto" w:fill="auto"/>
          </w:tcPr>
          <w:p w14:paraId="277CE4C4" w14:textId="414A7E76" w:rsidR="004355C5" w:rsidRDefault="00181D61" w:rsidP="00FF7EBB">
            <w:pPr>
              <w:jc w:val="both"/>
              <w:rPr>
                <w:sz w:val="24"/>
                <w:szCs w:val="24"/>
              </w:rPr>
            </w:pPr>
            <w:r>
              <w:rPr>
                <w:sz w:val="24"/>
                <w:szCs w:val="24"/>
              </w:rPr>
              <w:t xml:space="preserve">This can be achieved through working with different people and departments. It can also be developed by being pro-active and being visible in the local community. Communication is </w:t>
            </w:r>
            <w:r>
              <w:rPr>
                <w:sz w:val="24"/>
                <w:szCs w:val="24"/>
              </w:rPr>
              <w:lastRenderedPageBreak/>
              <w:t>the biggest tool for a Police Officer and being able to do it well could mean the difference between a handshake or having to use force.</w:t>
            </w:r>
          </w:p>
        </w:tc>
        <w:tc>
          <w:tcPr>
            <w:tcW w:w="2230" w:type="dxa"/>
            <w:shd w:val="clear" w:color="auto" w:fill="auto"/>
          </w:tcPr>
          <w:p w14:paraId="7D60F42A" w14:textId="1E4CE1FC" w:rsidR="004355C5" w:rsidRDefault="00181D61" w:rsidP="00FF7EBB">
            <w:pPr>
              <w:jc w:val="both"/>
              <w:rPr>
                <w:sz w:val="24"/>
                <w:szCs w:val="24"/>
              </w:rPr>
            </w:pPr>
            <w:r>
              <w:rPr>
                <w:sz w:val="24"/>
                <w:szCs w:val="24"/>
              </w:rPr>
              <w:lastRenderedPageBreak/>
              <w:t xml:space="preserve">My colleagues and working with other departments such as the neighbourhood policing team (NPT) which would enable me to go out into the community and talk to different people from </w:t>
            </w:r>
            <w:r>
              <w:rPr>
                <w:sz w:val="24"/>
                <w:szCs w:val="24"/>
              </w:rPr>
              <w:lastRenderedPageBreak/>
              <w:t>different backgrounds and communities. The training department and the force offer sessions to build confidence.</w:t>
            </w:r>
          </w:p>
        </w:tc>
        <w:tc>
          <w:tcPr>
            <w:tcW w:w="2230" w:type="dxa"/>
            <w:shd w:val="clear" w:color="auto" w:fill="auto"/>
          </w:tcPr>
          <w:p w14:paraId="73913567" w14:textId="77777777" w:rsidR="004355C5" w:rsidRDefault="00181D61" w:rsidP="62FE5CAF">
            <w:pPr>
              <w:jc w:val="both"/>
              <w:rPr>
                <w:sz w:val="24"/>
                <w:szCs w:val="24"/>
              </w:rPr>
            </w:pPr>
            <w:r>
              <w:rPr>
                <w:sz w:val="24"/>
                <w:szCs w:val="24"/>
              </w:rPr>
              <w:lastRenderedPageBreak/>
              <w:t xml:space="preserve">This skill is developed over time. </w:t>
            </w:r>
          </w:p>
          <w:p w14:paraId="0B83DB9C" w14:textId="50CD9440" w:rsidR="00181D61" w:rsidRDefault="00181D61" w:rsidP="62FE5CAF">
            <w:pPr>
              <w:jc w:val="both"/>
              <w:rPr>
                <w:sz w:val="24"/>
                <w:szCs w:val="24"/>
              </w:rPr>
            </w:pPr>
            <w:r>
              <w:rPr>
                <w:sz w:val="24"/>
                <w:szCs w:val="24"/>
              </w:rPr>
              <w:t>I expect that within the year by December 2020 I should have been on my placement with NPT or had the opportunity to be more pro-active in the community.</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sdt>
      <w:sdtPr>
        <w:rPr>
          <w:rFonts w:asciiTheme="minorHAnsi" w:eastAsiaTheme="minorHAnsi" w:hAnsiTheme="minorHAnsi" w:cstheme="minorBidi"/>
          <w:color w:val="auto"/>
          <w:sz w:val="22"/>
          <w:szCs w:val="22"/>
          <w:lang w:eastAsia="en-US"/>
        </w:rPr>
        <w:id w:val="-2134779713"/>
        <w:docPartObj>
          <w:docPartGallery w:val="Bibliographies"/>
          <w:docPartUnique/>
        </w:docPartObj>
      </w:sdtPr>
      <w:sdtContent>
        <w:p w14:paraId="7828C434" w14:textId="77777777" w:rsidR="006E539E" w:rsidRPr="006E539E" w:rsidRDefault="006E539E" w:rsidP="006E539E">
          <w:pPr>
            <w:keepNext/>
            <w:keepLines/>
            <w:overflowPunct/>
            <w:autoSpaceDE/>
            <w:autoSpaceDN/>
            <w:adjustRightInd/>
            <w:spacing w:before="240" w:line="259" w:lineRule="auto"/>
            <w:textAlignment w:val="auto"/>
            <w:outlineLvl w:val="0"/>
            <w:rPr>
              <w:rFonts w:asciiTheme="majorHAnsi" w:eastAsiaTheme="majorEastAsia" w:hAnsiTheme="majorHAnsi" w:cstheme="majorBidi"/>
              <w:color w:val="2F5496" w:themeColor="accent1" w:themeShade="BF"/>
              <w:sz w:val="32"/>
              <w:szCs w:val="32"/>
              <w:lang w:val="en-US" w:eastAsia="en-US"/>
            </w:rPr>
          </w:pPr>
          <w:r w:rsidRPr="006E539E">
            <w:rPr>
              <w:rFonts w:asciiTheme="majorHAnsi" w:eastAsiaTheme="majorEastAsia" w:hAnsiTheme="majorHAnsi" w:cstheme="majorBidi"/>
              <w:color w:val="2F5496" w:themeColor="accent1" w:themeShade="BF"/>
              <w:sz w:val="32"/>
              <w:szCs w:val="32"/>
              <w:lang w:val="en-US" w:eastAsia="en-US"/>
            </w:rPr>
            <w:t>References</w:t>
          </w:r>
        </w:p>
        <w:sdt>
          <w:sdtPr>
            <w:rPr>
              <w:rFonts w:asciiTheme="minorHAnsi" w:eastAsiaTheme="minorHAnsi" w:hAnsiTheme="minorHAnsi" w:cstheme="minorBidi"/>
              <w:color w:val="auto"/>
              <w:sz w:val="22"/>
              <w:szCs w:val="22"/>
              <w:lang w:eastAsia="en-US"/>
            </w:rPr>
            <w:id w:val="-573587230"/>
            <w:bibliography/>
          </w:sdtPr>
          <w:sdtContent>
            <w:p w14:paraId="4EFC0217" w14:textId="77777777" w:rsidR="006E539E" w:rsidRPr="006E539E" w:rsidRDefault="006E539E" w:rsidP="006E539E">
              <w:pPr>
                <w:overflowPunct/>
                <w:autoSpaceDE/>
                <w:autoSpaceDN/>
                <w:adjustRightInd/>
                <w:spacing w:after="160" w:line="259" w:lineRule="auto"/>
                <w:textAlignment w:val="auto"/>
                <w:rPr>
                  <w:rFonts w:asciiTheme="minorHAnsi" w:eastAsiaTheme="minorHAnsi" w:hAnsiTheme="minorHAnsi" w:cstheme="minorBidi"/>
                  <w:noProof/>
                  <w:color w:val="auto"/>
                  <w:sz w:val="24"/>
                  <w:szCs w:val="24"/>
                  <w:lang w:val="en-US" w:eastAsia="en-US"/>
                </w:rPr>
              </w:pPr>
              <w:r w:rsidRPr="006E539E">
                <w:rPr>
                  <w:rFonts w:asciiTheme="minorHAnsi" w:eastAsiaTheme="minorHAnsi" w:hAnsiTheme="minorHAnsi" w:cstheme="minorBidi"/>
                  <w:color w:val="auto"/>
                  <w:sz w:val="22"/>
                  <w:szCs w:val="22"/>
                  <w:lang w:eastAsia="en-US"/>
                </w:rPr>
                <w:fldChar w:fldCharType="begin"/>
              </w:r>
              <w:r w:rsidRPr="006E539E">
                <w:rPr>
                  <w:rFonts w:asciiTheme="minorHAnsi" w:eastAsiaTheme="minorHAnsi" w:hAnsiTheme="minorHAnsi" w:cstheme="minorBidi"/>
                  <w:color w:val="auto"/>
                  <w:sz w:val="22"/>
                  <w:szCs w:val="22"/>
                  <w:lang w:eastAsia="en-US"/>
                </w:rPr>
                <w:instrText xml:space="preserve"> BIBLIOGRAPHY </w:instrText>
              </w:r>
              <w:r w:rsidRPr="006E539E">
                <w:rPr>
                  <w:rFonts w:asciiTheme="minorHAnsi" w:eastAsiaTheme="minorHAnsi" w:hAnsiTheme="minorHAnsi" w:cstheme="minorBidi"/>
                  <w:color w:val="auto"/>
                  <w:sz w:val="22"/>
                  <w:szCs w:val="22"/>
                  <w:lang w:eastAsia="en-US"/>
                </w:rPr>
                <w:fldChar w:fldCharType="separate"/>
              </w:r>
              <w:r w:rsidRPr="006E539E">
                <w:rPr>
                  <w:rFonts w:asciiTheme="minorHAnsi" w:eastAsiaTheme="minorHAnsi" w:hAnsiTheme="minorHAnsi" w:cstheme="minorBidi"/>
                  <w:noProof/>
                  <w:color w:val="auto"/>
                  <w:sz w:val="22"/>
                  <w:szCs w:val="22"/>
                  <w:lang w:val="en-US" w:eastAsia="en-US"/>
                </w:rPr>
                <w:t xml:space="preserve">Alan, n.d. </w:t>
              </w:r>
              <w:r w:rsidRPr="006E539E">
                <w:rPr>
                  <w:rFonts w:asciiTheme="minorHAnsi" w:eastAsiaTheme="minorHAnsi" w:hAnsiTheme="minorHAnsi" w:cstheme="minorBidi"/>
                  <w:i/>
                  <w:iCs/>
                  <w:noProof/>
                  <w:color w:val="auto"/>
                  <w:sz w:val="22"/>
                  <w:szCs w:val="22"/>
                  <w:lang w:val="en-US" w:eastAsia="en-US"/>
                </w:rPr>
                <w:t xml:space="preserve">9 Signs Someone Is About to Attack You. </w:t>
              </w:r>
              <w:r w:rsidRPr="006E539E">
                <w:rPr>
                  <w:rFonts w:asciiTheme="minorHAnsi" w:eastAsiaTheme="minorHAnsi" w:hAnsiTheme="minorHAnsi" w:cstheme="minorBidi"/>
                  <w:noProof/>
                  <w:color w:val="auto"/>
                  <w:sz w:val="22"/>
                  <w:szCs w:val="22"/>
                  <w:lang w:val="en-US" w:eastAsia="en-US"/>
                </w:rPr>
                <w:t xml:space="preserve">[Online] </w:t>
              </w:r>
              <w:r w:rsidRPr="006E539E">
                <w:rPr>
                  <w:rFonts w:asciiTheme="minorHAnsi" w:eastAsiaTheme="minorHAnsi" w:hAnsiTheme="minorHAnsi" w:cstheme="minorBidi"/>
                  <w:noProof/>
                  <w:color w:val="auto"/>
                  <w:sz w:val="22"/>
                  <w:szCs w:val="22"/>
                  <w:lang w:val="en-US" w:eastAsia="en-US"/>
                </w:rPr>
                <w:br/>
                <w:t xml:space="preserve">Available at: </w:t>
              </w:r>
              <w:r w:rsidRPr="006E539E">
                <w:rPr>
                  <w:rFonts w:asciiTheme="minorHAnsi" w:eastAsiaTheme="minorHAnsi" w:hAnsiTheme="minorHAnsi" w:cstheme="minorBidi"/>
                  <w:noProof/>
                  <w:color w:val="auto"/>
                  <w:sz w:val="22"/>
                  <w:szCs w:val="22"/>
                  <w:u w:val="single"/>
                  <w:lang w:val="en-US" w:eastAsia="en-US"/>
                </w:rPr>
                <w:t>https://urbansurvivalsite.com/signs-that-someone-is-about-to-attack-you/</w:t>
              </w:r>
              <w:r w:rsidRPr="006E539E">
                <w:rPr>
                  <w:rFonts w:asciiTheme="minorHAnsi" w:eastAsiaTheme="minorHAnsi" w:hAnsiTheme="minorHAnsi" w:cstheme="minorBidi"/>
                  <w:noProof/>
                  <w:color w:val="auto"/>
                  <w:sz w:val="22"/>
                  <w:szCs w:val="22"/>
                  <w:lang w:val="en-US" w:eastAsia="en-US"/>
                </w:rPr>
                <w:br/>
                <w:t>[Accessed 20 October 2019].</w:t>
              </w:r>
            </w:p>
            <w:p w14:paraId="34E9084B" w14:textId="77777777" w:rsidR="006E539E" w:rsidRPr="006E539E" w:rsidRDefault="006E539E" w:rsidP="006E539E">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6E539E">
                <w:rPr>
                  <w:rFonts w:asciiTheme="minorHAnsi" w:eastAsiaTheme="minorHAnsi" w:hAnsiTheme="minorHAnsi" w:cstheme="minorBidi"/>
                  <w:noProof/>
                  <w:color w:val="auto"/>
                  <w:sz w:val="22"/>
                  <w:szCs w:val="22"/>
                  <w:lang w:val="en-US" w:eastAsia="en-US"/>
                </w:rPr>
                <w:t xml:space="preserve">Anon., 2012-2016. </w:t>
              </w:r>
              <w:r w:rsidRPr="006E539E">
                <w:rPr>
                  <w:rFonts w:asciiTheme="minorHAnsi" w:eastAsiaTheme="minorHAnsi" w:hAnsiTheme="minorHAnsi" w:cstheme="minorBidi"/>
                  <w:i/>
                  <w:iCs/>
                  <w:noProof/>
                  <w:color w:val="auto"/>
                  <w:sz w:val="22"/>
                  <w:szCs w:val="22"/>
                  <w:lang w:val="en-US" w:eastAsia="en-US"/>
                </w:rPr>
                <w:t xml:space="preserve">Study Body Language. </w:t>
              </w:r>
              <w:r w:rsidRPr="006E539E">
                <w:rPr>
                  <w:rFonts w:asciiTheme="minorHAnsi" w:eastAsiaTheme="minorHAnsi" w:hAnsiTheme="minorHAnsi" w:cstheme="minorBidi"/>
                  <w:noProof/>
                  <w:color w:val="auto"/>
                  <w:sz w:val="22"/>
                  <w:szCs w:val="22"/>
                  <w:lang w:val="en-US" w:eastAsia="en-US"/>
                </w:rPr>
                <w:t xml:space="preserve">[Online] </w:t>
              </w:r>
              <w:r w:rsidRPr="006E539E">
                <w:rPr>
                  <w:rFonts w:asciiTheme="minorHAnsi" w:eastAsiaTheme="minorHAnsi" w:hAnsiTheme="minorHAnsi" w:cstheme="minorBidi"/>
                  <w:noProof/>
                  <w:color w:val="auto"/>
                  <w:sz w:val="22"/>
                  <w:szCs w:val="22"/>
                  <w:lang w:val="en-US" w:eastAsia="en-US"/>
                </w:rPr>
                <w:br/>
                <w:t xml:space="preserve">Available at: </w:t>
              </w:r>
              <w:r w:rsidRPr="006E539E">
                <w:rPr>
                  <w:rFonts w:asciiTheme="minorHAnsi" w:eastAsiaTheme="minorHAnsi" w:hAnsiTheme="minorHAnsi" w:cstheme="minorBidi"/>
                  <w:noProof/>
                  <w:color w:val="auto"/>
                  <w:sz w:val="22"/>
                  <w:szCs w:val="22"/>
                  <w:u w:val="single"/>
                  <w:lang w:val="en-US" w:eastAsia="en-US"/>
                </w:rPr>
                <w:t>http://www.study-body-language.com/Verbal-and-non-verbal-communication.html#sthash.oHjJjzLB.dpbs</w:t>
              </w:r>
              <w:r w:rsidRPr="006E539E">
                <w:rPr>
                  <w:rFonts w:asciiTheme="minorHAnsi" w:eastAsiaTheme="minorHAnsi" w:hAnsiTheme="minorHAnsi" w:cstheme="minorBidi"/>
                  <w:noProof/>
                  <w:color w:val="auto"/>
                  <w:sz w:val="22"/>
                  <w:szCs w:val="22"/>
                  <w:lang w:val="en-US" w:eastAsia="en-US"/>
                </w:rPr>
                <w:br/>
                <w:t>[Accessed 20 October 2019].</w:t>
              </w:r>
            </w:p>
            <w:p w14:paraId="6AEFFA36" w14:textId="77777777" w:rsidR="006E539E" w:rsidRPr="006E539E" w:rsidRDefault="006E539E" w:rsidP="006E539E">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6E539E">
                <w:rPr>
                  <w:rFonts w:asciiTheme="minorHAnsi" w:eastAsiaTheme="minorHAnsi" w:hAnsiTheme="minorHAnsi" w:cstheme="minorBidi"/>
                  <w:noProof/>
                  <w:color w:val="auto"/>
                  <w:sz w:val="22"/>
                  <w:szCs w:val="22"/>
                  <w:lang w:val="en-US" w:eastAsia="en-US"/>
                </w:rPr>
                <w:t xml:space="preserve">Anon., 2014. </w:t>
              </w:r>
              <w:r w:rsidRPr="006E539E">
                <w:rPr>
                  <w:rFonts w:asciiTheme="minorHAnsi" w:eastAsiaTheme="minorHAnsi" w:hAnsiTheme="minorHAnsi" w:cstheme="minorBidi"/>
                  <w:i/>
                  <w:iCs/>
                  <w:noProof/>
                  <w:color w:val="auto"/>
                  <w:sz w:val="22"/>
                  <w:szCs w:val="22"/>
                  <w:lang w:val="en-US" w:eastAsia="en-US"/>
                </w:rPr>
                <w:t xml:space="preserve">Alcohol, Domestc Abuse and Sexual Assualt. </w:t>
              </w:r>
              <w:r w:rsidRPr="006E539E">
                <w:rPr>
                  <w:rFonts w:asciiTheme="minorHAnsi" w:eastAsiaTheme="minorHAnsi" w:hAnsiTheme="minorHAnsi" w:cstheme="minorBidi"/>
                  <w:noProof/>
                  <w:color w:val="auto"/>
                  <w:sz w:val="22"/>
                  <w:szCs w:val="22"/>
                  <w:lang w:val="en-US" w:eastAsia="en-US"/>
                </w:rPr>
                <w:t xml:space="preserve">[Online] </w:t>
              </w:r>
              <w:r w:rsidRPr="006E539E">
                <w:rPr>
                  <w:rFonts w:asciiTheme="minorHAnsi" w:eastAsiaTheme="minorHAnsi" w:hAnsiTheme="minorHAnsi" w:cstheme="minorBidi"/>
                  <w:noProof/>
                  <w:color w:val="auto"/>
                  <w:sz w:val="22"/>
                  <w:szCs w:val="22"/>
                  <w:lang w:val="en-US" w:eastAsia="en-US"/>
                </w:rPr>
                <w:br/>
                <w:t xml:space="preserve">Available at: </w:t>
              </w:r>
              <w:r w:rsidRPr="006E539E">
                <w:rPr>
                  <w:rFonts w:asciiTheme="minorHAnsi" w:eastAsiaTheme="minorHAnsi" w:hAnsiTheme="minorHAnsi" w:cstheme="minorBidi"/>
                  <w:noProof/>
                  <w:color w:val="auto"/>
                  <w:sz w:val="22"/>
                  <w:szCs w:val="22"/>
                  <w:u w:val="single"/>
                  <w:lang w:val="en-US" w:eastAsia="en-US"/>
                </w:rPr>
                <w:t>http://www.ias.org.uk/uploads/IAS%20report%20Alcohol%20domestic%20abuse%20and%20sexual%20assault.pdf</w:t>
              </w:r>
              <w:r w:rsidRPr="006E539E">
                <w:rPr>
                  <w:rFonts w:asciiTheme="minorHAnsi" w:eastAsiaTheme="minorHAnsi" w:hAnsiTheme="minorHAnsi" w:cstheme="minorBidi"/>
                  <w:noProof/>
                  <w:color w:val="auto"/>
                  <w:sz w:val="22"/>
                  <w:szCs w:val="22"/>
                  <w:lang w:val="en-US" w:eastAsia="en-US"/>
                </w:rPr>
                <w:br/>
                <w:t>[Accessed 20 October 2019].</w:t>
              </w:r>
            </w:p>
            <w:p w14:paraId="135EE913" w14:textId="77777777" w:rsidR="006E539E" w:rsidRPr="006E539E" w:rsidRDefault="006E539E" w:rsidP="006E539E">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6E539E">
                <w:rPr>
                  <w:rFonts w:asciiTheme="minorHAnsi" w:eastAsiaTheme="minorHAnsi" w:hAnsiTheme="minorHAnsi" w:cstheme="minorBidi"/>
                  <w:noProof/>
                  <w:color w:val="auto"/>
                  <w:sz w:val="22"/>
                  <w:szCs w:val="22"/>
                  <w:lang w:val="en-US" w:eastAsia="en-US"/>
                </w:rPr>
                <w:t xml:space="preserve">Anon., 2014. </w:t>
              </w:r>
              <w:r w:rsidRPr="006E539E">
                <w:rPr>
                  <w:rFonts w:asciiTheme="minorHAnsi" w:eastAsiaTheme="minorHAnsi" w:hAnsiTheme="minorHAnsi" w:cstheme="minorBidi"/>
                  <w:i/>
                  <w:iCs/>
                  <w:noProof/>
                  <w:color w:val="auto"/>
                  <w:sz w:val="22"/>
                  <w:szCs w:val="22"/>
                  <w:lang w:val="en-US" w:eastAsia="en-US"/>
                </w:rPr>
                <w:t xml:space="preserve">National Decision Model. </w:t>
              </w:r>
              <w:r w:rsidRPr="006E539E">
                <w:rPr>
                  <w:rFonts w:asciiTheme="minorHAnsi" w:eastAsiaTheme="minorHAnsi" w:hAnsiTheme="minorHAnsi" w:cstheme="minorBidi"/>
                  <w:noProof/>
                  <w:color w:val="auto"/>
                  <w:sz w:val="22"/>
                  <w:szCs w:val="22"/>
                  <w:lang w:val="en-US" w:eastAsia="en-US"/>
                </w:rPr>
                <w:t xml:space="preserve">[Online] </w:t>
              </w:r>
              <w:r w:rsidRPr="006E539E">
                <w:rPr>
                  <w:rFonts w:asciiTheme="minorHAnsi" w:eastAsiaTheme="minorHAnsi" w:hAnsiTheme="minorHAnsi" w:cstheme="minorBidi"/>
                  <w:noProof/>
                  <w:color w:val="auto"/>
                  <w:sz w:val="22"/>
                  <w:szCs w:val="22"/>
                  <w:lang w:val="en-US" w:eastAsia="en-US"/>
                </w:rPr>
                <w:br/>
                <w:t xml:space="preserve">Available at: </w:t>
              </w:r>
              <w:r w:rsidRPr="006E539E">
                <w:rPr>
                  <w:rFonts w:asciiTheme="minorHAnsi" w:eastAsiaTheme="minorHAnsi" w:hAnsiTheme="minorHAnsi" w:cstheme="minorBidi"/>
                  <w:noProof/>
                  <w:color w:val="auto"/>
                  <w:sz w:val="22"/>
                  <w:szCs w:val="22"/>
                  <w:u w:val="single"/>
                  <w:lang w:val="en-US" w:eastAsia="en-US"/>
                </w:rPr>
                <w:t>https://www.app.college.police.uk/app-content/national-decision-model/</w:t>
              </w:r>
              <w:r w:rsidRPr="006E539E">
                <w:rPr>
                  <w:rFonts w:asciiTheme="minorHAnsi" w:eastAsiaTheme="minorHAnsi" w:hAnsiTheme="minorHAnsi" w:cstheme="minorBidi"/>
                  <w:noProof/>
                  <w:color w:val="auto"/>
                  <w:sz w:val="22"/>
                  <w:szCs w:val="22"/>
                  <w:lang w:val="en-US" w:eastAsia="en-US"/>
                </w:rPr>
                <w:br/>
                <w:t>[Accessed 20 October 2019].</w:t>
              </w:r>
            </w:p>
            <w:p w14:paraId="3B203054" w14:textId="77777777" w:rsidR="006E539E" w:rsidRPr="006E539E" w:rsidRDefault="006E539E" w:rsidP="006E539E">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6E539E">
                <w:rPr>
                  <w:rFonts w:asciiTheme="minorHAnsi" w:eastAsiaTheme="minorHAnsi" w:hAnsiTheme="minorHAnsi" w:cstheme="minorBidi"/>
                  <w:noProof/>
                  <w:color w:val="auto"/>
                  <w:sz w:val="22"/>
                  <w:szCs w:val="22"/>
                  <w:lang w:val="en-US" w:eastAsia="en-US"/>
                </w:rPr>
                <w:t xml:space="preserve">Anon., n.d. </w:t>
              </w:r>
              <w:r w:rsidRPr="006E539E">
                <w:rPr>
                  <w:rFonts w:asciiTheme="minorHAnsi" w:eastAsiaTheme="minorHAnsi" w:hAnsiTheme="minorHAnsi" w:cstheme="minorBidi"/>
                  <w:i/>
                  <w:iCs/>
                  <w:noProof/>
                  <w:color w:val="auto"/>
                  <w:sz w:val="22"/>
                  <w:szCs w:val="22"/>
                  <w:lang w:val="en-US" w:eastAsia="en-US"/>
                </w:rPr>
                <w:t xml:space="preserve">Major investigation and public protection. </w:t>
              </w:r>
              <w:r w:rsidRPr="006E539E">
                <w:rPr>
                  <w:rFonts w:asciiTheme="minorHAnsi" w:eastAsiaTheme="minorHAnsi" w:hAnsiTheme="minorHAnsi" w:cstheme="minorBidi"/>
                  <w:noProof/>
                  <w:color w:val="auto"/>
                  <w:sz w:val="22"/>
                  <w:szCs w:val="22"/>
                  <w:lang w:val="en-US" w:eastAsia="en-US"/>
                </w:rPr>
                <w:t xml:space="preserve">[Online] </w:t>
              </w:r>
              <w:r w:rsidRPr="006E539E">
                <w:rPr>
                  <w:rFonts w:asciiTheme="minorHAnsi" w:eastAsiaTheme="minorHAnsi" w:hAnsiTheme="minorHAnsi" w:cstheme="minorBidi"/>
                  <w:noProof/>
                  <w:color w:val="auto"/>
                  <w:sz w:val="22"/>
                  <w:szCs w:val="22"/>
                  <w:lang w:val="en-US" w:eastAsia="en-US"/>
                </w:rPr>
                <w:br/>
                <w:t xml:space="preserve">Available at: </w:t>
              </w:r>
              <w:r w:rsidRPr="006E539E">
                <w:rPr>
                  <w:rFonts w:asciiTheme="minorHAnsi" w:eastAsiaTheme="minorHAnsi" w:hAnsiTheme="minorHAnsi" w:cstheme="minorBidi"/>
                  <w:noProof/>
                  <w:color w:val="auto"/>
                  <w:sz w:val="22"/>
                  <w:szCs w:val="22"/>
                  <w:u w:val="single"/>
                  <w:lang w:val="en-US" w:eastAsia="en-US"/>
                </w:rPr>
                <w:t>https://www.app.college.police.uk/app-content/major-investigation-and-public-protection/domestic-abuse/context/</w:t>
              </w:r>
              <w:r w:rsidRPr="006E539E">
                <w:rPr>
                  <w:rFonts w:asciiTheme="minorHAnsi" w:eastAsiaTheme="minorHAnsi" w:hAnsiTheme="minorHAnsi" w:cstheme="minorBidi"/>
                  <w:noProof/>
                  <w:color w:val="auto"/>
                  <w:sz w:val="22"/>
                  <w:szCs w:val="22"/>
                  <w:lang w:val="en-US" w:eastAsia="en-US"/>
                </w:rPr>
                <w:br/>
                <w:t>[Accessed 20 October 2019].</w:t>
              </w:r>
            </w:p>
            <w:p w14:paraId="5CEAE9B8" w14:textId="77777777" w:rsidR="006E539E" w:rsidRPr="006E539E" w:rsidRDefault="006E539E" w:rsidP="006E539E">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6E539E">
                <w:rPr>
                  <w:rFonts w:asciiTheme="minorHAnsi" w:eastAsiaTheme="minorHAnsi" w:hAnsiTheme="minorHAnsi" w:cstheme="minorBidi"/>
                  <w:noProof/>
                  <w:color w:val="auto"/>
                  <w:sz w:val="22"/>
                  <w:szCs w:val="22"/>
                  <w:lang w:val="en-US" w:eastAsia="en-US"/>
                </w:rPr>
                <w:t xml:space="preserve">Blackburn, B. et al., 2019. Ethical Decision-making in Policing. In: P. R. B. a. S. Bryant, ed. </w:t>
              </w:r>
              <w:r w:rsidRPr="006E539E">
                <w:rPr>
                  <w:rFonts w:asciiTheme="minorHAnsi" w:eastAsiaTheme="minorHAnsi" w:hAnsiTheme="minorHAnsi" w:cstheme="minorBidi"/>
                  <w:i/>
                  <w:iCs/>
                  <w:noProof/>
                  <w:color w:val="auto"/>
                  <w:sz w:val="22"/>
                  <w:szCs w:val="22"/>
                  <w:lang w:val="en-US" w:eastAsia="en-US"/>
                </w:rPr>
                <w:t xml:space="preserve">Blackstone's Handbook for Policng Students 2019. </w:t>
              </w:r>
              <w:r w:rsidRPr="006E539E">
                <w:rPr>
                  <w:rFonts w:asciiTheme="minorHAnsi" w:eastAsiaTheme="minorHAnsi" w:hAnsiTheme="minorHAnsi" w:cstheme="minorBidi"/>
                  <w:noProof/>
                  <w:color w:val="auto"/>
                  <w:sz w:val="22"/>
                  <w:szCs w:val="22"/>
                  <w:lang w:val="en-US" w:eastAsia="en-US"/>
                </w:rPr>
                <w:t>s.l.:Oxford University Press, p. 95.</w:t>
              </w:r>
            </w:p>
            <w:p w14:paraId="3B152491" w14:textId="77777777" w:rsidR="006E539E" w:rsidRPr="006E539E" w:rsidRDefault="006E539E" w:rsidP="006E539E">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6E539E">
                <w:rPr>
                  <w:rFonts w:asciiTheme="minorHAnsi" w:eastAsiaTheme="minorHAnsi" w:hAnsiTheme="minorHAnsi" w:cstheme="minorBidi"/>
                  <w:noProof/>
                  <w:color w:val="auto"/>
                  <w:sz w:val="22"/>
                  <w:szCs w:val="22"/>
                  <w:lang w:val="en-US" w:eastAsia="en-US"/>
                </w:rPr>
                <w:t xml:space="preserve">Blackburn, B. et al., 2019. PACE Codes of Practice. In: P. R. B. a. S. Bryant, ed. </w:t>
              </w:r>
              <w:r w:rsidRPr="006E539E">
                <w:rPr>
                  <w:rFonts w:asciiTheme="minorHAnsi" w:eastAsiaTheme="minorHAnsi" w:hAnsiTheme="minorHAnsi" w:cstheme="minorBidi"/>
                  <w:i/>
                  <w:iCs/>
                  <w:noProof/>
                  <w:color w:val="auto"/>
                  <w:sz w:val="22"/>
                  <w:szCs w:val="22"/>
                  <w:lang w:val="en-US" w:eastAsia="en-US"/>
                </w:rPr>
                <w:t xml:space="preserve">Blackstone's Handbook for Policing Students 2019. </w:t>
              </w:r>
              <w:r w:rsidRPr="006E539E">
                <w:rPr>
                  <w:rFonts w:asciiTheme="minorHAnsi" w:eastAsiaTheme="minorHAnsi" w:hAnsiTheme="minorHAnsi" w:cstheme="minorBidi"/>
                  <w:noProof/>
                  <w:color w:val="auto"/>
                  <w:sz w:val="22"/>
                  <w:szCs w:val="22"/>
                  <w:lang w:val="en-US" w:eastAsia="en-US"/>
                </w:rPr>
                <w:t>s.l.:Oxford University Press, pp. 87-88.</w:t>
              </w:r>
            </w:p>
            <w:p w14:paraId="352897A8" w14:textId="77777777" w:rsidR="006E539E" w:rsidRPr="006E539E" w:rsidRDefault="006E539E" w:rsidP="006E539E">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6E539E">
                <w:rPr>
                  <w:rFonts w:asciiTheme="minorHAnsi" w:eastAsiaTheme="minorHAnsi" w:hAnsiTheme="minorHAnsi" w:cstheme="minorBidi"/>
                  <w:noProof/>
                  <w:color w:val="auto"/>
                  <w:sz w:val="22"/>
                  <w:szCs w:val="22"/>
                  <w:lang w:val="en-US" w:eastAsia="en-US"/>
                </w:rPr>
                <w:t xml:space="preserve">Blackburn, B. et al., 2019. Police Discretion. In: P. R. B. a. S. Bryant, ed. </w:t>
              </w:r>
              <w:r w:rsidRPr="006E539E">
                <w:rPr>
                  <w:rFonts w:asciiTheme="minorHAnsi" w:eastAsiaTheme="minorHAnsi" w:hAnsiTheme="minorHAnsi" w:cstheme="minorBidi"/>
                  <w:i/>
                  <w:iCs/>
                  <w:noProof/>
                  <w:color w:val="auto"/>
                  <w:sz w:val="22"/>
                  <w:szCs w:val="22"/>
                  <w:lang w:val="en-US" w:eastAsia="en-US"/>
                </w:rPr>
                <w:t xml:space="preserve">Blackstone's Handbook for Policing Students 2019. </w:t>
              </w:r>
              <w:r w:rsidRPr="006E539E">
                <w:rPr>
                  <w:rFonts w:asciiTheme="minorHAnsi" w:eastAsiaTheme="minorHAnsi" w:hAnsiTheme="minorHAnsi" w:cstheme="minorBidi"/>
                  <w:noProof/>
                  <w:color w:val="auto"/>
                  <w:sz w:val="22"/>
                  <w:szCs w:val="22"/>
                  <w:lang w:val="en-US" w:eastAsia="en-US"/>
                </w:rPr>
                <w:t>s.l.:Oxford University Press, pp. 43-45.</w:t>
              </w:r>
            </w:p>
            <w:p w14:paraId="714EDEB8" w14:textId="77777777" w:rsidR="006E539E" w:rsidRPr="006E539E" w:rsidRDefault="006E539E" w:rsidP="006E539E">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6E539E">
                <w:rPr>
                  <w:rFonts w:asciiTheme="minorHAnsi" w:eastAsiaTheme="minorHAnsi" w:hAnsiTheme="minorHAnsi" w:cstheme="minorBidi"/>
                  <w:noProof/>
                  <w:color w:val="auto"/>
                  <w:sz w:val="22"/>
                  <w:szCs w:val="22"/>
                  <w:lang w:val="en-US" w:eastAsia="en-US"/>
                </w:rPr>
                <w:t xml:space="preserve">Blackburn, B. et al., 2019. The Causes of Crime. In: P. R. B. a. S. Bryant, ed. </w:t>
              </w:r>
              <w:r w:rsidRPr="006E539E">
                <w:rPr>
                  <w:rFonts w:asciiTheme="minorHAnsi" w:eastAsiaTheme="minorHAnsi" w:hAnsiTheme="minorHAnsi" w:cstheme="minorBidi"/>
                  <w:i/>
                  <w:iCs/>
                  <w:noProof/>
                  <w:color w:val="auto"/>
                  <w:sz w:val="22"/>
                  <w:szCs w:val="22"/>
                  <w:lang w:val="en-US" w:eastAsia="en-US"/>
                </w:rPr>
                <w:t xml:space="preserve">Blackstone's Handbook for Policing Students 2019. </w:t>
              </w:r>
              <w:r w:rsidRPr="006E539E">
                <w:rPr>
                  <w:rFonts w:asciiTheme="minorHAnsi" w:eastAsiaTheme="minorHAnsi" w:hAnsiTheme="minorHAnsi" w:cstheme="minorBidi"/>
                  <w:noProof/>
                  <w:color w:val="auto"/>
                  <w:sz w:val="22"/>
                  <w:szCs w:val="22"/>
                  <w:lang w:val="en-US" w:eastAsia="en-US"/>
                </w:rPr>
                <w:t>s.l.:Oxford University Press, pp. 64-65.</w:t>
              </w:r>
            </w:p>
            <w:p w14:paraId="79C33F1D" w14:textId="77777777" w:rsidR="006E539E" w:rsidRPr="006E539E" w:rsidRDefault="006E539E" w:rsidP="006E539E">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6E539E">
                <w:rPr>
                  <w:rFonts w:asciiTheme="minorHAnsi" w:eastAsiaTheme="minorHAnsi" w:hAnsiTheme="minorHAnsi" w:cstheme="minorBidi"/>
                  <w:noProof/>
                  <w:color w:val="auto"/>
                  <w:sz w:val="22"/>
                  <w:szCs w:val="22"/>
                  <w:lang w:val="en-US" w:eastAsia="en-US"/>
                </w:rPr>
                <w:t xml:space="preserve">Blackburn, B. et al., 2019. The Code of Ethics. In: P. R. B. a. S. Bryant, ed. </w:t>
              </w:r>
              <w:r w:rsidRPr="006E539E">
                <w:rPr>
                  <w:rFonts w:asciiTheme="minorHAnsi" w:eastAsiaTheme="minorHAnsi" w:hAnsiTheme="minorHAnsi" w:cstheme="minorBidi"/>
                  <w:i/>
                  <w:iCs/>
                  <w:noProof/>
                  <w:color w:val="auto"/>
                  <w:sz w:val="22"/>
                  <w:szCs w:val="22"/>
                  <w:lang w:val="en-US" w:eastAsia="en-US"/>
                </w:rPr>
                <w:t xml:space="preserve">Blackstone's Handbook for Policing Students. </w:t>
              </w:r>
              <w:r w:rsidRPr="006E539E">
                <w:rPr>
                  <w:rFonts w:asciiTheme="minorHAnsi" w:eastAsiaTheme="minorHAnsi" w:hAnsiTheme="minorHAnsi" w:cstheme="minorBidi"/>
                  <w:noProof/>
                  <w:color w:val="auto"/>
                  <w:sz w:val="22"/>
                  <w:szCs w:val="22"/>
                  <w:lang w:val="en-US" w:eastAsia="en-US"/>
                </w:rPr>
                <w:t>s.l.:Oxfored University Press, p. 92.</w:t>
              </w:r>
            </w:p>
            <w:p w14:paraId="5259288E" w14:textId="77777777" w:rsidR="006E539E" w:rsidRPr="006E539E" w:rsidRDefault="006E539E" w:rsidP="006E539E">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6E539E">
                <w:rPr>
                  <w:rFonts w:asciiTheme="minorHAnsi" w:eastAsiaTheme="minorHAnsi" w:hAnsiTheme="minorHAnsi" w:cstheme="minorBidi"/>
                  <w:noProof/>
                  <w:color w:val="auto"/>
                  <w:sz w:val="22"/>
                  <w:szCs w:val="22"/>
                  <w:lang w:val="en-US" w:eastAsia="en-US"/>
                </w:rPr>
                <w:t xml:space="preserve">Blackburn, B. et al., 2019. The National Decision Model. In: P. R. B. a. S. Bryant, ed. </w:t>
              </w:r>
              <w:r w:rsidRPr="006E539E">
                <w:rPr>
                  <w:rFonts w:asciiTheme="minorHAnsi" w:eastAsiaTheme="minorHAnsi" w:hAnsiTheme="minorHAnsi" w:cstheme="minorBidi"/>
                  <w:i/>
                  <w:iCs/>
                  <w:noProof/>
                  <w:color w:val="auto"/>
                  <w:sz w:val="22"/>
                  <w:szCs w:val="22"/>
                  <w:lang w:val="en-US" w:eastAsia="en-US"/>
                </w:rPr>
                <w:t xml:space="preserve">Blackstone's Hanbook for Policing Students. </w:t>
              </w:r>
              <w:r w:rsidRPr="006E539E">
                <w:rPr>
                  <w:rFonts w:asciiTheme="minorHAnsi" w:eastAsiaTheme="minorHAnsi" w:hAnsiTheme="minorHAnsi" w:cstheme="minorBidi"/>
                  <w:noProof/>
                  <w:color w:val="auto"/>
                  <w:sz w:val="22"/>
                  <w:szCs w:val="22"/>
                  <w:lang w:val="en-US" w:eastAsia="en-US"/>
                </w:rPr>
                <w:t>s.l.:Oxford University Press, pp. 96-97.</w:t>
              </w:r>
            </w:p>
            <w:p w14:paraId="4175B484" w14:textId="77777777" w:rsidR="006E539E" w:rsidRPr="006E539E" w:rsidRDefault="006E539E" w:rsidP="006E539E">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6E539E">
                <w:rPr>
                  <w:rFonts w:asciiTheme="minorHAnsi" w:eastAsiaTheme="minorHAnsi" w:hAnsiTheme="minorHAnsi" w:cstheme="minorBidi"/>
                  <w:noProof/>
                  <w:color w:val="auto"/>
                  <w:sz w:val="22"/>
                  <w:szCs w:val="22"/>
                  <w:lang w:val="en-US" w:eastAsia="en-US"/>
                </w:rPr>
                <w:lastRenderedPageBreak/>
                <w:t xml:space="preserve">Collins Dictoinary of Law, 2006. </w:t>
              </w:r>
              <w:r w:rsidRPr="006E539E">
                <w:rPr>
                  <w:rFonts w:asciiTheme="minorHAnsi" w:eastAsiaTheme="minorHAnsi" w:hAnsiTheme="minorHAnsi" w:cstheme="minorBidi"/>
                  <w:i/>
                  <w:iCs/>
                  <w:noProof/>
                  <w:color w:val="auto"/>
                  <w:sz w:val="22"/>
                  <w:szCs w:val="22"/>
                  <w:lang w:val="en-US" w:eastAsia="en-US"/>
                </w:rPr>
                <w:t xml:space="preserve">Vulnerable adult. </w:t>
              </w:r>
              <w:r w:rsidRPr="006E539E">
                <w:rPr>
                  <w:rFonts w:asciiTheme="minorHAnsi" w:eastAsiaTheme="minorHAnsi" w:hAnsiTheme="minorHAnsi" w:cstheme="minorBidi"/>
                  <w:noProof/>
                  <w:color w:val="auto"/>
                  <w:sz w:val="22"/>
                  <w:szCs w:val="22"/>
                  <w:lang w:val="en-US" w:eastAsia="en-US"/>
                </w:rPr>
                <w:t xml:space="preserve">[Online] </w:t>
              </w:r>
              <w:r w:rsidRPr="006E539E">
                <w:rPr>
                  <w:rFonts w:asciiTheme="minorHAnsi" w:eastAsiaTheme="minorHAnsi" w:hAnsiTheme="minorHAnsi" w:cstheme="minorBidi"/>
                  <w:noProof/>
                  <w:color w:val="auto"/>
                  <w:sz w:val="22"/>
                  <w:szCs w:val="22"/>
                  <w:lang w:val="en-US" w:eastAsia="en-US"/>
                </w:rPr>
                <w:br/>
                <w:t xml:space="preserve">Available at: </w:t>
              </w:r>
              <w:r w:rsidRPr="006E539E">
                <w:rPr>
                  <w:rFonts w:asciiTheme="minorHAnsi" w:eastAsiaTheme="minorHAnsi" w:hAnsiTheme="minorHAnsi" w:cstheme="minorBidi"/>
                  <w:noProof/>
                  <w:color w:val="auto"/>
                  <w:sz w:val="22"/>
                  <w:szCs w:val="22"/>
                  <w:u w:val="single"/>
                  <w:lang w:val="en-US" w:eastAsia="en-US"/>
                </w:rPr>
                <w:t>https://legal-dictionary.thefreedictionary.com/vulnerable+adult</w:t>
              </w:r>
              <w:r w:rsidRPr="006E539E">
                <w:rPr>
                  <w:rFonts w:asciiTheme="minorHAnsi" w:eastAsiaTheme="minorHAnsi" w:hAnsiTheme="minorHAnsi" w:cstheme="minorBidi"/>
                  <w:noProof/>
                  <w:color w:val="auto"/>
                  <w:sz w:val="22"/>
                  <w:szCs w:val="22"/>
                  <w:lang w:val="en-US" w:eastAsia="en-US"/>
                </w:rPr>
                <w:br/>
                <w:t>[Accessed 12 November 2019].</w:t>
              </w:r>
            </w:p>
            <w:p w14:paraId="5B9AF921" w14:textId="77777777" w:rsidR="006E539E" w:rsidRPr="006E539E" w:rsidRDefault="006E539E" w:rsidP="006E539E">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6E539E">
                <w:rPr>
                  <w:rFonts w:asciiTheme="minorHAnsi" w:eastAsiaTheme="minorHAnsi" w:hAnsiTheme="minorHAnsi" w:cstheme="minorBidi"/>
                  <w:noProof/>
                  <w:color w:val="auto"/>
                  <w:sz w:val="22"/>
                  <w:szCs w:val="22"/>
                  <w:lang w:val="en-US" w:eastAsia="en-US"/>
                </w:rPr>
                <w:t xml:space="preserve">CPS, 2017. </w:t>
              </w:r>
              <w:r w:rsidRPr="006E539E">
                <w:rPr>
                  <w:rFonts w:asciiTheme="minorHAnsi" w:eastAsiaTheme="minorHAnsi" w:hAnsiTheme="minorHAnsi" w:cstheme="minorBidi"/>
                  <w:i/>
                  <w:iCs/>
                  <w:noProof/>
                  <w:color w:val="auto"/>
                  <w:sz w:val="22"/>
                  <w:szCs w:val="22"/>
                  <w:lang w:val="en-US" w:eastAsia="en-US"/>
                </w:rPr>
                <w:t xml:space="preserve">Hate Crime. </w:t>
              </w:r>
              <w:r w:rsidRPr="006E539E">
                <w:rPr>
                  <w:rFonts w:asciiTheme="minorHAnsi" w:eastAsiaTheme="minorHAnsi" w:hAnsiTheme="minorHAnsi" w:cstheme="minorBidi"/>
                  <w:noProof/>
                  <w:color w:val="auto"/>
                  <w:sz w:val="22"/>
                  <w:szCs w:val="22"/>
                  <w:lang w:val="en-US" w:eastAsia="en-US"/>
                </w:rPr>
                <w:t xml:space="preserve">[Online] </w:t>
              </w:r>
              <w:r w:rsidRPr="006E539E">
                <w:rPr>
                  <w:rFonts w:asciiTheme="minorHAnsi" w:eastAsiaTheme="minorHAnsi" w:hAnsiTheme="minorHAnsi" w:cstheme="minorBidi"/>
                  <w:noProof/>
                  <w:color w:val="auto"/>
                  <w:sz w:val="22"/>
                  <w:szCs w:val="22"/>
                  <w:lang w:val="en-US" w:eastAsia="en-US"/>
                </w:rPr>
                <w:br/>
                <w:t xml:space="preserve">Available at: </w:t>
              </w:r>
              <w:r w:rsidRPr="006E539E">
                <w:rPr>
                  <w:rFonts w:asciiTheme="minorHAnsi" w:eastAsiaTheme="minorHAnsi" w:hAnsiTheme="minorHAnsi" w:cstheme="minorBidi"/>
                  <w:noProof/>
                  <w:color w:val="auto"/>
                  <w:sz w:val="22"/>
                  <w:szCs w:val="22"/>
                  <w:u w:val="single"/>
                  <w:lang w:val="en-US" w:eastAsia="en-US"/>
                </w:rPr>
                <w:t>https://www.cps.gov.uk/hate-crime</w:t>
              </w:r>
              <w:r w:rsidRPr="006E539E">
                <w:rPr>
                  <w:rFonts w:asciiTheme="minorHAnsi" w:eastAsiaTheme="minorHAnsi" w:hAnsiTheme="minorHAnsi" w:cstheme="minorBidi"/>
                  <w:noProof/>
                  <w:color w:val="auto"/>
                  <w:sz w:val="22"/>
                  <w:szCs w:val="22"/>
                  <w:lang w:val="en-US" w:eastAsia="en-US"/>
                </w:rPr>
                <w:br/>
                <w:t>[Accessed 11 November 2019].</w:t>
              </w:r>
            </w:p>
            <w:p w14:paraId="63544446" w14:textId="77777777" w:rsidR="006E539E" w:rsidRPr="006E539E" w:rsidRDefault="006E539E" w:rsidP="006E539E">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6E539E">
                <w:rPr>
                  <w:rFonts w:asciiTheme="minorHAnsi" w:eastAsiaTheme="minorHAnsi" w:hAnsiTheme="minorHAnsi" w:cstheme="minorBidi"/>
                  <w:noProof/>
                  <w:color w:val="auto"/>
                  <w:sz w:val="22"/>
                  <w:szCs w:val="22"/>
                  <w:lang w:val="en-US" w:eastAsia="en-US"/>
                </w:rPr>
                <w:t xml:space="preserve">Dictionary, C. E., 2012. </w:t>
              </w:r>
              <w:r w:rsidRPr="006E539E">
                <w:rPr>
                  <w:rFonts w:asciiTheme="minorHAnsi" w:eastAsiaTheme="minorHAnsi" w:hAnsiTheme="minorHAnsi" w:cstheme="minorBidi"/>
                  <w:i/>
                  <w:iCs/>
                  <w:noProof/>
                  <w:color w:val="auto"/>
                  <w:sz w:val="22"/>
                  <w:szCs w:val="22"/>
                  <w:lang w:val="en-US" w:eastAsia="en-US"/>
                </w:rPr>
                <w:t xml:space="preserve">Dictionary.com. </w:t>
              </w:r>
              <w:r w:rsidRPr="006E539E">
                <w:rPr>
                  <w:rFonts w:asciiTheme="minorHAnsi" w:eastAsiaTheme="minorHAnsi" w:hAnsiTheme="minorHAnsi" w:cstheme="minorBidi"/>
                  <w:noProof/>
                  <w:color w:val="auto"/>
                  <w:sz w:val="22"/>
                  <w:szCs w:val="22"/>
                  <w:lang w:val="en-US" w:eastAsia="en-US"/>
                </w:rPr>
                <w:t xml:space="preserve">[Online] </w:t>
              </w:r>
              <w:r w:rsidRPr="006E539E">
                <w:rPr>
                  <w:rFonts w:asciiTheme="minorHAnsi" w:eastAsiaTheme="minorHAnsi" w:hAnsiTheme="minorHAnsi" w:cstheme="minorBidi"/>
                  <w:noProof/>
                  <w:color w:val="auto"/>
                  <w:sz w:val="22"/>
                  <w:szCs w:val="22"/>
                  <w:lang w:val="en-US" w:eastAsia="en-US"/>
                </w:rPr>
                <w:br/>
                <w:t xml:space="preserve">Available at: </w:t>
              </w:r>
              <w:r w:rsidRPr="006E539E">
                <w:rPr>
                  <w:rFonts w:asciiTheme="minorHAnsi" w:eastAsiaTheme="minorHAnsi" w:hAnsiTheme="minorHAnsi" w:cstheme="minorBidi"/>
                  <w:noProof/>
                  <w:color w:val="auto"/>
                  <w:sz w:val="22"/>
                  <w:szCs w:val="22"/>
                  <w:u w:val="single"/>
                  <w:lang w:val="en-US" w:eastAsia="en-US"/>
                </w:rPr>
                <w:t>https://www.dictionary.com/browse/bias</w:t>
              </w:r>
              <w:r w:rsidRPr="006E539E">
                <w:rPr>
                  <w:rFonts w:asciiTheme="minorHAnsi" w:eastAsiaTheme="minorHAnsi" w:hAnsiTheme="minorHAnsi" w:cstheme="minorBidi"/>
                  <w:noProof/>
                  <w:color w:val="auto"/>
                  <w:sz w:val="22"/>
                  <w:szCs w:val="22"/>
                  <w:lang w:val="en-US" w:eastAsia="en-US"/>
                </w:rPr>
                <w:br/>
                <w:t>[Accessed 12 November 2019].</w:t>
              </w:r>
            </w:p>
            <w:p w14:paraId="32CC10BD" w14:textId="77777777" w:rsidR="006E539E" w:rsidRPr="006E539E" w:rsidRDefault="006E539E" w:rsidP="006E539E">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6E539E">
                <w:rPr>
                  <w:rFonts w:asciiTheme="minorHAnsi" w:eastAsiaTheme="minorHAnsi" w:hAnsiTheme="minorHAnsi" w:cstheme="minorBidi"/>
                  <w:noProof/>
                  <w:color w:val="auto"/>
                  <w:sz w:val="22"/>
                  <w:szCs w:val="22"/>
                  <w:lang w:val="en-US" w:eastAsia="en-US"/>
                </w:rPr>
                <w:t xml:space="preserve">Ganti, A., 2019. </w:t>
              </w:r>
              <w:r w:rsidRPr="006E539E">
                <w:rPr>
                  <w:rFonts w:asciiTheme="minorHAnsi" w:eastAsiaTheme="minorHAnsi" w:hAnsiTheme="minorHAnsi" w:cstheme="minorBidi"/>
                  <w:i/>
                  <w:iCs/>
                  <w:noProof/>
                  <w:color w:val="auto"/>
                  <w:sz w:val="22"/>
                  <w:szCs w:val="22"/>
                  <w:lang w:val="en-US" w:eastAsia="en-US"/>
                </w:rPr>
                <w:t xml:space="preserve">Rational Choice Theory. </w:t>
              </w:r>
              <w:r w:rsidRPr="006E539E">
                <w:rPr>
                  <w:rFonts w:asciiTheme="minorHAnsi" w:eastAsiaTheme="minorHAnsi" w:hAnsiTheme="minorHAnsi" w:cstheme="minorBidi"/>
                  <w:noProof/>
                  <w:color w:val="auto"/>
                  <w:sz w:val="22"/>
                  <w:szCs w:val="22"/>
                  <w:lang w:val="en-US" w:eastAsia="en-US"/>
                </w:rPr>
                <w:t xml:space="preserve">[Online] </w:t>
              </w:r>
              <w:r w:rsidRPr="006E539E">
                <w:rPr>
                  <w:rFonts w:asciiTheme="minorHAnsi" w:eastAsiaTheme="minorHAnsi" w:hAnsiTheme="minorHAnsi" w:cstheme="minorBidi"/>
                  <w:noProof/>
                  <w:color w:val="auto"/>
                  <w:sz w:val="22"/>
                  <w:szCs w:val="22"/>
                  <w:lang w:val="en-US" w:eastAsia="en-US"/>
                </w:rPr>
                <w:br/>
                <w:t xml:space="preserve">Available at: </w:t>
              </w:r>
              <w:r w:rsidRPr="006E539E">
                <w:rPr>
                  <w:rFonts w:asciiTheme="minorHAnsi" w:eastAsiaTheme="minorHAnsi" w:hAnsiTheme="minorHAnsi" w:cstheme="minorBidi"/>
                  <w:noProof/>
                  <w:color w:val="auto"/>
                  <w:sz w:val="22"/>
                  <w:szCs w:val="22"/>
                  <w:u w:val="single"/>
                  <w:lang w:val="en-US" w:eastAsia="en-US"/>
                </w:rPr>
                <w:t>https://www.investopedia.com/terms/r/rational-choice-theory.asp</w:t>
              </w:r>
              <w:r w:rsidRPr="006E539E">
                <w:rPr>
                  <w:rFonts w:asciiTheme="minorHAnsi" w:eastAsiaTheme="minorHAnsi" w:hAnsiTheme="minorHAnsi" w:cstheme="minorBidi"/>
                  <w:noProof/>
                  <w:color w:val="auto"/>
                  <w:sz w:val="22"/>
                  <w:szCs w:val="22"/>
                  <w:lang w:val="en-US" w:eastAsia="en-US"/>
                </w:rPr>
                <w:br/>
                <w:t>[Accessed 12 November 2019].</w:t>
              </w:r>
            </w:p>
            <w:p w14:paraId="59AAFE4C" w14:textId="77777777" w:rsidR="006E539E" w:rsidRPr="006E539E" w:rsidRDefault="006E539E" w:rsidP="006E539E">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6E539E">
                <w:rPr>
                  <w:rFonts w:asciiTheme="minorHAnsi" w:eastAsiaTheme="minorHAnsi" w:hAnsiTheme="minorHAnsi" w:cstheme="minorBidi"/>
                  <w:noProof/>
                  <w:color w:val="auto"/>
                  <w:sz w:val="22"/>
                  <w:szCs w:val="22"/>
                  <w:lang w:val="en-US" w:eastAsia="en-US"/>
                </w:rPr>
                <w:t xml:space="preserve">Jack, 2017. </w:t>
              </w:r>
              <w:r w:rsidRPr="006E539E">
                <w:rPr>
                  <w:rFonts w:asciiTheme="minorHAnsi" w:eastAsiaTheme="minorHAnsi" w:hAnsiTheme="minorHAnsi" w:cstheme="minorBidi"/>
                  <w:i/>
                  <w:iCs/>
                  <w:noProof/>
                  <w:color w:val="auto"/>
                  <w:sz w:val="22"/>
                  <w:szCs w:val="22"/>
                  <w:lang w:val="en-US" w:eastAsia="en-US"/>
                </w:rPr>
                <w:t xml:space="preserve">7 C's of resilience. </w:t>
              </w:r>
              <w:r w:rsidRPr="006E539E">
                <w:rPr>
                  <w:rFonts w:asciiTheme="minorHAnsi" w:eastAsiaTheme="minorHAnsi" w:hAnsiTheme="minorHAnsi" w:cstheme="minorBidi"/>
                  <w:noProof/>
                  <w:color w:val="auto"/>
                  <w:sz w:val="22"/>
                  <w:szCs w:val="22"/>
                  <w:lang w:val="en-US" w:eastAsia="en-US"/>
                </w:rPr>
                <w:t xml:space="preserve">[Online] </w:t>
              </w:r>
              <w:r w:rsidRPr="006E539E">
                <w:rPr>
                  <w:rFonts w:asciiTheme="minorHAnsi" w:eastAsiaTheme="minorHAnsi" w:hAnsiTheme="minorHAnsi" w:cstheme="minorBidi"/>
                  <w:noProof/>
                  <w:color w:val="auto"/>
                  <w:sz w:val="22"/>
                  <w:szCs w:val="22"/>
                  <w:lang w:val="en-US" w:eastAsia="en-US"/>
                </w:rPr>
                <w:br/>
                <w:t xml:space="preserve">Available at: </w:t>
              </w:r>
              <w:r w:rsidRPr="006E539E">
                <w:rPr>
                  <w:rFonts w:asciiTheme="minorHAnsi" w:eastAsiaTheme="minorHAnsi" w:hAnsiTheme="minorHAnsi" w:cstheme="minorBidi"/>
                  <w:noProof/>
                  <w:color w:val="auto"/>
                  <w:sz w:val="22"/>
                  <w:szCs w:val="22"/>
                  <w:u w:val="single"/>
                  <w:lang w:val="en-US" w:eastAsia="en-US"/>
                </w:rPr>
                <w:t>http://www.harmless.org.uk/blog/7-cs-of-resilience.html</w:t>
              </w:r>
              <w:r w:rsidRPr="006E539E">
                <w:rPr>
                  <w:rFonts w:asciiTheme="minorHAnsi" w:eastAsiaTheme="minorHAnsi" w:hAnsiTheme="minorHAnsi" w:cstheme="minorBidi"/>
                  <w:noProof/>
                  <w:color w:val="auto"/>
                  <w:sz w:val="22"/>
                  <w:szCs w:val="22"/>
                  <w:lang w:val="en-US" w:eastAsia="en-US"/>
                </w:rPr>
                <w:br/>
                <w:t>[Accessed 11 October 2019].</w:t>
              </w:r>
            </w:p>
            <w:p w14:paraId="0FEA8912" w14:textId="77777777" w:rsidR="006E539E" w:rsidRPr="006E539E" w:rsidRDefault="006E539E" w:rsidP="006E539E">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6E539E">
                <w:rPr>
                  <w:rFonts w:asciiTheme="minorHAnsi" w:eastAsiaTheme="minorHAnsi" w:hAnsiTheme="minorHAnsi" w:cstheme="minorBidi"/>
                  <w:noProof/>
                  <w:color w:val="auto"/>
                  <w:sz w:val="22"/>
                  <w:szCs w:val="22"/>
                  <w:lang w:val="en-US" w:eastAsia="en-US"/>
                </w:rPr>
                <w:t xml:space="preserve">Kennon, J., 2011. </w:t>
              </w:r>
              <w:r w:rsidRPr="006E539E">
                <w:rPr>
                  <w:rFonts w:asciiTheme="minorHAnsi" w:eastAsiaTheme="minorHAnsi" w:hAnsiTheme="minorHAnsi" w:cstheme="minorBidi"/>
                  <w:i/>
                  <w:iCs/>
                  <w:noProof/>
                  <w:color w:val="auto"/>
                  <w:sz w:val="22"/>
                  <w:szCs w:val="22"/>
                  <w:lang w:val="en-US" w:eastAsia="en-US"/>
                </w:rPr>
                <w:t xml:space="preserve">Thoughts on Business, Politics and Life. </w:t>
              </w:r>
              <w:r w:rsidRPr="006E539E">
                <w:rPr>
                  <w:rFonts w:asciiTheme="minorHAnsi" w:eastAsiaTheme="minorHAnsi" w:hAnsiTheme="minorHAnsi" w:cstheme="minorBidi"/>
                  <w:noProof/>
                  <w:color w:val="auto"/>
                  <w:sz w:val="22"/>
                  <w:szCs w:val="22"/>
                  <w:lang w:val="en-US" w:eastAsia="en-US"/>
                </w:rPr>
                <w:t xml:space="preserve">[Online] </w:t>
              </w:r>
              <w:r w:rsidRPr="006E539E">
                <w:rPr>
                  <w:rFonts w:asciiTheme="minorHAnsi" w:eastAsiaTheme="minorHAnsi" w:hAnsiTheme="minorHAnsi" w:cstheme="minorBidi"/>
                  <w:noProof/>
                  <w:color w:val="auto"/>
                  <w:sz w:val="22"/>
                  <w:szCs w:val="22"/>
                  <w:lang w:val="en-US" w:eastAsia="en-US"/>
                </w:rPr>
                <w:br/>
                <w:t xml:space="preserve">Available at: </w:t>
              </w:r>
              <w:r w:rsidRPr="006E539E">
                <w:rPr>
                  <w:rFonts w:asciiTheme="minorHAnsi" w:eastAsiaTheme="minorHAnsi" w:hAnsiTheme="minorHAnsi" w:cstheme="minorBidi"/>
                  <w:noProof/>
                  <w:color w:val="auto"/>
                  <w:sz w:val="22"/>
                  <w:szCs w:val="22"/>
                  <w:u w:val="single"/>
                  <w:lang w:val="en-US" w:eastAsia="en-US"/>
                </w:rPr>
                <w:t>https://www.joshuakennon.com/mental-model-horns-effect-and-halo-effect/</w:t>
              </w:r>
              <w:r w:rsidRPr="006E539E">
                <w:rPr>
                  <w:rFonts w:asciiTheme="minorHAnsi" w:eastAsiaTheme="minorHAnsi" w:hAnsiTheme="minorHAnsi" w:cstheme="minorBidi"/>
                  <w:noProof/>
                  <w:color w:val="auto"/>
                  <w:sz w:val="22"/>
                  <w:szCs w:val="22"/>
                  <w:lang w:val="en-US" w:eastAsia="en-US"/>
                </w:rPr>
                <w:br/>
                <w:t>[Accessed 11 November 2019].</w:t>
              </w:r>
            </w:p>
            <w:p w14:paraId="33993AC0" w14:textId="77777777" w:rsidR="006E539E" w:rsidRPr="006E539E" w:rsidRDefault="006E539E" w:rsidP="006E539E">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6E539E">
                <w:rPr>
                  <w:rFonts w:asciiTheme="minorHAnsi" w:eastAsiaTheme="minorHAnsi" w:hAnsiTheme="minorHAnsi" w:cstheme="minorBidi"/>
                  <w:noProof/>
                  <w:color w:val="auto"/>
                  <w:sz w:val="22"/>
                  <w:szCs w:val="22"/>
                  <w:lang w:val="en-US" w:eastAsia="en-US"/>
                </w:rPr>
                <w:t xml:space="preserve">Legislation, n.d. </w:t>
              </w:r>
              <w:r w:rsidRPr="006E539E">
                <w:rPr>
                  <w:rFonts w:asciiTheme="minorHAnsi" w:eastAsiaTheme="minorHAnsi" w:hAnsiTheme="minorHAnsi" w:cstheme="minorBidi"/>
                  <w:i/>
                  <w:iCs/>
                  <w:noProof/>
                  <w:color w:val="auto"/>
                  <w:sz w:val="22"/>
                  <w:szCs w:val="22"/>
                  <w:lang w:val="en-US" w:eastAsia="en-US"/>
                </w:rPr>
                <w:t xml:space="preserve">Schedule 1 The Articles. </w:t>
              </w:r>
              <w:r w:rsidRPr="006E539E">
                <w:rPr>
                  <w:rFonts w:asciiTheme="minorHAnsi" w:eastAsiaTheme="minorHAnsi" w:hAnsiTheme="minorHAnsi" w:cstheme="minorBidi"/>
                  <w:noProof/>
                  <w:color w:val="auto"/>
                  <w:sz w:val="22"/>
                  <w:szCs w:val="22"/>
                  <w:lang w:val="en-US" w:eastAsia="en-US"/>
                </w:rPr>
                <w:t xml:space="preserve">[Online] </w:t>
              </w:r>
              <w:r w:rsidRPr="006E539E">
                <w:rPr>
                  <w:rFonts w:asciiTheme="minorHAnsi" w:eastAsiaTheme="minorHAnsi" w:hAnsiTheme="minorHAnsi" w:cstheme="minorBidi"/>
                  <w:noProof/>
                  <w:color w:val="auto"/>
                  <w:sz w:val="22"/>
                  <w:szCs w:val="22"/>
                  <w:lang w:val="en-US" w:eastAsia="en-US"/>
                </w:rPr>
                <w:br/>
                <w:t xml:space="preserve">Available at: </w:t>
              </w:r>
              <w:r w:rsidRPr="006E539E">
                <w:rPr>
                  <w:rFonts w:asciiTheme="minorHAnsi" w:eastAsiaTheme="minorHAnsi" w:hAnsiTheme="minorHAnsi" w:cstheme="minorBidi"/>
                  <w:noProof/>
                  <w:color w:val="auto"/>
                  <w:sz w:val="22"/>
                  <w:szCs w:val="22"/>
                  <w:u w:val="single"/>
                  <w:lang w:val="en-US" w:eastAsia="en-US"/>
                </w:rPr>
                <w:t>https://www.legislation.gov.uk/ukpga/1998/42/schedule/1</w:t>
              </w:r>
              <w:r w:rsidRPr="006E539E">
                <w:rPr>
                  <w:rFonts w:asciiTheme="minorHAnsi" w:eastAsiaTheme="minorHAnsi" w:hAnsiTheme="minorHAnsi" w:cstheme="minorBidi"/>
                  <w:noProof/>
                  <w:color w:val="auto"/>
                  <w:sz w:val="22"/>
                  <w:szCs w:val="22"/>
                  <w:lang w:val="en-US" w:eastAsia="en-US"/>
                </w:rPr>
                <w:br/>
                <w:t>[Accessed 20 October 2019].</w:t>
              </w:r>
            </w:p>
            <w:p w14:paraId="186FAEF8" w14:textId="77777777" w:rsidR="006E539E" w:rsidRPr="006E539E" w:rsidRDefault="006E539E" w:rsidP="006E539E">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6E539E">
                <w:rPr>
                  <w:rFonts w:asciiTheme="minorHAnsi" w:eastAsiaTheme="minorHAnsi" w:hAnsiTheme="minorHAnsi" w:cstheme="minorBidi"/>
                  <w:noProof/>
                  <w:color w:val="auto"/>
                  <w:sz w:val="22"/>
                  <w:szCs w:val="22"/>
                  <w:lang w:val="en-US" w:eastAsia="en-US"/>
                </w:rPr>
                <w:t xml:space="preserve">Mulder, P., 2018. </w:t>
              </w:r>
              <w:r w:rsidRPr="006E539E">
                <w:rPr>
                  <w:rFonts w:asciiTheme="minorHAnsi" w:eastAsiaTheme="minorHAnsi" w:hAnsiTheme="minorHAnsi" w:cstheme="minorBidi"/>
                  <w:i/>
                  <w:iCs/>
                  <w:noProof/>
                  <w:color w:val="auto"/>
                  <w:sz w:val="22"/>
                  <w:szCs w:val="22"/>
                  <w:lang w:val="en-US" w:eastAsia="en-US"/>
                </w:rPr>
                <w:t xml:space="preserve">Betari Box Theory. </w:t>
              </w:r>
              <w:r w:rsidRPr="006E539E">
                <w:rPr>
                  <w:rFonts w:asciiTheme="minorHAnsi" w:eastAsiaTheme="minorHAnsi" w:hAnsiTheme="minorHAnsi" w:cstheme="minorBidi"/>
                  <w:noProof/>
                  <w:color w:val="auto"/>
                  <w:sz w:val="22"/>
                  <w:szCs w:val="22"/>
                  <w:lang w:val="en-US" w:eastAsia="en-US"/>
                </w:rPr>
                <w:t xml:space="preserve">[Online] </w:t>
              </w:r>
              <w:r w:rsidRPr="006E539E">
                <w:rPr>
                  <w:rFonts w:asciiTheme="minorHAnsi" w:eastAsiaTheme="minorHAnsi" w:hAnsiTheme="minorHAnsi" w:cstheme="minorBidi"/>
                  <w:noProof/>
                  <w:color w:val="auto"/>
                  <w:sz w:val="22"/>
                  <w:szCs w:val="22"/>
                  <w:lang w:val="en-US" w:eastAsia="en-US"/>
                </w:rPr>
                <w:br/>
                <w:t xml:space="preserve">Available at: </w:t>
              </w:r>
              <w:r w:rsidRPr="006E539E">
                <w:rPr>
                  <w:rFonts w:asciiTheme="minorHAnsi" w:eastAsiaTheme="minorHAnsi" w:hAnsiTheme="minorHAnsi" w:cstheme="minorBidi"/>
                  <w:noProof/>
                  <w:color w:val="auto"/>
                  <w:sz w:val="22"/>
                  <w:szCs w:val="22"/>
                  <w:u w:val="single"/>
                  <w:lang w:val="en-US" w:eastAsia="en-US"/>
                </w:rPr>
                <w:t>https://www.toolshero.com/communication-skills/betari-box-theory/</w:t>
              </w:r>
              <w:r w:rsidRPr="006E539E">
                <w:rPr>
                  <w:rFonts w:asciiTheme="minorHAnsi" w:eastAsiaTheme="minorHAnsi" w:hAnsiTheme="minorHAnsi" w:cstheme="minorBidi"/>
                  <w:noProof/>
                  <w:color w:val="auto"/>
                  <w:sz w:val="22"/>
                  <w:szCs w:val="22"/>
                  <w:lang w:val="en-US" w:eastAsia="en-US"/>
                </w:rPr>
                <w:br/>
                <w:t>[Accessed 20 October 2019].</w:t>
              </w:r>
            </w:p>
            <w:p w14:paraId="0F98240F" w14:textId="77777777" w:rsidR="006E539E" w:rsidRPr="006E539E" w:rsidRDefault="006E539E" w:rsidP="006E539E">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6E539E">
                <w:rPr>
                  <w:rFonts w:asciiTheme="minorHAnsi" w:eastAsiaTheme="minorHAnsi" w:hAnsiTheme="minorHAnsi" w:cstheme="minorBidi"/>
                  <w:noProof/>
                  <w:color w:val="auto"/>
                  <w:sz w:val="22"/>
                  <w:szCs w:val="22"/>
                  <w:lang w:val="en-US" w:eastAsia="en-US"/>
                </w:rPr>
                <w:t xml:space="preserve">Olle Jane Z. Sahler, J. E. C., 2009. </w:t>
              </w:r>
              <w:r w:rsidRPr="006E539E">
                <w:rPr>
                  <w:rFonts w:asciiTheme="minorHAnsi" w:eastAsiaTheme="minorHAnsi" w:hAnsiTheme="minorHAnsi" w:cstheme="minorBidi"/>
                  <w:i/>
                  <w:iCs/>
                  <w:noProof/>
                  <w:color w:val="auto"/>
                  <w:sz w:val="22"/>
                  <w:szCs w:val="22"/>
                  <w:lang w:val="en-US" w:eastAsia="en-US"/>
                </w:rPr>
                <w:t xml:space="preserve">Developmental-Behavioral Pediatrics (Fourth Edition). </w:t>
              </w:r>
              <w:r w:rsidRPr="006E539E">
                <w:rPr>
                  <w:rFonts w:asciiTheme="minorHAnsi" w:eastAsiaTheme="minorHAnsi" w:hAnsiTheme="minorHAnsi" w:cstheme="minorBidi"/>
                  <w:noProof/>
                  <w:color w:val="auto"/>
                  <w:sz w:val="22"/>
                  <w:szCs w:val="22"/>
                  <w:lang w:val="en-US" w:eastAsia="en-US"/>
                </w:rPr>
                <w:t xml:space="preserve">[Online] </w:t>
              </w:r>
              <w:r w:rsidRPr="006E539E">
                <w:rPr>
                  <w:rFonts w:asciiTheme="minorHAnsi" w:eastAsiaTheme="minorHAnsi" w:hAnsiTheme="minorHAnsi" w:cstheme="minorBidi"/>
                  <w:noProof/>
                  <w:color w:val="auto"/>
                  <w:sz w:val="22"/>
                  <w:szCs w:val="22"/>
                  <w:lang w:val="en-US" w:eastAsia="en-US"/>
                </w:rPr>
                <w:br/>
                <w:t xml:space="preserve">Available at: </w:t>
              </w:r>
              <w:r w:rsidRPr="006E539E">
                <w:rPr>
                  <w:rFonts w:asciiTheme="minorHAnsi" w:eastAsiaTheme="minorHAnsi" w:hAnsiTheme="minorHAnsi" w:cstheme="minorBidi"/>
                  <w:noProof/>
                  <w:color w:val="auto"/>
                  <w:sz w:val="22"/>
                  <w:szCs w:val="22"/>
                  <w:u w:val="single"/>
                  <w:lang w:val="en-US" w:eastAsia="en-US"/>
                </w:rPr>
                <w:t>https://www-sciencedirect-com.ezproxy.uwtsd.ac.uk/topics/psychology/coping-strategy</w:t>
              </w:r>
              <w:r w:rsidRPr="006E539E">
                <w:rPr>
                  <w:rFonts w:asciiTheme="minorHAnsi" w:eastAsiaTheme="minorHAnsi" w:hAnsiTheme="minorHAnsi" w:cstheme="minorBidi"/>
                  <w:noProof/>
                  <w:color w:val="auto"/>
                  <w:sz w:val="22"/>
                  <w:szCs w:val="22"/>
                  <w:lang w:val="en-US" w:eastAsia="en-US"/>
                </w:rPr>
                <w:br/>
                <w:t>[Accessed 12 October 2019].</w:t>
              </w:r>
            </w:p>
            <w:p w14:paraId="5AABFD42" w14:textId="77777777" w:rsidR="006E539E" w:rsidRPr="006E539E" w:rsidRDefault="006E539E" w:rsidP="006E539E">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6E539E">
                <w:rPr>
                  <w:rFonts w:asciiTheme="minorHAnsi" w:eastAsiaTheme="minorHAnsi" w:hAnsiTheme="minorHAnsi" w:cstheme="minorBidi"/>
                  <w:noProof/>
                  <w:color w:val="auto"/>
                  <w:sz w:val="22"/>
                  <w:szCs w:val="22"/>
                  <w:lang w:val="en-US" w:eastAsia="en-US"/>
                </w:rPr>
                <w:t xml:space="preserve">Solutions, S., 2013. </w:t>
              </w:r>
              <w:r w:rsidRPr="006E539E">
                <w:rPr>
                  <w:rFonts w:asciiTheme="minorHAnsi" w:eastAsiaTheme="minorHAnsi" w:hAnsiTheme="minorHAnsi" w:cstheme="minorBidi"/>
                  <w:i/>
                  <w:iCs/>
                  <w:noProof/>
                  <w:color w:val="auto"/>
                  <w:sz w:val="22"/>
                  <w:szCs w:val="22"/>
                  <w:lang w:val="en-US" w:eastAsia="en-US"/>
                </w:rPr>
                <w:t xml:space="preserve">Sancus Solutions- CPIA handout. </w:t>
              </w:r>
              <w:r w:rsidRPr="006E539E">
                <w:rPr>
                  <w:rFonts w:asciiTheme="minorHAnsi" w:eastAsiaTheme="minorHAnsi" w:hAnsiTheme="minorHAnsi" w:cstheme="minorBidi"/>
                  <w:noProof/>
                  <w:color w:val="auto"/>
                  <w:sz w:val="22"/>
                  <w:szCs w:val="22"/>
                  <w:lang w:val="en-US" w:eastAsia="en-US"/>
                </w:rPr>
                <w:t xml:space="preserve">[Online] </w:t>
              </w:r>
              <w:r w:rsidRPr="006E539E">
                <w:rPr>
                  <w:rFonts w:asciiTheme="minorHAnsi" w:eastAsiaTheme="minorHAnsi" w:hAnsiTheme="minorHAnsi" w:cstheme="minorBidi"/>
                  <w:noProof/>
                  <w:color w:val="auto"/>
                  <w:sz w:val="22"/>
                  <w:szCs w:val="22"/>
                  <w:lang w:val="en-US" w:eastAsia="en-US"/>
                </w:rPr>
                <w:br/>
                <w:t xml:space="preserve">Available at: </w:t>
              </w:r>
              <w:r w:rsidRPr="006E539E">
                <w:rPr>
                  <w:rFonts w:asciiTheme="minorHAnsi" w:eastAsiaTheme="minorHAnsi" w:hAnsiTheme="minorHAnsi" w:cstheme="minorBidi"/>
                  <w:noProof/>
                  <w:color w:val="auto"/>
                  <w:sz w:val="22"/>
                  <w:szCs w:val="22"/>
                  <w:u w:val="single"/>
                  <w:lang w:val="en-US" w:eastAsia="en-US"/>
                </w:rPr>
                <w:t>https://www.sancussolutions.co.uk/wp-content/uploads/2013/01/CPIA-handout-MS.pdf</w:t>
              </w:r>
              <w:r w:rsidRPr="006E539E">
                <w:rPr>
                  <w:rFonts w:asciiTheme="minorHAnsi" w:eastAsiaTheme="minorHAnsi" w:hAnsiTheme="minorHAnsi" w:cstheme="minorBidi"/>
                  <w:noProof/>
                  <w:color w:val="auto"/>
                  <w:sz w:val="22"/>
                  <w:szCs w:val="22"/>
                  <w:lang w:val="en-US" w:eastAsia="en-US"/>
                </w:rPr>
                <w:br/>
                <w:t>[Accessed 11 November 2019].</w:t>
              </w:r>
            </w:p>
            <w:p w14:paraId="131FB475" w14:textId="77777777" w:rsidR="006E539E" w:rsidRPr="006E539E" w:rsidRDefault="006E539E" w:rsidP="006E539E">
              <w:pPr>
                <w:overflowPunct/>
                <w:autoSpaceDE/>
                <w:autoSpaceDN/>
                <w:adjustRightInd/>
                <w:spacing w:after="160" w:line="259" w:lineRule="auto"/>
                <w:textAlignment w:val="auto"/>
                <w:rPr>
                  <w:rFonts w:asciiTheme="minorHAnsi" w:eastAsiaTheme="minorHAnsi" w:hAnsiTheme="minorHAnsi" w:cstheme="minorBidi"/>
                  <w:noProof/>
                  <w:color w:val="auto"/>
                  <w:sz w:val="22"/>
                  <w:szCs w:val="22"/>
                  <w:lang w:val="en-US" w:eastAsia="en-US"/>
                </w:rPr>
              </w:pPr>
              <w:r w:rsidRPr="006E539E">
                <w:rPr>
                  <w:rFonts w:asciiTheme="minorHAnsi" w:eastAsiaTheme="minorHAnsi" w:hAnsiTheme="minorHAnsi" w:cstheme="minorBidi"/>
                  <w:noProof/>
                  <w:color w:val="auto"/>
                  <w:sz w:val="22"/>
                  <w:szCs w:val="22"/>
                  <w:lang w:val="en-US" w:eastAsia="en-US"/>
                </w:rPr>
                <w:t xml:space="preserve">Staff, E., 2018. </w:t>
              </w:r>
              <w:r w:rsidRPr="006E539E">
                <w:rPr>
                  <w:rFonts w:asciiTheme="minorHAnsi" w:eastAsiaTheme="minorHAnsi" w:hAnsiTheme="minorHAnsi" w:cstheme="minorBidi"/>
                  <w:i/>
                  <w:iCs/>
                  <w:noProof/>
                  <w:color w:val="auto"/>
                  <w:sz w:val="22"/>
                  <w:szCs w:val="22"/>
                  <w:lang w:val="en-US" w:eastAsia="en-US"/>
                </w:rPr>
                <w:t xml:space="preserve">Lowered Inhibitions and Bad Decisions from Alcohol. </w:t>
              </w:r>
              <w:r w:rsidRPr="006E539E">
                <w:rPr>
                  <w:rFonts w:asciiTheme="minorHAnsi" w:eastAsiaTheme="minorHAnsi" w:hAnsiTheme="minorHAnsi" w:cstheme="minorBidi"/>
                  <w:noProof/>
                  <w:color w:val="auto"/>
                  <w:sz w:val="22"/>
                  <w:szCs w:val="22"/>
                  <w:lang w:val="en-US" w:eastAsia="en-US"/>
                </w:rPr>
                <w:t xml:space="preserve">[Online] </w:t>
              </w:r>
              <w:r w:rsidRPr="006E539E">
                <w:rPr>
                  <w:rFonts w:asciiTheme="minorHAnsi" w:eastAsiaTheme="minorHAnsi" w:hAnsiTheme="minorHAnsi" w:cstheme="minorBidi"/>
                  <w:noProof/>
                  <w:color w:val="auto"/>
                  <w:sz w:val="22"/>
                  <w:szCs w:val="22"/>
                  <w:lang w:val="en-US" w:eastAsia="en-US"/>
                </w:rPr>
                <w:br/>
                <w:t xml:space="preserve">Available at: </w:t>
              </w:r>
              <w:r w:rsidRPr="006E539E">
                <w:rPr>
                  <w:rFonts w:asciiTheme="minorHAnsi" w:eastAsiaTheme="minorHAnsi" w:hAnsiTheme="minorHAnsi" w:cstheme="minorBidi"/>
                  <w:noProof/>
                  <w:color w:val="auto"/>
                  <w:sz w:val="22"/>
                  <w:szCs w:val="22"/>
                  <w:u w:val="single"/>
                  <w:lang w:val="en-US" w:eastAsia="en-US"/>
                </w:rPr>
                <w:t>https://www.alcohol.org/effects/inhibitions/</w:t>
              </w:r>
              <w:r w:rsidRPr="006E539E">
                <w:rPr>
                  <w:rFonts w:asciiTheme="minorHAnsi" w:eastAsiaTheme="minorHAnsi" w:hAnsiTheme="minorHAnsi" w:cstheme="minorBidi"/>
                  <w:noProof/>
                  <w:color w:val="auto"/>
                  <w:sz w:val="22"/>
                  <w:szCs w:val="22"/>
                  <w:lang w:val="en-US" w:eastAsia="en-US"/>
                </w:rPr>
                <w:br/>
                <w:t>[Accessed 20 October 2019].</w:t>
              </w:r>
            </w:p>
            <w:p w14:paraId="425A9A0F" w14:textId="77777777" w:rsidR="006E539E" w:rsidRPr="006E539E" w:rsidRDefault="006E539E" w:rsidP="006E539E">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6E539E">
                <w:rPr>
                  <w:rFonts w:asciiTheme="minorHAnsi" w:eastAsiaTheme="minorHAnsi" w:hAnsiTheme="minorHAnsi" w:cstheme="minorBidi"/>
                  <w:b/>
                  <w:bCs/>
                  <w:noProof/>
                  <w:color w:val="auto"/>
                  <w:sz w:val="22"/>
                  <w:szCs w:val="22"/>
                  <w:lang w:eastAsia="en-US"/>
                </w:rPr>
                <w:fldChar w:fldCharType="end"/>
              </w:r>
            </w:p>
          </w:sdtContent>
        </w:sdt>
      </w:sdtContent>
    </w:sdt>
    <w:p w14:paraId="6ED77802" w14:textId="28D51C13" w:rsidR="0093018C" w:rsidRPr="00294868" w:rsidRDefault="006E539E" w:rsidP="006E539E">
      <w:pPr>
        <w:keepNext/>
        <w:rPr>
          <w:b/>
          <w:sz w:val="24"/>
          <w:szCs w:val="24"/>
          <w:highlight w:val="yellow"/>
        </w:rPr>
      </w:pPr>
      <w:r w:rsidRPr="00270EEB">
        <w:rPr>
          <w:b/>
          <w:sz w:val="24"/>
          <w:szCs w:val="24"/>
        </w:rPr>
        <w:t xml:space="preserve"> </w:t>
      </w:r>
      <w:r w:rsidR="00BC5725"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E1A41B4" w14:textId="114639AE"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All information provided in this </w:t>
      </w:r>
      <w:r w:rsidR="00F139CF" w:rsidRPr="005D583E">
        <w:rPr>
          <w:sz w:val="24"/>
          <w:szCs w:val="24"/>
        </w:rPr>
        <w:t>workbook</w:t>
      </w:r>
      <w:r w:rsidRPr="005D583E">
        <w:rPr>
          <w:sz w:val="24"/>
          <w:szCs w:val="24"/>
        </w:rPr>
        <w:t xml:space="preserve"> complies with the guidance on confidentiality.</w:t>
      </w:r>
      <w:r w:rsidR="0075704F" w:rsidRPr="005D583E">
        <w:rPr>
          <w:sz w:val="24"/>
          <w:szCs w:val="24"/>
        </w:rPr>
        <w:t xml:space="preserve">  I confirm that all work is my original work and has not been copied</w:t>
      </w:r>
      <w:r w:rsidR="001B331A" w:rsidRPr="005D583E">
        <w:rPr>
          <w:sz w:val="24"/>
          <w:szCs w:val="24"/>
        </w:rPr>
        <w:t>.</w:t>
      </w:r>
      <w:r w:rsidR="0075704F" w:rsidRPr="005D583E">
        <w:rPr>
          <w:sz w:val="24"/>
          <w:szCs w:val="24"/>
        </w:rPr>
        <w:t xml:space="preserve"> Plagiarism is taken very seriously by the University and the programme.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Signed:  _ _ _ _ _ _ _ _ _ _ _ _ _ _ _  </w:t>
      </w:r>
      <w:r w:rsidR="004923DA" w:rsidRPr="005D583E">
        <w:rPr>
          <w:sz w:val="24"/>
          <w:szCs w:val="24"/>
        </w:rPr>
        <w:t>(Learner</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77777777" w:rsidR="004923DA"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Date: _ _ _ _ _ _ _ _ _ _</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0A1F8E9F" w:rsidR="62FE5CAF" w:rsidRDefault="62FE5CAF" w:rsidP="62FE5CAF">
      <w:pPr>
        <w:rPr>
          <w:b/>
          <w:bCs/>
          <w:sz w:val="24"/>
          <w:szCs w:val="24"/>
        </w:rPr>
      </w:pPr>
      <w:r w:rsidRPr="62FE5CAF">
        <w:rPr>
          <w:b/>
          <w:bCs/>
          <w:sz w:val="24"/>
          <w:szCs w:val="24"/>
        </w:rPr>
        <w:lastRenderedPageBreak/>
        <w:t>Confirmation of the progress on the Occupational Competency Portfolio (OCP).</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3E2F89CB" w:rsidR="62FE5CAF" w:rsidRDefault="62FE5CAF" w:rsidP="62FE5CAF">
      <w:pPr>
        <w:jc w:val="both"/>
        <w:rPr>
          <w:sz w:val="24"/>
          <w:szCs w:val="24"/>
        </w:rPr>
      </w:pPr>
      <w:r w:rsidRPr="62FE5CAF">
        <w:rPr>
          <w:sz w:val="24"/>
          <w:szCs w:val="24"/>
        </w:rPr>
        <w:t>Signed:  _ _ _ _ _ _ _ _ _ _ _ _ _ _ _ (Learner)</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p w14:paraId="130A0A3D" w14:textId="08F55676" w:rsidR="62FE5CAF" w:rsidRDefault="62FE5CAF" w:rsidP="62FE5CAF">
      <w:pPr>
        <w:jc w:val="both"/>
        <w:rPr>
          <w:sz w:val="24"/>
          <w:szCs w:val="24"/>
        </w:rPr>
      </w:pPr>
      <w:r w:rsidRPr="62FE5CAF">
        <w:rPr>
          <w:sz w:val="24"/>
          <w:szCs w:val="24"/>
        </w:rPr>
        <w:t xml:space="preserve">Signed:  _ _ _ _ _ _ _ _ _ _ _ _ _ _ _ (Tutor Constable) </w:t>
      </w:r>
    </w:p>
    <w:p w14:paraId="455B7274" w14:textId="77777777" w:rsidR="62FE5CAF" w:rsidRDefault="62FE5CAF" w:rsidP="62FE5CAF">
      <w:pPr>
        <w:jc w:val="both"/>
        <w:rPr>
          <w:sz w:val="24"/>
          <w:szCs w:val="24"/>
        </w:rPr>
      </w:pPr>
    </w:p>
    <w:p w14:paraId="7526F6F9" w14:textId="77777777" w:rsidR="62FE5CAF" w:rsidRDefault="62FE5CAF" w:rsidP="62FE5CAF">
      <w:pPr>
        <w:jc w:val="both"/>
        <w:rPr>
          <w:sz w:val="24"/>
          <w:szCs w:val="24"/>
        </w:rPr>
      </w:pPr>
      <w:r w:rsidRPr="62FE5CAF">
        <w:rPr>
          <w:sz w:val="24"/>
          <w:szCs w:val="24"/>
        </w:rPr>
        <w:t>Date: _ _ _ _ _ _ _ _ _ _</w:t>
      </w:r>
    </w:p>
    <w:p w14:paraId="413D0E59" w14:textId="5E98AC3D" w:rsidR="62FE5CAF" w:rsidRDefault="62FE5CAF" w:rsidP="62FE5CAF">
      <w:pPr>
        <w:rPr>
          <w:b/>
          <w:bCs/>
          <w:sz w:val="24"/>
          <w:szCs w:val="24"/>
        </w:rPr>
      </w:pPr>
    </w:p>
    <w:p w14:paraId="57E22B4E" w14:textId="0AD30FB2" w:rsidR="62FE5CAF" w:rsidRDefault="62FE5CAF" w:rsidP="62FE5CAF">
      <w:pPr>
        <w:rPr>
          <w:b/>
          <w:bCs/>
          <w:sz w:val="24"/>
          <w:szCs w:val="24"/>
        </w:rPr>
      </w:pPr>
    </w:p>
    <w:p w14:paraId="02ED7414" w14:textId="20CF7ACF" w:rsidR="62FE5CAF" w:rsidRDefault="62FE5CAF" w:rsidP="62FE5CAF">
      <w:pPr>
        <w:rPr>
          <w:b/>
          <w:bCs/>
          <w:sz w:val="24"/>
          <w:szCs w:val="24"/>
        </w:rPr>
      </w:pPr>
      <w:r w:rsidRPr="62FE5CAF">
        <w:rPr>
          <w:b/>
          <w:bCs/>
          <w:sz w:val="24"/>
          <w:szCs w:val="24"/>
        </w:rPr>
        <w:t xml:space="preserve">(Please print this page, sign it, and scan it and add it back into the document) </w:t>
      </w: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F0C87B" w14:textId="77777777" w:rsidR="00224A18" w:rsidRDefault="00224A18">
      <w:r>
        <w:separator/>
      </w:r>
    </w:p>
  </w:endnote>
  <w:endnote w:type="continuationSeparator" w:id="0">
    <w:p w14:paraId="2856112E" w14:textId="77777777" w:rsidR="00224A18" w:rsidRDefault="00224A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Helvetica">
    <w:panose1 w:val="020B05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224A18" w:rsidRDefault="00224A18">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224A18" w:rsidRPr="00BB5EAA" w:rsidRDefault="00224A18"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C58C76" w14:textId="77777777" w:rsidR="00224A18" w:rsidRDefault="00224A18">
      <w:r>
        <w:separator/>
      </w:r>
    </w:p>
  </w:footnote>
  <w:footnote w:type="continuationSeparator" w:id="0">
    <w:p w14:paraId="4ADDD153" w14:textId="77777777" w:rsidR="00224A18" w:rsidRDefault="00224A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81D61"/>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18"/>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197E"/>
    <w:rsid w:val="004046F0"/>
    <w:rsid w:val="0040668F"/>
    <w:rsid w:val="00412677"/>
    <w:rsid w:val="00417925"/>
    <w:rsid w:val="0042277D"/>
    <w:rsid w:val="00431E82"/>
    <w:rsid w:val="004348AE"/>
    <w:rsid w:val="004355C5"/>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D52B6"/>
    <w:rsid w:val="004D57B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C35A8"/>
    <w:rsid w:val="006D18A3"/>
    <w:rsid w:val="006D5970"/>
    <w:rsid w:val="006E481E"/>
    <w:rsid w:val="006E539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3EE9"/>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310"/>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74966"/>
    <w:rsid w:val="00A8015F"/>
    <w:rsid w:val="00A80BD2"/>
    <w:rsid w:val="00A85039"/>
    <w:rsid w:val="00A851F7"/>
    <w:rsid w:val="00A906AA"/>
    <w:rsid w:val="00A92972"/>
    <w:rsid w:val="00A94C5E"/>
    <w:rsid w:val="00AA241A"/>
    <w:rsid w:val="00AA252C"/>
    <w:rsid w:val="00AA666E"/>
    <w:rsid w:val="00AB5518"/>
    <w:rsid w:val="00AC01D4"/>
    <w:rsid w:val="00AC4A04"/>
    <w:rsid w:val="00AD336F"/>
    <w:rsid w:val="00AD3550"/>
    <w:rsid w:val="00AE2564"/>
    <w:rsid w:val="00AE301F"/>
    <w:rsid w:val="00AE3302"/>
    <w:rsid w:val="00AE7077"/>
    <w:rsid w:val="00AF2B1F"/>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523B"/>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05B5"/>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82C3C"/>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62FE5CAF"/>
    <w:rsid w:val="64D01D80"/>
    <w:rsid w:val="6E3AA50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b:Source>
    <b:Tag>Oll09</b:Tag>
    <b:SourceType>InternetSite</b:SourceType>
    <b:Guid>{92C8EA42-57ED-4801-8209-56D0CD513386}</b:Guid>
    <b:Author>
      <b:Author>
        <b:NameList>
          <b:Person>
            <b:Last>Olle Jane Z. Sahler</b:Last>
            <b:First>John</b:First>
            <b:Middle>E. Car</b:Middle>
          </b:Person>
        </b:NameList>
      </b:Author>
    </b:Author>
    <b:Title>Developmental-Behavioral Pediatrics (Fourth Edition)</b:Title>
    <b:InternetSiteTitle>Science Direct</b:InternetSiteTitle>
    <b:Year>2009</b:Year>
    <b:URL>https://www-sciencedirect-com.ezproxy.uwtsd.ac.uk/topics/psychology/coping-strategy</b:URL>
    <b:YearAccessed>2019</b:YearAccessed>
    <b:MonthAccessed>October</b:MonthAccessed>
    <b:DayAccessed>12</b:DayAccessed>
    <b:RefOrder>1</b:RefOrder>
  </b:Source>
  <b:Source>
    <b:Tag>Jac17</b:Tag>
    <b:SourceType>InternetSite</b:SourceType>
    <b:Guid>{8133E07F-60AD-4EC0-852D-77B9179697E1}</b:Guid>
    <b:Author>
      <b:Author>
        <b:NameList>
          <b:Person>
            <b:Last>Jack</b:Last>
          </b:Person>
        </b:NameList>
      </b:Author>
    </b:Author>
    <b:Title>7 C's of resilience</b:Title>
    <b:InternetSiteTitle>Harmless</b:InternetSiteTitle>
    <b:Year>2017</b:Year>
    <b:Month>June</b:Month>
    <b:Day>15</b:Day>
    <b:URL>http://www.harmless.org.uk/blog/7-cs-of-resilience.html</b:URL>
    <b:YearAccessed>2019</b:YearAccessed>
    <b:MonthAccessed>October</b:MonthAccessed>
    <b:DayAccessed>11</b:DayAccessed>
    <b:RefOrder>2</b:RefOrder>
  </b:Source>
  <b:Source>
    <b:Tag>Ala</b:Tag>
    <b:SourceType>InternetSite</b:SourceType>
    <b:Guid>{30B61A2D-4B8D-4A4A-98D7-B2330B032377}</b:Guid>
    <b:Author>
      <b:Author>
        <b:NameList>
          <b:Person>
            <b:Last>Alan</b:Last>
          </b:Person>
        </b:NameList>
      </b:Author>
    </b:Author>
    <b:Title>9 Signs Someone Is About to Attack You</b:Title>
    <b:InternetSiteTitle>Urban Survival Site</b:InternetSiteTitle>
    <b:URL>https://urbansurvivalsite.com/signs-that-someone-is-about-to-attack-you/</b:URL>
    <b:YearAccessed>2019</b:YearAccessed>
    <b:MonthAccessed>October</b:MonthAccessed>
    <b:DayAccessed>20</b:DayAccessed>
    <b:RefOrder>3</b:RefOrder>
  </b:Source>
  <b:Source>
    <b:Tag>Nat14</b:Tag>
    <b:SourceType>InternetSite</b:SourceType>
    <b:Guid>{85F0B962-5256-493F-BDAB-515E505644B4}</b:Guid>
    <b:Title>National Decision Model</b:Title>
    <b:InternetSiteTitle>College of Policing Authorised Professional Practice</b:InternetSiteTitle>
    <b:Year>2014</b:Year>
    <b:Month>December</b:Month>
    <b:Day>15</b:Day>
    <b:URL>https://www.app.college.police.uk/app-content/national-decision-model/</b:URL>
    <b:YearAccessed>2019</b:YearAccessed>
    <b:MonthAccessed>October</b:MonthAccessed>
    <b:DayAccessed>20</b:DayAccessed>
    <b:RefOrder>4</b:RefOrder>
  </b:Source>
  <b:Source>
    <b:Tag>Maj</b:Tag>
    <b:SourceType>InternetSite</b:SourceType>
    <b:Guid>{B0B33163-28A4-4E94-A363-83A45ED0DC11}</b:Guid>
    <b:Title>Major investigation and public protection</b:Title>
    <b:InternetSiteTitle>College Of Policing Authorised Professional Practice</b:InternetSiteTitle>
    <b:URL>https://www.app.college.police.uk/app-content/major-investigation-and-public-protection/domestic-abuse/context/</b:URL>
    <b:YearAccessed>2019</b:YearAccessed>
    <b:MonthAccessed>October</b:MonthAccessed>
    <b:DayAccessed>20</b:DayAccessed>
    <b:RefOrder>5</b:RefOrder>
  </b:Source>
  <b:Source>
    <b:Tag>Stu16</b:Tag>
    <b:SourceType>InternetSite</b:SourceType>
    <b:Guid>{E7530F54-D8D5-4C68-BEB5-E085706D6DAF}</b:Guid>
    <b:Title>Study Body Language</b:Title>
    <b:Year>2012-2016</b:Year>
    <b:URL>http://www.study-body-language.com/Verbal-and-non-verbal-communication.html#sthash.oHjJjzLB.dpbs</b:URL>
    <b:YearAccessed>2019</b:YearAccessed>
    <b:MonthAccessed>October</b:MonthAccessed>
    <b:DayAccessed>20</b:DayAccessed>
    <b:RefOrder>6</b:RefOrder>
  </b:Source>
  <b:Source>
    <b:Tag>Alc14</b:Tag>
    <b:SourceType>DocumentFromInternetSite</b:SourceType>
    <b:Guid>{C3D85A95-E13B-46EC-895F-A241683037DD}</b:Guid>
    <b:Title>Alcohol, Domestc Abuse and Sexual Assualt</b:Title>
    <b:Year>2014</b:Year>
    <b:Month>September</b:Month>
    <b:InternetSiteTitle>Insititute of Alcohol Studies</b:InternetSiteTitle>
    <b:URL>http://www.ias.org.uk/uploads/IAS%20report%20Alcohol%20domestic%20abuse%20and%20sexual%20assault.pdf</b:URL>
    <b:YearAccessed>2019</b:YearAccessed>
    <b:MonthAccessed>October</b:MonthAccessed>
    <b:DayAccessed>20</b:DayAccessed>
    <b:RefOrder>7</b:RefOrder>
  </b:Source>
  <b:Source>
    <b:Tag>Pat18</b:Tag>
    <b:SourceType>DocumentFromInternetSite</b:SourceType>
    <b:Guid>{15816422-CC40-4401-AB3C-036200893CB1}</b:Guid>
    <b:Author>
      <b:Author>
        <b:NameList>
          <b:Person>
            <b:Last>Mulder</b:Last>
            <b:First>Patty</b:First>
          </b:Person>
        </b:NameList>
      </b:Author>
    </b:Author>
    <b:Title>Betari Box Theory</b:Title>
    <b:InternetSiteTitle>ToolsHero</b:InternetSiteTitle>
    <b:Year>2018</b:Year>
    <b:URL>https://www.toolshero.com/communication-skills/betari-box-theory/</b:URL>
    <b:YearAccessed>2019</b:YearAccessed>
    <b:MonthAccessed>October</b:MonthAccessed>
    <b:DayAccessed>20</b:DayAccessed>
    <b:RefOrder>8</b:RefOrder>
  </b:Source>
  <b:Source>
    <b:Tag>Sch</b:Tag>
    <b:SourceType>InternetSite</b:SourceType>
    <b:Guid>{202A57ED-58AF-4D1D-B9D8-8B95180C9FCF}</b:Guid>
    <b:Title>Schedule 1 The Articles</b:Title>
    <b:InternetSiteTitle>Legislation.gov website</b:InternetSiteTitle>
    <b:URL>https://www.legislation.gov.uk/ukpga/1998/42/schedule/1</b:URL>
    <b:Author>
      <b:Author>
        <b:Corporate>Legislation</b:Corporate>
      </b:Author>
    </b:Author>
    <b:YearAccessed>2019</b:YearAccessed>
    <b:MonthAccessed>October</b:MonthAccessed>
    <b:DayAccessed>20</b:DayAccessed>
    <b:RefOrder>9</b:RefOrder>
  </b:Source>
  <b:Source>
    <b:Tag>Edi18</b:Tag>
    <b:SourceType>InternetSite</b:SourceType>
    <b:Guid>{3C4BE587-750F-4842-A9B6-85EDC4537BCB}</b:Guid>
    <b:Author>
      <b:Author>
        <b:NameList>
          <b:Person>
            <b:Last>Staff</b:Last>
            <b:First>Editorial</b:First>
          </b:Person>
        </b:NameList>
      </b:Author>
    </b:Author>
    <b:Title>Lowered Inhibitions and Bad Decisions from Alcohol</b:Title>
    <b:InternetSiteTitle>Alcohol.Org</b:InternetSiteTitle>
    <b:Year>2018</b:Year>
    <b:Month>October</b:Month>
    <b:URL>https://www.alcohol.org/effects/inhibitions/</b:URL>
    <b:YearAccessed>2019</b:YearAccessed>
    <b:MonthAccessed>October</b:MonthAccessed>
    <b:DayAccessed>20</b:DayAccessed>
    <b:RefOrder>10</b:RefOrder>
  </b:Source>
  <b:Source>
    <b:Tag>Jos11</b:Tag>
    <b:SourceType>InternetSite</b:SourceType>
    <b:Guid>{AE4377E4-7303-4104-A9A8-0A492C65DF46}</b:Guid>
    <b:Author>
      <b:Author>
        <b:NameList>
          <b:Person>
            <b:Last>Kennon</b:Last>
            <b:First>Joshua</b:First>
          </b:Person>
        </b:NameList>
      </b:Author>
    </b:Author>
    <b:Title>Thoughts on Business, Politics and Life</b:Title>
    <b:Year>2011</b:Year>
    <b:YearAccessed>2019</b:YearAccessed>
    <b:MonthAccessed>November</b:MonthAccessed>
    <b:DayAccessed>11</b:DayAccessed>
    <b:URL>https://www.joshuakennon.com/mental-model-horns-effect-and-halo-effect/</b:URL>
    <b:RefOrder>11</b:RefOrder>
  </b:Source>
  <b:Source>
    <b:Tag>Bla19</b:Tag>
    <b:SourceType>BookSection</b:SourceType>
    <b:Guid>{A471C8D7-7960-4EAD-8E2A-80EF9B7D18CD}</b:Guid>
    <b:Title>The Code of Ethics</b:Title>
    <b:Year>2019</b:Year>
    <b:BookTitle>Blackstone's Handbook for Policing Students</b:BookTitle>
    <b:Pages>92</b:Pages>
    <b:Publisher>Oxfored University Press</b:Publisher>
    <b:Author>
      <b:Author>
        <b:NameList>
          <b:Person>
            <b:Last>Blackburn</b:Last>
            <b:First>Barry</b:First>
          </b:Person>
          <b:Person>
            <b:Last>Gilbert</b:Last>
            <b:First>Dr Paul</b:First>
          </b:Person>
          <b:Person>
            <b:Last>Graca</b:Last>
            <b:First>Dr Sofia</b:First>
          </b:Person>
          <b:Person>
            <b:Last>Honess</b:Last>
            <b:First>Rich</b:First>
          </b:Person>
          <b:Person>
            <b:Last>Hooper</b:Last>
            <b:First>Graham</b:First>
          </b:Person>
          <b:Person>
            <b:Last>Jones</b:Last>
            <b:First>Nigel</b:First>
          </b:Person>
          <b:Person>
            <b:Last>Lawton-Barrett</b:Last>
            <b:First>Kevin</b:First>
          </b:Person>
          <b:Person>
            <b:Last>Leonard</b:Last>
            <b:First>Dr Vincent</b:First>
          </b:Person>
          <b:Person>
            <b:Last>McCormack</b:Last>
            <b:First>Trish</b:First>
          </b:Person>
          <b:Person>
            <b:Last>Mitchell</b:Last>
            <b:First>Susanna</b:First>
          </b:Person>
          <b:Person>
            <b:Last>Nunn</b:Last>
            <b:First>James</b:First>
          </b:Person>
          <b:Person>
            <b:Last>O'Neill</b:Last>
            <b:First>Dr Martin</b:First>
          </b:Person>
          <b:Person>
            <b:Last>Owens</b:Last>
            <b:First>Jane</b:First>
          </b:Person>
          <b:Person>
            <b:Last>Robinson</b:Last>
            <b:First>Mark</b:First>
          </b:Person>
          <b:Person>
            <b:Last>Straine-Francis</b:Last>
            <b:First>Vince</b:First>
          </b:Person>
          <b:Person>
            <b:Last>Underwood</b:Last>
            <b:First>Robert</b:First>
          </b:Person>
          <b:Person>
            <b:Last>Wood</b:Last>
            <b:First>Dr Dominic</b:First>
          </b:Person>
          <b:Person>
            <b:Last>Bryant</b:Last>
            <b:First>Professor Robin</b:First>
          </b:Person>
          <b:Person>
            <b:Last>Bryant</b:Last>
            <b:First>Sarah</b:First>
          </b:Person>
        </b:NameList>
      </b:Author>
      <b:Editor>
        <b:NameList>
          <b:Person>
            <b:Last>Bryant</b:Last>
            <b:First>Professor</b:First>
            <b:Middle>Robyn Bryant and Sarah</b:Middle>
          </b:Person>
        </b:NameList>
      </b:Editor>
    </b:Author>
    <b:RefOrder>12</b:RefOrder>
  </b:Source>
  <b:Source>
    <b:Tag>CPS17</b:Tag>
    <b:SourceType>InternetSite</b:SourceType>
    <b:Guid>{75077B3F-F3E5-4A7C-85F2-629CF95E3192}</b:Guid>
    <b:Title>Hate Crime</b:Title>
    <b:Year>2017</b:Year>
    <b:Author>
      <b:Author>
        <b:NameList>
          <b:Person>
            <b:Last>CPS</b:Last>
          </b:Person>
        </b:NameList>
      </b:Author>
    </b:Author>
    <b:YearAccessed>2019</b:YearAccessed>
    <b:MonthAccessed>November</b:MonthAccessed>
    <b:DayAccessed>11</b:DayAccessed>
    <b:URL>https://www.cps.gov.uk/hate-crime</b:URL>
    <b:RefOrder>13</b:RefOrder>
  </b:Source>
  <b:Source>
    <b:Tag>Bla191</b:Tag>
    <b:SourceType>BookSection</b:SourceType>
    <b:Guid>{4AE36A06-E936-41FC-AA70-BFB7DDC9A892}</b:Guid>
    <b:Title>The National Decision Model</b:Title>
    <b:Year>2019</b:Year>
    <b:Author>
      <b:Author>
        <b:NameList>
          <b:Person>
            <b:Last>Blackburn</b:Last>
            <b:First>Barry</b:First>
          </b:Person>
          <b:Person>
            <b:Last>Gilbert</b:Last>
            <b:First>Dr</b:First>
            <b:Middle>Paul</b:Middle>
          </b:Person>
          <b:Person>
            <b:Last>Graca</b:Last>
            <b:First>Dr</b:First>
            <b:Middle>Sofia</b:Middle>
          </b:Person>
          <b:Person>
            <b:Last>Honess</b:Last>
            <b:First>Rich</b:First>
          </b:Person>
          <b:Person>
            <b:Last>Hooper</b:Last>
            <b:First>Graham</b:First>
          </b:Person>
          <b:Person>
            <b:Last>Jones</b:Last>
            <b:First>Nigel</b:First>
          </b:Person>
          <b:Person>
            <b:Last>Lawton-Barrett</b:Last>
            <b:First>Kevin</b:First>
          </b:Person>
          <b:Person>
            <b:Last>Leonard</b:Last>
            <b:First>Dr</b:First>
            <b:Middle>Vincent</b:Middle>
          </b:Person>
          <b:Person>
            <b:Last>McCormack</b:Last>
            <b:First>Trish</b:First>
          </b:Person>
          <b:Person>
            <b:Last>Mitchell</b:Last>
            <b:First>Susanna</b:First>
          </b:Person>
          <b:Person>
            <b:Last>Nunn</b:Last>
            <b:First>James</b:First>
          </b:Person>
          <b:Person>
            <b:Last>O'Neill</b:Last>
            <b:First>Dr</b:First>
            <b:Middle>Martin</b:Middle>
          </b:Person>
          <b:Person>
            <b:Last>Owens</b:Last>
            <b:First>Jane</b:First>
          </b:Person>
          <b:Person>
            <b:Last>Robinson</b:Last>
            <b:First>Mark</b:First>
          </b:Person>
          <b:Person>
            <b:Last>Straine-Francis</b:Last>
          </b:Person>
        </b:NameList>
      </b:Author>
      <b:Editor>
        <b:NameList>
          <b:Person>
            <b:Last>Bryant</b:Last>
            <b:First>Professor</b:First>
            <b:Middle>Robin Bryant and Sarah</b:Middle>
          </b:Person>
        </b:NameList>
      </b:Editor>
    </b:Author>
    <b:BookTitle>Blackstone's Hanbook for Policing Students</b:BookTitle>
    <b:Pages>96-97</b:Pages>
    <b:Publisher>Oxford University Press</b:Publisher>
    <b:RefOrder>14</b:RefOrder>
  </b:Source>
  <b:Source>
    <b:Tag>San13</b:Tag>
    <b:SourceType>DocumentFromInternetSite</b:SourceType>
    <b:Guid>{EDBDCC84-B67B-46C8-BA9A-659DE38B9019}</b:Guid>
    <b:Title>Sancus Solutions- CPIA handout</b:Title>
    <b:Year>2013</b:Year>
    <b:Author>
      <b:Author>
        <b:NameList>
          <b:Person>
            <b:Last>Solutions</b:Last>
            <b:First>Sancus</b:First>
          </b:Person>
        </b:NameList>
      </b:Author>
    </b:Author>
    <b:YearAccessed>2019</b:YearAccessed>
    <b:MonthAccessed>November</b:MonthAccessed>
    <b:DayAccessed>11</b:DayAccessed>
    <b:URL>https://www.sancussolutions.co.uk/wp-content/uploads/2013/01/CPIA-handout-MS.pdf</b:URL>
    <b:RefOrder>15</b:RefOrder>
  </b:Source>
  <b:Source>
    <b:Tag>Col06</b:Tag>
    <b:SourceType>InternetSite</b:SourceType>
    <b:Guid>{61C5ACE6-71E8-4DDC-8288-9D8F91487ECC}</b:Guid>
    <b:Title>Vulnerable adult</b:Title>
    <b:Year>2006</b:Year>
    <b:YearAccessed>2019</b:YearAccessed>
    <b:MonthAccessed>November</b:MonthAccessed>
    <b:DayAccessed>12</b:DayAccessed>
    <b:URL>https://legal-dictionary.thefreedictionary.com/vulnerable+adult</b:URL>
    <b:Author>
      <b:Author>
        <b:Corporate>Collins Dictoinary of Law</b:Corporate>
      </b:Author>
    </b:Author>
    <b:RefOrder>16</b:RefOrder>
  </b:Source>
  <b:Source>
    <b:Tag>Bla192</b:Tag>
    <b:SourceType>BookSection</b:SourceType>
    <b:Guid>{4A661174-A03B-45CA-8AFF-5E9C3458B790}</b:Guid>
    <b:Title>Police Discretion</b:Title>
    <b:Year>2019</b:Year>
    <b:Author>
      <b:Author>
        <b:NameList>
          <b:Person>
            <b:Last>Blackburn</b:Last>
            <b:First>Barry</b:First>
          </b:Person>
          <b:Person>
            <b:Last>Gilbert</b:Last>
            <b:First>Dr</b:First>
            <b:Middle>Paul</b:Middle>
          </b:Person>
          <b:Person>
            <b:Last>Graca</b:Last>
            <b:First>Dr</b:First>
            <b:Middle>Sofia</b:Middle>
          </b:Person>
          <b:Person>
            <b:Last>Honess</b:Last>
            <b:First>Rich</b:First>
          </b:Person>
          <b:Person>
            <b:Last>Hooper</b:Last>
            <b:First>Graham</b:First>
          </b:Person>
          <b:Person>
            <b:Last>Jones</b:Last>
            <b:First>Nigel</b:First>
          </b:Person>
          <b:Person>
            <b:Last>Lawton-Barrett</b:Last>
            <b:First>Kevin</b:First>
          </b:Person>
          <b:Person>
            <b:Last>Leonard</b:Last>
            <b:First>Dr</b:First>
            <b:Middle>Vincent</b:Middle>
          </b:Person>
          <b:Person>
            <b:Last>McCormack</b:Last>
            <b:First>Trish</b:First>
          </b:Person>
          <b:Person>
            <b:Last>Mitchell</b:Last>
            <b:First>Susanna</b:First>
          </b:Person>
          <b:Person>
            <b:Last>Nunn</b:Last>
            <b:First>James</b:First>
          </b:Person>
          <b:Person>
            <b:Last>O'Neill</b:Last>
            <b:First>Dr</b:First>
            <b:Middle>Martin</b:Middle>
          </b:Person>
          <b:Person>
            <b:Last>Owens</b:Last>
            <b:First>Jane</b:First>
          </b:Person>
          <b:Person>
            <b:Last>Robinson</b:Last>
            <b:First>Mark</b:First>
          </b:Person>
          <b:Person>
            <b:Last>Straine-Francis</b:Last>
          </b:Person>
        </b:NameList>
      </b:Author>
      <b:Editor>
        <b:NameList>
          <b:Person>
            <b:Last>Bryant</b:Last>
            <b:First>Professor</b:First>
            <b:Middle>Robyn Bryant and Sarah</b:Middle>
          </b:Person>
        </b:NameList>
      </b:Editor>
    </b:Author>
    <b:BookTitle>Blackstone's Handbook for Policing Students 2019</b:BookTitle>
    <b:Pages>43-45</b:Pages>
    <b:Publisher>Oxford University Press</b:Publisher>
    <b:RefOrder>17</b:RefOrder>
  </b:Source>
  <b:Source>
    <b:Tag>Bla194</b:Tag>
    <b:SourceType>BookSection</b:SourceType>
    <b:Guid>{83A07646-613B-4981-82FC-4AECA4DBBB4C}</b:Guid>
    <b:Author>
      <b:Author>
        <b:NameList>
          <b:Person>
            <b:Last>Blackburn</b:Last>
            <b:First>Barry</b:First>
          </b:Person>
          <b:Person>
            <b:Last>Gilbert</b:Last>
            <b:First>Dr</b:First>
            <b:Middle>Paul</b:Middle>
          </b:Person>
          <b:Person>
            <b:Last>Graca</b:Last>
            <b:First>Dr</b:First>
            <b:Middle>Sofia</b:Middle>
          </b:Person>
          <b:Person>
            <b:Last>Honess</b:Last>
            <b:First>Rich</b:First>
          </b:Person>
          <b:Person>
            <b:Last>Hooper</b:Last>
            <b:First>Graham</b:First>
          </b:Person>
          <b:Person>
            <b:Last>Jones</b:Last>
            <b:First>Nigel</b:First>
          </b:Person>
          <b:Person>
            <b:Last>Lawton-Barrett</b:Last>
            <b:First>Kevin</b:First>
          </b:Person>
          <b:Person>
            <b:Last>Leonard</b:Last>
            <b:First>Dr</b:First>
            <b:Middle>Vincent</b:Middle>
          </b:Person>
          <b:Person>
            <b:Last>McCormack</b:Last>
            <b:First>Trish</b:First>
          </b:Person>
          <b:Person>
            <b:Last>Mitchell</b:Last>
            <b:First>Susanna</b:First>
          </b:Person>
          <b:Person>
            <b:Last>Nunn</b:Last>
            <b:First>James</b:First>
          </b:Person>
          <b:Person>
            <b:Last>O'Neill</b:Last>
            <b:First>Dr</b:First>
            <b:Middle>Martin</b:Middle>
          </b:Person>
          <b:Person>
            <b:Last>Owens</b:Last>
            <b:First>Jane</b:First>
          </b:Person>
          <b:Person>
            <b:Last>Robinson</b:Last>
            <b:First>Mark</b:First>
          </b:Person>
          <b:Person>
            <b:Last>Straine-Francis</b:Last>
          </b:Person>
        </b:NameList>
      </b:Author>
      <b:Editor>
        <b:NameList>
          <b:Person>
            <b:Last>Bryant</b:Last>
            <b:First>Professor</b:First>
            <b:Middle>Robin Bryant and Sarah</b:Middle>
          </b:Person>
        </b:NameList>
      </b:Editor>
    </b:Author>
    <b:Title>PACE Codes of Practice</b:Title>
    <b:BookTitle>Blackstone's Handbook for Policing Students 2019</b:BookTitle>
    <b:Year>2019</b:Year>
    <b:Pages>87-88</b:Pages>
    <b:Publisher>Oxford University Press</b:Publisher>
    <b:RefOrder>18</b:RefOrder>
  </b:Source>
  <b:Source>
    <b:Tag>Col12</b:Tag>
    <b:SourceType>InternetSite</b:SourceType>
    <b:Guid>{FEF876FB-79F1-4224-87F4-447ED24FF0A5}</b:Guid>
    <b:Title>Dictionary.com</b:Title>
    <b:Year>2012</b:Year>
    <b:Author>
      <b:Author>
        <b:NameList>
          <b:Person>
            <b:Last>Dictionary</b:Last>
            <b:First>Collins</b:First>
            <b:Middle>English</b:Middle>
          </b:Person>
        </b:NameList>
      </b:Author>
    </b:Author>
    <b:YearAccessed>2019</b:YearAccessed>
    <b:MonthAccessed>November</b:MonthAccessed>
    <b:DayAccessed>12</b:DayAccessed>
    <b:URL>https://www.dictionary.com/browse/bias</b:URL>
    <b:RefOrder>19</b:RefOrder>
  </b:Source>
  <b:Source>
    <b:Tag>Akh19</b:Tag>
    <b:SourceType>InternetSite</b:SourceType>
    <b:Guid>{27B13044-AC4B-4B77-9A71-1AD3EAC3A4CF}</b:Guid>
    <b:Title>Rational Choice Theory</b:Title>
    <b:Year>2019</b:Year>
    <b:Author>
      <b:Author>
        <b:NameList>
          <b:Person>
            <b:Last>Ganti</b:Last>
            <b:First>Akhilesh</b:First>
          </b:Person>
        </b:NameList>
      </b:Author>
    </b:Author>
    <b:YearAccessed>2019</b:YearAccessed>
    <b:MonthAccessed>November</b:MonthAccessed>
    <b:DayAccessed>12</b:DayAccessed>
    <b:URL>https://www.investopedia.com/terms/r/rational-choice-theory.asp</b:URL>
    <b:RefOrder>20</b:RefOrder>
  </b:Source>
  <b:Source>
    <b:Tag>Bla193</b:Tag>
    <b:SourceType>BookSection</b:SourceType>
    <b:Guid>{9AF8F4DA-E5B6-4959-AEF9-2E7D9FBB4E4C}</b:Guid>
    <b:Title>Ethical Decision-making in Policing</b:Title>
    <b:Year>2019</b:Year>
    <b:Author>
      <b:Author>
        <b:NameList>
          <b:Person>
            <b:Last>Blackburn</b:Last>
            <b:First>Barry</b:First>
          </b:Person>
          <b:Person>
            <b:Last>Gilbert</b:Last>
            <b:First>Dr</b:First>
            <b:Middle>Paul</b:Middle>
          </b:Person>
          <b:Person>
            <b:Last>Graca</b:Last>
            <b:First>Dr</b:First>
            <b:Middle>Sofia</b:Middle>
          </b:Person>
          <b:Person>
            <b:Last>Honess</b:Last>
            <b:First>Rich</b:First>
          </b:Person>
          <b:Person>
            <b:Last>Hooper</b:Last>
            <b:First>Graham</b:First>
          </b:Person>
          <b:Person>
            <b:Last>Jones</b:Last>
            <b:First>Nigel</b:First>
          </b:Person>
          <b:Person>
            <b:Last>Lawton-Barrett</b:Last>
            <b:First>Kevin</b:First>
          </b:Person>
          <b:Person>
            <b:Last>Leonard</b:Last>
            <b:First>Dr</b:First>
            <b:Middle>Vincent</b:Middle>
          </b:Person>
          <b:Person>
            <b:Last>McCormack</b:Last>
            <b:First>Trish</b:First>
          </b:Person>
          <b:Person>
            <b:Last>Mitchell</b:Last>
            <b:First>Susanna</b:First>
          </b:Person>
          <b:Person>
            <b:Last>Nunn</b:Last>
            <b:First>James</b:First>
          </b:Person>
          <b:Person>
            <b:Last>O'Neill</b:Last>
            <b:First>Dr</b:First>
            <b:Middle>Martin</b:Middle>
          </b:Person>
          <b:Person>
            <b:Last>Owens</b:Last>
            <b:First>Jane</b:First>
          </b:Person>
          <b:Person>
            <b:Last>Robinson</b:Last>
            <b:First>Mark</b:First>
          </b:Person>
          <b:Person>
            <b:Last>Straine-Francis</b:Last>
          </b:Person>
        </b:NameList>
      </b:Author>
      <b:Editor>
        <b:NameList>
          <b:Person>
            <b:Last>Bryant</b:Last>
            <b:First>Professor</b:First>
            <b:Middle>Robin Bryant and Sarah</b:Middle>
          </b:Person>
        </b:NameList>
      </b:Editor>
    </b:Author>
    <b:BookTitle>Blackstone's Handbook for Policng Students 2019</b:BookTitle>
    <b:Pages>95</b:Pages>
    <b:Publisher>Oxford University Press</b:Publisher>
    <b:RefOrder>21</b:RefOrder>
  </b:Source>
  <b:Source>
    <b:Tag>Bla195</b:Tag>
    <b:SourceType>BookSection</b:SourceType>
    <b:Guid>{825976B0-951F-4586-A458-2ABF0F0A0B80}</b:Guid>
    <b:Author>
      <b:Author>
        <b:NameList>
          <b:Person>
            <b:Last>Blackburn</b:Last>
            <b:First>Barry</b:First>
          </b:Person>
          <b:Person>
            <b:Last>Gilbert</b:Last>
            <b:First>Dr</b:First>
            <b:Middle>Paul</b:Middle>
          </b:Person>
          <b:Person>
            <b:Last>Graca</b:Last>
            <b:First>Dr</b:First>
            <b:Middle>Sofia</b:Middle>
          </b:Person>
          <b:Person>
            <b:Last>Honess</b:Last>
            <b:First>Rich</b:First>
          </b:Person>
          <b:Person>
            <b:Last>Hooper</b:Last>
            <b:First>Graham</b:First>
          </b:Person>
          <b:Person>
            <b:Last>Jones</b:Last>
            <b:First>Nigel</b:First>
          </b:Person>
          <b:Person>
            <b:Last>Lawton-Barrett</b:Last>
            <b:First>Kevin</b:First>
          </b:Person>
          <b:Person>
            <b:Last>Leonard</b:Last>
            <b:First>Dr</b:First>
            <b:Middle>Vincent</b:Middle>
          </b:Person>
          <b:Person>
            <b:Last>McCormack</b:Last>
            <b:First>Trish</b:First>
          </b:Person>
          <b:Person>
            <b:Last>Mitchell</b:Last>
            <b:First>Susanna</b:First>
          </b:Person>
          <b:Person>
            <b:Last>Nunn</b:Last>
            <b:First>James</b:First>
          </b:Person>
          <b:Person>
            <b:Last>O'Neill</b:Last>
            <b:First>Dr</b:First>
            <b:Middle>Martin</b:Middle>
          </b:Person>
          <b:Person>
            <b:Last>Owens</b:Last>
            <b:First>Jane</b:First>
          </b:Person>
          <b:Person>
            <b:Last>Robinson</b:Last>
            <b:First>Mark</b:First>
          </b:Person>
          <b:Person>
            <b:Last>Straine-Francis</b:Last>
          </b:Person>
        </b:NameList>
      </b:Author>
      <b:Editor>
        <b:NameList>
          <b:Person>
            <b:Last>Bryant</b:Last>
            <b:First>Professor</b:First>
            <b:Middle>Robin Bryant and Sarah</b:Middle>
          </b:Person>
        </b:NameList>
      </b:Editor>
    </b:Author>
    <b:Title>The Causes of Crime</b:Title>
    <b:BookTitle>Blackstone's Handbook for Policing Students 2019</b:BookTitle>
    <b:Year>2019</b:Year>
    <b:Pages>64-65</b:Pages>
    <b:Publisher>Oxford University Press</b:Publisher>
    <b:RefOrder>22</b:RefOrder>
  </b:Source>
</b:Sources>
</file>

<file path=customXml/itemProps1.xml><?xml version="1.0" encoding="utf-8"?>
<ds:datastoreItem xmlns:ds="http://schemas.openxmlformats.org/officeDocument/2006/customXml" ds:itemID="{3702E79C-00FE-4BE6-9176-A58E08C6A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2e89cfda-a374-4413-9f0d-8b601eddeb70"/>
    <ds:schemaRef ds:uri="1ecf5648-3750-43f5-867d-bfaa16e6e17e"/>
    <ds:schemaRef ds:uri="http://schemas.microsoft.com/office/2006/metadata/properties"/>
    <ds:schemaRef ds:uri="http://schemas.microsoft.com/office/2006/documentManagement/types"/>
    <ds:schemaRef ds:uri="http://purl.org/dc/terms/"/>
    <ds:schemaRef ds:uri="http://purl.org/dc/dcmitype/"/>
    <ds:schemaRef ds:uri="http://purl.org/dc/elements/1.1/"/>
    <ds:schemaRef ds:uri="http://schemas.microsoft.com/office/infopath/2007/PartnerControls"/>
    <ds:schemaRef ds:uri="http://schemas.openxmlformats.org/package/2006/metadata/core-properties"/>
    <ds:schemaRef ds:uri="http://www.w3.org/XML/1998/namespace"/>
  </ds:schemaRefs>
</ds:datastoreItem>
</file>

<file path=customXml/itemProps4.xml><?xml version="1.0" encoding="utf-8"?>
<ds:datastoreItem xmlns:ds="http://schemas.openxmlformats.org/officeDocument/2006/customXml" ds:itemID="{73F66D92-D393-4D35-8ADC-69386FB80E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23</Pages>
  <Words>7859</Words>
  <Characters>40951</Characters>
  <Application>Microsoft Office Word</Application>
  <DocSecurity>0</DocSecurity>
  <Lines>341</Lines>
  <Paragraphs>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kieron mccaffrey</cp:lastModifiedBy>
  <cp:revision>15</cp:revision>
  <cp:lastPrinted>2014-08-26T08:55:00Z</cp:lastPrinted>
  <dcterms:created xsi:type="dcterms:W3CDTF">2019-11-22T10:15:00Z</dcterms:created>
  <dcterms:modified xsi:type="dcterms:W3CDTF">2019-11-22T11:27:00Z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