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39FFE921" w:rsidR="00CE6A00" w:rsidRPr="004C3A0B" w:rsidRDefault="00AF3982" w:rsidP="008C4441">
            <w:pPr>
              <w:rPr>
                <w:rFonts w:ascii="Arial" w:hAnsi="Arial" w:cs="Arial"/>
                <w:sz w:val="22"/>
                <w:szCs w:val="22"/>
              </w:rPr>
            </w:pPr>
            <w:r>
              <w:rPr>
                <w:rFonts w:ascii="Arial" w:hAnsi="Arial" w:cs="Arial"/>
                <w:sz w:val="22"/>
                <w:szCs w:val="22"/>
              </w:rPr>
              <w:t>Nia Milcoy</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901C2E9" w14:textId="5D9EEAFB" w:rsidR="00425DA7" w:rsidRDefault="00AF398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DFFE4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383301F3" w:rsidR="00A51109" w:rsidRDefault="002132E3" w:rsidP="008C4441">
            <w:pPr>
              <w:rPr>
                <w:rFonts w:ascii="Arial" w:hAnsi="Arial" w:cs="Arial"/>
                <w:sz w:val="22"/>
                <w:szCs w:val="22"/>
              </w:rPr>
            </w:pPr>
            <w:r>
              <w:rPr>
                <w:rFonts w:ascii="Arial" w:hAnsi="Arial" w:cs="Arial"/>
                <w:sz w:val="22"/>
                <w:szCs w:val="22"/>
              </w:rPr>
              <w:t>IMH</w:t>
            </w:r>
          </w:p>
          <w:p w14:paraId="4B856733" w14:textId="77777777" w:rsidR="003257BD" w:rsidRPr="004C3A0B" w:rsidRDefault="003257BD" w:rsidP="008C4441">
            <w:pPr>
              <w:rPr>
                <w:rFonts w:ascii="Arial" w:hAnsi="Arial" w:cs="Arial"/>
                <w:sz w:val="22"/>
                <w:szCs w:val="22"/>
              </w:rPr>
            </w:pP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18004729" w:rsidR="00494691" w:rsidRDefault="002132E3" w:rsidP="008C4441">
            <w:pPr>
              <w:rPr>
                <w:rFonts w:ascii="Arial" w:hAnsi="Arial" w:cs="Arial"/>
                <w:sz w:val="22"/>
                <w:szCs w:val="22"/>
              </w:rPr>
            </w:pPr>
            <w:r>
              <w:rPr>
                <w:rFonts w:ascii="Arial" w:hAnsi="Arial" w:cs="Arial"/>
                <w:sz w:val="22"/>
                <w:szCs w:val="22"/>
              </w:rPr>
              <w:t xml:space="preserve">Swansea Waterfront </w:t>
            </w:r>
          </w:p>
          <w:p w14:paraId="59117658" w14:textId="77777777" w:rsidR="003257BD" w:rsidRPr="004C3A0B" w:rsidRDefault="003257BD" w:rsidP="008C4441">
            <w:pPr>
              <w:rPr>
                <w:rFonts w:ascii="Arial" w:hAnsi="Arial" w:cs="Arial"/>
                <w:sz w:val="22"/>
                <w:szCs w:val="22"/>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24E14C99" w:rsidR="00494691" w:rsidRDefault="005542AF" w:rsidP="008C4441">
            <w:pPr>
              <w:rPr>
                <w:rFonts w:ascii="Arial" w:hAnsi="Arial" w:cs="Arial"/>
                <w:sz w:val="22"/>
                <w:szCs w:val="22"/>
              </w:rPr>
            </w:pPr>
            <w:r>
              <w:rPr>
                <w:rFonts w:ascii="Arial" w:hAnsi="Arial" w:cs="Arial"/>
                <w:sz w:val="22"/>
                <w:szCs w:val="22"/>
              </w:rPr>
              <w:t>0600733@student.uwtsd.ac.uk</w:t>
            </w:r>
          </w:p>
          <w:p w14:paraId="4E8517CE" w14:textId="77777777" w:rsidR="003257BD" w:rsidRPr="004C3A0B" w:rsidRDefault="003257BD" w:rsidP="008C4441">
            <w:pPr>
              <w:rPr>
                <w:rFonts w:ascii="Arial" w:hAnsi="Arial" w:cs="Arial"/>
                <w:sz w:val="22"/>
                <w:szCs w:val="22"/>
              </w:rPr>
            </w:pP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68DC818F" w:rsidR="00494691" w:rsidRDefault="005542AF" w:rsidP="008C4441">
            <w:pPr>
              <w:rPr>
                <w:rFonts w:ascii="Arial" w:hAnsi="Arial" w:cs="Arial"/>
                <w:sz w:val="22"/>
                <w:szCs w:val="22"/>
              </w:rPr>
            </w:pPr>
            <w:r>
              <w:rPr>
                <w:rFonts w:ascii="Arial" w:hAnsi="Arial" w:cs="Arial"/>
                <w:sz w:val="22"/>
                <w:szCs w:val="22"/>
              </w:rPr>
              <w:t>n/a</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3A1841C5" w:rsidR="00090CF7" w:rsidRPr="004C3A0B" w:rsidRDefault="000B1384" w:rsidP="00090CF7">
            <w:pPr>
              <w:rPr>
                <w:rFonts w:ascii="Arial" w:hAnsi="Arial" w:cs="Arial"/>
                <w:sz w:val="22"/>
                <w:szCs w:val="22"/>
              </w:rPr>
            </w:pPr>
            <w:r>
              <w:rPr>
                <w:rFonts w:ascii="Arial" w:hAnsi="Arial" w:cs="Arial"/>
                <w:sz w:val="22"/>
                <w:szCs w:val="22"/>
              </w:rPr>
              <w:t>0600733</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17DFEDCC" w:rsidR="00090CF7" w:rsidRPr="004C3A0B" w:rsidRDefault="00E710F0" w:rsidP="00090CF7">
            <w:pPr>
              <w:rPr>
                <w:rFonts w:ascii="Arial" w:hAnsi="Arial" w:cs="Arial"/>
                <w:sz w:val="22"/>
                <w:szCs w:val="22"/>
              </w:rPr>
            </w:pPr>
            <w:r>
              <w:rPr>
                <w:rFonts w:ascii="Arial" w:hAnsi="Arial" w:cs="Arial"/>
                <w:sz w:val="22"/>
                <w:szCs w:val="22"/>
              </w:rPr>
              <w:t>MA</w:t>
            </w:r>
            <w:r w:rsidR="00C66196">
              <w:rPr>
                <w:rFonts w:ascii="Arial" w:hAnsi="Arial" w:cs="Arial"/>
                <w:sz w:val="22"/>
                <w:szCs w:val="22"/>
              </w:rPr>
              <w:t xml:space="preserve"> </w:t>
            </w:r>
            <w:r>
              <w:rPr>
                <w:rFonts w:ascii="Arial" w:hAnsi="Arial" w:cs="Arial"/>
                <w:sz w:val="22"/>
                <w:szCs w:val="22"/>
              </w:rPr>
              <w:t>Strategic People Managem</w:t>
            </w:r>
            <w:r w:rsidR="00C66196">
              <w:rPr>
                <w:rFonts w:ascii="Arial" w:hAnsi="Arial" w:cs="Arial"/>
                <w:sz w:val="22"/>
                <w:szCs w:val="22"/>
              </w:rPr>
              <w:t>ent</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7852A919" w:rsidR="00090CF7" w:rsidRPr="004C3A0B" w:rsidRDefault="002132E3" w:rsidP="00090CF7">
            <w:pPr>
              <w:rPr>
                <w:rFonts w:ascii="Arial" w:hAnsi="Arial" w:cs="Arial"/>
                <w:sz w:val="22"/>
                <w:szCs w:val="22"/>
              </w:rPr>
            </w:pPr>
            <w:r>
              <w:rPr>
                <w:rFonts w:ascii="Arial" w:hAnsi="Arial" w:cs="Arial"/>
                <w:sz w:val="22"/>
                <w:szCs w:val="22"/>
              </w:rPr>
              <w:t>Rhiannon Akers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FA8DE9" w14:textId="04A88575" w:rsidR="00A51109" w:rsidRPr="00065801" w:rsidRDefault="002132E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B47D22" w14:textId="409F1D47" w:rsidR="00604C9F" w:rsidRPr="00DD0929" w:rsidRDefault="002132E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FFEAF77" w14:textId="45E5F9CB" w:rsidR="00604C9F" w:rsidRPr="004C3A0B" w:rsidRDefault="002132E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7" w:type="dxa"/>
        <w:tblLayout w:type="fixed"/>
        <w:tblLook w:val="04A0" w:firstRow="1" w:lastRow="0" w:firstColumn="1" w:lastColumn="0" w:noHBand="0" w:noVBand="1"/>
      </w:tblPr>
      <w:tblGrid>
        <w:gridCol w:w="3660"/>
        <w:gridCol w:w="2409"/>
        <w:gridCol w:w="993"/>
        <w:gridCol w:w="850"/>
        <w:gridCol w:w="796"/>
        <w:gridCol w:w="186"/>
        <w:gridCol w:w="172"/>
        <w:gridCol w:w="851"/>
      </w:tblGrid>
      <w:tr w:rsidR="00FD436F" w:rsidRPr="004C3A0B" w14:paraId="30F12B2D" w14:textId="77777777" w:rsidTr="7BF23C8A">
        <w:tc>
          <w:tcPr>
            <w:tcW w:w="6069"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1CE2486B" w14:textId="57763E8D" w:rsidR="00494691" w:rsidRPr="00065801" w:rsidRDefault="002132E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209" w:type="dxa"/>
            <w:gridSpan w:val="3"/>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7BF23C8A">
        <w:tc>
          <w:tcPr>
            <w:tcW w:w="9917"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7BF23C8A">
        <w:trPr>
          <w:trHeight w:val="227"/>
        </w:trPr>
        <w:tc>
          <w:tcPr>
            <w:tcW w:w="3660"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257" w:type="dxa"/>
            <w:gridSpan w:val="7"/>
          </w:tcPr>
          <w:p w14:paraId="2E2E97B5" w14:textId="77777777" w:rsidR="00FD436F" w:rsidRDefault="00FD436F" w:rsidP="00F75F59">
            <w:pPr>
              <w:autoSpaceDE w:val="0"/>
              <w:autoSpaceDN w:val="0"/>
              <w:adjustRightInd w:val="0"/>
              <w:rPr>
                <w:rFonts w:ascii="Arial" w:hAnsi="Arial" w:cs="Arial"/>
                <w:bCs/>
                <w:sz w:val="22"/>
                <w:szCs w:val="22"/>
              </w:rPr>
            </w:pP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7BF23C8A">
        <w:trPr>
          <w:trHeight w:val="227"/>
        </w:trPr>
        <w:tc>
          <w:tcPr>
            <w:tcW w:w="3660"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257" w:type="dxa"/>
            <w:gridSpan w:val="7"/>
          </w:tcPr>
          <w:p w14:paraId="76EA7E16" w14:textId="77777777" w:rsidR="00FD436F" w:rsidRDefault="00FD436F" w:rsidP="00F75F59">
            <w:pPr>
              <w:autoSpaceDE w:val="0"/>
              <w:autoSpaceDN w:val="0"/>
              <w:adjustRightInd w:val="0"/>
              <w:rPr>
                <w:rFonts w:ascii="Arial" w:hAnsi="Arial" w:cs="Arial"/>
                <w:bCs/>
                <w:sz w:val="22"/>
                <w:szCs w:val="22"/>
              </w:rPr>
            </w:pPr>
          </w:p>
          <w:p w14:paraId="1CF40E87" w14:textId="2834F3AF" w:rsidR="009D2E0B" w:rsidRPr="004C3A0B" w:rsidRDefault="38B22778" w:rsidP="7BF23C8A">
            <w:pPr>
              <w:spacing w:line="259" w:lineRule="auto"/>
              <w:rPr>
                <w:rFonts w:ascii="Arial" w:hAnsi="Arial" w:cs="Arial"/>
                <w:sz w:val="22"/>
                <w:szCs w:val="22"/>
              </w:rPr>
            </w:pPr>
            <w:r w:rsidRPr="7BF23C8A">
              <w:rPr>
                <w:rFonts w:ascii="Arial" w:hAnsi="Arial" w:cs="Arial"/>
                <w:sz w:val="22"/>
                <w:szCs w:val="22"/>
              </w:rPr>
              <w:t xml:space="preserve">Joanne Evans </w:t>
            </w:r>
            <w:r w:rsidR="10E1F5CE" w:rsidRPr="7BF23C8A">
              <w:rPr>
                <w:rFonts w:ascii="Arial" w:hAnsi="Arial" w:cs="Arial"/>
                <w:sz w:val="22"/>
                <w:szCs w:val="22"/>
              </w:rPr>
              <w:t xml:space="preserve"> </w:t>
            </w:r>
          </w:p>
        </w:tc>
      </w:tr>
      <w:tr w:rsidR="00BE2189" w:rsidRPr="004C3A0B" w14:paraId="2A58659E" w14:textId="77777777" w:rsidTr="7BF23C8A">
        <w:trPr>
          <w:trHeight w:val="227"/>
        </w:trPr>
        <w:tc>
          <w:tcPr>
            <w:tcW w:w="3660"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257" w:type="dxa"/>
            <w:gridSpan w:val="7"/>
          </w:tcPr>
          <w:p w14:paraId="47F8AED8" w14:textId="77777777" w:rsidR="00BE2189" w:rsidRDefault="00BE2189" w:rsidP="00F75F59">
            <w:pPr>
              <w:autoSpaceDE w:val="0"/>
              <w:autoSpaceDN w:val="0"/>
              <w:adjustRightInd w:val="0"/>
              <w:rPr>
                <w:rFonts w:ascii="Arial" w:hAnsi="Arial" w:cs="Arial"/>
                <w:bCs/>
                <w:sz w:val="22"/>
                <w:szCs w:val="22"/>
              </w:rPr>
            </w:pPr>
          </w:p>
        </w:tc>
      </w:tr>
      <w:tr w:rsidR="00BE2189" w:rsidRPr="004C3A0B" w14:paraId="25B9EC0C" w14:textId="77777777" w:rsidTr="7BF23C8A">
        <w:tc>
          <w:tcPr>
            <w:tcW w:w="6069"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5C56C997" w:rsidR="00BE2189" w:rsidRPr="004C3A0B" w:rsidRDefault="00A426B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2132E3">
                  <w:rPr>
                    <w:rFonts w:ascii="MS Gothic" w:eastAsia="MS Gothic" w:hAnsi="MS Gothic" w:cs="Arial" w:hint="eastAsia"/>
                    <w:b/>
                    <w:bCs/>
                    <w:sz w:val="22"/>
                    <w:szCs w:val="22"/>
                  </w:rPr>
                  <w:t>☒</w:t>
                </w:r>
              </w:sdtContent>
            </w:sdt>
          </w:p>
        </w:tc>
        <w:tc>
          <w:tcPr>
            <w:tcW w:w="1154"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755960482"/>
              <w14:checkbox>
                <w14:checked w14:val="0"/>
                <w14:checkedState w14:val="2612" w14:font="MS Gothic"/>
                <w14:uncheckedState w14:val="2610" w14:font="MS Gothic"/>
              </w14:checkbox>
            </w:sdtPr>
            <w:sdtEnd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7BF23C8A">
        <w:tc>
          <w:tcPr>
            <w:tcW w:w="6069"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A426B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154"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EndPr/>
            <w:sdtContent>
              <w:p w14:paraId="4015D8F7" w14:textId="43E66A64" w:rsidR="00065801" w:rsidRPr="004C3A0B" w:rsidRDefault="002132E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7BF23C8A">
        <w:tc>
          <w:tcPr>
            <w:tcW w:w="6069"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A426B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154"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EndPr/>
            <w:sdtContent>
              <w:p w14:paraId="5F8BAEB2" w14:textId="154ADBE3" w:rsidR="00C32EFB" w:rsidRPr="004C3A0B" w:rsidRDefault="002132E3"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7BF23C8A">
        <w:trPr>
          <w:trHeight w:val="386"/>
        </w:trPr>
        <w:tc>
          <w:tcPr>
            <w:tcW w:w="3660"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3A93FF57" w14:textId="0E85D725" w:rsidR="00EC0070" w:rsidRDefault="002132E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1023"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EndPr/>
            <w:sdtContent>
              <w:p w14:paraId="4A075F1E" w14:textId="5C7F323D" w:rsidR="00EC0070" w:rsidRPr="003257BD" w:rsidRDefault="002132E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2BC291" w14:textId="77777777" w:rsidTr="7BF23C8A">
        <w:trPr>
          <w:trHeight w:val="386"/>
        </w:trPr>
        <w:tc>
          <w:tcPr>
            <w:tcW w:w="3660" w:type="dxa"/>
            <w:vMerge/>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E396ED" w14:textId="4A3B0235" w:rsidR="00EC0070" w:rsidRDefault="002132E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1023"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EndPr/>
            <w:sdtContent>
              <w:p w14:paraId="7931663A" w14:textId="4E1961AB" w:rsidR="00EC0070" w:rsidRPr="003257BD" w:rsidRDefault="00C6619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7BF23C8A">
        <w:tc>
          <w:tcPr>
            <w:tcW w:w="3660"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A426B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1154"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EndPr/>
            <w:sdtContent>
              <w:p w14:paraId="7877B726" w14:textId="4E1F9B87" w:rsidR="008461DD" w:rsidRPr="00CE6A02" w:rsidRDefault="002132E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7BF23C8A">
        <w:tc>
          <w:tcPr>
            <w:tcW w:w="3660"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5DB72517" w:rsidR="008461DD" w:rsidRPr="00CE6A02" w:rsidRDefault="00A426B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2132E3">
                  <w:rPr>
                    <w:rFonts w:ascii="MS Gothic" w:eastAsia="MS Gothic" w:hAnsi="MS Gothic" w:cs="Arial" w:hint="eastAsia"/>
                    <w:bCs/>
                    <w:sz w:val="22"/>
                    <w:szCs w:val="22"/>
                  </w:rPr>
                  <w:t>☒</w:t>
                </w:r>
              </w:sdtContent>
            </w:sdt>
          </w:p>
        </w:tc>
        <w:tc>
          <w:tcPr>
            <w:tcW w:w="1154"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End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6F107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7BF23C8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8DA135B" w14:textId="77777777" w:rsidR="00F637DF" w:rsidRPr="00F637DF" w:rsidRDefault="00F637DF" w:rsidP="00F637DF">
            <w:pPr>
              <w:rPr>
                <w:rFonts w:ascii="Arial" w:hAnsi="Arial" w:cs="Arial"/>
                <w:sz w:val="22"/>
                <w:szCs w:val="22"/>
              </w:rPr>
            </w:pPr>
            <w:r w:rsidRPr="00F637DF">
              <w:rPr>
                <w:rFonts w:ascii="Arial" w:hAnsi="Arial" w:cs="Arial"/>
                <w:sz w:val="22"/>
                <w:szCs w:val="22"/>
              </w:rPr>
              <w:t xml:space="preserve">Driving Change and Building Business Cases - </w:t>
            </w:r>
          </w:p>
          <w:p w14:paraId="076B060E" w14:textId="41256CF7" w:rsidR="003C07E3" w:rsidRPr="002132E3" w:rsidRDefault="00F637DF" w:rsidP="00F637DF">
            <w:pPr>
              <w:rPr>
                <w:rFonts w:ascii="Arial" w:hAnsi="Arial" w:cs="Arial"/>
                <w:color w:val="FF0000"/>
                <w:sz w:val="22"/>
                <w:szCs w:val="22"/>
              </w:rPr>
            </w:pPr>
            <w:r w:rsidRPr="00F637DF">
              <w:rPr>
                <w:rFonts w:ascii="Arial" w:hAnsi="Arial" w:cs="Arial"/>
                <w:sz w:val="22"/>
                <w:szCs w:val="22"/>
              </w:rPr>
              <w:t>Investigating a Business Issue from a HR Perspective</w:t>
            </w:r>
          </w:p>
        </w:tc>
      </w:tr>
      <w:tr w:rsidR="003C07E3" w:rsidRPr="004C3A0B" w14:paraId="0651246D" w14:textId="77777777" w:rsidTr="7BF23C8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57E822FC" w:rsidR="003C07E3" w:rsidRPr="00D839CD" w:rsidRDefault="002132E3" w:rsidP="003C07E3">
            <w:pPr>
              <w:rPr>
                <w:rFonts w:ascii="Arial" w:hAnsi="Arial" w:cs="Arial"/>
                <w:sz w:val="22"/>
                <w:szCs w:val="22"/>
              </w:rPr>
            </w:pPr>
            <w:r>
              <w:rPr>
                <w:rFonts w:ascii="Arial" w:hAnsi="Arial" w:cs="Arial"/>
                <w:sz w:val="22"/>
                <w:szCs w:val="22"/>
              </w:rPr>
              <w:t xml:space="preserve">May 2025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77777777" w:rsidR="003C07E3" w:rsidRPr="004C3A0B" w:rsidRDefault="003C07E3" w:rsidP="003C07E3">
            <w:pPr>
              <w:rPr>
                <w:rFonts w:ascii="Arial" w:hAnsi="Arial" w:cs="Arial"/>
                <w:sz w:val="22"/>
                <w:szCs w:val="22"/>
              </w:rPr>
            </w:pPr>
          </w:p>
        </w:tc>
      </w:tr>
      <w:tr w:rsidR="003C07E3" w:rsidRPr="004C3A0B" w14:paraId="1BEC8B34" w14:textId="77777777" w:rsidTr="7BF23C8A">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7BF23C8A">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3EDC35A" w14:textId="4BC2DDC8" w:rsidR="002A152D" w:rsidRPr="002132E3" w:rsidRDefault="002A152D" w:rsidP="7BF23C8A">
            <w:pPr>
              <w:rPr>
                <w:rFonts w:ascii="Arial" w:hAnsi="Arial" w:cs="Arial"/>
              </w:rPr>
            </w:pPr>
          </w:p>
          <w:p w14:paraId="5E04F589" w14:textId="7AE3C1F5" w:rsidR="67BA0173" w:rsidRDefault="67BA0173">
            <w:r w:rsidRPr="7BF23C8A">
              <w:rPr>
                <w:rFonts w:ascii="Arial" w:eastAsia="Arial" w:hAnsi="Arial" w:cs="Arial"/>
              </w:rPr>
              <w:t>The purpose of this research activity is to assess the capabilities and support needs of line managers at AFI following the transition to management-led people processes post-merger. The research aims to identify skill gaps, understand challenges, and recommend targeted training and support initiatives to enhance people management effectiveness, reduce reliance on the HR department, improve employee engagement, and support organisational success</w:t>
            </w: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7BF23C8A">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7BF23C8A">
              <w:rPr>
                <w:rFonts w:ascii="Arial" w:hAnsi="Arial" w:cs="Arial"/>
                <w:b/>
                <w:bCs/>
                <w:sz w:val="22"/>
                <w:szCs w:val="22"/>
              </w:rPr>
              <w:t>Research Question</w:t>
            </w:r>
          </w:p>
          <w:p w14:paraId="4135490F" w14:textId="396983A4" w:rsidR="00113E57" w:rsidRPr="006C1FDD" w:rsidRDefault="00113E57" w:rsidP="7BF23C8A">
            <w:pPr>
              <w:rPr>
                <w:rFonts w:ascii="Cambria" w:eastAsia="Cambria" w:hAnsi="Cambria" w:cs="Cambria"/>
                <w:sz w:val="22"/>
                <w:szCs w:val="22"/>
                <w:lang w:val="en-US"/>
              </w:rPr>
            </w:pPr>
          </w:p>
          <w:p w14:paraId="3440A8DB" w14:textId="47C64AF4" w:rsidR="00113E57" w:rsidRPr="006C1FDD" w:rsidRDefault="762A212B" w:rsidP="00113E57">
            <w:r w:rsidRPr="7BF23C8A">
              <w:rPr>
                <w:rFonts w:ascii="Arial" w:eastAsia="Arial" w:hAnsi="Arial" w:cs="Arial"/>
                <w:sz w:val="22"/>
                <w:szCs w:val="22"/>
              </w:rPr>
              <w:t>How effective are line managers at AFI in managing people processes following the shift to management-led HR practices post-merger, and what targeted training and support do they need to enhance their capabilities and reduce reliance on the HR department?</w:t>
            </w:r>
          </w:p>
          <w:p w14:paraId="2F34CC27" w14:textId="292847AC" w:rsidR="7BF23C8A" w:rsidRDefault="7BF23C8A" w:rsidP="7BF23C8A">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7BF23C8A">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7BF23C8A">
              <w:rPr>
                <w:rFonts w:ascii="Arial" w:hAnsi="Arial" w:cs="Arial"/>
                <w:b/>
                <w:bCs/>
                <w:sz w:val="22"/>
                <w:szCs w:val="22"/>
              </w:rPr>
              <w:t xml:space="preserve">Aims of </w:t>
            </w:r>
            <w:r w:rsidR="002A152D" w:rsidRPr="7BF23C8A">
              <w:rPr>
                <w:rFonts w:ascii="Arial" w:hAnsi="Arial" w:cs="Arial"/>
                <w:b/>
                <w:bCs/>
                <w:sz w:val="22"/>
                <w:szCs w:val="22"/>
              </w:rPr>
              <w:t>R</w:t>
            </w:r>
            <w:r w:rsidRPr="7BF23C8A">
              <w:rPr>
                <w:rFonts w:ascii="Arial" w:hAnsi="Arial" w:cs="Arial"/>
                <w:b/>
                <w:bCs/>
                <w:sz w:val="22"/>
                <w:szCs w:val="22"/>
              </w:rPr>
              <w:t xml:space="preserve">esearch </w:t>
            </w:r>
            <w:r w:rsidR="002A152D" w:rsidRPr="7BF23C8A">
              <w:rPr>
                <w:rFonts w:ascii="Arial" w:hAnsi="Arial" w:cs="Arial"/>
                <w:b/>
                <w:bCs/>
                <w:sz w:val="22"/>
                <w:szCs w:val="22"/>
              </w:rPr>
              <w:t>A</w:t>
            </w:r>
            <w:r w:rsidRPr="7BF23C8A">
              <w:rPr>
                <w:rFonts w:ascii="Arial" w:hAnsi="Arial" w:cs="Arial"/>
                <w:b/>
                <w:bCs/>
                <w:sz w:val="22"/>
                <w:szCs w:val="22"/>
              </w:rPr>
              <w:t>ctivity</w:t>
            </w:r>
          </w:p>
          <w:p w14:paraId="4D9BEE24" w14:textId="6BED2ACD" w:rsidR="00425DA7" w:rsidRDefault="6D1AE8BE" w:rsidP="00425DA7">
            <w:r w:rsidRPr="7BF23C8A">
              <w:rPr>
                <w:rFonts w:ascii="Arial" w:eastAsia="Arial" w:hAnsi="Arial" w:cs="Arial"/>
              </w:rPr>
              <w:t>To evaluate the current capabilities and challenges faced by line managers at AFI in managing people processes post-merger, and to develop actionable recommendations for targeted training and support that empower managers, enhance people management effectiveness, and reduce dependence on the HR department.</w:t>
            </w:r>
          </w:p>
          <w:p w14:paraId="07BCD87D" w14:textId="0DA48276" w:rsidR="52DD8AE7" w:rsidRDefault="52DD8AE7" w:rsidP="7BF23C8A">
            <w:pPr>
              <w:spacing w:line="259" w:lineRule="auto"/>
            </w:pPr>
            <w:r w:rsidRPr="7BF23C8A">
              <w:rPr>
                <w:rFonts w:ascii="Arial" w:hAnsi="Arial" w:cs="Arial"/>
              </w:rPr>
              <w:t xml:space="preserve">Identify the preparedness of the Management, identify gaps in their knowledge, any training needs... </w:t>
            </w: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7BF23C8A">
        <w:trPr>
          <w:trHeight w:val="454"/>
        </w:trPr>
        <w:tc>
          <w:tcPr>
            <w:tcW w:w="5000" w:type="pct"/>
            <w:gridSpan w:val="4"/>
            <w:vAlign w:val="center"/>
          </w:tcPr>
          <w:p w14:paraId="2AF201A0" w14:textId="6AFC1650" w:rsidR="00425DA7" w:rsidRPr="009D2E0B" w:rsidRDefault="00425DA7" w:rsidP="009D2E0B">
            <w:pPr>
              <w:autoSpaceDE w:val="0"/>
              <w:autoSpaceDN w:val="0"/>
              <w:adjustRightInd w:val="0"/>
              <w:rPr>
                <w:rFonts w:ascii="Arial" w:hAnsi="Arial" w:cs="Arial"/>
                <w:b/>
                <w:bCs/>
                <w:sz w:val="22"/>
                <w:szCs w:val="22"/>
              </w:rPr>
            </w:pPr>
            <w:r w:rsidRPr="7BF23C8A">
              <w:rPr>
                <w:rFonts w:ascii="Arial" w:hAnsi="Arial" w:cs="Arial"/>
                <w:b/>
                <w:bCs/>
                <w:sz w:val="22"/>
                <w:szCs w:val="22"/>
              </w:rPr>
              <w:t xml:space="preserve">Objectives of </w:t>
            </w:r>
            <w:r w:rsidR="002A152D" w:rsidRPr="7BF23C8A">
              <w:rPr>
                <w:rFonts w:ascii="Arial" w:hAnsi="Arial" w:cs="Arial"/>
                <w:b/>
                <w:bCs/>
                <w:sz w:val="22"/>
                <w:szCs w:val="22"/>
              </w:rPr>
              <w:t>R</w:t>
            </w:r>
            <w:r w:rsidRPr="7BF23C8A">
              <w:rPr>
                <w:rFonts w:ascii="Arial" w:hAnsi="Arial" w:cs="Arial"/>
                <w:b/>
                <w:bCs/>
                <w:sz w:val="22"/>
                <w:szCs w:val="22"/>
              </w:rPr>
              <w:t xml:space="preserve">esearch </w:t>
            </w:r>
            <w:r w:rsidR="002A152D" w:rsidRPr="7BF23C8A">
              <w:rPr>
                <w:rFonts w:ascii="Arial" w:hAnsi="Arial" w:cs="Arial"/>
                <w:b/>
                <w:bCs/>
                <w:sz w:val="22"/>
                <w:szCs w:val="22"/>
              </w:rPr>
              <w:t>A</w:t>
            </w:r>
            <w:r w:rsidRPr="7BF23C8A">
              <w:rPr>
                <w:rFonts w:ascii="Arial" w:hAnsi="Arial" w:cs="Arial"/>
                <w:b/>
                <w:bCs/>
                <w:sz w:val="22"/>
                <w:szCs w:val="22"/>
              </w:rPr>
              <w:t>ctivity</w:t>
            </w:r>
            <w:r w:rsidR="78DB329D" w:rsidRPr="7BF23C8A">
              <w:rPr>
                <w:rFonts w:ascii="Arial" w:hAnsi="Arial" w:cs="Arial"/>
                <w:b/>
                <w:bCs/>
                <w:sz w:val="22"/>
                <w:szCs w:val="22"/>
              </w:rPr>
              <w:t xml:space="preserve">   </w:t>
            </w:r>
          </w:p>
          <w:p w14:paraId="394E3912" w14:textId="7173D6C9" w:rsidR="0CB2DEC1" w:rsidRDefault="0CB2DEC1">
            <w:r w:rsidRPr="7BF23C8A">
              <w:rPr>
                <w:rFonts w:ascii="Arial" w:eastAsia="Arial" w:hAnsi="Arial" w:cs="Arial"/>
              </w:rPr>
              <w:t>The research objectives are to first conduct a comprehensive literature review to establish a theoretical foundation on line management responsibilities, leadership expectations, and the impact of organisational change post-merger. Secondly, the study will analyse existing internal HR data, including policies, disciplinary cases, grievance records, and absence patterns, to identify current trends and challenges in people management at AFI. Following this, a structured questionnaire will be designed and distributed to line managers to quantitatively assess their confidence and support needs in managing people processes. To deepen understanding, a selected group of managers will be invited to participate in follow-up semi-structured interviews, providing rich qualitative insights into their experiences and training preferences. Finally, findings from the literature, internal data, questionnaire, and interviews will be synthesised to develop evidence-based recommendations for targeted training and support initiatives aimed at enhancing line management effectiveness and reducing reliance on the HR department.</w:t>
            </w: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7BF23C8A">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7BF23C8A">
        <w:trPr>
          <w:trHeight w:val="454"/>
        </w:trPr>
        <w:tc>
          <w:tcPr>
            <w:tcW w:w="5000" w:type="pct"/>
            <w:gridSpan w:val="4"/>
            <w:vAlign w:val="center"/>
          </w:tcPr>
          <w:p w14:paraId="367A984F" w14:textId="205A1583" w:rsidR="003C07E3" w:rsidRPr="004C3A0B" w:rsidRDefault="7F440AB3" w:rsidP="7BF23C8A">
            <w:pPr>
              <w:spacing w:before="240" w:after="240"/>
            </w:pPr>
            <w:r w:rsidRPr="7BF23C8A">
              <w:rPr>
                <w:rFonts w:ascii="Arial" w:eastAsia="Arial" w:hAnsi="Arial" w:cs="Arial"/>
                <w:sz w:val="22"/>
                <w:szCs w:val="22"/>
              </w:rPr>
              <w:t xml:space="preserve">This research will adopt a </w:t>
            </w:r>
            <w:r w:rsidRPr="7BF23C8A">
              <w:rPr>
                <w:rFonts w:ascii="Arial" w:eastAsia="Arial" w:hAnsi="Arial" w:cs="Arial"/>
                <w:b/>
                <w:bCs/>
                <w:sz w:val="22"/>
                <w:szCs w:val="22"/>
              </w:rPr>
              <w:t>mixed-methods approach</w:t>
            </w:r>
            <w:r w:rsidRPr="7BF23C8A">
              <w:rPr>
                <w:rFonts w:ascii="Arial" w:eastAsia="Arial" w:hAnsi="Arial" w:cs="Arial"/>
                <w:sz w:val="22"/>
                <w:szCs w:val="22"/>
              </w:rPr>
              <w:t xml:space="preserve"> combining both quantitative and qualitative techniques to provide a comprehensive understanding of line managers’ capabilities and support needs following AFI’s transition to management-led people processes post-merger.</w:t>
            </w:r>
          </w:p>
          <w:p w14:paraId="219E9838" w14:textId="7015DD2C" w:rsidR="003C07E3" w:rsidRPr="004C3A0B" w:rsidRDefault="7F440AB3" w:rsidP="7BF23C8A">
            <w:pPr>
              <w:spacing w:before="240" w:after="240"/>
            </w:pPr>
            <w:r w:rsidRPr="7BF23C8A">
              <w:rPr>
                <w:rFonts w:ascii="Arial" w:eastAsia="Arial" w:hAnsi="Arial" w:cs="Arial"/>
                <w:b/>
                <w:bCs/>
                <w:sz w:val="22"/>
                <w:szCs w:val="22"/>
              </w:rPr>
              <w:t>Literature Search</w:t>
            </w:r>
            <w:r w:rsidR="003C07E3">
              <w:br/>
            </w:r>
            <w:r w:rsidRPr="7BF23C8A">
              <w:rPr>
                <w:rFonts w:ascii="Arial" w:eastAsia="Arial" w:hAnsi="Arial" w:cs="Arial"/>
                <w:sz w:val="22"/>
                <w:szCs w:val="22"/>
              </w:rPr>
              <w:t xml:space="preserve"> A systematic literature search will be conducted to identify current research related to line management responsibilities, leadership in organisational change, and HR practices post-merger. The search will focus on literature published within the last 10 years to ensure relevance and currency. Key search engines such as Google Scholar and academic databases accessible via UWTSD library will be used. Keywords will include “line management,” “people management,” “post-merger HR practices,” “leadership in mergers,” and “management-led HR.” To maintain focus, studies outside the UK context will generally be excluded unless they offer unique or transferable insights. This review will help identify research gaps and position this study to add value to existing knowledge.</w:t>
            </w:r>
          </w:p>
          <w:p w14:paraId="0E78574D" w14:textId="3B9B14E0" w:rsidR="003C07E3" w:rsidRPr="004C3A0B" w:rsidRDefault="7F440AB3" w:rsidP="7BF23C8A">
            <w:pPr>
              <w:spacing w:before="240" w:after="240"/>
            </w:pPr>
            <w:r w:rsidRPr="7BF23C8A">
              <w:rPr>
                <w:rFonts w:ascii="Arial" w:eastAsia="Arial" w:hAnsi="Arial" w:cs="Arial"/>
                <w:b/>
                <w:bCs/>
                <w:sz w:val="22"/>
                <w:szCs w:val="22"/>
              </w:rPr>
              <w:t>Secondary Data Analysis</w:t>
            </w:r>
            <w:r w:rsidR="003C07E3">
              <w:br/>
            </w:r>
            <w:r w:rsidRPr="7BF23C8A">
              <w:rPr>
                <w:rFonts w:ascii="Arial" w:eastAsia="Arial" w:hAnsi="Arial" w:cs="Arial"/>
                <w:sz w:val="22"/>
                <w:szCs w:val="22"/>
              </w:rPr>
              <w:t xml:space="preserve"> Internal organisational data such as HR policies, disciplinary and grievance statistics, and absence records will be analysed to understand existing people management trends and challenges at AFI. Access to this data will be obtained with due permission, and all data will be handled in compliance with GDPR regulations to protect confidentiality.</w:t>
            </w:r>
          </w:p>
          <w:p w14:paraId="541F95F1" w14:textId="696AC5D0" w:rsidR="003C07E3" w:rsidRPr="004C3A0B" w:rsidRDefault="7F440AB3" w:rsidP="7BF23C8A">
            <w:pPr>
              <w:spacing w:before="240" w:after="240"/>
            </w:pPr>
            <w:r w:rsidRPr="7BF23C8A">
              <w:rPr>
                <w:rFonts w:ascii="Arial" w:eastAsia="Arial" w:hAnsi="Arial" w:cs="Arial"/>
                <w:b/>
                <w:bCs/>
                <w:sz w:val="22"/>
                <w:szCs w:val="22"/>
              </w:rPr>
              <w:t>Primary Data Collection – Questionnaire</w:t>
            </w:r>
            <w:r w:rsidR="003C07E3">
              <w:br/>
            </w:r>
            <w:r w:rsidRPr="7BF23C8A">
              <w:rPr>
                <w:rFonts w:ascii="Arial" w:eastAsia="Arial" w:hAnsi="Arial" w:cs="Arial"/>
                <w:sz w:val="22"/>
                <w:szCs w:val="22"/>
              </w:rPr>
              <w:t xml:space="preserve"> An online questionnaire will be developed and distributed to approximately 20 line managers. The questionnaire will combine closed questions (including Likert-scale items measuring confidence and perceived effectiveness across key people management areas) with open-ended questions to capture qualitative insights on support needs and challenges. The questionnaire will be custom-designed based on validated questions from existing HR management surveys, ensuring its relevance and reliability. Any adaptations made will be justified based on the specific context of AFI’s post-merger environment. Recruitment of participants will be facilitated via internal communication channels and supported by HR Business Partners to encourage participation.</w:t>
            </w:r>
          </w:p>
          <w:p w14:paraId="38C50FF8" w14:textId="6C92D483" w:rsidR="003C07E3" w:rsidRPr="004C3A0B" w:rsidRDefault="7F440AB3" w:rsidP="7BF23C8A">
            <w:pPr>
              <w:spacing w:before="240" w:after="240"/>
            </w:pPr>
            <w:r w:rsidRPr="7BF23C8A">
              <w:rPr>
                <w:rFonts w:ascii="Arial" w:eastAsia="Arial" w:hAnsi="Arial" w:cs="Arial"/>
                <w:b/>
                <w:bCs/>
                <w:sz w:val="22"/>
                <w:szCs w:val="22"/>
              </w:rPr>
              <w:t>Participant Criteria</w:t>
            </w:r>
            <w:r w:rsidR="003C07E3">
              <w:br/>
            </w:r>
            <w:r w:rsidRPr="7BF23C8A">
              <w:rPr>
                <w:rFonts w:ascii="Arial" w:eastAsia="Arial" w:hAnsi="Arial" w:cs="Arial"/>
                <w:sz w:val="22"/>
                <w:szCs w:val="22"/>
              </w:rPr>
              <w:t xml:space="preserve"> Participants will be line managers currently employed at AFI who are directly involved in managing people. Inclusion criteria will specify participants must be over 18 years old and actively performing managerial responsibilities. Exclusion criteria will include individuals not directly involved in people management or those on extended leave during the data collection period.</w:t>
            </w:r>
          </w:p>
          <w:p w14:paraId="2608D5C9" w14:textId="05DB6F87" w:rsidR="003C07E3" w:rsidRPr="004C3A0B" w:rsidRDefault="7F440AB3" w:rsidP="7BF23C8A">
            <w:pPr>
              <w:spacing w:before="240" w:after="240"/>
            </w:pPr>
            <w:r w:rsidRPr="7BF23C8A">
              <w:rPr>
                <w:rFonts w:ascii="Arial" w:eastAsia="Arial" w:hAnsi="Arial" w:cs="Arial"/>
                <w:b/>
                <w:bCs/>
                <w:sz w:val="22"/>
                <w:szCs w:val="22"/>
              </w:rPr>
              <w:t>Primary Data Collection – Semi-Structured Interviews</w:t>
            </w:r>
            <w:r w:rsidR="003C07E3">
              <w:br/>
            </w:r>
            <w:r w:rsidRPr="7BF23C8A">
              <w:rPr>
                <w:rFonts w:ascii="Arial" w:eastAsia="Arial" w:hAnsi="Arial" w:cs="Arial"/>
                <w:sz w:val="22"/>
                <w:szCs w:val="22"/>
              </w:rPr>
              <w:t xml:space="preserve"> Following the questionnaire, a purposive sample of 6 to 8 managers will be invited for semi-structured interviews to explore their experiences in greater depth. Interviewees will be selected based on their survey responses and willingness to participate. These interviews will allow for probing of emergent themes and provide nuanced qualitative data on challenges, support preferences, and perceptions of the post-merger management shift. Interviews will be conducted virtually or in-person, recorded with consent, and transcribed verbatim.</w:t>
            </w:r>
          </w:p>
          <w:p w14:paraId="78C6CF32" w14:textId="4DA1D83D" w:rsidR="003C07E3" w:rsidRPr="004C3A0B" w:rsidRDefault="7F440AB3" w:rsidP="7BF23C8A">
            <w:pPr>
              <w:spacing w:before="240" w:after="240"/>
            </w:pPr>
            <w:r w:rsidRPr="7BF23C8A">
              <w:rPr>
                <w:rFonts w:ascii="Arial" w:eastAsia="Arial" w:hAnsi="Arial" w:cs="Arial"/>
                <w:b/>
                <w:bCs/>
                <w:sz w:val="22"/>
                <w:szCs w:val="22"/>
              </w:rPr>
              <w:t>Ethical Considerations and Insider Bias</w:t>
            </w:r>
            <w:r w:rsidR="003C07E3">
              <w:br/>
            </w:r>
            <w:r w:rsidRPr="7BF23C8A">
              <w:rPr>
                <w:rFonts w:ascii="Arial" w:eastAsia="Arial" w:hAnsi="Arial" w:cs="Arial"/>
                <w:sz w:val="22"/>
                <w:szCs w:val="22"/>
              </w:rPr>
              <w:t xml:space="preserve"> Given that participants are drawn from the researcher’s own organisation, insider bias will be acknowledged and mitigated through reflexive practice and adherence to ethical research principles. Confidentiality and anonymity will be strictly maintained to encourage candid participation. Informed consent will be obtained from all participants, highlighting their voluntary involvement and right to withdraw at any time without consequence. Data will be securely stored and handled according to GDPR guidelines.</w:t>
            </w:r>
          </w:p>
          <w:p w14:paraId="65164FF3" w14:textId="2B71CB4D" w:rsidR="003C07E3" w:rsidRPr="004C3A0B" w:rsidRDefault="7F440AB3" w:rsidP="7BF23C8A">
            <w:pPr>
              <w:spacing w:before="240" w:after="240"/>
            </w:pPr>
            <w:r w:rsidRPr="7BF23C8A">
              <w:rPr>
                <w:rFonts w:ascii="Arial" w:eastAsia="Arial" w:hAnsi="Arial" w:cs="Arial"/>
                <w:b/>
                <w:bCs/>
                <w:sz w:val="22"/>
                <w:szCs w:val="22"/>
              </w:rPr>
              <w:t>Data Analysis</w:t>
            </w:r>
            <w:r w:rsidR="003C07E3">
              <w:br/>
            </w:r>
            <w:r w:rsidRPr="7BF23C8A">
              <w:rPr>
                <w:rFonts w:ascii="Arial" w:eastAsia="Arial" w:hAnsi="Arial" w:cs="Arial"/>
                <w:sz w:val="22"/>
                <w:szCs w:val="22"/>
              </w:rPr>
              <w:t xml:space="preserve"> Quantitative data from the questionnaires will be analysed using descriptive statistics to identify patterns and trends in managerial confidence and perceived support needs. Qualitative data from open-ended survey responses and interview transcripts will be subjected to thematic analysis (Braun and Clarke, 2006), allowing systematic identification and interpretation of key themes relevant to the research aims. Triangulation of data sources will enhance the validity and credibility of findings.</w:t>
            </w:r>
          </w:p>
          <w:p w14:paraId="2EFFC26C" w14:textId="1A1DFA44" w:rsidR="003C07E3" w:rsidRPr="004C3A0B" w:rsidRDefault="7F440AB3" w:rsidP="7BF23C8A">
            <w:pPr>
              <w:spacing w:before="240" w:after="240"/>
            </w:pPr>
            <w:r w:rsidRPr="7BF23C8A">
              <w:rPr>
                <w:rFonts w:ascii="Arial" w:eastAsia="Arial" w:hAnsi="Arial" w:cs="Arial"/>
                <w:b/>
                <w:bCs/>
                <w:sz w:val="22"/>
                <w:szCs w:val="22"/>
              </w:rPr>
              <w:t>Contingency</w:t>
            </w:r>
            <w:r w:rsidR="003C07E3">
              <w:br/>
            </w:r>
            <w:r w:rsidRPr="7BF23C8A">
              <w:rPr>
                <w:rFonts w:ascii="Arial" w:eastAsia="Arial" w:hAnsi="Arial" w:cs="Arial"/>
                <w:sz w:val="22"/>
                <w:szCs w:val="22"/>
              </w:rPr>
              <w:t xml:space="preserve"> If additional data collection methods become necessary during the project (e.g., focus groups), further ethical approval will be sought before implementation.</w:t>
            </w:r>
          </w:p>
          <w:p w14:paraId="0B2F62EF" w14:textId="1A67E73B"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7BF23C8A">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7BF23C8A">
        <w:trPr>
          <w:trHeight w:val="454"/>
        </w:trPr>
        <w:tc>
          <w:tcPr>
            <w:tcW w:w="5000" w:type="pct"/>
            <w:vAlign w:val="center"/>
          </w:tcPr>
          <w:p w14:paraId="5B70835E" w14:textId="77777777" w:rsidR="003C07E3" w:rsidRPr="004C3A0B" w:rsidRDefault="003C07E3" w:rsidP="003C07E3">
            <w:pPr>
              <w:rPr>
                <w:rFonts w:ascii="Arial" w:hAnsi="Arial" w:cs="Arial"/>
                <w:sz w:val="22"/>
                <w:szCs w:val="22"/>
              </w:rPr>
            </w:pPr>
          </w:p>
          <w:p w14:paraId="104EFDE0" w14:textId="5CDB73D1" w:rsidR="003C07E3" w:rsidRPr="004C3A0B" w:rsidRDefault="06C46073" w:rsidP="7BF23C8A">
            <w:pPr>
              <w:rPr>
                <w:rFonts w:ascii="Arial" w:hAnsi="Arial" w:cs="Arial"/>
                <w:b/>
                <w:bCs/>
                <w:sz w:val="22"/>
                <w:szCs w:val="22"/>
              </w:rPr>
            </w:pPr>
            <w:r w:rsidRPr="7BF23C8A">
              <w:rPr>
                <w:rFonts w:ascii="Arial" w:eastAsia="Arial" w:hAnsi="Arial" w:cs="Arial"/>
                <w:sz w:val="18"/>
                <w:szCs w:val="18"/>
              </w:rPr>
              <w:t xml:space="preserve">The primary research will be conducted within Arla Foods Ingredients (AFI) at the Felinfach site, where the line managers participating in the study are based. Questionnaires will be distributed electronically via the company’s internal communication platforms, allowing participants to complete them remotely at a time and place convenient to them. Semi-structured interviews will be conducted either virtually through Microsoft Teams or in designated meeting rooms at the Felinfach site, depending on participant preference and availability. All data handling and analysis will take place off-site by the researcher in a secure and confidential environment to ensure privacy and compliance with data protection regulations. </w:t>
            </w:r>
            <w:r w:rsidR="003C07E3" w:rsidRPr="7BF23C8A">
              <w:rPr>
                <w:rFonts w:ascii="Arial" w:hAnsi="Arial" w:cs="Arial"/>
                <w:color w:val="808080" w:themeColor="background1" w:themeShade="80"/>
                <w:sz w:val="18"/>
                <w:szCs w:val="18"/>
              </w:rPr>
              <w:t>(this box should expand as you type)</w:t>
            </w:r>
          </w:p>
        </w:tc>
      </w:tr>
      <w:tr w:rsidR="003C07E3" w:rsidRPr="004C3A0B" w14:paraId="16F10F9B" w14:textId="77777777" w:rsidTr="7BF23C8A">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7BF23C8A">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77777777" w:rsidR="00D71982" w:rsidRDefault="00D71982" w:rsidP="003C07E3">
            <w:pPr>
              <w:rPr>
                <w:rFonts w:ascii="Arial" w:hAnsi="Arial" w:cs="Arial"/>
                <w:sz w:val="22"/>
                <w:szCs w:val="22"/>
              </w:rPr>
            </w:pPr>
          </w:p>
          <w:p w14:paraId="45CD8934" w14:textId="694F4FAB" w:rsidR="003C07E3" w:rsidRPr="004C3A0B" w:rsidRDefault="0000095E" w:rsidP="003C07E3">
            <w:pPr>
              <w:rPr>
                <w:rFonts w:ascii="Arial" w:hAnsi="Arial" w:cs="Arial"/>
                <w:sz w:val="22"/>
                <w:szCs w:val="22"/>
              </w:rPr>
            </w:pPr>
            <w:r>
              <w:rPr>
                <w:rFonts w:ascii="Arial" w:hAnsi="Arial" w:cs="Arial"/>
                <w:sz w:val="22"/>
                <w:szCs w:val="22"/>
              </w:rPr>
              <w:t>n/a</w:t>
            </w: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3E47693" w14:textId="7D425BBF" w:rsidR="00090CF7" w:rsidRPr="00090CF7" w:rsidRDefault="000009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A426B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1FF94CEC" w:rsidR="003257BD" w:rsidRPr="00090CF7" w:rsidRDefault="0000095E" w:rsidP="003257BD">
            <w:pPr>
              <w:rPr>
                <w:rFonts w:ascii="Arial" w:hAnsi="Arial" w:cs="Arial"/>
                <w:sz w:val="22"/>
                <w:szCs w:val="22"/>
              </w:rPr>
            </w:pPr>
            <w:r>
              <w:rPr>
                <w:rFonts w:ascii="Arial" w:hAnsi="Arial" w:cs="Arial"/>
                <w:sz w:val="22"/>
                <w:szCs w:val="22"/>
              </w:rPr>
              <w:t>n/a</w:t>
            </w: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471CB2" w14:textId="19F9C092" w:rsidR="008C4441" w:rsidRPr="004C3A0B" w:rsidRDefault="00C661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1A9DBD4B" w:rsidR="008C4441" w:rsidRPr="004C3A0B" w:rsidRDefault="008C4441" w:rsidP="008C4441">
            <w:pPr>
              <w:autoSpaceDE w:val="0"/>
              <w:autoSpaceDN w:val="0"/>
              <w:adjustRightInd w:val="0"/>
              <w:rPr>
                <w:rFonts w:ascii="Arial" w:hAnsi="Arial" w:cs="Arial"/>
                <w:sz w:val="22"/>
                <w:szCs w:val="22"/>
              </w:rPr>
            </w:pPr>
            <w:r w:rsidRPr="00F637DF">
              <w:rPr>
                <w:rFonts w:ascii="Arial" w:hAnsi="Arial" w:cs="Arial"/>
                <w:sz w:val="22"/>
                <w:szCs w:val="22"/>
              </w:rPr>
              <w:t>Use of interviews?</w:t>
            </w:r>
            <w:r w:rsidR="00B517FA">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D7BD465" w14:textId="7CD2331E" w:rsidR="008C4441" w:rsidRPr="004C3A0B" w:rsidRDefault="00F637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29011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6B771F" w14:textId="21B3AFCA" w:rsidR="008C4441" w:rsidRPr="004C3A0B" w:rsidRDefault="00C661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CAF9B5D" w14:textId="0CB887E1" w:rsidR="008C4441" w:rsidRPr="004C3A0B" w:rsidRDefault="00C661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EC481FD" w14:textId="4F4A1A32" w:rsidR="008C4441" w:rsidRPr="004C3A0B" w:rsidRDefault="00C661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424FB96" w14:textId="553A1F01" w:rsidR="008C4441" w:rsidRPr="004C3A0B" w:rsidRDefault="00C661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9D475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12FEE32" w14:textId="54696FFF" w:rsidR="008C4441" w:rsidRPr="004C3A0B" w:rsidRDefault="00C661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D5BDDD" w14:textId="02595361" w:rsidR="008C4441" w:rsidRPr="004C3A0B" w:rsidRDefault="00C661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073349" w14:textId="389D1B4A" w:rsidR="006D29FD" w:rsidRPr="004C3A0B" w:rsidRDefault="00C661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BD7A621" w14:textId="165C4707" w:rsidR="006D29FD" w:rsidRPr="004C3A0B" w:rsidRDefault="00C661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F377D6" w14:textId="231FFCD5" w:rsidR="006D29FD" w:rsidRPr="004C3A0B" w:rsidRDefault="00C661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5FFF10" w14:textId="52D13942" w:rsidR="006D29FD" w:rsidRPr="004C3A0B" w:rsidRDefault="00C661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1F3055" w14:textId="5983AED1" w:rsidR="006D29FD" w:rsidRPr="004C3A0B" w:rsidRDefault="00C6619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B1483D" w14:textId="03059E3C" w:rsidR="00113E57" w:rsidRPr="006C1FDD" w:rsidRDefault="00B517F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FB132B" w14:textId="48576CA1" w:rsidR="00986FD8" w:rsidRPr="004C3A0B" w:rsidRDefault="00FE14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D0EC15A" w14:textId="5C974DEC" w:rsidR="00986FD8" w:rsidRPr="004C3A0B" w:rsidRDefault="00FE14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9034B9E" w14:textId="0157DC55" w:rsidR="00986FD8" w:rsidRPr="004C3A0B" w:rsidRDefault="00FE14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A204951" w14:textId="60FF8AE8" w:rsidR="00986FD8" w:rsidRPr="004C3A0B" w:rsidRDefault="00FE14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76EFE77" w14:textId="583F89ED" w:rsidR="00986FD8" w:rsidRPr="004C3A0B" w:rsidRDefault="00FE14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8B44A5" w14:textId="16133AC5" w:rsidR="00986FD8" w:rsidRPr="004C3A0B" w:rsidRDefault="00FE146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1EE756" w14:textId="0EB98926" w:rsidR="00986FD8" w:rsidRPr="004C3A0B" w:rsidRDefault="00FE146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F4F8FC" w14:textId="6D9E51ED" w:rsidR="00986FD8" w:rsidRPr="004C3A0B" w:rsidRDefault="00FE146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3167879" w14:textId="120BE17B" w:rsidR="00113E57" w:rsidRPr="004C3A0B" w:rsidRDefault="00FE146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7BF23C8A">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7BF23C8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42B1CDE9" w14:textId="561BC8F2" w:rsidR="29370F60" w:rsidRDefault="29370F60">
            <w:r w:rsidRPr="7BF23C8A">
              <w:rPr>
                <w:rFonts w:ascii="Arial" w:eastAsia="Arial" w:hAnsi="Arial" w:cs="Arial"/>
                <w:sz w:val="22"/>
                <w:szCs w:val="22"/>
              </w:rPr>
              <w:t>Approximately 20 line managers from Arla Foods Ingredients (AFI) Felinfach site are expected to participate in the research. Additionally, from this group, around 5 to 6 managers will be invited for follow-up semi-structured interviews to gain deeper qualitative insights.</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7BF23C8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6D0003ED" w14:textId="2CA508D8" w:rsidR="62C445AE" w:rsidRDefault="62C445AE">
            <w:r w:rsidRPr="7BF23C8A">
              <w:rPr>
                <w:rFonts w:ascii="Arial" w:eastAsia="Arial" w:hAnsi="Arial" w:cs="Arial"/>
                <w:sz w:val="22"/>
                <w:szCs w:val="22"/>
              </w:rPr>
              <w:t>Participants will be line managers currently employed at AFI who have direct responsibility for people management tasks. These individuals have been significantly impacted by the transition from HR-led to management-led people processes following the merger, making their perspectives particularly relevant for this study.</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7BF23C8A">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45456B4F" w14:textId="460C1432" w:rsidR="00AD5E63" w:rsidRPr="004C3A0B" w:rsidRDefault="19B071BF" w:rsidP="003257BD">
            <w:r w:rsidRPr="7BF23C8A">
              <w:rPr>
                <w:rFonts w:ascii="Arial" w:eastAsia="Arial" w:hAnsi="Arial" w:cs="Arial"/>
                <w:sz w:val="22"/>
                <w:szCs w:val="22"/>
              </w:rPr>
              <w:t>Participants will be identified in collaboration with the HR Business Partners (HRBPs) at AFI, who maintain records of line management roles across the organisation. The HRBPs will provide a list of eligible managers from various departments and levels to ensure a diverse sample.</w:t>
            </w:r>
          </w:p>
          <w:p w14:paraId="3E480801" w14:textId="50208763" w:rsidR="00AD5E63" w:rsidRPr="004C3A0B" w:rsidRDefault="19B071BF" w:rsidP="003257BD">
            <w:r w:rsidRPr="7BF23C8A">
              <w:rPr>
                <w:rFonts w:ascii="Arial" w:eastAsia="Arial" w:hAnsi="Arial" w:cs="Arial"/>
                <w:sz w:val="22"/>
                <w:szCs w:val="22"/>
              </w:rPr>
              <w:t>Recruitment will be conducted through an invitation email distributed via AFI’s internal communication channels. This email will outline the research purpose, the voluntary nature of participation, confidentiality assurances, and instructions on how to access and complete the online questionnaire. Managers who complete the questionnaire will be invited to opt in for follow-up interviews, which will be scheduled at their convenience.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7BF23C8A">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7BF23C8A">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EBF2030" w14:textId="002D97D6" w:rsidR="00397B49" w:rsidRPr="004C3A0B" w:rsidRDefault="000A23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7BF23C8A">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E650AF" w14:textId="16EE3E39" w:rsidR="00C86572" w:rsidRPr="004C3A0B" w:rsidRDefault="000A23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7BF23C8A">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200D29F" w14:textId="4343A92C" w:rsidR="00C86572" w:rsidRPr="004C3A0B" w:rsidRDefault="000A23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49CDD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7BF23C8A">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F314789" w14:textId="00C1EC87" w:rsidR="00C86572" w:rsidRPr="004C3A0B" w:rsidRDefault="005749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7BF23C8A">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664BFAD" w14:textId="2DD8C54C" w:rsidR="00C86572" w:rsidRPr="004C3A0B" w:rsidRDefault="005749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FBE42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7BF23C8A">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8B478B" w14:textId="0D662CFF" w:rsidR="00C86572" w:rsidRPr="004C3A0B" w:rsidRDefault="005749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7BF23C8A">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65DD366" w14:textId="5A317404" w:rsidR="00C86572" w:rsidRPr="004C3A0B" w:rsidRDefault="00153D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5883AA0C" w14:textId="4FFB7C5A" w:rsidR="00C86572" w:rsidRPr="004C3A0B" w:rsidRDefault="00153D2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7BF23C8A">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041B9D6" w14:textId="6BFACA2F" w:rsidR="00C86572" w:rsidRPr="004C3A0B" w:rsidRDefault="00466A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7BF23C8A">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40B4B51" w14:textId="105F6AB8" w:rsidR="00C86572" w:rsidRPr="004C3A0B" w:rsidRDefault="00466A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7BF23C8A">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7BF23C8A">
        <w:trPr>
          <w:trHeight w:val="403"/>
        </w:trPr>
        <w:tc>
          <w:tcPr>
            <w:tcW w:w="9889" w:type="dxa"/>
            <w:gridSpan w:val="4"/>
            <w:vAlign w:val="center"/>
          </w:tcPr>
          <w:p w14:paraId="24750090" w14:textId="0BF8DEE0" w:rsidR="57E2696E" w:rsidRDefault="57E2696E">
            <w:r w:rsidRPr="7BF23C8A">
              <w:rPr>
                <w:rFonts w:ascii="Arial" w:eastAsia="Arial" w:hAnsi="Arial" w:cs="Arial"/>
                <w:sz w:val="22"/>
                <w:szCs w:val="22"/>
              </w:rPr>
              <w:t>Participants will be requested to answer all questions to ensure a comprehensive and meaningful analysis of the data collected.</w:t>
            </w: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9A9E2E" w14:textId="31E45842" w:rsidR="00E45AB0" w:rsidRPr="004C3A0B" w:rsidRDefault="002F38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0A3201" w14:textId="3B566941" w:rsidR="00E45AB0" w:rsidRPr="004C3A0B" w:rsidRDefault="002F38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560E6E7" w14:textId="0545C963" w:rsidR="00E45AB0" w:rsidRPr="004C3A0B" w:rsidRDefault="002F38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AD9160C" w14:textId="2A485ADD" w:rsidR="00E45AB0" w:rsidRPr="004C3A0B" w:rsidRDefault="002F38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34121933" w:rsidR="003257BD" w:rsidRDefault="001C1E6F" w:rsidP="003257BD">
            <w:pPr>
              <w:rPr>
                <w:rFonts w:ascii="Arial" w:hAnsi="Arial" w:cs="Arial"/>
                <w:sz w:val="22"/>
                <w:szCs w:val="22"/>
              </w:rPr>
            </w:pPr>
            <w:r>
              <w:rPr>
                <w:rFonts w:ascii="Arial" w:hAnsi="Arial" w:cs="Arial"/>
                <w:sz w:val="22"/>
                <w:szCs w:val="22"/>
              </w:rPr>
              <w:t>n/a</w:t>
            </w: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7BF23C8A">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7BF23C8A">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A426B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105E4BD" w14:textId="77777777" w:rsidTr="7BF23C8A">
        <w:tc>
          <w:tcPr>
            <w:tcW w:w="8251" w:type="dxa"/>
            <w:gridSpan w:val="2"/>
            <w:vMerge/>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67696353" w:rsidR="00425DA7" w:rsidRDefault="00A426B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51C29">
                  <w:rPr>
                    <w:rFonts w:ascii="MS Gothic" w:eastAsia="MS Gothic" w:hAnsi="MS Gothic" w:cs="Arial" w:hint="eastAsia"/>
                    <w:b w:val="0"/>
                    <w:bCs w:val="0"/>
                  </w:rPr>
                  <w:t>☒</w:t>
                </w:r>
              </w:sdtContent>
            </w:sdt>
          </w:p>
        </w:tc>
      </w:tr>
      <w:tr w:rsidR="00C86572" w:rsidRPr="004C3A0B" w14:paraId="5A9C6BB4" w14:textId="77777777" w:rsidTr="7BF23C8A">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7BF23C8A">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78B70C32" w14:textId="64E8CF6D" w:rsidR="003257BD" w:rsidRDefault="005954EB" w:rsidP="003257BD">
            <w:pPr>
              <w:rPr>
                <w:rFonts w:ascii="Arial" w:hAnsi="Arial" w:cs="Arial"/>
                <w:sz w:val="22"/>
                <w:szCs w:val="22"/>
              </w:rPr>
            </w:pPr>
            <w:r>
              <w:rPr>
                <w:rFonts w:ascii="Arial" w:hAnsi="Arial" w:cs="Arial"/>
                <w:sz w:val="22"/>
                <w:szCs w:val="22"/>
              </w:rPr>
              <w:t>Confidentially of partici</w:t>
            </w:r>
            <w:r w:rsidR="00441ECD">
              <w:rPr>
                <w:rFonts w:ascii="Arial" w:hAnsi="Arial" w:cs="Arial"/>
                <w:sz w:val="22"/>
                <w:szCs w:val="22"/>
              </w:rPr>
              <w:t xml:space="preserve">pants. </w:t>
            </w: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7BF23C8A">
              <w:rPr>
                <w:rFonts w:ascii="Arial" w:hAnsi="Arial" w:cs="Arial"/>
                <w:i/>
                <w:iCs/>
                <w:sz w:val="18"/>
                <w:szCs w:val="18"/>
              </w:rPr>
              <w:t>How will you m</w:t>
            </w:r>
            <w:r w:rsidR="37E1979B" w:rsidRPr="7BF23C8A">
              <w:rPr>
                <w:rFonts w:ascii="Arial" w:hAnsi="Arial" w:cs="Arial"/>
                <w:i/>
                <w:iCs/>
                <w:sz w:val="18"/>
                <w:szCs w:val="18"/>
              </w:rPr>
              <w:t>itigat</w:t>
            </w:r>
            <w:r w:rsidRPr="7BF23C8A">
              <w:rPr>
                <w:rFonts w:ascii="Arial" w:hAnsi="Arial" w:cs="Arial"/>
                <w:i/>
                <w:iCs/>
                <w:sz w:val="18"/>
                <w:szCs w:val="18"/>
              </w:rPr>
              <w:t>e the</w:t>
            </w:r>
            <w:r w:rsidR="37E1979B" w:rsidRPr="7BF23C8A">
              <w:rPr>
                <w:rFonts w:ascii="Arial" w:hAnsi="Arial" w:cs="Arial"/>
                <w:i/>
                <w:iCs/>
                <w:sz w:val="18"/>
                <w:szCs w:val="18"/>
              </w:rPr>
              <w:t xml:space="preserve"> Risk</w:t>
            </w:r>
            <w:r w:rsidRPr="7BF23C8A">
              <w:rPr>
                <w:rFonts w:ascii="Arial" w:hAnsi="Arial" w:cs="Arial"/>
                <w:i/>
                <w:iCs/>
                <w:sz w:val="18"/>
                <w:szCs w:val="18"/>
              </w:rPr>
              <w:t xml:space="preserve"> to Participant</w:t>
            </w:r>
          </w:p>
          <w:p w14:paraId="494BB2EB" w14:textId="659381BD" w:rsidR="4A42C2C6" w:rsidRDefault="4A42C2C6">
            <w:r w:rsidRPr="7BF23C8A">
              <w:rPr>
                <w:rFonts w:ascii="Arial" w:eastAsia="Arial" w:hAnsi="Arial" w:cs="Arial"/>
                <w:sz w:val="22"/>
                <w:szCs w:val="22"/>
              </w:rPr>
              <w:t>No personal identifying information will be collected; instead, each participant will be assigned a unique identifier to maintain anonymity. All research data will be securely stored on a password-protected device, and raw data will not be shared with anyone outside the research team to ensure confidentiality.</w:t>
            </w: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7BF23C8A">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7BF23C8A">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1421AF9D" w:rsidR="003257BD" w:rsidRDefault="008E1FD5" w:rsidP="003257BD">
            <w:pPr>
              <w:rPr>
                <w:rFonts w:ascii="Arial" w:hAnsi="Arial" w:cs="Arial"/>
                <w:sz w:val="22"/>
                <w:szCs w:val="22"/>
              </w:rPr>
            </w:pPr>
            <w:r>
              <w:rPr>
                <w:rFonts w:ascii="Arial" w:hAnsi="Arial" w:cs="Arial"/>
                <w:sz w:val="22"/>
                <w:szCs w:val="22"/>
              </w:rPr>
              <w:t>n/a</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7BF23C8A">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7BF23C8A">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4014B79" w14:textId="6A7E6BB6" w:rsidR="003257BD" w:rsidRDefault="00C55982" w:rsidP="003257BD">
            <w:pPr>
              <w:rPr>
                <w:rFonts w:ascii="Arial" w:hAnsi="Arial" w:cs="Arial"/>
                <w:sz w:val="22"/>
                <w:szCs w:val="22"/>
              </w:rPr>
            </w:pPr>
            <w:r>
              <w:rPr>
                <w:rFonts w:ascii="Arial" w:hAnsi="Arial" w:cs="Arial"/>
                <w:sz w:val="22"/>
                <w:szCs w:val="22"/>
              </w:rPr>
              <w:t xml:space="preserve">As some participants will be known to the researcher </w:t>
            </w:r>
            <w:r w:rsidR="00AA1A49">
              <w:rPr>
                <w:rFonts w:ascii="Arial" w:hAnsi="Arial" w:cs="Arial"/>
                <w:sz w:val="22"/>
                <w:szCs w:val="22"/>
              </w:rPr>
              <w:t xml:space="preserve">it could be considered that </w:t>
            </w:r>
            <w:r>
              <w:rPr>
                <w:rFonts w:ascii="Arial" w:hAnsi="Arial" w:cs="Arial"/>
                <w:sz w:val="22"/>
                <w:szCs w:val="22"/>
              </w:rPr>
              <w:t>there is</w:t>
            </w:r>
            <w:r w:rsidR="00AA1A49">
              <w:rPr>
                <w:rFonts w:ascii="Arial" w:hAnsi="Arial" w:cs="Arial"/>
                <w:sz w:val="22"/>
                <w:szCs w:val="22"/>
              </w:rPr>
              <w:t xml:space="preserve"> a potential conflict and potential </w:t>
            </w:r>
            <w:r w:rsidR="0039402F">
              <w:rPr>
                <w:rFonts w:ascii="Arial" w:hAnsi="Arial" w:cs="Arial"/>
                <w:sz w:val="22"/>
                <w:szCs w:val="22"/>
              </w:rPr>
              <w:t>for bias.</w:t>
            </w:r>
          </w:p>
          <w:p w14:paraId="2D2AD2FB" w14:textId="77777777" w:rsidR="00FA3D10" w:rsidRPr="004C3A0B" w:rsidRDefault="00FA3D10"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7E19EFF9" w14:textId="478D2653" w:rsidR="67087EA6" w:rsidRDefault="67087EA6" w:rsidP="7BF23C8A">
            <w:pPr>
              <w:spacing w:before="240" w:after="240"/>
            </w:pPr>
            <w:r w:rsidRPr="7BF23C8A">
              <w:rPr>
                <w:rFonts w:ascii="Arial" w:eastAsia="Arial" w:hAnsi="Arial" w:cs="Arial"/>
                <w:sz w:val="22"/>
                <w:szCs w:val="22"/>
              </w:rPr>
              <w:t>Detailed records of all research materials developed and collected throughout the study will be maintained to minimise bias. Creating an audit trail of the research process is essential for establishing trustworthiness and transparency in qualitative research (Ahmed, 2024).</w:t>
            </w:r>
          </w:p>
          <w:p w14:paraId="795814E3" w14:textId="464FE1D0" w:rsidR="67087EA6" w:rsidRDefault="67087EA6" w:rsidP="7BF23C8A">
            <w:pPr>
              <w:spacing w:before="240" w:after="240"/>
            </w:pPr>
            <w:r w:rsidRPr="7BF23C8A">
              <w:rPr>
                <w:rFonts w:ascii="Arial" w:eastAsia="Arial" w:hAnsi="Arial" w:cs="Arial"/>
                <w:b/>
                <w:bCs/>
                <w:sz w:val="22"/>
                <w:szCs w:val="22"/>
              </w:rPr>
              <w:t>Reference:</w:t>
            </w:r>
            <w:r>
              <w:br/>
            </w:r>
            <w:r w:rsidRPr="7BF23C8A">
              <w:rPr>
                <w:rFonts w:ascii="Arial" w:eastAsia="Arial" w:hAnsi="Arial" w:cs="Arial"/>
                <w:sz w:val="22"/>
                <w:szCs w:val="22"/>
              </w:rPr>
              <w:t xml:space="preserve"> Ahmed, S.K. (2024) ‘The pillars of trustworthiness in qualitative research’, </w:t>
            </w:r>
            <w:r w:rsidRPr="7BF23C8A">
              <w:rPr>
                <w:rFonts w:ascii="Arial" w:eastAsia="Arial" w:hAnsi="Arial" w:cs="Arial"/>
                <w:i/>
                <w:iCs/>
                <w:sz w:val="22"/>
                <w:szCs w:val="22"/>
              </w:rPr>
              <w:t>Journal of Medicine, Surgery, and Public Health</w:t>
            </w:r>
            <w:r w:rsidRPr="7BF23C8A">
              <w:rPr>
                <w:rFonts w:ascii="Arial" w:eastAsia="Arial" w:hAnsi="Arial" w:cs="Arial"/>
                <w:sz w:val="22"/>
                <w:szCs w:val="22"/>
              </w:rPr>
              <w:t xml:space="preserve">, 2. </w:t>
            </w:r>
            <w:hyperlink r:id="rId12">
              <w:r w:rsidRPr="7BF23C8A">
                <w:rPr>
                  <w:rStyle w:val="Hyperlink"/>
                  <w:rFonts w:ascii="Arial" w:eastAsia="Arial" w:hAnsi="Arial" w:cs="Arial"/>
                  <w:sz w:val="22"/>
                  <w:szCs w:val="22"/>
                </w:rPr>
                <w:t>https://doi.org/10.1016/j.glmedi.2024.100051</w:t>
              </w:r>
            </w:hyperlink>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7BF23C8A">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7BF23C8A">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12B36900" w:rsidR="003257BD" w:rsidRDefault="004E0130" w:rsidP="003257BD">
            <w:pPr>
              <w:rPr>
                <w:rFonts w:ascii="Arial" w:hAnsi="Arial" w:cs="Arial"/>
                <w:sz w:val="22"/>
                <w:szCs w:val="22"/>
              </w:rPr>
            </w:pPr>
            <w:r>
              <w:rPr>
                <w:rFonts w:ascii="Arial" w:hAnsi="Arial" w:cs="Arial"/>
                <w:sz w:val="22"/>
                <w:szCs w:val="22"/>
              </w:rPr>
              <w:t xml:space="preserve">Adverse publicity could impact the reputation of the university </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7BF23C8A">
              <w:rPr>
                <w:rFonts w:ascii="Arial" w:hAnsi="Arial" w:cs="Arial"/>
                <w:i/>
                <w:iCs/>
                <w:sz w:val="18"/>
                <w:szCs w:val="18"/>
              </w:rPr>
              <w:t>How will you mitigate the Risk to</w:t>
            </w:r>
            <w:r w:rsidR="37E1979B" w:rsidRPr="7BF23C8A">
              <w:rPr>
                <w:rFonts w:ascii="Arial" w:hAnsi="Arial" w:cs="Arial"/>
                <w:i/>
                <w:iCs/>
                <w:sz w:val="18"/>
                <w:szCs w:val="18"/>
              </w:rPr>
              <w:t xml:space="preserve"> University</w:t>
            </w:r>
            <w:r w:rsidRPr="7BF23C8A">
              <w:rPr>
                <w:rFonts w:ascii="Arial" w:hAnsi="Arial" w:cs="Arial"/>
                <w:i/>
                <w:iCs/>
                <w:sz w:val="18"/>
                <w:szCs w:val="18"/>
              </w:rPr>
              <w:t>:</w:t>
            </w:r>
          </w:p>
          <w:p w14:paraId="4160C231" w14:textId="737BA0DA" w:rsidR="734B500C" w:rsidRDefault="734B500C">
            <w:r w:rsidRPr="7BF23C8A">
              <w:rPr>
                <w:rFonts w:ascii="Arial" w:eastAsia="Arial" w:hAnsi="Arial" w:cs="Arial"/>
                <w:sz w:val="22"/>
                <w:szCs w:val="22"/>
              </w:rPr>
              <w:t>The research will commence only after obtaining ethical approval. It will be supervised by an experienced member of staff to ensure adherence to high standards. The researcher will strictly follow the University of Wales Trinity Saint David (UWTSD) Research Ethics and Integrity Code of Practice throughout the study.</w:t>
            </w:r>
          </w:p>
          <w:p w14:paraId="790092D4" w14:textId="51A7A220"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A426B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3BD5736E" w:rsidR="00CE6A02" w:rsidRPr="004C3A0B" w:rsidRDefault="00A426B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A3D1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A426B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7BF23C8A">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7BF23C8A">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570FE1FC" w:rsidR="003257BD" w:rsidRDefault="00441ECD" w:rsidP="003257BD">
            <w:pPr>
              <w:rPr>
                <w:rFonts w:ascii="Arial" w:hAnsi="Arial" w:cs="Arial"/>
                <w:sz w:val="22"/>
                <w:szCs w:val="22"/>
              </w:rPr>
            </w:pPr>
            <w:r>
              <w:rPr>
                <w:rFonts w:ascii="Arial" w:hAnsi="Arial" w:cs="Arial"/>
                <w:sz w:val="22"/>
                <w:szCs w:val="22"/>
              </w:rPr>
              <w:t xml:space="preserve">When agreeing to take part the </w:t>
            </w:r>
            <w:r w:rsidR="00F52B0C">
              <w:rPr>
                <w:rFonts w:ascii="Arial" w:hAnsi="Arial" w:cs="Arial"/>
                <w:sz w:val="22"/>
                <w:szCs w:val="22"/>
              </w:rPr>
              <w:t>participants</w:t>
            </w:r>
            <w:r>
              <w:rPr>
                <w:rFonts w:ascii="Arial" w:hAnsi="Arial" w:cs="Arial"/>
                <w:sz w:val="22"/>
                <w:szCs w:val="22"/>
              </w:rPr>
              <w:t xml:space="preserve"> will be given the </w:t>
            </w:r>
            <w:r w:rsidR="00F52B0C">
              <w:rPr>
                <w:rFonts w:ascii="Arial" w:hAnsi="Arial" w:cs="Arial"/>
                <w:sz w:val="22"/>
                <w:szCs w:val="22"/>
              </w:rPr>
              <w:t>researcher’s</w:t>
            </w:r>
            <w:r>
              <w:rPr>
                <w:rFonts w:ascii="Arial" w:hAnsi="Arial" w:cs="Arial"/>
                <w:sz w:val="22"/>
                <w:szCs w:val="22"/>
              </w:rPr>
              <w:t xml:space="preserve"> university email </w:t>
            </w:r>
            <w:r w:rsidR="00F52B0C">
              <w:rPr>
                <w:rFonts w:ascii="Arial" w:hAnsi="Arial" w:cs="Arial"/>
                <w:sz w:val="22"/>
                <w:szCs w:val="22"/>
              </w:rPr>
              <w:t>wh</w:t>
            </w:r>
            <w:r w:rsidR="008A4A94">
              <w:rPr>
                <w:rFonts w:ascii="Arial" w:hAnsi="Arial" w:cs="Arial"/>
                <w:sz w:val="22"/>
                <w:szCs w:val="22"/>
              </w:rPr>
              <w:t xml:space="preserve">ich </w:t>
            </w:r>
            <w:r w:rsidR="00F52B0C">
              <w:rPr>
                <w:rFonts w:ascii="Arial" w:hAnsi="Arial" w:cs="Arial"/>
                <w:sz w:val="22"/>
                <w:szCs w:val="22"/>
              </w:rPr>
              <w:t xml:space="preserve">they </w:t>
            </w:r>
            <w:r w:rsidR="00B00A4A">
              <w:rPr>
                <w:rFonts w:ascii="Arial" w:hAnsi="Arial" w:cs="Arial"/>
                <w:sz w:val="22"/>
                <w:szCs w:val="22"/>
              </w:rPr>
              <w:t xml:space="preserve">can </w:t>
            </w:r>
            <w:r w:rsidR="008A4A94">
              <w:rPr>
                <w:rFonts w:ascii="Arial" w:hAnsi="Arial" w:cs="Arial"/>
                <w:sz w:val="22"/>
                <w:szCs w:val="22"/>
              </w:rPr>
              <w:t>use</w:t>
            </w:r>
            <w:r w:rsidR="00B00A4A">
              <w:rPr>
                <w:rFonts w:ascii="Arial" w:hAnsi="Arial" w:cs="Arial"/>
                <w:sz w:val="22"/>
                <w:szCs w:val="22"/>
              </w:rPr>
              <w:t>,</w:t>
            </w:r>
            <w:r w:rsidR="008A4A94">
              <w:rPr>
                <w:rFonts w:ascii="Arial" w:hAnsi="Arial" w:cs="Arial"/>
                <w:sz w:val="22"/>
                <w:szCs w:val="22"/>
              </w:rPr>
              <w:t xml:space="preserve"> if desired</w:t>
            </w:r>
            <w:r w:rsidR="00B00A4A">
              <w:rPr>
                <w:rFonts w:ascii="Arial" w:hAnsi="Arial" w:cs="Arial"/>
                <w:sz w:val="22"/>
                <w:szCs w:val="22"/>
              </w:rPr>
              <w:t>,</w:t>
            </w:r>
            <w:r w:rsidR="008A4A94">
              <w:rPr>
                <w:rFonts w:ascii="Arial" w:hAnsi="Arial" w:cs="Arial"/>
                <w:sz w:val="22"/>
                <w:szCs w:val="22"/>
              </w:rPr>
              <w:t xml:space="preserve"> to</w:t>
            </w:r>
            <w:r w:rsidR="00F52B0C">
              <w:rPr>
                <w:rFonts w:ascii="Arial" w:hAnsi="Arial" w:cs="Arial"/>
                <w:sz w:val="22"/>
                <w:szCs w:val="22"/>
              </w:rPr>
              <w:t xml:space="preserve"> make a request for feedback on the findings of the study </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7BF23C8A">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7BF23C8A">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362078E1" w14:textId="4A3BBE6B" w:rsidR="003257BD" w:rsidRDefault="4266BEDC" w:rsidP="003257BD">
            <w:pPr>
              <w:rPr>
                <w:rFonts w:ascii="Arial" w:hAnsi="Arial" w:cs="Arial"/>
                <w:sz w:val="22"/>
                <w:szCs w:val="22"/>
              </w:rPr>
            </w:pPr>
            <w:r w:rsidRPr="7BF23C8A">
              <w:rPr>
                <w:rFonts w:ascii="Arial" w:eastAsia="Arial" w:hAnsi="Arial" w:cs="Arial"/>
                <w:sz w:val="22"/>
                <w:szCs w:val="22"/>
              </w:rPr>
              <w:t>Participants will receive an overview of the research aims and will be required to provide informed consent by signing a consent form before taking part in the study.</w:t>
            </w:r>
            <w:r w:rsidR="06C76682" w:rsidRPr="7BF23C8A">
              <w:rPr>
                <w:rFonts w:ascii="Arial" w:hAnsi="Arial" w:cs="Arial"/>
                <w:sz w:val="22"/>
                <w:szCs w:val="22"/>
              </w:rPr>
              <w:t xml:space="preserve"> </w:t>
            </w: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7BF23C8A">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7BF23C8A">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346F65F7" w14:textId="25925E1D" w:rsidR="6A9E4634" w:rsidRDefault="6A9E4634">
            <w:r w:rsidRPr="7BF23C8A">
              <w:rPr>
                <w:rFonts w:ascii="Arial" w:eastAsia="Arial" w:hAnsi="Arial" w:cs="Arial"/>
                <w:sz w:val="22"/>
                <w:szCs w:val="22"/>
              </w:rPr>
              <w:t>Each participant will be provided with detailed information about the study and will be assured of the measures in place to protect their confidentiality before participation.</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17E970FA" w:rsidR="00947984" w:rsidRDefault="008E1FD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1E6391D1" w:rsidR="00947984" w:rsidRPr="00B55E12" w:rsidRDefault="008E1FD5" w:rsidP="00947984">
            <w:pPr>
              <w:pStyle w:val="NormalWeb"/>
              <w:autoSpaceDE w:val="0"/>
              <w:autoSpaceDN w:val="0"/>
              <w:adjustRightInd w:val="0"/>
              <w:jc w:val="center"/>
            </w:pPr>
            <w:r>
              <w:rPr>
                <w:rFonts w:ascii="MS Gothic" w:eastAsia="MS Gothic" w:hAnsi="MS Gothic" w:cs="Arial"/>
                <w:sz w:val="22"/>
                <w:szCs w:val="22"/>
                <w:lang w:val="en-US"/>
              </w:rPr>
              <w:t>x</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7BF23C8A">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7BF23C8A">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962B59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7BF23C8A">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D06582F" w14:textId="7DCBB405" w:rsidR="007407AA" w:rsidRPr="004C3A0B" w:rsidRDefault="00A66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7BF23C8A">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9117AF4" w14:textId="6FFBB324" w:rsidR="007407AA" w:rsidRPr="004C3A0B" w:rsidRDefault="00A660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7BF23C8A">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120DF5" w14:textId="180861C2" w:rsidR="007407AA" w:rsidRPr="004C3A0B" w:rsidRDefault="00D020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CAE15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7BF23C8A">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CA7AB3B" w14:textId="1AAA725B" w:rsidR="007407AA" w:rsidRPr="004C3A0B" w:rsidRDefault="00D020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760EF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7BF23C8A">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4A7A3FB" w14:textId="349309FB" w:rsidR="007407AA" w:rsidRPr="004C3A0B" w:rsidRDefault="00D020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7BF23C8A">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2E0104D" w14:textId="03A300B2" w:rsidR="007407AA" w:rsidRPr="004C3A0B" w:rsidRDefault="00D020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7BF23C8A">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7BF23C8A">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02DB6FCB" w:rsidR="003257BD" w:rsidRPr="004C3A0B" w:rsidRDefault="00D02030" w:rsidP="003257BD">
            <w:pPr>
              <w:rPr>
                <w:rFonts w:ascii="Arial" w:hAnsi="Arial" w:cs="Arial"/>
                <w:sz w:val="22"/>
                <w:szCs w:val="22"/>
              </w:rPr>
            </w:pPr>
            <w:r>
              <w:rPr>
                <w:rFonts w:ascii="Arial" w:hAnsi="Arial" w:cs="Arial"/>
                <w:sz w:val="22"/>
                <w:szCs w:val="22"/>
              </w:rPr>
              <w:t xml:space="preserve">All research data will be kept on a password protected device which has fill anti-virus software installed.  Only the researcher can access the files.  </w:t>
            </w:r>
            <w:r w:rsidR="00FE674A">
              <w:rPr>
                <w:rFonts w:ascii="Arial" w:hAnsi="Arial" w:cs="Arial"/>
                <w:sz w:val="22"/>
                <w:szCs w:val="22"/>
              </w:rPr>
              <w:t>A</w:t>
            </w:r>
            <w:r>
              <w:rPr>
                <w:rFonts w:ascii="Arial" w:hAnsi="Arial" w:cs="Arial"/>
                <w:sz w:val="22"/>
                <w:szCs w:val="22"/>
              </w:rPr>
              <w:t>ll dat</w:t>
            </w:r>
            <w:r w:rsidR="00FE674A">
              <w:rPr>
                <w:rFonts w:ascii="Arial" w:hAnsi="Arial" w:cs="Arial"/>
                <w:sz w:val="22"/>
                <w:szCs w:val="22"/>
              </w:rPr>
              <w:t>a</w:t>
            </w:r>
            <w:r>
              <w:rPr>
                <w:rFonts w:ascii="Arial" w:hAnsi="Arial" w:cs="Arial"/>
                <w:sz w:val="22"/>
                <w:szCs w:val="22"/>
              </w:rPr>
              <w:t xml:space="preserve"> will be </w:t>
            </w:r>
            <w:r w:rsidR="00CB23CB">
              <w:rPr>
                <w:rFonts w:ascii="Arial" w:hAnsi="Arial" w:cs="Arial"/>
                <w:sz w:val="22"/>
                <w:szCs w:val="22"/>
              </w:rPr>
              <w:t>compliant</w:t>
            </w:r>
            <w:r>
              <w:rPr>
                <w:rFonts w:ascii="Arial" w:hAnsi="Arial" w:cs="Arial"/>
                <w:sz w:val="22"/>
                <w:szCs w:val="22"/>
              </w:rPr>
              <w:t xml:space="preserve"> with UWTSD’s </w:t>
            </w:r>
            <w:r w:rsidR="00CB23CB">
              <w:rPr>
                <w:rFonts w:ascii="Arial" w:hAnsi="Arial" w:cs="Arial"/>
                <w:sz w:val="22"/>
                <w:szCs w:val="22"/>
              </w:rPr>
              <w:t>policies</w:t>
            </w:r>
            <w:r w:rsidR="005A7264">
              <w:rPr>
                <w:rFonts w:ascii="Arial" w:hAnsi="Arial" w:cs="Arial"/>
                <w:sz w:val="22"/>
                <w:szCs w:val="22"/>
              </w:rPr>
              <w:t xml:space="preserve"> on data storage, date retention and </w:t>
            </w:r>
            <w:r w:rsidR="00CB23CB">
              <w:rPr>
                <w:rFonts w:ascii="Arial" w:hAnsi="Arial" w:cs="Arial"/>
                <w:sz w:val="22"/>
                <w:szCs w:val="22"/>
              </w:rPr>
              <w:t xml:space="preserve">data destruction. All participants will be anonymised.  No </w:t>
            </w:r>
            <w:r w:rsidR="00FE674A">
              <w:rPr>
                <w:rFonts w:ascii="Arial" w:hAnsi="Arial" w:cs="Arial"/>
                <w:sz w:val="22"/>
                <w:szCs w:val="22"/>
              </w:rPr>
              <w:t xml:space="preserve">identifying information will be recorded. </w:t>
            </w: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7BF23C8A">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C42A880" w14:textId="77777777" w:rsidTr="7BF23C8A">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7BF23C8A">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7E58D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C6C72B0" w14:textId="73EB536D" w:rsidR="00331A88" w:rsidRPr="004C3A0B" w:rsidRDefault="00B00A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7BF23C8A">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871B77C" w14:textId="7B856157" w:rsidR="00331A88" w:rsidRPr="004C3A0B" w:rsidRDefault="00B00A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7BF23C8A">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7F0A9D3" w14:textId="20E64C0F" w:rsidR="00331A88" w:rsidRPr="004C3A0B" w:rsidRDefault="00B00A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7BF23C8A">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64CEC38" w14:textId="398E6835" w:rsidR="00331A88" w:rsidRPr="004C3A0B" w:rsidRDefault="00B00A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7BF23C8A">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73B0F55" w14:textId="702A55FD" w:rsidR="00331A88" w:rsidRPr="004C3A0B" w:rsidRDefault="00B00A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7BF23C8A">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B11094" w14:textId="44C631D6" w:rsidR="00331A88" w:rsidRPr="004C3A0B" w:rsidRDefault="00B00A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7BF23C8A">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E9E9400" w14:textId="05FA9F7C" w:rsidR="00331A88" w:rsidRPr="004C3A0B" w:rsidRDefault="00B00A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7BF23C8A">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4B2DF9" w14:textId="768E42DD" w:rsidR="00331A88" w:rsidRPr="004C3A0B" w:rsidRDefault="00B00A4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7BF23C8A">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7BF23C8A">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29F76A2C" w:rsidR="003257BD" w:rsidRDefault="00885DD1" w:rsidP="003257BD">
            <w:pPr>
              <w:autoSpaceDE w:val="0"/>
              <w:autoSpaceDN w:val="0"/>
              <w:adjustRightInd w:val="0"/>
              <w:rPr>
                <w:rFonts w:ascii="Arial" w:hAnsi="Arial" w:cs="Arial"/>
                <w:sz w:val="22"/>
                <w:szCs w:val="22"/>
              </w:rPr>
            </w:pPr>
            <w:r>
              <w:rPr>
                <w:rFonts w:ascii="Arial" w:hAnsi="Arial" w:cs="Arial"/>
                <w:sz w:val="22"/>
                <w:szCs w:val="22"/>
              </w:rPr>
              <w:t>N/a</w:t>
            </w: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7BF23C8A">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7BF23C8A">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665FCF5C" w:rsidR="003257BD" w:rsidRDefault="00443FBA" w:rsidP="003257BD">
            <w:pPr>
              <w:autoSpaceDE w:val="0"/>
              <w:autoSpaceDN w:val="0"/>
              <w:adjustRightInd w:val="0"/>
              <w:rPr>
                <w:rFonts w:ascii="Arial" w:hAnsi="Arial" w:cs="Arial"/>
                <w:sz w:val="22"/>
                <w:szCs w:val="22"/>
              </w:rPr>
            </w:pPr>
            <w:r>
              <w:rPr>
                <w:rFonts w:ascii="Arial" w:hAnsi="Arial" w:cs="Arial"/>
                <w:sz w:val="22"/>
                <w:szCs w:val="22"/>
              </w:rPr>
              <w:t>Researcher, Supervisor and one-to one support tutor</w:t>
            </w: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7BF23C8A">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7BF23C8A">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6DA1D8DA" w:rsidR="003257BD" w:rsidRDefault="00443FBA" w:rsidP="003257BD">
            <w:pPr>
              <w:autoSpaceDE w:val="0"/>
              <w:autoSpaceDN w:val="0"/>
              <w:adjustRightInd w:val="0"/>
              <w:rPr>
                <w:rFonts w:ascii="Arial" w:hAnsi="Arial" w:cs="Arial"/>
                <w:sz w:val="22"/>
                <w:szCs w:val="22"/>
              </w:rPr>
            </w:pPr>
            <w:r>
              <w:rPr>
                <w:rFonts w:ascii="Arial" w:hAnsi="Arial" w:cs="Arial"/>
                <w:sz w:val="22"/>
                <w:szCs w:val="22"/>
              </w:rPr>
              <w:t>Researcher</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7BF23C8A">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7BF23C8A">
        <w:trPr>
          <w:trHeight w:val="403"/>
        </w:trPr>
        <w:tc>
          <w:tcPr>
            <w:tcW w:w="9889" w:type="dxa"/>
            <w:gridSpan w:val="3"/>
          </w:tcPr>
          <w:p w14:paraId="24E54FFA" w14:textId="77777777" w:rsidR="003257BD" w:rsidRDefault="003257BD" w:rsidP="003257BD">
            <w:pPr>
              <w:autoSpaceDE w:val="0"/>
              <w:autoSpaceDN w:val="0"/>
              <w:adjustRightInd w:val="0"/>
              <w:rPr>
                <w:rFonts w:ascii="Arial" w:hAnsi="Arial" w:cs="Arial"/>
                <w:sz w:val="22"/>
                <w:szCs w:val="22"/>
              </w:rPr>
            </w:pPr>
          </w:p>
          <w:p w14:paraId="0C39E83D" w14:textId="77777777" w:rsidR="003257BD" w:rsidRDefault="003257BD" w:rsidP="003257BD">
            <w:pPr>
              <w:autoSpaceDE w:val="0"/>
              <w:autoSpaceDN w:val="0"/>
              <w:adjustRightInd w:val="0"/>
              <w:rPr>
                <w:rFonts w:ascii="Arial" w:hAnsi="Arial" w:cs="Arial"/>
                <w:sz w:val="22"/>
                <w:szCs w:val="22"/>
              </w:rPr>
            </w:pPr>
          </w:p>
          <w:p w14:paraId="119174E4" w14:textId="0BABE602" w:rsidR="00947984" w:rsidRPr="004C3A0B" w:rsidRDefault="116387CF" w:rsidP="7BF23C8A">
            <w:pPr>
              <w:autoSpaceDE w:val="0"/>
              <w:autoSpaceDN w:val="0"/>
              <w:adjustRightInd w:val="0"/>
              <w:spacing w:before="240" w:after="240"/>
            </w:pPr>
            <w:r w:rsidRPr="7BF23C8A">
              <w:rPr>
                <w:rFonts w:ascii="Arial" w:eastAsia="Arial" w:hAnsi="Arial" w:cs="Arial"/>
                <w:sz w:val="22"/>
                <w:szCs w:val="22"/>
              </w:rPr>
              <w:t>All research data will be securely stored on a password-protected computer accessible only to the researcher and supervisory team. Digital files, including audio recordings, transcripts, and survey responses, will be encrypted and backed up regularly to ensure data integrity and prevent loss.</w:t>
            </w:r>
          </w:p>
          <w:p w14:paraId="1D2C844F" w14:textId="51E6C151" w:rsidR="00947984" w:rsidRPr="004C3A0B" w:rsidRDefault="116387CF" w:rsidP="7BF23C8A">
            <w:pPr>
              <w:autoSpaceDE w:val="0"/>
              <w:autoSpaceDN w:val="0"/>
              <w:adjustRightInd w:val="0"/>
              <w:spacing w:before="240" w:after="240"/>
            </w:pPr>
            <w:r w:rsidRPr="7BF23C8A">
              <w:rPr>
                <w:rFonts w:ascii="Arial" w:eastAsia="Arial" w:hAnsi="Arial" w:cs="Arial"/>
                <w:sz w:val="22"/>
                <w:szCs w:val="22"/>
              </w:rPr>
              <w:t>No personal identifying information will be collected; participants will be assigned unique codes to maintain anonymity. Hard copies of any signed consent forms will be stored in a locked filing cabinet within a secure office environment.</w:t>
            </w:r>
          </w:p>
          <w:p w14:paraId="6CCFE621" w14:textId="776D4FBF" w:rsidR="00947984" w:rsidRPr="004C3A0B" w:rsidRDefault="116387CF" w:rsidP="7BF23C8A">
            <w:pPr>
              <w:autoSpaceDE w:val="0"/>
              <w:autoSpaceDN w:val="0"/>
              <w:adjustRightInd w:val="0"/>
              <w:spacing w:before="240" w:after="240"/>
            </w:pPr>
            <w:r w:rsidRPr="7BF23C8A">
              <w:rPr>
                <w:rFonts w:ascii="Arial" w:eastAsia="Arial" w:hAnsi="Arial" w:cs="Arial"/>
                <w:sz w:val="22"/>
                <w:szCs w:val="22"/>
              </w:rPr>
              <w:t>Data will be retained for a minimum of five years following the completion of the research in accordance with university policy and data protection regulations. After this period, all digital data will be securely deleted, and hard copies will be shredded.</w:t>
            </w:r>
          </w:p>
          <w:p w14:paraId="2380CD96" w14:textId="5A1D477B" w:rsidR="00947984" w:rsidRPr="004C3A0B" w:rsidRDefault="116387CF" w:rsidP="7BF23C8A">
            <w:pPr>
              <w:autoSpaceDE w:val="0"/>
              <w:autoSpaceDN w:val="0"/>
              <w:adjustRightInd w:val="0"/>
              <w:spacing w:before="240" w:after="240"/>
            </w:pPr>
            <w:r w:rsidRPr="7BF23C8A">
              <w:rPr>
                <w:rFonts w:ascii="Arial" w:eastAsia="Arial" w:hAnsi="Arial" w:cs="Arial"/>
                <w:sz w:val="22"/>
                <w:szCs w:val="22"/>
              </w:rPr>
              <w:t>Data archiving will not be undertaken beyond this period to protect participant confidentiality and comply with ethical guidelines.</w:t>
            </w:r>
          </w:p>
        </w:tc>
      </w:tr>
      <w:tr w:rsidR="00B93605" w:rsidRPr="004C3A0B" w14:paraId="2D6BCCB5" w14:textId="77777777" w:rsidTr="7BF23C8A">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7BF23C8A">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7777777" w:rsidR="00C32EFB" w:rsidRDefault="00C32EFB" w:rsidP="00C32EFB">
            <w:pPr>
              <w:autoSpaceDE w:val="0"/>
              <w:autoSpaceDN w:val="0"/>
              <w:adjustRightInd w:val="0"/>
              <w:rPr>
                <w:rFonts w:ascii="Arial" w:hAnsi="Arial" w:cs="Arial"/>
                <w:sz w:val="22"/>
                <w:szCs w:val="22"/>
              </w:rPr>
            </w:pPr>
          </w:p>
          <w:p w14:paraId="798E1FB3" w14:textId="538AE441" w:rsidR="00C32EFB" w:rsidRPr="00354F34" w:rsidRDefault="002531BB" w:rsidP="00C32EFB">
            <w:pPr>
              <w:autoSpaceDE w:val="0"/>
              <w:autoSpaceDN w:val="0"/>
              <w:adjustRightInd w:val="0"/>
              <w:rPr>
                <w:rFonts w:ascii="Arial" w:hAnsi="Arial" w:cs="Arial"/>
                <w:sz w:val="22"/>
                <w:szCs w:val="22"/>
              </w:rPr>
            </w:pPr>
            <w:r>
              <w:rPr>
                <w:rFonts w:ascii="Arial" w:hAnsi="Arial" w:cs="Arial"/>
                <w:sz w:val="22"/>
                <w:szCs w:val="22"/>
              </w:rPr>
              <w:t>N/a</w:t>
            </w:r>
            <w:r w:rsidR="006B7864">
              <w:rPr>
                <w:rFonts w:ascii="Arial" w:hAnsi="Arial" w:cs="Arial"/>
                <w:sz w:val="22"/>
                <w:szCs w:val="22"/>
              </w:rPr>
              <w:t xml:space="preserve"> </w:t>
            </w: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7BF23C8A">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02410A02" w:rsidR="00C32EFB" w:rsidRPr="0092487B" w:rsidRDefault="00A426B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531BB">
                  <w:rPr>
                    <w:rFonts w:ascii="MS Gothic" w:eastAsia="MS Gothic" w:hAnsi="MS Gothic" w:cs="Arial" w:hint="eastAsia"/>
                    <w:b/>
                    <w:bCs/>
                  </w:rPr>
                  <w:t>☒</w:t>
                </w:r>
              </w:sdtContent>
            </w:sdt>
          </w:p>
        </w:tc>
      </w:tr>
      <w:tr w:rsidR="00C32EFB" w:rsidRPr="004C3A0B" w14:paraId="0D16A7DB" w14:textId="77777777" w:rsidTr="7BF23C8A">
        <w:trPr>
          <w:trHeight w:val="252"/>
        </w:trPr>
        <w:tc>
          <w:tcPr>
            <w:tcW w:w="7763" w:type="dxa"/>
            <w:vMerge/>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A426B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70C2EF2" w14:textId="77777777" w:rsidTr="7BF23C8A">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1B2F62DA" w:rsidR="00C32EFB" w:rsidRPr="0092487B" w:rsidRDefault="00A426B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531BB">
                  <w:rPr>
                    <w:rFonts w:ascii="MS Gothic" w:eastAsia="MS Gothic" w:hAnsi="MS Gothic" w:cs="Arial" w:hint="eastAsia"/>
                    <w:b/>
                    <w:bCs/>
                  </w:rPr>
                  <w:t>☒</w:t>
                </w:r>
              </w:sdtContent>
            </w:sdt>
          </w:p>
        </w:tc>
      </w:tr>
      <w:tr w:rsidR="00C32EFB" w:rsidRPr="004C3A0B" w14:paraId="479568D7" w14:textId="77777777" w:rsidTr="7BF23C8A">
        <w:trPr>
          <w:trHeight w:val="311"/>
        </w:trPr>
        <w:tc>
          <w:tcPr>
            <w:tcW w:w="7763" w:type="dxa"/>
            <w:vMerge/>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A426B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7BF23C8A">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7BF23C8A">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33976C0E" w:rsidR="0092487B" w:rsidRPr="004C3A0B" w:rsidRDefault="6953DCE0" w:rsidP="7BF23C8A">
            <w:pPr>
              <w:spacing w:before="100" w:beforeAutospacing="1" w:after="100" w:afterAutospacing="1"/>
              <w:rPr>
                <w:rFonts w:ascii="Arial" w:hAnsi="Arial" w:cs="Arial"/>
                <w:sz w:val="22"/>
                <w:szCs w:val="22"/>
              </w:rPr>
            </w:pPr>
            <w:r w:rsidRPr="7BF23C8A">
              <w:rPr>
                <w:rFonts w:ascii="Arial" w:hAnsi="Arial" w:cs="Arial"/>
                <w:sz w:val="22"/>
                <w:szCs w:val="22"/>
              </w:rPr>
              <w:t xml:space="preserve">Nia Milcoy </w:t>
            </w:r>
          </w:p>
        </w:tc>
        <w:tc>
          <w:tcPr>
            <w:tcW w:w="2239" w:type="dxa"/>
            <w:vAlign w:val="center"/>
          </w:tcPr>
          <w:p w14:paraId="032C2C6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AF07DC" w14:textId="07A1E7AF" w:rsidR="0092487B" w:rsidRPr="004C3A0B" w:rsidRDefault="3086F5BC" w:rsidP="7BF23C8A">
            <w:pPr>
              <w:spacing w:before="100" w:beforeAutospacing="1" w:after="100" w:afterAutospacing="1"/>
              <w:rPr>
                <w:rFonts w:ascii="Arial" w:hAnsi="Arial" w:cs="Arial"/>
                <w:sz w:val="22"/>
                <w:szCs w:val="22"/>
              </w:rPr>
            </w:pPr>
            <w:r w:rsidRPr="7BF23C8A">
              <w:rPr>
                <w:rFonts w:ascii="Arial" w:hAnsi="Arial" w:cs="Arial"/>
                <w:sz w:val="22"/>
                <w:szCs w:val="22"/>
              </w:rPr>
              <w:t>27/05/2025</w:t>
            </w: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7BF23C8A">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359EE2" w14:textId="309A8A83" w:rsidR="00CC2661" w:rsidRPr="004C3A0B" w:rsidRDefault="5313798C" w:rsidP="7BF23C8A">
                <w:pPr>
                  <w:jc w:val="center"/>
                  <w:rPr>
                    <w:rFonts w:ascii="Arial" w:eastAsia="MS Gothic" w:hAnsi="Arial" w:cs="Arial"/>
                    <w:sz w:val="22"/>
                    <w:szCs w:val="22"/>
                  </w:rPr>
                </w:pPr>
                <w:r w:rsidRPr="7BF23C8A">
                  <w:rPr>
                    <w:rFonts w:ascii="MS Gothic" w:eastAsia="MS Gothic" w:hAnsi="MS Gothic" w:cs="MS Gothic"/>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7BF23C8A">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22E5F7" w14:textId="02BC3692" w:rsidR="00CC2661" w:rsidRPr="004C3A0B" w:rsidRDefault="5313798C" w:rsidP="7BF23C8A">
                <w:pPr>
                  <w:jc w:val="center"/>
                  <w:rPr>
                    <w:rFonts w:ascii="Arial" w:eastAsia="MS Gothic" w:hAnsi="Arial" w:cs="Arial"/>
                    <w:sz w:val="22"/>
                    <w:szCs w:val="22"/>
                  </w:rPr>
                </w:pPr>
                <w:r w:rsidRPr="7BF23C8A">
                  <w:rPr>
                    <w:rFonts w:ascii="MS Gothic" w:eastAsia="MS Gothic" w:hAnsi="MS Gothic" w:cs="MS Gothic"/>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7BF23C8A">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72ABBB" w14:textId="21A722ED" w:rsidR="00CC2661" w:rsidRPr="004C3A0B" w:rsidRDefault="46AF7BF2" w:rsidP="000700F9">
                <w:pPr>
                  <w:jc w:val="center"/>
                  <w:rPr>
                    <w:rFonts w:ascii="Arial" w:hAnsi="Arial" w:cs="Arial"/>
                    <w:sz w:val="22"/>
                    <w:szCs w:val="22"/>
                  </w:rPr>
                </w:pPr>
                <w:r w:rsidRPr="7BF23C8A">
                  <w:rPr>
                    <w:rFonts w:ascii="MS Gothic" w:eastAsia="MS Gothic" w:hAnsi="MS Gothic" w:cs="MS Gothic"/>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7BF23C8A">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223ECB8" w14:textId="5D678545" w:rsidR="00CC2661" w:rsidRPr="004C3A0B" w:rsidRDefault="46AF7BF2" w:rsidP="000700F9">
                <w:pPr>
                  <w:jc w:val="center"/>
                  <w:rPr>
                    <w:rFonts w:ascii="Arial" w:hAnsi="Arial" w:cs="Arial"/>
                    <w:sz w:val="22"/>
                    <w:szCs w:val="22"/>
                  </w:rPr>
                </w:pPr>
                <w:r w:rsidRPr="7BF23C8A">
                  <w:rPr>
                    <w:rFonts w:ascii="MS Gothic" w:eastAsia="MS Gothic" w:hAnsi="MS Gothic" w:cs="MS Gothic"/>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7BF23C8A">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5BDEDD6" w14:textId="150243B9" w:rsidR="00743859" w:rsidRDefault="4B4A2EF8" w:rsidP="00743859">
                <w:pPr>
                  <w:jc w:val="center"/>
                  <w:rPr>
                    <w:rFonts w:ascii="Arial" w:hAnsi="Arial" w:cs="Arial"/>
                    <w:b/>
                    <w:bCs/>
                  </w:rPr>
                </w:pPr>
                <w:r w:rsidRPr="7BF23C8A">
                  <w:rPr>
                    <w:rFonts w:ascii="MS Gothic" w:eastAsia="MS Gothic" w:hAnsi="MS Gothic" w:cs="MS Gothic"/>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7BF23C8A">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3FA6A7E" w14:textId="5D1A6850" w:rsidR="00743859" w:rsidRPr="004C3A0B" w:rsidRDefault="4B4A2EF8" w:rsidP="00743859">
                <w:pPr>
                  <w:jc w:val="center"/>
                  <w:rPr>
                    <w:rFonts w:ascii="Arial" w:hAnsi="Arial" w:cs="Arial"/>
                    <w:sz w:val="22"/>
                    <w:szCs w:val="22"/>
                  </w:rPr>
                </w:pPr>
                <w:r w:rsidRPr="7BF23C8A">
                  <w:rPr>
                    <w:rFonts w:ascii="MS Gothic" w:eastAsia="MS Gothic" w:hAnsi="MS Gothic" w:cs="MS Gothic"/>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7BF23C8A">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DF4323" w14:textId="34298444" w:rsidR="00743859" w:rsidRPr="004C3A0B" w:rsidRDefault="151720CB" w:rsidP="00743859">
                <w:pPr>
                  <w:jc w:val="center"/>
                  <w:rPr>
                    <w:rFonts w:ascii="Arial" w:hAnsi="Arial" w:cs="Arial"/>
                    <w:sz w:val="22"/>
                    <w:szCs w:val="22"/>
                  </w:rPr>
                </w:pPr>
                <w:r w:rsidRPr="7BF23C8A">
                  <w:rPr>
                    <w:rFonts w:ascii="MS Gothic" w:eastAsia="MS Gothic" w:hAnsi="MS Gothic" w:cs="MS Gothic"/>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7BF23C8A">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9647E67" w14:textId="4A79822E" w:rsidR="00424773" w:rsidRDefault="151720CB" w:rsidP="00424773">
                <w:pPr>
                  <w:jc w:val="center"/>
                  <w:rPr>
                    <w:rFonts w:ascii="Arial" w:hAnsi="Arial" w:cs="Arial"/>
                    <w:b/>
                    <w:bCs/>
                  </w:rPr>
                </w:pPr>
                <w:r w:rsidRPr="7BF23C8A">
                  <w:rPr>
                    <w:rFonts w:ascii="MS Gothic" w:eastAsia="MS Gothic" w:hAnsi="MS Gothic" w:cs="MS Gothic"/>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116F618C" w14:textId="77777777" w:rsidR="00D84363" w:rsidRDefault="00D84363">
      <w:pPr>
        <w:rPr>
          <w:rFonts w:ascii="Arial" w:hAnsi="Arial" w:cs="Arial"/>
          <w:b/>
          <w:bCs/>
          <w:sz w:val="22"/>
          <w:szCs w:val="22"/>
        </w:rPr>
      </w:pPr>
      <w:r>
        <w:rPr>
          <w:rFonts w:ascii="Arial" w:hAnsi="Arial" w:cs="Arial"/>
          <w:b/>
          <w:bCs/>
          <w:sz w:val="22"/>
          <w:szCs w:val="22"/>
        </w:rPr>
        <w:br w:type="page"/>
      </w:r>
    </w:p>
    <w:p w14:paraId="78FDFA8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428199A9" w14:textId="77777777" w:rsidR="008F29DD" w:rsidRPr="004C3A0B" w:rsidRDefault="008F29DD" w:rsidP="008330B6">
      <w:pPr>
        <w:tabs>
          <w:tab w:val="left" w:pos="5103"/>
        </w:tabs>
        <w:jc w:val="both"/>
        <w:rPr>
          <w:rFonts w:ascii="Arial" w:hAnsi="Arial" w:cs="Arial"/>
          <w:b/>
          <w:bCs/>
        </w:rPr>
      </w:pPr>
    </w:p>
    <w:p w14:paraId="00F0C94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0667D5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23BB4" w14:textId="77777777" w:rsidR="008F29DD" w:rsidRPr="004C3A0B" w:rsidRDefault="008F29DD" w:rsidP="008330B6">
      <w:pPr>
        <w:tabs>
          <w:tab w:val="left" w:pos="5103"/>
        </w:tabs>
        <w:jc w:val="both"/>
        <w:rPr>
          <w:rFonts w:ascii="Arial" w:hAnsi="Arial" w:cs="Arial"/>
          <w:b/>
          <w:bCs/>
        </w:rPr>
      </w:pPr>
    </w:p>
    <w:p w14:paraId="1019655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951567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06F760B" w14:textId="77777777" w:rsidR="009F6BB7" w:rsidRPr="004C3A0B" w:rsidRDefault="009F6BB7" w:rsidP="008330B6">
      <w:pPr>
        <w:tabs>
          <w:tab w:val="left" w:pos="5103"/>
        </w:tabs>
        <w:jc w:val="both"/>
        <w:rPr>
          <w:rFonts w:ascii="Arial" w:hAnsi="Arial" w:cs="Arial"/>
          <w:bCs/>
          <w:sz w:val="12"/>
          <w:szCs w:val="12"/>
        </w:rPr>
      </w:pPr>
    </w:p>
    <w:p w14:paraId="4F1030C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B2D1A2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C50AB1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DBFC32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ADB0EA" w14:textId="77777777" w:rsidR="009F6BB7" w:rsidRPr="004C3A0B" w:rsidRDefault="009F6BB7" w:rsidP="008330B6">
      <w:pPr>
        <w:tabs>
          <w:tab w:val="left" w:pos="5103"/>
        </w:tabs>
        <w:jc w:val="both"/>
        <w:rPr>
          <w:rFonts w:ascii="Arial" w:hAnsi="Arial" w:cs="Arial"/>
          <w:bCs/>
        </w:rPr>
      </w:pPr>
    </w:p>
    <w:p w14:paraId="3268D86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B41ACC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18DEFDD" w14:textId="77777777" w:rsidR="00CE1636" w:rsidRPr="004C3A0B" w:rsidRDefault="00CE1636" w:rsidP="008330B6">
      <w:pPr>
        <w:tabs>
          <w:tab w:val="left" w:pos="5103"/>
        </w:tabs>
        <w:jc w:val="both"/>
        <w:rPr>
          <w:rFonts w:ascii="Arial" w:hAnsi="Arial" w:cs="Arial"/>
          <w:bCs/>
        </w:rPr>
      </w:pPr>
    </w:p>
    <w:p w14:paraId="5D37B325"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CE085A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0C754BFD" w14:textId="77777777" w:rsidR="003C07E3" w:rsidRPr="004C3A0B" w:rsidRDefault="003C07E3" w:rsidP="008330B6">
      <w:pPr>
        <w:tabs>
          <w:tab w:val="left" w:pos="5103"/>
        </w:tabs>
        <w:jc w:val="both"/>
        <w:rPr>
          <w:rFonts w:ascii="Arial" w:hAnsi="Arial" w:cs="Arial"/>
          <w:bCs/>
        </w:rPr>
      </w:pPr>
    </w:p>
    <w:p w14:paraId="0AF0F25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88DCDB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31ADF9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8FFACF2"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39A8FA4"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B85443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3297EB2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925B900" w14:textId="77777777" w:rsidR="003C07E3" w:rsidRDefault="003C07E3" w:rsidP="008330B6">
      <w:pPr>
        <w:tabs>
          <w:tab w:val="left" w:pos="5103"/>
        </w:tabs>
        <w:jc w:val="both"/>
        <w:rPr>
          <w:rFonts w:ascii="Arial" w:hAnsi="Arial" w:cs="Arial"/>
          <w:b/>
          <w:bCs/>
        </w:rPr>
      </w:pPr>
    </w:p>
    <w:p w14:paraId="0736E97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60A6C04F"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2C873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F4D289E" w14:textId="77777777" w:rsidR="00743859" w:rsidRDefault="00743859" w:rsidP="008330B6">
      <w:pPr>
        <w:tabs>
          <w:tab w:val="left" w:pos="5103"/>
        </w:tabs>
        <w:jc w:val="both"/>
        <w:rPr>
          <w:rFonts w:ascii="Arial" w:hAnsi="Arial" w:cs="Arial"/>
          <w:b/>
          <w:bCs/>
        </w:rPr>
      </w:pPr>
    </w:p>
    <w:p w14:paraId="2E1C202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80B0B9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AC9080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D46FD9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77C6BE5" w14:textId="77777777" w:rsidR="006E0AB0" w:rsidRPr="004C3A0B" w:rsidRDefault="006E0AB0" w:rsidP="008330B6">
      <w:pPr>
        <w:tabs>
          <w:tab w:val="left" w:pos="5103"/>
        </w:tabs>
        <w:jc w:val="both"/>
        <w:rPr>
          <w:rFonts w:ascii="Arial" w:hAnsi="Arial" w:cs="Arial"/>
          <w:bCs/>
        </w:rPr>
      </w:pPr>
    </w:p>
    <w:p w14:paraId="6B43ED6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7F797F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08E52E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F10004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3E8584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38F4826"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ACFC806"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0396F8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677CC8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CEF470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2843FB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68D32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1D5B0AF" w14:textId="77777777" w:rsidR="00CA0057" w:rsidRDefault="00CA0057" w:rsidP="008330B6">
      <w:pPr>
        <w:contextualSpacing/>
        <w:jc w:val="both"/>
        <w:rPr>
          <w:rFonts w:ascii="Arial" w:eastAsiaTheme="minorHAnsi" w:hAnsi="Arial" w:cs="Arial"/>
          <w:b/>
        </w:rPr>
      </w:pPr>
    </w:p>
    <w:p w14:paraId="6DE7FEE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82B52F0" w14:textId="77777777" w:rsidR="00CB0731" w:rsidRPr="004C3A0B" w:rsidRDefault="00CB0731" w:rsidP="008330B6">
      <w:pPr>
        <w:contextualSpacing/>
        <w:jc w:val="both"/>
        <w:rPr>
          <w:rFonts w:ascii="Arial" w:eastAsiaTheme="minorHAnsi" w:hAnsi="Arial" w:cs="Arial"/>
        </w:rPr>
      </w:pPr>
    </w:p>
    <w:p w14:paraId="3119ABD0"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0E11052"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53BF7C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89C520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0047345" w14:textId="77777777" w:rsidR="00025AC4" w:rsidRDefault="00025AC4" w:rsidP="008330B6">
      <w:pPr>
        <w:jc w:val="both"/>
        <w:rPr>
          <w:rFonts w:ascii="Arial" w:hAnsi="Arial" w:cs="Arial"/>
        </w:rPr>
      </w:pPr>
    </w:p>
    <w:p w14:paraId="25C700E6"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E7A416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32D1CEA" w14:textId="77777777" w:rsidR="008330B6" w:rsidRPr="004C3A0B" w:rsidRDefault="008330B6" w:rsidP="008330B6">
      <w:pPr>
        <w:jc w:val="both"/>
        <w:rPr>
          <w:rFonts w:ascii="Arial" w:hAnsi="Arial" w:cs="Arial"/>
        </w:rPr>
      </w:pPr>
    </w:p>
    <w:p w14:paraId="44BAEB7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1E7FF62"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4C3D338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EFD06F" w14:textId="77777777" w:rsidR="001D1817" w:rsidRPr="004C3A0B" w:rsidRDefault="001D1817" w:rsidP="008330B6">
      <w:pPr>
        <w:jc w:val="both"/>
        <w:rPr>
          <w:rFonts w:ascii="Arial" w:eastAsiaTheme="minorHAnsi" w:hAnsi="Arial" w:cs="Arial"/>
        </w:rPr>
      </w:pPr>
    </w:p>
    <w:p w14:paraId="251C2A36"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48C251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4F76FA01"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27FD3" w14:textId="77777777" w:rsidR="00E910A1" w:rsidRDefault="00E910A1" w:rsidP="00390251">
      <w:r>
        <w:separator/>
      </w:r>
    </w:p>
    <w:p w14:paraId="5B0E9186" w14:textId="77777777" w:rsidR="00E910A1" w:rsidRDefault="00E910A1"/>
  </w:endnote>
  <w:endnote w:type="continuationSeparator" w:id="0">
    <w:p w14:paraId="4B85A558" w14:textId="77777777" w:rsidR="00E910A1" w:rsidRDefault="00E910A1" w:rsidP="00390251">
      <w:r>
        <w:continuationSeparator/>
      </w:r>
    </w:p>
    <w:p w14:paraId="61250A17" w14:textId="77777777" w:rsidR="00E910A1" w:rsidRDefault="00E91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1E9BB" w14:textId="77777777" w:rsidR="00E910A1" w:rsidRDefault="00E910A1" w:rsidP="00390251">
      <w:r>
        <w:separator/>
      </w:r>
    </w:p>
    <w:p w14:paraId="21507DF5" w14:textId="77777777" w:rsidR="00E910A1" w:rsidRDefault="00E910A1"/>
  </w:footnote>
  <w:footnote w:type="continuationSeparator" w:id="0">
    <w:p w14:paraId="2AC55649" w14:textId="77777777" w:rsidR="00E910A1" w:rsidRDefault="00E910A1" w:rsidP="00390251">
      <w:r>
        <w:continuationSeparator/>
      </w:r>
    </w:p>
    <w:p w14:paraId="6F8C0103" w14:textId="77777777" w:rsidR="00E910A1" w:rsidRDefault="00E91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5236846">
    <w:abstractNumId w:val="10"/>
  </w:num>
  <w:num w:numId="2" w16cid:durableId="58747096">
    <w:abstractNumId w:val="19"/>
  </w:num>
  <w:num w:numId="3" w16cid:durableId="105199440">
    <w:abstractNumId w:val="2"/>
  </w:num>
  <w:num w:numId="4" w16cid:durableId="1570387370">
    <w:abstractNumId w:val="24"/>
  </w:num>
  <w:num w:numId="5" w16cid:durableId="2140998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95066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6446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7155409">
    <w:abstractNumId w:val="3"/>
  </w:num>
  <w:num w:numId="9" w16cid:durableId="1699349497">
    <w:abstractNumId w:val="7"/>
  </w:num>
  <w:num w:numId="10" w16cid:durableId="1197041511">
    <w:abstractNumId w:val="8"/>
  </w:num>
  <w:num w:numId="11" w16cid:durableId="1172990757">
    <w:abstractNumId w:val="22"/>
  </w:num>
  <w:num w:numId="12" w16cid:durableId="1583220074">
    <w:abstractNumId w:val="20"/>
  </w:num>
  <w:num w:numId="13" w16cid:durableId="1926500868">
    <w:abstractNumId w:val="21"/>
  </w:num>
  <w:num w:numId="14" w16cid:durableId="342243815">
    <w:abstractNumId w:val="0"/>
  </w:num>
  <w:num w:numId="15" w16cid:durableId="1798833138">
    <w:abstractNumId w:val="5"/>
  </w:num>
  <w:num w:numId="16" w16cid:durableId="326983094">
    <w:abstractNumId w:val="6"/>
  </w:num>
  <w:num w:numId="17" w16cid:durableId="15012372">
    <w:abstractNumId w:val="11"/>
  </w:num>
  <w:num w:numId="18" w16cid:durableId="931743427">
    <w:abstractNumId w:val="13"/>
  </w:num>
  <w:num w:numId="19" w16cid:durableId="1168441969">
    <w:abstractNumId w:val="23"/>
  </w:num>
  <w:num w:numId="20" w16cid:durableId="208029834">
    <w:abstractNumId w:val="4"/>
  </w:num>
  <w:num w:numId="21" w16cid:durableId="302851468">
    <w:abstractNumId w:val="14"/>
  </w:num>
  <w:num w:numId="22" w16cid:durableId="2018533746">
    <w:abstractNumId w:val="18"/>
  </w:num>
  <w:num w:numId="23" w16cid:durableId="216284635">
    <w:abstractNumId w:val="1"/>
  </w:num>
  <w:num w:numId="24" w16cid:durableId="287854219">
    <w:abstractNumId w:val="9"/>
  </w:num>
  <w:num w:numId="25" w16cid:durableId="324862799">
    <w:abstractNumId w:val="12"/>
  </w:num>
  <w:num w:numId="26" w16cid:durableId="37438719">
    <w:abstractNumId w:val="25"/>
  </w:num>
  <w:num w:numId="27" w16cid:durableId="9771085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95E"/>
    <w:rsid w:val="00004CF7"/>
    <w:rsid w:val="000142F0"/>
    <w:rsid w:val="00016042"/>
    <w:rsid w:val="00021B2B"/>
    <w:rsid w:val="00025AC4"/>
    <w:rsid w:val="00025D7B"/>
    <w:rsid w:val="00030BE1"/>
    <w:rsid w:val="00030F51"/>
    <w:rsid w:val="000314CE"/>
    <w:rsid w:val="0003212E"/>
    <w:rsid w:val="000433F4"/>
    <w:rsid w:val="00044629"/>
    <w:rsid w:val="00047D63"/>
    <w:rsid w:val="0005168A"/>
    <w:rsid w:val="00065801"/>
    <w:rsid w:val="000700F9"/>
    <w:rsid w:val="000710FE"/>
    <w:rsid w:val="00075462"/>
    <w:rsid w:val="00077EA9"/>
    <w:rsid w:val="000819F1"/>
    <w:rsid w:val="00084DC7"/>
    <w:rsid w:val="00087648"/>
    <w:rsid w:val="0008799F"/>
    <w:rsid w:val="00090CF7"/>
    <w:rsid w:val="00095059"/>
    <w:rsid w:val="00096209"/>
    <w:rsid w:val="000A233C"/>
    <w:rsid w:val="000B0A8F"/>
    <w:rsid w:val="000B1384"/>
    <w:rsid w:val="000B5723"/>
    <w:rsid w:val="000B58AD"/>
    <w:rsid w:val="000C3A29"/>
    <w:rsid w:val="000C5E77"/>
    <w:rsid w:val="000C7409"/>
    <w:rsid w:val="000D067B"/>
    <w:rsid w:val="000D23C8"/>
    <w:rsid w:val="000E2AD0"/>
    <w:rsid w:val="000F1514"/>
    <w:rsid w:val="000F2301"/>
    <w:rsid w:val="000F2470"/>
    <w:rsid w:val="000F7C83"/>
    <w:rsid w:val="00102B85"/>
    <w:rsid w:val="0010484B"/>
    <w:rsid w:val="00113E57"/>
    <w:rsid w:val="00122E21"/>
    <w:rsid w:val="00124438"/>
    <w:rsid w:val="00126B4D"/>
    <w:rsid w:val="001312E4"/>
    <w:rsid w:val="00136866"/>
    <w:rsid w:val="00144D85"/>
    <w:rsid w:val="0014639E"/>
    <w:rsid w:val="00150EE4"/>
    <w:rsid w:val="00151286"/>
    <w:rsid w:val="001513B3"/>
    <w:rsid w:val="00152F36"/>
    <w:rsid w:val="00153D2F"/>
    <w:rsid w:val="001549A9"/>
    <w:rsid w:val="001612C0"/>
    <w:rsid w:val="001703BF"/>
    <w:rsid w:val="001722EF"/>
    <w:rsid w:val="00173776"/>
    <w:rsid w:val="00174A02"/>
    <w:rsid w:val="001808C3"/>
    <w:rsid w:val="001817E2"/>
    <w:rsid w:val="0019200D"/>
    <w:rsid w:val="00192411"/>
    <w:rsid w:val="00195B55"/>
    <w:rsid w:val="001A0F6D"/>
    <w:rsid w:val="001A366F"/>
    <w:rsid w:val="001A4F87"/>
    <w:rsid w:val="001A7A8F"/>
    <w:rsid w:val="001B0B2F"/>
    <w:rsid w:val="001C09E8"/>
    <w:rsid w:val="001C1E6F"/>
    <w:rsid w:val="001C269D"/>
    <w:rsid w:val="001C3CC4"/>
    <w:rsid w:val="001C7C72"/>
    <w:rsid w:val="001D1817"/>
    <w:rsid w:val="001D3BD1"/>
    <w:rsid w:val="001D4027"/>
    <w:rsid w:val="001F32E6"/>
    <w:rsid w:val="001F6460"/>
    <w:rsid w:val="001F79E2"/>
    <w:rsid w:val="00200104"/>
    <w:rsid w:val="00204E14"/>
    <w:rsid w:val="002132E3"/>
    <w:rsid w:val="00213F52"/>
    <w:rsid w:val="00215AD4"/>
    <w:rsid w:val="002177E8"/>
    <w:rsid w:val="00221686"/>
    <w:rsid w:val="00224A9A"/>
    <w:rsid w:val="0023172C"/>
    <w:rsid w:val="00233B1F"/>
    <w:rsid w:val="00240F9C"/>
    <w:rsid w:val="002531BB"/>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385E"/>
    <w:rsid w:val="00303350"/>
    <w:rsid w:val="003171A8"/>
    <w:rsid w:val="003257BD"/>
    <w:rsid w:val="003264AE"/>
    <w:rsid w:val="003268ED"/>
    <w:rsid w:val="003302A1"/>
    <w:rsid w:val="00331A88"/>
    <w:rsid w:val="00332956"/>
    <w:rsid w:val="003505BC"/>
    <w:rsid w:val="00354F34"/>
    <w:rsid w:val="00361382"/>
    <w:rsid w:val="0037354A"/>
    <w:rsid w:val="00390251"/>
    <w:rsid w:val="00392D9A"/>
    <w:rsid w:val="0039402F"/>
    <w:rsid w:val="00397B49"/>
    <w:rsid w:val="003A09CB"/>
    <w:rsid w:val="003A5C91"/>
    <w:rsid w:val="003B4D13"/>
    <w:rsid w:val="003B7AA2"/>
    <w:rsid w:val="003B7D90"/>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1ECD"/>
    <w:rsid w:val="00442053"/>
    <w:rsid w:val="00442954"/>
    <w:rsid w:val="00443FBA"/>
    <w:rsid w:val="0045485F"/>
    <w:rsid w:val="00462069"/>
    <w:rsid w:val="004632AA"/>
    <w:rsid w:val="00466A07"/>
    <w:rsid w:val="00466A3E"/>
    <w:rsid w:val="00476398"/>
    <w:rsid w:val="004768BD"/>
    <w:rsid w:val="0047697E"/>
    <w:rsid w:val="004801A5"/>
    <w:rsid w:val="0048134A"/>
    <w:rsid w:val="00482054"/>
    <w:rsid w:val="0048583B"/>
    <w:rsid w:val="00486107"/>
    <w:rsid w:val="00486318"/>
    <w:rsid w:val="00487E4B"/>
    <w:rsid w:val="00494691"/>
    <w:rsid w:val="004A2609"/>
    <w:rsid w:val="004B7A0E"/>
    <w:rsid w:val="004C3A0B"/>
    <w:rsid w:val="004C3A8D"/>
    <w:rsid w:val="004C5C13"/>
    <w:rsid w:val="004D5683"/>
    <w:rsid w:val="004E0130"/>
    <w:rsid w:val="004E0338"/>
    <w:rsid w:val="004E616D"/>
    <w:rsid w:val="004F059C"/>
    <w:rsid w:val="004F599C"/>
    <w:rsid w:val="005035A0"/>
    <w:rsid w:val="00515580"/>
    <w:rsid w:val="005260A0"/>
    <w:rsid w:val="00526C56"/>
    <w:rsid w:val="00531C04"/>
    <w:rsid w:val="0053302B"/>
    <w:rsid w:val="005440F6"/>
    <w:rsid w:val="00546F01"/>
    <w:rsid w:val="005542AF"/>
    <w:rsid w:val="0055661A"/>
    <w:rsid w:val="00563B3D"/>
    <w:rsid w:val="005704BE"/>
    <w:rsid w:val="00571817"/>
    <w:rsid w:val="00573226"/>
    <w:rsid w:val="00574528"/>
    <w:rsid w:val="0057495C"/>
    <w:rsid w:val="005756CA"/>
    <w:rsid w:val="00581C49"/>
    <w:rsid w:val="0058203F"/>
    <w:rsid w:val="00584B8F"/>
    <w:rsid w:val="005934C5"/>
    <w:rsid w:val="005954EB"/>
    <w:rsid w:val="005960A0"/>
    <w:rsid w:val="00596BFA"/>
    <w:rsid w:val="005A7264"/>
    <w:rsid w:val="005A76DA"/>
    <w:rsid w:val="005B52AE"/>
    <w:rsid w:val="005C7B21"/>
    <w:rsid w:val="005D6613"/>
    <w:rsid w:val="005E25AC"/>
    <w:rsid w:val="005E25C1"/>
    <w:rsid w:val="005E44E9"/>
    <w:rsid w:val="005E4987"/>
    <w:rsid w:val="005F4E36"/>
    <w:rsid w:val="005F677A"/>
    <w:rsid w:val="00601BEA"/>
    <w:rsid w:val="00601C36"/>
    <w:rsid w:val="00604C9F"/>
    <w:rsid w:val="00606331"/>
    <w:rsid w:val="006154A7"/>
    <w:rsid w:val="006169D3"/>
    <w:rsid w:val="0062188A"/>
    <w:rsid w:val="00627E84"/>
    <w:rsid w:val="00631440"/>
    <w:rsid w:val="00632C47"/>
    <w:rsid w:val="00633574"/>
    <w:rsid w:val="006347ED"/>
    <w:rsid w:val="006423B9"/>
    <w:rsid w:val="00644C5C"/>
    <w:rsid w:val="00651C29"/>
    <w:rsid w:val="00655EC5"/>
    <w:rsid w:val="006578CB"/>
    <w:rsid w:val="0066041F"/>
    <w:rsid w:val="00661EDA"/>
    <w:rsid w:val="006730D2"/>
    <w:rsid w:val="0067329C"/>
    <w:rsid w:val="00674DD6"/>
    <w:rsid w:val="00681B91"/>
    <w:rsid w:val="00682C6A"/>
    <w:rsid w:val="00683497"/>
    <w:rsid w:val="00683FAF"/>
    <w:rsid w:val="00694EA8"/>
    <w:rsid w:val="006B1685"/>
    <w:rsid w:val="006B7864"/>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09BD"/>
    <w:rsid w:val="007B1754"/>
    <w:rsid w:val="007C044B"/>
    <w:rsid w:val="007C1498"/>
    <w:rsid w:val="007C17B4"/>
    <w:rsid w:val="007C3AC1"/>
    <w:rsid w:val="007D46AF"/>
    <w:rsid w:val="007D4E07"/>
    <w:rsid w:val="007E14FB"/>
    <w:rsid w:val="007E1E35"/>
    <w:rsid w:val="007F23AA"/>
    <w:rsid w:val="007F29F6"/>
    <w:rsid w:val="007F3C4F"/>
    <w:rsid w:val="007F4303"/>
    <w:rsid w:val="007F5CA0"/>
    <w:rsid w:val="007F7261"/>
    <w:rsid w:val="008102B5"/>
    <w:rsid w:val="00811D96"/>
    <w:rsid w:val="00812BEF"/>
    <w:rsid w:val="0082781D"/>
    <w:rsid w:val="00831C69"/>
    <w:rsid w:val="008330B6"/>
    <w:rsid w:val="008361B1"/>
    <w:rsid w:val="008372C0"/>
    <w:rsid w:val="0084005C"/>
    <w:rsid w:val="00841BE3"/>
    <w:rsid w:val="00844C9E"/>
    <w:rsid w:val="008461DD"/>
    <w:rsid w:val="00850BA8"/>
    <w:rsid w:val="008732E0"/>
    <w:rsid w:val="00885DD1"/>
    <w:rsid w:val="00886B37"/>
    <w:rsid w:val="008A4A94"/>
    <w:rsid w:val="008B346A"/>
    <w:rsid w:val="008C00BC"/>
    <w:rsid w:val="008C4441"/>
    <w:rsid w:val="008D0BC1"/>
    <w:rsid w:val="008E0775"/>
    <w:rsid w:val="008E0B2C"/>
    <w:rsid w:val="008E1FD5"/>
    <w:rsid w:val="008E4D20"/>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95C44"/>
    <w:rsid w:val="009A3300"/>
    <w:rsid w:val="009A3C08"/>
    <w:rsid w:val="009A4E14"/>
    <w:rsid w:val="009A6F5D"/>
    <w:rsid w:val="009B1FB6"/>
    <w:rsid w:val="009B3534"/>
    <w:rsid w:val="009B4975"/>
    <w:rsid w:val="009C5D44"/>
    <w:rsid w:val="009D2E0B"/>
    <w:rsid w:val="009E47F8"/>
    <w:rsid w:val="009F5000"/>
    <w:rsid w:val="009F5AC3"/>
    <w:rsid w:val="009F6BB7"/>
    <w:rsid w:val="009F736C"/>
    <w:rsid w:val="00A003F5"/>
    <w:rsid w:val="00A1213B"/>
    <w:rsid w:val="00A16E40"/>
    <w:rsid w:val="00A1787E"/>
    <w:rsid w:val="00A31CF8"/>
    <w:rsid w:val="00A36E0D"/>
    <w:rsid w:val="00A37D20"/>
    <w:rsid w:val="00A4198B"/>
    <w:rsid w:val="00A426BE"/>
    <w:rsid w:val="00A50649"/>
    <w:rsid w:val="00A51109"/>
    <w:rsid w:val="00A51EFB"/>
    <w:rsid w:val="00A55016"/>
    <w:rsid w:val="00A55809"/>
    <w:rsid w:val="00A56685"/>
    <w:rsid w:val="00A5764B"/>
    <w:rsid w:val="00A57A4E"/>
    <w:rsid w:val="00A61424"/>
    <w:rsid w:val="00A63265"/>
    <w:rsid w:val="00A6339D"/>
    <w:rsid w:val="00A66098"/>
    <w:rsid w:val="00A703DC"/>
    <w:rsid w:val="00A72CD8"/>
    <w:rsid w:val="00A7745F"/>
    <w:rsid w:val="00A776A8"/>
    <w:rsid w:val="00A82A83"/>
    <w:rsid w:val="00A83D75"/>
    <w:rsid w:val="00A91512"/>
    <w:rsid w:val="00A950A9"/>
    <w:rsid w:val="00A95A09"/>
    <w:rsid w:val="00AA0A40"/>
    <w:rsid w:val="00AA0B1C"/>
    <w:rsid w:val="00AA1990"/>
    <w:rsid w:val="00AA1A49"/>
    <w:rsid w:val="00AA2E71"/>
    <w:rsid w:val="00AA4654"/>
    <w:rsid w:val="00AB15E7"/>
    <w:rsid w:val="00AB1B40"/>
    <w:rsid w:val="00AB74BF"/>
    <w:rsid w:val="00AB7553"/>
    <w:rsid w:val="00AC189C"/>
    <w:rsid w:val="00AD432A"/>
    <w:rsid w:val="00AD5E63"/>
    <w:rsid w:val="00AE5AB8"/>
    <w:rsid w:val="00AE6BF5"/>
    <w:rsid w:val="00AF3982"/>
    <w:rsid w:val="00AF7252"/>
    <w:rsid w:val="00B00A4A"/>
    <w:rsid w:val="00B02F8E"/>
    <w:rsid w:val="00B10083"/>
    <w:rsid w:val="00B11122"/>
    <w:rsid w:val="00B1292A"/>
    <w:rsid w:val="00B139CE"/>
    <w:rsid w:val="00B2018A"/>
    <w:rsid w:val="00B20CAD"/>
    <w:rsid w:val="00B240F2"/>
    <w:rsid w:val="00B269EC"/>
    <w:rsid w:val="00B26D43"/>
    <w:rsid w:val="00B2745B"/>
    <w:rsid w:val="00B27E6D"/>
    <w:rsid w:val="00B30DF8"/>
    <w:rsid w:val="00B310B6"/>
    <w:rsid w:val="00B3672F"/>
    <w:rsid w:val="00B44647"/>
    <w:rsid w:val="00B4499D"/>
    <w:rsid w:val="00B465A5"/>
    <w:rsid w:val="00B517FA"/>
    <w:rsid w:val="00B51F90"/>
    <w:rsid w:val="00B55E12"/>
    <w:rsid w:val="00B57F60"/>
    <w:rsid w:val="00B6265F"/>
    <w:rsid w:val="00B640BB"/>
    <w:rsid w:val="00B65EC6"/>
    <w:rsid w:val="00B70B72"/>
    <w:rsid w:val="00B71FC2"/>
    <w:rsid w:val="00B72775"/>
    <w:rsid w:val="00B77009"/>
    <w:rsid w:val="00B7789F"/>
    <w:rsid w:val="00B90B2A"/>
    <w:rsid w:val="00B91DEA"/>
    <w:rsid w:val="00B93605"/>
    <w:rsid w:val="00BA1A32"/>
    <w:rsid w:val="00BA346E"/>
    <w:rsid w:val="00BB1B85"/>
    <w:rsid w:val="00BB26B7"/>
    <w:rsid w:val="00BB3142"/>
    <w:rsid w:val="00BC7D7B"/>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5982"/>
    <w:rsid w:val="00C61A6D"/>
    <w:rsid w:val="00C66196"/>
    <w:rsid w:val="00C666E9"/>
    <w:rsid w:val="00C70796"/>
    <w:rsid w:val="00C77D7E"/>
    <w:rsid w:val="00C81846"/>
    <w:rsid w:val="00C86572"/>
    <w:rsid w:val="00CA0057"/>
    <w:rsid w:val="00CA11BD"/>
    <w:rsid w:val="00CA1C8C"/>
    <w:rsid w:val="00CA510C"/>
    <w:rsid w:val="00CA7241"/>
    <w:rsid w:val="00CA7D5E"/>
    <w:rsid w:val="00CA7DD4"/>
    <w:rsid w:val="00CB0731"/>
    <w:rsid w:val="00CB23CB"/>
    <w:rsid w:val="00CB46D7"/>
    <w:rsid w:val="00CB7118"/>
    <w:rsid w:val="00CC1528"/>
    <w:rsid w:val="00CC1835"/>
    <w:rsid w:val="00CC2661"/>
    <w:rsid w:val="00CD2623"/>
    <w:rsid w:val="00CD5765"/>
    <w:rsid w:val="00CE0C76"/>
    <w:rsid w:val="00CE1636"/>
    <w:rsid w:val="00CE1B71"/>
    <w:rsid w:val="00CE6A00"/>
    <w:rsid w:val="00CE6A02"/>
    <w:rsid w:val="00CF4E46"/>
    <w:rsid w:val="00D02030"/>
    <w:rsid w:val="00D07C1B"/>
    <w:rsid w:val="00D155C0"/>
    <w:rsid w:val="00D2007F"/>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0443"/>
    <w:rsid w:val="00D81803"/>
    <w:rsid w:val="00D839CD"/>
    <w:rsid w:val="00D84363"/>
    <w:rsid w:val="00D90204"/>
    <w:rsid w:val="00D929F1"/>
    <w:rsid w:val="00D92F18"/>
    <w:rsid w:val="00D97FF7"/>
    <w:rsid w:val="00DB1935"/>
    <w:rsid w:val="00DB45E4"/>
    <w:rsid w:val="00DC3DDC"/>
    <w:rsid w:val="00DC4DFB"/>
    <w:rsid w:val="00DD0529"/>
    <w:rsid w:val="00DD05AB"/>
    <w:rsid w:val="00DD0929"/>
    <w:rsid w:val="00DD1665"/>
    <w:rsid w:val="00DE3049"/>
    <w:rsid w:val="00DE6682"/>
    <w:rsid w:val="00DF26D2"/>
    <w:rsid w:val="00E0333A"/>
    <w:rsid w:val="00E16786"/>
    <w:rsid w:val="00E17AFC"/>
    <w:rsid w:val="00E239F4"/>
    <w:rsid w:val="00E43EC5"/>
    <w:rsid w:val="00E45AB0"/>
    <w:rsid w:val="00E57EF4"/>
    <w:rsid w:val="00E6714D"/>
    <w:rsid w:val="00E710F0"/>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B0C"/>
    <w:rsid w:val="00F52C97"/>
    <w:rsid w:val="00F54257"/>
    <w:rsid w:val="00F62093"/>
    <w:rsid w:val="00F62C23"/>
    <w:rsid w:val="00F637DF"/>
    <w:rsid w:val="00F64D54"/>
    <w:rsid w:val="00F722A2"/>
    <w:rsid w:val="00F75F59"/>
    <w:rsid w:val="00FA17A2"/>
    <w:rsid w:val="00FA1C94"/>
    <w:rsid w:val="00FA3D10"/>
    <w:rsid w:val="00FB4AA6"/>
    <w:rsid w:val="00FB4F7A"/>
    <w:rsid w:val="00FB6353"/>
    <w:rsid w:val="00FB6B35"/>
    <w:rsid w:val="00FD436F"/>
    <w:rsid w:val="00FD5A26"/>
    <w:rsid w:val="00FE1469"/>
    <w:rsid w:val="00FE3EC4"/>
    <w:rsid w:val="00FE674A"/>
    <w:rsid w:val="00FF3E46"/>
    <w:rsid w:val="040A06C4"/>
    <w:rsid w:val="06C46073"/>
    <w:rsid w:val="06C76682"/>
    <w:rsid w:val="0880650B"/>
    <w:rsid w:val="0A34782D"/>
    <w:rsid w:val="0A7416D4"/>
    <w:rsid w:val="0B628C3A"/>
    <w:rsid w:val="0CB2DEC1"/>
    <w:rsid w:val="0E85D34F"/>
    <w:rsid w:val="10E1F5CE"/>
    <w:rsid w:val="116387CF"/>
    <w:rsid w:val="151720CB"/>
    <w:rsid w:val="19B071BF"/>
    <w:rsid w:val="1EA80540"/>
    <w:rsid w:val="215DEEF3"/>
    <w:rsid w:val="217B4C31"/>
    <w:rsid w:val="26A864F9"/>
    <w:rsid w:val="28D25557"/>
    <w:rsid w:val="29370F60"/>
    <w:rsid w:val="2BCC76C0"/>
    <w:rsid w:val="2DB59EB6"/>
    <w:rsid w:val="3086F5BC"/>
    <w:rsid w:val="37E1979B"/>
    <w:rsid w:val="38B22778"/>
    <w:rsid w:val="3BDC1BCA"/>
    <w:rsid w:val="417A0E33"/>
    <w:rsid w:val="4266BEDC"/>
    <w:rsid w:val="46AF7BF2"/>
    <w:rsid w:val="48E07629"/>
    <w:rsid w:val="4981B1B0"/>
    <w:rsid w:val="4A42C2C6"/>
    <w:rsid w:val="4B4A2EF8"/>
    <w:rsid w:val="4CF60311"/>
    <w:rsid w:val="4D0FD90B"/>
    <w:rsid w:val="4D67D0D5"/>
    <w:rsid w:val="4DD06B66"/>
    <w:rsid w:val="52DD8AE7"/>
    <w:rsid w:val="5313798C"/>
    <w:rsid w:val="556E7BC0"/>
    <w:rsid w:val="57E2696E"/>
    <w:rsid w:val="59B3D3F5"/>
    <w:rsid w:val="5D622F08"/>
    <w:rsid w:val="5DAC5A16"/>
    <w:rsid w:val="62C445AE"/>
    <w:rsid w:val="67087EA6"/>
    <w:rsid w:val="67BA0173"/>
    <w:rsid w:val="6953DCE0"/>
    <w:rsid w:val="698DAB6B"/>
    <w:rsid w:val="6A39EE51"/>
    <w:rsid w:val="6A9E4634"/>
    <w:rsid w:val="6D1AE8BE"/>
    <w:rsid w:val="6EE0ECCF"/>
    <w:rsid w:val="71E1BC5A"/>
    <w:rsid w:val="734B500C"/>
    <w:rsid w:val="762A212B"/>
    <w:rsid w:val="78DB329D"/>
    <w:rsid w:val="7AFDF30B"/>
    <w:rsid w:val="7B199981"/>
    <w:rsid w:val="7BF23C8A"/>
    <w:rsid w:val="7F440A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unhideWhenUsed/>
    <w:qFormat/>
    <w:rsid w:val="7BF23C8A"/>
    <w:pPr>
      <w:keepNext/>
      <w:keepLines/>
      <w:spacing w:before="160" w:after="80"/>
      <w:outlineLvl w:val="1"/>
    </w:pPr>
    <w:rPr>
      <w:rFonts w:asciiTheme="majorHAnsi" w:eastAsiaTheme="minorEastAsia" w:hAnsiTheme="majorHAnsi" w:cstheme="majorEastAsia"/>
      <w:color w:val="365F91" w:themeColor="accent1" w:themeShade="BF"/>
      <w:sz w:val="32"/>
      <w:szCs w:val="3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20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oi.org/10.1016/j.glmedi.2024.100051"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6747</Words>
  <Characters>38464</Characters>
  <Application>Microsoft Office Word</Application>
  <DocSecurity>0</DocSecurity>
  <Lines>320</Lines>
  <Paragraphs>90</Paragraphs>
  <ScaleCrop>false</ScaleCrop>
  <Company>UoW Trinity Saint David</Company>
  <LinksUpToDate>false</LinksUpToDate>
  <CharactersWithSpaces>45121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joshua morris</cp:lastModifiedBy>
  <cp:revision>2</cp:revision>
  <cp:lastPrinted>2016-10-24T12:21:00Z</cp:lastPrinted>
  <dcterms:created xsi:type="dcterms:W3CDTF">2025-05-27T18:19:00Z</dcterms:created>
  <dcterms:modified xsi:type="dcterms:W3CDTF">2025-05-27T18:19:00Z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