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C01CE" w14:textId="268CC4C9" w:rsidR="001B6C4D" w:rsidRPr="00215B7A" w:rsidRDefault="001B6C4D" w:rsidP="00E32E43">
      <w:pPr>
        <w:spacing w:line="360" w:lineRule="auto"/>
        <w:rPr>
          <w:rFonts w:ascii="Calibri" w:eastAsia="Calibri" w:hAnsi="Calibri" w:cs="Calibri"/>
          <w:color w:val="000000" w:themeColor="text1"/>
          <w:sz w:val="20"/>
          <w:szCs w:val="20"/>
        </w:rPr>
      </w:pPr>
      <w:r w:rsidRPr="001B6C4D">
        <w:rPr>
          <w:rFonts w:ascii="Calibri" w:eastAsia="Calibri" w:hAnsi="Calibri" w:cs="Calibri"/>
          <w:color w:val="000000" w:themeColor="text1"/>
          <w:sz w:val="20"/>
          <w:szCs w:val="20"/>
        </w:rPr>
        <w:t>Student Number 2203993</w:t>
      </w:r>
      <w:r w:rsidR="629E252E" w:rsidRPr="001B6C4D">
        <w:rPr>
          <w:rFonts w:ascii="Calibri" w:eastAsia="Calibri" w:hAnsi="Calibri" w:cs="Calibri"/>
          <w:color w:val="000000" w:themeColor="text1"/>
          <w:sz w:val="20"/>
          <w:szCs w:val="20"/>
        </w:rPr>
        <w:t xml:space="preserve">  </w:t>
      </w:r>
      <w:r w:rsidR="629E252E" w:rsidRPr="001B6C4D">
        <w:rPr>
          <w:rFonts w:ascii="Arial" w:eastAsia="Arial" w:hAnsi="Arial" w:cs="Arial"/>
          <w:color w:val="000000" w:themeColor="text1"/>
          <w:sz w:val="20"/>
          <w:szCs w:val="20"/>
        </w:rPr>
        <w:t xml:space="preserve">                          </w:t>
      </w:r>
      <w:r w:rsidR="196936DC" w:rsidRPr="001B6C4D">
        <w:rPr>
          <w:rFonts w:ascii="Arial" w:eastAsia="Arial" w:hAnsi="Arial" w:cs="Arial"/>
          <w:color w:val="000000" w:themeColor="text1"/>
          <w:sz w:val="20"/>
          <w:szCs w:val="20"/>
        </w:rPr>
        <w:t xml:space="preserve">       </w:t>
      </w:r>
      <w:r w:rsidR="629E252E" w:rsidRPr="001B6C4D">
        <w:rPr>
          <w:rFonts w:ascii="Arial" w:eastAsia="Arial" w:hAnsi="Arial" w:cs="Arial"/>
          <w:color w:val="000000" w:themeColor="text1"/>
          <w:sz w:val="20"/>
          <w:szCs w:val="20"/>
        </w:rPr>
        <w:t xml:space="preserve"> </w:t>
      </w:r>
      <w:r w:rsidRPr="001B6C4D">
        <w:rPr>
          <w:rFonts w:ascii="Arial" w:eastAsia="Arial" w:hAnsi="Arial" w:cs="Arial"/>
          <w:color w:val="000000" w:themeColor="text1"/>
          <w:sz w:val="20"/>
          <w:szCs w:val="20"/>
        </w:rPr>
        <w:t xml:space="preserve">        </w:t>
      </w:r>
    </w:p>
    <w:p w14:paraId="29A44DDF" w14:textId="77777777" w:rsidR="00215B7A" w:rsidRDefault="001B6C4D" w:rsidP="00E32E43">
      <w:pPr>
        <w:spacing w:line="360" w:lineRule="auto"/>
        <w:rPr>
          <w:rFonts w:ascii="Arial" w:eastAsia="Arial" w:hAnsi="Arial" w:cs="Arial"/>
          <w:b/>
          <w:bCs/>
          <w:color w:val="000000" w:themeColor="text1"/>
          <w:sz w:val="24"/>
          <w:szCs w:val="24"/>
        </w:rPr>
      </w:pPr>
      <w:r>
        <w:rPr>
          <w:rFonts w:ascii="Arial" w:eastAsia="Arial" w:hAnsi="Arial" w:cs="Arial"/>
          <w:b/>
          <w:bCs/>
          <w:color w:val="000000" w:themeColor="text1"/>
          <w:sz w:val="24"/>
          <w:szCs w:val="24"/>
        </w:rPr>
        <w:t xml:space="preserve">                                    </w:t>
      </w:r>
      <w:r w:rsidR="00215B7A">
        <w:rPr>
          <w:rFonts w:ascii="Arial" w:eastAsia="Arial" w:hAnsi="Arial" w:cs="Arial"/>
          <w:b/>
          <w:bCs/>
          <w:color w:val="000000" w:themeColor="text1"/>
          <w:sz w:val="24"/>
          <w:szCs w:val="24"/>
        </w:rPr>
        <w:t xml:space="preserve">    </w:t>
      </w:r>
    </w:p>
    <w:p w14:paraId="76ED8A95" w14:textId="735F43E2" w:rsidR="00215B7A" w:rsidRPr="00F21AAE" w:rsidRDefault="00215B7A" w:rsidP="00E32E43">
      <w:pPr>
        <w:spacing w:line="360" w:lineRule="auto"/>
        <w:rPr>
          <w:rFonts w:ascii="Arial" w:eastAsia="Arial" w:hAnsi="Arial" w:cs="Arial"/>
          <w:b/>
          <w:bCs/>
          <w:color w:val="000000" w:themeColor="text1"/>
          <w:sz w:val="28"/>
          <w:szCs w:val="28"/>
        </w:rPr>
      </w:pPr>
      <w:r>
        <w:rPr>
          <w:rFonts w:ascii="Arial" w:eastAsia="Arial" w:hAnsi="Arial" w:cs="Arial"/>
          <w:b/>
          <w:bCs/>
          <w:color w:val="000000" w:themeColor="text1"/>
          <w:sz w:val="24"/>
          <w:szCs w:val="24"/>
        </w:rPr>
        <w:t xml:space="preserve">                                            </w:t>
      </w:r>
      <w:r w:rsidR="001B6C4D" w:rsidRPr="00F21AAE">
        <w:rPr>
          <w:rFonts w:ascii="Arial" w:eastAsia="Arial" w:hAnsi="Arial" w:cs="Arial"/>
          <w:b/>
          <w:bCs/>
          <w:color w:val="000000" w:themeColor="text1"/>
          <w:sz w:val="28"/>
          <w:szCs w:val="28"/>
        </w:rPr>
        <w:t xml:space="preserve"> </w:t>
      </w:r>
      <w:r w:rsidR="00F21AAE" w:rsidRPr="00F21AAE">
        <w:rPr>
          <w:rFonts w:ascii="Arial" w:eastAsia="Arial" w:hAnsi="Arial" w:cs="Arial"/>
          <w:b/>
          <w:bCs/>
          <w:color w:val="000000" w:themeColor="text1"/>
          <w:sz w:val="28"/>
          <w:szCs w:val="28"/>
        </w:rPr>
        <w:t>A</w:t>
      </w:r>
      <w:r w:rsidR="001B6C4D" w:rsidRPr="00F21AAE">
        <w:rPr>
          <w:rFonts w:ascii="Arial" w:eastAsia="Arial" w:hAnsi="Arial" w:cs="Arial"/>
          <w:b/>
          <w:bCs/>
          <w:color w:val="000000" w:themeColor="text1"/>
          <w:sz w:val="28"/>
          <w:szCs w:val="28"/>
        </w:rPr>
        <w:t xml:space="preserve"> </w:t>
      </w:r>
      <w:r w:rsidR="5DA09B5B" w:rsidRPr="00F21AAE">
        <w:rPr>
          <w:rFonts w:ascii="Arial" w:eastAsia="Arial" w:hAnsi="Arial" w:cs="Arial"/>
          <w:b/>
          <w:bCs/>
          <w:color w:val="000000" w:themeColor="text1"/>
          <w:sz w:val="28"/>
          <w:szCs w:val="28"/>
        </w:rPr>
        <w:t>Critical Incident</w:t>
      </w:r>
      <w:r w:rsidR="001B6C4D" w:rsidRPr="00F21AAE">
        <w:rPr>
          <w:rFonts w:ascii="Arial" w:eastAsia="Arial" w:hAnsi="Arial" w:cs="Arial"/>
          <w:b/>
          <w:bCs/>
          <w:color w:val="000000" w:themeColor="text1"/>
          <w:sz w:val="28"/>
          <w:szCs w:val="28"/>
        </w:rPr>
        <w:t xml:space="preserve"> </w:t>
      </w:r>
    </w:p>
    <w:p w14:paraId="4E76736D" w14:textId="49AA0B94" w:rsidR="006F4611" w:rsidRPr="0043441D" w:rsidRDefault="006F4611" w:rsidP="00E32E43">
      <w:pPr>
        <w:spacing w:line="360" w:lineRule="auto"/>
        <w:rPr>
          <w:rFonts w:ascii="Arial" w:eastAsia="Arial" w:hAnsi="Arial" w:cs="Arial"/>
          <w:b/>
          <w:bCs/>
          <w:color w:val="000000" w:themeColor="text1"/>
          <w:sz w:val="24"/>
          <w:szCs w:val="24"/>
        </w:rPr>
      </w:pPr>
    </w:p>
    <w:p w14:paraId="312AF8DD" w14:textId="2523CE14" w:rsidR="006F4611" w:rsidRPr="0043441D" w:rsidRDefault="14A53459" w:rsidP="00E32E43">
      <w:pPr>
        <w:spacing w:line="360" w:lineRule="auto"/>
        <w:rPr>
          <w:rFonts w:ascii="Arial" w:eastAsia="Arial" w:hAnsi="Arial" w:cs="Arial"/>
          <w:color w:val="000000" w:themeColor="text1"/>
          <w:sz w:val="24"/>
          <w:szCs w:val="24"/>
        </w:rPr>
      </w:pPr>
      <w:r w:rsidRPr="0043441D">
        <w:rPr>
          <w:rFonts w:ascii="Arial" w:eastAsia="Arial" w:hAnsi="Arial" w:cs="Arial"/>
          <w:color w:val="000000" w:themeColor="text1"/>
          <w:sz w:val="24"/>
          <w:szCs w:val="24"/>
        </w:rPr>
        <w:t>A</w:t>
      </w:r>
      <w:r w:rsidR="629E252E" w:rsidRPr="0043441D">
        <w:rPr>
          <w:rFonts w:ascii="Arial" w:eastAsia="Arial" w:hAnsi="Arial" w:cs="Arial"/>
          <w:b/>
          <w:bCs/>
          <w:color w:val="000000" w:themeColor="text1"/>
          <w:sz w:val="24"/>
          <w:szCs w:val="24"/>
        </w:rPr>
        <w:t xml:space="preserve"> </w:t>
      </w:r>
      <w:r w:rsidR="03B38B41" w:rsidRPr="0043441D">
        <w:rPr>
          <w:rFonts w:ascii="Arial" w:eastAsia="Arial" w:hAnsi="Arial" w:cs="Arial"/>
          <w:color w:val="000000" w:themeColor="text1"/>
          <w:sz w:val="24"/>
          <w:szCs w:val="24"/>
        </w:rPr>
        <w:t>Critical Incident</w:t>
      </w:r>
      <w:r w:rsidR="62E642E4" w:rsidRPr="0043441D">
        <w:rPr>
          <w:rFonts w:ascii="Arial" w:eastAsia="Arial" w:hAnsi="Arial" w:cs="Arial"/>
          <w:color w:val="000000" w:themeColor="text1"/>
          <w:sz w:val="24"/>
          <w:szCs w:val="24"/>
        </w:rPr>
        <w:t xml:space="preserve"> </w:t>
      </w:r>
      <w:r w:rsidR="3731F1CD" w:rsidRPr="0043441D">
        <w:rPr>
          <w:rFonts w:ascii="Arial" w:eastAsia="Arial" w:hAnsi="Arial" w:cs="Arial"/>
          <w:color w:val="000000" w:themeColor="text1"/>
          <w:sz w:val="24"/>
          <w:szCs w:val="24"/>
        </w:rPr>
        <w:t xml:space="preserve">is </w:t>
      </w:r>
      <w:r w:rsidR="4C5C162C" w:rsidRPr="0043441D">
        <w:rPr>
          <w:rFonts w:ascii="Arial" w:eastAsia="Arial" w:hAnsi="Arial" w:cs="Arial"/>
          <w:color w:val="000000" w:themeColor="text1"/>
          <w:sz w:val="24"/>
          <w:szCs w:val="24"/>
        </w:rPr>
        <w:t xml:space="preserve">an unanticipated or unplanned </w:t>
      </w:r>
      <w:r w:rsidR="32151F29" w:rsidRPr="0043441D">
        <w:rPr>
          <w:rFonts w:ascii="Arial" w:eastAsia="Arial" w:hAnsi="Arial" w:cs="Arial"/>
          <w:color w:val="000000" w:themeColor="text1"/>
          <w:sz w:val="24"/>
          <w:szCs w:val="24"/>
        </w:rPr>
        <w:t>event</w:t>
      </w:r>
      <w:r w:rsidR="629E252E" w:rsidRPr="0043441D">
        <w:rPr>
          <w:rFonts w:ascii="Arial" w:eastAsia="Arial" w:hAnsi="Arial" w:cs="Arial"/>
          <w:b/>
          <w:bCs/>
          <w:color w:val="000000" w:themeColor="text1"/>
          <w:sz w:val="24"/>
          <w:szCs w:val="24"/>
        </w:rPr>
        <w:t xml:space="preserve"> </w:t>
      </w:r>
      <w:r w:rsidR="116791C2" w:rsidRPr="0043441D">
        <w:rPr>
          <w:rFonts w:ascii="Arial" w:eastAsia="Arial" w:hAnsi="Arial" w:cs="Arial"/>
          <w:color w:val="000000" w:themeColor="text1"/>
          <w:sz w:val="24"/>
          <w:szCs w:val="24"/>
        </w:rPr>
        <w:t xml:space="preserve">which </w:t>
      </w:r>
      <w:r w:rsidR="386D7C73" w:rsidRPr="0043441D">
        <w:rPr>
          <w:rFonts w:ascii="Arial" w:eastAsia="Arial" w:hAnsi="Arial" w:cs="Arial"/>
          <w:color w:val="000000" w:themeColor="text1"/>
          <w:sz w:val="24"/>
          <w:szCs w:val="24"/>
        </w:rPr>
        <w:t>arise</w:t>
      </w:r>
      <w:r w:rsidR="116791C2" w:rsidRPr="0043441D">
        <w:rPr>
          <w:rFonts w:ascii="Arial" w:eastAsia="Arial" w:hAnsi="Arial" w:cs="Arial"/>
          <w:b/>
          <w:bCs/>
          <w:color w:val="000000" w:themeColor="text1"/>
          <w:sz w:val="24"/>
          <w:szCs w:val="24"/>
        </w:rPr>
        <w:t xml:space="preserve"> </w:t>
      </w:r>
      <w:r w:rsidR="28F85328" w:rsidRPr="0043441D">
        <w:rPr>
          <w:rFonts w:ascii="Arial" w:eastAsia="Arial" w:hAnsi="Arial" w:cs="Arial"/>
          <w:color w:val="000000" w:themeColor="text1"/>
          <w:sz w:val="24"/>
          <w:szCs w:val="24"/>
        </w:rPr>
        <w:t>outside or within the classroom</w:t>
      </w:r>
      <w:r w:rsidR="6B4D9920" w:rsidRPr="0043441D">
        <w:rPr>
          <w:rFonts w:ascii="Arial" w:eastAsia="Arial" w:hAnsi="Arial" w:cs="Arial"/>
          <w:color w:val="000000" w:themeColor="text1"/>
          <w:sz w:val="24"/>
          <w:szCs w:val="24"/>
        </w:rPr>
        <w:t xml:space="preserve"> caus</w:t>
      </w:r>
      <w:r w:rsidR="7AB91D1C" w:rsidRPr="0043441D">
        <w:rPr>
          <w:rFonts w:ascii="Arial" w:eastAsia="Arial" w:hAnsi="Arial" w:cs="Arial"/>
          <w:color w:val="000000" w:themeColor="text1"/>
          <w:sz w:val="24"/>
          <w:szCs w:val="24"/>
        </w:rPr>
        <w:t>ing</w:t>
      </w:r>
      <w:r w:rsidR="056299FE" w:rsidRPr="0043441D">
        <w:rPr>
          <w:rFonts w:ascii="Arial" w:eastAsia="Arial" w:hAnsi="Arial" w:cs="Arial"/>
          <w:color w:val="000000" w:themeColor="text1"/>
          <w:sz w:val="24"/>
          <w:szCs w:val="24"/>
        </w:rPr>
        <w:t xml:space="preserve"> the </w:t>
      </w:r>
      <w:r w:rsidR="6E56FEDA" w:rsidRPr="0043441D">
        <w:rPr>
          <w:rFonts w:ascii="Arial" w:eastAsia="Arial" w:hAnsi="Arial" w:cs="Arial"/>
          <w:color w:val="000000" w:themeColor="text1"/>
          <w:sz w:val="24"/>
          <w:szCs w:val="24"/>
        </w:rPr>
        <w:t>t</w:t>
      </w:r>
      <w:r w:rsidR="056299FE" w:rsidRPr="0043441D">
        <w:rPr>
          <w:rFonts w:ascii="Arial" w:eastAsia="Arial" w:hAnsi="Arial" w:cs="Arial"/>
          <w:color w:val="000000" w:themeColor="text1"/>
          <w:sz w:val="24"/>
          <w:szCs w:val="24"/>
        </w:rPr>
        <w:t xml:space="preserve">eacher to consciously </w:t>
      </w:r>
      <w:r w:rsidR="154F3580" w:rsidRPr="0043441D">
        <w:rPr>
          <w:rFonts w:ascii="Arial" w:eastAsia="Arial" w:hAnsi="Arial" w:cs="Arial"/>
          <w:color w:val="000000" w:themeColor="text1"/>
          <w:sz w:val="24"/>
          <w:szCs w:val="24"/>
        </w:rPr>
        <w:t xml:space="preserve">reflect and </w:t>
      </w:r>
      <w:r w:rsidR="01EFC511" w:rsidRPr="0043441D">
        <w:rPr>
          <w:rFonts w:ascii="Arial" w:eastAsia="Arial" w:hAnsi="Arial" w:cs="Arial"/>
          <w:color w:val="000000" w:themeColor="text1"/>
          <w:sz w:val="24"/>
          <w:szCs w:val="24"/>
        </w:rPr>
        <w:t>reveal</w:t>
      </w:r>
      <w:r w:rsidR="154F3580" w:rsidRPr="0043441D">
        <w:rPr>
          <w:rFonts w:ascii="Arial" w:eastAsia="Arial" w:hAnsi="Arial" w:cs="Arial"/>
          <w:color w:val="000000" w:themeColor="text1"/>
          <w:sz w:val="24"/>
          <w:szCs w:val="24"/>
        </w:rPr>
        <w:t xml:space="preserve"> </w:t>
      </w:r>
      <w:r w:rsidR="15D025B0" w:rsidRPr="0043441D">
        <w:rPr>
          <w:rFonts w:ascii="Arial" w:eastAsia="Arial" w:hAnsi="Arial" w:cs="Arial"/>
          <w:color w:val="000000" w:themeColor="text1"/>
          <w:sz w:val="24"/>
          <w:szCs w:val="24"/>
        </w:rPr>
        <w:t>new understanding</w:t>
      </w:r>
      <w:r w:rsidR="69CC986E" w:rsidRPr="0043441D">
        <w:rPr>
          <w:rFonts w:ascii="Arial" w:eastAsia="Arial" w:hAnsi="Arial" w:cs="Arial"/>
          <w:color w:val="000000" w:themeColor="text1"/>
          <w:sz w:val="24"/>
          <w:szCs w:val="24"/>
        </w:rPr>
        <w:t>s</w:t>
      </w:r>
      <w:r w:rsidR="15D025B0" w:rsidRPr="0043441D">
        <w:rPr>
          <w:rFonts w:ascii="Arial" w:eastAsia="Arial" w:hAnsi="Arial" w:cs="Arial"/>
          <w:color w:val="000000" w:themeColor="text1"/>
          <w:sz w:val="24"/>
          <w:szCs w:val="24"/>
        </w:rPr>
        <w:t xml:space="preserve"> of practice</w:t>
      </w:r>
      <w:r w:rsidR="3957E876" w:rsidRPr="0043441D">
        <w:rPr>
          <w:rFonts w:ascii="Arial" w:eastAsia="Arial" w:hAnsi="Arial" w:cs="Arial"/>
          <w:color w:val="000000" w:themeColor="text1"/>
          <w:sz w:val="24"/>
          <w:szCs w:val="24"/>
        </w:rPr>
        <w:t xml:space="preserve"> (</w:t>
      </w:r>
      <w:r w:rsidR="15AB80D9" w:rsidRPr="0043441D">
        <w:rPr>
          <w:rFonts w:ascii="Arial" w:eastAsia="Arial" w:hAnsi="Arial" w:cs="Arial"/>
          <w:color w:val="000000" w:themeColor="text1"/>
          <w:sz w:val="24"/>
          <w:szCs w:val="24"/>
        </w:rPr>
        <w:t xml:space="preserve">Farrell and </w:t>
      </w:r>
      <w:proofErr w:type="spellStart"/>
      <w:r w:rsidR="15AB80D9" w:rsidRPr="0043441D">
        <w:rPr>
          <w:rFonts w:ascii="Arial" w:eastAsia="Arial" w:hAnsi="Arial" w:cs="Arial"/>
          <w:color w:val="000000" w:themeColor="text1"/>
          <w:sz w:val="24"/>
          <w:szCs w:val="24"/>
        </w:rPr>
        <w:t>Baecher</w:t>
      </w:r>
      <w:proofErr w:type="spellEnd"/>
      <w:r w:rsidR="15AB80D9" w:rsidRPr="0043441D">
        <w:rPr>
          <w:rFonts w:ascii="Arial" w:eastAsia="Arial" w:hAnsi="Arial" w:cs="Arial"/>
          <w:color w:val="000000" w:themeColor="text1"/>
          <w:sz w:val="24"/>
          <w:szCs w:val="24"/>
        </w:rPr>
        <w:t>, 2017</w:t>
      </w:r>
      <w:r w:rsidR="65BBCFB9" w:rsidRPr="0043441D">
        <w:rPr>
          <w:rFonts w:ascii="Arial" w:eastAsia="Arial" w:hAnsi="Arial" w:cs="Arial"/>
          <w:color w:val="000000" w:themeColor="text1"/>
          <w:sz w:val="24"/>
          <w:szCs w:val="24"/>
        </w:rPr>
        <w:t>)</w:t>
      </w:r>
      <w:r w:rsidR="0023488C">
        <w:rPr>
          <w:rFonts w:ascii="Arial" w:eastAsia="Arial" w:hAnsi="Arial" w:cs="Arial"/>
          <w:color w:val="000000" w:themeColor="text1"/>
          <w:sz w:val="24"/>
          <w:szCs w:val="24"/>
        </w:rPr>
        <w:t>.</w:t>
      </w:r>
      <w:r w:rsidR="540DDB57" w:rsidRPr="0043441D">
        <w:rPr>
          <w:rFonts w:ascii="Arial" w:eastAsia="Arial" w:hAnsi="Arial" w:cs="Arial"/>
          <w:color w:val="000000" w:themeColor="text1"/>
          <w:sz w:val="24"/>
          <w:szCs w:val="24"/>
        </w:rPr>
        <w:t xml:space="preserve"> </w:t>
      </w:r>
      <w:r w:rsidR="19BEA2B5" w:rsidRPr="0043441D">
        <w:rPr>
          <w:rFonts w:ascii="Arial" w:eastAsia="Arial" w:hAnsi="Arial" w:cs="Arial"/>
          <w:color w:val="000000" w:themeColor="text1"/>
          <w:sz w:val="24"/>
          <w:szCs w:val="24"/>
        </w:rPr>
        <w:t>Similarly</w:t>
      </w:r>
      <w:r w:rsidR="7F77ABB1" w:rsidRPr="0043441D">
        <w:rPr>
          <w:rFonts w:ascii="Arial" w:eastAsia="Arial" w:hAnsi="Arial" w:cs="Arial"/>
          <w:color w:val="000000" w:themeColor="text1"/>
          <w:sz w:val="24"/>
          <w:szCs w:val="24"/>
        </w:rPr>
        <w:t>,</w:t>
      </w:r>
      <w:r w:rsidR="19BEA2B5" w:rsidRPr="0043441D">
        <w:rPr>
          <w:rFonts w:ascii="Arial" w:eastAsia="Arial" w:hAnsi="Arial" w:cs="Arial"/>
          <w:color w:val="000000" w:themeColor="text1"/>
          <w:sz w:val="24"/>
          <w:szCs w:val="24"/>
        </w:rPr>
        <w:t xml:space="preserve"> </w:t>
      </w:r>
      <w:proofErr w:type="spellStart"/>
      <w:r w:rsidR="12A16650" w:rsidRPr="0043441D">
        <w:rPr>
          <w:rFonts w:ascii="Arial" w:eastAsia="Arial" w:hAnsi="Arial" w:cs="Arial"/>
          <w:color w:val="000000" w:themeColor="text1"/>
          <w:sz w:val="24"/>
          <w:szCs w:val="24"/>
        </w:rPr>
        <w:t>Bassot</w:t>
      </w:r>
      <w:proofErr w:type="spellEnd"/>
      <w:r w:rsidR="4D9CECA3" w:rsidRPr="0043441D">
        <w:rPr>
          <w:rFonts w:ascii="Arial" w:eastAsia="Arial" w:hAnsi="Arial" w:cs="Arial"/>
          <w:color w:val="000000" w:themeColor="text1"/>
          <w:sz w:val="24"/>
          <w:szCs w:val="24"/>
        </w:rPr>
        <w:t xml:space="preserve"> </w:t>
      </w:r>
      <w:r w:rsidR="12A16650" w:rsidRPr="0043441D">
        <w:rPr>
          <w:rFonts w:ascii="Arial" w:eastAsia="Arial" w:hAnsi="Arial" w:cs="Arial"/>
          <w:color w:val="000000" w:themeColor="text1"/>
          <w:sz w:val="24"/>
          <w:szCs w:val="24"/>
        </w:rPr>
        <w:t>(2016)</w:t>
      </w:r>
      <w:r w:rsidR="540DDB57" w:rsidRPr="0043441D">
        <w:rPr>
          <w:rFonts w:ascii="Arial" w:eastAsia="Arial" w:hAnsi="Arial" w:cs="Arial"/>
          <w:color w:val="000000" w:themeColor="text1"/>
          <w:sz w:val="24"/>
          <w:szCs w:val="24"/>
        </w:rPr>
        <w:t xml:space="preserve"> </w:t>
      </w:r>
      <w:r w:rsidR="6CC81AA7" w:rsidRPr="0043441D">
        <w:rPr>
          <w:rFonts w:ascii="Arial" w:eastAsia="Arial" w:hAnsi="Arial" w:cs="Arial"/>
          <w:color w:val="000000" w:themeColor="text1"/>
          <w:sz w:val="24"/>
          <w:szCs w:val="24"/>
        </w:rPr>
        <w:t>beli</w:t>
      </w:r>
      <w:r w:rsidR="05C233A8" w:rsidRPr="0043441D">
        <w:rPr>
          <w:rFonts w:ascii="Arial" w:eastAsia="Arial" w:hAnsi="Arial" w:cs="Arial"/>
          <w:color w:val="000000" w:themeColor="text1"/>
          <w:sz w:val="24"/>
          <w:szCs w:val="24"/>
        </w:rPr>
        <w:t>e</w:t>
      </w:r>
      <w:r w:rsidR="6CC81AA7" w:rsidRPr="0043441D">
        <w:rPr>
          <w:rFonts w:ascii="Arial" w:eastAsia="Arial" w:hAnsi="Arial" w:cs="Arial"/>
          <w:color w:val="000000" w:themeColor="text1"/>
          <w:sz w:val="24"/>
          <w:szCs w:val="24"/>
        </w:rPr>
        <w:t>ves</w:t>
      </w:r>
      <w:r w:rsidR="54F62167" w:rsidRPr="0043441D">
        <w:rPr>
          <w:rFonts w:ascii="Arial" w:eastAsia="Arial" w:hAnsi="Arial" w:cs="Arial"/>
          <w:color w:val="000000" w:themeColor="text1"/>
          <w:sz w:val="24"/>
          <w:szCs w:val="24"/>
        </w:rPr>
        <w:t xml:space="preserve"> that many professionals throughout a vast range of setting</w:t>
      </w:r>
      <w:r w:rsidR="67A5B271" w:rsidRPr="0043441D">
        <w:rPr>
          <w:rFonts w:ascii="Arial" w:eastAsia="Arial" w:hAnsi="Arial" w:cs="Arial"/>
          <w:color w:val="000000" w:themeColor="text1"/>
          <w:sz w:val="24"/>
          <w:szCs w:val="24"/>
        </w:rPr>
        <w:t xml:space="preserve">s apply </w:t>
      </w:r>
      <w:r w:rsidR="23946206" w:rsidRPr="0043441D">
        <w:rPr>
          <w:rFonts w:ascii="Arial" w:eastAsia="Arial" w:hAnsi="Arial" w:cs="Arial"/>
          <w:color w:val="000000" w:themeColor="text1"/>
          <w:sz w:val="24"/>
          <w:szCs w:val="24"/>
        </w:rPr>
        <w:t>a</w:t>
      </w:r>
      <w:r w:rsidR="67A5B271" w:rsidRPr="0043441D">
        <w:rPr>
          <w:rFonts w:ascii="Arial" w:eastAsia="Arial" w:hAnsi="Arial" w:cs="Arial"/>
          <w:color w:val="000000" w:themeColor="text1"/>
          <w:sz w:val="24"/>
          <w:szCs w:val="24"/>
        </w:rPr>
        <w:t xml:space="preserve"> Critical Incident technique </w:t>
      </w:r>
      <w:r w:rsidR="264A97A3" w:rsidRPr="0043441D">
        <w:rPr>
          <w:rFonts w:ascii="Arial" w:eastAsia="Arial" w:hAnsi="Arial" w:cs="Arial"/>
          <w:color w:val="000000" w:themeColor="text1"/>
          <w:sz w:val="24"/>
          <w:szCs w:val="24"/>
        </w:rPr>
        <w:t>within th</w:t>
      </w:r>
      <w:r w:rsidR="33E2B0A0" w:rsidRPr="0043441D">
        <w:rPr>
          <w:rFonts w:ascii="Arial" w:eastAsia="Arial" w:hAnsi="Arial" w:cs="Arial"/>
          <w:color w:val="000000" w:themeColor="text1"/>
          <w:sz w:val="24"/>
          <w:szCs w:val="24"/>
        </w:rPr>
        <w:t>eir</w:t>
      </w:r>
      <w:r w:rsidR="264A97A3" w:rsidRPr="0043441D">
        <w:rPr>
          <w:rFonts w:ascii="Arial" w:eastAsia="Arial" w:hAnsi="Arial" w:cs="Arial"/>
          <w:color w:val="000000" w:themeColor="text1"/>
          <w:sz w:val="24"/>
          <w:szCs w:val="24"/>
        </w:rPr>
        <w:t xml:space="preserve"> practice in order to reflect</w:t>
      </w:r>
      <w:r w:rsidR="043DD5D9" w:rsidRPr="0043441D">
        <w:rPr>
          <w:rFonts w:ascii="Arial" w:eastAsia="Arial" w:hAnsi="Arial" w:cs="Arial"/>
          <w:color w:val="000000" w:themeColor="text1"/>
          <w:sz w:val="24"/>
          <w:szCs w:val="24"/>
        </w:rPr>
        <w:t xml:space="preserve">, </w:t>
      </w:r>
      <w:r w:rsidR="264A97A3" w:rsidRPr="0043441D">
        <w:rPr>
          <w:rFonts w:ascii="Arial" w:eastAsia="Arial" w:hAnsi="Arial" w:cs="Arial"/>
          <w:color w:val="000000" w:themeColor="text1"/>
          <w:sz w:val="24"/>
          <w:szCs w:val="24"/>
        </w:rPr>
        <w:t xml:space="preserve">evaluate </w:t>
      </w:r>
      <w:r w:rsidR="10E4D0FC" w:rsidRPr="0043441D">
        <w:rPr>
          <w:rFonts w:ascii="Arial" w:eastAsia="Arial" w:hAnsi="Arial" w:cs="Arial"/>
          <w:color w:val="000000" w:themeColor="text1"/>
          <w:sz w:val="24"/>
          <w:szCs w:val="24"/>
        </w:rPr>
        <w:t xml:space="preserve">and learn through the experience to </w:t>
      </w:r>
      <w:r w:rsidR="681BAB79" w:rsidRPr="0043441D">
        <w:rPr>
          <w:rFonts w:ascii="Arial" w:eastAsia="Arial" w:hAnsi="Arial" w:cs="Arial"/>
          <w:color w:val="000000" w:themeColor="text1"/>
          <w:sz w:val="24"/>
          <w:szCs w:val="24"/>
        </w:rPr>
        <w:t>enrich</w:t>
      </w:r>
      <w:r w:rsidR="10E4D0FC" w:rsidRPr="0043441D">
        <w:rPr>
          <w:rFonts w:ascii="Arial" w:eastAsia="Arial" w:hAnsi="Arial" w:cs="Arial"/>
          <w:color w:val="000000" w:themeColor="text1"/>
          <w:sz w:val="24"/>
          <w:szCs w:val="24"/>
        </w:rPr>
        <w:t xml:space="preserve"> </w:t>
      </w:r>
      <w:r w:rsidR="2EDC28C6" w:rsidRPr="0043441D">
        <w:rPr>
          <w:rFonts w:ascii="Arial" w:eastAsia="Arial" w:hAnsi="Arial" w:cs="Arial"/>
          <w:color w:val="000000" w:themeColor="text1"/>
          <w:sz w:val="24"/>
          <w:szCs w:val="24"/>
        </w:rPr>
        <w:t>the standards of practice.</w:t>
      </w:r>
      <w:r w:rsidR="540DDB57" w:rsidRPr="0043441D">
        <w:rPr>
          <w:rFonts w:ascii="Arial" w:eastAsia="Arial" w:hAnsi="Arial" w:cs="Arial"/>
          <w:color w:val="000000" w:themeColor="text1"/>
          <w:sz w:val="24"/>
          <w:szCs w:val="24"/>
        </w:rPr>
        <w:t xml:space="preserve"> </w:t>
      </w:r>
      <w:r w:rsidR="7AD9DED3" w:rsidRPr="0043441D">
        <w:rPr>
          <w:rFonts w:ascii="Arial" w:eastAsia="Arial" w:hAnsi="Arial" w:cs="Arial"/>
          <w:color w:val="000000" w:themeColor="text1"/>
          <w:sz w:val="24"/>
          <w:szCs w:val="24"/>
        </w:rPr>
        <w:t>Tripp</w:t>
      </w:r>
      <w:r w:rsidR="3542BF2A" w:rsidRPr="0043441D">
        <w:rPr>
          <w:rFonts w:ascii="Arial" w:eastAsia="Arial" w:hAnsi="Arial" w:cs="Arial"/>
          <w:color w:val="000000" w:themeColor="text1"/>
          <w:sz w:val="24"/>
          <w:szCs w:val="24"/>
        </w:rPr>
        <w:t xml:space="preserve"> (1993)</w:t>
      </w:r>
      <w:r w:rsidR="7AD9DED3" w:rsidRPr="0043441D">
        <w:rPr>
          <w:rFonts w:ascii="Arial" w:eastAsia="Arial" w:hAnsi="Arial" w:cs="Arial"/>
          <w:color w:val="000000" w:themeColor="text1"/>
          <w:sz w:val="24"/>
          <w:szCs w:val="24"/>
        </w:rPr>
        <w:t xml:space="preserve"> </w:t>
      </w:r>
      <w:r w:rsidR="6D810DF7" w:rsidRPr="0043441D">
        <w:rPr>
          <w:rFonts w:ascii="Arial" w:eastAsia="Arial" w:hAnsi="Arial" w:cs="Arial"/>
          <w:color w:val="000000" w:themeColor="text1"/>
          <w:sz w:val="24"/>
          <w:szCs w:val="24"/>
        </w:rPr>
        <w:t>devised</w:t>
      </w:r>
      <w:r w:rsidR="7AD9DED3" w:rsidRPr="0043441D">
        <w:rPr>
          <w:rFonts w:ascii="Arial" w:eastAsia="Arial" w:hAnsi="Arial" w:cs="Arial"/>
          <w:color w:val="000000" w:themeColor="text1"/>
          <w:sz w:val="24"/>
          <w:szCs w:val="24"/>
        </w:rPr>
        <w:t xml:space="preserve"> a pedagogical theory of Critical Incident analysis for teachers to reflect and develop on their professional practice.</w:t>
      </w:r>
      <w:r w:rsidR="57CBCE8D" w:rsidRPr="0043441D">
        <w:rPr>
          <w:rFonts w:ascii="Arial" w:eastAsia="Arial" w:hAnsi="Arial" w:cs="Arial"/>
          <w:color w:val="000000" w:themeColor="text1"/>
          <w:sz w:val="24"/>
          <w:szCs w:val="24"/>
        </w:rPr>
        <w:t xml:space="preserve"> </w:t>
      </w:r>
      <w:r w:rsidR="3C5BA3DF" w:rsidRPr="0043441D">
        <w:rPr>
          <w:rFonts w:ascii="Arial" w:eastAsia="Arial" w:hAnsi="Arial" w:cs="Arial"/>
          <w:color w:val="000000" w:themeColor="text1"/>
          <w:sz w:val="24"/>
          <w:szCs w:val="24"/>
        </w:rPr>
        <w:t>Tripp</w:t>
      </w:r>
      <w:r w:rsidR="48B6BAD2" w:rsidRPr="0043441D">
        <w:rPr>
          <w:rFonts w:ascii="Arial" w:eastAsia="Arial" w:hAnsi="Arial" w:cs="Arial"/>
          <w:color w:val="000000" w:themeColor="text1"/>
          <w:sz w:val="24"/>
          <w:szCs w:val="24"/>
        </w:rPr>
        <w:t xml:space="preserve"> </w:t>
      </w:r>
      <w:r w:rsidR="3C5BA3DF" w:rsidRPr="0043441D">
        <w:rPr>
          <w:rFonts w:ascii="Arial" w:eastAsia="Arial" w:hAnsi="Arial" w:cs="Arial"/>
          <w:color w:val="000000" w:themeColor="text1"/>
          <w:sz w:val="24"/>
          <w:szCs w:val="24"/>
        </w:rPr>
        <w:t xml:space="preserve">explains that </w:t>
      </w:r>
      <w:r w:rsidR="3CDFD601" w:rsidRPr="0043441D">
        <w:rPr>
          <w:rFonts w:ascii="Arial" w:eastAsia="Arial" w:hAnsi="Arial" w:cs="Arial"/>
          <w:color w:val="000000" w:themeColor="text1"/>
          <w:sz w:val="24"/>
          <w:szCs w:val="24"/>
        </w:rPr>
        <w:t>a Critical Incident</w:t>
      </w:r>
      <w:r w:rsidR="7BBC7C32" w:rsidRPr="0043441D">
        <w:rPr>
          <w:rFonts w:ascii="Arial" w:eastAsia="Arial" w:hAnsi="Arial" w:cs="Arial"/>
          <w:color w:val="000000" w:themeColor="text1"/>
          <w:sz w:val="24"/>
          <w:szCs w:val="24"/>
        </w:rPr>
        <w:t xml:space="preserve"> is an explanation of a</w:t>
      </w:r>
      <w:r w:rsidR="0B4A57B7" w:rsidRPr="0043441D">
        <w:rPr>
          <w:rFonts w:ascii="Arial" w:eastAsia="Arial" w:hAnsi="Arial" w:cs="Arial"/>
          <w:color w:val="000000" w:themeColor="text1"/>
          <w:sz w:val="24"/>
          <w:szCs w:val="24"/>
        </w:rPr>
        <w:t xml:space="preserve"> </w:t>
      </w:r>
      <w:r w:rsidR="21CF6C18" w:rsidRPr="0043441D">
        <w:rPr>
          <w:rFonts w:ascii="Arial" w:eastAsia="Arial" w:hAnsi="Arial" w:cs="Arial"/>
          <w:color w:val="000000" w:themeColor="text1"/>
          <w:sz w:val="24"/>
          <w:szCs w:val="24"/>
        </w:rPr>
        <w:t>signific</w:t>
      </w:r>
      <w:r w:rsidR="3240AC65" w:rsidRPr="0043441D">
        <w:rPr>
          <w:rFonts w:ascii="Arial" w:eastAsia="Arial" w:hAnsi="Arial" w:cs="Arial"/>
          <w:color w:val="000000" w:themeColor="text1"/>
          <w:sz w:val="24"/>
          <w:szCs w:val="24"/>
        </w:rPr>
        <w:t>ant event</w:t>
      </w:r>
      <w:r w:rsidR="4E05D077" w:rsidRPr="0043441D">
        <w:rPr>
          <w:rFonts w:ascii="Arial" w:eastAsia="Arial" w:hAnsi="Arial" w:cs="Arial"/>
          <w:color w:val="000000" w:themeColor="text1"/>
          <w:sz w:val="24"/>
          <w:szCs w:val="24"/>
        </w:rPr>
        <w:t>,</w:t>
      </w:r>
      <w:r w:rsidR="3240AC65" w:rsidRPr="0043441D">
        <w:rPr>
          <w:rFonts w:ascii="Arial" w:eastAsia="Arial" w:hAnsi="Arial" w:cs="Arial"/>
          <w:color w:val="000000" w:themeColor="text1"/>
          <w:sz w:val="24"/>
          <w:szCs w:val="24"/>
        </w:rPr>
        <w:t xml:space="preserve"> where practitioners </w:t>
      </w:r>
      <w:r w:rsidR="137A717F" w:rsidRPr="0043441D">
        <w:rPr>
          <w:rFonts w:ascii="Arial" w:eastAsia="Arial" w:hAnsi="Arial" w:cs="Arial"/>
          <w:color w:val="000000" w:themeColor="text1"/>
          <w:sz w:val="24"/>
          <w:szCs w:val="24"/>
        </w:rPr>
        <w:t xml:space="preserve">observe </w:t>
      </w:r>
      <w:r w:rsidR="668CFC8E" w:rsidRPr="0043441D">
        <w:rPr>
          <w:rFonts w:ascii="Arial" w:eastAsia="Arial" w:hAnsi="Arial" w:cs="Arial"/>
          <w:color w:val="000000" w:themeColor="text1"/>
          <w:sz w:val="24"/>
          <w:szCs w:val="24"/>
        </w:rPr>
        <w:t>and r</w:t>
      </w:r>
      <w:r w:rsidR="00C13566">
        <w:rPr>
          <w:rFonts w:ascii="Arial" w:eastAsia="Arial" w:hAnsi="Arial" w:cs="Arial"/>
          <w:color w:val="000000" w:themeColor="text1"/>
          <w:sz w:val="24"/>
          <w:szCs w:val="24"/>
        </w:rPr>
        <w:t>e</w:t>
      </w:r>
      <w:r w:rsidR="668CFC8E" w:rsidRPr="0043441D">
        <w:rPr>
          <w:rFonts w:ascii="Arial" w:eastAsia="Arial" w:hAnsi="Arial" w:cs="Arial"/>
          <w:color w:val="000000" w:themeColor="text1"/>
          <w:sz w:val="24"/>
          <w:szCs w:val="24"/>
        </w:rPr>
        <w:t>flect to</w:t>
      </w:r>
      <w:r w:rsidR="137A717F" w:rsidRPr="0043441D">
        <w:rPr>
          <w:rFonts w:ascii="Arial" w:eastAsia="Arial" w:hAnsi="Arial" w:cs="Arial"/>
          <w:color w:val="000000" w:themeColor="text1"/>
          <w:sz w:val="24"/>
          <w:szCs w:val="24"/>
        </w:rPr>
        <w:t xml:space="preserve"> </w:t>
      </w:r>
      <w:r w:rsidR="714ABBF1" w:rsidRPr="0043441D">
        <w:rPr>
          <w:rFonts w:ascii="Arial" w:eastAsia="Arial" w:hAnsi="Arial" w:cs="Arial"/>
          <w:color w:val="000000" w:themeColor="text1"/>
          <w:sz w:val="24"/>
          <w:szCs w:val="24"/>
        </w:rPr>
        <w:t>make a valued judg</w:t>
      </w:r>
      <w:r w:rsidR="5E53CFA9" w:rsidRPr="0043441D">
        <w:rPr>
          <w:rFonts w:ascii="Arial" w:eastAsia="Arial" w:hAnsi="Arial" w:cs="Arial"/>
          <w:color w:val="000000" w:themeColor="text1"/>
          <w:sz w:val="24"/>
          <w:szCs w:val="24"/>
        </w:rPr>
        <w:t>e</w:t>
      </w:r>
      <w:r w:rsidR="714ABBF1" w:rsidRPr="0043441D">
        <w:rPr>
          <w:rFonts w:ascii="Arial" w:eastAsia="Arial" w:hAnsi="Arial" w:cs="Arial"/>
          <w:color w:val="000000" w:themeColor="text1"/>
          <w:sz w:val="24"/>
          <w:szCs w:val="24"/>
        </w:rPr>
        <w:t>ment</w:t>
      </w:r>
      <w:r w:rsidR="16170D18" w:rsidRPr="0043441D">
        <w:rPr>
          <w:rFonts w:ascii="Arial" w:eastAsia="Arial" w:hAnsi="Arial" w:cs="Arial"/>
          <w:color w:val="000000" w:themeColor="text1"/>
          <w:sz w:val="24"/>
          <w:szCs w:val="24"/>
        </w:rPr>
        <w:t xml:space="preserve"> </w:t>
      </w:r>
      <w:proofErr w:type="gramStart"/>
      <w:r w:rsidR="1FA13C3F" w:rsidRPr="0043441D">
        <w:rPr>
          <w:rFonts w:ascii="Arial" w:eastAsia="Arial" w:hAnsi="Arial" w:cs="Arial"/>
          <w:color w:val="000000" w:themeColor="text1"/>
          <w:sz w:val="24"/>
          <w:szCs w:val="24"/>
        </w:rPr>
        <w:t>in order to</w:t>
      </w:r>
      <w:proofErr w:type="gramEnd"/>
      <w:r w:rsidR="1FA13C3F" w:rsidRPr="0043441D">
        <w:rPr>
          <w:rFonts w:ascii="Arial" w:eastAsia="Arial" w:hAnsi="Arial" w:cs="Arial"/>
          <w:color w:val="000000" w:themeColor="text1"/>
          <w:sz w:val="24"/>
          <w:szCs w:val="24"/>
        </w:rPr>
        <w:t xml:space="preserve"> further</w:t>
      </w:r>
      <w:r w:rsidR="5F157259" w:rsidRPr="0043441D">
        <w:rPr>
          <w:rFonts w:ascii="Arial" w:eastAsia="Arial" w:hAnsi="Arial" w:cs="Arial"/>
          <w:color w:val="000000" w:themeColor="text1"/>
          <w:sz w:val="24"/>
          <w:szCs w:val="24"/>
        </w:rPr>
        <w:t xml:space="preserve"> plan,</w:t>
      </w:r>
      <w:r w:rsidR="00281327" w:rsidRPr="0043441D">
        <w:rPr>
          <w:rFonts w:ascii="Arial" w:eastAsia="Arial" w:hAnsi="Arial" w:cs="Arial"/>
          <w:color w:val="000000" w:themeColor="text1"/>
          <w:sz w:val="24"/>
          <w:szCs w:val="24"/>
        </w:rPr>
        <w:t xml:space="preserve"> </w:t>
      </w:r>
      <w:r w:rsidR="5044F6CC" w:rsidRPr="0043441D">
        <w:rPr>
          <w:rFonts w:ascii="Arial" w:eastAsia="Arial" w:hAnsi="Arial" w:cs="Arial"/>
          <w:color w:val="000000" w:themeColor="text1"/>
          <w:sz w:val="24"/>
          <w:szCs w:val="24"/>
        </w:rPr>
        <w:t>enhance and</w:t>
      </w:r>
      <w:r w:rsidR="1FA13C3F" w:rsidRPr="0043441D">
        <w:rPr>
          <w:rFonts w:ascii="Arial" w:eastAsia="Arial" w:hAnsi="Arial" w:cs="Arial"/>
          <w:color w:val="000000" w:themeColor="text1"/>
          <w:sz w:val="24"/>
          <w:szCs w:val="24"/>
        </w:rPr>
        <w:t xml:space="preserve"> develop</w:t>
      </w:r>
      <w:r w:rsidR="0ABF7272" w:rsidRPr="0043441D">
        <w:rPr>
          <w:rFonts w:ascii="Arial" w:eastAsia="Arial" w:hAnsi="Arial" w:cs="Arial"/>
          <w:color w:val="000000" w:themeColor="text1"/>
          <w:sz w:val="24"/>
          <w:szCs w:val="24"/>
        </w:rPr>
        <w:t xml:space="preserve"> one's practice</w:t>
      </w:r>
      <w:r w:rsidR="002478C6" w:rsidRPr="0043441D">
        <w:rPr>
          <w:rFonts w:ascii="Arial" w:eastAsia="Arial" w:hAnsi="Arial" w:cs="Arial"/>
          <w:color w:val="000000" w:themeColor="text1"/>
          <w:sz w:val="24"/>
          <w:szCs w:val="24"/>
        </w:rPr>
        <w:t xml:space="preserve">. </w:t>
      </w:r>
      <w:r w:rsidR="59567BDF" w:rsidRPr="0043441D">
        <w:rPr>
          <w:rFonts w:ascii="Arial" w:eastAsia="Arial" w:hAnsi="Arial" w:cs="Arial"/>
          <w:color w:val="000000" w:themeColor="text1"/>
          <w:sz w:val="24"/>
          <w:szCs w:val="24"/>
        </w:rPr>
        <w:t>Primarily</w:t>
      </w:r>
      <w:r w:rsidR="00C94819" w:rsidRPr="0043441D">
        <w:rPr>
          <w:rFonts w:ascii="Arial" w:eastAsia="Arial" w:hAnsi="Arial" w:cs="Arial"/>
          <w:color w:val="000000" w:themeColor="text1"/>
          <w:sz w:val="24"/>
          <w:szCs w:val="24"/>
        </w:rPr>
        <w:t>,</w:t>
      </w:r>
      <w:r w:rsidR="00281327" w:rsidRPr="0043441D">
        <w:rPr>
          <w:rFonts w:ascii="Arial" w:eastAsia="Arial" w:hAnsi="Arial" w:cs="Arial"/>
          <w:color w:val="000000" w:themeColor="text1"/>
          <w:sz w:val="24"/>
          <w:szCs w:val="24"/>
        </w:rPr>
        <w:t xml:space="preserve"> </w:t>
      </w:r>
      <w:r w:rsidR="333C833E" w:rsidRPr="0043441D">
        <w:rPr>
          <w:rFonts w:ascii="Arial" w:eastAsia="Arial" w:hAnsi="Arial" w:cs="Arial"/>
          <w:color w:val="000000" w:themeColor="text1"/>
          <w:sz w:val="24"/>
          <w:szCs w:val="24"/>
        </w:rPr>
        <w:t>C</w:t>
      </w:r>
      <w:r w:rsidR="59567BDF" w:rsidRPr="0043441D">
        <w:rPr>
          <w:rFonts w:ascii="Arial" w:eastAsia="Arial" w:hAnsi="Arial" w:cs="Arial"/>
          <w:color w:val="000000" w:themeColor="text1"/>
          <w:sz w:val="24"/>
          <w:szCs w:val="24"/>
        </w:rPr>
        <w:t xml:space="preserve">ritical </w:t>
      </w:r>
      <w:r w:rsidR="39A319A2" w:rsidRPr="0043441D">
        <w:rPr>
          <w:rFonts w:ascii="Arial" w:eastAsia="Arial" w:hAnsi="Arial" w:cs="Arial"/>
          <w:color w:val="000000" w:themeColor="text1"/>
          <w:sz w:val="24"/>
          <w:szCs w:val="24"/>
        </w:rPr>
        <w:t>I</w:t>
      </w:r>
      <w:r w:rsidR="59567BDF" w:rsidRPr="0043441D">
        <w:rPr>
          <w:rFonts w:ascii="Arial" w:eastAsia="Arial" w:hAnsi="Arial" w:cs="Arial"/>
          <w:color w:val="000000" w:themeColor="text1"/>
          <w:sz w:val="24"/>
          <w:szCs w:val="24"/>
        </w:rPr>
        <w:t xml:space="preserve">ncidents are </w:t>
      </w:r>
      <w:r w:rsidR="7F2BE067" w:rsidRPr="0043441D">
        <w:rPr>
          <w:rFonts w:ascii="Arial" w:eastAsia="Arial" w:hAnsi="Arial" w:cs="Arial"/>
          <w:color w:val="000000" w:themeColor="text1"/>
          <w:sz w:val="24"/>
          <w:szCs w:val="24"/>
        </w:rPr>
        <w:t>principal</w:t>
      </w:r>
      <w:r w:rsidR="59567BDF" w:rsidRPr="0043441D">
        <w:rPr>
          <w:rFonts w:ascii="Arial" w:eastAsia="Arial" w:hAnsi="Arial" w:cs="Arial"/>
          <w:color w:val="000000" w:themeColor="text1"/>
          <w:sz w:val="24"/>
          <w:szCs w:val="24"/>
        </w:rPr>
        <w:t xml:space="preserve"> withi</w:t>
      </w:r>
      <w:r w:rsidR="17FB6111" w:rsidRPr="0043441D">
        <w:rPr>
          <w:rFonts w:ascii="Arial" w:eastAsia="Arial" w:hAnsi="Arial" w:cs="Arial"/>
          <w:color w:val="000000" w:themeColor="text1"/>
          <w:sz w:val="24"/>
          <w:szCs w:val="24"/>
        </w:rPr>
        <w:t xml:space="preserve">n education as they </w:t>
      </w:r>
      <w:r w:rsidR="18F58C3B" w:rsidRPr="0043441D">
        <w:rPr>
          <w:rFonts w:ascii="Arial" w:eastAsia="Arial" w:hAnsi="Arial" w:cs="Arial"/>
          <w:color w:val="000000" w:themeColor="text1"/>
          <w:sz w:val="24"/>
          <w:szCs w:val="24"/>
        </w:rPr>
        <w:t>possess</w:t>
      </w:r>
      <w:r w:rsidR="17FB6111" w:rsidRPr="0043441D">
        <w:rPr>
          <w:rFonts w:ascii="Arial" w:eastAsia="Arial" w:hAnsi="Arial" w:cs="Arial"/>
          <w:color w:val="000000" w:themeColor="text1"/>
          <w:sz w:val="24"/>
          <w:szCs w:val="24"/>
        </w:rPr>
        <w:t xml:space="preserve"> two major uses</w:t>
      </w:r>
      <w:r w:rsidR="1E61F775" w:rsidRPr="0043441D">
        <w:rPr>
          <w:rFonts w:ascii="Arial" w:eastAsia="Arial" w:hAnsi="Arial" w:cs="Arial"/>
          <w:color w:val="000000" w:themeColor="text1"/>
          <w:sz w:val="24"/>
          <w:szCs w:val="24"/>
        </w:rPr>
        <w:t>; as they are an exc</w:t>
      </w:r>
      <w:r w:rsidR="5133DB08" w:rsidRPr="0043441D">
        <w:rPr>
          <w:rFonts w:ascii="Arial" w:eastAsia="Arial" w:hAnsi="Arial" w:cs="Arial"/>
          <w:color w:val="000000" w:themeColor="text1"/>
          <w:sz w:val="24"/>
          <w:szCs w:val="24"/>
        </w:rPr>
        <w:t>eptional</w:t>
      </w:r>
      <w:r w:rsidR="1E61F775" w:rsidRPr="0043441D">
        <w:rPr>
          <w:rFonts w:ascii="Arial" w:eastAsia="Arial" w:hAnsi="Arial" w:cs="Arial"/>
          <w:color w:val="000000" w:themeColor="text1"/>
          <w:sz w:val="24"/>
          <w:szCs w:val="24"/>
        </w:rPr>
        <w:t xml:space="preserve"> way to </w:t>
      </w:r>
      <w:r w:rsidR="097229D6" w:rsidRPr="0043441D">
        <w:rPr>
          <w:rFonts w:ascii="Arial" w:eastAsia="Arial" w:hAnsi="Arial" w:cs="Arial"/>
          <w:color w:val="000000" w:themeColor="text1"/>
          <w:sz w:val="24"/>
          <w:szCs w:val="24"/>
        </w:rPr>
        <w:t>expand</w:t>
      </w:r>
      <w:r w:rsidR="1E61F775" w:rsidRPr="0043441D">
        <w:rPr>
          <w:rFonts w:ascii="Arial" w:eastAsia="Arial" w:hAnsi="Arial" w:cs="Arial"/>
          <w:color w:val="000000" w:themeColor="text1"/>
          <w:sz w:val="24"/>
          <w:szCs w:val="24"/>
        </w:rPr>
        <w:t xml:space="preserve"> a</w:t>
      </w:r>
      <w:r w:rsidR="36ECE405" w:rsidRPr="0043441D">
        <w:rPr>
          <w:rFonts w:ascii="Arial" w:eastAsia="Arial" w:hAnsi="Arial" w:cs="Arial"/>
          <w:color w:val="000000" w:themeColor="text1"/>
          <w:sz w:val="24"/>
          <w:szCs w:val="24"/>
        </w:rPr>
        <w:t xml:space="preserve"> greater</w:t>
      </w:r>
      <w:r w:rsidR="1E61F775" w:rsidRPr="0043441D">
        <w:rPr>
          <w:rFonts w:ascii="Arial" w:eastAsia="Arial" w:hAnsi="Arial" w:cs="Arial"/>
          <w:color w:val="000000" w:themeColor="text1"/>
          <w:sz w:val="24"/>
          <w:szCs w:val="24"/>
        </w:rPr>
        <w:t xml:space="preserve"> understanding of and</w:t>
      </w:r>
      <w:r w:rsidR="1B278FB6" w:rsidRPr="0043441D">
        <w:rPr>
          <w:rFonts w:ascii="Arial" w:eastAsia="Arial" w:hAnsi="Arial" w:cs="Arial"/>
          <w:color w:val="000000" w:themeColor="text1"/>
          <w:sz w:val="24"/>
          <w:szCs w:val="24"/>
        </w:rPr>
        <w:t xml:space="preserve"> control over professional judgement and</w:t>
      </w:r>
      <w:r w:rsidR="15452B74" w:rsidRPr="0043441D">
        <w:rPr>
          <w:rFonts w:ascii="Arial" w:eastAsia="Arial" w:hAnsi="Arial" w:cs="Arial"/>
          <w:color w:val="000000" w:themeColor="text1"/>
          <w:sz w:val="24"/>
          <w:szCs w:val="24"/>
        </w:rPr>
        <w:t xml:space="preserve"> thereby over practice</w:t>
      </w:r>
      <w:r w:rsidR="6E3E58F7" w:rsidRPr="0043441D">
        <w:rPr>
          <w:rFonts w:ascii="Arial" w:eastAsia="Arial" w:hAnsi="Arial" w:cs="Arial"/>
          <w:color w:val="000000" w:themeColor="text1"/>
          <w:sz w:val="24"/>
          <w:szCs w:val="24"/>
        </w:rPr>
        <w:t>;</w:t>
      </w:r>
      <w:r w:rsidR="60330B4B" w:rsidRPr="0043441D">
        <w:rPr>
          <w:rFonts w:ascii="Arial" w:eastAsia="Arial" w:hAnsi="Arial" w:cs="Arial"/>
          <w:color w:val="000000" w:themeColor="text1"/>
          <w:sz w:val="24"/>
          <w:szCs w:val="24"/>
        </w:rPr>
        <w:t xml:space="preserve"> and they are also a means of finding a focus for classroom action resear</w:t>
      </w:r>
      <w:r w:rsidR="1DBA578B" w:rsidRPr="0043441D">
        <w:rPr>
          <w:rFonts w:ascii="Arial" w:eastAsia="Arial" w:hAnsi="Arial" w:cs="Arial"/>
          <w:color w:val="000000" w:themeColor="text1"/>
          <w:sz w:val="24"/>
          <w:szCs w:val="24"/>
        </w:rPr>
        <w:t>ch</w:t>
      </w:r>
      <w:r w:rsidR="00C94819" w:rsidRPr="0043441D">
        <w:rPr>
          <w:rFonts w:ascii="Arial" w:eastAsia="Arial" w:hAnsi="Arial" w:cs="Arial"/>
          <w:color w:val="000000" w:themeColor="text1"/>
          <w:sz w:val="24"/>
          <w:szCs w:val="24"/>
        </w:rPr>
        <w:t xml:space="preserve"> in becoming a more effective</w:t>
      </w:r>
      <w:r w:rsidR="0021191D" w:rsidRPr="0043441D">
        <w:rPr>
          <w:rFonts w:ascii="Arial" w:eastAsia="Arial" w:hAnsi="Arial" w:cs="Arial"/>
          <w:color w:val="000000" w:themeColor="text1"/>
          <w:sz w:val="24"/>
          <w:szCs w:val="24"/>
        </w:rPr>
        <w:t xml:space="preserve"> diagnostic</w:t>
      </w:r>
      <w:r w:rsidR="00C94819" w:rsidRPr="0043441D">
        <w:rPr>
          <w:rFonts w:ascii="Arial" w:eastAsia="Arial" w:hAnsi="Arial" w:cs="Arial"/>
          <w:color w:val="000000" w:themeColor="text1"/>
          <w:sz w:val="24"/>
          <w:szCs w:val="24"/>
        </w:rPr>
        <w:t xml:space="preserve"> teacher</w:t>
      </w:r>
      <w:r w:rsidR="0021191D" w:rsidRPr="0043441D">
        <w:rPr>
          <w:rFonts w:ascii="Arial" w:eastAsia="Arial" w:hAnsi="Arial" w:cs="Arial"/>
          <w:color w:val="000000" w:themeColor="text1"/>
          <w:sz w:val="24"/>
          <w:szCs w:val="24"/>
        </w:rPr>
        <w:t xml:space="preserve"> (Tripp, 2012, p. 8).</w:t>
      </w:r>
      <w:r w:rsidR="00C94819" w:rsidRPr="0043441D">
        <w:rPr>
          <w:rFonts w:ascii="Arial" w:eastAsia="Arial" w:hAnsi="Arial" w:cs="Arial"/>
          <w:color w:val="000000" w:themeColor="text1"/>
          <w:sz w:val="24"/>
          <w:szCs w:val="24"/>
        </w:rPr>
        <w:t xml:space="preserve"> </w:t>
      </w:r>
    </w:p>
    <w:p w14:paraId="5EA631EB" w14:textId="3C90CDB7" w:rsidR="006F4611" w:rsidRPr="0043441D" w:rsidRDefault="008B48F3" w:rsidP="00E32E43">
      <w:pPr>
        <w:spacing w:line="360" w:lineRule="auto"/>
        <w:rPr>
          <w:rFonts w:ascii="Arial" w:eastAsia="Arial" w:hAnsi="Arial" w:cs="Arial"/>
          <w:color w:val="000000" w:themeColor="text1"/>
          <w:sz w:val="24"/>
          <w:szCs w:val="24"/>
        </w:rPr>
      </w:pPr>
      <w:r w:rsidRPr="0043441D">
        <w:rPr>
          <w:rFonts w:ascii="Arial" w:eastAsia="Arial" w:hAnsi="Arial" w:cs="Arial"/>
          <w:color w:val="000000" w:themeColor="text1"/>
          <w:sz w:val="24"/>
          <w:szCs w:val="24"/>
        </w:rPr>
        <w:t>My chosen Observation to reflect on is</w:t>
      </w:r>
      <w:r w:rsidR="004C330D">
        <w:rPr>
          <w:rFonts w:ascii="Arial" w:eastAsia="Arial" w:hAnsi="Arial" w:cs="Arial"/>
          <w:color w:val="000000" w:themeColor="text1"/>
          <w:sz w:val="24"/>
          <w:szCs w:val="24"/>
        </w:rPr>
        <w:t xml:space="preserve"> the first</w:t>
      </w:r>
      <w:r w:rsidRPr="0043441D">
        <w:rPr>
          <w:rFonts w:ascii="Arial" w:eastAsia="Arial" w:hAnsi="Arial" w:cs="Arial"/>
          <w:color w:val="000000" w:themeColor="text1"/>
          <w:sz w:val="24"/>
          <w:szCs w:val="24"/>
        </w:rPr>
        <w:t xml:space="preserve"> observatio</w:t>
      </w:r>
      <w:r w:rsidR="004C330D">
        <w:rPr>
          <w:rFonts w:ascii="Arial" w:eastAsia="Arial" w:hAnsi="Arial" w:cs="Arial"/>
          <w:color w:val="000000" w:themeColor="text1"/>
          <w:sz w:val="24"/>
          <w:szCs w:val="24"/>
        </w:rPr>
        <w:t xml:space="preserve">n I undertook </w:t>
      </w:r>
      <w:r w:rsidR="002F5FC5">
        <w:rPr>
          <w:rFonts w:ascii="Arial" w:eastAsia="Arial" w:hAnsi="Arial" w:cs="Arial"/>
          <w:color w:val="000000" w:themeColor="text1"/>
          <w:sz w:val="24"/>
          <w:szCs w:val="24"/>
        </w:rPr>
        <w:t>(</w:t>
      </w:r>
      <w:r w:rsidR="002F5FC5" w:rsidRPr="0043441D">
        <w:rPr>
          <w:rFonts w:ascii="Arial" w:eastAsia="Arial" w:hAnsi="Arial" w:cs="Arial"/>
          <w:color w:val="000000" w:themeColor="text1"/>
          <w:sz w:val="24"/>
          <w:szCs w:val="24"/>
        </w:rPr>
        <w:t>see</w:t>
      </w:r>
      <w:r w:rsidR="00BA278E" w:rsidRPr="0043441D">
        <w:rPr>
          <w:rFonts w:ascii="Arial" w:eastAsia="Arial" w:hAnsi="Arial" w:cs="Arial"/>
          <w:color w:val="000000" w:themeColor="text1"/>
          <w:sz w:val="24"/>
          <w:szCs w:val="24"/>
        </w:rPr>
        <w:t xml:space="preserve"> appendix </w:t>
      </w:r>
      <w:r w:rsidR="0023488C">
        <w:rPr>
          <w:rFonts w:ascii="Arial" w:eastAsia="Arial" w:hAnsi="Arial" w:cs="Arial"/>
          <w:color w:val="000000" w:themeColor="text1"/>
          <w:sz w:val="24"/>
          <w:szCs w:val="24"/>
        </w:rPr>
        <w:t>1</w:t>
      </w:r>
      <w:r w:rsidR="00BA278E" w:rsidRPr="0043441D">
        <w:rPr>
          <w:rFonts w:ascii="Arial" w:eastAsia="Arial" w:hAnsi="Arial" w:cs="Arial"/>
          <w:color w:val="000000" w:themeColor="text1"/>
          <w:sz w:val="24"/>
          <w:szCs w:val="24"/>
        </w:rPr>
        <w:t>),</w:t>
      </w:r>
      <w:r w:rsidR="7690D76F" w:rsidRPr="0043441D">
        <w:rPr>
          <w:rFonts w:ascii="Arial" w:eastAsia="Arial" w:hAnsi="Arial" w:cs="Arial"/>
          <w:color w:val="000000" w:themeColor="text1"/>
          <w:sz w:val="24"/>
          <w:szCs w:val="24"/>
        </w:rPr>
        <w:t xml:space="preserve"> </w:t>
      </w:r>
      <w:r w:rsidRPr="0043441D">
        <w:rPr>
          <w:rFonts w:ascii="Arial" w:eastAsia="Arial" w:hAnsi="Arial" w:cs="Arial"/>
          <w:color w:val="000000" w:themeColor="text1"/>
          <w:sz w:val="24"/>
          <w:szCs w:val="24"/>
        </w:rPr>
        <w:t xml:space="preserve">where </w:t>
      </w:r>
      <w:r w:rsidR="499F3271" w:rsidRPr="0043441D">
        <w:rPr>
          <w:rFonts w:ascii="Arial" w:eastAsia="Arial" w:hAnsi="Arial" w:cs="Arial"/>
          <w:color w:val="000000" w:themeColor="text1"/>
          <w:sz w:val="24"/>
          <w:szCs w:val="24"/>
        </w:rPr>
        <w:t xml:space="preserve">I will critically reflect the </w:t>
      </w:r>
      <w:r w:rsidR="612FF3D7" w:rsidRPr="0043441D">
        <w:rPr>
          <w:rFonts w:ascii="Arial" w:eastAsia="Arial" w:hAnsi="Arial" w:cs="Arial"/>
          <w:color w:val="000000" w:themeColor="text1"/>
          <w:sz w:val="24"/>
          <w:szCs w:val="24"/>
        </w:rPr>
        <w:t xml:space="preserve">pedagogical </w:t>
      </w:r>
      <w:r w:rsidR="2A5B744B" w:rsidRPr="0043441D">
        <w:rPr>
          <w:rFonts w:ascii="Arial" w:eastAsia="Arial" w:hAnsi="Arial" w:cs="Arial"/>
          <w:color w:val="000000" w:themeColor="text1"/>
          <w:sz w:val="24"/>
          <w:szCs w:val="24"/>
        </w:rPr>
        <w:t xml:space="preserve">method applied </w:t>
      </w:r>
      <w:r w:rsidR="0B704648" w:rsidRPr="0043441D">
        <w:rPr>
          <w:rFonts w:ascii="Arial" w:eastAsia="Arial" w:hAnsi="Arial" w:cs="Arial"/>
          <w:color w:val="000000" w:themeColor="text1"/>
          <w:sz w:val="24"/>
          <w:szCs w:val="24"/>
        </w:rPr>
        <w:t>by the teacher during the lesson observed</w:t>
      </w:r>
      <w:r w:rsidR="002F5FC5">
        <w:rPr>
          <w:rFonts w:ascii="Arial" w:eastAsia="Arial" w:hAnsi="Arial" w:cs="Arial"/>
          <w:color w:val="000000" w:themeColor="text1"/>
          <w:sz w:val="24"/>
          <w:szCs w:val="24"/>
        </w:rPr>
        <w:t xml:space="preserve">, why teachers professional development needs to be continuous, and also </w:t>
      </w:r>
      <w:r w:rsidR="00204DB7" w:rsidRPr="0043441D">
        <w:rPr>
          <w:rFonts w:ascii="Arial" w:eastAsia="Arial" w:hAnsi="Arial" w:cs="Arial"/>
          <w:color w:val="000000" w:themeColor="text1"/>
          <w:sz w:val="24"/>
          <w:szCs w:val="24"/>
        </w:rPr>
        <w:t>the relevance</w:t>
      </w:r>
      <w:r w:rsidR="002F5FC5">
        <w:rPr>
          <w:rFonts w:ascii="Arial" w:eastAsia="Arial" w:hAnsi="Arial" w:cs="Arial"/>
          <w:color w:val="000000" w:themeColor="text1"/>
          <w:sz w:val="24"/>
          <w:szCs w:val="24"/>
        </w:rPr>
        <w:t xml:space="preserve"> and </w:t>
      </w:r>
      <w:r w:rsidR="00C55DD6">
        <w:rPr>
          <w:rFonts w:ascii="Arial" w:eastAsia="Arial" w:hAnsi="Arial" w:cs="Arial"/>
          <w:color w:val="000000" w:themeColor="text1"/>
          <w:sz w:val="24"/>
          <w:szCs w:val="24"/>
        </w:rPr>
        <w:t>critical</w:t>
      </w:r>
      <w:r w:rsidR="002F5FC5">
        <w:rPr>
          <w:rFonts w:ascii="Arial" w:eastAsia="Arial" w:hAnsi="Arial" w:cs="Arial"/>
          <w:color w:val="000000" w:themeColor="text1"/>
          <w:sz w:val="24"/>
          <w:szCs w:val="24"/>
        </w:rPr>
        <w:t xml:space="preserve"> view</w:t>
      </w:r>
      <w:r w:rsidR="00204DB7" w:rsidRPr="0043441D">
        <w:rPr>
          <w:rFonts w:ascii="Arial" w:eastAsia="Arial" w:hAnsi="Arial" w:cs="Arial"/>
          <w:color w:val="000000" w:themeColor="text1"/>
          <w:sz w:val="24"/>
          <w:szCs w:val="24"/>
        </w:rPr>
        <w:t xml:space="preserve"> of </w:t>
      </w:r>
      <w:r w:rsidR="004C330D">
        <w:rPr>
          <w:rFonts w:ascii="Arial" w:eastAsia="Arial" w:hAnsi="Arial" w:cs="Arial"/>
          <w:color w:val="000000" w:themeColor="text1"/>
          <w:sz w:val="24"/>
          <w:szCs w:val="24"/>
        </w:rPr>
        <w:t>the theorist’s</w:t>
      </w:r>
      <w:r w:rsidR="00204DB7" w:rsidRPr="0043441D">
        <w:rPr>
          <w:rFonts w:ascii="Arial" w:eastAsia="Arial" w:hAnsi="Arial" w:cs="Arial"/>
          <w:color w:val="000000" w:themeColor="text1"/>
          <w:sz w:val="24"/>
          <w:szCs w:val="24"/>
        </w:rPr>
        <w:t xml:space="preserve"> methodical approac</w:t>
      </w:r>
      <w:r w:rsidR="004C330D">
        <w:rPr>
          <w:rFonts w:ascii="Arial" w:eastAsia="Arial" w:hAnsi="Arial" w:cs="Arial"/>
          <w:color w:val="000000" w:themeColor="text1"/>
          <w:sz w:val="24"/>
          <w:szCs w:val="24"/>
        </w:rPr>
        <w:t xml:space="preserve">h that I believe </w:t>
      </w:r>
      <w:r w:rsidR="002F5FC5">
        <w:rPr>
          <w:rFonts w:ascii="Arial" w:eastAsia="Arial" w:hAnsi="Arial" w:cs="Arial"/>
          <w:color w:val="000000" w:themeColor="text1"/>
          <w:sz w:val="24"/>
          <w:szCs w:val="24"/>
        </w:rPr>
        <w:t>is crucial for all learners,</w:t>
      </w:r>
      <w:r w:rsidR="004C330D">
        <w:rPr>
          <w:rFonts w:ascii="Arial" w:eastAsia="Arial" w:hAnsi="Arial" w:cs="Arial"/>
          <w:color w:val="000000" w:themeColor="text1"/>
          <w:sz w:val="24"/>
          <w:szCs w:val="24"/>
        </w:rPr>
        <w:t xml:space="preserve"> and how it will be </w:t>
      </w:r>
      <w:r w:rsidR="002F5FC5">
        <w:rPr>
          <w:rFonts w:ascii="Arial" w:eastAsia="Arial" w:hAnsi="Arial" w:cs="Arial"/>
          <w:color w:val="000000" w:themeColor="text1"/>
          <w:sz w:val="24"/>
          <w:szCs w:val="24"/>
        </w:rPr>
        <w:t xml:space="preserve">professionally </w:t>
      </w:r>
      <w:r w:rsidR="004C330D">
        <w:rPr>
          <w:rFonts w:ascii="Arial" w:eastAsia="Arial" w:hAnsi="Arial" w:cs="Arial"/>
          <w:color w:val="000000" w:themeColor="text1"/>
          <w:sz w:val="24"/>
          <w:szCs w:val="24"/>
        </w:rPr>
        <w:t xml:space="preserve">applied in </w:t>
      </w:r>
      <w:r w:rsidR="476D5698" w:rsidRPr="0043441D">
        <w:rPr>
          <w:rFonts w:ascii="Arial" w:eastAsia="Arial" w:hAnsi="Arial" w:cs="Arial"/>
          <w:color w:val="000000" w:themeColor="text1"/>
          <w:sz w:val="24"/>
          <w:szCs w:val="24"/>
        </w:rPr>
        <w:t>consider</w:t>
      </w:r>
      <w:r w:rsidR="004C330D">
        <w:rPr>
          <w:rFonts w:ascii="Arial" w:eastAsia="Arial" w:hAnsi="Arial" w:cs="Arial"/>
          <w:color w:val="000000" w:themeColor="text1"/>
          <w:sz w:val="24"/>
          <w:szCs w:val="24"/>
        </w:rPr>
        <w:t>ation of all children</w:t>
      </w:r>
      <w:r w:rsidR="002F5FC5">
        <w:rPr>
          <w:rFonts w:ascii="Arial" w:eastAsia="Arial" w:hAnsi="Arial" w:cs="Arial"/>
          <w:color w:val="000000" w:themeColor="text1"/>
          <w:sz w:val="24"/>
          <w:szCs w:val="24"/>
        </w:rPr>
        <w:t xml:space="preserve"> </w:t>
      </w:r>
      <w:r w:rsidR="004C330D">
        <w:rPr>
          <w:rFonts w:ascii="Arial" w:eastAsia="Arial" w:hAnsi="Arial" w:cs="Arial"/>
          <w:color w:val="000000" w:themeColor="text1"/>
          <w:sz w:val="24"/>
          <w:szCs w:val="24"/>
        </w:rPr>
        <w:t>and young people’s</w:t>
      </w:r>
      <w:r w:rsidR="05D42B64" w:rsidRPr="0043441D">
        <w:rPr>
          <w:rFonts w:ascii="Arial" w:eastAsia="Arial" w:hAnsi="Arial" w:cs="Arial"/>
          <w:color w:val="000000" w:themeColor="text1"/>
          <w:sz w:val="24"/>
          <w:szCs w:val="24"/>
        </w:rPr>
        <w:t xml:space="preserve"> holistic development</w:t>
      </w:r>
      <w:r w:rsidR="00BA278E" w:rsidRPr="0043441D">
        <w:rPr>
          <w:rFonts w:ascii="Arial" w:eastAsia="Arial" w:hAnsi="Arial" w:cs="Arial"/>
          <w:color w:val="000000" w:themeColor="text1"/>
          <w:sz w:val="24"/>
          <w:szCs w:val="24"/>
        </w:rPr>
        <w:t xml:space="preserve"> in view of the Welsh Government</w:t>
      </w:r>
      <w:r w:rsidR="00215B7A">
        <w:rPr>
          <w:rFonts w:ascii="Arial" w:eastAsia="Arial" w:hAnsi="Arial" w:cs="Arial"/>
          <w:color w:val="000000" w:themeColor="text1"/>
          <w:sz w:val="24"/>
          <w:szCs w:val="24"/>
        </w:rPr>
        <w:t>s (WG)</w:t>
      </w:r>
      <w:r w:rsidR="00BA278E" w:rsidRPr="0043441D">
        <w:rPr>
          <w:rFonts w:ascii="Arial" w:eastAsia="Arial" w:hAnsi="Arial" w:cs="Arial"/>
          <w:color w:val="000000" w:themeColor="text1"/>
          <w:sz w:val="24"/>
          <w:szCs w:val="24"/>
        </w:rPr>
        <w:t xml:space="preserve"> educational priorities </w:t>
      </w:r>
      <w:r w:rsidR="00DF000E" w:rsidRPr="0043441D">
        <w:rPr>
          <w:rFonts w:ascii="Arial" w:eastAsia="Arial" w:hAnsi="Arial" w:cs="Arial"/>
          <w:color w:val="000000" w:themeColor="text1"/>
          <w:sz w:val="24"/>
          <w:szCs w:val="24"/>
        </w:rPr>
        <w:t>within the four purposes of the</w:t>
      </w:r>
      <w:r w:rsidR="00BA278E" w:rsidRPr="0043441D">
        <w:rPr>
          <w:rFonts w:ascii="Arial" w:eastAsia="Arial" w:hAnsi="Arial" w:cs="Arial"/>
          <w:color w:val="000000" w:themeColor="text1"/>
          <w:sz w:val="24"/>
          <w:szCs w:val="24"/>
        </w:rPr>
        <w:t xml:space="preserve"> Donaldson Curriculum of Wales.</w:t>
      </w:r>
      <w:r w:rsidR="31A1E41D" w:rsidRPr="0043441D">
        <w:rPr>
          <w:rFonts w:ascii="Arial" w:eastAsia="Arial" w:hAnsi="Arial" w:cs="Arial"/>
          <w:color w:val="000000" w:themeColor="text1"/>
          <w:sz w:val="24"/>
          <w:szCs w:val="24"/>
        </w:rPr>
        <w:t xml:space="preserve"> </w:t>
      </w:r>
      <w:r w:rsidR="00C94819" w:rsidRPr="0043441D">
        <w:rPr>
          <w:rFonts w:ascii="Arial" w:eastAsia="Arial" w:hAnsi="Arial" w:cs="Arial"/>
          <w:color w:val="000000" w:themeColor="text1"/>
          <w:sz w:val="24"/>
          <w:szCs w:val="24"/>
        </w:rPr>
        <w:t xml:space="preserve">Throughout my research I </w:t>
      </w:r>
      <w:r w:rsidR="31A1E41D" w:rsidRPr="0043441D">
        <w:rPr>
          <w:rFonts w:ascii="Arial" w:eastAsia="Arial" w:hAnsi="Arial" w:cs="Arial"/>
          <w:color w:val="000000" w:themeColor="text1"/>
          <w:sz w:val="24"/>
          <w:szCs w:val="24"/>
        </w:rPr>
        <w:t xml:space="preserve">will be using </w:t>
      </w:r>
      <w:r w:rsidR="6C821269" w:rsidRPr="0043441D">
        <w:rPr>
          <w:rFonts w:ascii="Arial" w:eastAsia="Arial" w:hAnsi="Arial" w:cs="Arial"/>
          <w:color w:val="000000" w:themeColor="text1"/>
          <w:sz w:val="24"/>
          <w:szCs w:val="24"/>
        </w:rPr>
        <w:t>Kolb’s</w:t>
      </w:r>
      <w:r w:rsidR="00C94819" w:rsidRPr="0043441D">
        <w:rPr>
          <w:rFonts w:ascii="Arial" w:eastAsia="Arial" w:hAnsi="Arial" w:cs="Arial"/>
          <w:color w:val="000000" w:themeColor="text1"/>
          <w:sz w:val="24"/>
          <w:szCs w:val="24"/>
        </w:rPr>
        <w:t xml:space="preserve"> </w:t>
      </w:r>
      <w:r w:rsidR="6C821269" w:rsidRPr="0043441D">
        <w:rPr>
          <w:rFonts w:ascii="Arial" w:eastAsia="Arial" w:hAnsi="Arial" w:cs="Arial"/>
          <w:color w:val="000000" w:themeColor="text1"/>
          <w:sz w:val="24"/>
          <w:szCs w:val="24"/>
        </w:rPr>
        <w:t>(1984)</w:t>
      </w:r>
      <w:r w:rsidR="1D64ECCA" w:rsidRPr="0043441D">
        <w:rPr>
          <w:rFonts w:ascii="Arial" w:eastAsia="Arial" w:hAnsi="Arial" w:cs="Arial"/>
          <w:color w:val="000000" w:themeColor="text1"/>
          <w:sz w:val="24"/>
          <w:szCs w:val="24"/>
        </w:rPr>
        <w:t xml:space="preserve"> </w:t>
      </w:r>
      <w:r w:rsidR="00C94819" w:rsidRPr="0043441D">
        <w:rPr>
          <w:rFonts w:ascii="Arial" w:eastAsia="Arial" w:hAnsi="Arial" w:cs="Arial"/>
          <w:color w:val="000000" w:themeColor="text1"/>
          <w:sz w:val="24"/>
          <w:szCs w:val="24"/>
        </w:rPr>
        <w:t xml:space="preserve">reflective </w:t>
      </w:r>
      <w:r w:rsidR="72E8A8CD" w:rsidRPr="0043441D">
        <w:rPr>
          <w:rFonts w:ascii="Arial" w:eastAsia="Arial" w:hAnsi="Arial" w:cs="Arial"/>
          <w:color w:val="000000" w:themeColor="text1"/>
          <w:sz w:val="24"/>
          <w:szCs w:val="24"/>
        </w:rPr>
        <w:t>model to learn from</w:t>
      </w:r>
      <w:r w:rsidR="7614D772" w:rsidRPr="0043441D">
        <w:rPr>
          <w:rFonts w:ascii="Arial" w:eastAsia="Arial" w:hAnsi="Arial" w:cs="Arial"/>
          <w:color w:val="000000" w:themeColor="text1"/>
          <w:sz w:val="24"/>
          <w:szCs w:val="24"/>
        </w:rPr>
        <w:t xml:space="preserve"> my experience</w:t>
      </w:r>
      <w:r w:rsidRPr="0043441D">
        <w:rPr>
          <w:rFonts w:ascii="Arial" w:eastAsia="Arial" w:hAnsi="Arial" w:cs="Arial"/>
          <w:color w:val="000000" w:themeColor="text1"/>
          <w:sz w:val="24"/>
          <w:szCs w:val="24"/>
        </w:rPr>
        <w:t xml:space="preserve"> in the hope of producing quality </w:t>
      </w:r>
      <w:r w:rsidR="00183A5C" w:rsidRPr="0043441D">
        <w:rPr>
          <w:rFonts w:ascii="Arial" w:eastAsia="Arial" w:hAnsi="Arial" w:cs="Arial"/>
          <w:color w:val="000000" w:themeColor="text1"/>
          <w:sz w:val="24"/>
          <w:szCs w:val="24"/>
        </w:rPr>
        <w:t>pedagogical knowledge and applying these methods within the classroom</w:t>
      </w:r>
      <w:r w:rsidR="0073706C" w:rsidRPr="0043441D">
        <w:rPr>
          <w:rFonts w:ascii="Arial" w:eastAsia="Arial" w:hAnsi="Arial" w:cs="Arial"/>
          <w:color w:val="000000" w:themeColor="text1"/>
          <w:sz w:val="24"/>
          <w:szCs w:val="24"/>
        </w:rPr>
        <w:t xml:space="preserve"> to improve</w:t>
      </w:r>
      <w:r w:rsidR="0023488C">
        <w:rPr>
          <w:rFonts w:ascii="Arial" w:eastAsia="Arial" w:hAnsi="Arial" w:cs="Arial"/>
          <w:color w:val="000000" w:themeColor="text1"/>
          <w:sz w:val="24"/>
          <w:szCs w:val="24"/>
        </w:rPr>
        <w:t xml:space="preserve"> my</w:t>
      </w:r>
      <w:r w:rsidR="0073706C" w:rsidRPr="0043441D">
        <w:rPr>
          <w:rFonts w:ascii="Arial" w:eastAsia="Arial" w:hAnsi="Arial" w:cs="Arial"/>
          <w:color w:val="000000" w:themeColor="text1"/>
          <w:sz w:val="24"/>
          <w:szCs w:val="24"/>
        </w:rPr>
        <w:t xml:space="preserve"> professional practice and development. </w:t>
      </w:r>
    </w:p>
    <w:p w14:paraId="5BD32A9A" w14:textId="0344D9C4" w:rsidR="006F4611" w:rsidRPr="0043441D" w:rsidRDefault="006F4611" w:rsidP="00E32E43">
      <w:pPr>
        <w:spacing w:line="360" w:lineRule="auto"/>
        <w:rPr>
          <w:rFonts w:ascii="Arial" w:eastAsia="Arial" w:hAnsi="Arial" w:cs="Arial"/>
          <w:b/>
          <w:bCs/>
          <w:color w:val="000000" w:themeColor="text1"/>
          <w:sz w:val="24"/>
          <w:szCs w:val="24"/>
        </w:rPr>
      </w:pPr>
    </w:p>
    <w:p w14:paraId="29E23D0C" w14:textId="6A88C8D7" w:rsidR="00281327" w:rsidRPr="0043441D" w:rsidRDefault="280307A3" w:rsidP="00E32E43">
      <w:pPr>
        <w:spacing w:line="360" w:lineRule="auto"/>
        <w:rPr>
          <w:rFonts w:ascii="Arial" w:eastAsia="Arial" w:hAnsi="Arial" w:cs="Arial"/>
          <w:color w:val="000000" w:themeColor="text1"/>
          <w:sz w:val="24"/>
          <w:szCs w:val="24"/>
        </w:rPr>
      </w:pPr>
      <w:r w:rsidRPr="0043441D">
        <w:rPr>
          <w:rFonts w:ascii="Arial" w:eastAsia="Arial" w:hAnsi="Arial" w:cs="Arial"/>
          <w:color w:val="000000" w:themeColor="text1"/>
          <w:sz w:val="24"/>
          <w:szCs w:val="24"/>
        </w:rPr>
        <w:lastRenderedPageBreak/>
        <w:t xml:space="preserve">Quality teaching however is not </w:t>
      </w:r>
      <w:proofErr w:type="spellStart"/>
      <w:r w:rsidRPr="0043441D">
        <w:rPr>
          <w:rFonts w:ascii="Arial" w:eastAsia="Arial" w:hAnsi="Arial" w:cs="Arial"/>
          <w:color w:val="000000" w:themeColor="text1"/>
          <w:sz w:val="24"/>
          <w:szCs w:val="24"/>
        </w:rPr>
        <w:t>Soley</w:t>
      </w:r>
      <w:proofErr w:type="spellEnd"/>
      <w:r w:rsidRPr="0043441D">
        <w:rPr>
          <w:rFonts w:ascii="Arial" w:eastAsia="Arial" w:hAnsi="Arial" w:cs="Arial"/>
          <w:color w:val="000000" w:themeColor="text1"/>
          <w:sz w:val="24"/>
          <w:szCs w:val="24"/>
        </w:rPr>
        <w:t xml:space="preserve"> acquired by good routines and techniques within the classroom. The fundamental art of teaching lies in the professional judgment of the practitioner who c</w:t>
      </w:r>
      <w:r w:rsidR="3E3B5289" w:rsidRPr="0043441D">
        <w:rPr>
          <w:rFonts w:ascii="Arial" w:eastAsia="Arial" w:hAnsi="Arial" w:cs="Arial"/>
          <w:color w:val="000000" w:themeColor="text1"/>
          <w:sz w:val="24"/>
          <w:szCs w:val="24"/>
        </w:rPr>
        <w:t>r</w:t>
      </w:r>
      <w:r w:rsidR="2E4DB83E" w:rsidRPr="0043441D">
        <w:rPr>
          <w:rFonts w:ascii="Arial" w:eastAsia="Arial" w:hAnsi="Arial" w:cs="Arial"/>
          <w:color w:val="000000" w:themeColor="text1"/>
          <w:sz w:val="24"/>
          <w:szCs w:val="24"/>
        </w:rPr>
        <w:t xml:space="preserve">itically reflects, </w:t>
      </w:r>
      <w:bookmarkStart w:id="0" w:name="_Int_86hhgmPE"/>
      <w:r w:rsidR="69CEA33B" w:rsidRPr="0043441D">
        <w:rPr>
          <w:rFonts w:ascii="Arial" w:eastAsia="Arial" w:hAnsi="Arial" w:cs="Arial"/>
          <w:color w:val="000000" w:themeColor="text1"/>
          <w:sz w:val="24"/>
          <w:szCs w:val="24"/>
        </w:rPr>
        <w:t>examine</w:t>
      </w:r>
      <w:r w:rsidR="76B8512D" w:rsidRPr="0043441D">
        <w:rPr>
          <w:rFonts w:ascii="Arial" w:eastAsia="Arial" w:hAnsi="Arial" w:cs="Arial"/>
          <w:color w:val="000000" w:themeColor="text1"/>
          <w:sz w:val="24"/>
          <w:szCs w:val="24"/>
        </w:rPr>
        <w:t>s</w:t>
      </w:r>
      <w:r w:rsidR="69CEA33B" w:rsidRPr="0043441D">
        <w:rPr>
          <w:rFonts w:ascii="Arial" w:eastAsia="Arial" w:hAnsi="Arial" w:cs="Arial"/>
          <w:color w:val="000000" w:themeColor="text1"/>
          <w:sz w:val="24"/>
          <w:szCs w:val="24"/>
        </w:rPr>
        <w:t>,</w:t>
      </w:r>
      <w:bookmarkEnd w:id="0"/>
      <w:r w:rsidRPr="0043441D">
        <w:rPr>
          <w:rFonts w:ascii="Arial" w:eastAsia="Arial" w:hAnsi="Arial" w:cs="Arial"/>
          <w:color w:val="000000" w:themeColor="text1"/>
          <w:sz w:val="24"/>
          <w:szCs w:val="24"/>
        </w:rPr>
        <w:t xml:space="preserve"> and evaluate</w:t>
      </w:r>
      <w:r w:rsidR="36963344" w:rsidRPr="0043441D">
        <w:rPr>
          <w:rFonts w:ascii="Arial" w:eastAsia="Arial" w:hAnsi="Arial" w:cs="Arial"/>
          <w:color w:val="000000" w:themeColor="text1"/>
          <w:sz w:val="24"/>
          <w:szCs w:val="24"/>
        </w:rPr>
        <w:t>s</w:t>
      </w:r>
      <w:r w:rsidRPr="0043441D">
        <w:rPr>
          <w:rFonts w:ascii="Arial" w:eastAsia="Arial" w:hAnsi="Arial" w:cs="Arial"/>
          <w:color w:val="000000" w:themeColor="text1"/>
          <w:sz w:val="24"/>
          <w:szCs w:val="24"/>
        </w:rPr>
        <w:t xml:space="preserve"> outcomes </w:t>
      </w:r>
      <w:r w:rsidR="00E80710" w:rsidRPr="0043441D">
        <w:rPr>
          <w:rFonts w:ascii="Arial" w:eastAsia="Arial" w:hAnsi="Arial" w:cs="Arial"/>
          <w:color w:val="000000" w:themeColor="text1"/>
          <w:sz w:val="24"/>
          <w:szCs w:val="24"/>
        </w:rPr>
        <w:t>from the lesson</w:t>
      </w:r>
      <w:r w:rsidR="00183A5C" w:rsidRPr="0043441D">
        <w:rPr>
          <w:rFonts w:ascii="Arial" w:eastAsia="Arial" w:hAnsi="Arial" w:cs="Arial"/>
          <w:color w:val="000000" w:themeColor="text1"/>
          <w:sz w:val="24"/>
          <w:szCs w:val="24"/>
        </w:rPr>
        <w:t xml:space="preserve"> in order to challenge the complexities within the classroom</w:t>
      </w:r>
      <w:r w:rsidR="00E34ADC" w:rsidRPr="0043441D">
        <w:rPr>
          <w:rFonts w:ascii="Arial" w:eastAsia="Arial" w:hAnsi="Arial" w:cs="Arial"/>
          <w:color w:val="000000" w:themeColor="text1"/>
          <w:sz w:val="24"/>
          <w:szCs w:val="24"/>
        </w:rPr>
        <w:t xml:space="preserve"> (</w:t>
      </w:r>
      <w:proofErr w:type="spellStart"/>
      <w:r w:rsidR="00E34ADC" w:rsidRPr="0043441D">
        <w:rPr>
          <w:rFonts w:ascii="Arial" w:eastAsia="Arial" w:hAnsi="Arial" w:cs="Arial"/>
          <w:color w:val="000000" w:themeColor="text1"/>
          <w:sz w:val="24"/>
          <w:szCs w:val="24"/>
        </w:rPr>
        <w:t>Zwozdiak</w:t>
      </w:r>
      <w:proofErr w:type="spellEnd"/>
      <w:r w:rsidR="00E34ADC" w:rsidRPr="0043441D">
        <w:rPr>
          <w:rFonts w:ascii="Arial" w:eastAsia="Arial" w:hAnsi="Arial" w:cs="Arial"/>
          <w:color w:val="000000" w:themeColor="text1"/>
          <w:sz w:val="24"/>
          <w:szCs w:val="24"/>
        </w:rPr>
        <w:t xml:space="preserve">-Myers, 2012, p.3). </w:t>
      </w:r>
      <w:r w:rsidR="00C130D8" w:rsidRPr="0043441D">
        <w:rPr>
          <w:rFonts w:ascii="Arial" w:eastAsia="Arial" w:hAnsi="Arial" w:cs="Arial"/>
          <w:color w:val="000000" w:themeColor="text1"/>
          <w:sz w:val="24"/>
          <w:szCs w:val="24"/>
        </w:rPr>
        <w:t>Kolb’s (1984) reflective cycle is one model designed to help practitioners learn from each lesson; having the experience, reflecting on what has been observed, learn from the incident, then actively apply new principles, pedagogies and strategies to assist pupils in understanding the concept and therefore apply what they have learned in a variety of circumstance</w:t>
      </w:r>
      <w:r w:rsidR="0023488C">
        <w:rPr>
          <w:rFonts w:ascii="Arial" w:eastAsia="Arial" w:hAnsi="Arial" w:cs="Arial"/>
          <w:color w:val="000000" w:themeColor="text1"/>
          <w:sz w:val="24"/>
          <w:szCs w:val="24"/>
        </w:rPr>
        <w:t>s</w:t>
      </w:r>
      <w:r w:rsidR="00C130D8" w:rsidRPr="0043441D">
        <w:rPr>
          <w:rFonts w:ascii="Arial" w:eastAsia="Arial" w:hAnsi="Arial" w:cs="Arial"/>
          <w:color w:val="000000" w:themeColor="text1"/>
          <w:sz w:val="24"/>
          <w:szCs w:val="24"/>
        </w:rPr>
        <w:t xml:space="preserve"> (Kolb, 2015). Over the last decade reflective practice has progressively become embedded through discussions regarding the concern of teacher professional development, especially in relation to the importance of raising educational standards and performance management</w:t>
      </w:r>
      <w:r w:rsidR="00C5311A">
        <w:rPr>
          <w:rFonts w:ascii="Arial" w:eastAsia="Arial" w:hAnsi="Arial" w:cs="Arial"/>
          <w:color w:val="000000" w:themeColor="text1"/>
          <w:sz w:val="24"/>
          <w:szCs w:val="24"/>
        </w:rPr>
        <w:t xml:space="preserve"> </w:t>
      </w:r>
      <w:r w:rsidR="00C130D8" w:rsidRPr="0043441D">
        <w:rPr>
          <w:rFonts w:ascii="Arial" w:eastAsia="Arial" w:hAnsi="Arial" w:cs="Arial"/>
          <w:color w:val="000000" w:themeColor="text1"/>
          <w:sz w:val="24"/>
          <w:szCs w:val="24"/>
        </w:rPr>
        <w:t>.</w:t>
      </w:r>
      <w:r w:rsidR="583873C4" w:rsidRPr="0043441D">
        <w:rPr>
          <w:rFonts w:ascii="Arial" w:eastAsia="Arial" w:hAnsi="Arial" w:cs="Arial"/>
          <w:color w:val="000000" w:themeColor="text1"/>
          <w:sz w:val="24"/>
          <w:szCs w:val="24"/>
        </w:rPr>
        <w:t>Through incorporating reflec</w:t>
      </w:r>
      <w:r w:rsidR="01EA9F80" w:rsidRPr="0043441D">
        <w:rPr>
          <w:rFonts w:ascii="Arial" w:eastAsia="Arial" w:hAnsi="Arial" w:cs="Arial"/>
          <w:color w:val="000000" w:themeColor="text1"/>
          <w:sz w:val="24"/>
          <w:szCs w:val="24"/>
        </w:rPr>
        <w:t>tive teaching</w:t>
      </w:r>
      <w:r w:rsidR="19938E93" w:rsidRPr="0043441D">
        <w:rPr>
          <w:rFonts w:ascii="Arial" w:eastAsia="Arial" w:hAnsi="Arial" w:cs="Arial"/>
          <w:color w:val="000000" w:themeColor="text1"/>
          <w:sz w:val="24"/>
          <w:szCs w:val="24"/>
        </w:rPr>
        <w:t xml:space="preserve"> </w:t>
      </w:r>
      <w:r w:rsidR="6754EA0B" w:rsidRPr="0043441D">
        <w:rPr>
          <w:rFonts w:ascii="Arial" w:eastAsia="Arial" w:hAnsi="Arial" w:cs="Arial"/>
          <w:color w:val="000000" w:themeColor="text1"/>
          <w:sz w:val="24"/>
          <w:szCs w:val="24"/>
        </w:rPr>
        <w:t>within</w:t>
      </w:r>
      <w:r w:rsidR="054C41D6" w:rsidRPr="0043441D">
        <w:rPr>
          <w:rFonts w:ascii="Arial" w:eastAsia="Arial" w:hAnsi="Arial" w:cs="Arial"/>
          <w:color w:val="000000" w:themeColor="text1"/>
          <w:sz w:val="24"/>
          <w:szCs w:val="24"/>
        </w:rPr>
        <w:t xml:space="preserve"> </w:t>
      </w:r>
      <w:r w:rsidR="4D0DF308" w:rsidRPr="0043441D">
        <w:rPr>
          <w:rFonts w:ascii="Arial" w:eastAsia="Arial" w:hAnsi="Arial" w:cs="Arial"/>
          <w:color w:val="000000" w:themeColor="text1"/>
          <w:sz w:val="24"/>
          <w:szCs w:val="24"/>
        </w:rPr>
        <w:t xml:space="preserve">the </w:t>
      </w:r>
      <w:r w:rsidR="001C38E9" w:rsidRPr="0043441D">
        <w:rPr>
          <w:rFonts w:ascii="Arial" w:eastAsia="Arial" w:hAnsi="Arial" w:cs="Arial"/>
          <w:color w:val="000000" w:themeColor="text1"/>
          <w:sz w:val="24"/>
          <w:szCs w:val="24"/>
        </w:rPr>
        <w:t xml:space="preserve">classroom, the practitioners </w:t>
      </w:r>
      <w:r w:rsidR="00BE0082" w:rsidRPr="0043441D">
        <w:rPr>
          <w:rFonts w:ascii="Arial" w:eastAsia="Arial" w:hAnsi="Arial" w:cs="Arial"/>
          <w:color w:val="000000" w:themeColor="text1"/>
          <w:sz w:val="24"/>
          <w:szCs w:val="24"/>
        </w:rPr>
        <w:t>has insight from the pupil’s</w:t>
      </w:r>
      <w:r w:rsidR="001852B3" w:rsidRPr="0043441D">
        <w:rPr>
          <w:rFonts w:ascii="Arial" w:eastAsia="Arial" w:hAnsi="Arial" w:cs="Arial"/>
          <w:color w:val="000000" w:themeColor="text1"/>
          <w:sz w:val="24"/>
          <w:szCs w:val="24"/>
        </w:rPr>
        <w:t xml:space="preserve"> perspective and</w:t>
      </w:r>
      <w:r w:rsidR="2C293000" w:rsidRPr="0043441D">
        <w:rPr>
          <w:rFonts w:ascii="Arial" w:eastAsia="Arial" w:hAnsi="Arial" w:cs="Arial"/>
          <w:color w:val="000000" w:themeColor="text1"/>
          <w:sz w:val="24"/>
          <w:szCs w:val="24"/>
        </w:rPr>
        <w:t xml:space="preserve"> therefore </w:t>
      </w:r>
      <w:r w:rsidR="00183A5C" w:rsidRPr="0043441D">
        <w:rPr>
          <w:rFonts w:ascii="Arial" w:eastAsia="Arial" w:hAnsi="Arial" w:cs="Arial"/>
          <w:color w:val="000000" w:themeColor="text1"/>
          <w:sz w:val="24"/>
          <w:szCs w:val="24"/>
        </w:rPr>
        <w:t>challenge the complexities within the classroom and</w:t>
      </w:r>
      <w:r w:rsidR="00C5311A">
        <w:rPr>
          <w:rFonts w:ascii="Arial" w:eastAsia="Arial" w:hAnsi="Arial" w:cs="Arial"/>
          <w:color w:val="000000" w:themeColor="text1"/>
          <w:sz w:val="24"/>
          <w:szCs w:val="24"/>
        </w:rPr>
        <w:t xml:space="preserve"> </w:t>
      </w:r>
      <w:r w:rsidR="00183A5C" w:rsidRPr="0043441D">
        <w:rPr>
          <w:rFonts w:ascii="Arial" w:eastAsia="Arial" w:hAnsi="Arial" w:cs="Arial"/>
          <w:color w:val="000000" w:themeColor="text1"/>
          <w:sz w:val="24"/>
          <w:szCs w:val="24"/>
        </w:rPr>
        <w:t>become more informed of the</w:t>
      </w:r>
      <w:r w:rsidR="37EDF884" w:rsidRPr="0043441D">
        <w:rPr>
          <w:rFonts w:ascii="Arial" w:eastAsia="Arial" w:hAnsi="Arial" w:cs="Arial"/>
          <w:color w:val="000000" w:themeColor="text1"/>
          <w:sz w:val="24"/>
          <w:szCs w:val="24"/>
        </w:rPr>
        <w:t xml:space="preserve"> learners needs and abilities a</w:t>
      </w:r>
      <w:r w:rsidR="00183A5C" w:rsidRPr="0043441D">
        <w:rPr>
          <w:rFonts w:ascii="Arial" w:eastAsia="Arial" w:hAnsi="Arial" w:cs="Arial"/>
          <w:color w:val="000000" w:themeColor="text1"/>
          <w:sz w:val="24"/>
          <w:szCs w:val="24"/>
        </w:rPr>
        <w:t xml:space="preserve">nd </w:t>
      </w:r>
      <w:r w:rsidR="7366AF10" w:rsidRPr="0043441D">
        <w:rPr>
          <w:rFonts w:ascii="Arial" w:eastAsia="Arial" w:hAnsi="Arial" w:cs="Arial"/>
          <w:color w:val="000000" w:themeColor="text1"/>
          <w:sz w:val="24"/>
          <w:szCs w:val="24"/>
        </w:rPr>
        <w:t xml:space="preserve">make the necessary changes to enhance and strengthen the learning </w:t>
      </w:r>
      <w:r w:rsidR="61B851EC" w:rsidRPr="0043441D">
        <w:rPr>
          <w:rFonts w:ascii="Arial" w:eastAsia="Arial" w:hAnsi="Arial" w:cs="Arial"/>
          <w:color w:val="000000" w:themeColor="text1"/>
          <w:sz w:val="24"/>
          <w:szCs w:val="24"/>
        </w:rPr>
        <w:t>journey</w:t>
      </w:r>
      <w:r w:rsidR="7366AF10" w:rsidRPr="0043441D">
        <w:rPr>
          <w:rFonts w:ascii="Arial" w:eastAsia="Arial" w:hAnsi="Arial" w:cs="Arial"/>
          <w:color w:val="000000" w:themeColor="text1"/>
          <w:sz w:val="24"/>
          <w:szCs w:val="24"/>
        </w:rPr>
        <w:t xml:space="preserve"> for </w:t>
      </w:r>
      <w:bookmarkStart w:id="1" w:name="_Int_oYXO5CdV"/>
      <w:r w:rsidR="7366AF10" w:rsidRPr="0043441D">
        <w:rPr>
          <w:rFonts w:ascii="Arial" w:eastAsia="Arial" w:hAnsi="Arial" w:cs="Arial"/>
          <w:color w:val="000000" w:themeColor="text1"/>
          <w:sz w:val="24"/>
          <w:szCs w:val="24"/>
        </w:rPr>
        <w:t>each individual</w:t>
      </w:r>
      <w:bookmarkEnd w:id="1"/>
      <w:r w:rsidR="00183A5C" w:rsidRPr="0043441D">
        <w:rPr>
          <w:rFonts w:ascii="Arial" w:eastAsia="Arial" w:hAnsi="Arial" w:cs="Arial"/>
          <w:color w:val="000000" w:themeColor="text1"/>
          <w:sz w:val="24"/>
          <w:szCs w:val="24"/>
        </w:rPr>
        <w:t xml:space="preserve"> </w:t>
      </w:r>
      <w:r w:rsidR="001852B3" w:rsidRPr="0043441D">
        <w:rPr>
          <w:rFonts w:ascii="Arial" w:eastAsia="Arial" w:hAnsi="Arial" w:cs="Arial"/>
          <w:color w:val="000000" w:themeColor="text1"/>
          <w:sz w:val="24"/>
          <w:szCs w:val="24"/>
        </w:rPr>
        <w:t>(Horton-Deutsch and Sherwood, 2017, p.16).</w:t>
      </w:r>
      <w:r w:rsidR="000A0C2D" w:rsidRPr="0043441D">
        <w:rPr>
          <w:rFonts w:ascii="Arial" w:eastAsia="Arial" w:hAnsi="Arial" w:cs="Arial"/>
          <w:color w:val="000000" w:themeColor="text1"/>
          <w:sz w:val="24"/>
          <w:szCs w:val="24"/>
        </w:rPr>
        <w:t xml:space="preserve"> </w:t>
      </w:r>
      <w:r w:rsidR="009971F1" w:rsidRPr="0043441D">
        <w:rPr>
          <w:rFonts w:ascii="Arial" w:eastAsia="Arial" w:hAnsi="Arial" w:cs="Arial"/>
          <w:color w:val="000000" w:themeColor="text1"/>
          <w:sz w:val="24"/>
          <w:szCs w:val="24"/>
        </w:rPr>
        <w:t>H</w:t>
      </w:r>
      <w:r w:rsidR="000A0C2D" w:rsidRPr="0043441D">
        <w:rPr>
          <w:rFonts w:ascii="Arial" w:eastAsia="Arial" w:hAnsi="Arial" w:cs="Arial"/>
          <w:color w:val="000000" w:themeColor="text1"/>
          <w:sz w:val="24"/>
          <w:szCs w:val="24"/>
        </w:rPr>
        <w:t>owever,</w:t>
      </w:r>
      <w:r w:rsidR="009971F1" w:rsidRPr="0043441D">
        <w:rPr>
          <w:rFonts w:ascii="Arial" w:eastAsia="Arial" w:hAnsi="Arial" w:cs="Arial"/>
          <w:color w:val="000000" w:themeColor="text1"/>
          <w:sz w:val="24"/>
          <w:szCs w:val="24"/>
        </w:rPr>
        <w:t xml:space="preserve"> </w:t>
      </w:r>
      <w:r w:rsidR="00C5311A" w:rsidRPr="0043441D">
        <w:rPr>
          <w:rFonts w:ascii="Arial" w:eastAsia="Arial" w:hAnsi="Arial" w:cs="Arial"/>
          <w:color w:val="000000" w:themeColor="text1"/>
          <w:sz w:val="24"/>
          <w:szCs w:val="24"/>
        </w:rPr>
        <w:t>educators’</w:t>
      </w:r>
      <w:r w:rsidR="009971F1" w:rsidRPr="0043441D">
        <w:rPr>
          <w:rFonts w:ascii="Arial" w:eastAsia="Arial" w:hAnsi="Arial" w:cs="Arial"/>
          <w:color w:val="000000" w:themeColor="text1"/>
          <w:sz w:val="24"/>
          <w:szCs w:val="24"/>
        </w:rPr>
        <w:t xml:space="preserve"> perceptions of professional development are debatable. Research was untaken in the United States of America (USA) on the topic; </w:t>
      </w:r>
      <w:r w:rsidR="00C5311A">
        <w:rPr>
          <w:rFonts w:ascii="Arial" w:eastAsia="Arial" w:hAnsi="Arial" w:cs="Arial"/>
          <w:color w:val="000000" w:themeColor="text1"/>
          <w:sz w:val="24"/>
          <w:szCs w:val="24"/>
        </w:rPr>
        <w:t>W</w:t>
      </w:r>
      <w:r w:rsidR="009971F1" w:rsidRPr="0043441D">
        <w:rPr>
          <w:rFonts w:ascii="Arial" w:eastAsia="Arial" w:hAnsi="Arial" w:cs="Arial"/>
          <w:color w:val="000000" w:themeColor="text1"/>
          <w:sz w:val="24"/>
          <w:szCs w:val="24"/>
        </w:rPr>
        <w:t xml:space="preserve">as </w:t>
      </w:r>
      <w:r w:rsidR="00C5311A">
        <w:rPr>
          <w:rFonts w:ascii="Arial" w:eastAsia="Arial" w:hAnsi="Arial" w:cs="Arial"/>
          <w:color w:val="000000" w:themeColor="text1"/>
          <w:sz w:val="24"/>
          <w:szCs w:val="24"/>
        </w:rPr>
        <w:t>P</w:t>
      </w:r>
      <w:r w:rsidR="009971F1" w:rsidRPr="0043441D">
        <w:rPr>
          <w:rFonts w:ascii="Arial" w:eastAsia="Arial" w:hAnsi="Arial" w:cs="Arial"/>
          <w:color w:val="000000" w:themeColor="text1"/>
          <w:sz w:val="24"/>
          <w:szCs w:val="24"/>
        </w:rPr>
        <w:t xml:space="preserve">rofessional </w:t>
      </w:r>
      <w:r w:rsidR="00C5311A">
        <w:rPr>
          <w:rFonts w:ascii="Arial" w:eastAsia="Arial" w:hAnsi="Arial" w:cs="Arial"/>
          <w:color w:val="000000" w:themeColor="text1"/>
          <w:sz w:val="24"/>
          <w:szCs w:val="24"/>
        </w:rPr>
        <w:t>D</w:t>
      </w:r>
      <w:r w:rsidR="009971F1" w:rsidRPr="0043441D">
        <w:rPr>
          <w:rFonts w:ascii="Arial" w:eastAsia="Arial" w:hAnsi="Arial" w:cs="Arial"/>
          <w:color w:val="000000" w:themeColor="text1"/>
          <w:sz w:val="24"/>
          <w:szCs w:val="24"/>
        </w:rPr>
        <w:t xml:space="preserve">evelopment </w:t>
      </w:r>
      <w:r w:rsidR="00C5311A">
        <w:rPr>
          <w:rFonts w:ascii="Arial" w:eastAsia="Arial" w:hAnsi="Arial" w:cs="Arial"/>
          <w:color w:val="000000" w:themeColor="text1"/>
          <w:sz w:val="24"/>
          <w:szCs w:val="24"/>
        </w:rPr>
        <w:t>B</w:t>
      </w:r>
      <w:r w:rsidR="009971F1" w:rsidRPr="0043441D">
        <w:rPr>
          <w:rFonts w:ascii="Arial" w:eastAsia="Arial" w:hAnsi="Arial" w:cs="Arial"/>
          <w:color w:val="000000" w:themeColor="text1"/>
          <w:sz w:val="24"/>
          <w:szCs w:val="24"/>
        </w:rPr>
        <w:t xml:space="preserve">eneficial to both the </w:t>
      </w:r>
      <w:r w:rsidR="00C5311A">
        <w:rPr>
          <w:rFonts w:ascii="Arial" w:eastAsia="Arial" w:hAnsi="Arial" w:cs="Arial"/>
          <w:color w:val="000000" w:themeColor="text1"/>
          <w:sz w:val="24"/>
          <w:szCs w:val="24"/>
        </w:rPr>
        <w:t>E</w:t>
      </w:r>
      <w:r w:rsidR="009971F1" w:rsidRPr="0043441D">
        <w:rPr>
          <w:rFonts w:ascii="Arial" w:eastAsia="Arial" w:hAnsi="Arial" w:cs="Arial"/>
          <w:color w:val="000000" w:themeColor="text1"/>
          <w:sz w:val="24"/>
          <w:szCs w:val="24"/>
        </w:rPr>
        <w:t xml:space="preserve">ducator and the </w:t>
      </w:r>
      <w:r w:rsidR="00C5311A">
        <w:rPr>
          <w:rFonts w:ascii="Arial" w:eastAsia="Arial" w:hAnsi="Arial" w:cs="Arial"/>
          <w:color w:val="000000" w:themeColor="text1"/>
          <w:sz w:val="24"/>
          <w:szCs w:val="24"/>
        </w:rPr>
        <w:t>P</w:t>
      </w:r>
      <w:r w:rsidR="009971F1" w:rsidRPr="0043441D">
        <w:rPr>
          <w:rFonts w:ascii="Arial" w:eastAsia="Arial" w:hAnsi="Arial" w:cs="Arial"/>
          <w:color w:val="000000" w:themeColor="text1"/>
          <w:sz w:val="24"/>
          <w:szCs w:val="24"/>
        </w:rPr>
        <w:t>upil</w:t>
      </w:r>
      <w:r w:rsidR="00281327" w:rsidRPr="0043441D">
        <w:rPr>
          <w:rFonts w:ascii="Arial" w:eastAsia="Arial" w:hAnsi="Arial" w:cs="Arial"/>
          <w:color w:val="000000" w:themeColor="text1"/>
          <w:sz w:val="24"/>
          <w:szCs w:val="24"/>
        </w:rPr>
        <w:t>?</w:t>
      </w:r>
      <w:r w:rsidR="00C5311A">
        <w:rPr>
          <w:rFonts w:ascii="Arial" w:eastAsia="Arial" w:hAnsi="Arial" w:cs="Arial"/>
          <w:color w:val="000000" w:themeColor="text1"/>
          <w:sz w:val="24"/>
          <w:szCs w:val="24"/>
        </w:rPr>
        <w:t>’</w:t>
      </w:r>
      <w:r w:rsidR="009971F1" w:rsidRPr="0043441D">
        <w:rPr>
          <w:rFonts w:ascii="Arial" w:eastAsia="Arial" w:hAnsi="Arial" w:cs="Arial"/>
          <w:color w:val="000000" w:themeColor="text1"/>
          <w:sz w:val="24"/>
          <w:szCs w:val="24"/>
        </w:rPr>
        <w:t xml:space="preserve"> </w:t>
      </w:r>
      <w:r w:rsidR="000A6FA0" w:rsidRPr="0043441D">
        <w:rPr>
          <w:rFonts w:ascii="Arial" w:eastAsia="Arial" w:hAnsi="Arial" w:cs="Arial"/>
          <w:color w:val="000000" w:themeColor="text1"/>
          <w:sz w:val="24"/>
          <w:szCs w:val="24"/>
        </w:rPr>
        <w:t>The research f</w:t>
      </w:r>
      <w:r w:rsidR="00BE0082" w:rsidRPr="0043441D">
        <w:rPr>
          <w:rFonts w:ascii="Arial" w:eastAsia="Arial" w:hAnsi="Arial" w:cs="Arial"/>
          <w:color w:val="000000" w:themeColor="text1"/>
          <w:sz w:val="24"/>
          <w:szCs w:val="24"/>
        </w:rPr>
        <w:t>ound</w:t>
      </w:r>
      <w:r w:rsidR="000A6FA0" w:rsidRPr="0043441D">
        <w:rPr>
          <w:rFonts w:ascii="Arial" w:eastAsia="Arial" w:hAnsi="Arial" w:cs="Arial"/>
          <w:color w:val="000000" w:themeColor="text1"/>
          <w:sz w:val="24"/>
          <w:szCs w:val="24"/>
        </w:rPr>
        <w:t xml:space="preserve"> that teachers are unmotivated due to weak</w:t>
      </w:r>
      <w:r w:rsidR="00281327" w:rsidRPr="0043441D">
        <w:rPr>
          <w:rFonts w:ascii="Arial" w:eastAsia="Arial" w:hAnsi="Arial" w:cs="Arial"/>
          <w:color w:val="000000" w:themeColor="text1"/>
          <w:sz w:val="24"/>
          <w:szCs w:val="24"/>
        </w:rPr>
        <w:t xml:space="preserve"> curriculum</w:t>
      </w:r>
      <w:r w:rsidR="000A6FA0" w:rsidRPr="0043441D">
        <w:rPr>
          <w:rFonts w:ascii="Arial" w:eastAsia="Arial" w:hAnsi="Arial" w:cs="Arial"/>
          <w:color w:val="000000" w:themeColor="text1"/>
          <w:sz w:val="24"/>
          <w:szCs w:val="24"/>
        </w:rPr>
        <w:t xml:space="preserve"> implementation, lack of directed focus and teacher collaboration. Interestingly, all participants agreed that implementing</w:t>
      </w:r>
      <w:r w:rsidR="001C38E9" w:rsidRPr="0043441D">
        <w:rPr>
          <w:rFonts w:ascii="Arial" w:eastAsia="Arial" w:hAnsi="Arial" w:cs="Arial"/>
          <w:color w:val="000000" w:themeColor="text1"/>
          <w:sz w:val="24"/>
          <w:szCs w:val="24"/>
        </w:rPr>
        <w:t xml:space="preserve"> a focused aligned leadership with shared objectives and goals </w:t>
      </w:r>
      <w:r w:rsidR="00BE0082" w:rsidRPr="0043441D">
        <w:rPr>
          <w:rFonts w:ascii="Arial" w:eastAsia="Arial" w:hAnsi="Arial" w:cs="Arial"/>
          <w:color w:val="000000" w:themeColor="text1"/>
          <w:sz w:val="24"/>
          <w:szCs w:val="24"/>
        </w:rPr>
        <w:t>would ensure effective professional development in accomplishing personal and school-based objectives</w:t>
      </w:r>
      <w:r w:rsidR="00C5311A">
        <w:rPr>
          <w:rFonts w:ascii="Arial" w:eastAsia="Arial" w:hAnsi="Arial" w:cs="Arial"/>
          <w:color w:val="000000" w:themeColor="text1"/>
          <w:sz w:val="24"/>
          <w:szCs w:val="24"/>
        </w:rPr>
        <w:t xml:space="preserve"> </w:t>
      </w:r>
      <w:r w:rsidR="009D715C" w:rsidRPr="0043441D">
        <w:rPr>
          <w:rFonts w:ascii="Arial" w:eastAsia="Arial" w:hAnsi="Arial" w:cs="Arial"/>
          <w:color w:val="000000" w:themeColor="text1"/>
          <w:sz w:val="24"/>
          <w:szCs w:val="24"/>
        </w:rPr>
        <w:t>(McCray, 2018, p. 583-585)</w:t>
      </w:r>
      <w:r w:rsidR="00281327" w:rsidRPr="0043441D">
        <w:rPr>
          <w:rFonts w:ascii="Arial" w:eastAsia="Arial" w:hAnsi="Arial" w:cs="Arial"/>
          <w:color w:val="000000" w:themeColor="text1"/>
          <w:sz w:val="24"/>
          <w:szCs w:val="24"/>
        </w:rPr>
        <w:t xml:space="preserve">. According to Stenhouse, (1975) the main issue of improvement in schooling is first to improve in the arts of teaching and learning. Furthermore, the curriculum is far from being a list of objectives and methods of guidance, but rather an accumulation of ideological, pedagogical and psychological concepts in order to produce quality professional teaching development   </w:t>
      </w:r>
    </w:p>
    <w:p w14:paraId="0AEF65A2" w14:textId="1E4E609E" w:rsidR="001B6C4D" w:rsidRPr="0043441D" w:rsidRDefault="00EB0011" w:rsidP="00E32E43">
      <w:pPr>
        <w:spacing w:line="360" w:lineRule="auto"/>
        <w:rPr>
          <w:rFonts w:ascii="Arial" w:eastAsia="Arial" w:hAnsi="Arial" w:cs="Arial"/>
          <w:color w:val="000000" w:themeColor="text1"/>
          <w:sz w:val="24"/>
          <w:szCs w:val="24"/>
        </w:rPr>
      </w:pPr>
      <w:r w:rsidRPr="0043441D">
        <w:rPr>
          <w:rFonts w:ascii="Arial" w:eastAsia="Arial" w:hAnsi="Arial" w:cs="Arial"/>
          <w:color w:val="000000" w:themeColor="text1"/>
          <w:sz w:val="24"/>
          <w:szCs w:val="24"/>
        </w:rPr>
        <w:t>Within Wales the</w:t>
      </w:r>
      <w:r w:rsidR="00215B7A">
        <w:rPr>
          <w:rFonts w:ascii="Arial" w:eastAsia="Arial" w:hAnsi="Arial" w:cs="Arial"/>
          <w:color w:val="000000" w:themeColor="text1"/>
          <w:sz w:val="24"/>
          <w:szCs w:val="24"/>
        </w:rPr>
        <w:t xml:space="preserve"> </w:t>
      </w:r>
      <w:r w:rsidRPr="0043441D">
        <w:rPr>
          <w:rFonts w:ascii="Arial" w:eastAsia="Arial" w:hAnsi="Arial" w:cs="Arial"/>
          <w:color w:val="000000" w:themeColor="text1"/>
          <w:sz w:val="24"/>
          <w:szCs w:val="24"/>
        </w:rPr>
        <w:t>WG</w:t>
      </w:r>
      <w:r w:rsidR="00BE0082" w:rsidRPr="0043441D">
        <w:rPr>
          <w:rFonts w:ascii="Arial" w:eastAsia="Arial" w:hAnsi="Arial" w:cs="Arial"/>
          <w:color w:val="000000" w:themeColor="text1"/>
          <w:sz w:val="24"/>
          <w:szCs w:val="24"/>
        </w:rPr>
        <w:t xml:space="preserve"> </w:t>
      </w:r>
      <w:r w:rsidR="00AF4994" w:rsidRPr="0043441D">
        <w:rPr>
          <w:rFonts w:ascii="Arial" w:eastAsia="Arial" w:hAnsi="Arial" w:cs="Arial"/>
          <w:color w:val="000000" w:themeColor="text1"/>
          <w:sz w:val="24"/>
          <w:szCs w:val="24"/>
        </w:rPr>
        <w:t xml:space="preserve">have radically reformed post 16 education in development and learning </w:t>
      </w:r>
      <w:proofErr w:type="gramStart"/>
      <w:r w:rsidR="00AF4994" w:rsidRPr="0043441D">
        <w:rPr>
          <w:rFonts w:ascii="Arial" w:eastAsia="Arial" w:hAnsi="Arial" w:cs="Arial"/>
          <w:color w:val="000000" w:themeColor="text1"/>
          <w:sz w:val="24"/>
          <w:szCs w:val="24"/>
        </w:rPr>
        <w:t>in light of</w:t>
      </w:r>
      <w:proofErr w:type="gramEnd"/>
      <w:r w:rsidR="00AF4994" w:rsidRPr="0043441D">
        <w:rPr>
          <w:rFonts w:ascii="Arial" w:eastAsia="Arial" w:hAnsi="Arial" w:cs="Arial"/>
          <w:color w:val="000000" w:themeColor="text1"/>
          <w:sz w:val="24"/>
          <w:szCs w:val="24"/>
        </w:rPr>
        <w:t xml:space="preserve"> disappointing results of the Programme for International Students Assessment (PISA) in 2009</w:t>
      </w:r>
      <w:r w:rsidR="00281327" w:rsidRPr="0043441D">
        <w:rPr>
          <w:rFonts w:ascii="Arial" w:eastAsia="Arial" w:hAnsi="Arial" w:cs="Arial"/>
          <w:color w:val="000000" w:themeColor="text1"/>
          <w:sz w:val="24"/>
          <w:szCs w:val="24"/>
        </w:rPr>
        <w:t>,</w:t>
      </w:r>
      <w:r w:rsidR="00AF4994" w:rsidRPr="0043441D">
        <w:rPr>
          <w:rFonts w:ascii="Arial" w:eastAsia="Arial" w:hAnsi="Arial" w:cs="Arial"/>
          <w:color w:val="000000" w:themeColor="text1"/>
          <w:sz w:val="24"/>
          <w:szCs w:val="24"/>
        </w:rPr>
        <w:t xml:space="preserve"> sparking a national debat</w:t>
      </w:r>
      <w:r w:rsidR="00A71106" w:rsidRPr="0043441D">
        <w:rPr>
          <w:rFonts w:ascii="Arial" w:eastAsia="Arial" w:hAnsi="Arial" w:cs="Arial"/>
          <w:color w:val="000000" w:themeColor="text1"/>
          <w:sz w:val="24"/>
          <w:szCs w:val="24"/>
        </w:rPr>
        <w:t>e i</w:t>
      </w:r>
      <w:r w:rsidR="00AF4994" w:rsidRPr="0043441D">
        <w:rPr>
          <w:rFonts w:ascii="Arial" w:eastAsia="Arial" w:hAnsi="Arial" w:cs="Arial"/>
          <w:color w:val="000000" w:themeColor="text1"/>
          <w:sz w:val="24"/>
          <w:szCs w:val="24"/>
        </w:rPr>
        <w:t xml:space="preserve">n the </w:t>
      </w:r>
      <w:r w:rsidR="00A71106" w:rsidRPr="0043441D">
        <w:rPr>
          <w:rFonts w:ascii="Arial" w:eastAsia="Arial" w:hAnsi="Arial" w:cs="Arial"/>
          <w:color w:val="000000" w:themeColor="text1"/>
          <w:sz w:val="24"/>
          <w:szCs w:val="24"/>
        </w:rPr>
        <w:t xml:space="preserve">quality of teaching and </w:t>
      </w:r>
      <w:r w:rsidR="00A71106" w:rsidRPr="0043441D">
        <w:rPr>
          <w:rFonts w:ascii="Arial" w:eastAsia="Arial" w:hAnsi="Arial" w:cs="Arial"/>
          <w:color w:val="000000" w:themeColor="text1"/>
          <w:sz w:val="24"/>
          <w:szCs w:val="24"/>
        </w:rPr>
        <w:lastRenderedPageBreak/>
        <w:t>future of education in Wales</w:t>
      </w:r>
      <w:r w:rsidR="00C27F6E">
        <w:rPr>
          <w:rFonts w:ascii="Arial" w:eastAsia="Arial" w:hAnsi="Arial" w:cs="Arial"/>
          <w:color w:val="000000" w:themeColor="text1"/>
          <w:sz w:val="24"/>
          <w:szCs w:val="24"/>
        </w:rPr>
        <w:t xml:space="preserve">. </w:t>
      </w:r>
      <w:r w:rsidR="00A71106" w:rsidRPr="0043441D">
        <w:rPr>
          <w:rFonts w:ascii="Arial" w:eastAsia="Arial" w:hAnsi="Arial" w:cs="Arial"/>
          <w:color w:val="000000" w:themeColor="text1"/>
          <w:sz w:val="24"/>
          <w:szCs w:val="24"/>
        </w:rPr>
        <w:t xml:space="preserve"> In 2011 the W</w:t>
      </w:r>
      <w:r w:rsidR="00215B7A">
        <w:rPr>
          <w:rFonts w:ascii="Arial" w:eastAsia="Arial" w:hAnsi="Arial" w:cs="Arial"/>
          <w:color w:val="000000" w:themeColor="text1"/>
          <w:sz w:val="24"/>
          <w:szCs w:val="24"/>
        </w:rPr>
        <w:t xml:space="preserve">G </w:t>
      </w:r>
      <w:r w:rsidR="00A71106" w:rsidRPr="0043441D">
        <w:rPr>
          <w:rFonts w:ascii="Arial" w:eastAsia="Arial" w:hAnsi="Arial" w:cs="Arial"/>
          <w:color w:val="000000" w:themeColor="text1"/>
          <w:sz w:val="24"/>
          <w:szCs w:val="24"/>
        </w:rPr>
        <w:t>embarked on a major reform in a range of new policies to ensure improved quality and equity within schools</w:t>
      </w:r>
      <w:r w:rsidR="00C27F6E">
        <w:rPr>
          <w:rFonts w:ascii="Arial" w:eastAsia="Arial" w:hAnsi="Arial" w:cs="Arial"/>
          <w:color w:val="000000" w:themeColor="text1"/>
          <w:sz w:val="24"/>
          <w:szCs w:val="24"/>
        </w:rPr>
        <w:t xml:space="preserve"> (OECD, 2017).</w:t>
      </w:r>
      <w:r w:rsidR="00A71106" w:rsidRPr="0043441D">
        <w:rPr>
          <w:rFonts w:ascii="Arial" w:eastAsia="Arial" w:hAnsi="Arial" w:cs="Arial"/>
          <w:color w:val="000000" w:themeColor="text1"/>
          <w:sz w:val="24"/>
          <w:szCs w:val="24"/>
        </w:rPr>
        <w:t xml:space="preserve"> </w:t>
      </w:r>
      <w:r w:rsidR="00D43A92" w:rsidRPr="0043441D">
        <w:rPr>
          <w:rFonts w:ascii="Arial" w:eastAsia="Arial" w:hAnsi="Arial" w:cs="Arial"/>
          <w:color w:val="000000" w:themeColor="text1"/>
          <w:sz w:val="24"/>
          <w:szCs w:val="24"/>
        </w:rPr>
        <w:t xml:space="preserve">Subsequently, the Organisation for Economic Co-operation and Development (OECD) reviewed the policies in 2014 in the Improving Schools in Wales report. From this report the WG requested to conduct an </w:t>
      </w:r>
      <w:r w:rsidR="0050273C" w:rsidRPr="0043441D">
        <w:rPr>
          <w:rFonts w:ascii="Arial" w:eastAsia="Arial" w:hAnsi="Arial" w:cs="Arial"/>
          <w:color w:val="000000" w:themeColor="text1"/>
          <w:sz w:val="24"/>
          <w:szCs w:val="24"/>
        </w:rPr>
        <w:t xml:space="preserve">‘education rapid policy assessment’ in proposing recommendations to further strengthen </w:t>
      </w:r>
      <w:proofErr w:type="spellStart"/>
      <w:r w:rsidR="0050273C" w:rsidRPr="0043441D">
        <w:rPr>
          <w:rFonts w:ascii="Arial" w:eastAsia="Arial" w:hAnsi="Arial" w:cs="Arial"/>
          <w:color w:val="000000" w:themeColor="text1"/>
          <w:sz w:val="24"/>
          <w:szCs w:val="24"/>
        </w:rPr>
        <w:t>Wales’</w:t>
      </w:r>
      <w:proofErr w:type="spellEnd"/>
      <w:r w:rsidR="0050273C" w:rsidRPr="0043441D">
        <w:rPr>
          <w:rFonts w:ascii="Arial" w:eastAsia="Arial" w:hAnsi="Arial" w:cs="Arial"/>
          <w:color w:val="000000" w:themeColor="text1"/>
          <w:sz w:val="24"/>
          <w:szCs w:val="24"/>
        </w:rPr>
        <w:t xml:space="preserve"> reform efforts. This report has since had a major impact</w:t>
      </w:r>
      <w:r w:rsidR="00ED0A8F" w:rsidRPr="0043441D">
        <w:rPr>
          <w:rFonts w:ascii="Arial" w:eastAsia="Arial" w:hAnsi="Arial" w:cs="Arial"/>
          <w:color w:val="000000" w:themeColor="text1"/>
          <w:sz w:val="24"/>
          <w:szCs w:val="24"/>
        </w:rPr>
        <w:t xml:space="preserve"> on curriculum reform, </w:t>
      </w:r>
      <w:proofErr w:type="gramStart"/>
      <w:r w:rsidR="00ED0A8F" w:rsidRPr="0043441D">
        <w:rPr>
          <w:rFonts w:ascii="Arial" w:eastAsia="Arial" w:hAnsi="Arial" w:cs="Arial"/>
          <w:color w:val="000000" w:themeColor="text1"/>
          <w:sz w:val="24"/>
          <w:szCs w:val="24"/>
        </w:rPr>
        <w:t>strategies</w:t>
      </w:r>
      <w:proofErr w:type="gramEnd"/>
      <w:r w:rsidR="00ED0A8F" w:rsidRPr="0043441D">
        <w:rPr>
          <w:rFonts w:ascii="Arial" w:eastAsia="Arial" w:hAnsi="Arial" w:cs="Arial"/>
          <w:color w:val="000000" w:themeColor="text1"/>
          <w:sz w:val="24"/>
          <w:szCs w:val="24"/>
        </w:rPr>
        <w:t xml:space="preserve"> and policies</w:t>
      </w:r>
      <w:r w:rsidR="006E77F8" w:rsidRPr="0043441D">
        <w:rPr>
          <w:rFonts w:ascii="Arial" w:eastAsia="Arial" w:hAnsi="Arial" w:cs="Arial"/>
          <w:color w:val="000000" w:themeColor="text1"/>
          <w:sz w:val="24"/>
          <w:szCs w:val="24"/>
        </w:rPr>
        <w:t xml:space="preserve"> of developing a </w:t>
      </w:r>
      <w:r w:rsidR="00281327" w:rsidRPr="0043441D">
        <w:rPr>
          <w:rFonts w:ascii="Arial" w:eastAsia="Arial" w:hAnsi="Arial" w:cs="Arial"/>
          <w:color w:val="000000" w:themeColor="text1"/>
          <w:sz w:val="24"/>
          <w:szCs w:val="24"/>
        </w:rPr>
        <w:t>high-quality</w:t>
      </w:r>
      <w:r w:rsidR="006E77F8" w:rsidRPr="0043441D">
        <w:rPr>
          <w:rFonts w:ascii="Arial" w:eastAsia="Arial" w:hAnsi="Arial" w:cs="Arial"/>
          <w:color w:val="000000" w:themeColor="text1"/>
          <w:sz w:val="24"/>
          <w:szCs w:val="24"/>
        </w:rPr>
        <w:t xml:space="preserve"> teaching profession, making leadership the main driving force of educational reform, assessments, evaluation and accountability</w:t>
      </w:r>
      <w:r w:rsidR="00215B7A">
        <w:rPr>
          <w:rFonts w:ascii="Arial" w:eastAsia="Arial" w:hAnsi="Arial" w:cs="Arial"/>
          <w:color w:val="000000" w:themeColor="text1"/>
          <w:sz w:val="24"/>
          <w:szCs w:val="24"/>
        </w:rPr>
        <w:t xml:space="preserve"> (ibid).</w:t>
      </w:r>
      <w:r w:rsidR="00A07F21">
        <w:rPr>
          <w:rFonts w:ascii="Arial" w:eastAsia="Arial" w:hAnsi="Arial" w:cs="Arial"/>
          <w:color w:val="000000" w:themeColor="text1"/>
          <w:sz w:val="24"/>
          <w:szCs w:val="24"/>
        </w:rPr>
        <w:t xml:space="preserve"> </w:t>
      </w:r>
      <w:proofErr w:type="gramStart"/>
      <w:r w:rsidR="001B6C4D">
        <w:rPr>
          <w:rFonts w:ascii="Arial" w:eastAsia="Arial" w:hAnsi="Arial" w:cs="Arial"/>
          <w:color w:val="000000" w:themeColor="text1"/>
          <w:sz w:val="24"/>
          <w:szCs w:val="24"/>
        </w:rPr>
        <w:t>The</w:t>
      </w:r>
      <w:proofErr w:type="gramEnd"/>
      <w:r w:rsidR="001B6C4D">
        <w:rPr>
          <w:rFonts w:ascii="Arial" w:eastAsia="Arial" w:hAnsi="Arial" w:cs="Arial"/>
          <w:color w:val="000000" w:themeColor="text1"/>
          <w:sz w:val="24"/>
          <w:szCs w:val="24"/>
        </w:rPr>
        <w:t xml:space="preserve"> </w:t>
      </w:r>
      <w:r w:rsidR="0036051B">
        <w:rPr>
          <w:rFonts w:ascii="Arial" w:eastAsia="Arial" w:hAnsi="Arial" w:cs="Arial"/>
          <w:color w:val="000000" w:themeColor="text1"/>
          <w:sz w:val="24"/>
          <w:szCs w:val="24"/>
        </w:rPr>
        <w:t xml:space="preserve">WG has introduced the </w:t>
      </w:r>
      <w:r w:rsidR="001B6C4D">
        <w:rPr>
          <w:rFonts w:ascii="Arial" w:eastAsia="Arial" w:hAnsi="Arial" w:cs="Arial"/>
          <w:color w:val="000000" w:themeColor="text1"/>
          <w:sz w:val="24"/>
          <w:szCs w:val="24"/>
        </w:rPr>
        <w:t>Donaldson Curriculum Wales framework 2022</w:t>
      </w:r>
      <w:r w:rsidR="0036051B">
        <w:rPr>
          <w:rFonts w:ascii="Arial" w:eastAsia="Arial" w:hAnsi="Arial" w:cs="Arial"/>
          <w:color w:val="000000" w:themeColor="text1"/>
          <w:sz w:val="24"/>
          <w:szCs w:val="24"/>
        </w:rPr>
        <w:t xml:space="preserve"> and</w:t>
      </w:r>
      <w:r w:rsidR="001B6C4D">
        <w:rPr>
          <w:rFonts w:ascii="Arial" w:eastAsia="Arial" w:hAnsi="Arial" w:cs="Arial"/>
          <w:color w:val="000000" w:themeColor="text1"/>
          <w:sz w:val="24"/>
          <w:szCs w:val="24"/>
        </w:rPr>
        <w:t xml:space="preserve"> </w:t>
      </w:r>
      <w:r w:rsidR="000C48B3">
        <w:rPr>
          <w:rFonts w:ascii="Arial" w:eastAsia="Arial" w:hAnsi="Arial" w:cs="Arial"/>
          <w:color w:val="000000" w:themeColor="text1"/>
          <w:sz w:val="24"/>
          <w:szCs w:val="24"/>
        </w:rPr>
        <w:t>has specifically</w:t>
      </w:r>
      <w:r w:rsidR="0036051B">
        <w:rPr>
          <w:rFonts w:ascii="Arial" w:eastAsia="Arial" w:hAnsi="Arial" w:cs="Arial"/>
          <w:color w:val="000000" w:themeColor="text1"/>
          <w:sz w:val="24"/>
          <w:szCs w:val="24"/>
        </w:rPr>
        <w:t xml:space="preserve"> set out</w:t>
      </w:r>
      <w:r w:rsidR="000C48B3">
        <w:rPr>
          <w:rFonts w:ascii="Arial" w:eastAsia="Arial" w:hAnsi="Arial" w:cs="Arial"/>
          <w:color w:val="000000" w:themeColor="text1"/>
          <w:sz w:val="24"/>
          <w:szCs w:val="24"/>
        </w:rPr>
        <w:t xml:space="preserve"> to tackle these concerns, by delivering clear guidance and statements in delivering a broad and balanced education. The four purposes </w:t>
      </w:r>
      <w:r w:rsidR="0036051B">
        <w:rPr>
          <w:rFonts w:ascii="Arial" w:eastAsia="Arial" w:hAnsi="Arial" w:cs="Arial"/>
          <w:color w:val="000000" w:themeColor="text1"/>
          <w:sz w:val="24"/>
          <w:szCs w:val="24"/>
        </w:rPr>
        <w:t xml:space="preserve">within the curriculum </w:t>
      </w:r>
      <w:r w:rsidR="000C48B3">
        <w:rPr>
          <w:rFonts w:ascii="Arial" w:eastAsia="Arial" w:hAnsi="Arial" w:cs="Arial"/>
          <w:color w:val="000000" w:themeColor="text1"/>
          <w:sz w:val="24"/>
          <w:szCs w:val="24"/>
        </w:rPr>
        <w:t>are</w:t>
      </w:r>
      <w:r w:rsidR="0036051B">
        <w:rPr>
          <w:rFonts w:ascii="Arial" w:eastAsia="Arial" w:hAnsi="Arial" w:cs="Arial"/>
          <w:color w:val="000000" w:themeColor="text1"/>
          <w:sz w:val="24"/>
          <w:szCs w:val="24"/>
        </w:rPr>
        <w:t xml:space="preserve"> a</w:t>
      </w:r>
      <w:r w:rsidR="000C48B3">
        <w:rPr>
          <w:rFonts w:ascii="Arial" w:eastAsia="Arial" w:hAnsi="Arial" w:cs="Arial"/>
          <w:color w:val="000000" w:themeColor="text1"/>
          <w:sz w:val="24"/>
          <w:szCs w:val="24"/>
        </w:rPr>
        <w:t xml:space="preserve"> shared vision and aspiration </w:t>
      </w:r>
      <w:r w:rsidR="0036051B">
        <w:rPr>
          <w:rFonts w:ascii="Arial" w:eastAsia="Arial" w:hAnsi="Arial" w:cs="Arial"/>
          <w:color w:val="000000" w:themeColor="text1"/>
          <w:sz w:val="24"/>
          <w:szCs w:val="24"/>
        </w:rPr>
        <w:t>for improving education for all children and young people in Wales. Furthermore, the W</w:t>
      </w:r>
      <w:r w:rsidR="00215B7A">
        <w:rPr>
          <w:rFonts w:ascii="Arial" w:eastAsia="Arial" w:hAnsi="Arial" w:cs="Arial"/>
          <w:color w:val="000000" w:themeColor="text1"/>
          <w:sz w:val="24"/>
          <w:szCs w:val="24"/>
        </w:rPr>
        <w:t>G</w:t>
      </w:r>
      <w:r w:rsidR="0036051B">
        <w:rPr>
          <w:rFonts w:ascii="Arial" w:eastAsia="Arial" w:hAnsi="Arial" w:cs="Arial"/>
          <w:color w:val="000000" w:themeColor="text1"/>
          <w:sz w:val="24"/>
          <w:szCs w:val="24"/>
        </w:rPr>
        <w:t xml:space="preserve"> has recognised the need of </w:t>
      </w:r>
      <w:r w:rsidR="00681E99">
        <w:rPr>
          <w:rFonts w:ascii="Arial" w:eastAsia="Arial" w:hAnsi="Arial" w:cs="Arial"/>
          <w:color w:val="000000" w:themeColor="text1"/>
          <w:sz w:val="24"/>
          <w:szCs w:val="24"/>
        </w:rPr>
        <w:t xml:space="preserve">on-going professional development for teachers to build on their professional knowledge, </w:t>
      </w:r>
      <w:proofErr w:type="gramStart"/>
      <w:r w:rsidR="00681E99">
        <w:rPr>
          <w:rFonts w:ascii="Arial" w:eastAsia="Arial" w:hAnsi="Arial" w:cs="Arial"/>
          <w:color w:val="000000" w:themeColor="text1"/>
          <w:sz w:val="24"/>
          <w:szCs w:val="24"/>
        </w:rPr>
        <w:t>capacity</w:t>
      </w:r>
      <w:proofErr w:type="gramEnd"/>
      <w:r w:rsidR="00681E99">
        <w:rPr>
          <w:rFonts w:ascii="Arial" w:eastAsia="Arial" w:hAnsi="Arial" w:cs="Arial"/>
          <w:color w:val="000000" w:themeColor="text1"/>
          <w:sz w:val="24"/>
          <w:szCs w:val="24"/>
        </w:rPr>
        <w:t xml:space="preserve"> and skills to drive improved learning and outcomes for young learners</w:t>
      </w:r>
      <w:r w:rsidR="00A07F21">
        <w:rPr>
          <w:rFonts w:ascii="Arial" w:eastAsia="Arial" w:hAnsi="Arial" w:cs="Arial"/>
          <w:color w:val="000000" w:themeColor="text1"/>
          <w:sz w:val="24"/>
          <w:szCs w:val="24"/>
        </w:rPr>
        <w:t xml:space="preserve"> (Gov. Wales, (1) 2021).</w:t>
      </w:r>
    </w:p>
    <w:p w14:paraId="53421BEA" w14:textId="7696A8B9" w:rsidR="690D761C" w:rsidRPr="0043441D" w:rsidRDefault="00B8253C" w:rsidP="00E32E43">
      <w:pPr>
        <w:spacing w:line="360" w:lineRule="auto"/>
        <w:rPr>
          <w:rFonts w:ascii="Arial" w:eastAsia="Arial" w:hAnsi="Arial" w:cs="Arial"/>
          <w:color w:val="000000" w:themeColor="text1"/>
          <w:sz w:val="24"/>
          <w:szCs w:val="24"/>
        </w:rPr>
      </w:pPr>
      <w:r w:rsidRPr="0043441D">
        <w:rPr>
          <w:rFonts w:ascii="Arial" w:eastAsia="Arial" w:hAnsi="Arial" w:cs="Arial"/>
          <w:color w:val="000000" w:themeColor="text1"/>
          <w:sz w:val="24"/>
          <w:szCs w:val="24"/>
        </w:rPr>
        <w:t xml:space="preserve">The </w:t>
      </w:r>
      <w:r w:rsidR="0073706C" w:rsidRPr="0043441D">
        <w:rPr>
          <w:rFonts w:ascii="Arial" w:eastAsia="Arial" w:hAnsi="Arial" w:cs="Arial"/>
          <w:color w:val="000000" w:themeColor="text1"/>
          <w:sz w:val="24"/>
          <w:szCs w:val="24"/>
        </w:rPr>
        <w:t xml:space="preserve">Critical incident which I observed and reflected upon </w:t>
      </w:r>
      <w:r w:rsidR="00F72EE4" w:rsidRPr="0043441D">
        <w:rPr>
          <w:rFonts w:ascii="Arial" w:eastAsia="Arial" w:hAnsi="Arial" w:cs="Arial"/>
          <w:color w:val="000000" w:themeColor="text1"/>
          <w:sz w:val="24"/>
          <w:szCs w:val="24"/>
        </w:rPr>
        <w:t xml:space="preserve">was </w:t>
      </w:r>
      <w:r w:rsidR="009C088F" w:rsidRPr="0043441D">
        <w:rPr>
          <w:rFonts w:ascii="Arial" w:eastAsia="Arial" w:hAnsi="Arial" w:cs="Arial"/>
          <w:color w:val="000000" w:themeColor="text1"/>
          <w:sz w:val="24"/>
          <w:szCs w:val="24"/>
        </w:rPr>
        <w:t>within a</w:t>
      </w:r>
      <w:r w:rsidR="00F72EE4" w:rsidRPr="0043441D">
        <w:rPr>
          <w:rFonts w:ascii="Arial" w:eastAsia="Arial" w:hAnsi="Arial" w:cs="Arial"/>
          <w:color w:val="000000" w:themeColor="text1"/>
          <w:sz w:val="24"/>
          <w:szCs w:val="24"/>
        </w:rPr>
        <w:t xml:space="preserve"> Primary</w:t>
      </w:r>
      <w:r w:rsidR="009C088F" w:rsidRPr="0043441D">
        <w:rPr>
          <w:rFonts w:ascii="Arial" w:eastAsia="Arial" w:hAnsi="Arial" w:cs="Arial"/>
          <w:color w:val="000000" w:themeColor="text1"/>
          <w:sz w:val="24"/>
          <w:szCs w:val="24"/>
        </w:rPr>
        <w:t xml:space="preserve"> school,</w:t>
      </w:r>
      <w:r w:rsidR="00F72EE4" w:rsidRPr="0043441D">
        <w:rPr>
          <w:rFonts w:ascii="Arial" w:eastAsia="Arial" w:hAnsi="Arial" w:cs="Arial"/>
          <w:color w:val="000000" w:themeColor="text1"/>
          <w:sz w:val="24"/>
          <w:szCs w:val="24"/>
        </w:rPr>
        <w:t xml:space="preserve"> year six</w:t>
      </w:r>
      <w:r w:rsidR="0073706C" w:rsidRPr="0043441D">
        <w:rPr>
          <w:rFonts w:ascii="Arial" w:eastAsia="Arial" w:hAnsi="Arial" w:cs="Arial"/>
          <w:color w:val="000000" w:themeColor="text1"/>
          <w:sz w:val="24"/>
          <w:szCs w:val="24"/>
        </w:rPr>
        <w:t xml:space="preserve"> </w:t>
      </w:r>
      <w:r w:rsidR="00F72EE4" w:rsidRPr="0043441D">
        <w:rPr>
          <w:rFonts w:ascii="Arial" w:eastAsia="Arial" w:hAnsi="Arial" w:cs="Arial"/>
          <w:color w:val="000000" w:themeColor="text1"/>
          <w:sz w:val="24"/>
          <w:szCs w:val="24"/>
        </w:rPr>
        <w:t>class</w:t>
      </w:r>
      <w:r w:rsidR="0073706C" w:rsidRPr="0043441D">
        <w:rPr>
          <w:rFonts w:ascii="Arial" w:eastAsia="Arial" w:hAnsi="Arial" w:cs="Arial"/>
          <w:color w:val="000000" w:themeColor="text1"/>
          <w:sz w:val="24"/>
          <w:szCs w:val="24"/>
        </w:rPr>
        <w:t xml:space="preserve"> </w:t>
      </w:r>
      <w:r w:rsidR="009C088F" w:rsidRPr="0043441D">
        <w:rPr>
          <w:rFonts w:ascii="Arial" w:eastAsia="Arial" w:hAnsi="Arial" w:cs="Arial"/>
          <w:color w:val="000000" w:themeColor="text1"/>
          <w:sz w:val="24"/>
          <w:szCs w:val="24"/>
        </w:rPr>
        <w:t>in</w:t>
      </w:r>
      <w:r w:rsidR="0073706C" w:rsidRPr="0043441D">
        <w:rPr>
          <w:rFonts w:ascii="Arial" w:eastAsia="Arial" w:hAnsi="Arial" w:cs="Arial"/>
          <w:color w:val="000000" w:themeColor="text1"/>
          <w:sz w:val="24"/>
          <w:szCs w:val="24"/>
        </w:rPr>
        <w:t xml:space="preserve"> the Neath Port Talbot area</w:t>
      </w:r>
      <w:r w:rsidR="00F72EE4" w:rsidRPr="0043441D">
        <w:rPr>
          <w:rFonts w:ascii="Arial" w:eastAsia="Arial" w:hAnsi="Arial" w:cs="Arial"/>
          <w:color w:val="000000" w:themeColor="text1"/>
          <w:sz w:val="24"/>
          <w:szCs w:val="24"/>
        </w:rPr>
        <w:t xml:space="preserve"> </w:t>
      </w:r>
      <w:r w:rsidR="009C088F" w:rsidRPr="0043441D">
        <w:rPr>
          <w:rFonts w:ascii="Arial" w:eastAsia="Arial" w:hAnsi="Arial" w:cs="Arial"/>
          <w:color w:val="000000" w:themeColor="text1"/>
          <w:sz w:val="24"/>
          <w:szCs w:val="24"/>
        </w:rPr>
        <w:t>which consists</w:t>
      </w:r>
      <w:r w:rsidR="0073706C" w:rsidRPr="0043441D">
        <w:rPr>
          <w:rFonts w:ascii="Arial" w:eastAsia="Arial" w:hAnsi="Arial" w:cs="Arial"/>
          <w:color w:val="000000" w:themeColor="text1"/>
          <w:sz w:val="24"/>
          <w:szCs w:val="24"/>
        </w:rPr>
        <w:t xml:space="preserve"> of thirty-three children</w:t>
      </w:r>
      <w:r w:rsidR="00F72EE4" w:rsidRPr="0043441D">
        <w:rPr>
          <w:rFonts w:ascii="Arial" w:eastAsia="Arial" w:hAnsi="Arial" w:cs="Arial"/>
          <w:color w:val="000000" w:themeColor="text1"/>
          <w:sz w:val="24"/>
          <w:szCs w:val="24"/>
        </w:rPr>
        <w:t>.</w:t>
      </w:r>
      <w:r w:rsidR="009A158F" w:rsidRPr="0043441D">
        <w:rPr>
          <w:rFonts w:ascii="Arial" w:eastAsia="Arial" w:hAnsi="Arial" w:cs="Arial"/>
          <w:color w:val="000000" w:themeColor="text1"/>
          <w:sz w:val="24"/>
          <w:szCs w:val="24"/>
        </w:rPr>
        <w:t xml:space="preserve"> </w:t>
      </w:r>
      <w:r w:rsidR="00F72EE4" w:rsidRPr="0043441D">
        <w:rPr>
          <w:rFonts w:ascii="Arial" w:eastAsia="Arial" w:hAnsi="Arial" w:cs="Arial"/>
          <w:color w:val="000000" w:themeColor="text1"/>
          <w:sz w:val="24"/>
          <w:szCs w:val="24"/>
        </w:rPr>
        <w:t>The Children were age ten and eleven.</w:t>
      </w:r>
      <w:r w:rsidR="005E6E96">
        <w:rPr>
          <w:rFonts w:ascii="Arial" w:eastAsia="Arial" w:hAnsi="Arial" w:cs="Arial"/>
          <w:color w:val="000000" w:themeColor="text1"/>
          <w:sz w:val="24"/>
          <w:szCs w:val="24"/>
        </w:rPr>
        <w:t xml:space="preserve"> With consideration</w:t>
      </w:r>
      <w:r w:rsidR="009A158F" w:rsidRPr="0043441D">
        <w:rPr>
          <w:rFonts w:ascii="Arial" w:eastAsia="Arial" w:hAnsi="Arial" w:cs="Arial"/>
          <w:color w:val="000000" w:themeColor="text1"/>
          <w:sz w:val="24"/>
          <w:szCs w:val="24"/>
        </w:rPr>
        <w:t xml:space="preserve"> of BERA (2018) </w:t>
      </w:r>
      <w:r w:rsidR="009C088F" w:rsidRPr="0043441D">
        <w:rPr>
          <w:rFonts w:ascii="Arial" w:eastAsia="Arial" w:hAnsi="Arial" w:cs="Arial"/>
          <w:color w:val="000000" w:themeColor="text1"/>
          <w:sz w:val="24"/>
          <w:szCs w:val="24"/>
        </w:rPr>
        <w:t>ethical standards, legislative requirements and best practice, all information regarding the school, teacher and children will be made anonymous.</w:t>
      </w:r>
      <w:r w:rsidR="00646059" w:rsidRPr="0043441D">
        <w:rPr>
          <w:rFonts w:ascii="Arial" w:eastAsia="Arial" w:hAnsi="Arial" w:cs="Arial"/>
          <w:color w:val="000000" w:themeColor="text1"/>
          <w:sz w:val="24"/>
          <w:szCs w:val="24"/>
        </w:rPr>
        <w:t xml:space="preserve"> The average pupils eligible for free school meals within the last three years is 5%, where the national average is 19%.</w:t>
      </w:r>
      <w:r w:rsidR="00C93C02" w:rsidRPr="0043441D">
        <w:rPr>
          <w:rFonts w:ascii="Arial" w:eastAsia="Arial" w:hAnsi="Arial" w:cs="Arial"/>
          <w:color w:val="000000" w:themeColor="text1"/>
          <w:sz w:val="24"/>
          <w:szCs w:val="24"/>
        </w:rPr>
        <w:t xml:space="preserve"> </w:t>
      </w:r>
      <w:r w:rsidR="00646059" w:rsidRPr="0043441D">
        <w:rPr>
          <w:rFonts w:ascii="Arial" w:eastAsia="Arial" w:hAnsi="Arial" w:cs="Arial"/>
          <w:color w:val="000000" w:themeColor="text1"/>
          <w:sz w:val="24"/>
          <w:szCs w:val="24"/>
        </w:rPr>
        <w:t>The school recognises 17% of the pupils as having additional learning needs, with the National statistics being at 22%.</w:t>
      </w:r>
      <w:r w:rsidR="009322B4" w:rsidRPr="0043441D">
        <w:rPr>
          <w:rFonts w:ascii="Arial" w:eastAsia="Arial" w:hAnsi="Arial" w:cs="Arial"/>
          <w:color w:val="000000" w:themeColor="text1"/>
          <w:sz w:val="24"/>
          <w:szCs w:val="24"/>
        </w:rPr>
        <w:t xml:space="preserve"> </w:t>
      </w:r>
      <w:r w:rsidR="00C23CB7" w:rsidRPr="0043441D">
        <w:rPr>
          <w:rFonts w:ascii="Arial" w:eastAsia="Arial" w:hAnsi="Arial" w:cs="Arial"/>
          <w:color w:val="000000" w:themeColor="text1"/>
          <w:sz w:val="24"/>
          <w:szCs w:val="24"/>
        </w:rPr>
        <w:t>The main findings t</w:t>
      </w:r>
      <w:r w:rsidR="009322B4" w:rsidRPr="0043441D">
        <w:rPr>
          <w:rFonts w:ascii="Arial" w:eastAsia="Arial" w:hAnsi="Arial" w:cs="Arial"/>
          <w:color w:val="000000" w:themeColor="text1"/>
          <w:sz w:val="24"/>
          <w:szCs w:val="24"/>
        </w:rPr>
        <w:t xml:space="preserve">hroughout the school </w:t>
      </w:r>
      <w:r w:rsidR="00C23CB7" w:rsidRPr="0043441D">
        <w:rPr>
          <w:rFonts w:ascii="Arial" w:eastAsia="Arial" w:hAnsi="Arial" w:cs="Arial"/>
          <w:color w:val="000000" w:themeColor="text1"/>
          <w:sz w:val="24"/>
          <w:szCs w:val="24"/>
        </w:rPr>
        <w:t xml:space="preserve">were that </w:t>
      </w:r>
      <w:r w:rsidR="009322B4" w:rsidRPr="0043441D">
        <w:rPr>
          <w:rFonts w:ascii="Arial" w:eastAsia="Arial" w:hAnsi="Arial" w:cs="Arial"/>
          <w:color w:val="000000" w:themeColor="text1"/>
          <w:sz w:val="24"/>
          <w:szCs w:val="24"/>
        </w:rPr>
        <w:t xml:space="preserve">most children develop their skills well in all areas of </w:t>
      </w:r>
      <w:r w:rsidR="00C23CB7" w:rsidRPr="0043441D">
        <w:rPr>
          <w:rFonts w:ascii="Arial" w:eastAsia="Arial" w:hAnsi="Arial" w:cs="Arial"/>
          <w:color w:val="000000" w:themeColor="text1"/>
          <w:sz w:val="24"/>
          <w:szCs w:val="24"/>
        </w:rPr>
        <w:t>learning</w:t>
      </w:r>
      <w:r w:rsidR="009322B4" w:rsidRPr="0043441D">
        <w:rPr>
          <w:rFonts w:ascii="Arial" w:eastAsia="Arial" w:hAnsi="Arial" w:cs="Arial"/>
          <w:color w:val="000000" w:themeColor="text1"/>
          <w:sz w:val="24"/>
          <w:szCs w:val="24"/>
        </w:rPr>
        <w:t xml:space="preserve"> </w:t>
      </w:r>
      <w:r w:rsidR="00C23CB7" w:rsidRPr="0043441D">
        <w:rPr>
          <w:rFonts w:ascii="Arial" w:eastAsia="Arial" w:hAnsi="Arial" w:cs="Arial"/>
          <w:color w:val="000000" w:themeColor="text1"/>
          <w:sz w:val="24"/>
          <w:szCs w:val="24"/>
        </w:rPr>
        <w:t>and have a positive and enthusiastic approach</w:t>
      </w:r>
      <w:r w:rsidR="00721FAF" w:rsidRPr="0043441D">
        <w:rPr>
          <w:rFonts w:ascii="Arial" w:eastAsia="Arial" w:hAnsi="Arial" w:cs="Arial"/>
          <w:color w:val="000000" w:themeColor="text1"/>
          <w:sz w:val="24"/>
          <w:szCs w:val="24"/>
        </w:rPr>
        <w:t xml:space="preserve"> within the classroom. Within key stage two, most pupils </w:t>
      </w:r>
      <w:r w:rsidR="00FE69BE" w:rsidRPr="0043441D">
        <w:rPr>
          <w:rFonts w:ascii="Arial" w:eastAsia="Arial" w:hAnsi="Arial" w:cs="Arial"/>
          <w:color w:val="000000" w:themeColor="text1"/>
          <w:sz w:val="24"/>
          <w:szCs w:val="24"/>
        </w:rPr>
        <w:t>have developed good use of vocabulary, pronunciation and intonation, and collaborate effectively in groups and pairs</w:t>
      </w:r>
      <w:r w:rsidR="0007505C" w:rsidRPr="0043441D">
        <w:rPr>
          <w:rFonts w:ascii="Arial" w:eastAsia="Arial" w:hAnsi="Arial" w:cs="Arial"/>
          <w:color w:val="000000" w:themeColor="text1"/>
          <w:sz w:val="24"/>
          <w:szCs w:val="24"/>
        </w:rPr>
        <w:t xml:space="preserve">, however, there was recommendations for increasing the standards of pupils writing in key stage two, and to ensure pupils have a better understanding of how to improve their work. </w:t>
      </w:r>
      <w:r w:rsidR="00FE69BE" w:rsidRPr="0043441D">
        <w:rPr>
          <w:rFonts w:ascii="Arial" w:eastAsia="Arial" w:hAnsi="Arial" w:cs="Arial"/>
          <w:color w:val="000000" w:themeColor="text1"/>
          <w:sz w:val="24"/>
          <w:szCs w:val="24"/>
        </w:rPr>
        <w:t>Estyn also reported that the quality of teaching was good</w:t>
      </w:r>
      <w:r w:rsidR="00DD2BBF" w:rsidRPr="0043441D">
        <w:rPr>
          <w:rFonts w:ascii="Arial" w:eastAsia="Arial" w:hAnsi="Arial" w:cs="Arial"/>
          <w:color w:val="000000" w:themeColor="text1"/>
          <w:sz w:val="24"/>
          <w:szCs w:val="24"/>
        </w:rPr>
        <w:t xml:space="preserve"> and </w:t>
      </w:r>
      <w:r w:rsidR="00DD2BBF" w:rsidRPr="0043441D">
        <w:rPr>
          <w:rFonts w:ascii="Arial" w:eastAsia="Arial" w:hAnsi="Arial" w:cs="Arial"/>
          <w:color w:val="000000" w:themeColor="text1"/>
          <w:sz w:val="24"/>
          <w:szCs w:val="24"/>
        </w:rPr>
        <w:lastRenderedPageBreak/>
        <w:t>nearly all teachers plan</w:t>
      </w:r>
      <w:r w:rsidR="007B66DB" w:rsidRPr="0043441D">
        <w:rPr>
          <w:rFonts w:ascii="Arial" w:eastAsia="Arial" w:hAnsi="Arial" w:cs="Arial"/>
          <w:color w:val="000000" w:themeColor="text1"/>
          <w:sz w:val="24"/>
          <w:szCs w:val="24"/>
        </w:rPr>
        <w:t xml:space="preserve"> each</w:t>
      </w:r>
      <w:r w:rsidR="00DD2BBF" w:rsidRPr="0043441D">
        <w:rPr>
          <w:rFonts w:ascii="Arial" w:eastAsia="Arial" w:hAnsi="Arial" w:cs="Arial"/>
          <w:color w:val="000000" w:themeColor="text1"/>
          <w:sz w:val="24"/>
          <w:szCs w:val="24"/>
        </w:rPr>
        <w:t xml:space="preserve"> lesson effectively and </w:t>
      </w:r>
      <w:r w:rsidR="00EF3303" w:rsidRPr="0043441D">
        <w:rPr>
          <w:rFonts w:ascii="Arial" w:eastAsia="Arial" w:hAnsi="Arial" w:cs="Arial"/>
          <w:color w:val="000000" w:themeColor="text1"/>
          <w:sz w:val="24"/>
          <w:szCs w:val="24"/>
        </w:rPr>
        <w:t>creatively and</w:t>
      </w:r>
      <w:r w:rsidR="007B66DB" w:rsidRPr="0043441D">
        <w:rPr>
          <w:rFonts w:ascii="Arial" w:eastAsia="Arial" w:hAnsi="Arial" w:cs="Arial"/>
          <w:color w:val="000000" w:themeColor="text1"/>
          <w:sz w:val="24"/>
          <w:szCs w:val="24"/>
        </w:rPr>
        <w:t xml:space="preserve"> </w:t>
      </w:r>
      <w:proofErr w:type="gramStart"/>
      <w:r w:rsidR="007B66DB" w:rsidRPr="0043441D">
        <w:rPr>
          <w:rFonts w:ascii="Arial" w:eastAsia="Arial" w:hAnsi="Arial" w:cs="Arial"/>
          <w:color w:val="000000" w:themeColor="text1"/>
          <w:sz w:val="24"/>
          <w:szCs w:val="24"/>
        </w:rPr>
        <w:t>have an understanding of</w:t>
      </w:r>
      <w:proofErr w:type="gramEnd"/>
      <w:r w:rsidR="007B66DB" w:rsidRPr="0043441D">
        <w:rPr>
          <w:rFonts w:ascii="Arial" w:eastAsia="Arial" w:hAnsi="Arial" w:cs="Arial"/>
          <w:color w:val="000000" w:themeColor="text1"/>
          <w:sz w:val="24"/>
          <w:szCs w:val="24"/>
        </w:rPr>
        <w:t xml:space="preserve"> their contribution to school improvement</w:t>
      </w:r>
      <w:r w:rsidR="00E32E43">
        <w:rPr>
          <w:rFonts w:ascii="Arial" w:eastAsia="Arial" w:hAnsi="Arial" w:cs="Arial"/>
          <w:color w:val="000000" w:themeColor="text1"/>
          <w:sz w:val="24"/>
          <w:szCs w:val="24"/>
        </w:rPr>
        <w:t xml:space="preserve"> (</w:t>
      </w:r>
      <w:proofErr w:type="spellStart"/>
      <w:r w:rsidR="00E32E43">
        <w:rPr>
          <w:rFonts w:ascii="Arial" w:eastAsia="Arial" w:hAnsi="Arial" w:cs="Arial"/>
          <w:color w:val="000000" w:themeColor="text1"/>
          <w:sz w:val="24"/>
          <w:szCs w:val="24"/>
        </w:rPr>
        <w:t>Gov.Wales</w:t>
      </w:r>
      <w:proofErr w:type="spellEnd"/>
      <w:r w:rsidR="00E32E43">
        <w:rPr>
          <w:rFonts w:ascii="Arial" w:eastAsia="Arial" w:hAnsi="Arial" w:cs="Arial"/>
          <w:color w:val="000000" w:themeColor="text1"/>
          <w:sz w:val="24"/>
          <w:szCs w:val="24"/>
        </w:rPr>
        <w:t xml:space="preserve"> 2022).</w:t>
      </w:r>
    </w:p>
    <w:p w14:paraId="6CC621E6" w14:textId="3A123753" w:rsidR="690D761C" w:rsidRPr="0043441D" w:rsidRDefault="690D761C" w:rsidP="00E32E43">
      <w:pPr>
        <w:spacing w:line="360" w:lineRule="auto"/>
        <w:rPr>
          <w:rFonts w:ascii="Arial" w:eastAsia="Calibri" w:hAnsi="Arial" w:cs="Arial"/>
          <w:color w:val="000000" w:themeColor="text1"/>
          <w:sz w:val="24"/>
          <w:szCs w:val="24"/>
        </w:rPr>
      </w:pPr>
    </w:p>
    <w:p w14:paraId="2539EF73" w14:textId="1BD15EB1" w:rsidR="0040326D" w:rsidRDefault="0040326D" w:rsidP="00E32E43">
      <w:pPr>
        <w:spacing w:line="360" w:lineRule="auto"/>
        <w:rPr>
          <w:rFonts w:ascii="Arial" w:hAnsi="Arial" w:cs="Arial"/>
          <w:sz w:val="24"/>
          <w:szCs w:val="24"/>
        </w:rPr>
      </w:pPr>
      <w:r w:rsidRPr="0043441D">
        <w:rPr>
          <w:rFonts w:ascii="Arial" w:hAnsi="Arial" w:cs="Arial"/>
          <w:sz w:val="24"/>
          <w:szCs w:val="24"/>
        </w:rPr>
        <w:t xml:space="preserve">The class size </w:t>
      </w:r>
      <w:r w:rsidR="005E6E96">
        <w:rPr>
          <w:rFonts w:ascii="Arial" w:hAnsi="Arial" w:cs="Arial"/>
          <w:sz w:val="24"/>
          <w:szCs w:val="24"/>
        </w:rPr>
        <w:t>of</w:t>
      </w:r>
      <w:r w:rsidRPr="0043441D">
        <w:rPr>
          <w:rFonts w:ascii="Arial" w:hAnsi="Arial" w:cs="Arial"/>
          <w:sz w:val="24"/>
          <w:szCs w:val="24"/>
        </w:rPr>
        <w:t xml:space="preserve"> 33 children, </w:t>
      </w:r>
      <w:r w:rsidR="005E6E96">
        <w:rPr>
          <w:rFonts w:ascii="Arial" w:hAnsi="Arial" w:cs="Arial"/>
          <w:sz w:val="24"/>
          <w:szCs w:val="24"/>
        </w:rPr>
        <w:t>were all</w:t>
      </w:r>
      <w:r w:rsidRPr="0043441D">
        <w:rPr>
          <w:rFonts w:ascii="Arial" w:hAnsi="Arial" w:cs="Arial"/>
          <w:sz w:val="24"/>
          <w:szCs w:val="24"/>
        </w:rPr>
        <w:t xml:space="preserve"> sat in ability groups on four tables. The teacher started the</w:t>
      </w:r>
      <w:r w:rsidR="00FB7573">
        <w:rPr>
          <w:rFonts w:ascii="Arial" w:hAnsi="Arial" w:cs="Arial"/>
          <w:sz w:val="24"/>
          <w:szCs w:val="24"/>
        </w:rPr>
        <w:t xml:space="preserve"> Monday morning</w:t>
      </w:r>
      <w:r w:rsidRPr="0043441D">
        <w:rPr>
          <w:rFonts w:ascii="Arial" w:hAnsi="Arial" w:cs="Arial"/>
          <w:sz w:val="24"/>
          <w:szCs w:val="24"/>
        </w:rPr>
        <w:t xml:space="preserve"> lesson by asking child A to get the English textbooks out of the draw. The children each had their </w:t>
      </w:r>
      <w:r w:rsidR="004037D1" w:rsidRPr="0043441D">
        <w:rPr>
          <w:rFonts w:ascii="Arial" w:hAnsi="Arial" w:cs="Arial"/>
          <w:sz w:val="24"/>
          <w:szCs w:val="24"/>
        </w:rPr>
        <w:t>English textbook</w:t>
      </w:r>
      <w:r w:rsidRPr="0043441D">
        <w:rPr>
          <w:rFonts w:ascii="Arial" w:hAnsi="Arial" w:cs="Arial"/>
          <w:sz w:val="24"/>
          <w:szCs w:val="24"/>
        </w:rPr>
        <w:t xml:space="preserve"> workbook in front of them</w:t>
      </w:r>
      <w:r w:rsidR="004037D1" w:rsidRPr="0043441D">
        <w:rPr>
          <w:rFonts w:ascii="Arial" w:hAnsi="Arial" w:cs="Arial"/>
          <w:sz w:val="24"/>
          <w:szCs w:val="24"/>
        </w:rPr>
        <w:t xml:space="preserve">. The </w:t>
      </w:r>
      <w:r w:rsidR="00C678DB" w:rsidRPr="0043441D">
        <w:rPr>
          <w:rFonts w:ascii="Arial" w:hAnsi="Arial" w:cs="Arial"/>
          <w:sz w:val="24"/>
          <w:szCs w:val="24"/>
        </w:rPr>
        <w:t>teacher asked the children to listen as they had a lot of work to complete before break time.</w:t>
      </w:r>
      <w:r w:rsidRPr="0043441D">
        <w:rPr>
          <w:rFonts w:ascii="Arial" w:hAnsi="Arial" w:cs="Arial"/>
          <w:sz w:val="24"/>
          <w:szCs w:val="24"/>
        </w:rPr>
        <w:t xml:space="preserve"> The teacher began to ask the children collectively what they could remember about the English lesson they had last Thursday. Whilst the children spent a few moments </w:t>
      </w:r>
      <w:r w:rsidR="00861301" w:rsidRPr="0043441D">
        <w:rPr>
          <w:rFonts w:ascii="Arial" w:hAnsi="Arial" w:cs="Arial"/>
          <w:sz w:val="24"/>
          <w:szCs w:val="24"/>
        </w:rPr>
        <w:t>thinking</w:t>
      </w:r>
      <w:r w:rsidR="00176D63">
        <w:rPr>
          <w:rFonts w:ascii="Arial" w:hAnsi="Arial" w:cs="Arial"/>
          <w:sz w:val="24"/>
          <w:szCs w:val="24"/>
        </w:rPr>
        <w:t xml:space="preserve"> and</w:t>
      </w:r>
      <w:r w:rsidRPr="0043441D">
        <w:rPr>
          <w:rFonts w:ascii="Arial" w:hAnsi="Arial" w:cs="Arial"/>
          <w:sz w:val="24"/>
          <w:szCs w:val="24"/>
        </w:rPr>
        <w:t xml:space="preserve"> </w:t>
      </w:r>
      <w:r w:rsidR="00861301">
        <w:rPr>
          <w:rFonts w:ascii="Arial" w:hAnsi="Arial" w:cs="Arial"/>
          <w:sz w:val="24"/>
          <w:szCs w:val="24"/>
        </w:rPr>
        <w:t xml:space="preserve">sharing with their peers </w:t>
      </w:r>
      <w:r w:rsidRPr="0043441D">
        <w:rPr>
          <w:rFonts w:ascii="Arial" w:hAnsi="Arial" w:cs="Arial"/>
          <w:sz w:val="24"/>
          <w:szCs w:val="24"/>
        </w:rPr>
        <w:t>about the question,</w:t>
      </w:r>
      <w:r w:rsidR="00861301">
        <w:rPr>
          <w:rFonts w:ascii="Arial" w:hAnsi="Arial" w:cs="Arial"/>
          <w:sz w:val="24"/>
          <w:szCs w:val="24"/>
        </w:rPr>
        <w:t xml:space="preserve"> the lower abled group did not converse with each other.</w:t>
      </w:r>
      <w:r w:rsidRPr="0043441D">
        <w:rPr>
          <w:rFonts w:ascii="Arial" w:hAnsi="Arial" w:cs="Arial"/>
          <w:sz w:val="24"/>
          <w:szCs w:val="24"/>
        </w:rPr>
        <w:t xml:space="preserve"> </w:t>
      </w:r>
      <w:r w:rsidR="00861301">
        <w:rPr>
          <w:rFonts w:ascii="Arial" w:hAnsi="Arial" w:cs="Arial"/>
          <w:sz w:val="24"/>
          <w:szCs w:val="24"/>
        </w:rPr>
        <w:t>T</w:t>
      </w:r>
      <w:r w:rsidRPr="0043441D">
        <w:rPr>
          <w:rFonts w:ascii="Arial" w:hAnsi="Arial" w:cs="Arial"/>
          <w:sz w:val="24"/>
          <w:szCs w:val="24"/>
        </w:rPr>
        <w:t xml:space="preserve">he </w:t>
      </w:r>
      <w:r w:rsidR="004B4AB5" w:rsidRPr="0043441D">
        <w:rPr>
          <w:rFonts w:ascii="Arial" w:hAnsi="Arial" w:cs="Arial"/>
          <w:sz w:val="24"/>
          <w:szCs w:val="24"/>
        </w:rPr>
        <w:t xml:space="preserve">teacher </w:t>
      </w:r>
      <w:r w:rsidR="004B4AB5">
        <w:rPr>
          <w:rFonts w:ascii="Arial" w:hAnsi="Arial" w:cs="Arial"/>
          <w:sz w:val="24"/>
          <w:szCs w:val="24"/>
        </w:rPr>
        <w:t>did</w:t>
      </w:r>
      <w:r w:rsidR="00176D63">
        <w:rPr>
          <w:rFonts w:ascii="Arial" w:hAnsi="Arial" w:cs="Arial"/>
          <w:sz w:val="24"/>
          <w:szCs w:val="24"/>
        </w:rPr>
        <w:t xml:space="preserve"> not ask the </w:t>
      </w:r>
      <w:r w:rsidR="004B4AB5">
        <w:rPr>
          <w:rFonts w:ascii="Arial" w:hAnsi="Arial" w:cs="Arial"/>
          <w:sz w:val="24"/>
          <w:szCs w:val="24"/>
        </w:rPr>
        <w:t>children if</w:t>
      </w:r>
      <w:r w:rsidR="00176D63">
        <w:rPr>
          <w:rFonts w:ascii="Arial" w:hAnsi="Arial" w:cs="Arial"/>
          <w:sz w:val="24"/>
          <w:szCs w:val="24"/>
        </w:rPr>
        <w:t xml:space="preserve"> anyone could answer the question but </w:t>
      </w:r>
      <w:r w:rsidRPr="0043441D">
        <w:rPr>
          <w:rFonts w:ascii="Arial" w:hAnsi="Arial" w:cs="Arial"/>
          <w:sz w:val="24"/>
          <w:szCs w:val="24"/>
        </w:rPr>
        <w:t>reminded them that last Thursday was a long time ago and that they will need to be reminded</w:t>
      </w:r>
      <w:r w:rsidR="004037D1" w:rsidRPr="0043441D">
        <w:rPr>
          <w:rFonts w:ascii="Arial" w:hAnsi="Arial" w:cs="Arial"/>
          <w:sz w:val="24"/>
          <w:szCs w:val="24"/>
        </w:rPr>
        <w:t xml:space="preserve"> of the topic.</w:t>
      </w:r>
      <w:r w:rsidRPr="0043441D">
        <w:rPr>
          <w:rFonts w:ascii="Arial" w:hAnsi="Arial" w:cs="Arial"/>
          <w:sz w:val="24"/>
          <w:szCs w:val="24"/>
        </w:rPr>
        <w:t xml:space="preserve"> The teacher recapped very briefly on the</w:t>
      </w:r>
      <w:r w:rsidR="004037D1" w:rsidRPr="0043441D">
        <w:rPr>
          <w:rFonts w:ascii="Arial" w:hAnsi="Arial" w:cs="Arial"/>
          <w:sz w:val="24"/>
          <w:szCs w:val="24"/>
        </w:rPr>
        <w:t xml:space="preserve"> </w:t>
      </w:r>
      <w:r w:rsidR="00E83AD1" w:rsidRPr="0043441D">
        <w:rPr>
          <w:rFonts w:ascii="Arial" w:hAnsi="Arial" w:cs="Arial"/>
          <w:sz w:val="24"/>
          <w:szCs w:val="24"/>
        </w:rPr>
        <w:t>n</w:t>
      </w:r>
      <w:r w:rsidR="004037D1" w:rsidRPr="0043441D">
        <w:rPr>
          <w:rFonts w:ascii="Arial" w:hAnsi="Arial" w:cs="Arial"/>
          <w:sz w:val="24"/>
          <w:szCs w:val="24"/>
        </w:rPr>
        <w:t>arrative writing</w:t>
      </w:r>
      <w:r w:rsidRPr="0043441D">
        <w:rPr>
          <w:rFonts w:ascii="Arial" w:hAnsi="Arial" w:cs="Arial"/>
          <w:sz w:val="24"/>
          <w:szCs w:val="24"/>
        </w:rPr>
        <w:t xml:space="preserve"> </w:t>
      </w:r>
      <w:r w:rsidR="00E83AD1" w:rsidRPr="0043441D">
        <w:rPr>
          <w:rFonts w:ascii="Arial" w:hAnsi="Arial" w:cs="Arial"/>
          <w:sz w:val="24"/>
          <w:szCs w:val="24"/>
        </w:rPr>
        <w:t>of the fiction</w:t>
      </w:r>
      <w:r w:rsidRPr="0043441D">
        <w:rPr>
          <w:rFonts w:ascii="Arial" w:hAnsi="Arial" w:cs="Arial"/>
          <w:sz w:val="24"/>
          <w:szCs w:val="24"/>
        </w:rPr>
        <w:t xml:space="preserve"> story </w:t>
      </w:r>
      <w:r w:rsidR="004037D1" w:rsidRPr="0043441D">
        <w:rPr>
          <w:rFonts w:ascii="Arial" w:hAnsi="Arial" w:cs="Arial"/>
          <w:sz w:val="24"/>
          <w:szCs w:val="24"/>
        </w:rPr>
        <w:t xml:space="preserve">Snow White which </w:t>
      </w:r>
      <w:r w:rsidRPr="0043441D">
        <w:rPr>
          <w:rFonts w:ascii="Arial" w:hAnsi="Arial" w:cs="Arial"/>
          <w:sz w:val="24"/>
          <w:szCs w:val="24"/>
        </w:rPr>
        <w:t>they had begun last Thursday, then immediately asked the children to</w:t>
      </w:r>
      <w:r w:rsidR="004037D1" w:rsidRPr="0043441D">
        <w:rPr>
          <w:rFonts w:ascii="Arial" w:hAnsi="Arial" w:cs="Arial"/>
          <w:sz w:val="24"/>
          <w:szCs w:val="24"/>
        </w:rPr>
        <w:t xml:space="preserve"> link </w:t>
      </w:r>
      <w:r w:rsidR="00E83AD1" w:rsidRPr="0043441D">
        <w:rPr>
          <w:rFonts w:ascii="Arial" w:hAnsi="Arial" w:cs="Arial"/>
          <w:sz w:val="24"/>
          <w:szCs w:val="24"/>
        </w:rPr>
        <w:t>and highlight in red the</w:t>
      </w:r>
      <w:r w:rsidR="004037D1" w:rsidRPr="0043441D">
        <w:rPr>
          <w:rFonts w:ascii="Arial" w:hAnsi="Arial" w:cs="Arial"/>
          <w:sz w:val="24"/>
          <w:szCs w:val="24"/>
        </w:rPr>
        <w:t xml:space="preserve"> ‘Introduction’ in the story </w:t>
      </w:r>
      <w:r w:rsidR="00E83AD1" w:rsidRPr="0043441D">
        <w:rPr>
          <w:rFonts w:ascii="Arial" w:hAnsi="Arial" w:cs="Arial"/>
          <w:sz w:val="24"/>
          <w:szCs w:val="24"/>
        </w:rPr>
        <w:t>to the order of sequence</w:t>
      </w:r>
      <w:r w:rsidR="004037D1" w:rsidRPr="0043441D">
        <w:rPr>
          <w:rFonts w:ascii="Arial" w:hAnsi="Arial" w:cs="Arial"/>
          <w:sz w:val="24"/>
          <w:szCs w:val="24"/>
        </w:rPr>
        <w:t xml:space="preserve"> </w:t>
      </w:r>
      <w:r w:rsidR="00E83AD1" w:rsidRPr="0043441D">
        <w:rPr>
          <w:rFonts w:ascii="Arial" w:hAnsi="Arial" w:cs="Arial"/>
          <w:sz w:val="24"/>
          <w:szCs w:val="24"/>
        </w:rPr>
        <w:t>on the opposite page</w:t>
      </w:r>
      <w:r w:rsidRPr="0043441D">
        <w:rPr>
          <w:rFonts w:ascii="Arial" w:hAnsi="Arial" w:cs="Arial"/>
          <w:sz w:val="24"/>
          <w:szCs w:val="24"/>
        </w:rPr>
        <w:t>.</w:t>
      </w:r>
      <w:r w:rsidR="00A07F21">
        <w:rPr>
          <w:rFonts w:ascii="Arial" w:hAnsi="Arial" w:cs="Arial"/>
          <w:sz w:val="24"/>
          <w:szCs w:val="24"/>
        </w:rPr>
        <w:t xml:space="preserve"> </w:t>
      </w:r>
      <w:r w:rsidRPr="0043441D">
        <w:rPr>
          <w:rFonts w:ascii="Arial" w:hAnsi="Arial" w:cs="Arial"/>
          <w:sz w:val="24"/>
          <w:szCs w:val="24"/>
        </w:rPr>
        <w:t>The class became very unsettled with a lot of children asking one another what to do. The teacher looked at a few books and immediately asked the children to stop what they were doing. The teacher t</w:t>
      </w:r>
      <w:r w:rsidR="00DB6F03" w:rsidRPr="0043441D">
        <w:rPr>
          <w:rFonts w:ascii="Arial" w:hAnsi="Arial" w:cs="Arial"/>
          <w:sz w:val="24"/>
          <w:szCs w:val="24"/>
        </w:rPr>
        <w:t>old</w:t>
      </w:r>
      <w:r w:rsidRPr="0043441D">
        <w:rPr>
          <w:rFonts w:ascii="Arial" w:hAnsi="Arial" w:cs="Arial"/>
          <w:sz w:val="24"/>
          <w:szCs w:val="24"/>
        </w:rPr>
        <w:t xml:space="preserve"> the children that they need</w:t>
      </w:r>
      <w:r w:rsidR="00DB6F03" w:rsidRPr="0043441D">
        <w:rPr>
          <w:rFonts w:ascii="Arial" w:hAnsi="Arial" w:cs="Arial"/>
          <w:sz w:val="24"/>
          <w:szCs w:val="24"/>
        </w:rPr>
        <w:t>ed</w:t>
      </w:r>
      <w:r w:rsidRPr="0043441D">
        <w:rPr>
          <w:rFonts w:ascii="Arial" w:hAnsi="Arial" w:cs="Arial"/>
          <w:sz w:val="24"/>
          <w:szCs w:val="24"/>
        </w:rPr>
        <w:t xml:space="preserve"> to pay attention and listen as </w:t>
      </w:r>
      <w:r w:rsidR="00176D63">
        <w:rPr>
          <w:rFonts w:ascii="Arial" w:hAnsi="Arial" w:cs="Arial"/>
          <w:sz w:val="24"/>
          <w:szCs w:val="24"/>
        </w:rPr>
        <w:t>there was a lot of chatting going on and</w:t>
      </w:r>
      <w:r w:rsidRPr="0043441D">
        <w:rPr>
          <w:rFonts w:ascii="Arial" w:hAnsi="Arial" w:cs="Arial"/>
          <w:sz w:val="24"/>
          <w:szCs w:val="24"/>
        </w:rPr>
        <w:t xml:space="preserve"> the </w:t>
      </w:r>
      <w:proofErr w:type="gramStart"/>
      <w:r w:rsidR="00D13E88" w:rsidRPr="0043441D">
        <w:rPr>
          <w:rFonts w:ascii="Arial" w:hAnsi="Arial" w:cs="Arial"/>
          <w:sz w:val="24"/>
          <w:szCs w:val="24"/>
        </w:rPr>
        <w:t>books</w:t>
      </w:r>
      <w:proofErr w:type="gramEnd"/>
      <w:r w:rsidRPr="0043441D">
        <w:rPr>
          <w:rFonts w:ascii="Arial" w:hAnsi="Arial" w:cs="Arial"/>
          <w:sz w:val="24"/>
          <w:szCs w:val="24"/>
        </w:rPr>
        <w:t xml:space="preserve"> she had looked at were wrong. The teacher reemphasised that listening skills needed to be used in the classroom then mistakes would not be made. The teacher </w:t>
      </w:r>
      <w:r w:rsidR="00176D63">
        <w:rPr>
          <w:rFonts w:ascii="Arial" w:hAnsi="Arial" w:cs="Arial"/>
          <w:sz w:val="24"/>
          <w:szCs w:val="24"/>
        </w:rPr>
        <w:t>said she would repeat the</w:t>
      </w:r>
      <w:r w:rsidRPr="0043441D">
        <w:rPr>
          <w:rFonts w:ascii="Arial" w:hAnsi="Arial" w:cs="Arial"/>
          <w:sz w:val="24"/>
          <w:szCs w:val="24"/>
        </w:rPr>
        <w:t xml:space="preserve"> instructions</w:t>
      </w:r>
      <w:r w:rsidR="00176D63">
        <w:rPr>
          <w:rFonts w:ascii="Arial" w:hAnsi="Arial" w:cs="Arial"/>
          <w:sz w:val="24"/>
          <w:szCs w:val="24"/>
        </w:rPr>
        <w:t xml:space="preserve">, and this time everyone was to listen. </w:t>
      </w:r>
      <w:r w:rsidR="005E6E96">
        <w:rPr>
          <w:rFonts w:ascii="Arial" w:hAnsi="Arial" w:cs="Arial"/>
          <w:sz w:val="24"/>
          <w:szCs w:val="24"/>
        </w:rPr>
        <w:t>Afterward</w:t>
      </w:r>
      <w:r w:rsidR="003936F3">
        <w:rPr>
          <w:rFonts w:ascii="Arial" w:hAnsi="Arial" w:cs="Arial"/>
          <w:sz w:val="24"/>
          <w:szCs w:val="24"/>
        </w:rPr>
        <w:t>s t</w:t>
      </w:r>
      <w:r w:rsidR="00176D63">
        <w:rPr>
          <w:rFonts w:ascii="Arial" w:hAnsi="Arial" w:cs="Arial"/>
          <w:sz w:val="24"/>
          <w:szCs w:val="24"/>
        </w:rPr>
        <w:t xml:space="preserve">he children began the task. I noticed that there was a lot of discussion on what was expected of the task between the higher groups, however there was very little interaction and work being completed in the lower group. </w:t>
      </w:r>
      <w:r w:rsidR="004B4AB5">
        <w:rPr>
          <w:rFonts w:ascii="Arial" w:hAnsi="Arial" w:cs="Arial"/>
          <w:sz w:val="24"/>
          <w:szCs w:val="24"/>
        </w:rPr>
        <w:t xml:space="preserve">The Teacher was allocated mainly at the lower ability table and some children from the higher group were </w:t>
      </w:r>
      <w:r w:rsidR="003936F3">
        <w:rPr>
          <w:rFonts w:ascii="Arial" w:hAnsi="Arial" w:cs="Arial"/>
          <w:sz w:val="24"/>
          <w:szCs w:val="24"/>
        </w:rPr>
        <w:t>on</w:t>
      </w:r>
      <w:r w:rsidR="004B4AB5">
        <w:rPr>
          <w:rFonts w:ascii="Arial" w:hAnsi="Arial" w:cs="Arial"/>
          <w:sz w:val="24"/>
          <w:szCs w:val="24"/>
        </w:rPr>
        <w:t xml:space="preserve"> stop waiting for the teacher’s assistance.</w:t>
      </w:r>
      <w:r w:rsidR="003936F3">
        <w:rPr>
          <w:rFonts w:ascii="Arial" w:hAnsi="Arial" w:cs="Arial"/>
          <w:sz w:val="24"/>
          <w:szCs w:val="24"/>
        </w:rPr>
        <w:t xml:space="preserve"> The teacher was floating in between the tables trying to assist all the pupils. Whilst the teacher was in one place the other children were waiting. Some of the pupils had completed the task, although the majority had not finished before the end of the lesson.</w:t>
      </w:r>
    </w:p>
    <w:p w14:paraId="4D70FA92" w14:textId="22AE3F02" w:rsidR="00FB7573" w:rsidRDefault="00E2083D" w:rsidP="00E32E43">
      <w:pPr>
        <w:spacing w:line="360" w:lineRule="auto"/>
        <w:rPr>
          <w:rFonts w:ascii="Arial" w:hAnsi="Arial" w:cs="Arial"/>
          <w:sz w:val="24"/>
          <w:szCs w:val="24"/>
        </w:rPr>
      </w:pPr>
      <w:r>
        <w:rPr>
          <w:rFonts w:ascii="Arial" w:hAnsi="Arial" w:cs="Arial"/>
          <w:sz w:val="24"/>
          <w:szCs w:val="24"/>
        </w:rPr>
        <w:lastRenderedPageBreak/>
        <w:t xml:space="preserve">Through </w:t>
      </w:r>
      <w:r w:rsidR="00544C36">
        <w:rPr>
          <w:rFonts w:ascii="Arial" w:hAnsi="Arial" w:cs="Arial"/>
          <w:sz w:val="24"/>
          <w:szCs w:val="24"/>
        </w:rPr>
        <w:t>observing</w:t>
      </w:r>
      <w:r>
        <w:rPr>
          <w:rFonts w:ascii="Arial" w:hAnsi="Arial" w:cs="Arial"/>
          <w:sz w:val="24"/>
          <w:szCs w:val="24"/>
        </w:rPr>
        <w:t xml:space="preserve"> this Critical </w:t>
      </w:r>
      <w:r w:rsidR="00B20A74">
        <w:rPr>
          <w:rFonts w:ascii="Arial" w:hAnsi="Arial" w:cs="Arial"/>
          <w:sz w:val="24"/>
          <w:szCs w:val="24"/>
        </w:rPr>
        <w:t>Incident,</w:t>
      </w:r>
      <w:r>
        <w:rPr>
          <w:rFonts w:ascii="Arial" w:hAnsi="Arial" w:cs="Arial"/>
          <w:sz w:val="24"/>
          <w:szCs w:val="24"/>
        </w:rPr>
        <w:t xml:space="preserve"> I have identified </w:t>
      </w:r>
      <w:r w:rsidR="00544C36">
        <w:rPr>
          <w:rFonts w:ascii="Arial" w:hAnsi="Arial" w:cs="Arial"/>
          <w:sz w:val="24"/>
          <w:szCs w:val="24"/>
        </w:rPr>
        <w:t>the importance of</w:t>
      </w:r>
      <w:r w:rsidR="00882394">
        <w:rPr>
          <w:rFonts w:ascii="Arial" w:hAnsi="Arial" w:cs="Arial"/>
          <w:sz w:val="24"/>
          <w:szCs w:val="24"/>
        </w:rPr>
        <w:t xml:space="preserve"> soci</w:t>
      </w:r>
      <w:r w:rsidR="005519ED">
        <w:rPr>
          <w:rFonts w:ascii="Arial" w:hAnsi="Arial" w:cs="Arial"/>
          <w:sz w:val="24"/>
          <w:szCs w:val="24"/>
        </w:rPr>
        <w:t>ocultural</w:t>
      </w:r>
      <w:r w:rsidR="00882394">
        <w:rPr>
          <w:rFonts w:ascii="Arial" w:hAnsi="Arial" w:cs="Arial"/>
          <w:sz w:val="24"/>
          <w:szCs w:val="24"/>
        </w:rPr>
        <w:t xml:space="preserve"> theory</w:t>
      </w:r>
      <w:r w:rsidR="005519ED">
        <w:rPr>
          <w:rFonts w:ascii="Arial" w:hAnsi="Arial" w:cs="Arial"/>
          <w:sz w:val="24"/>
          <w:szCs w:val="24"/>
        </w:rPr>
        <w:t xml:space="preserve"> of</w:t>
      </w:r>
      <w:r w:rsidR="000963D4">
        <w:rPr>
          <w:rFonts w:ascii="Arial" w:hAnsi="Arial" w:cs="Arial"/>
          <w:sz w:val="24"/>
          <w:szCs w:val="24"/>
        </w:rPr>
        <w:t xml:space="preserve"> </w:t>
      </w:r>
      <w:r w:rsidR="00544C36">
        <w:rPr>
          <w:rFonts w:ascii="Arial" w:hAnsi="Arial" w:cs="Arial"/>
          <w:sz w:val="24"/>
          <w:szCs w:val="24"/>
        </w:rPr>
        <w:t xml:space="preserve">instructional </w:t>
      </w:r>
      <w:r w:rsidR="000963D4">
        <w:rPr>
          <w:rFonts w:ascii="Arial" w:hAnsi="Arial" w:cs="Arial"/>
          <w:sz w:val="24"/>
          <w:szCs w:val="24"/>
        </w:rPr>
        <w:t xml:space="preserve">scaffolding. The </w:t>
      </w:r>
      <w:r w:rsidR="00EF3303">
        <w:rPr>
          <w:rFonts w:ascii="Arial" w:hAnsi="Arial" w:cs="Arial"/>
          <w:sz w:val="24"/>
          <w:szCs w:val="24"/>
        </w:rPr>
        <w:t>teacher’s</w:t>
      </w:r>
      <w:r w:rsidR="000963D4">
        <w:rPr>
          <w:rFonts w:ascii="Arial" w:hAnsi="Arial" w:cs="Arial"/>
          <w:sz w:val="24"/>
          <w:szCs w:val="24"/>
        </w:rPr>
        <w:t xml:space="preserve"> recap was extremely brief </w:t>
      </w:r>
      <w:proofErr w:type="gramStart"/>
      <w:r w:rsidR="000963D4">
        <w:rPr>
          <w:rFonts w:ascii="Arial" w:hAnsi="Arial" w:cs="Arial"/>
          <w:sz w:val="24"/>
          <w:szCs w:val="24"/>
        </w:rPr>
        <w:t>and</w:t>
      </w:r>
      <w:r w:rsidR="00B20A74">
        <w:rPr>
          <w:rFonts w:ascii="Arial" w:hAnsi="Arial" w:cs="Arial"/>
          <w:sz w:val="24"/>
          <w:szCs w:val="24"/>
        </w:rPr>
        <w:t xml:space="preserve"> </w:t>
      </w:r>
      <w:r w:rsidR="003936F3">
        <w:rPr>
          <w:rFonts w:ascii="Arial" w:hAnsi="Arial" w:cs="Arial"/>
          <w:sz w:val="24"/>
          <w:szCs w:val="24"/>
        </w:rPr>
        <w:t>also</w:t>
      </w:r>
      <w:proofErr w:type="gramEnd"/>
      <w:r w:rsidR="003936F3">
        <w:rPr>
          <w:rFonts w:ascii="Arial" w:hAnsi="Arial" w:cs="Arial"/>
          <w:sz w:val="24"/>
          <w:szCs w:val="24"/>
        </w:rPr>
        <w:t xml:space="preserve"> </w:t>
      </w:r>
      <w:r w:rsidR="000963D4">
        <w:rPr>
          <w:rFonts w:ascii="Arial" w:hAnsi="Arial" w:cs="Arial"/>
          <w:sz w:val="24"/>
          <w:szCs w:val="24"/>
        </w:rPr>
        <w:t>interrupted the pupils thinking time by not giving adequate time to answer the open</w:t>
      </w:r>
      <w:r w:rsidR="00971469">
        <w:rPr>
          <w:rFonts w:ascii="Arial" w:hAnsi="Arial" w:cs="Arial"/>
          <w:sz w:val="24"/>
          <w:szCs w:val="24"/>
        </w:rPr>
        <w:t>-</w:t>
      </w:r>
      <w:r w:rsidR="000963D4">
        <w:rPr>
          <w:rFonts w:ascii="Arial" w:hAnsi="Arial" w:cs="Arial"/>
          <w:sz w:val="24"/>
          <w:szCs w:val="24"/>
        </w:rPr>
        <w:t xml:space="preserve"> ended question.</w:t>
      </w:r>
      <w:r w:rsidR="00EF3303">
        <w:rPr>
          <w:rFonts w:ascii="Arial" w:hAnsi="Arial" w:cs="Arial"/>
          <w:sz w:val="24"/>
          <w:szCs w:val="24"/>
        </w:rPr>
        <w:t xml:space="preserve"> Furthermore, the pupils I felt did not have any clear visual or step by step instructional help </w:t>
      </w:r>
      <w:r w:rsidR="00AA5B89">
        <w:rPr>
          <w:rFonts w:ascii="Arial" w:hAnsi="Arial" w:cs="Arial"/>
          <w:sz w:val="24"/>
          <w:szCs w:val="24"/>
        </w:rPr>
        <w:t xml:space="preserve">from the teacher, </w:t>
      </w:r>
      <w:r w:rsidR="00EF3303">
        <w:rPr>
          <w:rFonts w:ascii="Arial" w:hAnsi="Arial" w:cs="Arial"/>
          <w:sz w:val="24"/>
          <w:szCs w:val="24"/>
        </w:rPr>
        <w:t>which would have allowed the</w:t>
      </w:r>
      <w:r w:rsidR="00AA5B89">
        <w:rPr>
          <w:rFonts w:ascii="Arial" w:hAnsi="Arial" w:cs="Arial"/>
          <w:sz w:val="24"/>
          <w:szCs w:val="24"/>
        </w:rPr>
        <w:t xml:space="preserve"> pupils</w:t>
      </w:r>
      <w:r w:rsidR="00EF3303">
        <w:rPr>
          <w:rFonts w:ascii="Arial" w:hAnsi="Arial" w:cs="Arial"/>
          <w:sz w:val="24"/>
          <w:szCs w:val="24"/>
        </w:rPr>
        <w:t xml:space="preserve"> to process the information in a clearer and more concise manner.</w:t>
      </w:r>
      <w:r w:rsidR="00AA5B89">
        <w:rPr>
          <w:rFonts w:ascii="Arial" w:hAnsi="Arial" w:cs="Arial"/>
          <w:sz w:val="24"/>
          <w:szCs w:val="24"/>
        </w:rPr>
        <w:t xml:space="preserve"> Scott and Hargreaves (2015) </w:t>
      </w:r>
      <w:r w:rsidR="00D13E88">
        <w:rPr>
          <w:rFonts w:ascii="Arial" w:hAnsi="Arial" w:cs="Arial"/>
          <w:sz w:val="24"/>
          <w:szCs w:val="24"/>
        </w:rPr>
        <w:t>support</w:t>
      </w:r>
      <w:r w:rsidR="00AA5B89">
        <w:rPr>
          <w:rFonts w:ascii="Arial" w:hAnsi="Arial" w:cs="Arial"/>
          <w:sz w:val="24"/>
          <w:szCs w:val="24"/>
        </w:rPr>
        <w:t xml:space="preserve"> the idea of instructional scaffolding, emphasising that transmission-based pedagogy is crucial for pupils to internalise and process new information for cognitive development and growth. </w:t>
      </w:r>
      <w:r w:rsidR="005D15F1">
        <w:rPr>
          <w:rFonts w:ascii="Arial" w:hAnsi="Arial" w:cs="Arial"/>
          <w:sz w:val="24"/>
          <w:szCs w:val="24"/>
        </w:rPr>
        <w:t>The purpose of this review is to have theoretical view</w:t>
      </w:r>
      <w:r w:rsidR="00971469">
        <w:rPr>
          <w:rFonts w:ascii="Arial" w:hAnsi="Arial" w:cs="Arial"/>
          <w:sz w:val="24"/>
          <w:szCs w:val="24"/>
        </w:rPr>
        <w:t>s</w:t>
      </w:r>
      <w:r w:rsidR="005D15F1">
        <w:rPr>
          <w:rFonts w:ascii="Arial" w:hAnsi="Arial" w:cs="Arial"/>
          <w:sz w:val="24"/>
          <w:szCs w:val="24"/>
        </w:rPr>
        <w:t xml:space="preserve"> on how pupils should learn, and how teachers should teach</w:t>
      </w:r>
      <w:r w:rsidR="00971469">
        <w:rPr>
          <w:rFonts w:ascii="Arial" w:hAnsi="Arial" w:cs="Arial"/>
          <w:sz w:val="24"/>
          <w:szCs w:val="24"/>
        </w:rPr>
        <w:t xml:space="preserve"> within the process and complexities involved in learning.</w:t>
      </w:r>
      <w:r w:rsidR="005D15F1">
        <w:rPr>
          <w:rFonts w:ascii="Arial" w:hAnsi="Arial" w:cs="Arial"/>
          <w:sz w:val="24"/>
          <w:szCs w:val="24"/>
        </w:rPr>
        <w:t xml:space="preserve"> </w:t>
      </w:r>
      <w:r w:rsidR="00E969FD">
        <w:rPr>
          <w:rFonts w:ascii="Arial" w:hAnsi="Arial" w:cs="Arial"/>
          <w:sz w:val="24"/>
          <w:szCs w:val="24"/>
        </w:rPr>
        <w:t>In the Article “Raising the Pedagogical Bar”</w:t>
      </w:r>
      <w:bookmarkStart w:id="2" w:name="_Hlk117879684"/>
      <w:r w:rsidR="00D836C3">
        <w:rPr>
          <w:rFonts w:ascii="Arial" w:hAnsi="Arial" w:cs="Arial"/>
          <w:sz w:val="24"/>
          <w:szCs w:val="24"/>
        </w:rPr>
        <w:t xml:space="preserve"> </w:t>
      </w:r>
      <w:bookmarkEnd w:id="2"/>
      <w:r w:rsidR="00E969FD">
        <w:rPr>
          <w:rFonts w:ascii="Arial" w:hAnsi="Arial" w:cs="Arial"/>
          <w:sz w:val="24"/>
          <w:szCs w:val="24"/>
        </w:rPr>
        <w:t>states</w:t>
      </w:r>
      <w:r w:rsidR="00D836C3">
        <w:rPr>
          <w:rFonts w:ascii="Arial" w:hAnsi="Arial" w:cs="Arial"/>
          <w:sz w:val="24"/>
          <w:szCs w:val="24"/>
        </w:rPr>
        <w:t xml:space="preserve"> that </w:t>
      </w:r>
      <w:r w:rsidR="00E969FD">
        <w:rPr>
          <w:rFonts w:ascii="Arial" w:hAnsi="Arial" w:cs="Arial"/>
          <w:sz w:val="24"/>
          <w:szCs w:val="24"/>
        </w:rPr>
        <w:t xml:space="preserve">effective </w:t>
      </w:r>
      <w:r w:rsidR="00CF7798">
        <w:rPr>
          <w:rFonts w:ascii="Arial" w:hAnsi="Arial" w:cs="Arial"/>
          <w:sz w:val="24"/>
          <w:szCs w:val="24"/>
        </w:rPr>
        <w:t xml:space="preserve">literacy pedagogy within the classroom, </w:t>
      </w:r>
      <w:r w:rsidR="00D13E88">
        <w:rPr>
          <w:rFonts w:ascii="Arial" w:hAnsi="Arial" w:cs="Arial"/>
          <w:sz w:val="24"/>
          <w:szCs w:val="24"/>
        </w:rPr>
        <w:t>it is a necessity for teachers to</w:t>
      </w:r>
      <w:r w:rsidR="00CF7798">
        <w:rPr>
          <w:rFonts w:ascii="Arial" w:hAnsi="Arial" w:cs="Arial"/>
          <w:sz w:val="24"/>
          <w:szCs w:val="24"/>
        </w:rPr>
        <w:t xml:space="preserve"> scaffold the pupils learning</w:t>
      </w:r>
      <w:r w:rsidR="00E969FD">
        <w:rPr>
          <w:rFonts w:ascii="Arial" w:hAnsi="Arial" w:cs="Arial"/>
          <w:sz w:val="24"/>
          <w:szCs w:val="24"/>
        </w:rPr>
        <w:t xml:space="preserve"> </w:t>
      </w:r>
      <w:r w:rsidR="00CF7798">
        <w:rPr>
          <w:rFonts w:ascii="Arial" w:hAnsi="Arial" w:cs="Arial"/>
          <w:sz w:val="24"/>
          <w:szCs w:val="24"/>
        </w:rPr>
        <w:t>with</w:t>
      </w:r>
      <w:r w:rsidR="00E969FD">
        <w:rPr>
          <w:rFonts w:ascii="Arial" w:hAnsi="Arial" w:cs="Arial"/>
          <w:sz w:val="24"/>
          <w:szCs w:val="24"/>
        </w:rPr>
        <w:t xml:space="preserve"> </w:t>
      </w:r>
      <w:r w:rsidR="00A5004F">
        <w:rPr>
          <w:rFonts w:ascii="Arial" w:hAnsi="Arial" w:cs="Arial"/>
          <w:sz w:val="24"/>
          <w:szCs w:val="24"/>
        </w:rPr>
        <w:t>step-by-step</w:t>
      </w:r>
      <w:r w:rsidR="00E969FD">
        <w:rPr>
          <w:rFonts w:ascii="Arial" w:hAnsi="Arial" w:cs="Arial"/>
          <w:sz w:val="24"/>
          <w:szCs w:val="24"/>
        </w:rPr>
        <w:t xml:space="preserve"> instructional guidance</w:t>
      </w:r>
      <w:r w:rsidR="00D836C3">
        <w:rPr>
          <w:rFonts w:ascii="Arial" w:hAnsi="Arial" w:cs="Arial"/>
          <w:sz w:val="24"/>
          <w:szCs w:val="24"/>
        </w:rPr>
        <w:t xml:space="preserve"> and</w:t>
      </w:r>
      <w:r w:rsidR="00E969FD">
        <w:rPr>
          <w:rFonts w:ascii="Arial" w:hAnsi="Arial" w:cs="Arial"/>
          <w:sz w:val="24"/>
          <w:szCs w:val="24"/>
        </w:rPr>
        <w:t xml:space="preserve"> teacher</w:t>
      </w:r>
      <w:r w:rsidR="00D836C3">
        <w:rPr>
          <w:rFonts w:ascii="Arial" w:hAnsi="Arial" w:cs="Arial"/>
          <w:sz w:val="24"/>
          <w:szCs w:val="24"/>
        </w:rPr>
        <w:t>-</w:t>
      </w:r>
      <w:r w:rsidR="00E969FD">
        <w:rPr>
          <w:rFonts w:ascii="Arial" w:hAnsi="Arial" w:cs="Arial"/>
          <w:sz w:val="24"/>
          <w:szCs w:val="24"/>
        </w:rPr>
        <w:t>pupil interactive talk</w:t>
      </w:r>
      <w:r w:rsidR="00AC3244">
        <w:rPr>
          <w:rFonts w:ascii="Arial" w:hAnsi="Arial" w:cs="Arial"/>
          <w:sz w:val="24"/>
          <w:szCs w:val="24"/>
        </w:rPr>
        <w:t xml:space="preserve">, </w:t>
      </w:r>
      <w:r w:rsidR="00D13E88">
        <w:rPr>
          <w:rFonts w:ascii="Arial" w:hAnsi="Arial" w:cs="Arial"/>
          <w:sz w:val="24"/>
          <w:szCs w:val="24"/>
        </w:rPr>
        <w:t xml:space="preserve">and </w:t>
      </w:r>
      <w:r w:rsidR="00AC3244">
        <w:rPr>
          <w:rFonts w:ascii="Arial" w:hAnsi="Arial" w:cs="Arial"/>
          <w:sz w:val="24"/>
          <w:szCs w:val="24"/>
        </w:rPr>
        <w:t>permitting</w:t>
      </w:r>
      <w:r w:rsidR="00E969FD">
        <w:rPr>
          <w:rFonts w:ascii="Arial" w:hAnsi="Arial" w:cs="Arial"/>
          <w:sz w:val="24"/>
          <w:szCs w:val="24"/>
        </w:rPr>
        <w:t xml:space="preserve"> </w:t>
      </w:r>
      <w:r w:rsidR="00AC3244">
        <w:rPr>
          <w:rFonts w:ascii="Arial" w:hAnsi="Arial" w:cs="Arial"/>
          <w:sz w:val="24"/>
          <w:szCs w:val="24"/>
        </w:rPr>
        <w:t>the pupils extended wait time to answer and formulate the open-ended questions is essential for quality dialogue and understanding</w:t>
      </w:r>
      <w:r w:rsidR="00CF7798">
        <w:rPr>
          <w:rFonts w:ascii="Arial" w:hAnsi="Arial" w:cs="Arial"/>
          <w:sz w:val="24"/>
          <w:szCs w:val="24"/>
        </w:rPr>
        <w:t>.</w:t>
      </w:r>
      <w:r w:rsidR="00845D5C">
        <w:rPr>
          <w:rFonts w:ascii="Arial" w:hAnsi="Arial" w:cs="Arial"/>
          <w:sz w:val="24"/>
          <w:szCs w:val="24"/>
        </w:rPr>
        <w:t xml:space="preserve"> </w:t>
      </w:r>
      <w:r w:rsidR="00A5004F">
        <w:rPr>
          <w:rFonts w:ascii="Arial" w:hAnsi="Arial" w:cs="Arial"/>
          <w:sz w:val="24"/>
          <w:szCs w:val="24"/>
        </w:rPr>
        <w:t xml:space="preserve">Furthermore, the scaffolding strategies; prompts, questions, demonstrations and </w:t>
      </w:r>
      <w:r w:rsidR="00457B43">
        <w:rPr>
          <w:rFonts w:ascii="Arial" w:hAnsi="Arial" w:cs="Arial"/>
          <w:sz w:val="24"/>
          <w:szCs w:val="24"/>
        </w:rPr>
        <w:t>rephrasing,</w:t>
      </w:r>
      <w:r w:rsidR="00A5004F">
        <w:rPr>
          <w:rFonts w:ascii="Arial" w:hAnsi="Arial" w:cs="Arial"/>
          <w:sz w:val="24"/>
          <w:szCs w:val="24"/>
        </w:rPr>
        <w:t xml:space="preserve"> has a crucial role in</w:t>
      </w:r>
      <w:r w:rsidR="00BE1476">
        <w:rPr>
          <w:rFonts w:ascii="Arial" w:hAnsi="Arial" w:cs="Arial"/>
          <w:sz w:val="24"/>
          <w:szCs w:val="24"/>
        </w:rPr>
        <w:t xml:space="preserve"> the pupils identifying the process and expectations</w:t>
      </w:r>
      <w:r w:rsidR="00A5004F">
        <w:rPr>
          <w:rFonts w:ascii="Arial" w:hAnsi="Arial" w:cs="Arial"/>
          <w:sz w:val="24"/>
          <w:szCs w:val="24"/>
        </w:rPr>
        <w:t xml:space="preserve"> in their learning</w:t>
      </w:r>
      <w:r w:rsidR="00D41AC0">
        <w:rPr>
          <w:rFonts w:ascii="Arial" w:hAnsi="Arial" w:cs="Arial"/>
          <w:sz w:val="24"/>
          <w:szCs w:val="24"/>
        </w:rPr>
        <w:t xml:space="preserve"> (O’Neil et al. 2013).</w:t>
      </w:r>
      <w:r w:rsidR="00254348" w:rsidRPr="00254348">
        <w:rPr>
          <w:rFonts w:ascii="Arial" w:hAnsi="Arial" w:cs="Arial"/>
        </w:rPr>
        <w:t xml:space="preserve"> </w:t>
      </w:r>
      <w:r w:rsidR="00D41AC0">
        <w:rPr>
          <w:rFonts w:ascii="Arial" w:hAnsi="Arial" w:cs="Arial"/>
          <w:sz w:val="24"/>
          <w:szCs w:val="24"/>
        </w:rPr>
        <w:t xml:space="preserve">According to </w:t>
      </w:r>
      <w:proofErr w:type="spellStart"/>
      <w:r w:rsidR="005D19BD">
        <w:rPr>
          <w:rFonts w:ascii="Arial" w:hAnsi="Arial" w:cs="Arial"/>
          <w:sz w:val="24"/>
          <w:szCs w:val="24"/>
        </w:rPr>
        <w:t>Sinnema</w:t>
      </w:r>
      <w:proofErr w:type="spellEnd"/>
      <w:r w:rsidR="005D19BD">
        <w:rPr>
          <w:rFonts w:ascii="Arial" w:hAnsi="Arial" w:cs="Arial"/>
          <w:sz w:val="24"/>
          <w:szCs w:val="24"/>
        </w:rPr>
        <w:t xml:space="preserve"> and Priestly, (2020</w:t>
      </w:r>
      <w:r w:rsidR="00D41AC0">
        <w:rPr>
          <w:rFonts w:ascii="Arial" w:hAnsi="Arial" w:cs="Arial"/>
          <w:sz w:val="24"/>
          <w:szCs w:val="24"/>
        </w:rPr>
        <w:t xml:space="preserve">) there is a real </w:t>
      </w:r>
      <w:r w:rsidR="005D19BD">
        <w:rPr>
          <w:rFonts w:ascii="Arial" w:hAnsi="Arial" w:cs="Arial"/>
          <w:sz w:val="24"/>
          <w:szCs w:val="24"/>
        </w:rPr>
        <w:t>emphas</w:t>
      </w:r>
      <w:r w:rsidR="00D41AC0">
        <w:rPr>
          <w:rFonts w:ascii="Arial" w:hAnsi="Arial" w:cs="Arial"/>
          <w:sz w:val="24"/>
          <w:szCs w:val="24"/>
        </w:rPr>
        <w:t>is</w:t>
      </w:r>
      <w:r w:rsidR="005D19BD">
        <w:rPr>
          <w:rFonts w:ascii="Arial" w:hAnsi="Arial" w:cs="Arial"/>
          <w:sz w:val="24"/>
          <w:szCs w:val="24"/>
        </w:rPr>
        <w:t xml:space="preserve"> that the</w:t>
      </w:r>
      <w:r w:rsidR="00FB7573" w:rsidRPr="0043441D">
        <w:rPr>
          <w:rFonts w:ascii="Arial" w:hAnsi="Arial" w:cs="Arial"/>
          <w:sz w:val="24"/>
          <w:szCs w:val="24"/>
        </w:rPr>
        <w:t xml:space="preserve"> Curriculum for Wales four main purposes in aspiring learners within all areas of learning to become healthy confident individuals ready to lead fulfilling lives as valued members of society. </w:t>
      </w:r>
      <w:r w:rsidR="005D19BD">
        <w:rPr>
          <w:rFonts w:ascii="Arial" w:hAnsi="Arial" w:cs="Arial"/>
          <w:sz w:val="24"/>
          <w:szCs w:val="24"/>
        </w:rPr>
        <w:t>Also,</w:t>
      </w:r>
      <w:r w:rsidR="00D41AC0">
        <w:rPr>
          <w:rFonts w:ascii="Arial" w:hAnsi="Arial" w:cs="Arial"/>
          <w:sz w:val="24"/>
          <w:szCs w:val="24"/>
        </w:rPr>
        <w:t xml:space="preserve"> </w:t>
      </w:r>
      <w:r w:rsidR="005D19BD">
        <w:rPr>
          <w:rFonts w:ascii="Arial" w:hAnsi="Arial" w:cs="Arial"/>
          <w:sz w:val="24"/>
          <w:szCs w:val="24"/>
        </w:rPr>
        <w:t>w</w:t>
      </w:r>
      <w:r w:rsidR="00FB7573" w:rsidRPr="0043441D">
        <w:rPr>
          <w:rFonts w:ascii="Arial" w:hAnsi="Arial" w:cs="Arial"/>
          <w:sz w:val="24"/>
          <w:szCs w:val="24"/>
        </w:rPr>
        <w:t xml:space="preserve">hat is crucially important for young people in reaching these high expectations is, not the importance of what is taught within the classroom, but crucially how we teach and why. Within the </w:t>
      </w:r>
      <w:r w:rsidR="005D19BD" w:rsidRPr="0043441D">
        <w:rPr>
          <w:rFonts w:ascii="Arial" w:hAnsi="Arial" w:cs="Arial"/>
          <w:sz w:val="24"/>
          <w:szCs w:val="24"/>
        </w:rPr>
        <w:t>twenty-seven</w:t>
      </w:r>
      <w:r w:rsidR="00FB7573" w:rsidRPr="0043441D">
        <w:rPr>
          <w:rFonts w:ascii="Arial" w:hAnsi="Arial" w:cs="Arial"/>
          <w:sz w:val="24"/>
          <w:szCs w:val="24"/>
        </w:rPr>
        <w:t xml:space="preserve"> statements of what matters,</w:t>
      </w:r>
      <w:r w:rsidR="003936F3">
        <w:rPr>
          <w:rFonts w:ascii="Arial" w:hAnsi="Arial" w:cs="Arial"/>
          <w:sz w:val="24"/>
          <w:szCs w:val="24"/>
        </w:rPr>
        <w:t xml:space="preserve"> it is noted that</w:t>
      </w:r>
      <w:r w:rsidR="00FB7573" w:rsidRPr="0043441D">
        <w:rPr>
          <w:rFonts w:ascii="Arial" w:hAnsi="Arial" w:cs="Arial"/>
          <w:sz w:val="24"/>
          <w:szCs w:val="24"/>
        </w:rPr>
        <w:t xml:space="preserve"> teachers need to design an approach to learning which supports a consistency of </w:t>
      </w:r>
      <w:r w:rsidR="00D13E88" w:rsidRPr="0043441D">
        <w:rPr>
          <w:rFonts w:ascii="Arial" w:hAnsi="Arial" w:cs="Arial"/>
          <w:sz w:val="24"/>
          <w:szCs w:val="24"/>
        </w:rPr>
        <w:t>superior</w:t>
      </w:r>
      <w:r w:rsidR="00FB7573" w:rsidRPr="0043441D">
        <w:rPr>
          <w:rFonts w:ascii="Arial" w:hAnsi="Arial" w:cs="Arial"/>
          <w:sz w:val="24"/>
          <w:szCs w:val="24"/>
        </w:rPr>
        <w:t xml:space="preserve"> understanding and application to what matters</w:t>
      </w:r>
      <w:r w:rsidR="00CB7A31">
        <w:rPr>
          <w:rFonts w:ascii="Arial" w:hAnsi="Arial" w:cs="Arial"/>
          <w:sz w:val="24"/>
          <w:szCs w:val="24"/>
        </w:rPr>
        <w:t xml:space="preserve"> (</w:t>
      </w:r>
      <w:proofErr w:type="spellStart"/>
      <w:r w:rsidR="00CB7A31">
        <w:rPr>
          <w:rFonts w:ascii="Arial" w:hAnsi="Arial" w:cs="Arial"/>
          <w:sz w:val="24"/>
          <w:szCs w:val="24"/>
        </w:rPr>
        <w:t>Gov.Wales</w:t>
      </w:r>
      <w:proofErr w:type="spellEnd"/>
      <w:r w:rsidR="00215B7A">
        <w:rPr>
          <w:rFonts w:ascii="Arial" w:hAnsi="Arial" w:cs="Arial"/>
          <w:sz w:val="24"/>
          <w:szCs w:val="24"/>
        </w:rPr>
        <w:t xml:space="preserve">, (2) </w:t>
      </w:r>
      <w:r w:rsidR="00CB7A31">
        <w:rPr>
          <w:rFonts w:ascii="Arial" w:hAnsi="Arial" w:cs="Arial"/>
          <w:sz w:val="24"/>
          <w:szCs w:val="24"/>
        </w:rPr>
        <w:t>2021).</w:t>
      </w:r>
    </w:p>
    <w:p w14:paraId="490AD984" w14:textId="045A35EB" w:rsidR="00337B37" w:rsidRDefault="00B11576" w:rsidP="00E32E43">
      <w:pPr>
        <w:spacing w:line="360" w:lineRule="auto"/>
        <w:rPr>
          <w:rFonts w:ascii="Arial" w:hAnsi="Arial" w:cs="Arial"/>
          <w:sz w:val="24"/>
          <w:szCs w:val="24"/>
        </w:rPr>
      </w:pPr>
      <w:r>
        <w:rPr>
          <w:rFonts w:ascii="Arial" w:hAnsi="Arial" w:cs="Arial"/>
          <w:sz w:val="24"/>
          <w:szCs w:val="24"/>
        </w:rPr>
        <w:t>Theorist</w:t>
      </w:r>
      <w:r w:rsidR="004874BC">
        <w:rPr>
          <w:rFonts w:ascii="Arial" w:hAnsi="Arial" w:cs="Arial"/>
          <w:sz w:val="24"/>
          <w:szCs w:val="24"/>
        </w:rPr>
        <w:t xml:space="preserve"> Vygotsky (</w:t>
      </w:r>
      <w:r w:rsidR="00D13E88">
        <w:rPr>
          <w:rFonts w:ascii="Arial" w:hAnsi="Arial" w:cs="Arial"/>
          <w:sz w:val="24"/>
          <w:szCs w:val="24"/>
        </w:rPr>
        <w:t>1976) believed</w:t>
      </w:r>
      <w:r>
        <w:rPr>
          <w:rFonts w:ascii="Arial" w:hAnsi="Arial" w:cs="Arial"/>
          <w:sz w:val="24"/>
          <w:szCs w:val="24"/>
        </w:rPr>
        <w:t xml:space="preserve"> that education was not just essential to cognitive </w:t>
      </w:r>
      <w:r w:rsidR="003F4E95">
        <w:rPr>
          <w:rFonts w:ascii="Arial" w:hAnsi="Arial" w:cs="Arial"/>
          <w:sz w:val="24"/>
          <w:szCs w:val="24"/>
        </w:rPr>
        <w:t>development but how the pupils</w:t>
      </w:r>
      <w:r w:rsidR="007A4734">
        <w:rPr>
          <w:rFonts w:ascii="Arial" w:hAnsi="Arial" w:cs="Arial"/>
          <w:sz w:val="24"/>
          <w:szCs w:val="24"/>
        </w:rPr>
        <w:t xml:space="preserve"> socially interact to</w:t>
      </w:r>
      <w:r w:rsidR="003F4E95">
        <w:rPr>
          <w:rFonts w:ascii="Arial" w:hAnsi="Arial" w:cs="Arial"/>
          <w:sz w:val="24"/>
          <w:szCs w:val="24"/>
        </w:rPr>
        <w:t xml:space="preserve"> absorb and retain the information is of the greatest importance. Vygotsky</w:t>
      </w:r>
      <w:r w:rsidR="007A4734">
        <w:rPr>
          <w:rFonts w:ascii="Arial" w:hAnsi="Arial" w:cs="Arial"/>
          <w:sz w:val="24"/>
          <w:szCs w:val="24"/>
        </w:rPr>
        <w:t>’s central part of his</w:t>
      </w:r>
      <w:r w:rsidR="003F4E95">
        <w:rPr>
          <w:rFonts w:ascii="Arial" w:hAnsi="Arial" w:cs="Arial"/>
          <w:sz w:val="24"/>
          <w:szCs w:val="24"/>
        </w:rPr>
        <w:t xml:space="preserve"> theory </w:t>
      </w:r>
      <w:r w:rsidR="007A4734">
        <w:rPr>
          <w:rFonts w:ascii="Arial" w:hAnsi="Arial" w:cs="Arial"/>
          <w:sz w:val="24"/>
          <w:szCs w:val="24"/>
        </w:rPr>
        <w:t>for</w:t>
      </w:r>
      <w:r w:rsidR="003F4E95">
        <w:rPr>
          <w:rFonts w:ascii="Arial" w:hAnsi="Arial" w:cs="Arial"/>
          <w:sz w:val="24"/>
          <w:szCs w:val="24"/>
        </w:rPr>
        <w:t xml:space="preserve"> learning</w:t>
      </w:r>
      <w:r w:rsidR="007A4734">
        <w:rPr>
          <w:rFonts w:ascii="Arial" w:hAnsi="Arial" w:cs="Arial"/>
          <w:sz w:val="24"/>
          <w:szCs w:val="24"/>
        </w:rPr>
        <w:t xml:space="preserve"> was built on the concept of the Zone of Proximal Development</w:t>
      </w:r>
      <w:r w:rsidR="000413CC">
        <w:rPr>
          <w:rFonts w:ascii="Arial" w:hAnsi="Arial" w:cs="Arial"/>
          <w:sz w:val="24"/>
          <w:szCs w:val="24"/>
        </w:rPr>
        <w:t xml:space="preserve"> stage, </w:t>
      </w:r>
      <w:r w:rsidR="007A4734">
        <w:rPr>
          <w:rFonts w:ascii="Arial" w:hAnsi="Arial" w:cs="Arial"/>
          <w:sz w:val="24"/>
          <w:szCs w:val="24"/>
        </w:rPr>
        <w:t>otherwise known as ZPD. Vygotsky</w:t>
      </w:r>
      <w:r w:rsidR="00F97357">
        <w:rPr>
          <w:rFonts w:ascii="Arial" w:hAnsi="Arial" w:cs="Arial"/>
          <w:sz w:val="24"/>
          <w:szCs w:val="24"/>
        </w:rPr>
        <w:t xml:space="preserve"> </w:t>
      </w:r>
      <w:r w:rsidR="000413CC">
        <w:rPr>
          <w:rFonts w:ascii="Arial" w:hAnsi="Arial" w:cs="Arial"/>
          <w:sz w:val="24"/>
          <w:szCs w:val="24"/>
        </w:rPr>
        <w:t xml:space="preserve">believes that </w:t>
      </w:r>
      <w:r w:rsidR="00BD2F11">
        <w:rPr>
          <w:rFonts w:ascii="Arial" w:hAnsi="Arial" w:cs="Arial"/>
          <w:sz w:val="24"/>
          <w:szCs w:val="24"/>
        </w:rPr>
        <w:t>for the pupil to progress through</w:t>
      </w:r>
      <w:r w:rsidR="00D65F5F">
        <w:rPr>
          <w:rFonts w:ascii="Arial" w:hAnsi="Arial" w:cs="Arial"/>
          <w:sz w:val="24"/>
          <w:szCs w:val="24"/>
        </w:rPr>
        <w:t xml:space="preserve"> the ZPD stage</w:t>
      </w:r>
      <w:r w:rsidR="00BD2F11">
        <w:rPr>
          <w:rFonts w:ascii="Arial" w:hAnsi="Arial" w:cs="Arial"/>
          <w:sz w:val="24"/>
          <w:szCs w:val="24"/>
        </w:rPr>
        <w:t>,</w:t>
      </w:r>
      <w:r w:rsidR="006B136D">
        <w:rPr>
          <w:rFonts w:ascii="Arial" w:hAnsi="Arial" w:cs="Arial"/>
          <w:sz w:val="24"/>
          <w:szCs w:val="24"/>
        </w:rPr>
        <w:t xml:space="preserve"> instructional scaffolding from the skilled teacher</w:t>
      </w:r>
      <w:r w:rsidR="00B14247">
        <w:rPr>
          <w:rFonts w:ascii="Arial" w:hAnsi="Arial" w:cs="Arial"/>
          <w:sz w:val="24"/>
          <w:szCs w:val="24"/>
        </w:rPr>
        <w:t xml:space="preserve"> and more knowledgeable peers</w:t>
      </w:r>
      <w:r w:rsidR="00F97357">
        <w:rPr>
          <w:rFonts w:ascii="Arial" w:hAnsi="Arial" w:cs="Arial"/>
          <w:sz w:val="24"/>
          <w:szCs w:val="24"/>
        </w:rPr>
        <w:t xml:space="preserve"> </w:t>
      </w:r>
      <w:r w:rsidR="006B136D">
        <w:rPr>
          <w:rFonts w:ascii="Arial" w:hAnsi="Arial" w:cs="Arial"/>
          <w:sz w:val="24"/>
          <w:szCs w:val="24"/>
        </w:rPr>
        <w:lastRenderedPageBreak/>
        <w:t>should be given</w:t>
      </w:r>
      <w:r w:rsidR="00BD2F11">
        <w:rPr>
          <w:rFonts w:ascii="Arial" w:hAnsi="Arial" w:cs="Arial"/>
          <w:sz w:val="24"/>
          <w:szCs w:val="24"/>
        </w:rPr>
        <w:t>,</w:t>
      </w:r>
      <w:r w:rsidR="006B136D">
        <w:rPr>
          <w:rFonts w:ascii="Arial" w:hAnsi="Arial" w:cs="Arial"/>
          <w:sz w:val="24"/>
          <w:szCs w:val="24"/>
        </w:rPr>
        <w:t xml:space="preserve"> allowing the pupil to develop the skills that will be used independently </w:t>
      </w:r>
      <w:r w:rsidR="000413CC">
        <w:rPr>
          <w:rFonts w:ascii="Arial" w:hAnsi="Arial" w:cs="Arial"/>
          <w:sz w:val="24"/>
          <w:szCs w:val="24"/>
        </w:rPr>
        <w:t>once the support is withdrawn</w:t>
      </w:r>
      <w:r w:rsidR="00DC7DC6">
        <w:rPr>
          <w:rFonts w:ascii="Arial" w:hAnsi="Arial" w:cs="Arial"/>
          <w:sz w:val="24"/>
          <w:szCs w:val="24"/>
        </w:rPr>
        <w:t xml:space="preserve"> </w:t>
      </w:r>
      <w:r w:rsidR="009F73E3">
        <w:rPr>
          <w:rFonts w:ascii="Arial" w:hAnsi="Arial" w:cs="Arial"/>
          <w:sz w:val="24"/>
          <w:szCs w:val="24"/>
        </w:rPr>
        <w:t>(Daniels</w:t>
      </w:r>
      <w:r w:rsidR="00DC7DC6">
        <w:rPr>
          <w:rFonts w:ascii="Arial" w:hAnsi="Arial" w:cs="Arial"/>
          <w:sz w:val="24"/>
          <w:szCs w:val="24"/>
        </w:rPr>
        <w:t>, 2017).</w:t>
      </w:r>
      <w:r w:rsidR="000413CC">
        <w:rPr>
          <w:rFonts w:ascii="Arial" w:hAnsi="Arial" w:cs="Arial"/>
          <w:sz w:val="24"/>
          <w:szCs w:val="24"/>
        </w:rPr>
        <w:t xml:space="preserve"> </w:t>
      </w:r>
      <w:r w:rsidR="001D556F">
        <w:rPr>
          <w:rFonts w:ascii="Arial" w:hAnsi="Arial" w:cs="Arial"/>
          <w:sz w:val="24"/>
          <w:szCs w:val="24"/>
        </w:rPr>
        <w:t xml:space="preserve">Vygotsky </w:t>
      </w:r>
      <w:r w:rsidR="00D13E88">
        <w:rPr>
          <w:rFonts w:ascii="Arial" w:hAnsi="Arial" w:cs="Arial"/>
          <w:sz w:val="24"/>
          <w:szCs w:val="24"/>
        </w:rPr>
        <w:t>also highlights</w:t>
      </w:r>
      <w:r w:rsidR="00FE62FD">
        <w:rPr>
          <w:rFonts w:ascii="Arial" w:hAnsi="Arial" w:cs="Arial"/>
          <w:sz w:val="24"/>
          <w:szCs w:val="24"/>
        </w:rPr>
        <w:t xml:space="preserve"> th</w:t>
      </w:r>
      <w:r w:rsidR="00D13E88">
        <w:rPr>
          <w:rFonts w:ascii="Arial" w:hAnsi="Arial" w:cs="Arial"/>
          <w:sz w:val="24"/>
          <w:szCs w:val="24"/>
        </w:rPr>
        <w:t>at</w:t>
      </w:r>
      <w:r w:rsidR="00FE62FD">
        <w:rPr>
          <w:rFonts w:ascii="Arial" w:hAnsi="Arial" w:cs="Arial"/>
          <w:sz w:val="24"/>
          <w:szCs w:val="24"/>
        </w:rPr>
        <w:t xml:space="preserve"> instructional scaffolding maybe displayed</w:t>
      </w:r>
      <w:r w:rsidR="00BB280B">
        <w:rPr>
          <w:rFonts w:ascii="Arial" w:hAnsi="Arial" w:cs="Arial"/>
          <w:sz w:val="24"/>
          <w:szCs w:val="24"/>
        </w:rPr>
        <w:t xml:space="preserve"> in various forms </w:t>
      </w:r>
      <w:r w:rsidR="00FE62FD">
        <w:rPr>
          <w:rFonts w:ascii="Arial" w:hAnsi="Arial" w:cs="Arial"/>
          <w:sz w:val="24"/>
          <w:szCs w:val="24"/>
        </w:rPr>
        <w:t>in</w:t>
      </w:r>
      <w:r w:rsidR="00BB280B">
        <w:rPr>
          <w:rFonts w:ascii="Arial" w:hAnsi="Arial" w:cs="Arial"/>
          <w:sz w:val="24"/>
          <w:szCs w:val="24"/>
        </w:rPr>
        <w:t xml:space="preserve"> fulfil</w:t>
      </w:r>
      <w:r w:rsidR="00FE62FD">
        <w:rPr>
          <w:rFonts w:ascii="Arial" w:hAnsi="Arial" w:cs="Arial"/>
          <w:sz w:val="24"/>
          <w:szCs w:val="24"/>
        </w:rPr>
        <w:t>ling</w:t>
      </w:r>
      <w:r w:rsidR="00BB280B">
        <w:rPr>
          <w:rFonts w:ascii="Arial" w:hAnsi="Arial" w:cs="Arial"/>
          <w:sz w:val="24"/>
          <w:szCs w:val="24"/>
        </w:rPr>
        <w:t xml:space="preserve"> the communicative function</w:t>
      </w:r>
      <w:r w:rsidR="007D69A7">
        <w:rPr>
          <w:rFonts w:ascii="Arial" w:hAnsi="Arial" w:cs="Arial"/>
          <w:sz w:val="24"/>
          <w:szCs w:val="24"/>
        </w:rPr>
        <w:t xml:space="preserve"> through discussion a good socially constructive approach; through the provision of materials; visual prompts</w:t>
      </w:r>
      <w:r w:rsidR="006E5C77">
        <w:rPr>
          <w:rFonts w:ascii="Arial" w:hAnsi="Arial" w:cs="Arial"/>
          <w:sz w:val="24"/>
          <w:szCs w:val="24"/>
        </w:rPr>
        <w:t>,</w:t>
      </w:r>
      <w:r w:rsidR="007D69A7">
        <w:rPr>
          <w:rFonts w:ascii="Arial" w:hAnsi="Arial" w:cs="Arial"/>
          <w:sz w:val="24"/>
          <w:szCs w:val="24"/>
        </w:rPr>
        <w:t xml:space="preserve"> </w:t>
      </w:r>
      <w:r w:rsidR="00BB280B">
        <w:rPr>
          <w:rFonts w:ascii="Arial" w:hAnsi="Arial" w:cs="Arial"/>
          <w:sz w:val="24"/>
          <w:szCs w:val="24"/>
        </w:rPr>
        <w:t>written</w:t>
      </w:r>
      <w:r w:rsidR="00FE62FD">
        <w:rPr>
          <w:rFonts w:ascii="Arial" w:hAnsi="Arial" w:cs="Arial"/>
          <w:sz w:val="24"/>
          <w:szCs w:val="24"/>
        </w:rPr>
        <w:t>,</w:t>
      </w:r>
      <w:r w:rsidR="00BB280B">
        <w:rPr>
          <w:rFonts w:ascii="Arial" w:hAnsi="Arial" w:cs="Arial"/>
          <w:sz w:val="24"/>
          <w:szCs w:val="24"/>
        </w:rPr>
        <w:t xml:space="preserve"> or gestural, </w:t>
      </w:r>
      <w:r w:rsidR="00FE62FD">
        <w:rPr>
          <w:rFonts w:ascii="Arial" w:hAnsi="Arial" w:cs="Arial"/>
          <w:sz w:val="24"/>
          <w:szCs w:val="24"/>
        </w:rPr>
        <w:t>allowing the pupil</w:t>
      </w:r>
      <w:r w:rsidR="00BB280B">
        <w:rPr>
          <w:rFonts w:ascii="Arial" w:hAnsi="Arial" w:cs="Arial"/>
          <w:sz w:val="24"/>
          <w:szCs w:val="24"/>
        </w:rPr>
        <w:t xml:space="preserve"> </w:t>
      </w:r>
      <w:r w:rsidR="00FE62FD">
        <w:rPr>
          <w:rFonts w:ascii="Arial" w:hAnsi="Arial" w:cs="Arial"/>
          <w:sz w:val="24"/>
          <w:szCs w:val="24"/>
        </w:rPr>
        <w:t>to</w:t>
      </w:r>
      <w:r w:rsidR="00BB280B">
        <w:rPr>
          <w:rFonts w:ascii="Arial" w:hAnsi="Arial" w:cs="Arial"/>
          <w:sz w:val="24"/>
          <w:szCs w:val="24"/>
        </w:rPr>
        <w:t xml:space="preserve"> internalise and process </w:t>
      </w:r>
      <w:r w:rsidR="00FE62FD">
        <w:rPr>
          <w:rFonts w:ascii="Arial" w:hAnsi="Arial" w:cs="Arial"/>
          <w:sz w:val="24"/>
          <w:szCs w:val="24"/>
        </w:rPr>
        <w:t>the instructions to</w:t>
      </w:r>
      <w:r w:rsidR="00BB280B">
        <w:rPr>
          <w:rFonts w:ascii="Arial" w:hAnsi="Arial" w:cs="Arial"/>
          <w:sz w:val="24"/>
          <w:szCs w:val="24"/>
        </w:rPr>
        <w:t xml:space="preserve"> regulate the</w:t>
      </w:r>
      <w:r w:rsidR="00FE62FD">
        <w:rPr>
          <w:rFonts w:ascii="Arial" w:hAnsi="Arial" w:cs="Arial"/>
          <w:sz w:val="24"/>
          <w:szCs w:val="24"/>
        </w:rPr>
        <w:t>ir</w:t>
      </w:r>
      <w:r w:rsidR="00BB280B">
        <w:rPr>
          <w:rFonts w:ascii="Arial" w:hAnsi="Arial" w:cs="Arial"/>
          <w:sz w:val="24"/>
          <w:szCs w:val="24"/>
        </w:rPr>
        <w:t xml:space="preserve"> thinking</w:t>
      </w:r>
      <w:r w:rsidR="00FD073A">
        <w:rPr>
          <w:rFonts w:ascii="Arial" w:hAnsi="Arial" w:cs="Arial"/>
          <w:sz w:val="24"/>
          <w:szCs w:val="24"/>
        </w:rPr>
        <w:t xml:space="preserve"> and performance.</w:t>
      </w:r>
      <w:r w:rsidR="006E5C77">
        <w:rPr>
          <w:rFonts w:ascii="Arial" w:hAnsi="Arial" w:cs="Arial"/>
          <w:sz w:val="24"/>
          <w:szCs w:val="24"/>
        </w:rPr>
        <w:t xml:space="preserve"> </w:t>
      </w:r>
      <w:r w:rsidR="00D13E88">
        <w:rPr>
          <w:rFonts w:ascii="Arial" w:hAnsi="Arial" w:cs="Arial"/>
          <w:sz w:val="24"/>
          <w:szCs w:val="24"/>
        </w:rPr>
        <w:t>Additionally</w:t>
      </w:r>
      <w:r w:rsidR="006E5C77">
        <w:rPr>
          <w:rFonts w:ascii="Arial" w:hAnsi="Arial" w:cs="Arial"/>
          <w:sz w:val="24"/>
          <w:szCs w:val="24"/>
        </w:rPr>
        <w:t>,</w:t>
      </w:r>
      <w:r w:rsidR="009D708F">
        <w:rPr>
          <w:rFonts w:ascii="Arial" w:hAnsi="Arial" w:cs="Arial"/>
          <w:sz w:val="24"/>
          <w:szCs w:val="24"/>
        </w:rPr>
        <w:t xml:space="preserve"> within the </w:t>
      </w:r>
      <w:r w:rsidR="00B14247">
        <w:rPr>
          <w:rFonts w:ascii="Arial" w:hAnsi="Arial" w:cs="Arial"/>
          <w:sz w:val="24"/>
          <w:szCs w:val="24"/>
        </w:rPr>
        <w:t xml:space="preserve">social </w:t>
      </w:r>
      <w:r w:rsidR="009D708F">
        <w:rPr>
          <w:rFonts w:ascii="Arial" w:hAnsi="Arial" w:cs="Arial"/>
          <w:sz w:val="24"/>
          <w:szCs w:val="24"/>
        </w:rPr>
        <w:t>constructive approach,</w:t>
      </w:r>
      <w:r w:rsidR="006E5C77">
        <w:rPr>
          <w:rFonts w:ascii="Arial" w:hAnsi="Arial" w:cs="Arial"/>
          <w:sz w:val="24"/>
          <w:szCs w:val="24"/>
        </w:rPr>
        <w:t xml:space="preserve"> </w:t>
      </w:r>
      <w:r w:rsidR="009D708F">
        <w:rPr>
          <w:rFonts w:ascii="Arial" w:hAnsi="Arial" w:cs="Arial"/>
          <w:sz w:val="24"/>
          <w:szCs w:val="24"/>
        </w:rPr>
        <w:t>pupils may work</w:t>
      </w:r>
      <w:r w:rsidR="006E5C77">
        <w:rPr>
          <w:rFonts w:ascii="Arial" w:hAnsi="Arial" w:cs="Arial"/>
          <w:sz w:val="24"/>
          <w:szCs w:val="24"/>
        </w:rPr>
        <w:t xml:space="preserve"> </w:t>
      </w:r>
      <w:r w:rsidR="00072065">
        <w:rPr>
          <w:rFonts w:ascii="Arial" w:hAnsi="Arial" w:cs="Arial"/>
          <w:sz w:val="24"/>
          <w:szCs w:val="24"/>
        </w:rPr>
        <w:t>collaboratively</w:t>
      </w:r>
      <w:r w:rsidR="006E5C77">
        <w:rPr>
          <w:rFonts w:ascii="Arial" w:hAnsi="Arial" w:cs="Arial"/>
          <w:sz w:val="24"/>
          <w:szCs w:val="24"/>
        </w:rPr>
        <w:t xml:space="preserve"> </w:t>
      </w:r>
      <w:r w:rsidR="00AC40C2">
        <w:rPr>
          <w:rFonts w:ascii="Arial" w:hAnsi="Arial" w:cs="Arial"/>
          <w:sz w:val="24"/>
          <w:szCs w:val="24"/>
        </w:rPr>
        <w:t xml:space="preserve">in small groups or pairs with their </w:t>
      </w:r>
      <w:r w:rsidR="00D13E88">
        <w:rPr>
          <w:rFonts w:ascii="Arial" w:hAnsi="Arial" w:cs="Arial"/>
          <w:sz w:val="24"/>
          <w:szCs w:val="24"/>
        </w:rPr>
        <w:t xml:space="preserve">more knowledgeable </w:t>
      </w:r>
      <w:r w:rsidR="00AC40C2">
        <w:rPr>
          <w:rFonts w:ascii="Arial" w:hAnsi="Arial" w:cs="Arial"/>
          <w:sz w:val="24"/>
          <w:szCs w:val="24"/>
        </w:rPr>
        <w:t>peers</w:t>
      </w:r>
      <w:r w:rsidR="00072065">
        <w:rPr>
          <w:rFonts w:ascii="Arial" w:hAnsi="Arial" w:cs="Arial"/>
          <w:sz w:val="24"/>
          <w:szCs w:val="24"/>
        </w:rPr>
        <w:t xml:space="preserve"> </w:t>
      </w:r>
      <w:r w:rsidR="00AC40C2">
        <w:rPr>
          <w:rFonts w:ascii="Arial" w:hAnsi="Arial" w:cs="Arial"/>
          <w:sz w:val="24"/>
          <w:szCs w:val="24"/>
        </w:rPr>
        <w:t xml:space="preserve">to scaffold each other </w:t>
      </w:r>
      <w:r w:rsidR="00BA4520">
        <w:rPr>
          <w:rFonts w:ascii="Arial" w:hAnsi="Arial" w:cs="Arial"/>
          <w:sz w:val="24"/>
          <w:szCs w:val="24"/>
        </w:rPr>
        <w:t>to strengthen their understanding and</w:t>
      </w:r>
      <w:r w:rsidR="00AC40C2">
        <w:rPr>
          <w:rFonts w:ascii="Arial" w:hAnsi="Arial" w:cs="Arial"/>
          <w:sz w:val="24"/>
          <w:szCs w:val="24"/>
        </w:rPr>
        <w:t xml:space="preserve"> lea</w:t>
      </w:r>
      <w:r w:rsidR="009D708F">
        <w:rPr>
          <w:rFonts w:ascii="Arial" w:hAnsi="Arial" w:cs="Arial"/>
          <w:sz w:val="24"/>
          <w:szCs w:val="24"/>
        </w:rPr>
        <w:t>r</w:t>
      </w:r>
      <w:r w:rsidR="00AC40C2">
        <w:rPr>
          <w:rFonts w:ascii="Arial" w:hAnsi="Arial" w:cs="Arial"/>
          <w:sz w:val="24"/>
          <w:szCs w:val="24"/>
        </w:rPr>
        <w:t>ning</w:t>
      </w:r>
      <w:r w:rsidR="009F73E3">
        <w:rPr>
          <w:rFonts w:ascii="Arial" w:hAnsi="Arial" w:cs="Arial"/>
          <w:sz w:val="24"/>
          <w:szCs w:val="24"/>
        </w:rPr>
        <w:t xml:space="preserve"> (</w:t>
      </w:r>
      <w:proofErr w:type="spellStart"/>
      <w:r w:rsidR="009F73E3">
        <w:rPr>
          <w:rFonts w:ascii="Arial" w:hAnsi="Arial" w:cs="Arial"/>
          <w:sz w:val="24"/>
          <w:szCs w:val="24"/>
        </w:rPr>
        <w:t>Belland</w:t>
      </w:r>
      <w:proofErr w:type="spellEnd"/>
      <w:r w:rsidR="009F73E3">
        <w:rPr>
          <w:rFonts w:ascii="Arial" w:hAnsi="Arial" w:cs="Arial"/>
          <w:sz w:val="24"/>
          <w:szCs w:val="24"/>
        </w:rPr>
        <w:t xml:space="preserve">, 2016). </w:t>
      </w:r>
      <w:r w:rsidR="00AC40C2">
        <w:rPr>
          <w:rFonts w:ascii="Arial" w:hAnsi="Arial" w:cs="Arial"/>
          <w:sz w:val="24"/>
          <w:szCs w:val="24"/>
        </w:rPr>
        <w:t xml:space="preserve"> </w:t>
      </w:r>
      <w:r w:rsidR="00BA4520">
        <w:rPr>
          <w:rFonts w:ascii="Arial" w:hAnsi="Arial" w:cs="Arial"/>
          <w:sz w:val="24"/>
          <w:szCs w:val="24"/>
        </w:rPr>
        <w:t xml:space="preserve">Significantly, </w:t>
      </w:r>
      <w:proofErr w:type="spellStart"/>
      <w:r w:rsidR="00B14247">
        <w:rPr>
          <w:rFonts w:ascii="Arial" w:hAnsi="Arial" w:cs="Arial"/>
          <w:sz w:val="24"/>
          <w:szCs w:val="24"/>
        </w:rPr>
        <w:t>Barahony</w:t>
      </w:r>
      <w:proofErr w:type="spellEnd"/>
      <w:r w:rsidR="00B14247">
        <w:rPr>
          <w:rFonts w:ascii="Arial" w:hAnsi="Arial" w:cs="Arial"/>
          <w:sz w:val="24"/>
          <w:szCs w:val="24"/>
        </w:rPr>
        <w:t>, (2019)</w:t>
      </w:r>
      <w:r w:rsidR="00072065">
        <w:rPr>
          <w:rFonts w:ascii="Arial" w:hAnsi="Arial" w:cs="Arial"/>
          <w:sz w:val="24"/>
          <w:szCs w:val="24"/>
        </w:rPr>
        <w:t xml:space="preserve"> </w:t>
      </w:r>
      <w:r w:rsidR="00B14247">
        <w:rPr>
          <w:rFonts w:ascii="Arial" w:hAnsi="Arial" w:cs="Arial"/>
          <w:sz w:val="24"/>
          <w:szCs w:val="24"/>
        </w:rPr>
        <w:t>states that t</w:t>
      </w:r>
      <w:r w:rsidR="00882394">
        <w:rPr>
          <w:rFonts w:ascii="Arial" w:hAnsi="Arial" w:cs="Arial"/>
          <w:sz w:val="24"/>
          <w:szCs w:val="24"/>
        </w:rPr>
        <w:t xml:space="preserve">he zone of learning is different for each individual pupil. the teacher will need to </w:t>
      </w:r>
      <w:r w:rsidR="00B14247">
        <w:rPr>
          <w:rFonts w:ascii="Arial" w:hAnsi="Arial" w:cs="Arial"/>
          <w:sz w:val="24"/>
          <w:szCs w:val="24"/>
        </w:rPr>
        <w:t>consider</w:t>
      </w:r>
      <w:r w:rsidR="00882394">
        <w:rPr>
          <w:rFonts w:ascii="Arial" w:hAnsi="Arial" w:cs="Arial"/>
          <w:sz w:val="24"/>
          <w:szCs w:val="24"/>
        </w:rPr>
        <w:t xml:space="preserve"> the current level of understanding </w:t>
      </w:r>
      <w:r w:rsidR="007D69A7">
        <w:rPr>
          <w:rFonts w:ascii="Arial" w:hAnsi="Arial" w:cs="Arial"/>
          <w:sz w:val="24"/>
          <w:szCs w:val="24"/>
        </w:rPr>
        <w:t>and plan accordingly</w:t>
      </w:r>
      <w:r w:rsidR="006E5C77">
        <w:rPr>
          <w:rFonts w:ascii="Arial" w:hAnsi="Arial" w:cs="Arial"/>
          <w:sz w:val="24"/>
          <w:szCs w:val="24"/>
        </w:rPr>
        <w:t xml:space="preserve"> and appro</w:t>
      </w:r>
      <w:r w:rsidR="00B14247">
        <w:rPr>
          <w:rFonts w:ascii="Arial" w:hAnsi="Arial" w:cs="Arial"/>
          <w:sz w:val="24"/>
          <w:szCs w:val="24"/>
        </w:rPr>
        <w:t>priately</w:t>
      </w:r>
      <w:r w:rsidR="007D69A7">
        <w:rPr>
          <w:rFonts w:ascii="Arial" w:hAnsi="Arial" w:cs="Arial"/>
          <w:sz w:val="24"/>
          <w:szCs w:val="24"/>
        </w:rPr>
        <w:t xml:space="preserve"> through differentiation for each </w:t>
      </w:r>
      <w:r w:rsidR="00B14247">
        <w:rPr>
          <w:rFonts w:ascii="Arial" w:hAnsi="Arial" w:cs="Arial"/>
          <w:sz w:val="24"/>
          <w:szCs w:val="24"/>
        </w:rPr>
        <w:t>pupil.</w:t>
      </w:r>
      <w:bookmarkStart w:id="3" w:name="_Hlk118362374"/>
      <w:r w:rsidR="00B14247">
        <w:rPr>
          <w:rFonts w:ascii="Arial" w:hAnsi="Arial" w:cs="Arial"/>
          <w:sz w:val="24"/>
          <w:szCs w:val="24"/>
        </w:rPr>
        <w:t xml:space="preserve"> </w:t>
      </w:r>
      <w:bookmarkEnd w:id="3"/>
      <w:r w:rsidR="009F73E3">
        <w:rPr>
          <w:rFonts w:ascii="Arial" w:hAnsi="Arial" w:cs="Arial"/>
          <w:sz w:val="24"/>
          <w:szCs w:val="24"/>
        </w:rPr>
        <w:t>Similarly,</w:t>
      </w:r>
      <w:r w:rsidR="00C0361B">
        <w:rPr>
          <w:rFonts w:ascii="Arial" w:hAnsi="Arial" w:cs="Arial"/>
          <w:sz w:val="24"/>
          <w:szCs w:val="24"/>
        </w:rPr>
        <w:t xml:space="preserve"> </w:t>
      </w:r>
      <w:r w:rsidR="002B4200">
        <w:rPr>
          <w:rFonts w:ascii="Arial" w:hAnsi="Arial" w:cs="Arial"/>
          <w:sz w:val="24"/>
          <w:szCs w:val="24"/>
        </w:rPr>
        <w:t>Bruner (</w:t>
      </w:r>
      <w:r w:rsidR="007F40C6">
        <w:rPr>
          <w:rFonts w:ascii="Arial" w:hAnsi="Arial" w:cs="Arial"/>
          <w:sz w:val="24"/>
          <w:szCs w:val="24"/>
        </w:rPr>
        <w:t>196</w:t>
      </w:r>
      <w:r w:rsidR="00F44B72">
        <w:rPr>
          <w:rFonts w:ascii="Arial" w:hAnsi="Arial" w:cs="Arial"/>
          <w:sz w:val="24"/>
          <w:szCs w:val="24"/>
        </w:rPr>
        <w:t>6</w:t>
      </w:r>
      <w:r w:rsidR="002B4200">
        <w:rPr>
          <w:rFonts w:ascii="Arial" w:hAnsi="Arial" w:cs="Arial"/>
          <w:sz w:val="24"/>
          <w:szCs w:val="24"/>
        </w:rPr>
        <w:t xml:space="preserve">) </w:t>
      </w:r>
      <w:r w:rsidR="007F40C6">
        <w:rPr>
          <w:rFonts w:ascii="Arial" w:hAnsi="Arial" w:cs="Arial"/>
          <w:sz w:val="24"/>
          <w:szCs w:val="24"/>
        </w:rPr>
        <w:t xml:space="preserve">supports Vygotsky’s social </w:t>
      </w:r>
      <w:r w:rsidR="00B14247">
        <w:rPr>
          <w:rFonts w:ascii="Arial" w:hAnsi="Arial" w:cs="Arial"/>
          <w:sz w:val="24"/>
          <w:szCs w:val="24"/>
        </w:rPr>
        <w:t>constructivist theory</w:t>
      </w:r>
      <w:r w:rsidR="007F40C6">
        <w:rPr>
          <w:rFonts w:ascii="Arial" w:hAnsi="Arial" w:cs="Arial"/>
          <w:sz w:val="24"/>
          <w:szCs w:val="24"/>
        </w:rPr>
        <w:t xml:space="preserve"> of scaffolding, stating that the knowledge and skill of a teacher is crucial in structuring a teaching method in means of </w:t>
      </w:r>
      <w:r w:rsidR="00B14247">
        <w:rPr>
          <w:rFonts w:ascii="Arial" w:hAnsi="Arial" w:cs="Arial"/>
          <w:sz w:val="24"/>
          <w:szCs w:val="24"/>
        </w:rPr>
        <w:t>supporting the</w:t>
      </w:r>
      <w:r w:rsidR="007F40C6">
        <w:rPr>
          <w:rFonts w:ascii="Arial" w:hAnsi="Arial" w:cs="Arial"/>
          <w:sz w:val="24"/>
          <w:szCs w:val="24"/>
        </w:rPr>
        <w:t xml:space="preserve"> pupils to gain a better understanding and to become more knowledgeable in the parts of learning that is not clear. Bruner believes that </w:t>
      </w:r>
      <w:r w:rsidR="006B69F2">
        <w:rPr>
          <w:rFonts w:ascii="Arial" w:hAnsi="Arial" w:cs="Arial"/>
          <w:sz w:val="24"/>
          <w:szCs w:val="24"/>
        </w:rPr>
        <w:t>learning is an active process which the learners form new ideas or concepts</w:t>
      </w:r>
      <w:r w:rsidR="00735F90">
        <w:rPr>
          <w:rFonts w:ascii="Arial" w:hAnsi="Arial" w:cs="Arial"/>
          <w:sz w:val="24"/>
          <w:szCs w:val="24"/>
        </w:rPr>
        <w:t xml:space="preserve"> from the more knowledgeable adult with reinforced</w:t>
      </w:r>
      <w:r w:rsidR="006B69F2">
        <w:rPr>
          <w:rFonts w:ascii="Arial" w:hAnsi="Arial" w:cs="Arial"/>
          <w:sz w:val="24"/>
          <w:szCs w:val="24"/>
        </w:rPr>
        <w:t xml:space="preserve"> past or current knowledge</w:t>
      </w:r>
      <w:r w:rsidR="00F44B72">
        <w:rPr>
          <w:rFonts w:ascii="Arial" w:hAnsi="Arial" w:cs="Arial"/>
          <w:sz w:val="24"/>
          <w:szCs w:val="24"/>
        </w:rPr>
        <w:t xml:space="preserve"> (Bruner,1971).</w:t>
      </w:r>
      <w:r w:rsidR="00D86564">
        <w:rPr>
          <w:rFonts w:ascii="Arial" w:hAnsi="Arial" w:cs="Arial"/>
          <w:sz w:val="24"/>
          <w:szCs w:val="24"/>
        </w:rPr>
        <w:t xml:space="preserve"> Whilst researching on social interaction with the use of scaffolding there needs to be a </w:t>
      </w:r>
      <w:r w:rsidR="00735F90">
        <w:rPr>
          <w:rFonts w:ascii="Arial" w:hAnsi="Arial" w:cs="Arial"/>
          <w:sz w:val="24"/>
          <w:szCs w:val="24"/>
        </w:rPr>
        <w:t xml:space="preserve">successful implementation of learning to take place, appropriate interactional frameworks must be put in place within the classroom. </w:t>
      </w:r>
      <w:r w:rsidR="00FD64A9">
        <w:rPr>
          <w:rFonts w:ascii="Arial" w:hAnsi="Arial" w:cs="Arial"/>
          <w:sz w:val="24"/>
          <w:szCs w:val="24"/>
        </w:rPr>
        <w:t xml:space="preserve">Both Vygotsky and Bruner highlight the social learning in a child’s environment. Both agree that the more knowledgeable adult should play an active part in assisting the child’s learning. Bruner </w:t>
      </w:r>
      <w:r w:rsidR="00B14247">
        <w:rPr>
          <w:rFonts w:ascii="Arial" w:hAnsi="Arial" w:cs="Arial"/>
          <w:sz w:val="24"/>
          <w:szCs w:val="24"/>
        </w:rPr>
        <w:t>like</w:t>
      </w:r>
      <w:r w:rsidR="00FD64A9">
        <w:rPr>
          <w:rFonts w:ascii="Arial" w:hAnsi="Arial" w:cs="Arial"/>
          <w:sz w:val="24"/>
          <w:szCs w:val="24"/>
        </w:rPr>
        <w:t xml:space="preserve"> Vygotsky stresses that</w:t>
      </w:r>
      <w:r w:rsidR="00C13566">
        <w:rPr>
          <w:rFonts w:ascii="Arial" w:hAnsi="Arial" w:cs="Arial"/>
          <w:sz w:val="24"/>
          <w:szCs w:val="24"/>
        </w:rPr>
        <w:t xml:space="preserve"> the</w:t>
      </w:r>
      <w:r w:rsidR="00FD64A9">
        <w:rPr>
          <w:rFonts w:ascii="Arial" w:hAnsi="Arial" w:cs="Arial"/>
          <w:sz w:val="24"/>
          <w:szCs w:val="24"/>
        </w:rPr>
        <w:t xml:space="preserve"> social aspect of learning through the process of scaffolding is key to the cognitive development of the child. </w:t>
      </w:r>
      <w:r w:rsidR="00C0361B">
        <w:rPr>
          <w:rFonts w:ascii="Arial" w:hAnsi="Arial" w:cs="Arial"/>
          <w:sz w:val="24"/>
          <w:szCs w:val="24"/>
        </w:rPr>
        <w:t>However, Piaget (</w:t>
      </w:r>
      <w:r w:rsidR="00FF1FA4">
        <w:rPr>
          <w:rFonts w:ascii="Arial" w:hAnsi="Arial" w:cs="Arial"/>
          <w:sz w:val="24"/>
          <w:szCs w:val="24"/>
        </w:rPr>
        <w:t>1968</w:t>
      </w:r>
      <w:r w:rsidR="00C0361B">
        <w:rPr>
          <w:rFonts w:ascii="Arial" w:hAnsi="Arial" w:cs="Arial"/>
          <w:sz w:val="24"/>
          <w:szCs w:val="24"/>
        </w:rPr>
        <w:t xml:space="preserve">) </w:t>
      </w:r>
      <w:r w:rsidR="00AA5B89">
        <w:rPr>
          <w:rFonts w:ascii="Arial" w:hAnsi="Arial" w:cs="Arial"/>
          <w:sz w:val="24"/>
          <w:szCs w:val="24"/>
        </w:rPr>
        <w:t xml:space="preserve">draws attention to </w:t>
      </w:r>
      <w:r w:rsidR="00760AFA">
        <w:rPr>
          <w:rFonts w:ascii="Arial" w:hAnsi="Arial" w:cs="Arial"/>
          <w:sz w:val="24"/>
          <w:szCs w:val="24"/>
        </w:rPr>
        <w:t xml:space="preserve">Vygotsky’s Social constructivist approach arguing that children’s cognitive development is achieved when the child is </w:t>
      </w:r>
      <w:r w:rsidR="00934A40">
        <w:rPr>
          <w:rFonts w:ascii="Arial" w:hAnsi="Arial" w:cs="Arial"/>
          <w:sz w:val="24"/>
          <w:szCs w:val="24"/>
        </w:rPr>
        <w:t>developing and constructing their own learning. Piaget’s constructivist approach is a stark contrast to Vygotsky and Bruner’s theory of learning. Piaget’s approach accentuates that self-directed action and problem solving are how children progress and gain the understanding and knowledge</w:t>
      </w:r>
      <w:r w:rsidR="00D86564">
        <w:rPr>
          <w:rFonts w:ascii="Arial" w:hAnsi="Arial" w:cs="Arial"/>
          <w:sz w:val="24"/>
          <w:szCs w:val="24"/>
        </w:rPr>
        <w:t xml:space="preserve"> (</w:t>
      </w:r>
      <w:proofErr w:type="spellStart"/>
      <w:r w:rsidR="00FF1FA4">
        <w:rPr>
          <w:rFonts w:ascii="Arial" w:hAnsi="Arial" w:cs="Arial"/>
          <w:sz w:val="24"/>
          <w:szCs w:val="24"/>
        </w:rPr>
        <w:t>Veraksa</w:t>
      </w:r>
      <w:proofErr w:type="spellEnd"/>
      <w:r w:rsidR="00FF1FA4">
        <w:rPr>
          <w:rFonts w:ascii="Arial" w:hAnsi="Arial" w:cs="Arial"/>
          <w:sz w:val="24"/>
          <w:szCs w:val="24"/>
        </w:rPr>
        <w:t xml:space="preserve"> and Samuelsson, 2022).</w:t>
      </w:r>
      <w:r w:rsidR="00934A40">
        <w:rPr>
          <w:rFonts w:ascii="Arial" w:hAnsi="Arial" w:cs="Arial"/>
          <w:sz w:val="24"/>
          <w:szCs w:val="24"/>
        </w:rPr>
        <w:t xml:space="preserve"> Furthermore, </w:t>
      </w:r>
      <w:r w:rsidR="00503504">
        <w:rPr>
          <w:rFonts w:ascii="Arial" w:hAnsi="Arial" w:cs="Arial"/>
          <w:sz w:val="24"/>
          <w:szCs w:val="24"/>
        </w:rPr>
        <w:t>Piaget believes progression starts</w:t>
      </w:r>
      <w:r w:rsidR="00B33FB6">
        <w:rPr>
          <w:rFonts w:ascii="Arial" w:hAnsi="Arial" w:cs="Arial"/>
          <w:sz w:val="24"/>
          <w:szCs w:val="24"/>
        </w:rPr>
        <w:t xml:space="preserve"> in stages;</w:t>
      </w:r>
      <w:r w:rsidR="00503504">
        <w:rPr>
          <w:rFonts w:ascii="Arial" w:hAnsi="Arial" w:cs="Arial"/>
          <w:sz w:val="24"/>
          <w:szCs w:val="24"/>
        </w:rPr>
        <w:t xml:space="preserve"> </w:t>
      </w:r>
      <w:r w:rsidR="00B33FB6">
        <w:rPr>
          <w:rFonts w:ascii="Arial" w:hAnsi="Arial" w:cs="Arial"/>
          <w:sz w:val="24"/>
          <w:szCs w:val="24"/>
        </w:rPr>
        <w:t xml:space="preserve">Sensorimotor </w:t>
      </w:r>
      <w:r w:rsidR="00503504">
        <w:rPr>
          <w:rFonts w:ascii="Arial" w:hAnsi="Arial" w:cs="Arial"/>
          <w:sz w:val="24"/>
          <w:szCs w:val="24"/>
        </w:rPr>
        <w:t>from the concrete world in the early development of infancy</w:t>
      </w:r>
      <w:r w:rsidR="00B33FB6">
        <w:rPr>
          <w:rFonts w:ascii="Arial" w:hAnsi="Arial" w:cs="Arial"/>
          <w:sz w:val="24"/>
          <w:szCs w:val="24"/>
        </w:rPr>
        <w:t xml:space="preserve"> through movement and senses</w:t>
      </w:r>
      <w:r w:rsidR="00503504">
        <w:rPr>
          <w:rFonts w:ascii="Arial" w:hAnsi="Arial" w:cs="Arial"/>
          <w:sz w:val="24"/>
          <w:szCs w:val="24"/>
        </w:rPr>
        <w:t xml:space="preserve"> </w:t>
      </w:r>
      <w:r w:rsidR="006231BB">
        <w:rPr>
          <w:rFonts w:ascii="Arial" w:hAnsi="Arial" w:cs="Arial"/>
          <w:sz w:val="24"/>
          <w:szCs w:val="24"/>
        </w:rPr>
        <w:t>P</w:t>
      </w:r>
      <w:r w:rsidR="00B33FB6">
        <w:rPr>
          <w:rFonts w:ascii="Arial" w:hAnsi="Arial" w:cs="Arial"/>
          <w:sz w:val="24"/>
          <w:szCs w:val="24"/>
        </w:rPr>
        <w:t>reoperational</w:t>
      </w:r>
      <w:r w:rsidR="006231BB">
        <w:rPr>
          <w:rFonts w:ascii="Arial" w:hAnsi="Arial" w:cs="Arial"/>
          <w:sz w:val="24"/>
          <w:szCs w:val="24"/>
        </w:rPr>
        <w:t>;</w:t>
      </w:r>
      <w:r w:rsidR="00B33FB6">
        <w:rPr>
          <w:rFonts w:ascii="Arial" w:hAnsi="Arial" w:cs="Arial"/>
          <w:sz w:val="24"/>
          <w:szCs w:val="24"/>
        </w:rPr>
        <w:t xml:space="preserve"> of abstract where language and symbolic </w:t>
      </w:r>
      <w:r w:rsidR="006231BB">
        <w:rPr>
          <w:rFonts w:ascii="Arial" w:hAnsi="Arial" w:cs="Arial"/>
          <w:sz w:val="24"/>
          <w:szCs w:val="24"/>
        </w:rPr>
        <w:t xml:space="preserve">representation enable </w:t>
      </w:r>
      <w:r w:rsidR="006231BB">
        <w:rPr>
          <w:rFonts w:ascii="Arial" w:hAnsi="Arial" w:cs="Arial"/>
          <w:sz w:val="24"/>
          <w:szCs w:val="24"/>
        </w:rPr>
        <w:lastRenderedPageBreak/>
        <w:t xml:space="preserve">fantasy and imagination; Concrete Operational; beginning to understand concepts and logical thinking; Formal Operational Stage; Ability to think, reason and understanding of abstract ideas. Piaget </w:t>
      </w:r>
      <w:r w:rsidR="00C22920">
        <w:rPr>
          <w:rFonts w:ascii="Arial" w:hAnsi="Arial" w:cs="Arial"/>
          <w:sz w:val="24"/>
          <w:szCs w:val="24"/>
        </w:rPr>
        <w:t>believed that throughout these four stages there is a qualitative adaption of children’s ability to thi</w:t>
      </w:r>
      <w:r w:rsidR="00AC49CC">
        <w:rPr>
          <w:rFonts w:ascii="Arial" w:hAnsi="Arial" w:cs="Arial"/>
          <w:sz w:val="24"/>
          <w:szCs w:val="24"/>
        </w:rPr>
        <w:t>nk independently as</w:t>
      </w:r>
      <w:r w:rsidR="00F6200C">
        <w:rPr>
          <w:rFonts w:ascii="Arial" w:hAnsi="Arial" w:cs="Arial"/>
          <w:sz w:val="24"/>
          <w:szCs w:val="24"/>
        </w:rPr>
        <w:t xml:space="preserve"> </w:t>
      </w:r>
      <w:r w:rsidR="00AC49CC">
        <w:rPr>
          <w:rFonts w:ascii="Arial" w:hAnsi="Arial" w:cs="Arial"/>
          <w:sz w:val="24"/>
          <w:szCs w:val="24"/>
        </w:rPr>
        <w:t>a</w:t>
      </w:r>
      <w:r w:rsidR="00F6200C">
        <w:rPr>
          <w:rFonts w:ascii="Arial" w:hAnsi="Arial" w:cs="Arial"/>
          <w:sz w:val="24"/>
          <w:szCs w:val="24"/>
        </w:rPr>
        <w:t xml:space="preserve"> </w:t>
      </w:r>
      <w:r w:rsidR="00AC49CC">
        <w:rPr>
          <w:rFonts w:ascii="Arial" w:hAnsi="Arial" w:cs="Arial"/>
          <w:sz w:val="24"/>
          <w:szCs w:val="24"/>
        </w:rPr>
        <w:t xml:space="preserve">lone scientist </w:t>
      </w:r>
      <w:r w:rsidR="00C22920">
        <w:rPr>
          <w:rFonts w:ascii="Arial" w:hAnsi="Arial" w:cs="Arial"/>
          <w:sz w:val="24"/>
          <w:szCs w:val="24"/>
        </w:rPr>
        <w:t>(</w:t>
      </w:r>
      <w:proofErr w:type="spellStart"/>
      <w:r w:rsidR="00AC49CC">
        <w:rPr>
          <w:rFonts w:ascii="Arial" w:hAnsi="Arial" w:cs="Arial"/>
          <w:sz w:val="24"/>
          <w:szCs w:val="24"/>
        </w:rPr>
        <w:fldChar w:fldCharType="begin"/>
      </w:r>
      <w:r w:rsidR="00AC49CC">
        <w:rPr>
          <w:rFonts w:ascii="Arial" w:hAnsi="Arial" w:cs="Arial"/>
          <w:sz w:val="24"/>
          <w:szCs w:val="24"/>
        </w:rPr>
        <w:instrText xml:space="preserve"> HYPERLINK "https://uowtsd-my.sharepoint.com/personal/2203993_student_uwtsd_ac_uk/Documents/PTE_JanineJones/PTE%201/S3%20-%20Planning/24.10.22%20lesson%20plans/24.11.22%20lesson%20plans/Lesson%20Plan%201%20%2024%2010%2022%20%20%20part%202%20-%20Complete.docx?web=1" </w:instrText>
      </w:r>
      <w:r w:rsidR="00AC49CC">
        <w:rPr>
          <w:rFonts w:ascii="Arial" w:hAnsi="Arial" w:cs="Arial"/>
          <w:sz w:val="24"/>
          <w:szCs w:val="24"/>
        </w:rPr>
      </w:r>
      <w:r w:rsidR="00AC49CC">
        <w:rPr>
          <w:rFonts w:ascii="Arial" w:hAnsi="Arial" w:cs="Arial"/>
          <w:sz w:val="24"/>
          <w:szCs w:val="24"/>
        </w:rPr>
        <w:fldChar w:fldCharType="separate"/>
      </w:r>
      <w:r w:rsidR="00C22920" w:rsidRPr="00AC49CC">
        <w:rPr>
          <w:rStyle w:val="Hyperlink"/>
          <w:rFonts w:ascii="Arial" w:hAnsi="Arial" w:cs="Arial"/>
          <w:sz w:val="24"/>
          <w:szCs w:val="24"/>
        </w:rPr>
        <w:t>Halpenny</w:t>
      </w:r>
      <w:proofErr w:type="spellEnd"/>
      <w:r w:rsidR="00AC49CC">
        <w:rPr>
          <w:rFonts w:ascii="Arial" w:hAnsi="Arial" w:cs="Arial"/>
          <w:sz w:val="24"/>
          <w:szCs w:val="24"/>
        </w:rPr>
        <w:fldChar w:fldCharType="end"/>
      </w:r>
      <w:r w:rsidR="00C22920">
        <w:rPr>
          <w:rFonts w:ascii="Arial" w:hAnsi="Arial" w:cs="Arial"/>
          <w:sz w:val="24"/>
          <w:szCs w:val="24"/>
        </w:rPr>
        <w:t xml:space="preserve"> and </w:t>
      </w:r>
      <w:proofErr w:type="spellStart"/>
      <w:r w:rsidR="00C22920">
        <w:rPr>
          <w:rFonts w:ascii="Arial" w:hAnsi="Arial" w:cs="Arial"/>
          <w:sz w:val="24"/>
          <w:szCs w:val="24"/>
        </w:rPr>
        <w:t>Pe</w:t>
      </w:r>
      <w:r w:rsidR="00AC49CC">
        <w:rPr>
          <w:rFonts w:ascii="Arial" w:hAnsi="Arial" w:cs="Arial"/>
          <w:sz w:val="24"/>
          <w:szCs w:val="24"/>
        </w:rPr>
        <w:t>t</w:t>
      </w:r>
      <w:r w:rsidR="00C22920">
        <w:rPr>
          <w:rFonts w:ascii="Arial" w:hAnsi="Arial" w:cs="Arial"/>
          <w:sz w:val="24"/>
          <w:szCs w:val="24"/>
        </w:rPr>
        <w:t>terson</w:t>
      </w:r>
      <w:proofErr w:type="spellEnd"/>
      <w:r w:rsidR="00C22920">
        <w:rPr>
          <w:rFonts w:ascii="Arial" w:hAnsi="Arial" w:cs="Arial"/>
          <w:sz w:val="24"/>
          <w:szCs w:val="24"/>
        </w:rPr>
        <w:t>, 2013)</w:t>
      </w:r>
      <w:r w:rsidR="00F77741">
        <w:rPr>
          <w:rFonts w:ascii="Arial" w:hAnsi="Arial" w:cs="Arial"/>
          <w:sz w:val="24"/>
          <w:szCs w:val="24"/>
        </w:rPr>
        <w:t>.</w:t>
      </w:r>
      <w:r w:rsidR="00B806BB">
        <w:rPr>
          <w:rFonts w:ascii="Arial" w:hAnsi="Arial" w:cs="Arial"/>
          <w:sz w:val="24"/>
          <w:szCs w:val="24"/>
        </w:rPr>
        <w:t xml:space="preserve"> </w:t>
      </w:r>
      <w:r w:rsidR="00F6200C">
        <w:rPr>
          <w:rFonts w:ascii="Arial" w:hAnsi="Arial" w:cs="Arial"/>
          <w:sz w:val="24"/>
          <w:szCs w:val="24"/>
        </w:rPr>
        <w:t xml:space="preserve">Piaget criticises Vygotsky’s theory stating that he does not incorporate individualism that precedes relationships with other people. </w:t>
      </w:r>
      <w:r w:rsidR="00132102">
        <w:rPr>
          <w:rFonts w:ascii="Arial" w:hAnsi="Arial" w:cs="Arial"/>
          <w:sz w:val="24"/>
          <w:szCs w:val="24"/>
        </w:rPr>
        <w:t xml:space="preserve">However, Vygotsky’s argument is that people do not partake directly on the physical </w:t>
      </w:r>
      <w:r w:rsidR="005519ED">
        <w:rPr>
          <w:rFonts w:ascii="Arial" w:hAnsi="Arial" w:cs="Arial"/>
          <w:sz w:val="24"/>
          <w:szCs w:val="24"/>
        </w:rPr>
        <w:t>world but</w:t>
      </w:r>
      <w:r w:rsidR="00132102">
        <w:rPr>
          <w:rFonts w:ascii="Arial" w:hAnsi="Arial" w:cs="Arial"/>
          <w:sz w:val="24"/>
          <w:szCs w:val="24"/>
        </w:rPr>
        <w:t xml:space="preserve"> depend on tools and labour activity which fosters human encouragement</w:t>
      </w:r>
      <w:r w:rsidR="00610988">
        <w:rPr>
          <w:rFonts w:ascii="Arial" w:hAnsi="Arial" w:cs="Arial"/>
          <w:sz w:val="24"/>
          <w:szCs w:val="24"/>
        </w:rPr>
        <w:t xml:space="preserve"> </w:t>
      </w:r>
      <w:r w:rsidR="005519ED">
        <w:rPr>
          <w:rFonts w:ascii="Arial" w:hAnsi="Arial" w:cs="Arial"/>
          <w:sz w:val="24"/>
          <w:szCs w:val="24"/>
        </w:rPr>
        <w:t xml:space="preserve">and skilled </w:t>
      </w:r>
      <w:r w:rsidR="00610988">
        <w:rPr>
          <w:rFonts w:ascii="Arial" w:hAnsi="Arial" w:cs="Arial"/>
          <w:sz w:val="24"/>
          <w:szCs w:val="24"/>
        </w:rPr>
        <w:t>intervention</w:t>
      </w:r>
      <w:r w:rsidR="00132102">
        <w:rPr>
          <w:rFonts w:ascii="Arial" w:hAnsi="Arial" w:cs="Arial"/>
          <w:sz w:val="24"/>
          <w:szCs w:val="24"/>
        </w:rPr>
        <w:t xml:space="preserve"> to change the current circumstance </w:t>
      </w:r>
      <w:r w:rsidR="00610988">
        <w:rPr>
          <w:rFonts w:ascii="Arial" w:hAnsi="Arial" w:cs="Arial"/>
          <w:sz w:val="24"/>
          <w:szCs w:val="24"/>
        </w:rPr>
        <w:t xml:space="preserve">under </w:t>
      </w:r>
      <w:r w:rsidR="00132102">
        <w:rPr>
          <w:rFonts w:ascii="Arial" w:hAnsi="Arial" w:cs="Arial"/>
          <w:sz w:val="24"/>
          <w:szCs w:val="24"/>
        </w:rPr>
        <w:t xml:space="preserve">which they </w:t>
      </w:r>
      <w:r w:rsidR="005519ED">
        <w:rPr>
          <w:rFonts w:ascii="Arial" w:hAnsi="Arial" w:cs="Arial"/>
          <w:sz w:val="24"/>
          <w:szCs w:val="24"/>
        </w:rPr>
        <w:t>are found.</w:t>
      </w:r>
      <w:r w:rsidR="00647E34">
        <w:rPr>
          <w:rFonts w:ascii="Arial" w:hAnsi="Arial" w:cs="Arial"/>
          <w:sz w:val="24"/>
          <w:szCs w:val="24"/>
        </w:rPr>
        <w:t xml:space="preserve"> Although Piaget promotes independence for a child when they learn from their own experiences independently, </w:t>
      </w:r>
      <w:r w:rsidR="00337B37">
        <w:rPr>
          <w:rFonts w:ascii="Arial" w:hAnsi="Arial" w:cs="Arial"/>
          <w:sz w:val="24"/>
          <w:szCs w:val="24"/>
        </w:rPr>
        <w:t xml:space="preserve">Vygotsky recognises the importance of </w:t>
      </w:r>
      <w:r w:rsidR="00F77741">
        <w:rPr>
          <w:rFonts w:ascii="Arial" w:hAnsi="Arial" w:cs="Arial"/>
          <w:sz w:val="24"/>
          <w:szCs w:val="24"/>
        </w:rPr>
        <w:t>guidance</w:t>
      </w:r>
      <w:r w:rsidR="00337B37">
        <w:rPr>
          <w:rFonts w:ascii="Arial" w:hAnsi="Arial" w:cs="Arial"/>
          <w:sz w:val="24"/>
          <w:szCs w:val="24"/>
        </w:rPr>
        <w:t xml:space="preserve"> and encouragement from the more knowledgeable adult and peers in helping the person to become a confident and independent learner.</w:t>
      </w:r>
    </w:p>
    <w:p w14:paraId="1F824BD8" w14:textId="14A46A04" w:rsidR="00F77741" w:rsidRDefault="00FF1FA4" w:rsidP="00E32E43">
      <w:pPr>
        <w:spacing w:before="240" w:line="360" w:lineRule="auto"/>
        <w:rPr>
          <w:rFonts w:ascii="Arial" w:hAnsi="Arial" w:cs="Arial"/>
          <w:sz w:val="24"/>
          <w:szCs w:val="24"/>
        </w:rPr>
      </w:pPr>
      <w:r>
        <w:rPr>
          <w:rFonts w:ascii="Arial" w:hAnsi="Arial" w:cs="Arial"/>
          <w:sz w:val="24"/>
          <w:szCs w:val="24"/>
        </w:rPr>
        <w:t>Likewise</w:t>
      </w:r>
      <w:r w:rsidR="00DD2820">
        <w:rPr>
          <w:rFonts w:ascii="Arial" w:hAnsi="Arial" w:cs="Arial"/>
          <w:sz w:val="24"/>
          <w:szCs w:val="24"/>
        </w:rPr>
        <w:t xml:space="preserve">, </w:t>
      </w:r>
      <w:proofErr w:type="spellStart"/>
      <w:r w:rsidR="00DD2820">
        <w:rPr>
          <w:rFonts w:ascii="Arial" w:hAnsi="Arial" w:cs="Arial"/>
          <w:sz w:val="24"/>
          <w:szCs w:val="24"/>
        </w:rPr>
        <w:t>Rosenshine</w:t>
      </w:r>
      <w:r w:rsidR="00450BB8">
        <w:rPr>
          <w:rFonts w:ascii="Arial" w:hAnsi="Arial" w:cs="Arial"/>
          <w:sz w:val="24"/>
          <w:szCs w:val="24"/>
        </w:rPr>
        <w:t>’s</w:t>
      </w:r>
      <w:proofErr w:type="spellEnd"/>
      <w:r w:rsidR="00450BB8">
        <w:rPr>
          <w:rFonts w:ascii="Arial" w:hAnsi="Arial" w:cs="Arial"/>
          <w:sz w:val="24"/>
          <w:szCs w:val="24"/>
        </w:rPr>
        <w:t xml:space="preserve"> Principle in practice, </w:t>
      </w:r>
      <w:r w:rsidR="00DD2820">
        <w:rPr>
          <w:rFonts w:ascii="Arial" w:hAnsi="Arial" w:cs="Arial"/>
          <w:sz w:val="24"/>
          <w:szCs w:val="24"/>
        </w:rPr>
        <w:t xml:space="preserve">asserts that education involves facilitating a learner </w:t>
      </w:r>
      <w:r w:rsidR="007F6B56">
        <w:rPr>
          <w:rFonts w:ascii="Arial" w:hAnsi="Arial" w:cs="Arial"/>
          <w:sz w:val="24"/>
          <w:szCs w:val="24"/>
        </w:rPr>
        <w:t xml:space="preserve">background knowledge which is readily accessible to the learner, giving well rehearsed knowledge which is brought together from </w:t>
      </w:r>
      <w:proofErr w:type="gramStart"/>
      <w:r w:rsidR="007F6B56">
        <w:rPr>
          <w:rFonts w:ascii="Arial" w:hAnsi="Arial" w:cs="Arial"/>
          <w:sz w:val="24"/>
          <w:szCs w:val="24"/>
        </w:rPr>
        <w:t>other</w:t>
      </w:r>
      <w:proofErr w:type="gramEnd"/>
      <w:r w:rsidR="007F6B56">
        <w:rPr>
          <w:rFonts w:ascii="Arial" w:hAnsi="Arial" w:cs="Arial"/>
          <w:sz w:val="24"/>
          <w:szCs w:val="24"/>
        </w:rPr>
        <w:t xml:space="preserve"> previous knowledge. </w:t>
      </w:r>
      <w:proofErr w:type="spellStart"/>
      <w:r w:rsidR="007F6B56">
        <w:rPr>
          <w:rFonts w:ascii="Arial" w:hAnsi="Arial" w:cs="Arial"/>
          <w:sz w:val="24"/>
          <w:szCs w:val="24"/>
        </w:rPr>
        <w:t>Rosenshine</w:t>
      </w:r>
      <w:proofErr w:type="spellEnd"/>
      <w:r w:rsidR="007F6B56">
        <w:rPr>
          <w:rFonts w:ascii="Arial" w:hAnsi="Arial" w:cs="Arial"/>
          <w:sz w:val="24"/>
          <w:szCs w:val="24"/>
        </w:rPr>
        <w:t xml:space="preserve"> highlights that the truly effective teachers </w:t>
      </w:r>
      <w:r w:rsidR="0049519F">
        <w:rPr>
          <w:rFonts w:ascii="Arial" w:hAnsi="Arial" w:cs="Arial"/>
          <w:sz w:val="24"/>
          <w:szCs w:val="24"/>
        </w:rPr>
        <w:t xml:space="preserve">are those that </w:t>
      </w:r>
      <w:r w:rsidR="007F6B56">
        <w:rPr>
          <w:rFonts w:ascii="Arial" w:hAnsi="Arial" w:cs="Arial"/>
          <w:sz w:val="24"/>
          <w:szCs w:val="24"/>
        </w:rPr>
        <w:t>ensure rehearsed, efficiently performed a</w:t>
      </w:r>
      <w:r w:rsidR="0049519F">
        <w:rPr>
          <w:rFonts w:ascii="Arial" w:hAnsi="Arial" w:cs="Arial"/>
          <w:sz w:val="24"/>
          <w:szCs w:val="24"/>
        </w:rPr>
        <w:t>nd</w:t>
      </w:r>
      <w:r w:rsidR="007F6B56">
        <w:rPr>
          <w:rFonts w:ascii="Arial" w:hAnsi="Arial" w:cs="Arial"/>
          <w:sz w:val="24"/>
          <w:szCs w:val="24"/>
        </w:rPr>
        <w:t xml:space="preserve"> connected </w:t>
      </w:r>
      <w:r w:rsidR="0049519F">
        <w:rPr>
          <w:rFonts w:ascii="Arial" w:hAnsi="Arial" w:cs="Arial"/>
          <w:sz w:val="24"/>
          <w:szCs w:val="24"/>
        </w:rPr>
        <w:t xml:space="preserve">background and previous knowledge is given by instructional support. </w:t>
      </w:r>
      <w:r w:rsidR="00AD3BCA">
        <w:rPr>
          <w:rFonts w:ascii="Arial" w:hAnsi="Arial" w:cs="Arial"/>
          <w:sz w:val="24"/>
          <w:szCs w:val="24"/>
        </w:rPr>
        <w:t>Additionally, the scaffolding that is given by the teacher should serve as a temporary measure, and as the pupil becomes more knowledgeable and skilled the scaffolding can be withdrawn</w:t>
      </w:r>
      <w:r w:rsidR="006D3651">
        <w:rPr>
          <w:rFonts w:ascii="Arial" w:hAnsi="Arial" w:cs="Arial"/>
          <w:sz w:val="24"/>
          <w:szCs w:val="24"/>
        </w:rPr>
        <w:t xml:space="preserve"> (Sherrington, 2019).</w:t>
      </w:r>
      <w:r w:rsidR="00AD3BCA">
        <w:rPr>
          <w:rFonts w:ascii="Arial" w:hAnsi="Arial" w:cs="Arial"/>
          <w:sz w:val="24"/>
          <w:szCs w:val="24"/>
        </w:rPr>
        <w:t xml:space="preserve"> </w:t>
      </w:r>
      <w:proofErr w:type="spellStart"/>
      <w:r w:rsidR="00AD3BCA">
        <w:rPr>
          <w:rFonts w:ascii="Arial" w:hAnsi="Arial" w:cs="Arial"/>
          <w:sz w:val="24"/>
          <w:szCs w:val="24"/>
        </w:rPr>
        <w:t>Rosenshine</w:t>
      </w:r>
      <w:proofErr w:type="spellEnd"/>
      <w:r w:rsidR="00AD3BCA">
        <w:rPr>
          <w:rFonts w:ascii="Arial" w:hAnsi="Arial" w:cs="Arial"/>
          <w:sz w:val="24"/>
          <w:szCs w:val="24"/>
        </w:rPr>
        <w:t xml:space="preserve"> devised ten key principles of an effective methodology in instruction; </w:t>
      </w:r>
      <w:r w:rsidR="003D1886">
        <w:rPr>
          <w:rFonts w:ascii="Arial" w:hAnsi="Arial" w:cs="Arial"/>
          <w:sz w:val="24"/>
          <w:szCs w:val="24"/>
        </w:rPr>
        <w:t>d</w:t>
      </w:r>
      <w:r w:rsidR="00AD3BCA">
        <w:rPr>
          <w:rFonts w:ascii="Arial" w:hAnsi="Arial" w:cs="Arial"/>
          <w:sz w:val="24"/>
          <w:szCs w:val="24"/>
        </w:rPr>
        <w:t>aily reviews to recap on prior knowledge</w:t>
      </w:r>
      <w:r w:rsidR="003D1886">
        <w:rPr>
          <w:rFonts w:ascii="Arial" w:hAnsi="Arial" w:cs="Arial"/>
          <w:sz w:val="24"/>
          <w:szCs w:val="24"/>
        </w:rPr>
        <w:t>;</w:t>
      </w:r>
      <w:r w:rsidR="00AD3BCA">
        <w:rPr>
          <w:rFonts w:ascii="Arial" w:hAnsi="Arial" w:cs="Arial"/>
          <w:sz w:val="24"/>
          <w:szCs w:val="24"/>
        </w:rPr>
        <w:t xml:space="preserve"> </w:t>
      </w:r>
      <w:r w:rsidR="003D1886">
        <w:rPr>
          <w:rFonts w:ascii="Arial" w:hAnsi="Arial" w:cs="Arial"/>
          <w:sz w:val="24"/>
          <w:szCs w:val="24"/>
        </w:rPr>
        <w:t>presenting new information in bite size segments, as the pupils will need time to process new information; asking questions for effective communication; providing models, for explicit</w:t>
      </w:r>
      <w:r w:rsidR="00AD3BCA">
        <w:rPr>
          <w:rFonts w:ascii="Arial" w:hAnsi="Arial" w:cs="Arial"/>
          <w:sz w:val="24"/>
          <w:szCs w:val="24"/>
        </w:rPr>
        <w:t xml:space="preserve"> </w:t>
      </w:r>
      <w:r w:rsidR="003D1886">
        <w:rPr>
          <w:rFonts w:ascii="Arial" w:hAnsi="Arial" w:cs="Arial"/>
          <w:sz w:val="24"/>
          <w:szCs w:val="24"/>
        </w:rPr>
        <w:t>understanding, and avoiding any misconceptions; guide</w:t>
      </w:r>
      <w:r w:rsidR="00303289">
        <w:rPr>
          <w:rFonts w:ascii="Arial" w:hAnsi="Arial" w:cs="Arial"/>
          <w:sz w:val="24"/>
          <w:szCs w:val="24"/>
        </w:rPr>
        <w:t>d</w:t>
      </w:r>
      <w:r w:rsidR="003D1886">
        <w:rPr>
          <w:rFonts w:ascii="Arial" w:hAnsi="Arial" w:cs="Arial"/>
          <w:sz w:val="24"/>
          <w:szCs w:val="24"/>
        </w:rPr>
        <w:t xml:space="preserve"> pupil practice</w:t>
      </w:r>
      <w:r w:rsidR="00303289">
        <w:rPr>
          <w:rFonts w:ascii="Arial" w:hAnsi="Arial" w:cs="Arial"/>
          <w:sz w:val="24"/>
          <w:szCs w:val="24"/>
        </w:rPr>
        <w:t>, which allows the pupils to rehearse with a safety net; check for pupil understanding, asking the pupils for feedback, thumbs up if you understand, to the side if you’re not sure, and thumbs down if you did not understand. Last, but certainly not least, weekly and monthly reviews</w:t>
      </w:r>
      <w:r w:rsidR="00C92B58">
        <w:rPr>
          <w:rFonts w:ascii="Arial" w:hAnsi="Arial" w:cs="Arial"/>
          <w:sz w:val="24"/>
          <w:szCs w:val="24"/>
        </w:rPr>
        <w:t xml:space="preserve"> to help reinforce and retain information pupils have learnt. </w:t>
      </w:r>
      <w:r w:rsidR="007C62D3">
        <w:rPr>
          <w:rFonts w:ascii="Arial" w:hAnsi="Arial" w:cs="Arial"/>
          <w:sz w:val="24"/>
          <w:szCs w:val="24"/>
        </w:rPr>
        <w:t>Interestingly</w:t>
      </w:r>
      <w:r w:rsidR="00C92B58">
        <w:rPr>
          <w:rFonts w:ascii="Arial" w:hAnsi="Arial" w:cs="Arial"/>
          <w:sz w:val="24"/>
          <w:szCs w:val="24"/>
        </w:rPr>
        <w:t>,</w:t>
      </w:r>
      <w:r w:rsidR="00303289">
        <w:rPr>
          <w:rFonts w:ascii="Arial" w:hAnsi="Arial" w:cs="Arial"/>
          <w:sz w:val="24"/>
          <w:szCs w:val="24"/>
        </w:rPr>
        <w:t xml:space="preserve"> </w:t>
      </w:r>
      <w:proofErr w:type="spellStart"/>
      <w:r w:rsidR="00C92B58">
        <w:rPr>
          <w:rFonts w:ascii="Arial" w:hAnsi="Arial" w:cs="Arial"/>
          <w:sz w:val="24"/>
          <w:szCs w:val="24"/>
        </w:rPr>
        <w:t>Rosenshine</w:t>
      </w:r>
      <w:proofErr w:type="spellEnd"/>
      <w:r w:rsidR="00C92B58">
        <w:rPr>
          <w:rFonts w:ascii="Arial" w:hAnsi="Arial" w:cs="Arial"/>
          <w:sz w:val="24"/>
          <w:szCs w:val="24"/>
        </w:rPr>
        <w:t xml:space="preserve"> further added </w:t>
      </w:r>
      <w:r w:rsidR="007C62D3">
        <w:rPr>
          <w:rFonts w:ascii="Arial" w:hAnsi="Arial" w:cs="Arial"/>
          <w:sz w:val="24"/>
          <w:szCs w:val="24"/>
        </w:rPr>
        <w:t>that research found pupils were more engaged and involved in their learning when the teacher circulated all around the classroom monitoring and supervising their seatwork</w:t>
      </w:r>
      <w:r w:rsidR="006D3651">
        <w:rPr>
          <w:rFonts w:ascii="Arial" w:hAnsi="Arial" w:cs="Arial"/>
          <w:sz w:val="24"/>
          <w:szCs w:val="24"/>
        </w:rPr>
        <w:t xml:space="preserve"> (ibid).</w:t>
      </w:r>
      <w:r w:rsidR="007C62D3">
        <w:rPr>
          <w:rFonts w:ascii="Arial" w:hAnsi="Arial" w:cs="Arial"/>
          <w:sz w:val="24"/>
          <w:szCs w:val="24"/>
        </w:rPr>
        <w:t xml:space="preserve"> </w:t>
      </w:r>
    </w:p>
    <w:p w14:paraId="37E923AA" w14:textId="5304F5AA" w:rsidR="007C62D3" w:rsidRDefault="004357C8" w:rsidP="00E32E43">
      <w:pPr>
        <w:spacing w:line="360" w:lineRule="auto"/>
        <w:rPr>
          <w:rFonts w:ascii="Arial" w:hAnsi="Arial" w:cs="Arial"/>
          <w:sz w:val="24"/>
          <w:szCs w:val="24"/>
        </w:rPr>
      </w:pPr>
      <w:r>
        <w:rPr>
          <w:rFonts w:ascii="Arial" w:hAnsi="Arial" w:cs="Arial"/>
          <w:sz w:val="24"/>
          <w:szCs w:val="24"/>
        </w:rPr>
        <w:lastRenderedPageBreak/>
        <w:t xml:space="preserve">As mentioned earlier on, Vygotsky believed that pupils not only learnt better with adult scaffolding, but also with the more knowledgeable peers. When class tables </w:t>
      </w:r>
      <w:r w:rsidR="00323819">
        <w:rPr>
          <w:rFonts w:ascii="Arial" w:hAnsi="Arial" w:cs="Arial"/>
          <w:sz w:val="24"/>
          <w:szCs w:val="24"/>
        </w:rPr>
        <w:t>were</w:t>
      </w:r>
      <w:r>
        <w:rPr>
          <w:rFonts w:ascii="Arial" w:hAnsi="Arial" w:cs="Arial"/>
          <w:sz w:val="24"/>
          <w:szCs w:val="24"/>
        </w:rPr>
        <w:t xml:space="preserve"> differentiated by ability groups, it is very unlikely for those within the lower ability group to have some scaffolding and instructional help from the more knowledgeable peers. Personally, I find this a disadvantage to the lower ability group in comparison to the higher ability group, who would have a </w:t>
      </w:r>
      <w:r w:rsidR="00D778CE">
        <w:rPr>
          <w:rFonts w:ascii="Arial" w:hAnsi="Arial" w:cs="Arial"/>
          <w:sz w:val="24"/>
          <w:szCs w:val="24"/>
        </w:rPr>
        <w:t>fairer</w:t>
      </w:r>
      <w:r>
        <w:rPr>
          <w:rFonts w:ascii="Arial" w:hAnsi="Arial" w:cs="Arial"/>
          <w:sz w:val="24"/>
          <w:szCs w:val="24"/>
        </w:rPr>
        <w:t xml:space="preserve"> chance of scaffolding support from a higher proportion of more knowledgeable peers</w:t>
      </w:r>
      <w:r w:rsidR="00B951D9">
        <w:rPr>
          <w:rFonts w:ascii="Arial" w:hAnsi="Arial" w:cs="Arial"/>
          <w:sz w:val="24"/>
          <w:szCs w:val="24"/>
        </w:rPr>
        <w:t xml:space="preserve"> within their group.</w:t>
      </w:r>
      <w:r>
        <w:rPr>
          <w:rFonts w:ascii="Arial" w:hAnsi="Arial" w:cs="Arial"/>
          <w:sz w:val="24"/>
          <w:szCs w:val="24"/>
        </w:rPr>
        <w:t xml:space="preserve"> </w:t>
      </w:r>
      <w:r w:rsidR="00D778CE">
        <w:rPr>
          <w:rFonts w:ascii="Arial" w:hAnsi="Arial" w:cs="Arial"/>
          <w:sz w:val="24"/>
          <w:szCs w:val="24"/>
        </w:rPr>
        <w:t xml:space="preserve">Armstrong and </w:t>
      </w:r>
      <w:proofErr w:type="spellStart"/>
      <w:r w:rsidR="00D778CE">
        <w:rPr>
          <w:rFonts w:ascii="Arial" w:hAnsi="Arial" w:cs="Arial"/>
          <w:sz w:val="24"/>
          <w:szCs w:val="24"/>
        </w:rPr>
        <w:t>Tsova</w:t>
      </w:r>
      <w:proofErr w:type="spellEnd"/>
      <w:r w:rsidR="00D778CE">
        <w:rPr>
          <w:rFonts w:ascii="Arial" w:hAnsi="Arial" w:cs="Arial"/>
          <w:sz w:val="24"/>
          <w:szCs w:val="24"/>
        </w:rPr>
        <w:t xml:space="preserve"> (2019) </w:t>
      </w:r>
      <w:r w:rsidR="00E17314">
        <w:rPr>
          <w:rFonts w:ascii="Arial" w:hAnsi="Arial" w:cs="Arial"/>
          <w:sz w:val="24"/>
          <w:szCs w:val="24"/>
        </w:rPr>
        <w:t>embark on a research inclusive pedagogical learning strategy to determi</w:t>
      </w:r>
      <w:r w:rsidR="00DA035D">
        <w:rPr>
          <w:rFonts w:ascii="Arial" w:hAnsi="Arial" w:cs="Arial"/>
          <w:sz w:val="24"/>
          <w:szCs w:val="24"/>
        </w:rPr>
        <w:t>ne</w:t>
      </w:r>
      <w:r w:rsidR="00D778CE">
        <w:rPr>
          <w:rFonts w:ascii="Arial" w:hAnsi="Arial" w:cs="Arial"/>
          <w:sz w:val="24"/>
          <w:szCs w:val="24"/>
        </w:rPr>
        <w:t xml:space="preserve"> the possibilities of Vygotsky’s ZPD theory</w:t>
      </w:r>
      <w:r w:rsidR="00DA035D">
        <w:rPr>
          <w:rFonts w:ascii="Arial" w:hAnsi="Arial" w:cs="Arial"/>
          <w:sz w:val="24"/>
          <w:szCs w:val="24"/>
        </w:rPr>
        <w:t xml:space="preserve"> of peer scaffolding. The research involved</w:t>
      </w:r>
      <w:r w:rsidR="00D778CE">
        <w:rPr>
          <w:rFonts w:ascii="Arial" w:hAnsi="Arial" w:cs="Arial"/>
          <w:sz w:val="24"/>
          <w:szCs w:val="24"/>
        </w:rPr>
        <w:t xml:space="preserve"> two lower able</w:t>
      </w:r>
      <w:r w:rsidR="00DA035D">
        <w:rPr>
          <w:rFonts w:ascii="Arial" w:hAnsi="Arial" w:cs="Arial"/>
          <w:sz w:val="24"/>
          <w:szCs w:val="24"/>
        </w:rPr>
        <w:t>d</w:t>
      </w:r>
      <w:r w:rsidR="00D778CE">
        <w:rPr>
          <w:rFonts w:ascii="Arial" w:hAnsi="Arial" w:cs="Arial"/>
          <w:sz w:val="24"/>
          <w:szCs w:val="24"/>
        </w:rPr>
        <w:t xml:space="preserve"> pupils</w:t>
      </w:r>
      <w:r w:rsidR="00DA035D">
        <w:rPr>
          <w:rFonts w:ascii="Arial" w:hAnsi="Arial" w:cs="Arial"/>
          <w:sz w:val="24"/>
          <w:szCs w:val="24"/>
        </w:rPr>
        <w:t xml:space="preserve"> and two more abled pupils. </w:t>
      </w:r>
      <w:r w:rsidR="00D778CE">
        <w:rPr>
          <w:rFonts w:ascii="Arial" w:hAnsi="Arial" w:cs="Arial"/>
          <w:sz w:val="24"/>
          <w:szCs w:val="24"/>
        </w:rPr>
        <w:t xml:space="preserve">The </w:t>
      </w:r>
      <w:r w:rsidR="00DA035D">
        <w:rPr>
          <w:rFonts w:ascii="Arial" w:hAnsi="Arial" w:cs="Arial"/>
          <w:sz w:val="24"/>
          <w:szCs w:val="24"/>
        </w:rPr>
        <w:t>purpose of the research</w:t>
      </w:r>
      <w:r w:rsidR="00D778CE">
        <w:rPr>
          <w:rFonts w:ascii="Arial" w:hAnsi="Arial" w:cs="Arial"/>
          <w:sz w:val="24"/>
          <w:szCs w:val="24"/>
        </w:rPr>
        <w:t xml:space="preserve"> was to explore</w:t>
      </w:r>
      <w:r w:rsidR="00E17314">
        <w:rPr>
          <w:rFonts w:ascii="Arial" w:hAnsi="Arial" w:cs="Arial"/>
          <w:sz w:val="24"/>
          <w:szCs w:val="24"/>
        </w:rPr>
        <w:t xml:space="preserve"> how the influence on two more knowledgeable pupils would facilitate th</w:t>
      </w:r>
      <w:r w:rsidR="00DA035D">
        <w:rPr>
          <w:rFonts w:ascii="Arial" w:hAnsi="Arial" w:cs="Arial"/>
          <w:sz w:val="24"/>
          <w:szCs w:val="24"/>
        </w:rPr>
        <w:t xml:space="preserve">rough the scaffolding method, the </w:t>
      </w:r>
      <w:r w:rsidR="00E17314">
        <w:rPr>
          <w:rFonts w:ascii="Arial" w:hAnsi="Arial" w:cs="Arial"/>
          <w:sz w:val="24"/>
          <w:szCs w:val="24"/>
        </w:rPr>
        <w:t xml:space="preserve">development of </w:t>
      </w:r>
      <w:r w:rsidR="00DA035D">
        <w:rPr>
          <w:rFonts w:ascii="Arial" w:hAnsi="Arial" w:cs="Arial"/>
          <w:sz w:val="24"/>
          <w:szCs w:val="24"/>
        </w:rPr>
        <w:t xml:space="preserve">the social and friendship skills of </w:t>
      </w:r>
      <w:r w:rsidR="00E17314">
        <w:rPr>
          <w:rFonts w:ascii="Arial" w:hAnsi="Arial" w:cs="Arial"/>
          <w:sz w:val="24"/>
          <w:szCs w:val="24"/>
        </w:rPr>
        <w:t>the two lower abled children</w:t>
      </w:r>
      <w:r w:rsidR="00DA035D">
        <w:rPr>
          <w:rFonts w:ascii="Arial" w:hAnsi="Arial" w:cs="Arial"/>
          <w:sz w:val="24"/>
          <w:szCs w:val="24"/>
        </w:rPr>
        <w:t>. The findings of</w:t>
      </w:r>
      <w:r w:rsidR="007C5027" w:rsidRPr="007C5027">
        <w:rPr>
          <w:rFonts w:ascii="Arial" w:hAnsi="Arial" w:cs="Arial"/>
          <w:sz w:val="24"/>
          <w:szCs w:val="24"/>
        </w:rPr>
        <w:t xml:space="preserve"> </w:t>
      </w:r>
      <w:r w:rsidR="007C5027">
        <w:rPr>
          <w:rFonts w:ascii="Arial" w:hAnsi="Arial" w:cs="Arial"/>
          <w:sz w:val="24"/>
          <w:szCs w:val="24"/>
        </w:rPr>
        <w:t xml:space="preserve">Vygotsky’s social constructivist approach (ZPD) </w:t>
      </w:r>
      <w:r w:rsidR="00DA035D">
        <w:rPr>
          <w:rFonts w:ascii="Arial" w:hAnsi="Arial" w:cs="Arial"/>
          <w:sz w:val="24"/>
          <w:szCs w:val="24"/>
        </w:rPr>
        <w:t>demonstrated</w:t>
      </w:r>
      <w:r w:rsidR="00E17314">
        <w:rPr>
          <w:rFonts w:ascii="Arial" w:hAnsi="Arial" w:cs="Arial"/>
          <w:sz w:val="24"/>
          <w:szCs w:val="24"/>
        </w:rPr>
        <w:t xml:space="preserve"> </w:t>
      </w:r>
      <w:r w:rsidR="007C5027">
        <w:rPr>
          <w:rFonts w:ascii="Arial" w:hAnsi="Arial" w:cs="Arial"/>
          <w:sz w:val="24"/>
          <w:szCs w:val="24"/>
        </w:rPr>
        <w:t>that the two lower abled pupils were reciprocating the same positive behaviour demonstrated through the collaboration and scaffolding of the two more abled pupils.</w:t>
      </w:r>
      <w:r w:rsidR="00916941">
        <w:rPr>
          <w:rFonts w:ascii="Arial" w:hAnsi="Arial" w:cs="Arial"/>
          <w:sz w:val="24"/>
          <w:szCs w:val="24"/>
        </w:rPr>
        <w:t xml:space="preserve"> Similarly,</w:t>
      </w:r>
      <w:r w:rsidR="00C51150">
        <w:rPr>
          <w:rFonts w:ascii="Arial" w:hAnsi="Arial" w:cs="Arial"/>
          <w:sz w:val="24"/>
          <w:szCs w:val="24"/>
        </w:rPr>
        <w:t xml:space="preserve"> </w:t>
      </w:r>
      <w:r w:rsidR="00323819">
        <w:rPr>
          <w:rFonts w:ascii="Arial" w:hAnsi="Arial" w:cs="Arial"/>
          <w:sz w:val="24"/>
          <w:szCs w:val="24"/>
        </w:rPr>
        <w:t>a</w:t>
      </w:r>
      <w:r w:rsidR="00C51150">
        <w:rPr>
          <w:rFonts w:ascii="Arial" w:hAnsi="Arial" w:cs="Arial"/>
          <w:sz w:val="24"/>
          <w:szCs w:val="24"/>
        </w:rPr>
        <w:t xml:space="preserve">n additional article </w:t>
      </w:r>
      <w:r w:rsidR="00B951D9">
        <w:rPr>
          <w:rFonts w:ascii="Arial" w:hAnsi="Arial" w:cs="Arial"/>
          <w:sz w:val="24"/>
          <w:szCs w:val="24"/>
        </w:rPr>
        <w:t>‘Research</w:t>
      </w:r>
      <w:r w:rsidR="00C51150">
        <w:rPr>
          <w:rFonts w:ascii="Arial" w:hAnsi="Arial" w:cs="Arial"/>
          <w:sz w:val="24"/>
          <w:szCs w:val="24"/>
        </w:rPr>
        <w:t xml:space="preserve"> in Social Stratification’ exclaims </w:t>
      </w:r>
      <w:r w:rsidR="007D3B3C">
        <w:rPr>
          <w:rFonts w:ascii="Arial" w:hAnsi="Arial" w:cs="Arial"/>
          <w:sz w:val="24"/>
          <w:szCs w:val="24"/>
        </w:rPr>
        <w:t>that pupils from lower and higher ability groups that were mixed in a research study in Maths and English lessons found that although the</w:t>
      </w:r>
      <w:r w:rsidR="00357E8C">
        <w:rPr>
          <w:rFonts w:ascii="Arial" w:hAnsi="Arial" w:cs="Arial"/>
          <w:sz w:val="24"/>
          <w:szCs w:val="24"/>
        </w:rPr>
        <w:t>re was no significant</w:t>
      </w:r>
      <w:r w:rsidR="007D3B3C">
        <w:rPr>
          <w:rFonts w:ascii="Arial" w:hAnsi="Arial" w:cs="Arial"/>
          <w:sz w:val="24"/>
          <w:szCs w:val="24"/>
        </w:rPr>
        <w:t xml:space="preserve"> change in the academic performance,</w:t>
      </w:r>
      <w:r w:rsidR="00357E8C">
        <w:rPr>
          <w:rFonts w:ascii="Arial" w:hAnsi="Arial" w:cs="Arial"/>
          <w:sz w:val="24"/>
          <w:szCs w:val="24"/>
        </w:rPr>
        <w:t xml:space="preserve"> however,</w:t>
      </w:r>
      <w:r w:rsidR="007D3B3C">
        <w:rPr>
          <w:rFonts w:ascii="Arial" w:hAnsi="Arial" w:cs="Arial"/>
          <w:sz w:val="24"/>
          <w:szCs w:val="24"/>
        </w:rPr>
        <w:t xml:space="preserve"> </w:t>
      </w:r>
      <w:r w:rsidR="00357E8C">
        <w:rPr>
          <w:rFonts w:ascii="Arial" w:hAnsi="Arial" w:cs="Arial"/>
          <w:sz w:val="24"/>
          <w:szCs w:val="24"/>
        </w:rPr>
        <w:t xml:space="preserve">there was a positively significant change in </w:t>
      </w:r>
      <w:r w:rsidR="007D3B3C">
        <w:rPr>
          <w:rFonts w:ascii="Arial" w:hAnsi="Arial" w:cs="Arial"/>
          <w:sz w:val="24"/>
          <w:szCs w:val="24"/>
        </w:rPr>
        <w:t xml:space="preserve">the </w:t>
      </w:r>
      <w:r w:rsidR="00357E8C">
        <w:rPr>
          <w:rFonts w:ascii="Arial" w:hAnsi="Arial" w:cs="Arial"/>
          <w:sz w:val="24"/>
          <w:szCs w:val="24"/>
        </w:rPr>
        <w:t xml:space="preserve">collaboration, </w:t>
      </w:r>
      <w:r w:rsidR="00966F92">
        <w:rPr>
          <w:rFonts w:ascii="Arial" w:hAnsi="Arial" w:cs="Arial"/>
          <w:sz w:val="24"/>
          <w:szCs w:val="24"/>
        </w:rPr>
        <w:t xml:space="preserve">conversation and </w:t>
      </w:r>
      <w:r w:rsidR="007D3B3C">
        <w:rPr>
          <w:rFonts w:ascii="Arial" w:hAnsi="Arial" w:cs="Arial"/>
          <w:sz w:val="24"/>
          <w:szCs w:val="24"/>
        </w:rPr>
        <w:t xml:space="preserve">confidence, </w:t>
      </w:r>
      <w:r w:rsidR="00357E8C">
        <w:rPr>
          <w:rFonts w:ascii="Arial" w:hAnsi="Arial" w:cs="Arial"/>
          <w:sz w:val="24"/>
          <w:szCs w:val="24"/>
        </w:rPr>
        <w:t>of the lower abled group</w:t>
      </w:r>
      <w:r w:rsidR="00966F92">
        <w:rPr>
          <w:rFonts w:ascii="Arial" w:hAnsi="Arial" w:cs="Arial"/>
          <w:sz w:val="24"/>
          <w:szCs w:val="24"/>
        </w:rPr>
        <w:t>s interaction with the more abled pupils</w:t>
      </w:r>
      <w:r w:rsidR="00B639BD">
        <w:rPr>
          <w:rFonts w:ascii="Arial" w:hAnsi="Arial" w:cs="Arial"/>
          <w:sz w:val="24"/>
          <w:szCs w:val="24"/>
        </w:rPr>
        <w:t xml:space="preserve"> (</w:t>
      </w:r>
      <w:proofErr w:type="spellStart"/>
      <w:r w:rsidR="00B639BD">
        <w:rPr>
          <w:rFonts w:ascii="Arial" w:hAnsi="Arial" w:cs="Arial"/>
          <w:sz w:val="24"/>
          <w:szCs w:val="24"/>
        </w:rPr>
        <w:t>Bolvier</w:t>
      </w:r>
      <w:proofErr w:type="spellEnd"/>
      <w:r w:rsidR="00B639BD">
        <w:rPr>
          <w:rFonts w:ascii="Arial" w:hAnsi="Arial" w:cs="Arial"/>
          <w:sz w:val="24"/>
          <w:szCs w:val="24"/>
        </w:rPr>
        <w:t>, 2021).</w:t>
      </w:r>
      <w:r w:rsidR="00357E8C">
        <w:rPr>
          <w:rFonts w:ascii="Arial" w:hAnsi="Arial" w:cs="Arial"/>
          <w:sz w:val="24"/>
          <w:szCs w:val="24"/>
        </w:rPr>
        <w:t xml:space="preserve"> </w:t>
      </w:r>
    </w:p>
    <w:p w14:paraId="3B415C4E" w14:textId="5788DB9E" w:rsidR="00A130B0" w:rsidRDefault="005309E9" w:rsidP="00E32E43">
      <w:pPr>
        <w:spacing w:line="360" w:lineRule="auto"/>
        <w:rPr>
          <w:rFonts w:ascii="Arial" w:hAnsi="Arial" w:cs="Arial"/>
          <w:sz w:val="24"/>
          <w:szCs w:val="24"/>
        </w:rPr>
      </w:pPr>
      <w:r>
        <w:rPr>
          <w:rFonts w:ascii="Arial" w:hAnsi="Arial" w:cs="Arial"/>
          <w:sz w:val="24"/>
          <w:szCs w:val="24"/>
        </w:rPr>
        <w:t>Arguably</w:t>
      </w:r>
      <w:r w:rsidR="00A130B0">
        <w:rPr>
          <w:rFonts w:ascii="Arial" w:hAnsi="Arial" w:cs="Arial"/>
          <w:sz w:val="24"/>
          <w:szCs w:val="24"/>
        </w:rPr>
        <w:t xml:space="preserve">, there has been much criticism on the mixed ability approach stating that </w:t>
      </w:r>
      <w:r>
        <w:rPr>
          <w:rFonts w:ascii="Arial" w:hAnsi="Arial" w:cs="Arial"/>
          <w:sz w:val="24"/>
          <w:szCs w:val="24"/>
        </w:rPr>
        <w:t>this type of methodology failed to meet the requirements of the less able</w:t>
      </w:r>
      <w:r w:rsidR="00006432">
        <w:rPr>
          <w:rFonts w:ascii="Arial" w:hAnsi="Arial" w:cs="Arial"/>
          <w:sz w:val="24"/>
          <w:szCs w:val="24"/>
        </w:rPr>
        <w:t xml:space="preserve"> pupils, as the teacher may not be able to attend every pupil on every table within the lower ability. Also, the teacher may be unable</w:t>
      </w:r>
      <w:r>
        <w:rPr>
          <w:rFonts w:ascii="Arial" w:hAnsi="Arial" w:cs="Arial"/>
          <w:sz w:val="24"/>
          <w:szCs w:val="24"/>
        </w:rPr>
        <w:t xml:space="preserve"> to</w:t>
      </w:r>
      <w:r w:rsidR="00006432">
        <w:rPr>
          <w:rFonts w:ascii="Arial" w:hAnsi="Arial" w:cs="Arial"/>
          <w:sz w:val="24"/>
          <w:szCs w:val="24"/>
        </w:rPr>
        <w:t xml:space="preserve"> extend</w:t>
      </w:r>
      <w:r>
        <w:rPr>
          <w:rFonts w:ascii="Arial" w:hAnsi="Arial" w:cs="Arial"/>
          <w:sz w:val="24"/>
          <w:szCs w:val="24"/>
        </w:rPr>
        <w:t xml:space="preserve"> the more able </w:t>
      </w:r>
      <w:r w:rsidR="00323819">
        <w:rPr>
          <w:rFonts w:ascii="Arial" w:hAnsi="Arial" w:cs="Arial"/>
          <w:sz w:val="24"/>
          <w:szCs w:val="24"/>
        </w:rPr>
        <w:t>learners’</w:t>
      </w:r>
      <w:r w:rsidR="00006432">
        <w:rPr>
          <w:rFonts w:ascii="Arial" w:hAnsi="Arial" w:cs="Arial"/>
          <w:sz w:val="24"/>
          <w:szCs w:val="24"/>
        </w:rPr>
        <w:t xml:space="preserve"> tasks due to the variety of different stages of learning within the group.</w:t>
      </w:r>
      <w:r>
        <w:rPr>
          <w:rFonts w:ascii="Arial" w:hAnsi="Arial" w:cs="Arial"/>
          <w:sz w:val="24"/>
          <w:szCs w:val="24"/>
        </w:rPr>
        <w:t xml:space="preserve"> Furthermore, teachers were deficient in the necessary skills that are needed to manage mixed ability groups and the commitment to the social constructivism </w:t>
      </w:r>
      <w:r w:rsidR="00DD2E45">
        <w:rPr>
          <w:rFonts w:ascii="Arial" w:hAnsi="Arial" w:cs="Arial"/>
          <w:sz w:val="24"/>
          <w:szCs w:val="24"/>
        </w:rPr>
        <w:t>seldom</w:t>
      </w:r>
      <w:r>
        <w:rPr>
          <w:rFonts w:ascii="Arial" w:hAnsi="Arial" w:cs="Arial"/>
          <w:sz w:val="24"/>
          <w:szCs w:val="24"/>
        </w:rPr>
        <w:t xml:space="preserve"> matched the </w:t>
      </w:r>
      <w:r w:rsidR="00DD2E45">
        <w:rPr>
          <w:rFonts w:ascii="Arial" w:hAnsi="Arial" w:cs="Arial"/>
          <w:sz w:val="24"/>
          <w:szCs w:val="24"/>
        </w:rPr>
        <w:t>values</w:t>
      </w:r>
      <w:r>
        <w:rPr>
          <w:rFonts w:ascii="Arial" w:hAnsi="Arial" w:cs="Arial"/>
          <w:sz w:val="24"/>
          <w:szCs w:val="24"/>
        </w:rPr>
        <w:t xml:space="preserve"> and ideals </w:t>
      </w:r>
      <w:r w:rsidR="00DD2E45">
        <w:rPr>
          <w:rFonts w:ascii="Arial" w:hAnsi="Arial" w:cs="Arial"/>
          <w:sz w:val="24"/>
          <w:szCs w:val="24"/>
        </w:rPr>
        <w:t>that motivated them (Mufti and Peace, 2012).</w:t>
      </w:r>
      <w:r w:rsidR="00006432">
        <w:rPr>
          <w:rFonts w:ascii="Arial" w:hAnsi="Arial" w:cs="Arial"/>
          <w:sz w:val="24"/>
          <w:szCs w:val="24"/>
        </w:rPr>
        <w:t xml:space="preserve"> However, my concern rests on the overall wellbeing of the lower abled pupils. Professor Graham </w:t>
      </w:r>
      <w:r w:rsidR="0010313A">
        <w:rPr>
          <w:rFonts w:ascii="Arial" w:hAnsi="Arial" w:cs="Arial"/>
          <w:sz w:val="24"/>
          <w:szCs w:val="24"/>
        </w:rPr>
        <w:t>Donaldsons Independent</w:t>
      </w:r>
      <w:r w:rsidR="00006432">
        <w:rPr>
          <w:rFonts w:ascii="Arial" w:hAnsi="Arial" w:cs="Arial"/>
          <w:sz w:val="24"/>
          <w:szCs w:val="24"/>
        </w:rPr>
        <w:t xml:space="preserve"> Review of the Curriculum Wales ‘Successful Futures’, </w:t>
      </w:r>
      <w:r w:rsidR="00DD7290">
        <w:rPr>
          <w:rFonts w:ascii="Arial" w:hAnsi="Arial" w:cs="Arial"/>
          <w:sz w:val="24"/>
          <w:szCs w:val="24"/>
        </w:rPr>
        <w:t xml:space="preserve">(1) </w:t>
      </w:r>
      <w:r w:rsidR="0010313A">
        <w:rPr>
          <w:rFonts w:ascii="Arial" w:hAnsi="Arial" w:cs="Arial"/>
          <w:sz w:val="24"/>
          <w:szCs w:val="24"/>
        </w:rPr>
        <w:t xml:space="preserve">(2015) wrote in his findings that there is a significant matter of concern that in many terms there is </w:t>
      </w:r>
      <w:r w:rsidR="0010313A">
        <w:rPr>
          <w:rFonts w:ascii="Arial" w:hAnsi="Arial" w:cs="Arial"/>
          <w:sz w:val="24"/>
          <w:szCs w:val="24"/>
        </w:rPr>
        <w:lastRenderedPageBreak/>
        <w:t>disadvantage throughout the learning within the classroom, which has much too often has had a harmful affect not only on the educational achievement but more concerningly on the overall well-being of the pupils.</w:t>
      </w:r>
      <w:r w:rsidR="002D2876">
        <w:rPr>
          <w:rFonts w:ascii="Arial" w:hAnsi="Arial" w:cs="Arial"/>
          <w:sz w:val="24"/>
          <w:szCs w:val="24"/>
        </w:rPr>
        <w:t xml:space="preserve"> The evidence that had been gathered in the ‘Successful Futures’ document was partly based on over three hundred children’s </w:t>
      </w:r>
      <w:r w:rsidR="00180B36">
        <w:rPr>
          <w:rFonts w:ascii="Arial" w:hAnsi="Arial" w:cs="Arial"/>
          <w:sz w:val="24"/>
          <w:szCs w:val="24"/>
        </w:rPr>
        <w:t xml:space="preserve">thoughts and experiences within the classroom. The general theme and findings from the review revealed that the children requested that there would be a greater focus on general social abilities of personal confidence and life skills. Engagement and interaction between peers in the classroom were forefront of all the request the children made. Donaldson stated in this report that the schools should be imparting </w:t>
      </w:r>
      <w:r w:rsidR="000707CF">
        <w:rPr>
          <w:rFonts w:ascii="Arial" w:hAnsi="Arial" w:cs="Arial"/>
          <w:sz w:val="24"/>
          <w:szCs w:val="24"/>
        </w:rPr>
        <w:t xml:space="preserve">more than knowledge, but more input of general confidence and social competencies and life skills, which are essential skills to be learnt in school (ibid). </w:t>
      </w:r>
      <w:r w:rsidR="0010313A">
        <w:rPr>
          <w:rFonts w:ascii="Arial" w:hAnsi="Arial" w:cs="Arial"/>
          <w:sz w:val="24"/>
          <w:szCs w:val="24"/>
        </w:rPr>
        <w:t>As mentioned earlier, Vygotsky’s theory of the scaffolding is not only</w:t>
      </w:r>
      <w:r w:rsidR="002D2876">
        <w:rPr>
          <w:rFonts w:ascii="Arial" w:hAnsi="Arial" w:cs="Arial"/>
          <w:sz w:val="24"/>
          <w:szCs w:val="24"/>
        </w:rPr>
        <w:t xml:space="preserve"> crucial to get the instructional support from the more knowledgeable adult, but also as critically important for the lower abled pupils to be included in interaction, conversation</w:t>
      </w:r>
      <w:r w:rsidR="000707CF">
        <w:rPr>
          <w:rFonts w:ascii="Arial" w:hAnsi="Arial" w:cs="Arial"/>
          <w:sz w:val="24"/>
          <w:szCs w:val="24"/>
        </w:rPr>
        <w:t>, life</w:t>
      </w:r>
      <w:r w:rsidR="003F40F6">
        <w:rPr>
          <w:rFonts w:ascii="Arial" w:hAnsi="Arial" w:cs="Arial"/>
          <w:sz w:val="24"/>
          <w:szCs w:val="24"/>
        </w:rPr>
        <w:t xml:space="preserve"> </w:t>
      </w:r>
      <w:r w:rsidR="000707CF">
        <w:rPr>
          <w:rFonts w:ascii="Arial" w:hAnsi="Arial" w:cs="Arial"/>
          <w:sz w:val="24"/>
          <w:szCs w:val="24"/>
        </w:rPr>
        <w:t>skills</w:t>
      </w:r>
      <w:r w:rsidR="002D2876">
        <w:rPr>
          <w:rFonts w:ascii="Arial" w:hAnsi="Arial" w:cs="Arial"/>
          <w:sz w:val="24"/>
          <w:szCs w:val="24"/>
        </w:rPr>
        <w:t xml:space="preserve"> and instruction by their more abled peers, which would enable them to become confident, independent learners.  </w:t>
      </w:r>
    </w:p>
    <w:p w14:paraId="2BD94948" w14:textId="6EF0B60C" w:rsidR="000707CF" w:rsidRDefault="000707CF" w:rsidP="00E32E43">
      <w:pPr>
        <w:spacing w:line="360" w:lineRule="auto"/>
        <w:rPr>
          <w:rFonts w:ascii="Arial" w:hAnsi="Arial" w:cs="Arial"/>
          <w:sz w:val="24"/>
          <w:szCs w:val="24"/>
        </w:rPr>
      </w:pPr>
    </w:p>
    <w:p w14:paraId="44ACDE0C" w14:textId="77777777" w:rsidR="000707CF" w:rsidRDefault="000707CF" w:rsidP="00E32E43">
      <w:pPr>
        <w:spacing w:line="360" w:lineRule="auto"/>
        <w:rPr>
          <w:rFonts w:ascii="Arial" w:hAnsi="Arial" w:cs="Arial"/>
          <w:sz w:val="24"/>
          <w:szCs w:val="24"/>
        </w:rPr>
      </w:pPr>
    </w:p>
    <w:p w14:paraId="529204CE" w14:textId="2F91BF54" w:rsidR="005B1056" w:rsidRDefault="00610988" w:rsidP="00E32E43">
      <w:pPr>
        <w:spacing w:line="360" w:lineRule="auto"/>
        <w:rPr>
          <w:rFonts w:ascii="Arial" w:hAnsi="Arial" w:cs="Arial"/>
          <w:sz w:val="24"/>
          <w:szCs w:val="24"/>
        </w:rPr>
      </w:pPr>
      <w:r>
        <w:rPr>
          <w:rFonts w:ascii="Arial" w:hAnsi="Arial" w:cs="Arial"/>
          <w:sz w:val="24"/>
          <w:szCs w:val="24"/>
        </w:rPr>
        <w:t xml:space="preserve"> </w:t>
      </w:r>
      <w:r w:rsidR="00132102">
        <w:rPr>
          <w:rFonts w:ascii="Arial" w:hAnsi="Arial" w:cs="Arial"/>
          <w:sz w:val="24"/>
          <w:szCs w:val="24"/>
        </w:rPr>
        <w:t xml:space="preserve"> </w:t>
      </w:r>
      <w:r w:rsidR="00F6200C">
        <w:rPr>
          <w:rFonts w:ascii="Arial" w:hAnsi="Arial" w:cs="Arial"/>
          <w:sz w:val="24"/>
          <w:szCs w:val="24"/>
        </w:rPr>
        <w:t xml:space="preserve"> </w:t>
      </w:r>
    </w:p>
    <w:p w14:paraId="0373FA13" w14:textId="667B338A" w:rsidR="00BC035C" w:rsidRDefault="000707CF" w:rsidP="00E32E43">
      <w:pPr>
        <w:spacing w:line="360" w:lineRule="auto"/>
        <w:rPr>
          <w:rFonts w:ascii="Arial" w:hAnsi="Arial" w:cs="Arial"/>
          <w:sz w:val="24"/>
          <w:szCs w:val="24"/>
        </w:rPr>
      </w:pPr>
      <w:r>
        <w:rPr>
          <w:rFonts w:ascii="Arial" w:hAnsi="Arial" w:cs="Arial"/>
          <w:sz w:val="24"/>
          <w:szCs w:val="24"/>
        </w:rPr>
        <w:t>Throughout my</w:t>
      </w:r>
      <w:r w:rsidR="00014390">
        <w:rPr>
          <w:rFonts w:ascii="Arial" w:hAnsi="Arial" w:cs="Arial"/>
          <w:sz w:val="24"/>
          <w:szCs w:val="24"/>
        </w:rPr>
        <w:t xml:space="preserve"> </w:t>
      </w:r>
      <w:r>
        <w:rPr>
          <w:rFonts w:ascii="Arial" w:hAnsi="Arial" w:cs="Arial"/>
          <w:sz w:val="24"/>
          <w:szCs w:val="24"/>
        </w:rPr>
        <w:t>whole Observation</w:t>
      </w:r>
      <w:r w:rsidR="004A5887">
        <w:rPr>
          <w:rFonts w:ascii="Arial" w:hAnsi="Arial" w:cs="Arial"/>
          <w:sz w:val="24"/>
          <w:szCs w:val="24"/>
        </w:rPr>
        <w:t xml:space="preserve"> I have</w:t>
      </w:r>
      <w:r>
        <w:rPr>
          <w:rFonts w:ascii="Arial" w:hAnsi="Arial" w:cs="Arial"/>
          <w:sz w:val="24"/>
          <w:szCs w:val="24"/>
        </w:rPr>
        <w:t xml:space="preserve"> critically analy</w:t>
      </w:r>
      <w:r w:rsidR="00014390">
        <w:rPr>
          <w:rFonts w:ascii="Arial" w:hAnsi="Arial" w:cs="Arial"/>
          <w:sz w:val="24"/>
          <w:szCs w:val="24"/>
        </w:rPr>
        <w:t>s</w:t>
      </w:r>
      <w:r w:rsidR="004A5887">
        <w:rPr>
          <w:rFonts w:ascii="Arial" w:hAnsi="Arial" w:cs="Arial"/>
          <w:sz w:val="24"/>
          <w:szCs w:val="24"/>
        </w:rPr>
        <w:t xml:space="preserve">ed </w:t>
      </w:r>
      <w:r w:rsidR="00014390">
        <w:rPr>
          <w:rFonts w:ascii="Arial" w:hAnsi="Arial" w:cs="Arial"/>
          <w:sz w:val="24"/>
          <w:szCs w:val="24"/>
        </w:rPr>
        <w:t>the year six class</w:t>
      </w:r>
      <w:r w:rsidR="004A5887">
        <w:rPr>
          <w:rFonts w:ascii="Arial" w:hAnsi="Arial" w:cs="Arial"/>
          <w:sz w:val="24"/>
          <w:szCs w:val="24"/>
        </w:rPr>
        <w:t xml:space="preserve">. Within this I have </w:t>
      </w:r>
      <w:r w:rsidR="00014390">
        <w:rPr>
          <w:rFonts w:ascii="Arial" w:hAnsi="Arial" w:cs="Arial"/>
          <w:sz w:val="24"/>
          <w:szCs w:val="24"/>
        </w:rPr>
        <w:t>realise</w:t>
      </w:r>
      <w:r w:rsidR="004A5887">
        <w:rPr>
          <w:rFonts w:ascii="Arial" w:hAnsi="Arial" w:cs="Arial"/>
          <w:sz w:val="24"/>
          <w:szCs w:val="24"/>
        </w:rPr>
        <w:t>d</w:t>
      </w:r>
      <w:r w:rsidR="00014390">
        <w:rPr>
          <w:rFonts w:ascii="Arial" w:hAnsi="Arial" w:cs="Arial"/>
          <w:sz w:val="24"/>
          <w:szCs w:val="24"/>
        </w:rPr>
        <w:t xml:space="preserve"> the importance of being a reflective practitioner, understanding the holistic development of the learner</w:t>
      </w:r>
      <w:r w:rsidR="004A5887">
        <w:rPr>
          <w:rFonts w:ascii="Arial" w:hAnsi="Arial" w:cs="Arial"/>
          <w:sz w:val="24"/>
          <w:szCs w:val="24"/>
        </w:rPr>
        <w:t xml:space="preserve"> and</w:t>
      </w:r>
      <w:r w:rsidR="00014390">
        <w:rPr>
          <w:rFonts w:ascii="Arial" w:hAnsi="Arial" w:cs="Arial"/>
          <w:sz w:val="24"/>
          <w:szCs w:val="24"/>
        </w:rPr>
        <w:t xml:space="preserve"> reflect on the actions that were untaken </w:t>
      </w:r>
      <w:r w:rsidR="0073104E">
        <w:rPr>
          <w:rFonts w:ascii="Arial" w:hAnsi="Arial" w:cs="Arial"/>
          <w:sz w:val="24"/>
          <w:szCs w:val="24"/>
        </w:rPr>
        <w:t>and learn from the experience.</w:t>
      </w:r>
      <w:r w:rsidR="00014390">
        <w:rPr>
          <w:rFonts w:ascii="Arial" w:hAnsi="Arial" w:cs="Arial"/>
          <w:sz w:val="24"/>
          <w:szCs w:val="24"/>
        </w:rPr>
        <w:t xml:space="preserve"> </w:t>
      </w:r>
      <w:r w:rsidR="0007144F">
        <w:rPr>
          <w:rFonts w:ascii="Arial" w:hAnsi="Arial" w:cs="Arial"/>
          <w:sz w:val="24"/>
          <w:szCs w:val="24"/>
        </w:rPr>
        <w:t>During my reflective practice I found that using Kolb’s (1984) ‘Cycle of Reflective Practice’, allowed myself to reflect on the lesson</w:t>
      </w:r>
      <w:r w:rsidR="00084CB3">
        <w:rPr>
          <w:rFonts w:ascii="Arial" w:hAnsi="Arial" w:cs="Arial"/>
          <w:sz w:val="24"/>
          <w:szCs w:val="24"/>
        </w:rPr>
        <w:t>,</w:t>
      </w:r>
      <w:r w:rsidR="0007144F">
        <w:rPr>
          <w:rFonts w:ascii="Arial" w:hAnsi="Arial" w:cs="Arial"/>
          <w:sz w:val="24"/>
          <w:szCs w:val="24"/>
        </w:rPr>
        <w:t xml:space="preserve"> critically review, analyse and evaluate my findings</w:t>
      </w:r>
      <w:r w:rsidR="0073104E">
        <w:rPr>
          <w:rFonts w:ascii="Arial" w:hAnsi="Arial" w:cs="Arial"/>
          <w:sz w:val="24"/>
          <w:szCs w:val="24"/>
        </w:rPr>
        <w:t xml:space="preserve"> </w:t>
      </w:r>
      <w:r w:rsidR="00084CB3">
        <w:rPr>
          <w:rFonts w:ascii="Arial" w:hAnsi="Arial" w:cs="Arial"/>
          <w:sz w:val="24"/>
          <w:szCs w:val="24"/>
        </w:rPr>
        <w:t>which would allow me</w:t>
      </w:r>
      <w:r w:rsidR="003F40F6">
        <w:rPr>
          <w:rFonts w:ascii="Arial" w:hAnsi="Arial" w:cs="Arial"/>
          <w:sz w:val="24"/>
          <w:szCs w:val="24"/>
        </w:rPr>
        <w:t xml:space="preserve"> to </w:t>
      </w:r>
      <w:r w:rsidR="003029B5">
        <w:rPr>
          <w:rFonts w:ascii="Arial" w:hAnsi="Arial" w:cs="Arial"/>
          <w:sz w:val="24"/>
          <w:szCs w:val="24"/>
        </w:rPr>
        <w:t>improve my pedagogical practice</w:t>
      </w:r>
      <w:r w:rsidR="003F40F6">
        <w:rPr>
          <w:rFonts w:ascii="Arial" w:hAnsi="Arial" w:cs="Arial"/>
          <w:sz w:val="24"/>
          <w:szCs w:val="24"/>
        </w:rPr>
        <w:t>.</w:t>
      </w:r>
      <w:r w:rsidR="0073104E">
        <w:rPr>
          <w:rFonts w:ascii="Arial" w:hAnsi="Arial" w:cs="Arial"/>
          <w:sz w:val="24"/>
          <w:szCs w:val="24"/>
        </w:rPr>
        <w:t xml:space="preserve"> Schon (1991)</w:t>
      </w:r>
      <w:r w:rsidR="00FA7DF0">
        <w:rPr>
          <w:rFonts w:ascii="Arial" w:hAnsi="Arial" w:cs="Arial"/>
          <w:sz w:val="24"/>
          <w:szCs w:val="24"/>
        </w:rPr>
        <w:t xml:space="preserve"> ‘In Action, On Action’,</w:t>
      </w:r>
      <w:r w:rsidR="0073104E">
        <w:rPr>
          <w:rFonts w:ascii="Arial" w:hAnsi="Arial" w:cs="Arial"/>
          <w:sz w:val="24"/>
          <w:szCs w:val="24"/>
        </w:rPr>
        <w:t xml:space="preserve"> is another reflective model which helps practitioners to develop their teaching and practice.  Schon’s model</w:t>
      </w:r>
      <w:r w:rsidR="00FA7DF0">
        <w:rPr>
          <w:rFonts w:ascii="Arial" w:hAnsi="Arial" w:cs="Arial"/>
          <w:sz w:val="24"/>
          <w:szCs w:val="24"/>
        </w:rPr>
        <w:t xml:space="preserve"> ‘In Action’, concentrates on the ability of practitioners to consciously be aware of what they are teaching whilst they are in action.</w:t>
      </w:r>
      <w:r w:rsidR="00861301">
        <w:rPr>
          <w:rFonts w:ascii="Arial" w:hAnsi="Arial" w:cs="Arial"/>
          <w:sz w:val="24"/>
          <w:szCs w:val="24"/>
        </w:rPr>
        <w:t xml:space="preserve"> This model is</w:t>
      </w:r>
      <w:r w:rsidR="00FA7DF0">
        <w:rPr>
          <w:rFonts w:ascii="Arial" w:hAnsi="Arial" w:cs="Arial"/>
          <w:sz w:val="24"/>
          <w:szCs w:val="24"/>
        </w:rPr>
        <w:t xml:space="preserve"> beneficial </w:t>
      </w:r>
      <w:r w:rsidR="00861301">
        <w:rPr>
          <w:rFonts w:ascii="Arial" w:hAnsi="Arial" w:cs="Arial"/>
          <w:sz w:val="24"/>
          <w:szCs w:val="24"/>
        </w:rPr>
        <w:t xml:space="preserve">extremely beneficial </w:t>
      </w:r>
      <w:r w:rsidR="00FA7DF0">
        <w:rPr>
          <w:rFonts w:ascii="Arial" w:hAnsi="Arial" w:cs="Arial"/>
          <w:sz w:val="24"/>
          <w:szCs w:val="24"/>
        </w:rPr>
        <w:t xml:space="preserve">during a lesson to enhance your overall performance of efficient thinking and </w:t>
      </w:r>
      <w:r w:rsidR="006D3651">
        <w:rPr>
          <w:rFonts w:ascii="Arial" w:hAnsi="Arial" w:cs="Arial"/>
          <w:sz w:val="24"/>
          <w:szCs w:val="24"/>
        </w:rPr>
        <w:t>adapting the</w:t>
      </w:r>
      <w:r w:rsidR="00264BA7">
        <w:rPr>
          <w:rFonts w:ascii="Arial" w:hAnsi="Arial" w:cs="Arial"/>
          <w:sz w:val="24"/>
          <w:szCs w:val="24"/>
        </w:rPr>
        <w:t xml:space="preserve"> previous week</w:t>
      </w:r>
      <w:r w:rsidR="00FA7DF0">
        <w:rPr>
          <w:rFonts w:ascii="Arial" w:hAnsi="Arial" w:cs="Arial"/>
          <w:sz w:val="24"/>
          <w:szCs w:val="24"/>
        </w:rPr>
        <w:t xml:space="preserve"> in that moment.</w:t>
      </w:r>
      <w:r w:rsidR="00BC035C" w:rsidRPr="00BC035C">
        <w:rPr>
          <w:rFonts w:ascii="Arial" w:hAnsi="Arial" w:cs="Arial"/>
          <w:sz w:val="24"/>
          <w:szCs w:val="24"/>
        </w:rPr>
        <w:t xml:space="preserve"> </w:t>
      </w:r>
    </w:p>
    <w:p w14:paraId="416849C1" w14:textId="0CC2008F" w:rsidR="00BC035C" w:rsidRDefault="00BC035C" w:rsidP="00E32E43">
      <w:pPr>
        <w:spacing w:line="360" w:lineRule="auto"/>
        <w:rPr>
          <w:rFonts w:ascii="Arial" w:hAnsi="Arial" w:cs="Arial"/>
          <w:sz w:val="24"/>
          <w:szCs w:val="24"/>
        </w:rPr>
      </w:pPr>
      <w:r>
        <w:rPr>
          <w:rFonts w:ascii="Arial" w:hAnsi="Arial" w:cs="Arial"/>
          <w:sz w:val="24"/>
          <w:szCs w:val="24"/>
        </w:rPr>
        <w:lastRenderedPageBreak/>
        <w:t xml:space="preserve"> During the lesson my concerns with the observations were that the children lacked the confidence and clear instruction and guidance more than the lack of knowledge. The document Successful futures (2015) (2) asserts this matter in pointing out that there is a general sense that enthusiasm for learning has been forfeited in the race for qualifications. I believe building the pupils learning through social interaction, peer instruction and discussion about the task in question will enhance their cognitive and psychological development. Though children are asked to be quiet and listen to the instructions, and is an important expectation within a school, discussion with their peers should have initiated by the teacher to enable the pupils to equally exchange ideas through communication and interaction from one another. The clear advantage of this method would have allowed the pupils to scaffold each other in their thinking skills, confidence hence motivating their learning and understanding. </w:t>
      </w:r>
      <w:r w:rsidR="00D75377">
        <w:rPr>
          <w:rFonts w:ascii="Arial" w:hAnsi="Arial" w:cs="Arial"/>
          <w:sz w:val="24"/>
          <w:szCs w:val="24"/>
        </w:rPr>
        <w:t>T</w:t>
      </w:r>
      <w:r>
        <w:rPr>
          <w:rFonts w:ascii="Arial" w:hAnsi="Arial" w:cs="Arial"/>
          <w:sz w:val="24"/>
          <w:szCs w:val="24"/>
        </w:rPr>
        <w:t>he pupils in the lower ability group seemed to be at a complete disadvantage when the teacher asked what they remembered from last week. There did not seem to be any discussion from the group. Changing the dynamics in the classroom to mixed ability groups would allow a fairer chance for the less abled pupils to develop their skills in learning from the more abled peers, to be social interactive and build on their confidence, self-belief and motivation. Although the teacher had differentiated the tasks for each group according to their ability, the pupils did not understand the instructions</w:t>
      </w:r>
      <w:r w:rsidR="00B8462F">
        <w:rPr>
          <w:rFonts w:ascii="Arial" w:hAnsi="Arial" w:cs="Arial"/>
          <w:sz w:val="24"/>
          <w:szCs w:val="24"/>
        </w:rPr>
        <w:t xml:space="preserve"> and have sufficient opportunity to share thoughts and ideas with their peers. Furthermore,</w:t>
      </w:r>
      <w:r>
        <w:rPr>
          <w:rFonts w:ascii="Arial" w:hAnsi="Arial" w:cs="Arial"/>
          <w:sz w:val="24"/>
          <w:szCs w:val="24"/>
        </w:rPr>
        <w:t xml:space="preserve"> the task</w:t>
      </w:r>
      <w:r w:rsidR="00B8462F">
        <w:rPr>
          <w:rFonts w:ascii="Arial" w:hAnsi="Arial" w:cs="Arial"/>
          <w:sz w:val="24"/>
          <w:szCs w:val="24"/>
        </w:rPr>
        <w:t xml:space="preserve"> needed</w:t>
      </w:r>
      <w:r>
        <w:rPr>
          <w:rFonts w:ascii="Arial" w:hAnsi="Arial" w:cs="Arial"/>
          <w:sz w:val="24"/>
          <w:szCs w:val="24"/>
        </w:rPr>
        <w:t xml:space="preserve"> to be broken down into manageable steps to aid the</w:t>
      </w:r>
      <w:r w:rsidR="00B8462F">
        <w:rPr>
          <w:rFonts w:ascii="Arial" w:hAnsi="Arial" w:cs="Arial"/>
          <w:sz w:val="24"/>
          <w:szCs w:val="24"/>
        </w:rPr>
        <w:t xml:space="preserve"> pupils</w:t>
      </w:r>
      <w:r>
        <w:rPr>
          <w:rFonts w:ascii="Arial" w:hAnsi="Arial" w:cs="Arial"/>
          <w:sz w:val="24"/>
          <w:szCs w:val="24"/>
        </w:rPr>
        <w:t xml:space="preserve"> understanding</w:t>
      </w:r>
      <w:r w:rsidR="00B8462F">
        <w:rPr>
          <w:rFonts w:ascii="Arial" w:hAnsi="Arial" w:cs="Arial"/>
          <w:sz w:val="24"/>
          <w:szCs w:val="24"/>
        </w:rPr>
        <w:t xml:space="preserve"> and absorption of the recap and task</w:t>
      </w:r>
      <w:r>
        <w:rPr>
          <w:rFonts w:ascii="Arial" w:hAnsi="Arial" w:cs="Arial"/>
          <w:sz w:val="24"/>
          <w:szCs w:val="24"/>
        </w:rPr>
        <w:t xml:space="preserve">.  </w:t>
      </w:r>
    </w:p>
    <w:p w14:paraId="41CF5D90" w14:textId="237DB869" w:rsidR="00B12470" w:rsidRDefault="00F6521D" w:rsidP="00E32E43">
      <w:pPr>
        <w:spacing w:line="360" w:lineRule="auto"/>
        <w:rPr>
          <w:rFonts w:ascii="Arial" w:hAnsi="Arial" w:cs="Arial"/>
          <w:sz w:val="24"/>
          <w:szCs w:val="24"/>
        </w:rPr>
      </w:pPr>
      <w:r>
        <w:rPr>
          <w:rFonts w:ascii="Arial" w:hAnsi="Arial" w:cs="Arial"/>
          <w:sz w:val="24"/>
          <w:szCs w:val="24"/>
        </w:rPr>
        <w:t xml:space="preserve"> </w:t>
      </w:r>
      <w:r w:rsidR="00B8462F">
        <w:rPr>
          <w:rFonts w:ascii="Arial" w:hAnsi="Arial" w:cs="Arial"/>
          <w:sz w:val="24"/>
          <w:szCs w:val="24"/>
        </w:rPr>
        <w:t>Based on my findings using the Kolb Reflective cycle</w:t>
      </w:r>
      <w:r w:rsidR="009A696D">
        <w:rPr>
          <w:rFonts w:ascii="Arial" w:hAnsi="Arial" w:cs="Arial"/>
          <w:sz w:val="24"/>
          <w:szCs w:val="24"/>
        </w:rPr>
        <w:t>, the next step</w:t>
      </w:r>
      <w:r w:rsidR="00B8462F">
        <w:rPr>
          <w:rFonts w:ascii="Arial" w:hAnsi="Arial" w:cs="Arial"/>
          <w:sz w:val="24"/>
          <w:szCs w:val="24"/>
        </w:rPr>
        <w:t xml:space="preserve"> I</w:t>
      </w:r>
      <w:r w:rsidR="00323819">
        <w:rPr>
          <w:rFonts w:ascii="Arial" w:hAnsi="Arial" w:cs="Arial"/>
          <w:sz w:val="24"/>
          <w:szCs w:val="24"/>
        </w:rPr>
        <w:t xml:space="preserve"> would </w:t>
      </w:r>
      <w:r w:rsidR="009A696D">
        <w:rPr>
          <w:rFonts w:ascii="Arial" w:hAnsi="Arial" w:cs="Arial"/>
          <w:sz w:val="24"/>
          <w:szCs w:val="24"/>
        </w:rPr>
        <w:t xml:space="preserve">take to ensure a productive learning session I would </w:t>
      </w:r>
      <w:r w:rsidR="00323819">
        <w:rPr>
          <w:rFonts w:ascii="Arial" w:hAnsi="Arial" w:cs="Arial"/>
          <w:sz w:val="24"/>
          <w:szCs w:val="24"/>
        </w:rPr>
        <w:t xml:space="preserve">implement the </w:t>
      </w:r>
      <w:r w:rsidR="00B12360">
        <w:rPr>
          <w:rFonts w:ascii="Arial" w:hAnsi="Arial" w:cs="Arial"/>
          <w:sz w:val="24"/>
          <w:szCs w:val="24"/>
        </w:rPr>
        <w:t>Vygotsky’s model of scaffolding</w:t>
      </w:r>
      <w:r w:rsidR="00323819">
        <w:rPr>
          <w:rFonts w:ascii="Arial" w:hAnsi="Arial" w:cs="Arial"/>
          <w:sz w:val="24"/>
          <w:szCs w:val="24"/>
        </w:rPr>
        <w:t xml:space="preserve"> within the </w:t>
      </w:r>
      <w:r w:rsidR="00264BA7">
        <w:rPr>
          <w:rFonts w:ascii="Arial" w:hAnsi="Arial" w:cs="Arial"/>
          <w:sz w:val="24"/>
          <w:szCs w:val="24"/>
        </w:rPr>
        <w:t>classroom</w:t>
      </w:r>
      <w:r w:rsidR="00B8462F">
        <w:rPr>
          <w:rFonts w:ascii="Arial" w:hAnsi="Arial" w:cs="Arial"/>
          <w:sz w:val="24"/>
          <w:szCs w:val="24"/>
        </w:rPr>
        <w:t xml:space="preserve">. I </w:t>
      </w:r>
      <w:r w:rsidR="002E4CA1">
        <w:rPr>
          <w:rFonts w:ascii="Arial" w:hAnsi="Arial" w:cs="Arial"/>
          <w:sz w:val="24"/>
          <w:szCs w:val="24"/>
        </w:rPr>
        <w:t>will</w:t>
      </w:r>
      <w:r w:rsidR="009A696D">
        <w:rPr>
          <w:rFonts w:ascii="Arial" w:hAnsi="Arial" w:cs="Arial"/>
          <w:sz w:val="24"/>
          <w:szCs w:val="24"/>
        </w:rPr>
        <w:t xml:space="preserve"> change the seating plan to mixed ability groups </w:t>
      </w:r>
      <w:r w:rsidR="002E4CA1">
        <w:rPr>
          <w:rFonts w:ascii="Arial" w:hAnsi="Arial" w:cs="Arial"/>
          <w:sz w:val="24"/>
          <w:szCs w:val="24"/>
        </w:rPr>
        <w:t xml:space="preserve">to encourage improved collaboration for all </w:t>
      </w:r>
      <w:r w:rsidR="005E38B6">
        <w:rPr>
          <w:rFonts w:ascii="Arial" w:hAnsi="Arial" w:cs="Arial"/>
          <w:sz w:val="24"/>
          <w:szCs w:val="24"/>
        </w:rPr>
        <w:t>pupils and</w:t>
      </w:r>
      <w:r w:rsidR="00B8462F">
        <w:rPr>
          <w:rFonts w:ascii="Arial" w:hAnsi="Arial" w:cs="Arial"/>
          <w:sz w:val="24"/>
          <w:szCs w:val="24"/>
        </w:rPr>
        <w:t xml:space="preserve"> </w:t>
      </w:r>
      <w:r w:rsidR="002E4CA1">
        <w:rPr>
          <w:rFonts w:ascii="Arial" w:hAnsi="Arial" w:cs="Arial"/>
          <w:sz w:val="24"/>
          <w:szCs w:val="24"/>
        </w:rPr>
        <w:t xml:space="preserve">include visual </w:t>
      </w:r>
      <w:r w:rsidR="00B8462F">
        <w:rPr>
          <w:rFonts w:ascii="Arial" w:hAnsi="Arial" w:cs="Arial"/>
          <w:sz w:val="24"/>
          <w:szCs w:val="24"/>
        </w:rPr>
        <w:t xml:space="preserve">support </w:t>
      </w:r>
      <w:r w:rsidR="009A696D">
        <w:rPr>
          <w:rFonts w:ascii="Arial" w:hAnsi="Arial" w:cs="Arial"/>
          <w:sz w:val="24"/>
          <w:szCs w:val="24"/>
        </w:rPr>
        <w:t>each pupil</w:t>
      </w:r>
      <w:r w:rsidR="00B8462F">
        <w:rPr>
          <w:rFonts w:ascii="Arial" w:hAnsi="Arial" w:cs="Arial"/>
          <w:sz w:val="24"/>
          <w:szCs w:val="24"/>
        </w:rPr>
        <w:t xml:space="preserve"> with handouts of the key points they had learnt f</w:t>
      </w:r>
      <w:r w:rsidR="009A696D">
        <w:rPr>
          <w:rFonts w:ascii="Arial" w:hAnsi="Arial" w:cs="Arial"/>
          <w:sz w:val="24"/>
          <w:szCs w:val="24"/>
        </w:rPr>
        <w:t>r</w:t>
      </w:r>
      <w:r w:rsidR="00B8462F">
        <w:rPr>
          <w:rFonts w:ascii="Arial" w:hAnsi="Arial" w:cs="Arial"/>
          <w:sz w:val="24"/>
          <w:szCs w:val="24"/>
        </w:rPr>
        <w:t>om the previous week</w:t>
      </w:r>
      <w:r w:rsidR="002E4CA1">
        <w:rPr>
          <w:rFonts w:ascii="Arial" w:hAnsi="Arial" w:cs="Arial"/>
          <w:sz w:val="24"/>
          <w:szCs w:val="24"/>
        </w:rPr>
        <w:t>,</w:t>
      </w:r>
      <w:r w:rsidR="009A696D">
        <w:rPr>
          <w:rFonts w:ascii="Arial" w:hAnsi="Arial" w:cs="Arial"/>
          <w:sz w:val="24"/>
          <w:szCs w:val="24"/>
        </w:rPr>
        <w:t xml:space="preserve"> </w:t>
      </w:r>
      <w:r w:rsidR="002E4CA1">
        <w:rPr>
          <w:rFonts w:ascii="Arial" w:hAnsi="Arial" w:cs="Arial"/>
          <w:sz w:val="24"/>
          <w:szCs w:val="24"/>
        </w:rPr>
        <w:t>as t</w:t>
      </w:r>
      <w:r w:rsidR="00B12470">
        <w:rPr>
          <w:rFonts w:ascii="Arial" w:hAnsi="Arial" w:cs="Arial"/>
          <w:sz w:val="24"/>
          <w:szCs w:val="24"/>
        </w:rPr>
        <w:t>his</w:t>
      </w:r>
      <w:r w:rsidR="002E4CA1">
        <w:rPr>
          <w:rFonts w:ascii="Arial" w:hAnsi="Arial" w:cs="Arial"/>
          <w:sz w:val="24"/>
          <w:szCs w:val="24"/>
        </w:rPr>
        <w:t xml:space="preserve"> aid</w:t>
      </w:r>
      <w:r w:rsidR="00B12470">
        <w:rPr>
          <w:rFonts w:ascii="Arial" w:hAnsi="Arial" w:cs="Arial"/>
          <w:sz w:val="24"/>
          <w:szCs w:val="24"/>
        </w:rPr>
        <w:t xml:space="preserve"> will enable the children to visually understand the key</w:t>
      </w:r>
      <w:r w:rsidR="002E4CA1">
        <w:rPr>
          <w:rFonts w:ascii="Arial" w:hAnsi="Arial" w:cs="Arial"/>
          <w:sz w:val="24"/>
          <w:szCs w:val="24"/>
        </w:rPr>
        <w:t xml:space="preserve"> points</w:t>
      </w:r>
      <w:r w:rsidR="00B12470">
        <w:rPr>
          <w:rFonts w:ascii="Arial" w:hAnsi="Arial" w:cs="Arial"/>
          <w:sz w:val="24"/>
          <w:szCs w:val="24"/>
        </w:rPr>
        <w:t xml:space="preserve"> </w:t>
      </w:r>
      <w:r w:rsidR="002E4CA1">
        <w:rPr>
          <w:rFonts w:ascii="Arial" w:hAnsi="Arial" w:cs="Arial"/>
          <w:sz w:val="24"/>
          <w:szCs w:val="24"/>
        </w:rPr>
        <w:t>during</w:t>
      </w:r>
      <w:r w:rsidR="00B12470">
        <w:rPr>
          <w:rFonts w:ascii="Arial" w:hAnsi="Arial" w:cs="Arial"/>
          <w:sz w:val="24"/>
          <w:szCs w:val="24"/>
        </w:rPr>
        <w:t xml:space="preserve"> </w:t>
      </w:r>
      <w:r w:rsidR="009A696D">
        <w:rPr>
          <w:rFonts w:ascii="Arial" w:hAnsi="Arial" w:cs="Arial"/>
          <w:sz w:val="24"/>
          <w:szCs w:val="24"/>
        </w:rPr>
        <w:t>the summari</w:t>
      </w:r>
      <w:r w:rsidR="00B12470">
        <w:rPr>
          <w:rFonts w:ascii="Arial" w:hAnsi="Arial" w:cs="Arial"/>
          <w:sz w:val="24"/>
          <w:szCs w:val="24"/>
        </w:rPr>
        <w:t>s</w:t>
      </w:r>
      <w:r w:rsidR="009A696D">
        <w:rPr>
          <w:rFonts w:ascii="Arial" w:hAnsi="Arial" w:cs="Arial"/>
          <w:sz w:val="24"/>
          <w:szCs w:val="24"/>
        </w:rPr>
        <w:t>ing</w:t>
      </w:r>
      <w:r w:rsidR="00B12470">
        <w:rPr>
          <w:rFonts w:ascii="Arial" w:hAnsi="Arial" w:cs="Arial"/>
          <w:sz w:val="24"/>
          <w:szCs w:val="24"/>
        </w:rPr>
        <w:t xml:space="preserve">. </w:t>
      </w:r>
      <w:r w:rsidR="002E4CA1">
        <w:rPr>
          <w:rFonts w:ascii="Arial" w:hAnsi="Arial" w:cs="Arial"/>
          <w:sz w:val="24"/>
          <w:szCs w:val="24"/>
        </w:rPr>
        <w:t>Also</w:t>
      </w:r>
      <w:r w:rsidR="005E38B6">
        <w:rPr>
          <w:rFonts w:ascii="Arial" w:hAnsi="Arial" w:cs="Arial"/>
          <w:sz w:val="24"/>
          <w:szCs w:val="24"/>
        </w:rPr>
        <w:t>,</w:t>
      </w:r>
      <w:r w:rsidR="002E4CA1">
        <w:rPr>
          <w:rFonts w:ascii="Arial" w:hAnsi="Arial" w:cs="Arial"/>
          <w:sz w:val="24"/>
          <w:szCs w:val="24"/>
        </w:rPr>
        <w:t xml:space="preserve"> as we discuss and address the points, I </w:t>
      </w:r>
      <w:r w:rsidR="00B12470">
        <w:rPr>
          <w:rFonts w:ascii="Arial" w:hAnsi="Arial" w:cs="Arial"/>
          <w:sz w:val="24"/>
          <w:szCs w:val="24"/>
        </w:rPr>
        <w:t>will</w:t>
      </w:r>
      <w:r w:rsidR="009A696D">
        <w:rPr>
          <w:rFonts w:ascii="Arial" w:hAnsi="Arial" w:cs="Arial"/>
          <w:sz w:val="24"/>
          <w:szCs w:val="24"/>
        </w:rPr>
        <w:t xml:space="preserve"> reinforce</w:t>
      </w:r>
      <w:r w:rsidR="002E4CA1">
        <w:rPr>
          <w:rFonts w:ascii="Arial" w:hAnsi="Arial" w:cs="Arial"/>
          <w:sz w:val="24"/>
          <w:szCs w:val="24"/>
        </w:rPr>
        <w:t xml:space="preserve"> the findings</w:t>
      </w:r>
      <w:r w:rsidR="005E38B6">
        <w:rPr>
          <w:rFonts w:ascii="Arial" w:hAnsi="Arial" w:cs="Arial"/>
          <w:sz w:val="24"/>
          <w:szCs w:val="24"/>
        </w:rPr>
        <w:t xml:space="preserve"> verbally and display them written </w:t>
      </w:r>
      <w:r w:rsidR="002E4CA1">
        <w:rPr>
          <w:rFonts w:ascii="Arial" w:hAnsi="Arial" w:cs="Arial"/>
          <w:sz w:val="24"/>
          <w:szCs w:val="24"/>
        </w:rPr>
        <w:t>on</w:t>
      </w:r>
      <w:r w:rsidR="009A696D">
        <w:rPr>
          <w:rFonts w:ascii="Arial" w:hAnsi="Arial" w:cs="Arial"/>
          <w:sz w:val="24"/>
          <w:szCs w:val="24"/>
        </w:rPr>
        <w:t xml:space="preserve"> white board</w:t>
      </w:r>
      <w:r w:rsidR="005E38B6">
        <w:rPr>
          <w:rFonts w:ascii="Arial" w:hAnsi="Arial" w:cs="Arial"/>
          <w:sz w:val="24"/>
          <w:szCs w:val="24"/>
        </w:rPr>
        <w:t>. Afterwards, I will</w:t>
      </w:r>
      <w:r w:rsidR="009A696D">
        <w:rPr>
          <w:rFonts w:ascii="Arial" w:hAnsi="Arial" w:cs="Arial"/>
          <w:sz w:val="24"/>
          <w:szCs w:val="24"/>
        </w:rPr>
        <w:t xml:space="preserve"> allocate time for open </w:t>
      </w:r>
      <w:r w:rsidR="00B12470">
        <w:rPr>
          <w:rFonts w:ascii="Arial" w:hAnsi="Arial" w:cs="Arial"/>
          <w:sz w:val="24"/>
          <w:szCs w:val="24"/>
        </w:rPr>
        <w:t>ended questions</w:t>
      </w:r>
      <w:r w:rsidR="009A696D">
        <w:rPr>
          <w:rFonts w:ascii="Arial" w:hAnsi="Arial" w:cs="Arial"/>
          <w:sz w:val="24"/>
          <w:szCs w:val="24"/>
        </w:rPr>
        <w:t xml:space="preserve"> and collaboration within the mixed groups</w:t>
      </w:r>
      <w:r w:rsidR="005E38B6">
        <w:rPr>
          <w:rFonts w:ascii="Arial" w:hAnsi="Arial" w:cs="Arial"/>
          <w:sz w:val="24"/>
          <w:szCs w:val="24"/>
        </w:rPr>
        <w:t>, making sure that all the children have understood the summary by using thumbs up technique</w:t>
      </w:r>
      <w:r w:rsidR="007C476E">
        <w:rPr>
          <w:rFonts w:ascii="Arial" w:hAnsi="Arial" w:cs="Arial"/>
          <w:sz w:val="24"/>
          <w:szCs w:val="24"/>
        </w:rPr>
        <w:t xml:space="preserve">, as it is important to know if the children have understood and are confident to move on to </w:t>
      </w:r>
      <w:r w:rsidR="007C476E">
        <w:rPr>
          <w:rFonts w:ascii="Arial" w:hAnsi="Arial" w:cs="Arial"/>
          <w:sz w:val="24"/>
          <w:szCs w:val="24"/>
        </w:rPr>
        <w:lastRenderedPageBreak/>
        <w:t xml:space="preserve">the given task. </w:t>
      </w:r>
      <w:r w:rsidR="005E38B6">
        <w:rPr>
          <w:rFonts w:ascii="Arial" w:hAnsi="Arial" w:cs="Arial"/>
          <w:sz w:val="24"/>
          <w:szCs w:val="24"/>
        </w:rPr>
        <w:t>Following on from th</w:t>
      </w:r>
      <w:bookmarkStart w:id="4" w:name="_Hlk118366262"/>
      <w:r w:rsidR="007C476E">
        <w:rPr>
          <w:rFonts w:ascii="Arial" w:hAnsi="Arial" w:cs="Arial"/>
          <w:sz w:val="24"/>
          <w:szCs w:val="24"/>
        </w:rPr>
        <w:t xml:space="preserve">e summary, I will have a visual example of the task, allowing all the pupils to see what will be expected from the </w:t>
      </w:r>
      <w:r w:rsidR="008A5679">
        <w:rPr>
          <w:rFonts w:ascii="Arial" w:hAnsi="Arial" w:cs="Arial"/>
          <w:sz w:val="24"/>
          <w:szCs w:val="24"/>
        </w:rPr>
        <w:t>lesson</w:t>
      </w:r>
      <w:r w:rsidR="007C476E">
        <w:rPr>
          <w:rFonts w:ascii="Arial" w:hAnsi="Arial" w:cs="Arial"/>
          <w:sz w:val="24"/>
          <w:szCs w:val="24"/>
        </w:rPr>
        <w:t>. I begin to ask the children questions relating to the topic, allowing the children to collaborate by sharing ideas and suggestions from my open-ended questions. As the pupils produce feedback, I will write this on the whiteboard confirming and reinforcing the instructions, this technique will serve as an extra tool</w:t>
      </w:r>
      <w:r w:rsidR="008A5679">
        <w:rPr>
          <w:rFonts w:ascii="Arial" w:hAnsi="Arial" w:cs="Arial"/>
          <w:sz w:val="24"/>
          <w:szCs w:val="24"/>
        </w:rPr>
        <w:t xml:space="preserve"> of support</w:t>
      </w:r>
      <w:r w:rsidR="007C476E">
        <w:rPr>
          <w:rFonts w:ascii="Arial" w:hAnsi="Arial" w:cs="Arial"/>
          <w:sz w:val="24"/>
          <w:szCs w:val="24"/>
        </w:rPr>
        <w:t xml:space="preserve"> during the task, to highlight and strengthen the </w:t>
      </w:r>
      <w:r w:rsidR="008A5679">
        <w:rPr>
          <w:rFonts w:ascii="Arial" w:hAnsi="Arial" w:cs="Arial"/>
          <w:sz w:val="24"/>
          <w:szCs w:val="24"/>
        </w:rPr>
        <w:t xml:space="preserve">objective of the lesson. Encouraging the children to work collaboratively whilst in the task will serve as extra development of literacy, interactive and communication skills which are all essentially important during the learning process to further develop their cognitive skills. Finally, addressing how well the lesson went amongst the pupils is crucial </w:t>
      </w:r>
      <w:r w:rsidR="00383DB1">
        <w:rPr>
          <w:rFonts w:ascii="Arial" w:hAnsi="Arial" w:cs="Arial"/>
          <w:sz w:val="24"/>
          <w:szCs w:val="24"/>
        </w:rPr>
        <w:t xml:space="preserve">in understanding how the children felt during and at the end of the task. I would finish the lesson by asking the pupils to complete a </w:t>
      </w:r>
      <w:proofErr w:type="gramStart"/>
      <w:r w:rsidR="00383DB1">
        <w:rPr>
          <w:rFonts w:ascii="Arial" w:hAnsi="Arial" w:cs="Arial"/>
          <w:sz w:val="24"/>
          <w:szCs w:val="24"/>
        </w:rPr>
        <w:t>success criteria</w:t>
      </w:r>
      <w:proofErr w:type="gramEnd"/>
      <w:r w:rsidR="00383DB1">
        <w:rPr>
          <w:rFonts w:ascii="Arial" w:hAnsi="Arial" w:cs="Arial"/>
          <w:sz w:val="24"/>
          <w:szCs w:val="24"/>
        </w:rPr>
        <w:t xml:space="preserve"> on how much they understood the lesson, how well they did, and what they think they could improve on</w:t>
      </w:r>
      <w:bookmarkEnd w:id="4"/>
      <w:r w:rsidR="00383DB1">
        <w:rPr>
          <w:rFonts w:ascii="Arial" w:hAnsi="Arial" w:cs="Arial"/>
          <w:sz w:val="24"/>
          <w:szCs w:val="24"/>
        </w:rPr>
        <w:t xml:space="preserve">. This process allows the pupils to reflect on their own learning as well as serving as a guide to the children’s understanding for the teacher. </w:t>
      </w:r>
    </w:p>
    <w:p w14:paraId="3AC334EF" w14:textId="77777777" w:rsidR="00B12470" w:rsidRDefault="00B12470" w:rsidP="00E32E43">
      <w:pPr>
        <w:spacing w:line="360" w:lineRule="auto"/>
        <w:rPr>
          <w:rFonts w:ascii="Arial" w:hAnsi="Arial" w:cs="Arial"/>
          <w:sz w:val="24"/>
          <w:szCs w:val="24"/>
        </w:rPr>
      </w:pPr>
    </w:p>
    <w:p w14:paraId="406D504D" w14:textId="77777777" w:rsidR="00B12470" w:rsidRDefault="00B12470" w:rsidP="00E32E43">
      <w:pPr>
        <w:spacing w:line="360" w:lineRule="auto"/>
        <w:rPr>
          <w:rFonts w:ascii="Arial" w:hAnsi="Arial" w:cs="Arial"/>
          <w:sz w:val="24"/>
          <w:szCs w:val="24"/>
        </w:rPr>
      </w:pPr>
    </w:p>
    <w:p w14:paraId="0D97AD7A" w14:textId="77777777" w:rsidR="00B12470" w:rsidRDefault="00B12470" w:rsidP="00E32E43">
      <w:pPr>
        <w:spacing w:line="360" w:lineRule="auto"/>
        <w:rPr>
          <w:rFonts w:ascii="Arial" w:hAnsi="Arial" w:cs="Arial"/>
          <w:sz w:val="24"/>
          <w:szCs w:val="24"/>
        </w:rPr>
      </w:pPr>
    </w:p>
    <w:p w14:paraId="48F72259" w14:textId="77777777" w:rsidR="00B12470" w:rsidRDefault="00B12470" w:rsidP="00E32E43">
      <w:pPr>
        <w:spacing w:line="360" w:lineRule="auto"/>
        <w:rPr>
          <w:rFonts w:ascii="Arial" w:hAnsi="Arial" w:cs="Arial"/>
          <w:sz w:val="24"/>
          <w:szCs w:val="24"/>
        </w:rPr>
      </w:pPr>
    </w:p>
    <w:p w14:paraId="7597EC19" w14:textId="77777777" w:rsidR="00B12470" w:rsidRDefault="00B12470" w:rsidP="00E32E43">
      <w:pPr>
        <w:spacing w:line="360" w:lineRule="auto"/>
        <w:rPr>
          <w:rFonts w:ascii="Arial" w:hAnsi="Arial" w:cs="Arial"/>
          <w:sz w:val="24"/>
          <w:szCs w:val="24"/>
        </w:rPr>
      </w:pPr>
    </w:p>
    <w:p w14:paraId="7CC3C002" w14:textId="77777777" w:rsidR="00B12470" w:rsidRDefault="00B12470" w:rsidP="00E32E43">
      <w:pPr>
        <w:spacing w:line="360" w:lineRule="auto"/>
        <w:rPr>
          <w:rFonts w:ascii="Arial" w:hAnsi="Arial" w:cs="Arial"/>
          <w:sz w:val="24"/>
          <w:szCs w:val="24"/>
        </w:rPr>
      </w:pPr>
    </w:p>
    <w:p w14:paraId="502CBA78" w14:textId="669BF9DD" w:rsidR="00A02680" w:rsidRDefault="00A02680" w:rsidP="00E32E43">
      <w:pPr>
        <w:spacing w:line="360" w:lineRule="auto"/>
        <w:rPr>
          <w:rFonts w:ascii="Arial" w:hAnsi="Arial" w:cs="Arial"/>
          <w:sz w:val="24"/>
          <w:szCs w:val="24"/>
        </w:rPr>
      </w:pPr>
      <w:r>
        <w:rPr>
          <w:rFonts w:ascii="Arial" w:hAnsi="Arial" w:cs="Arial"/>
          <w:sz w:val="24"/>
          <w:szCs w:val="24"/>
        </w:rPr>
        <w:t>To conclude,</w:t>
      </w:r>
      <w:r w:rsidR="003E6AA9">
        <w:rPr>
          <w:rFonts w:ascii="Arial" w:hAnsi="Arial" w:cs="Arial"/>
          <w:sz w:val="24"/>
          <w:szCs w:val="24"/>
        </w:rPr>
        <w:t xml:space="preserve"> throughout my reflective experience I have witnessed </w:t>
      </w:r>
      <w:r w:rsidR="00450BB8">
        <w:rPr>
          <w:rFonts w:ascii="Arial" w:hAnsi="Arial" w:cs="Arial"/>
          <w:sz w:val="24"/>
          <w:szCs w:val="24"/>
        </w:rPr>
        <w:t>several</w:t>
      </w:r>
      <w:r w:rsidR="003E6AA9">
        <w:rPr>
          <w:rFonts w:ascii="Arial" w:hAnsi="Arial" w:cs="Arial"/>
          <w:sz w:val="24"/>
          <w:szCs w:val="24"/>
        </w:rPr>
        <w:t xml:space="preserve"> methods of pedagogy, collaboration and leadership within the school, an</w:t>
      </w:r>
      <w:r w:rsidR="00450BB8">
        <w:rPr>
          <w:rFonts w:ascii="Arial" w:hAnsi="Arial" w:cs="Arial"/>
          <w:sz w:val="24"/>
          <w:szCs w:val="24"/>
        </w:rPr>
        <w:t>d my</w:t>
      </w:r>
      <w:r w:rsidR="003E6AA9">
        <w:rPr>
          <w:rFonts w:ascii="Arial" w:hAnsi="Arial" w:cs="Arial"/>
          <w:sz w:val="24"/>
          <w:szCs w:val="24"/>
        </w:rPr>
        <w:t xml:space="preserve"> conclusion</w:t>
      </w:r>
      <w:r w:rsidR="00450BB8">
        <w:rPr>
          <w:rFonts w:ascii="Arial" w:hAnsi="Arial" w:cs="Arial"/>
          <w:sz w:val="24"/>
          <w:szCs w:val="24"/>
        </w:rPr>
        <w:t xml:space="preserve"> has</w:t>
      </w:r>
      <w:r w:rsidR="00254348">
        <w:rPr>
          <w:rFonts w:ascii="Arial" w:hAnsi="Arial" w:cs="Arial"/>
          <w:sz w:val="24"/>
          <w:szCs w:val="24"/>
        </w:rPr>
        <w:t xml:space="preserve"> </w:t>
      </w:r>
      <w:r w:rsidR="003E6AA9">
        <w:rPr>
          <w:rFonts w:ascii="Arial" w:hAnsi="Arial" w:cs="Arial"/>
          <w:sz w:val="24"/>
          <w:szCs w:val="24"/>
        </w:rPr>
        <w:t xml:space="preserve">led me to </w:t>
      </w:r>
      <w:r w:rsidR="00DF1BC7">
        <w:rPr>
          <w:rFonts w:ascii="Arial" w:hAnsi="Arial" w:cs="Arial"/>
          <w:sz w:val="24"/>
          <w:szCs w:val="24"/>
        </w:rPr>
        <w:t>a social constructivism approach to ensure that collaboratively pupils</w:t>
      </w:r>
      <w:r w:rsidR="00450BB8">
        <w:rPr>
          <w:rFonts w:ascii="Arial" w:hAnsi="Arial" w:cs="Arial"/>
          <w:sz w:val="24"/>
          <w:szCs w:val="24"/>
        </w:rPr>
        <w:t xml:space="preserve"> will have the maximum input of inclusion, interaction, communication and peer and adult support</w:t>
      </w:r>
      <w:r w:rsidR="00DF1BC7">
        <w:rPr>
          <w:rFonts w:ascii="Arial" w:hAnsi="Arial" w:cs="Arial"/>
          <w:sz w:val="24"/>
          <w:szCs w:val="24"/>
        </w:rPr>
        <w:t xml:space="preserve"> within the classroom</w:t>
      </w:r>
      <w:r w:rsidR="00450BB8">
        <w:rPr>
          <w:rFonts w:ascii="Arial" w:hAnsi="Arial" w:cs="Arial"/>
          <w:sz w:val="24"/>
          <w:szCs w:val="24"/>
        </w:rPr>
        <w:t xml:space="preserve"> to enrich the learning environment. This decision has allowed </w:t>
      </w:r>
      <w:r w:rsidR="004A7A3D">
        <w:rPr>
          <w:rFonts w:ascii="Arial" w:hAnsi="Arial" w:cs="Arial"/>
          <w:sz w:val="24"/>
          <w:szCs w:val="24"/>
        </w:rPr>
        <w:t xml:space="preserve">the </w:t>
      </w:r>
      <w:r w:rsidR="00DF1BC7">
        <w:rPr>
          <w:rFonts w:ascii="Arial" w:hAnsi="Arial" w:cs="Arial"/>
          <w:sz w:val="24"/>
          <w:szCs w:val="24"/>
        </w:rPr>
        <w:t xml:space="preserve">opportunity </w:t>
      </w:r>
      <w:r w:rsidR="004A7A3D">
        <w:rPr>
          <w:rFonts w:ascii="Arial" w:hAnsi="Arial" w:cs="Arial"/>
          <w:sz w:val="24"/>
          <w:szCs w:val="24"/>
        </w:rPr>
        <w:t>for</w:t>
      </w:r>
      <w:r w:rsidR="00DF1BC7">
        <w:rPr>
          <w:rFonts w:ascii="Arial" w:hAnsi="Arial" w:cs="Arial"/>
          <w:sz w:val="24"/>
          <w:szCs w:val="24"/>
        </w:rPr>
        <w:t xml:space="preserve"> </w:t>
      </w:r>
      <w:r w:rsidR="004A7A3D">
        <w:rPr>
          <w:rFonts w:ascii="Arial" w:hAnsi="Arial" w:cs="Arial"/>
          <w:sz w:val="24"/>
          <w:szCs w:val="24"/>
        </w:rPr>
        <w:t xml:space="preserve">all learners the rightful entitlement and advantage of enriching the pupils </w:t>
      </w:r>
      <w:r w:rsidR="00DF1BC7">
        <w:rPr>
          <w:rFonts w:ascii="Arial" w:hAnsi="Arial" w:cs="Arial"/>
          <w:sz w:val="24"/>
          <w:szCs w:val="24"/>
        </w:rPr>
        <w:t xml:space="preserve">learning </w:t>
      </w:r>
      <w:r w:rsidR="004A7A3D">
        <w:rPr>
          <w:rFonts w:ascii="Arial" w:hAnsi="Arial" w:cs="Arial"/>
          <w:sz w:val="24"/>
          <w:szCs w:val="24"/>
        </w:rPr>
        <w:t xml:space="preserve">and development by introducing the scaffolding support from the more knowledgeable adult and peers on a </w:t>
      </w:r>
      <w:r w:rsidR="00556935">
        <w:rPr>
          <w:rFonts w:ascii="Arial" w:hAnsi="Arial" w:cs="Arial"/>
          <w:sz w:val="24"/>
          <w:szCs w:val="24"/>
        </w:rPr>
        <w:t>short-term</w:t>
      </w:r>
      <w:r w:rsidR="004A7A3D">
        <w:rPr>
          <w:rFonts w:ascii="Arial" w:hAnsi="Arial" w:cs="Arial"/>
          <w:sz w:val="24"/>
          <w:szCs w:val="24"/>
        </w:rPr>
        <w:t xml:space="preserve"> measure.</w:t>
      </w:r>
      <w:r w:rsidR="00556935">
        <w:rPr>
          <w:rFonts w:ascii="Arial" w:hAnsi="Arial" w:cs="Arial"/>
          <w:sz w:val="24"/>
          <w:szCs w:val="24"/>
        </w:rPr>
        <w:t xml:space="preserve"> Therefore, instilling this approach of pedagogy method of teaching, approves the pupils </w:t>
      </w:r>
      <w:r w:rsidR="004A7A3D">
        <w:rPr>
          <w:rFonts w:ascii="Arial" w:hAnsi="Arial" w:cs="Arial"/>
          <w:sz w:val="24"/>
          <w:szCs w:val="24"/>
        </w:rPr>
        <w:t>to</w:t>
      </w:r>
      <w:r w:rsidR="00556935">
        <w:rPr>
          <w:rFonts w:ascii="Arial" w:hAnsi="Arial" w:cs="Arial"/>
          <w:sz w:val="24"/>
          <w:szCs w:val="24"/>
        </w:rPr>
        <w:t xml:space="preserve"> an </w:t>
      </w:r>
      <w:r w:rsidR="00556935">
        <w:rPr>
          <w:rFonts w:ascii="Arial" w:hAnsi="Arial" w:cs="Arial"/>
          <w:sz w:val="24"/>
          <w:szCs w:val="24"/>
        </w:rPr>
        <w:lastRenderedPageBreak/>
        <w:t>effective and crucial delivery of knowledge</w:t>
      </w:r>
      <w:r w:rsidR="00791113">
        <w:rPr>
          <w:rFonts w:ascii="Arial" w:hAnsi="Arial" w:cs="Arial"/>
          <w:sz w:val="24"/>
          <w:szCs w:val="24"/>
        </w:rPr>
        <w:t xml:space="preserve"> and cognitive growth</w:t>
      </w:r>
      <w:r w:rsidR="00556935">
        <w:rPr>
          <w:rFonts w:ascii="Arial" w:hAnsi="Arial" w:cs="Arial"/>
          <w:sz w:val="24"/>
          <w:szCs w:val="24"/>
        </w:rPr>
        <w:t xml:space="preserve"> to</w:t>
      </w:r>
      <w:r w:rsidR="004A7A3D">
        <w:rPr>
          <w:rFonts w:ascii="Arial" w:hAnsi="Arial" w:cs="Arial"/>
          <w:sz w:val="24"/>
          <w:szCs w:val="24"/>
        </w:rPr>
        <w:t xml:space="preserve"> become confident and </w:t>
      </w:r>
      <w:r w:rsidR="00556935">
        <w:rPr>
          <w:rFonts w:ascii="Arial" w:hAnsi="Arial" w:cs="Arial"/>
          <w:sz w:val="24"/>
          <w:szCs w:val="24"/>
        </w:rPr>
        <w:t>independent learners.</w:t>
      </w:r>
      <w:r w:rsidR="00DF1BC7">
        <w:rPr>
          <w:rFonts w:ascii="Arial" w:hAnsi="Arial" w:cs="Arial"/>
          <w:sz w:val="24"/>
          <w:szCs w:val="24"/>
        </w:rPr>
        <w:t xml:space="preserve"> The classroom environment is a continuous place for learning and growth for both the pupil and the teacher and adopting an active interaction </w:t>
      </w:r>
      <w:r w:rsidR="007D063A">
        <w:rPr>
          <w:rFonts w:ascii="Arial" w:hAnsi="Arial" w:cs="Arial"/>
          <w:sz w:val="24"/>
          <w:szCs w:val="24"/>
        </w:rPr>
        <w:t>using the scaffolding</w:t>
      </w:r>
      <w:r w:rsidR="00DF1BC7">
        <w:rPr>
          <w:rFonts w:ascii="Arial" w:hAnsi="Arial" w:cs="Arial"/>
          <w:sz w:val="24"/>
          <w:szCs w:val="24"/>
        </w:rPr>
        <w:t xml:space="preserve"> </w:t>
      </w:r>
      <w:r w:rsidR="007D063A">
        <w:rPr>
          <w:rFonts w:ascii="Arial" w:hAnsi="Arial" w:cs="Arial"/>
          <w:sz w:val="24"/>
          <w:szCs w:val="24"/>
        </w:rPr>
        <w:t xml:space="preserve">method within the classroom to bring about opportunity for new knowledge to be achieved or current knowledge to be expanded from the more knowledgeable teacher and peers’ assistance. </w:t>
      </w:r>
      <w:r w:rsidR="002E7714">
        <w:rPr>
          <w:rFonts w:ascii="Arial" w:hAnsi="Arial" w:cs="Arial"/>
          <w:sz w:val="24"/>
          <w:szCs w:val="24"/>
        </w:rPr>
        <w:t>The Donaldson Curriculum Wales four purposes are specifically designed to reform and raise the standards</w:t>
      </w:r>
      <w:r w:rsidR="00F9417E">
        <w:rPr>
          <w:rFonts w:ascii="Arial" w:hAnsi="Arial" w:cs="Arial"/>
          <w:sz w:val="24"/>
          <w:szCs w:val="24"/>
        </w:rPr>
        <w:t xml:space="preserve"> of learning for children to become ambitious, confident and capable learners. In achieving this, t</w:t>
      </w:r>
      <w:r w:rsidR="007D063A">
        <w:rPr>
          <w:rFonts w:ascii="Arial" w:hAnsi="Arial" w:cs="Arial"/>
          <w:sz w:val="24"/>
          <w:szCs w:val="24"/>
        </w:rPr>
        <w:t>he role of the reflective pract</w:t>
      </w:r>
      <w:r w:rsidR="00766A51">
        <w:rPr>
          <w:rFonts w:ascii="Arial" w:hAnsi="Arial" w:cs="Arial"/>
          <w:sz w:val="24"/>
          <w:szCs w:val="24"/>
        </w:rPr>
        <w:t xml:space="preserve">itioner in Wales encourages professional learning provision </w:t>
      </w:r>
      <w:r w:rsidR="006B6546">
        <w:rPr>
          <w:rFonts w:ascii="Arial" w:hAnsi="Arial" w:cs="Arial"/>
          <w:sz w:val="24"/>
          <w:szCs w:val="24"/>
        </w:rPr>
        <w:t xml:space="preserve">of collaboration across all schools in sharing developing and implementing within their practice, and to critically reflect on the current practices and how they can be improved or developed in the best interest for the pupils. </w:t>
      </w:r>
      <w:r w:rsidR="00F32EEA">
        <w:rPr>
          <w:rFonts w:ascii="Arial" w:hAnsi="Arial" w:cs="Arial"/>
          <w:sz w:val="24"/>
          <w:szCs w:val="24"/>
        </w:rPr>
        <w:t xml:space="preserve">Finally, the move towards raising the learning and education standards of </w:t>
      </w:r>
      <w:r w:rsidR="001627CA">
        <w:rPr>
          <w:rFonts w:ascii="Arial" w:hAnsi="Arial" w:cs="Arial"/>
          <w:sz w:val="24"/>
          <w:szCs w:val="24"/>
        </w:rPr>
        <w:t xml:space="preserve">all children and </w:t>
      </w:r>
      <w:r w:rsidR="00F32EEA">
        <w:rPr>
          <w:rFonts w:ascii="Arial" w:hAnsi="Arial" w:cs="Arial"/>
          <w:sz w:val="24"/>
          <w:szCs w:val="24"/>
        </w:rPr>
        <w:t>young learners in Wales, can only be successfully implemented across the board</w:t>
      </w:r>
      <w:r w:rsidR="001627CA">
        <w:rPr>
          <w:rFonts w:ascii="Arial" w:hAnsi="Arial" w:cs="Arial"/>
          <w:sz w:val="24"/>
          <w:szCs w:val="24"/>
        </w:rPr>
        <w:t xml:space="preserve"> using</w:t>
      </w:r>
      <w:r w:rsidR="00F32EEA">
        <w:rPr>
          <w:rFonts w:ascii="Arial" w:hAnsi="Arial" w:cs="Arial"/>
          <w:sz w:val="24"/>
          <w:szCs w:val="24"/>
        </w:rPr>
        <w:t xml:space="preserve"> the five main</w:t>
      </w:r>
      <w:r w:rsidR="001627CA">
        <w:rPr>
          <w:rFonts w:ascii="Arial" w:hAnsi="Arial" w:cs="Arial"/>
          <w:sz w:val="24"/>
          <w:szCs w:val="24"/>
        </w:rPr>
        <w:t xml:space="preserve"> drivers of;</w:t>
      </w:r>
      <w:r w:rsidR="00DD400C">
        <w:rPr>
          <w:rFonts w:ascii="Arial" w:hAnsi="Arial" w:cs="Arial"/>
          <w:sz w:val="24"/>
          <w:szCs w:val="24"/>
        </w:rPr>
        <w:t xml:space="preserve"> Pedagogy, collaboration, leadership, innovation and professional learning</w:t>
      </w:r>
      <w:r w:rsidR="001627CA">
        <w:rPr>
          <w:rFonts w:ascii="Arial" w:hAnsi="Arial" w:cs="Arial"/>
          <w:sz w:val="24"/>
          <w:szCs w:val="24"/>
        </w:rPr>
        <w:t xml:space="preserve"> by teachers applying these principles </w:t>
      </w:r>
      <w:r w:rsidR="00F21AAE">
        <w:rPr>
          <w:rFonts w:ascii="Arial" w:hAnsi="Arial" w:cs="Arial"/>
          <w:sz w:val="24"/>
          <w:szCs w:val="24"/>
        </w:rPr>
        <w:t>throughout their</w:t>
      </w:r>
      <w:r w:rsidR="001627CA">
        <w:rPr>
          <w:rFonts w:ascii="Arial" w:hAnsi="Arial" w:cs="Arial"/>
          <w:sz w:val="24"/>
          <w:szCs w:val="24"/>
        </w:rPr>
        <w:t xml:space="preserve"> continuous learning </w:t>
      </w:r>
      <w:r w:rsidR="00F21AAE">
        <w:rPr>
          <w:rFonts w:ascii="Arial" w:hAnsi="Arial" w:cs="Arial"/>
          <w:sz w:val="24"/>
          <w:szCs w:val="24"/>
        </w:rPr>
        <w:t xml:space="preserve">and </w:t>
      </w:r>
      <w:r w:rsidR="001627CA">
        <w:rPr>
          <w:rFonts w:ascii="Arial" w:hAnsi="Arial" w:cs="Arial"/>
          <w:sz w:val="24"/>
          <w:szCs w:val="24"/>
        </w:rPr>
        <w:t xml:space="preserve">professional teaching </w:t>
      </w:r>
      <w:r w:rsidR="00F21AAE">
        <w:rPr>
          <w:rFonts w:ascii="Arial" w:hAnsi="Arial" w:cs="Arial"/>
          <w:sz w:val="24"/>
          <w:szCs w:val="24"/>
        </w:rPr>
        <w:t>practice,</w:t>
      </w:r>
      <w:r w:rsidR="00D1200F">
        <w:rPr>
          <w:rFonts w:ascii="Arial" w:hAnsi="Arial" w:cs="Arial"/>
          <w:sz w:val="24"/>
          <w:szCs w:val="24"/>
        </w:rPr>
        <w:t xml:space="preserve"> thus creating a </w:t>
      </w:r>
      <w:proofErr w:type="gramStart"/>
      <w:r w:rsidR="00D1200F">
        <w:rPr>
          <w:rFonts w:ascii="Arial" w:hAnsi="Arial" w:cs="Arial"/>
          <w:sz w:val="24"/>
          <w:szCs w:val="24"/>
        </w:rPr>
        <w:t>highly-skilled</w:t>
      </w:r>
      <w:proofErr w:type="gramEnd"/>
      <w:r w:rsidR="00D1200F">
        <w:rPr>
          <w:rFonts w:ascii="Arial" w:hAnsi="Arial" w:cs="Arial"/>
          <w:sz w:val="24"/>
          <w:szCs w:val="24"/>
        </w:rPr>
        <w:t xml:space="preserve"> workforce prepared to meet the challenges of education reform Wales</w:t>
      </w:r>
      <w:r w:rsidR="00F21AAE">
        <w:rPr>
          <w:rFonts w:ascii="Arial" w:hAnsi="Arial" w:cs="Arial"/>
          <w:sz w:val="24"/>
          <w:szCs w:val="24"/>
        </w:rPr>
        <w:t>.</w:t>
      </w:r>
      <w:r w:rsidR="001627CA">
        <w:rPr>
          <w:rFonts w:ascii="Arial" w:hAnsi="Arial" w:cs="Arial"/>
          <w:sz w:val="24"/>
          <w:szCs w:val="24"/>
        </w:rPr>
        <w:t xml:space="preserve"> </w:t>
      </w:r>
    </w:p>
    <w:p w14:paraId="24DC1864" w14:textId="7D4B59B6" w:rsidR="00B14247" w:rsidRDefault="00B14247" w:rsidP="00FE21AB">
      <w:pPr>
        <w:rPr>
          <w:rFonts w:ascii="Arial" w:hAnsi="Arial" w:cs="Arial"/>
          <w:sz w:val="24"/>
          <w:szCs w:val="24"/>
        </w:rPr>
      </w:pPr>
    </w:p>
    <w:p w14:paraId="3A296CFA" w14:textId="77777777" w:rsidR="00861301" w:rsidRDefault="00861301" w:rsidP="00FE21AB">
      <w:pPr>
        <w:rPr>
          <w:rFonts w:ascii="Arial" w:hAnsi="Arial" w:cs="Arial"/>
          <w:sz w:val="24"/>
          <w:szCs w:val="24"/>
        </w:rPr>
      </w:pPr>
    </w:p>
    <w:p w14:paraId="70C77679" w14:textId="5F64F1B9" w:rsidR="00BE1476" w:rsidRDefault="00BE1476" w:rsidP="00FE21AB">
      <w:pPr>
        <w:rPr>
          <w:rFonts w:ascii="Arial" w:hAnsi="Arial" w:cs="Arial"/>
          <w:sz w:val="24"/>
          <w:szCs w:val="24"/>
        </w:rPr>
      </w:pPr>
    </w:p>
    <w:p w14:paraId="62506DFF" w14:textId="41BBD614" w:rsidR="690D761C" w:rsidRDefault="690D761C" w:rsidP="690D761C">
      <w:pPr>
        <w:rPr>
          <w:rFonts w:ascii="Calibri" w:eastAsia="Calibri" w:hAnsi="Calibri" w:cs="Calibri"/>
          <w:color w:val="000000" w:themeColor="text1"/>
        </w:rPr>
      </w:pPr>
    </w:p>
    <w:p w14:paraId="351C86FB" w14:textId="3A65883D" w:rsidR="690D761C" w:rsidRDefault="690D761C" w:rsidP="690D761C">
      <w:pPr>
        <w:rPr>
          <w:rFonts w:ascii="Calibri" w:eastAsia="Calibri" w:hAnsi="Calibri" w:cs="Calibri"/>
          <w:color w:val="000000" w:themeColor="text1"/>
        </w:rPr>
      </w:pPr>
    </w:p>
    <w:p w14:paraId="3E2E8BCE" w14:textId="6669952C" w:rsidR="690D761C" w:rsidRDefault="690D761C" w:rsidP="690D761C">
      <w:pPr>
        <w:rPr>
          <w:rFonts w:ascii="Calibri" w:eastAsia="Calibri" w:hAnsi="Calibri" w:cs="Calibri"/>
          <w:color w:val="000000" w:themeColor="text1"/>
        </w:rPr>
      </w:pPr>
    </w:p>
    <w:p w14:paraId="54D1444E" w14:textId="74190DA9" w:rsidR="690D761C" w:rsidRDefault="690D761C" w:rsidP="690D761C">
      <w:pPr>
        <w:rPr>
          <w:rFonts w:ascii="Calibri" w:eastAsia="Calibri" w:hAnsi="Calibri" w:cs="Calibri"/>
          <w:color w:val="000000" w:themeColor="text1"/>
        </w:rPr>
      </w:pPr>
    </w:p>
    <w:p w14:paraId="19EBB85B" w14:textId="36D5542E" w:rsidR="690D761C" w:rsidRDefault="690D761C" w:rsidP="690D761C">
      <w:pPr>
        <w:rPr>
          <w:rFonts w:ascii="Calibri" w:eastAsia="Calibri" w:hAnsi="Calibri" w:cs="Calibri"/>
          <w:color w:val="000000" w:themeColor="text1"/>
        </w:rPr>
      </w:pPr>
    </w:p>
    <w:p w14:paraId="3F60747C" w14:textId="0BC832BF" w:rsidR="690D761C" w:rsidRDefault="690D761C" w:rsidP="690D761C">
      <w:pPr>
        <w:rPr>
          <w:rFonts w:ascii="Calibri" w:eastAsia="Calibri" w:hAnsi="Calibri" w:cs="Calibri"/>
          <w:color w:val="000000" w:themeColor="text1"/>
        </w:rPr>
      </w:pPr>
    </w:p>
    <w:p w14:paraId="12B0DA35" w14:textId="53A1562E" w:rsidR="690D761C" w:rsidRDefault="690D761C" w:rsidP="690D761C">
      <w:pPr>
        <w:rPr>
          <w:rFonts w:ascii="Calibri" w:eastAsia="Calibri" w:hAnsi="Calibri" w:cs="Calibri"/>
          <w:color w:val="000000" w:themeColor="text1"/>
        </w:rPr>
      </w:pPr>
    </w:p>
    <w:p w14:paraId="5AABEAFE" w14:textId="1BD59D69" w:rsidR="690D761C" w:rsidRDefault="690D761C" w:rsidP="690D761C">
      <w:pPr>
        <w:rPr>
          <w:rFonts w:ascii="Calibri" w:eastAsia="Calibri" w:hAnsi="Calibri" w:cs="Calibri"/>
          <w:color w:val="000000" w:themeColor="text1"/>
        </w:rPr>
      </w:pPr>
    </w:p>
    <w:p w14:paraId="0C1F6BE0" w14:textId="7C9FCAFE" w:rsidR="690D761C" w:rsidRDefault="690D761C" w:rsidP="6FAA4A26">
      <w:pPr>
        <w:rPr>
          <w:rFonts w:ascii="Calibri" w:eastAsia="Calibri" w:hAnsi="Calibri" w:cs="Calibri"/>
          <w:color w:val="000000" w:themeColor="text1"/>
        </w:rPr>
      </w:pPr>
    </w:p>
    <w:p w14:paraId="69AAFB5A" w14:textId="0C6BE392" w:rsidR="6FAA4A26" w:rsidRDefault="6FAA4A26" w:rsidP="6FAA4A26">
      <w:pPr>
        <w:rPr>
          <w:rFonts w:ascii="Calibri" w:eastAsia="Calibri" w:hAnsi="Calibri" w:cs="Calibri"/>
          <w:color w:val="000000" w:themeColor="text1"/>
        </w:rPr>
      </w:pPr>
    </w:p>
    <w:p w14:paraId="406B8D75" w14:textId="77777777" w:rsidR="00E32E43" w:rsidRDefault="00E32E43" w:rsidP="6FAA4A26">
      <w:pPr>
        <w:rPr>
          <w:rFonts w:ascii="Calibri" w:eastAsia="Calibri" w:hAnsi="Calibri" w:cs="Calibri"/>
          <w:b/>
          <w:bCs/>
          <w:color w:val="000000" w:themeColor="text1"/>
          <w:sz w:val="28"/>
          <w:szCs w:val="28"/>
        </w:rPr>
      </w:pPr>
    </w:p>
    <w:p w14:paraId="2856B854" w14:textId="77777777" w:rsidR="00E32E43" w:rsidRDefault="00E32E43" w:rsidP="6FAA4A26">
      <w:pPr>
        <w:rPr>
          <w:rFonts w:ascii="Calibri" w:eastAsia="Calibri" w:hAnsi="Calibri" w:cs="Calibri"/>
          <w:b/>
          <w:bCs/>
          <w:color w:val="000000" w:themeColor="text1"/>
          <w:sz w:val="28"/>
          <w:szCs w:val="28"/>
        </w:rPr>
      </w:pPr>
    </w:p>
    <w:p w14:paraId="7ACE823C" w14:textId="21EA4090" w:rsidR="2759DDFD" w:rsidRDefault="2759DDFD" w:rsidP="6FAA4A26">
      <w:pPr>
        <w:rPr>
          <w:rFonts w:ascii="Calibri" w:eastAsia="Calibri" w:hAnsi="Calibri" w:cs="Calibri"/>
          <w:b/>
          <w:bCs/>
          <w:color w:val="000000" w:themeColor="text1"/>
          <w:sz w:val="28"/>
          <w:szCs w:val="28"/>
        </w:rPr>
      </w:pPr>
      <w:r w:rsidRPr="6FAA4A26">
        <w:rPr>
          <w:rFonts w:ascii="Calibri" w:eastAsia="Calibri" w:hAnsi="Calibri" w:cs="Calibri"/>
          <w:b/>
          <w:bCs/>
          <w:color w:val="000000" w:themeColor="text1"/>
          <w:sz w:val="28"/>
          <w:szCs w:val="28"/>
        </w:rPr>
        <w:t>Refer</w:t>
      </w:r>
      <w:r w:rsidR="4A477984" w:rsidRPr="6FAA4A26">
        <w:rPr>
          <w:rFonts w:ascii="Calibri" w:eastAsia="Calibri" w:hAnsi="Calibri" w:cs="Calibri"/>
          <w:b/>
          <w:bCs/>
          <w:color w:val="000000" w:themeColor="text1"/>
          <w:sz w:val="28"/>
          <w:szCs w:val="28"/>
        </w:rPr>
        <w:t>ence</w:t>
      </w:r>
      <w:r w:rsidR="00E32E43">
        <w:rPr>
          <w:rFonts w:ascii="Calibri" w:eastAsia="Calibri" w:hAnsi="Calibri" w:cs="Calibri"/>
          <w:b/>
          <w:bCs/>
          <w:color w:val="000000" w:themeColor="text1"/>
          <w:sz w:val="28"/>
          <w:szCs w:val="28"/>
        </w:rPr>
        <w:t>s</w:t>
      </w:r>
    </w:p>
    <w:p w14:paraId="20E176A8" w14:textId="278EF55E" w:rsidR="00D96352" w:rsidRDefault="00D96352" w:rsidP="6FAA4A26">
      <w:pPr>
        <w:rPr>
          <w:rFonts w:ascii="Calibri" w:eastAsia="Calibri" w:hAnsi="Calibri" w:cs="Calibri"/>
          <w:b/>
          <w:bCs/>
          <w:color w:val="000000" w:themeColor="text1"/>
          <w:sz w:val="28"/>
          <w:szCs w:val="28"/>
        </w:rPr>
      </w:pPr>
      <w:r w:rsidRPr="00D96352">
        <w:rPr>
          <w:rFonts w:ascii="Calibri" w:eastAsia="Calibri" w:hAnsi="Calibri" w:cs="Calibri"/>
          <w:color w:val="000000" w:themeColor="text1"/>
          <w:sz w:val="24"/>
          <w:szCs w:val="24"/>
        </w:rPr>
        <w:t xml:space="preserve">Armstrong, F. and </w:t>
      </w:r>
      <w:proofErr w:type="spellStart"/>
      <w:r w:rsidRPr="00D96352">
        <w:rPr>
          <w:rFonts w:ascii="Calibri" w:eastAsia="Calibri" w:hAnsi="Calibri" w:cs="Calibri"/>
          <w:color w:val="000000" w:themeColor="text1"/>
          <w:sz w:val="24"/>
          <w:szCs w:val="24"/>
        </w:rPr>
        <w:t>Tsokova</w:t>
      </w:r>
      <w:proofErr w:type="spellEnd"/>
      <w:r w:rsidRPr="00D96352">
        <w:rPr>
          <w:rFonts w:ascii="Calibri" w:eastAsia="Calibri" w:hAnsi="Calibri" w:cs="Calibri"/>
          <w:color w:val="000000" w:themeColor="text1"/>
          <w:sz w:val="24"/>
          <w:szCs w:val="24"/>
        </w:rPr>
        <w:t>, D. (2019) Action Research for Inclusive Education. Abingdon:</w:t>
      </w:r>
      <w:r>
        <w:rPr>
          <w:rFonts w:ascii="Calibri" w:eastAsia="Calibri" w:hAnsi="Calibri" w:cs="Calibri"/>
          <w:color w:val="000000" w:themeColor="text1"/>
          <w:sz w:val="24"/>
          <w:szCs w:val="24"/>
        </w:rPr>
        <w:t xml:space="preserve"> </w:t>
      </w:r>
      <w:r w:rsidRPr="00D96352">
        <w:rPr>
          <w:rFonts w:ascii="Calibri" w:eastAsia="Calibri" w:hAnsi="Calibri" w:cs="Calibri"/>
          <w:color w:val="000000" w:themeColor="text1"/>
          <w:sz w:val="24"/>
          <w:szCs w:val="24"/>
        </w:rPr>
        <w:t>Routledge</w:t>
      </w:r>
      <w:r>
        <w:rPr>
          <w:rFonts w:ascii="Calibri" w:eastAsia="Calibri" w:hAnsi="Calibri" w:cs="Calibri"/>
          <w:b/>
          <w:bCs/>
          <w:color w:val="000000" w:themeColor="text1"/>
          <w:sz w:val="28"/>
          <w:szCs w:val="28"/>
        </w:rPr>
        <w:t>.</w:t>
      </w:r>
    </w:p>
    <w:p w14:paraId="0EBA7F42" w14:textId="29E4C925" w:rsidR="00BD2F11" w:rsidRDefault="00BD2F11" w:rsidP="6FAA4A26">
      <w:pPr>
        <w:rPr>
          <w:rFonts w:ascii="Calibri" w:eastAsia="Calibri" w:hAnsi="Calibri" w:cs="Calibri"/>
          <w:b/>
          <w:bCs/>
          <w:color w:val="000000" w:themeColor="text1"/>
          <w:sz w:val="28"/>
          <w:szCs w:val="28"/>
        </w:rPr>
      </w:pPr>
      <w:proofErr w:type="spellStart"/>
      <w:r>
        <w:t>Barahony</w:t>
      </w:r>
      <w:proofErr w:type="spellEnd"/>
      <w:r>
        <w:t>, B. (2019) ‘The Zone of Proximal Development as an Overarching Concept: A Framework for Synthesizing Vygotsky’s Theories’,</w:t>
      </w:r>
      <w:r w:rsidRPr="003D41B3">
        <w:rPr>
          <w:i/>
          <w:iCs/>
        </w:rPr>
        <w:t xml:space="preserve"> Education Philosophy &amp; Theory, </w:t>
      </w:r>
      <w:r>
        <w:t>51(1). Pp. 18-30. Doi: 10. 1080/00131857.2017.1421941.</w:t>
      </w:r>
    </w:p>
    <w:p w14:paraId="6645BB24" w14:textId="60CB33B0" w:rsidR="1EB16214" w:rsidRDefault="1EB16214" w:rsidP="6FAA4A26">
      <w:pPr>
        <w:rPr>
          <w:rFonts w:ascii="Calibri" w:eastAsia="Calibri" w:hAnsi="Calibri" w:cs="Calibri"/>
          <w:color w:val="000000" w:themeColor="text1"/>
          <w:sz w:val="24"/>
          <w:szCs w:val="24"/>
        </w:rPr>
      </w:pPr>
      <w:proofErr w:type="spellStart"/>
      <w:r w:rsidRPr="6FAA4A26">
        <w:rPr>
          <w:rFonts w:ascii="Calibri" w:eastAsia="Calibri" w:hAnsi="Calibri" w:cs="Calibri"/>
          <w:color w:val="000000" w:themeColor="text1"/>
          <w:sz w:val="24"/>
          <w:szCs w:val="24"/>
        </w:rPr>
        <w:t>Bassot</w:t>
      </w:r>
      <w:proofErr w:type="spellEnd"/>
      <w:r w:rsidRPr="6FAA4A26">
        <w:rPr>
          <w:rFonts w:ascii="Calibri" w:eastAsia="Calibri" w:hAnsi="Calibri" w:cs="Calibri"/>
          <w:color w:val="000000" w:themeColor="text1"/>
          <w:sz w:val="24"/>
          <w:szCs w:val="24"/>
        </w:rPr>
        <w:t xml:space="preserve">, B. (2016) The Reflective Practice Guide. </w:t>
      </w:r>
      <w:proofErr w:type="spellStart"/>
      <w:proofErr w:type="gramStart"/>
      <w:r w:rsidRPr="00DE638D">
        <w:rPr>
          <w:rFonts w:ascii="Calibri" w:eastAsia="Calibri" w:hAnsi="Calibri" w:cs="Calibri"/>
          <w:color w:val="000000" w:themeColor="text1"/>
          <w:sz w:val="24"/>
          <w:szCs w:val="24"/>
        </w:rPr>
        <w:t>A</w:t>
      </w:r>
      <w:proofErr w:type="spellEnd"/>
      <w:proofErr w:type="gramEnd"/>
      <w:r w:rsidRPr="00DE638D">
        <w:rPr>
          <w:rFonts w:ascii="Calibri" w:eastAsia="Calibri" w:hAnsi="Calibri" w:cs="Calibri"/>
          <w:color w:val="000000" w:themeColor="text1"/>
          <w:sz w:val="24"/>
          <w:szCs w:val="24"/>
        </w:rPr>
        <w:t xml:space="preserve"> Interdisciplinary Approach to Critical Reflection</w:t>
      </w:r>
      <w:r w:rsidRPr="6FAA4A26">
        <w:rPr>
          <w:rFonts w:ascii="Calibri" w:eastAsia="Calibri" w:hAnsi="Calibri" w:cs="Calibri"/>
          <w:i/>
          <w:iCs/>
          <w:color w:val="000000" w:themeColor="text1"/>
          <w:sz w:val="24"/>
          <w:szCs w:val="24"/>
        </w:rPr>
        <w:t>.</w:t>
      </w:r>
      <w:r w:rsidRPr="6FAA4A26">
        <w:rPr>
          <w:rFonts w:ascii="Calibri" w:eastAsia="Calibri" w:hAnsi="Calibri" w:cs="Calibri"/>
          <w:color w:val="000000" w:themeColor="text1"/>
          <w:sz w:val="24"/>
          <w:szCs w:val="24"/>
        </w:rPr>
        <w:t xml:space="preserve"> Abingdon: Routledge</w:t>
      </w:r>
      <w:r w:rsidR="0021191D">
        <w:rPr>
          <w:rFonts w:ascii="Calibri" w:eastAsia="Calibri" w:hAnsi="Calibri" w:cs="Calibri"/>
          <w:color w:val="000000" w:themeColor="text1"/>
          <w:sz w:val="24"/>
          <w:szCs w:val="24"/>
        </w:rPr>
        <w:t>.</w:t>
      </w:r>
    </w:p>
    <w:p w14:paraId="320E6449" w14:textId="45B72EC4" w:rsidR="009F73E3" w:rsidRDefault="009F73E3" w:rsidP="6FAA4A26">
      <w:pPr>
        <w:rPr>
          <w:rFonts w:ascii="Calibri" w:eastAsia="Calibri" w:hAnsi="Calibri" w:cs="Calibri"/>
          <w:color w:val="000000" w:themeColor="text1"/>
          <w:sz w:val="24"/>
          <w:szCs w:val="24"/>
        </w:rPr>
      </w:pPr>
      <w:proofErr w:type="spellStart"/>
      <w:r>
        <w:rPr>
          <w:rFonts w:ascii="Calibri" w:eastAsia="Calibri" w:hAnsi="Calibri" w:cs="Calibri"/>
          <w:color w:val="000000" w:themeColor="text1"/>
          <w:sz w:val="24"/>
          <w:szCs w:val="24"/>
        </w:rPr>
        <w:t>Belland</w:t>
      </w:r>
      <w:proofErr w:type="spellEnd"/>
      <w:r>
        <w:rPr>
          <w:rFonts w:ascii="Calibri" w:eastAsia="Calibri" w:hAnsi="Calibri" w:cs="Calibri"/>
          <w:color w:val="000000" w:themeColor="text1"/>
          <w:sz w:val="24"/>
          <w:szCs w:val="24"/>
        </w:rPr>
        <w:t xml:space="preserve">, B. (2016) Instructional Scaffolding in STEM Education. </w:t>
      </w:r>
      <w:r w:rsidRPr="00DE638D">
        <w:rPr>
          <w:rFonts w:ascii="Calibri" w:eastAsia="Calibri" w:hAnsi="Calibri" w:cs="Calibri"/>
          <w:color w:val="000000" w:themeColor="text1"/>
          <w:sz w:val="24"/>
          <w:szCs w:val="24"/>
        </w:rPr>
        <w:t>Strategies and Efficacy Evidence</w:t>
      </w:r>
      <w:r w:rsidRPr="00DE638D">
        <w:rPr>
          <w:rFonts w:ascii="Calibri" w:eastAsia="Calibri" w:hAnsi="Calibri" w:cs="Calibri"/>
          <w:i/>
          <w:iCs/>
          <w:color w:val="000000" w:themeColor="text1"/>
          <w:sz w:val="24"/>
          <w:szCs w:val="24"/>
        </w:rPr>
        <w:t xml:space="preserve">. </w:t>
      </w:r>
      <w:r>
        <w:rPr>
          <w:rFonts w:ascii="Calibri" w:eastAsia="Calibri" w:hAnsi="Calibri" w:cs="Calibri"/>
          <w:color w:val="000000" w:themeColor="text1"/>
          <w:sz w:val="24"/>
          <w:szCs w:val="24"/>
        </w:rPr>
        <w:t>New York: Springer Open.</w:t>
      </w:r>
    </w:p>
    <w:p w14:paraId="0178F9AF" w14:textId="5D27C631" w:rsidR="00B639BD" w:rsidRDefault="00B639BD" w:rsidP="6FAA4A26">
      <w:pPr>
        <w:rPr>
          <w:rFonts w:ascii="Calibri" w:eastAsia="Calibri" w:hAnsi="Calibri" w:cs="Calibri"/>
          <w:color w:val="000000" w:themeColor="text1"/>
          <w:sz w:val="24"/>
          <w:szCs w:val="24"/>
        </w:rPr>
      </w:pPr>
      <w:proofErr w:type="spellStart"/>
      <w:r>
        <w:rPr>
          <w:rFonts w:ascii="Calibri" w:eastAsia="Calibri" w:hAnsi="Calibri" w:cs="Calibri"/>
          <w:color w:val="000000" w:themeColor="text1"/>
          <w:sz w:val="24"/>
          <w:szCs w:val="24"/>
        </w:rPr>
        <w:t>Bolvier</w:t>
      </w:r>
      <w:proofErr w:type="spellEnd"/>
      <w:r>
        <w:rPr>
          <w:rFonts w:ascii="Calibri" w:eastAsia="Calibri" w:hAnsi="Calibri" w:cs="Calibri"/>
          <w:color w:val="000000" w:themeColor="text1"/>
          <w:sz w:val="24"/>
          <w:szCs w:val="24"/>
        </w:rPr>
        <w:t>, V. (2021) Research in Social Stratification and Mobility. ‘</w:t>
      </w:r>
      <w:r w:rsidRPr="002A3139">
        <w:rPr>
          <w:rFonts w:ascii="Calibri" w:eastAsia="Calibri" w:hAnsi="Calibri" w:cs="Calibri"/>
          <w:i/>
          <w:iCs/>
          <w:color w:val="000000" w:themeColor="text1"/>
          <w:sz w:val="24"/>
          <w:szCs w:val="24"/>
        </w:rPr>
        <w:t xml:space="preserve">Does Ability Grouping Affect UK Primary School Pupils’ enjoyment of Maths and </w:t>
      </w:r>
      <w:proofErr w:type="gramStart"/>
      <w:r w:rsidRPr="002A3139">
        <w:rPr>
          <w:rFonts w:ascii="Calibri" w:eastAsia="Calibri" w:hAnsi="Calibri" w:cs="Calibri"/>
          <w:i/>
          <w:iCs/>
          <w:color w:val="000000" w:themeColor="text1"/>
          <w:sz w:val="24"/>
          <w:szCs w:val="24"/>
        </w:rPr>
        <w:t>English?</w:t>
      </w:r>
      <w:r w:rsidR="002A3139">
        <w:rPr>
          <w:rFonts w:ascii="Calibri" w:eastAsia="Calibri" w:hAnsi="Calibri" w:cs="Calibri"/>
          <w:i/>
          <w:iCs/>
          <w:color w:val="000000" w:themeColor="text1"/>
          <w:sz w:val="24"/>
          <w:szCs w:val="24"/>
        </w:rPr>
        <w:t>,</w:t>
      </w:r>
      <w:proofErr w:type="gramEnd"/>
      <w:r w:rsidR="002A3139">
        <w:rPr>
          <w:rFonts w:ascii="Calibri" w:eastAsia="Calibri" w:hAnsi="Calibri" w:cs="Calibri"/>
          <w:i/>
          <w:iCs/>
          <w:color w:val="000000" w:themeColor="text1"/>
          <w:sz w:val="24"/>
          <w:szCs w:val="24"/>
        </w:rPr>
        <w:t xml:space="preserve">  </w:t>
      </w:r>
      <w:r w:rsidR="002A3139">
        <w:rPr>
          <w:rFonts w:ascii="Calibri" w:eastAsia="Calibri" w:hAnsi="Calibri" w:cs="Calibri"/>
          <w:color w:val="000000" w:themeColor="text1"/>
          <w:sz w:val="24"/>
          <w:szCs w:val="24"/>
        </w:rPr>
        <w:t>76, (1) pp. 15 DOI 10.1016/j.rssm.2021.100629</w:t>
      </w:r>
    </w:p>
    <w:p w14:paraId="59EB3478" w14:textId="7688B50C" w:rsidR="00F44B72" w:rsidRDefault="00F44B72"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Bruner, J. (1971) The Relevance of Education. Toronto: Norton Library.</w:t>
      </w:r>
    </w:p>
    <w:p w14:paraId="5DEF2646" w14:textId="254A8678" w:rsidR="00DC7DC6" w:rsidRPr="002A3139" w:rsidRDefault="00DC7DC6"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Daniels, H. (2017) Introduction to Vygotsky. 3</w:t>
      </w:r>
      <w:r w:rsidRPr="00DC7DC6">
        <w:rPr>
          <w:rFonts w:ascii="Calibri" w:eastAsia="Calibri" w:hAnsi="Calibri" w:cs="Calibri"/>
          <w:color w:val="000000" w:themeColor="text1"/>
          <w:sz w:val="24"/>
          <w:szCs w:val="24"/>
          <w:vertAlign w:val="superscript"/>
        </w:rPr>
        <w:t>rd</w:t>
      </w:r>
      <w:r>
        <w:rPr>
          <w:rFonts w:ascii="Calibri" w:eastAsia="Calibri" w:hAnsi="Calibri" w:cs="Calibri"/>
          <w:color w:val="000000" w:themeColor="text1"/>
          <w:sz w:val="24"/>
          <w:szCs w:val="24"/>
        </w:rPr>
        <w:t xml:space="preserve"> </w:t>
      </w:r>
      <w:proofErr w:type="spellStart"/>
      <w:r>
        <w:rPr>
          <w:rFonts w:ascii="Calibri" w:eastAsia="Calibri" w:hAnsi="Calibri" w:cs="Calibri"/>
          <w:color w:val="000000" w:themeColor="text1"/>
          <w:sz w:val="24"/>
          <w:szCs w:val="24"/>
        </w:rPr>
        <w:t>edn</w:t>
      </w:r>
      <w:proofErr w:type="spellEnd"/>
      <w:r>
        <w:rPr>
          <w:rFonts w:ascii="Calibri" w:eastAsia="Calibri" w:hAnsi="Calibri" w:cs="Calibri"/>
          <w:color w:val="000000" w:themeColor="text1"/>
          <w:sz w:val="24"/>
          <w:szCs w:val="24"/>
        </w:rPr>
        <w:t>. Abingdon: Routledge.</w:t>
      </w:r>
    </w:p>
    <w:p w14:paraId="169B0018" w14:textId="53F70774" w:rsidR="2759DDFD" w:rsidRDefault="2759DDFD" w:rsidP="6FAA4A26">
      <w:pPr>
        <w:rPr>
          <w:rFonts w:ascii="Calibri" w:eastAsia="Calibri" w:hAnsi="Calibri" w:cs="Calibri"/>
          <w:color w:val="000000" w:themeColor="text1"/>
          <w:sz w:val="24"/>
          <w:szCs w:val="24"/>
        </w:rPr>
      </w:pPr>
      <w:r w:rsidRPr="6FAA4A26">
        <w:rPr>
          <w:rFonts w:ascii="Calibri" w:eastAsia="Calibri" w:hAnsi="Calibri" w:cs="Calibri"/>
          <w:color w:val="000000" w:themeColor="text1"/>
          <w:sz w:val="24"/>
          <w:szCs w:val="24"/>
        </w:rPr>
        <w:t xml:space="preserve">Farrell, </w:t>
      </w:r>
      <w:r w:rsidR="519A306D" w:rsidRPr="6FAA4A26">
        <w:rPr>
          <w:rFonts w:ascii="Calibri" w:eastAsia="Calibri" w:hAnsi="Calibri" w:cs="Calibri"/>
          <w:color w:val="000000" w:themeColor="text1"/>
          <w:sz w:val="24"/>
          <w:szCs w:val="24"/>
        </w:rPr>
        <w:t xml:space="preserve">T. S. and </w:t>
      </w:r>
      <w:proofErr w:type="spellStart"/>
      <w:r w:rsidR="519A306D" w:rsidRPr="6FAA4A26">
        <w:rPr>
          <w:rFonts w:ascii="Calibri" w:eastAsia="Calibri" w:hAnsi="Calibri" w:cs="Calibri"/>
          <w:color w:val="000000" w:themeColor="text1"/>
          <w:sz w:val="24"/>
          <w:szCs w:val="24"/>
        </w:rPr>
        <w:t>Baecher</w:t>
      </w:r>
      <w:proofErr w:type="spellEnd"/>
      <w:r w:rsidR="519A306D" w:rsidRPr="6FAA4A26">
        <w:rPr>
          <w:rFonts w:ascii="Calibri" w:eastAsia="Calibri" w:hAnsi="Calibri" w:cs="Calibri"/>
          <w:color w:val="000000" w:themeColor="text1"/>
          <w:sz w:val="24"/>
          <w:szCs w:val="24"/>
        </w:rPr>
        <w:t>, L. (2017)</w:t>
      </w:r>
      <w:r w:rsidR="519A306D" w:rsidRPr="6FAA4A26">
        <w:rPr>
          <w:rFonts w:ascii="Calibri" w:eastAsia="Calibri" w:hAnsi="Calibri" w:cs="Calibri"/>
          <w:i/>
          <w:iCs/>
          <w:color w:val="000000" w:themeColor="text1"/>
          <w:sz w:val="24"/>
          <w:szCs w:val="24"/>
        </w:rPr>
        <w:t xml:space="preserve"> </w:t>
      </w:r>
      <w:r w:rsidR="03F61AF9" w:rsidRPr="6FAA4A26">
        <w:rPr>
          <w:rFonts w:ascii="Calibri" w:eastAsia="Calibri" w:hAnsi="Calibri" w:cs="Calibri"/>
          <w:i/>
          <w:iCs/>
          <w:color w:val="000000" w:themeColor="text1"/>
          <w:sz w:val="24"/>
          <w:szCs w:val="24"/>
        </w:rPr>
        <w:t xml:space="preserve">Reflecting on Critical Incidents </w:t>
      </w:r>
      <w:r w:rsidR="61938BDA" w:rsidRPr="6FAA4A26">
        <w:rPr>
          <w:rFonts w:ascii="Calibri" w:eastAsia="Calibri" w:hAnsi="Calibri" w:cs="Calibri"/>
          <w:i/>
          <w:iCs/>
          <w:color w:val="000000" w:themeColor="text1"/>
          <w:sz w:val="24"/>
          <w:szCs w:val="24"/>
        </w:rPr>
        <w:t>in</w:t>
      </w:r>
      <w:r w:rsidR="03F61AF9" w:rsidRPr="6FAA4A26">
        <w:rPr>
          <w:rFonts w:ascii="Calibri" w:eastAsia="Calibri" w:hAnsi="Calibri" w:cs="Calibri"/>
          <w:i/>
          <w:iCs/>
          <w:color w:val="000000" w:themeColor="text1"/>
          <w:sz w:val="24"/>
          <w:szCs w:val="24"/>
        </w:rPr>
        <w:t xml:space="preserve"> Language Education</w:t>
      </w:r>
      <w:r w:rsidR="03F61AF9" w:rsidRPr="6FAA4A26">
        <w:rPr>
          <w:rFonts w:ascii="Calibri" w:eastAsia="Calibri" w:hAnsi="Calibri" w:cs="Calibri"/>
          <w:color w:val="000000" w:themeColor="text1"/>
          <w:sz w:val="24"/>
          <w:szCs w:val="24"/>
        </w:rPr>
        <w:t xml:space="preserve">. </w:t>
      </w:r>
      <w:r w:rsidR="429B002A" w:rsidRPr="6FAA4A26">
        <w:rPr>
          <w:rFonts w:ascii="Calibri" w:eastAsia="Calibri" w:hAnsi="Calibri" w:cs="Calibri"/>
          <w:color w:val="000000" w:themeColor="text1"/>
          <w:sz w:val="24"/>
          <w:szCs w:val="24"/>
        </w:rPr>
        <w:t>London: Bloomsbury Publishing</w:t>
      </w:r>
      <w:r w:rsidR="0021191D">
        <w:rPr>
          <w:rFonts w:ascii="Calibri" w:eastAsia="Calibri" w:hAnsi="Calibri" w:cs="Calibri"/>
          <w:color w:val="000000" w:themeColor="text1"/>
          <w:sz w:val="24"/>
          <w:szCs w:val="24"/>
        </w:rPr>
        <w:t>.</w:t>
      </w:r>
    </w:p>
    <w:p w14:paraId="46E5CD93" w14:textId="0F66B7E6" w:rsidR="00E32E43" w:rsidRDefault="00E32E43"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Gov. Wales (2022) The Curriculum for Wales- Hwb. Available At: </w:t>
      </w:r>
      <w:r w:rsidRPr="00E32E43">
        <w:rPr>
          <w:rFonts w:ascii="Calibri" w:eastAsia="Calibri" w:hAnsi="Calibri" w:cs="Calibri"/>
          <w:color w:val="000000" w:themeColor="text1"/>
          <w:sz w:val="24"/>
          <w:szCs w:val="24"/>
        </w:rPr>
        <w:t>https://hwb.gov.wales&gt;curriculum</w:t>
      </w:r>
      <w:r>
        <w:rPr>
          <w:rFonts w:ascii="Calibri" w:eastAsia="Calibri" w:hAnsi="Calibri" w:cs="Calibri"/>
          <w:color w:val="000000" w:themeColor="text1"/>
          <w:sz w:val="24"/>
          <w:szCs w:val="24"/>
        </w:rPr>
        <w:t xml:space="preserve"> (Accessed 23</w:t>
      </w:r>
      <w:r w:rsidRPr="00E32E43">
        <w:rPr>
          <w:rFonts w:ascii="Calibri" w:eastAsia="Calibri" w:hAnsi="Calibri" w:cs="Calibri"/>
          <w:color w:val="000000" w:themeColor="text1"/>
          <w:sz w:val="24"/>
          <w:szCs w:val="24"/>
          <w:vertAlign w:val="superscript"/>
        </w:rPr>
        <w:t>rd</w:t>
      </w:r>
      <w:r>
        <w:rPr>
          <w:rFonts w:ascii="Calibri" w:eastAsia="Calibri" w:hAnsi="Calibri" w:cs="Calibri"/>
          <w:color w:val="000000" w:themeColor="text1"/>
          <w:sz w:val="24"/>
          <w:szCs w:val="24"/>
        </w:rPr>
        <w:t xml:space="preserve"> October 2022).</w:t>
      </w:r>
    </w:p>
    <w:p w14:paraId="7735CEC1" w14:textId="3F7E82E2" w:rsidR="00CB7A31" w:rsidRDefault="00CB7A31" w:rsidP="6FAA4A26">
      <w:pPr>
        <w:rPr>
          <w:rFonts w:ascii="Calibri" w:eastAsia="Calibri" w:hAnsi="Calibri" w:cs="Calibri"/>
          <w:color w:val="000000" w:themeColor="text1"/>
          <w:sz w:val="24"/>
          <w:szCs w:val="24"/>
        </w:rPr>
      </w:pPr>
      <w:bookmarkStart w:id="5" w:name="_Hlk118656484"/>
      <w:r>
        <w:rPr>
          <w:rFonts w:ascii="Calibri" w:eastAsia="Calibri" w:hAnsi="Calibri" w:cs="Calibri"/>
          <w:color w:val="000000" w:themeColor="text1"/>
          <w:sz w:val="24"/>
          <w:szCs w:val="24"/>
        </w:rPr>
        <w:t xml:space="preserve">Gov. Wales </w:t>
      </w:r>
      <w:r w:rsidR="00A07F21">
        <w:rPr>
          <w:rFonts w:ascii="Calibri" w:eastAsia="Calibri" w:hAnsi="Calibri" w:cs="Calibri"/>
          <w:color w:val="000000" w:themeColor="text1"/>
          <w:sz w:val="24"/>
          <w:szCs w:val="24"/>
        </w:rPr>
        <w:t xml:space="preserve">(1) </w:t>
      </w:r>
      <w:r>
        <w:rPr>
          <w:rFonts w:ascii="Calibri" w:eastAsia="Calibri" w:hAnsi="Calibri" w:cs="Calibri"/>
          <w:color w:val="000000" w:themeColor="text1"/>
          <w:sz w:val="24"/>
          <w:szCs w:val="24"/>
        </w:rPr>
        <w:t xml:space="preserve">(2021) The Curriculum for Wales. </w:t>
      </w:r>
      <w:r w:rsidRPr="00CB7A31">
        <w:rPr>
          <w:rFonts w:ascii="Calibri" w:eastAsia="Calibri" w:hAnsi="Calibri" w:cs="Calibri"/>
          <w:i/>
          <w:iCs/>
          <w:color w:val="000000" w:themeColor="text1"/>
          <w:sz w:val="24"/>
          <w:szCs w:val="24"/>
        </w:rPr>
        <w:t>Statements of What Matters Code</w:t>
      </w:r>
      <w:r>
        <w:rPr>
          <w:rFonts w:ascii="Calibri" w:eastAsia="Calibri" w:hAnsi="Calibri" w:cs="Calibri"/>
          <w:color w:val="000000" w:themeColor="text1"/>
          <w:sz w:val="24"/>
          <w:szCs w:val="24"/>
        </w:rPr>
        <w:t xml:space="preserve">. Available at: </w:t>
      </w:r>
      <w:r w:rsidRPr="00DC7DC6">
        <w:rPr>
          <w:rFonts w:ascii="Calibri" w:eastAsia="Calibri" w:hAnsi="Calibri" w:cs="Calibri"/>
          <w:color w:val="000000" w:themeColor="text1"/>
          <w:sz w:val="24"/>
          <w:szCs w:val="24"/>
        </w:rPr>
        <w:t>https://gov,wales.&gt;publications</w:t>
      </w:r>
      <w:r>
        <w:rPr>
          <w:rFonts w:ascii="Calibri" w:eastAsia="Calibri" w:hAnsi="Calibri" w:cs="Calibri"/>
          <w:color w:val="000000" w:themeColor="text1"/>
          <w:sz w:val="24"/>
          <w:szCs w:val="24"/>
        </w:rPr>
        <w:t xml:space="preserve"> (Accessed 8</w:t>
      </w:r>
      <w:r w:rsidRPr="00CB7A31">
        <w:rPr>
          <w:rFonts w:ascii="Calibri" w:eastAsia="Calibri" w:hAnsi="Calibri" w:cs="Calibri"/>
          <w:color w:val="000000" w:themeColor="text1"/>
          <w:sz w:val="24"/>
          <w:szCs w:val="24"/>
          <w:vertAlign w:val="superscript"/>
        </w:rPr>
        <w:t>th</w:t>
      </w:r>
      <w:r>
        <w:rPr>
          <w:rFonts w:ascii="Calibri" w:eastAsia="Calibri" w:hAnsi="Calibri" w:cs="Calibri"/>
          <w:color w:val="000000" w:themeColor="text1"/>
          <w:sz w:val="24"/>
          <w:szCs w:val="24"/>
        </w:rPr>
        <w:t xml:space="preserve"> O</w:t>
      </w:r>
      <w:r w:rsidR="00DC7DC6">
        <w:rPr>
          <w:rFonts w:ascii="Calibri" w:eastAsia="Calibri" w:hAnsi="Calibri" w:cs="Calibri"/>
          <w:color w:val="000000" w:themeColor="text1"/>
          <w:sz w:val="24"/>
          <w:szCs w:val="24"/>
        </w:rPr>
        <w:t>ctober 2022).</w:t>
      </w:r>
    </w:p>
    <w:bookmarkEnd w:id="5"/>
    <w:p w14:paraId="71952539" w14:textId="01D41035" w:rsidR="00A07F21" w:rsidRDefault="00A07F21" w:rsidP="00A07F21">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Gov. Wales (</w:t>
      </w:r>
      <w:r>
        <w:rPr>
          <w:rFonts w:ascii="Calibri" w:eastAsia="Calibri" w:hAnsi="Calibri" w:cs="Calibri"/>
          <w:color w:val="000000" w:themeColor="text1"/>
          <w:sz w:val="24"/>
          <w:szCs w:val="24"/>
        </w:rPr>
        <w:t>2</w:t>
      </w:r>
      <w:r>
        <w:rPr>
          <w:rFonts w:ascii="Calibri" w:eastAsia="Calibri" w:hAnsi="Calibri" w:cs="Calibri"/>
          <w:color w:val="000000" w:themeColor="text1"/>
          <w:sz w:val="24"/>
          <w:szCs w:val="24"/>
        </w:rPr>
        <w:t>)</w:t>
      </w:r>
      <w:r>
        <w:rPr>
          <w:rFonts w:ascii="Calibri" w:eastAsia="Calibri" w:hAnsi="Calibri" w:cs="Calibri"/>
          <w:color w:val="000000" w:themeColor="text1"/>
          <w:sz w:val="24"/>
          <w:szCs w:val="24"/>
        </w:rPr>
        <w:t xml:space="preserve"> </w:t>
      </w:r>
      <w:r>
        <w:rPr>
          <w:rFonts w:ascii="Calibri" w:eastAsia="Calibri" w:hAnsi="Calibri" w:cs="Calibri"/>
          <w:color w:val="000000" w:themeColor="text1"/>
          <w:sz w:val="24"/>
          <w:szCs w:val="24"/>
        </w:rPr>
        <w:t xml:space="preserve">(2021) The Curriculum for Wales. </w:t>
      </w:r>
      <w:r w:rsidRPr="00CB7A31">
        <w:rPr>
          <w:rFonts w:ascii="Calibri" w:eastAsia="Calibri" w:hAnsi="Calibri" w:cs="Calibri"/>
          <w:i/>
          <w:iCs/>
          <w:color w:val="000000" w:themeColor="text1"/>
          <w:sz w:val="24"/>
          <w:szCs w:val="24"/>
        </w:rPr>
        <w:t>Statements of What Matters Code</w:t>
      </w:r>
      <w:r>
        <w:rPr>
          <w:rFonts w:ascii="Calibri" w:eastAsia="Calibri" w:hAnsi="Calibri" w:cs="Calibri"/>
          <w:color w:val="000000" w:themeColor="text1"/>
          <w:sz w:val="24"/>
          <w:szCs w:val="24"/>
        </w:rPr>
        <w:t xml:space="preserve">. Available at: </w:t>
      </w:r>
      <w:r w:rsidRPr="00DC7DC6">
        <w:rPr>
          <w:rFonts w:ascii="Calibri" w:eastAsia="Calibri" w:hAnsi="Calibri" w:cs="Calibri"/>
          <w:color w:val="000000" w:themeColor="text1"/>
          <w:sz w:val="24"/>
          <w:szCs w:val="24"/>
        </w:rPr>
        <w:t>https://gov,wales.&gt;publications</w:t>
      </w:r>
      <w:r>
        <w:rPr>
          <w:rFonts w:ascii="Calibri" w:eastAsia="Calibri" w:hAnsi="Calibri" w:cs="Calibri"/>
          <w:color w:val="000000" w:themeColor="text1"/>
          <w:sz w:val="24"/>
          <w:szCs w:val="24"/>
        </w:rPr>
        <w:t xml:space="preserve"> (Accessed 8</w:t>
      </w:r>
      <w:r w:rsidRPr="00CB7A31">
        <w:rPr>
          <w:rFonts w:ascii="Calibri" w:eastAsia="Calibri" w:hAnsi="Calibri" w:cs="Calibri"/>
          <w:color w:val="000000" w:themeColor="text1"/>
          <w:sz w:val="24"/>
          <w:szCs w:val="24"/>
          <w:vertAlign w:val="superscript"/>
        </w:rPr>
        <w:t>th</w:t>
      </w:r>
      <w:r>
        <w:rPr>
          <w:rFonts w:ascii="Calibri" w:eastAsia="Calibri" w:hAnsi="Calibri" w:cs="Calibri"/>
          <w:color w:val="000000" w:themeColor="text1"/>
          <w:sz w:val="24"/>
          <w:szCs w:val="24"/>
        </w:rPr>
        <w:t xml:space="preserve"> October 2022).</w:t>
      </w:r>
    </w:p>
    <w:p w14:paraId="362F5CE0" w14:textId="483BA022" w:rsidR="00DD7290" w:rsidRDefault="00DD7290"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Graham Donaldson (2015)</w:t>
      </w:r>
      <w:r w:rsidR="006D3651">
        <w:rPr>
          <w:rFonts w:ascii="Calibri" w:eastAsia="Calibri" w:hAnsi="Calibri" w:cs="Calibri"/>
          <w:color w:val="000000" w:themeColor="text1"/>
          <w:sz w:val="24"/>
          <w:szCs w:val="24"/>
        </w:rPr>
        <w:t xml:space="preserve"> (1)</w:t>
      </w:r>
      <w:r>
        <w:rPr>
          <w:rFonts w:ascii="Calibri" w:eastAsia="Calibri" w:hAnsi="Calibri" w:cs="Calibri"/>
          <w:color w:val="000000" w:themeColor="text1"/>
          <w:sz w:val="24"/>
          <w:szCs w:val="24"/>
        </w:rPr>
        <w:t xml:space="preserve"> Successful Futures. Available at: </w:t>
      </w:r>
      <w:r w:rsidRPr="00DD7290">
        <w:rPr>
          <w:rFonts w:ascii="Calibri" w:eastAsia="Calibri" w:hAnsi="Calibri" w:cs="Calibri"/>
          <w:color w:val="000000" w:themeColor="text1"/>
          <w:sz w:val="24"/>
          <w:szCs w:val="24"/>
        </w:rPr>
        <w:t>https://www.ewc.wales</w:t>
      </w:r>
      <w:r>
        <w:rPr>
          <w:rFonts w:ascii="Calibri" w:eastAsia="Calibri" w:hAnsi="Calibri" w:cs="Calibri"/>
          <w:color w:val="000000" w:themeColor="text1"/>
          <w:sz w:val="24"/>
          <w:szCs w:val="24"/>
        </w:rPr>
        <w:t>&gt; (Accessed 23</w:t>
      </w:r>
      <w:r w:rsidRPr="00DD7290">
        <w:rPr>
          <w:rFonts w:ascii="Calibri" w:eastAsia="Calibri" w:hAnsi="Calibri" w:cs="Calibri"/>
          <w:color w:val="000000" w:themeColor="text1"/>
          <w:sz w:val="24"/>
          <w:szCs w:val="24"/>
          <w:vertAlign w:val="superscript"/>
        </w:rPr>
        <w:t>rd</w:t>
      </w:r>
      <w:r>
        <w:rPr>
          <w:rFonts w:ascii="Calibri" w:eastAsia="Calibri" w:hAnsi="Calibri" w:cs="Calibri"/>
          <w:color w:val="000000" w:themeColor="text1"/>
          <w:sz w:val="24"/>
          <w:szCs w:val="24"/>
        </w:rPr>
        <w:t xml:space="preserve"> October 2022). </w:t>
      </w:r>
    </w:p>
    <w:p w14:paraId="327B0441" w14:textId="1012CF79" w:rsidR="006D3651" w:rsidRPr="00CB7A31" w:rsidRDefault="006D3651"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Graham Donaldson (2015) (2) Successful Futures. Available At: </w:t>
      </w:r>
      <w:r w:rsidRPr="006D3651">
        <w:rPr>
          <w:rFonts w:ascii="Calibri" w:eastAsia="Calibri" w:hAnsi="Calibri" w:cs="Calibri"/>
          <w:color w:val="000000" w:themeColor="text1"/>
          <w:sz w:val="24"/>
          <w:szCs w:val="24"/>
        </w:rPr>
        <w:t>https://www.ewc.wales</w:t>
      </w:r>
      <w:r>
        <w:rPr>
          <w:rFonts w:ascii="Calibri" w:eastAsia="Calibri" w:hAnsi="Calibri" w:cs="Calibri"/>
          <w:color w:val="000000" w:themeColor="text1"/>
          <w:sz w:val="24"/>
          <w:szCs w:val="24"/>
        </w:rPr>
        <w:t>&gt; (Accessed 28</w:t>
      </w:r>
      <w:r w:rsidRPr="006D3651">
        <w:rPr>
          <w:rFonts w:ascii="Calibri" w:eastAsia="Calibri" w:hAnsi="Calibri" w:cs="Calibri"/>
          <w:color w:val="000000" w:themeColor="text1"/>
          <w:sz w:val="24"/>
          <w:szCs w:val="24"/>
          <w:vertAlign w:val="superscript"/>
        </w:rPr>
        <w:t>th</w:t>
      </w:r>
      <w:r>
        <w:rPr>
          <w:rFonts w:ascii="Calibri" w:eastAsia="Calibri" w:hAnsi="Calibri" w:cs="Calibri"/>
          <w:color w:val="000000" w:themeColor="text1"/>
          <w:sz w:val="24"/>
          <w:szCs w:val="24"/>
        </w:rPr>
        <w:t xml:space="preserve"> October 2022).</w:t>
      </w:r>
    </w:p>
    <w:p w14:paraId="412EA80B" w14:textId="26B83B6B" w:rsidR="00AC49CC" w:rsidRDefault="00AC49CC" w:rsidP="6FAA4A26">
      <w:pPr>
        <w:rPr>
          <w:rFonts w:ascii="Calibri" w:eastAsia="Calibri" w:hAnsi="Calibri" w:cs="Calibri"/>
          <w:color w:val="000000" w:themeColor="text1"/>
          <w:sz w:val="24"/>
          <w:szCs w:val="24"/>
        </w:rPr>
      </w:pPr>
      <w:proofErr w:type="spellStart"/>
      <w:r>
        <w:rPr>
          <w:rFonts w:ascii="Calibri" w:eastAsia="Calibri" w:hAnsi="Calibri" w:cs="Calibri"/>
          <w:color w:val="000000" w:themeColor="text1"/>
          <w:sz w:val="24"/>
          <w:szCs w:val="24"/>
        </w:rPr>
        <w:t>Halpenny</w:t>
      </w:r>
      <w:proofErr w:type="spellEnd"/>
      <w:r>
        <w:rPr>
          <w:rFonts w:ascii="Calibri" w:eastAsia="Calibri" w:hAnsi="Calibri" w:cs="Calibri"/>
          <w:color w:val="000000" w:themeColor="text1"/>
          <w:sz w:val="24"/>
          <w:szCs w:val="24"/>
        </w:rPr>
        <w:t xml:space="preserve">, A. and </w:t>
      </w:r>
      <w:proofErr w:type="spellStart"/>
      <w:r>
        <w:rPr>
          <w:rFonts w:ascii="Calibri" w:eastAsia="Calibri" w:hAnsi="Calibri" w:cs="Calibri"/>
          <w:color w:val="000000" w:themeColor="text1"/>
          <w:sz w:val="24"/>
          <w:szCs w:val="24"/>
        </w:rPr>
        <w:t>Petterson</w:t>
      </w:r>
      <w:proofErr w:type="spellEnd"/>
      <w:r>
        <w:rPr>
          <w:rFonts w:ascii="Calibri" w:eastAsia="Calibri" w:hAnsi="Calibri" w:cs="Calibri"/>
          <w:color w:val="000000" w:themeColor="text1"/>
          <w:sz w:val="24"/>
          <w:szCs w:val="24"/>
        </w:rPr>
        <w:t xml:space="preserve">, J. (2013) Introducing Piaget: </w:t>
      </w:r>
      <w:r w:rsidRPr="00AC49CC">
        <w:rPr>
          <w:rFonts w:ascii="Calibri" w:eastAsia="Calibri" w:hAnsi="Calibri" w:cs="Calibri"/>
          <w:i/>
          <w:iCs/>
          <w:color w:val="000000" w:themeColor="text1"/>
          <w:sz w:val="24"/>
          <w:szCs w:val="24"/>
        </w:rPr>
        <w:t>A Guide for Students In early Years Education</w:t>
      </w:r>
      <w:r>
        <w:rPr>
          <w:rFonts w:ascii="Calibri" w:eastAsia="Calibri" w:hAnsi="Calibri" w:cs="Calibri"/>
          <w:color w:val="000000" w:themeColor="text1"/>
          <w:sz w:val="24"/>
          <w:szCs w:val="24"/>
        </w:rPr>
        <w:t xml:space="preserve">. Abingdon: Routledge. </w:t>
      </w:r>
    </w:p>
    <w:p w14:paraId="44A71F7D" w14:textId="3944041F" w:rsidR="001852B3" w:rsidRDefault="001852B3"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Horton-Deutsch, S. and Sherwood, G. (2017)</w:t>
      </w:r>
      <w:r w:rsidRPr="00A00BF6">
        <w:rPr>
          <w:rFonts w:ascii="Calibri" w:eastAsia="Calibri" w:hAnsi="Calibri" w:cs="Calibri"/>
          <w:i/>
          <w:iCs/>
          <w:color w:val="000000" w:themeColor="text1"/>
          <w:sz w:val="24"/>
          <w:szCs w:val="24"/>
        </w:rPr>
        <w:t xml:space="preserve"> Reflective Practice. Transforming Education and Improving Outcomes.</w:t>
      </w:r>
      <w:r>
        <w:rPr>
          <w:rFonts w:ascii="Calibri" w:eastAsia="Calibri" w:hAnsi="Calibri" w:cs="Calibri"/>
          <w:color w:val="000000" w:themeColor="text1"/>
          <w:sz w:val="24"/>
          <w:szCs w:val="24"/>
        </w:rPr>
        <w:t xml:space="preserve"> 2</w:t>
      </w:r>
      <w:r w:rsidRPr="001852B3">
        <w:rPr>
          <w:rFonts w:ascii="Calibri" w:eastAsia="Calibri" w:hAnsi="Calibri" w:cs="Calibri"/>
          <w:color w:val="000000" w:themeColor="text1"/>
          <w:sz w:val="24"/>
          <w:szCs w:val="24"/>
          <w:vertAlign w:val="superscript"/>
        </w:rPr>
        <w:t>nd</w:t>
      </w:r>
      <w:r>
        <w:rPr>
          <w:rFonts w:ascii="Calibri" w:eastAsia="Calibri" w:hAnsi="Calibri" w:cs="Calibri"/>
          <w:color w:val="000000" w:themeColor="text1"/>
          <w:sz w:val="24"/>
          <w:szCs w:val="24"/>
        </w:rPr>
        <w:t xml:space="preserve"> Edition. </w:t>
      </w:r>
      <w:r w:rsidR="00A00BF6">
        <w:rPr>
          <w:rFonts w:ascii="Calibri" w:eastAsia="Calibri" w:hAnsi="Calibri" w:cs="Calibri"/>
          <w:color w:val="000000" w:themeColor="text1"/>
          <w:sz w:val="24"/>
          <w:szCs w:val="24"/>
        </w:rPr>
        <w:t>Indianapolis:</w:t>
      </w:r>
      <w:r>
        <w:rPr>
          <w:rFonts w:ascii="Calibri" w:eastAsia="Calibri" w:hAnsi="Calibri" w:cs="Calibri"/>
          <w:color w:val="000000" w:themeColor="text1"/>
          <w:sz w:val="24"/>
          <w:szCs w:val="24"/>
        </w:rPr>
        <w:t xml:space="preserve"> Dustin Sullivan.</w:t>
      </w:r>
    </w:p>
    <w:p w14:paraId="015EE099" w14:textId="60DACDD0" w:rsidR="00391BDC" w:rsidRDefault="00391BDC"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lastRenderedPageBreak/>
        <w:t xml:space="preserve">Kolb, D. (2015) </w:t>
      </w:r>
      <w:r w:rsidRPr="00391BDC">
        <w:rPr>
          <w:rFonts w:ascii="Calibri" w:eastAsia="Calibri" w:hAnsi="Calibri" w:cs="Calibri"/>
          <w:i/>
          <w:iCs/>
          <w:color w:val="000000" w:themeColor="text1"/>
          <w:sz w:val="24"/>
          <w:szCs w:val="24"/>
        </w:rPr>
        <w:t>Experiential Learning. Experience as The Source of Learning and Development</w:t>
      </w:r>
      <w:r>
        <w:rPr>
          <w:rFonts w:ascii="Calibri" w:eastAsia="Calibri" w:hAnsi="Calibri" w:cs="Calibri"/>
          <w:color w:val="000000" w:themeColor="text1"/>
          <w:sz w:val="24"/>
          <w:szCs w:val="24"/>
        </w:rPr>
        <w:t>. 2</w:t>
      </w:r>
      <w:r w:rsidRPr="00391BDC">
        <w:rPr>
          <w:rFonts w:ascii="Calibri" w:eastAsia="Calibri" w:hAnsi="Calibri" w:cs="Calibri"/>
          <w:color w:val="000000" w:themeColor="text1"/>
          <w:sz w:val="24"/>
          <w:szCs w:val="24"/>
          <w:vertAlign w:val="superscript"/>
        </w:rPr>
        <w:t>nd</w:t>
      </w:r>
      <w:r>
        <w:rPr>
          <w:rFonts w:ascii="Calibri" w:eastAsia="Calibri" w:hAnsi="Calibri" w:cs="Calibri"/>
          <w:color w:val="000000" w:themeColor="text1"/>
          <w:sz w:val="24"/>
          <w:szCs w:val="24"/>
        </w:rPr>
        <w:t xml:space="preserve"> Edition. New Jersey: Pearson Education. </w:t>
      </w:r>
    </w:p>
    <w:p w14:paraId="36580453" w14:textId="235B8C3E" w:rsidR="00BE1476" w:rsidRDefault="009D715C"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McCray, C. (2018) ‘Professional development in Education’. </w:t>
      </w:r>
      <w:r w:rsidRPr="009D715C">
        <w:rPr>
          <w:rFonts w:ascii="Calibri" w:eastAsia="Calibri" w:hAnsi="Calibri" w:cs="Calibri"/>
          <w:i/>
          <w:iCs/>
          <w:color w:val="000000" w:themeColor="text1"/>
          <w:sz w:val="24"/>
          <w:szCs w:val="24"/>
        </w:rPr>
        <w:t xml:space="preserve">Secondary teachers’ perceptions of professional development. </w:t>
      </w:r>
      <w:r w:rsidR="003F7C2F">
        <w:rPr>
          <w:rFonts w:ascii="Calibri" w:eastAsia="Calibri" w:hAnsi="Calibri" w:cs="Calibri"/>
          <w:color w:val="000000" w:themeColor="text1"/>
          <w:sz w:val="24"/>
          <w:szCs w:val="24"/>
        </w:rPr>
        <w:t>44 (4) pp</w:t>
      </w:r>
      <w:r w:rsidR="00A07949">
        <w:rPr>
          <w:rFonts w:ascii="Calibri" w:eastAsia="Calibri" w:hAnsi="Calibri" w:cs="Calibri"/>
          <w:color w:val="000000" w:themeColor="text1"/>
          <w:sz w:val="24"/>
          <w:szCs w:val="24"/>
        </w:rPr>
        <w:t>.</w:t>
      </w:r>
      <w:r w:rsidR="003F7C2F">
        <w:rPr>
          <w:rFonts w:ascii="Calibri" w:eastAsia="Calibri" w:hAnsi="Calibri" w:cs="Calibri"/>
          <w:color w:val="000000" w:themeColor="text1"/>
          <w:sz w:val="24"/>
          <w:szCs w:val="24"/>
        </w:rPr>
        <w:t xml:space="preserve"> 583-585.</w:t>
      </w:r>
    </w:p>
    <w:p w14:paraId="0A1FFC52" w14:textId="27B6F162" w:rsidR="00DD2E45" w:rsidRDefault="00DD2E45"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Mufti, E. and Peace, M. (2012) Teaching and Learning and The Curriculum.</w:t>
      </w:r>
      <w:r w:rsidRPr="00DD2E45">
        <w:rPr>
          <w:rFonts w:ascii="Calibri" w:eastAsia="Calibri" w:hAnsi="Calibri" w:cs="Calibri"/>
          <w:i/>
          <w:iCs/>
          <w:color w:val="000000" w:themeColor="text1"/>
          <w:sz w:val="24"/>
          <w:szCs w:val="24"/>
        </w:rPr>
        <w:t xml:space="preserve"> A Critical Introduction</w:t>
      </w:r>
      <w:r>
        <w:rPr>
          <w:rFonts w:ascii="Calibri" w:eastAsia="Calibri" w:hAnsi="Calibri" w:cs="Calibri"/>
          <w:color w:val="000000" w:themeColor="text1"/>
          <w:sz w:val="24"/>
          <w:szCs w:val="24"/>
        </w:rPr>
        <w:t>. London: Continuum International Publishing Group</w:t>
      </w:r>
      <w:r w:rsidR="00C27F6E">
        <w:rPr>
          <w:rFonts w:ascii="Calibri" w:eastAsia="Calibri" w:hAnsi="Calibri" w:cs="Calibri"/>
          <w:color w:val="000000" w:themeColor="text1"/>
          <w:sz w:val="24"/>
          <w:szCs w:val="24"/>
        </w:rPr>
        <w:t>.</w:t>
      </w:r>
    </w:p>
    <w:p w14:paraId="30571578" w14:textId="33813FE8" w:rsidR="00C27F6E" w:rsidRDefault="00C27F6E"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OECD (2017) The Welsh Education Reform Journey. </w:t>
      </w:r>
      <w:r w:rsidRPr="00C27F6E">
        <w:rPr>
          <w:rFonts w:ascii="Calibri" w:eastAsia="Calibri" w:hAnsi="Calibri" w:cs="Calibri"/>
          <w:i/>
          <w:iCs/>
          <w:color w:val="000000" w:themeColor="text1"/>
          <w:sz w:val="24"/>
          <w:szCs w:val="24"/>
        </w:rPr>
        <w:t>A Rapid Policy Assessment</w:t>
      </w:r>
      <w:r>
        <w:rPr>
          <w:rFonts w:ascii="Calibri" w:eastAsia="Calibri" w:hAnsi="Calibri" w:cs="Calibri"/>
          <w:color w:val="000000" w:themeColor="text1"/>
          <w:sz w:val="24"/>
          <w:szCs w:val="24"/>
        </w:rPr>
        <w:t>.</w:t>
      </w:r>
      <w:r w:rsidR="005E6E96">
        <w:rPr>
          <w:rFonts w:ascii="Calibri" w:eastAsia="Calibri" w:hAnsi="Calibri" w:cs="Calibri"/>
          <w:color w:val="000000" w:themeColor="text1"/>
          <w:sz w:val="24"/>
          <w:szCs w:val="24"/>
        </w:rPr>
        <w:t xml:space="preserve"> Available at: https/</w:t>
      </w:r>
      <w:r w:rsidR="00CB7A31">
        <w:rPr>
          <w:rFonts w:ascii="Calibri" w:eastAsia="Calibri" w:hAnsi="Calibri" w:cs="Calibri"/>
          <w:color w:val="000000" w:themeColor="text1"/>
          <w:sz w:val="24"/>
          <w:szCs w:val="24"/>
        </w:rPr>
        <w:t>/</w:t>
      </w:r>
      <w:r w:rsidR="005E6E96">
        <w:rPr>
          <w:rFonts w:ascii="Calibri" w:eastAsia="Calibri" w:hAnsi="Calibri" w:cs="Calibri"/>
          <w:color w:val="000000" w:themeColor="text1"/>
          <w:sz w:val="24"/>
          <w:szCs w:val="24"/>
        </w:rPr>
        <w:t>www.oecd.org</w:t>
      </w:r>
      <w:r w:rsidR="00DC7DC6">
        <w:rPr>
          <w:rFonts w:ascii="Calibri" w:eastAsia="Calibri" w:hAnsi="Calibri" w:cs="Calibri"/>
          <w:color w:val="000000" w:themeColor="text1"/>
          <w:sz w:val="24"/>
          <w:szCs w:val="24"/>
        </w:rPr>
        <w:t>&gt;</w:t>
      </w:r>
      <w:r w:rsidR="005E6E96">
        <w:rPr>
          <w:rFonts w:ascii="Calibri" w:eastAsia="Calibri" w:hAnsi="Calibri" w:cs="Calibri"/>
          <w:color w:val="000000" w:themeColor="text1"/>
          <w:sz w:val="24"/>
          <w:szCs w:val="24"/>
        </w:rPr>
        <w:t xml:space="preserve"> (Accessed 12</w:t>
      </w:r>
      <w:r w:rsidR="00CB7A31">
        <w:rPr>
          <w:rFonts w:ascii="Calibri" w:eastAsia="Calibri" w:hAnsi="Calibri" w:cs="Calibri"/>
          <w:color w:val="000000" w:themeColor="text1"/>
          <w:sz w:val="24"/>
          <w:szCs w:val="24"/>
        </w:rPr>
        <w:t>th</w:t>
      </w:r>
      <w:r w:rsidR="005E6E96">
        <w:rPr>
          <w:rFonts w:ascii="Calibri" w:eastAsia="Calibri" w:hAnsi="Calibri" w:cs="Calibri"/>
          <w:color w:val="000000" w:themeColor="text1"/>
          <w:sz w:val="24"/>
          <w:szCs w:val="24"/>
        </w:rPr>
        <w:t xml:space="preserve"> October 2022).</w:t>
      </w:r>
    </w:p>
    <w:p w14:paraId="308A3896" w14:textId="37EF4281" w:rsidR="006D3651" w:rsidRDefault="00BE1476" w:rsidP="6FAA4A26">
      <w:pPr>
        <w:rPr>
          <w:rFonts w:ascii="Calibri" w:eastAsia="Calibri" w:hAnsi="Calibri" w:cs="Calibri"/>
          <w:sz w:val="24"/>
          <w:szCs w:val="24"/>
        </w:rPr>
      </w:pPr>
      <w:r w:rsidRPr="00BE1476">
        <w:t xml:space="preserve"> </w:t>
      </w:r>
      <w:r w:rsidRPr="00BE1476">
        <w:rPr>
          <w:rFonts w:ascii="Calibri" w:eastAsia="Calibri" w:hAnsi="Calibri" w:cs="Calibri"/>
          <w:color w:val="000000" w:themeColor="text1"/>
          <w:sz w:val="24"/>
          <w:szCs w:val="24"/>
        </w:rPr>
        <w:t xml:space="preserve">O’Neill, S., Geoghegan, D., &amp; Petersen, S. (2013). Raising the pedagogical bar: Teachers’ co-construction of explicit teaching. Improving Schools, 16(2), 148–158. </w:t>
      </w:r>
      <w:r w:rsidR="006D3651" w:rsidRPr="006D3651">
        <w:rPr>
          <w:rFonts w:ascii="Calibri" w:eastAsia="Calibri" w:hAnsi="Calibri" w:cs="Calibri"/>
          <w:sz w:val="24"/>
          <w:szCs w:val="24"/>
        </w:rPr>
        <w:t>https://doi-org.ezproxy.uwtsd.ac.uk/10.1177/1365480213493709</w:t>
      </w:r>
    </w:p>
    <w:p w14:paraId="36352F13" w14:textId="58561378" w:rsidR="00AA5B89" w:rsidRDefault="00AA5B89" w:rsidP="6FAA4A26">
      <w:pPr>
        <w:rPr>
          <w:rFonts w:ascii="Calibri" w:eastAsia="Calibri" w:hAnsi="Calibri" w:cs="Calibri"/>
          <w:sz w:val="24"/>
          <w:szCs w:val="24"/>
        </w:rPr>
      </w:pPr>
      <w:r>
        <w:rPr>
          <w:rFonts w:ascii="Calibri" w:eastAsia="Calibri" w:hAnsi="Calibri" w:cs="Calibri"/>
          <w:sz w:val="24"/>
          <w:szCs w:val="24"/>
        </w:rPr>
        <w:t>Sc</w:t>
      </w:r>
      <w:r w:rsidR="00D13E88">
        <w:rPr>
          <w:rFonts w:ascii="Calibri" w:eastAsia="Calibri" w:hAnsi="Calibri" w:cs="Calibri"/>
          <w:sz w:val="24"/>
          <w:szCs w:val="24"/>
        </w:rPr>
        <w:t>ott, D. and Hargreaves, E. (2015) The Sage Handbook of Learning. London: Sage Publications.</w:t>
      </w:r>
    </w:p>
    <w:p w14:paraId="7935C08D" w14:textId="698BEF11" w:rsidR="006D3651" w:rsidRDefault="006D3651" w:rsidP="6FAA4A26">
      <w:pPr>
        <w:rPr>
          <w:rFonts w:ascii="Calibri" w:eastAsia="Calibri" w:hAnsi="Calibri" w:cs="Calibri"/>
          <w:color w:val="000000" w:themeColor="text1"/>
          <w:sz w:val="24"/>
          <w:szCs w:val="24"/>
        </w:rPr>
      </w:pPr>
      <w:r>
        <w:rPr>
          <w:rFonts w:ascii="Calibri" w:eastAsia="Calibri" w:hAnsi="Calibri" w:cs="Calibri"/>
          <w:sz w:val="24"/>
          <w:szCs w:val="24"/>
        </w:rPr>
        <w:t xml:space="preserve">Sherrington, T. (2019) </w:t>
      </w:r>
      <w:proofErr w:type="spellStart"/>
      <w:r>
        <w:rPr>
          <w:rFonts w:ascii="Calibri" w:eastAsia="Calibri" w:hAnsi="Calibri" w:cs="Calibri"/>
          <w:sz w:val="24"/>
          <w:szCs w:val="24"/>
        </w:rPr>
        <w:t>Rosenshine’s</w:t>
      </w:r>
      <w:proofErr w:type="spellEnd"/>
      <w:r>
        <w:rPr>
          <w:rFonts w:ascii="Calibri" w:eastAsia="Calibri" w:hAnsi="Calibri" w:cs="Calibri"/>
          <w:sz w:val="24"/>
          <w:szCs w:val="24"/>
        </w:rPr>
        <w:t xml:space="preserve"> Principles in Action.  Woodbridge: John Catt Educational Limited.</w:t>
      </w:r>
    </w:p>
    <w:p w14:paraId="0311E46E" w14:textId="5F86F140" w:rsidR="003163C5" w:rsidRPr="003D41B3" w:rsidRDefault="00352120" w:rsidP="6FAA4A26">
      <w:r>
        <w:br/>
      </w:r>
      <w:proofErr w:type="spellStart"/>
      <w:r w:rsidR="00CD043C">
        <w:rPr>
          <w:rFonts w:ascii="Source Sans Pro" w:hAnsi="Source Sans Pro"/>
          <w:color w:val="3A3A3A"/>
          <w:sz w:val="23"/>
          <w:szCs w:val="23"/>
          <w:shd w:val="clear" w:color="auto" w:fill="FFFFFF"/>
        </w:rPr>
        <w:t>Sinnema</w:t>
      </w:r>
      <w:proofErr w:type="spellEnd"/>
      <w:r w:rsidR="00CD043C">
        <w:rPr>
          <w:rFonts w:ascii="Source Sans Pro" w:hAnsi="Source Sans Pro"/>
          <w:color w:val="3A3A3A"/>
          <w:sz w:val="23"/>
          <w:szCs w:val="23"/>
          <w:shd w:val="clear" w:color="auto" w:fill="FFFFFF"/>
        </w:rPr>
        <w:t>, N. M., &amp; Priestley, M. (2020). Successful futures, successful curriculum: What can Wales learn from international curriculum reforms? </w:t>
      </w:r>
      <w:r w:rsidR="00CD043C">
        <w:rPr>
          <w:rFonts w:ascii="Source Sans Pro" w:hAnsi="Source Sans Pro"/>
          <w:i/>
          <w:iCs/>
          <w:color w:val="3A3A3A"/>
          <w:sz w:val="23"/>
          <w:szCs w:val="23"/>
          <w:shd w:val="clear" w:color="auto" w:fill="FFFFFF"/>
        </w:rPr>
        <w:t>Curriculum Journal (London, England)</w:t>
      </w:r>
      <w:r w:rsidR="00CD043C">
        <w:rPr>
          <w:rFonts w:ascii="Source Sans Pro" w:hAnsi="Source Sans Pro"/>
          <w:color w:val="3A3A3A"/>
          <w:sz w:val="23"/>
          <w:szCs w:val="23"/>
          <w:shd w:val="clear" w:color="auto" w:fill="FFFFFF"/>
        </w:rPr>
        <w:t>, </w:t>
      </w:r>
      <w:r w:rsidR="00CD043C">
        <w:rPr>
          <w:rFonts w:ascii="Source Sans Pro" w:hAnsi="Source Sans Pro"/>
          <w:i/>
          <w:iCs/>
          <w:color w:val="3A3A3A"/>
          <w:sz w:val="23"/>
          <w:szCs w:val="23"/>
          <w:shd w:val="clear" w:color="auto" w:fill="FFFFFF"/>
        </w:rPr>
        <w:t>31</w:t>
      </w:r>
      <w:r w:rsidR="00CD043C">
        <w:rPr>
          <w:rFonts w:ascii="Source Sans Pro" w:hAnsi="Source Sans Pro"/>
          <w:color w:val="3A3A3A"/>
          <w:sz w:val="23"/>
          <w:szCs w:val="23"/>
          <w:shd w:val="clear" w:color="auto" w:fill="FFFFFF"/>
        </w:rPr>
        <w:t>(2),</w:t>
      </w:r>
      <w:r w:rsidR="00490E13">
        <w:rPr>
          <w:rFonts w:ascii="Source Sans Pro" w:hAnsi="Source Sans Pro"/>
          <w:color w:val="3A3A3A"/>
          <w:sz w:val="23"/>
          <w:szCs w:val="23"/>
          <w:shd w:val="clear" w:color="auto" w:fill="FFFFFF"/>
        </w:rPr>
        <w:t xml:space="preserve"> pp.</w:t>
      </w:r>
      <w:r w:rsidR="00CD043C">
        <w:rPr>
          <w:rFonts w:ascii="Source Sans Pro" w:hAnsi="Source Sans Pro"/>
          <w:color w:val="3A3A3A"/>
          <w:sz w:val="23"/>
          <w:szCs w:val="23"/>
          <w:shd w:val="clear" w:color="auto" w:fill="FFFFFF"/>
        </w:rPr>
        <w:t xml:space="preserve"> 181–201. https://doi.org/10.1002/curj.17</w:t>
      </w:r>
    </w:p>
    <w:p w14:paraId="6CB0BC45" w14:textId="4E39E309" w:rsidR="00CD043C" w:rsidRDefault="001C7632"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Stenhouse, L. (1983) ‘The Relevance from Practice to Theory’. </w:t>
      </w:r>
      <w:r w:rsidRPr="00B71871">
        <w:rPr>
          <w:rFonts w:ascii="Calibri" w:eastAsia="Calibri" w:hAnsi="Calibri" w:cs="Calibri"/>
          <w:i/>
          <w:iCs/>
          <w:color w:val="000000" w:themeColor="text1"/>
          <w:sz w:val="24"/>
          <w:szCs w:val="24"/>
        </w:rPr>
        <w:t>Theory into Practice. Curriculum Change</w:t>
      </w:r>
      <w:r>
        <w:rPr>
          <w:rFonts w:ascii="Calibri" w:eastAsia="Calibri" w:hAnsi="Calibri" w:cs="Calibri"/>
          <w:color w:val="000000" w:themeColor="text1"/>
          <w:sz w:val="24"/>
          <w:szCs w:val="24"/>
        </w:rPr>
        <w:t>. 22 (3), pp 211-215</w:t>
      </w:r>
    </w:p>
    <w:p w14:paraId="4096E048" w14:textId="4AB4F158" w:rsidR="0021191D" w:rsidRDefault="0021191D" w:rsidP="6FAA4A26">
      <w:pPr>
        <w:rPr>
          <w:rFonts w:ascii="Calibri" w:eastAsia="Calibri" w:hAnsi="Calibri" w:cs="Calibri"/>
          <w:color w:val="000000" w:themeColor="text1"/>
          <w:sz w:val="24"/>
          <w:szCs w:val="24"/>
        </w:rPr>
      </w:pPr>
      <w:r>
        <w:rPr>
          <w:rFonts w:ascii="Calibri" w:eastAsia="Calibri" w:hAnsi="Calibri" w:cs="Calibri"/>
          <w:color w:val="000000" w:themeColor="text1"/>
          <w:sz w:val="24"/>
          <w:szCs w:val="24"/>
        </w:rPr>
        <w:t xml:space="preserve">Tripp, D. (2012) </w:t>
      </w:r>
      <w:r w:rsidRPr="0021191D">
        <w:rPr>
          <w:rFonts w:ascii="Calibri" w:eastAsia="Calibri" w:hAnsi="Calibri" w:cs="Calibri"/>
          <w:i/>
          <w:iCs/>
          <w:color w:val="000000" w:themeColor="text1"/>
          <w:sz w:val="24"/>
          <w:szCs w:val="24"/>
        </w:rPr>
        <w:t>Critical Incidents in Teaching. Developing Professional Judgement</w:t>
      </w:r>
      <w:r>
        <w:rPr>
          <w:rFonts w:ascii="Calibri" w:eastAsia="Calibri" w:hAnsi="Calibri" w:cs="Calibri"/>
          <w:color w:val="000000" w:themeColor="text1"/>
          <w:sz w:val="24"/>
          <w:szCs w:val="24"/>
        </w:rPr>
        <w:t>. Abingdon Routledge.</w:t>
      </w:r>
    </w:p>
    <w:p w14:paraId="1A9B8833" w14:textId="148F955E" w:rsidR="00FF1FA4" w:rsidRDefault="00FF1FA4" w:rsidP="6FAA4A26">
      <w:pPr>
        <w:rPr>
          <w:rFonts w:ascii="Calibri" w:eastAsia="Calibri" w:hAnsi="Calibri" w:cs="Calibri"/>
          <w:color w:val="000000" w:themeColor="text1"/>
          <w:sz w:val="24"/>
          <w:szCs w:val="24"/>
        </w:rPr>
      </w:pPr>
      <w:proofErr w:type="spellStart"/>
      <w:r>
        <w:rPr>
          <w:rFonts w:ascii="Calibri" w:eastAsia="Calibri" w:hAnsi="Calibri" w:cs="Calibri"/>
          <w:color w:val="000000" w:themeColor="text1"/>
          <w:sz w:val="24"/>
          <w:szCs w:val="24"/>
        </w:rPr>
        <w:t>Veraksa</w:t>
      </w:r>
      <w:proofErr w:type="spellEnd"/>
      <w:r>
        <w:rPr>
          <w:rFonts w:ascii="Calibri" w:eastAsia="Calibri" w:hAnsi="Calibri" w:cs="Calibri"/>
          <w:color w:val="000000" w:themeColor="text1"/>
          <w:sz w:val="24"/>
          <w:szCs w:val="24"/>
        </w:rPr>
        <w:t>, N. and Samuelsson, I. (2022) Piaget and Vygotsky in XXI Century. Gothenburg: Springer.</w:t>
      </w:r>
    </w:p>
    <w:p w14:paraId="1BF817A2" w14:textId="67252E26" w:rsidR="00E34ADC" w:rsidRDefault="00E34ADC" w:rsidP="6FAA4A26">
      <w:pPr>
        <w:rPr>
          <w:rFonts w:ascii="Calibri" w:eastAsia="Calibri" w:hAnsi="Calibri" w:cs="Calibri"/>
          <w:b/>
          <w:bCs/>
          <w:color w:val="000000" w:themeColor="text1"/>
          <w:sz w:val="28"/>
          <w:szCs w:val="28"/>
        </w:rPr>
      </w:pPr>
      <w:proofErr w:type="spellStart"/>
      <w:r>
        <w:rPr>
          <w:rFonts w:ascii="Calibri" w:eastAsia="Calibri" w:hAnsi="Calibri" w:cs="Calibri"/>
          <w:color w:val="000000" w:themeColor="text1"/>
          <w:sz w:val="24"/>
          <w:szCs w:val="24"/>
        </w:rPr>
        <w:t>Zwozdiak</w:t>
      </w:r>
      <w:proofErr w:type="spellEnd"/>
      <w:r>
        <w:rPr>
          <w:rFonts w:ascii="Calibri" w:eastAsia="Calibri" w:hAnsi="Calibri" w:cs="Calibri"/>
          <w:color w:val="000000" w:themeColor="text1"/>
          <w:sz w:val="24"/>
          <w:szCs w:val="24"/>
        </w:rPr>
        <w:t xml:space="preserve">-Myers, P. (2012) </w:t>
      </w:r>
      <w:r w:rsidRPr="00E34ADC">
        <w:rPr>
          <w:rFonts w:ascii="Calibri" w:eastAsia="Calibri" w:hAnsi="Calibri" w:cs="Calibri"/>
          <w:i/>
          <w:iCs/>
          <w:color w:val="000000" w:themeColor="text1"/>
          <w:sz w:val="24"/>
          <w:szCs w:val="24"/>
        </w:rPr>
        <w:t>The Teachers Reflective Handbook. Becoming an Extended Professional Through Capturing Evidence Informed Practice.</w:t>
      </w:r>
      <w:r>
        <w:rPr>
          <w:rFonts w:ascii="Calibri" w:eastAsia="Calibri" w:hAnsi="Calibri" w:cs="Calibri"/>
          <w:color w:val="000000" w:themeColor="text1"/>
          <w:sz w:val="24"/>
          <w:szCs w:val="24"/>
        </w:rPr>
        <w:t xml:space="preserve"> London: Routledge.</w:t>
      </w:r>
      <w:r w:rsidRPr="00E34ADC">
        <w:rPr>
          <w:rFonts w:ascii="Calibri" w:eastAsia="Calibri" w:hAnsi="Calibri" w:cs="Calibri"/>
          <w:i/>
          <w:iCs/>
          <w:color w:val="000000" w:themeColor="text1"/>
          <w:sz w:val="24"/>
          <w:szCs w:val="24"/>
        </w:rPr>
        <w:t xml:space="preserve"> </w:t>
      </w:r>
    </w:p>
    <w:p w14:paraId="7FBC0FB7" w14:textId="02314848" w:rsidR="6FAA4A26" w:rsidRDefault="6FAA4A26" w:rsidP="6FAA4A26">
      <w:pPr>
        <w:rPr>
          <w:rFonts w:ascii="Calibri" w:eastAsia="Calibri" w:hAnsi="Calibri" w:cs="Calibri"/>
          <w:b/>
          <w:bCs/>
          <w:color w:val="000000" w:themeColor="text1"/>
        </w:rPr>
      </w:pPr>
    </w:p>
    <w:p w14:paraId="31D89D36" w14:textId="69DF3469" w:rsidR="690D761C" w:rsidRDefault="690D761C" w:rsidP="690D761C">
      <w:pPr>
        <w:rPr>
          <w:rFonts w:ascii="Calibri" w:eastAsia="Calibri" w:hAnsi="Calibri" w:cs="Calibri"/>
          <w:color w:val="000000" w:themeColor="text1"/>
        </w:rPr>
      </w:pPr>
    </w:p>
    <w:p w14:paraId="2D863B2A" w14:textId="374BFA13" w:rsidR="690D761C" w:rsidRDefault="690D761C" w:rsidP="690D761C">
      <w:pPr>
        <w:rPr>
          <w:rFonts w:ascii="Calibri" w:eastAsia="Calibri" w:hAnsi="Calibri" w:cs="Calibri"/>
          <w:color w:val="000000" w:themeColor="text1"/>
        </w:rPr>
      </w:pPr>
    </w:p>
    <w:p w14:paraId="525002B1" w14:textId="7FF13EAD" w:rsidR="690D761C" w:rsidRDefault="690D761C" w:rsidP="690D761C">
      <w:pPr>
        <w:rPr>
          <w:rFonts w:ascii="Calibri" w:eastAsia="Calibri" w:hAnsi="Calibri" w:cs="Calibri"/>
          <w:color w:val="000000" w:themeColor="text1"/>
        </w:rPr>
      </w:pPr>
    </w:p>
    <w:p w14:paraId="47336B21" w14:textId="55D6ADA9" w:rsidR="690D761C" w:rsidRDefault="690D761C" w:rsidP="690D761C">
      <w:pPr>
        <w:rPr>
          <w:rFonts w:ascii="Calibri" w:eastAsia="Calibri" w:hAnsi="Calibri" w:cs="Calibri"/>
          <w:color w:val="000000" w:themeColor="text1"/>
        </w:rPr>
      </w:pPr>
    </w:p>
    <w:p w14:paraId="22D34933" w14:textId="5E0AA37B" w:rsidR="690D761C" w:rsidRDefault="690D761C" w:rsidP="690D761C">
      <w:pPr>
        <w:rPr>
          <w:rFonts w:ascii="Calibri" w:eastAsia="Calibri" w:hAnsi="Calibri" w:cs="Calibri"/>
          <w:color w:val="000000" w:themeColor="text1"/>
        </w:rPr>
      </w:pPr>
    </w:p>
    <w:p w14:paraId="481E0913" w14:textId="1B6CBDA7" w:rsidR="690D761C" w:rsidRDefault="690D761C" w:rsidP="690D761C">
      <w:pPr>
        <w:rPr>
          <w:rFonts w:ascii="Calibri" w:eastAsia="Calibri" w:hAnsi="Calibri" w:cs="Calibri"/>
          <w:color w:val="000000" w:themeColor="text1"/>
        </w:rPr>
      </w:pPr>
    </w:p>
    <w:p w14:paraId="6080C9C3" w14:textId="7C70EC04" w:rsidR="690D761C" w:rsidRDefault="690D761C" w:rsidP="690D761C">
      <w:pPr>
        <w:rPr>
          <w:rFonts w:ascii="Calibri" w:eastAsia="Calibri" w:hAnsi="Calibri" w:cs="Calibri"/>
          <w:color w:val="000000" w:themeColor="text1"/>
        </w:rPr>
      </w:pPr>
    </w:p>
    <w:p w14:paraId="543207F1" w14:textId="1BCC9444" w:rsidR="690D761C" w:rsidRDefault="690D761C" w:rsidP="690D761C">
      <w:pPr>
        <w:rPr>
          <w:rFonts w:ascii="Calibri" w:eastAsia="Calibri" w:hAnsi="Calibri" w:cs="Calibri"/>
          <w:color w:val="000000" w:themeColor="text1"/>
        </w:rPr>
      </w:pPr>
    </w:p>
    <w:p w14:paraId="3479FF53" w14:textId="5C29A784" w:rsidR="690D761C" w:rsidRDefault="690D761C" w:rsidP="690D761C">
      <w:pPr>
        <w:rPr>
          <w:rFonts w:ascii="Calibri" w:eastAsia="Calibri" w:hAnsi="Calibri" w:cs="Calibri"/>
          <w:color w:val="000000" w:themeColor="text1"/>
        </w:rPr>
      </w:pPr>
    </w:p>
    <w:p w14:paraId="2ED2427F" w14:textId="76BD8057" w:rsidR="690D761C" w:rsidRDefault="690D761C" w:rsidP="690D761C">
      <w:pPr>
        <w:rPr>
          <w:rFonts w:ascii="Calibri" w:eastAsia="Calibri" w:hAnsi="Calibri" w:cs="Calibri"/>
          <w:color w:val="000000" w:themeColor="text1"/>
        </w:rPr>
      </w:pPr>
    </w:p>
    <w:p w14:paraId="3D07C432" w14:textId="230D7EBD" w:rsidR="690D761C" w:rsidRDefault="690D761C" w:rsidP="690D761C">
      <w:pPr>
        <w:rPr>
          <w:rFonts w:ascii="Calibri" w:eastAsia="Calibri" w:hAnsi="Calibri" w:cs="Calibri"/>
          <w:color w:val="000000" w:themeColor="text1"/>
        </w:rPr>
      </w:pPr>
    </w:p>
    <w:p w14:paraId="53FC6E8F" w14:textId="55B133AB" w:rsidR="690D761C" w:rsidRDefault="690D761C" w:rsidP="690D761C">
      <w:pPr>
        <w:rPr>
          <w:rFonts w:ascii="Calibri" w:eastAsia="Calibri" w:hAnsi="Calibri" w:cs="Calibri"/>
          <w:color w:val="000000" w:themeColor="text1"/>
        </w:rPr>
      </w:pPr>
    </w:p>
    <w:p w14:paraId="50224236" w14:textId="2A6F9E02" w:rsidR="690D761C" w:rsidRDefault="690D761C" w:rsidP="690D761C">
      <w:pPr>
        <w:rPr>
          <w:rFonts w:ascii="Calibri" w:eastAsia="Calibri" w:hAnsi="Calibri" w:cs="Calibri"/>
          <w:color w:val="000000" w:themeColor="text1"/>
        </w:rPr>
      </w:pPr>
    </w:p>
    <w:p w14:paraId="0AC23C0B" w14:textId="784AB24D" w:rsidR="690D761C" w:rsidRDefault="690D761C" w:rsidP="690D761C">
      <w:pPr>
        <w:rPr>
          <w:rFonts w:ascii="Calibri" w:eastAsia="Calibri" w:hAnsi="Calibri" w:cs="Calibri"/>
          <w:color w:val="000000" w:themeColor="text1"/>
        </w:rPr>
      </w:pPr>
    </w:p>
    <w:p w14:paraId="234C50DF" w14:textId="67BD56AE" w:rsidR="690D761C" w:rsidRDefault="690D761C" w:rsidP="690D761C">
      <w:pPr>
        <w:rPr>
          <w:rFonts w:ascii="Calibri" w:eastAsia="Calibri" w:hAnsi="Calibri" w:cs="Calibri"/>
          <w:color w:val="000000" w:themeColor="text1"/>
        </w:rPr>
      </w:pPr>
    </w:p>
    <w:p w14:paraId="59319F1F" w14:textId="066FF0F5" w:rsidR="690D761C" w:rsidRDefault="690D761C" w:rsidP="690D761C">
      <w:pPr>
        <w:rPr>
          <w:rFonts w:ascii="Calibri" w:eastAsia="Calibri" w:hAnsi="Calibri" w:cs="Calibri"/>
          <w:color w:val="000000" w:themeColor="text1"/>
        </w:rPr>
      </w:pPr>
    </w:p>
    <w:p w14:paraId="7D8433B8" w14:textId="3CA04619" w:rsidR="690D761C" w:rsidRDefault="690D761C" w:rsidP="690D761C">
      <w:pPr>
        <w:rPr>
          <w:rFonts w:ascii="Calibri" w:eastAsia="Calibri" w:hAnsi="Calibri" w:cs="Calibri"/>
          <w:color w:val="000000" w:themeColor="text1"/>
        </w:rPr>
      </w:pPr>
    </w:p>
    <w:p w14:paraId="06502A50" w14:textId="4C7CFD6D" w:rsidR="690D761C" w:rsidRDefault="690D761C" w:rsidP="690D761C">
      <w:pPr>
        <w:rPr>
          <w:rFonts w:ascii="Calibri" w:eastAsia="Calibri" w:hAnsi="Calibri" w:cs="Calibri"/>
          <w:color w:val="000000" w:themeColor="text1"/>
        </w:rPr>
      </w:pPr>
    </w:p>
    <w:p w14:paraId="632C35E3" w14:textId="4DD656CD" w:rsidR="690D761C" w:rsidRDefault="690D761C" w:rsidP="690D761C">
      <w:pPr>
        <w:rPr>
          <w:rFonts w:ascii="Calibri" w:eastAsia="Calibri" w:hAnsi="Calibri" w:cs="Calibri"/>
          <w:color w:val="000000" w:themeColor="text1"/>
        </w:rPr>
      </w:pPr>
    </w:p>
    <w:p w14:paraId="76542E35" w14:textId="3100835E" w:rsidR="690D761C" w:rsidRDefault="690D761C" w:rsidP="690D761C">
      <w:pPr>
        <w:rPr>
          <w:rFonts w:ascii="Calibri" w:eastAsia="Calibri" w:hAnsi="Calibri" w:cs="Calibri"/>
          <w:color w:val="000000" w:themeColor="text1"/>
        </w:rPr>
      </w:pPr>
    </w:p>
    <w:p w14:paraId="1B6777DA" w14:textId="5043FA21" w:rsidR="690D761C" w:rsidRDefault="690D761C" w:rsidP="690D761C">
      <w:pPr>
        <w:rPr>
          <w:rFonts w:ascii="Calibri" w:eastAsia="Calibri" w:hAnsi="Calibri" w:cs="Calibri"/>
          <w:color w:val="000000" w:themeColor="text1"/>
        </w:rPr>
      </w:pPr>
    </w:p>
    <w:p w14:paraId="6570A9F2" w14:textId="6DB3E27D" w:rsidR="690D761C" w:rsidRDefault="690D761C" w:rsidP="690D761C">
      <w:pPr>
        <w:rPr>
          <w:rFonts w:ascii="Calibri" w:eastAsia="Calibri" w:hAnsi="Calibri" w:cs="Calibri"/>
          <w:color w:val="000000" w:themeColor="text1"/>
        </w:rPr>
      </w:pPr>
    </w:p>
    <w:p w14:paraId="27DE251C" w14:textId="0A5E9E69" w:rsidR="690D761C" w:rsidRDefault="690D761C" w:rsidP="690D761C">
      <w:pPr>
        <w:rPr>
          <w:rFonts w:ascii="Calibri" w:eastAsia="Calibri" w:hAnsi="Calibri" w:cs="Calibri"/>
          <w:color w:val="000000" w:themeColor="text1"/>
        </w:rPr>
      </w:pPr>
    </w:p>
    <w:p w14:paraId="7933F821" w14:textId="2E44B7B2" w:rsidR="690D761C" w:rsidRDefault="690D761C" w:rsidP="690D761C">
      <w:pPr>
        <w:rPr>
          <w:rFonts w:ascii="Calibri" w:eastAsia="Calibri" w:hAnsi="Calibri" w:cs="Calibri"/>
          <w:color w:val="000000" w:themeColor="text1"/>
        </w:rPr>
      </w:pPr>
    </w:p>
    <w:p w14:paraId="37181B93" w14:textId="3FD7D5BF" w:rsidR="690D761C" w:rsidRDefault="690D761C" w:rsidP="690D761C">
      <w:pPr>
        <w:rPr>
          <w:rFonts w:ascii="Calibri" w:eastAsia="Calibri" w:hAnsi="Calibri" w:cs="Calibri"/>
          <w:color w:val="000000" w:themeColor="text1"/>
        </w:rPr>
      </w:pPr>
    </w:p>
    <w:p w14:paraId="1BF01D64" w14:textId="2C6E9257" w:rsidR="690D761C" w:rsidRDefault="690D761C" w:rsidP="690D761C">
      <w:pPr>
        <w:rPr>
          <w:rFonts w:ascii="Calibri" w:eastAsia="Calibri" w:hAnsi="Calibri" w:cs="Calibri"/>
          <w:color w:val="000000" w:themeColor="text1"/>
        </w:rPr>
      </w:pPr>
    </w:p>
    <w:p w14:paraId="41AFFBA8" w14:textId="0004CE6B" w:rsidR="690D761C" w:rsidRDefault="690D761C" w:rsidP="690D761C">
      <w:pPr>
        <w:rPr>
          <w:rFonts w:ascii="Calibri" w:eastAsia="Calibri" w:hAnsi="Calibri" w:cs="Calibri"/>
          <w:color w:val="000000" w:themeColor="text1"/>
        </w:rPr>
      </w:pPr>
    </w:p>
    <w:p w14:paraId="1E44CBE8" w14:textId="192D2221" w:rsidR="690D761C" w:rsidRDefault="690D761C" w:rsidP="690D761C">
      <w:pPr>
        <w:rPr>
          <w:rFonts w:ascii="Calibri" w:eastAsia="Calibri" w:hAnsi="Calibri" w:cs="Calibri"/>
          <w:color w:val="000000" w:themeColor="text1"/>
        </w:rPr>
      </w:pPr>
    </w:p>
    <w:p w14:paraId="5FE760CC" w14:textId="6235439B" w:rsidR="690D761C" w:rsidRDefault="690D761C" w:rsidP="690D761C">
      <w:pPr>
        <w:rPr>
          <w:rFonts w:ascii="Calibri" w:eastAsia="Calibri" w:hAnsi="Calibri" w:cs="Calibri"/>
          <w:color w:val="000000" w:themeColor="text1"/>
        </w:rPr>
      </w:pPr>
    </w:p>
    <w:p w14:paraId="0639943D" w14:textId="29C3134D" w:rsidR="690D761C" w:rsidRDefault="690D761C" w:rsidP="690D761C">
      <w:pPr>
        <w:rPr>
          <w:rFonts w:ascii="Calibri" w:eastAsia="Calibri" w:hAnsi="Calibri" w:cs="Calibri"/>
          <w:color w:val="000000" w:themeColor="text1"/>
        </w:rPr>
      </w:pPr>
    </w:p>
    <w:p w14:paraId="446E3E37" w14:textId="245E9543" w:rsidR="690D761C" w:rsidRDefault="690D761C" w:rsidP="690D761C">
      <w:pPr>
        <w:rPr>
          <w:rFonts w:ascii="Calibri" w:eastAsia="Calibri" w:hAnsi="Calibri" w:cs="Calibri"/>
          <w:color w:val="000000" w:themeColor="text1"/>
        </w:rPr>
      </w:pPr>
    </w:p>
    <w:p w14:paraId="4BEB7510" w14:textId="2D939B3A" w:rsidR="690D761C" w:rsidRDefault="690D761C" w:rsidP="690D761C">
      <w:pPr>
        <w:rPr>
          <w:rFonts w:ascii="Calibri" w:eastAsia="Calibri" w:hAnsi="Calibri" w:cs="Calibri"/>
          <w:color w:val="000000" w:themeColor="text1"/>
        </w:rPr>
      </w:pPr>
    </w:p>
    <w:p w14:paraId="3B84BBCD" w14:textId="7901EA3F" w:rsidR="690D761C" w:rsidRDefault="690D761C" w:rsidP="690D761C">
      <w:pPr>
        <w:rPr>
          <w:rFonts w:ascii="Calibri" w:eastAsia="Calibri" w:hAnsi="Calibri" w:cs="Calibri"/>
          <w:color w:val="000000" w:themeColor="text1"/>
        </w:rPr>
      </w:pPr>
    </w:p>
    <w:p w14:paraId="64CDE7F7" w14:textId="09F5EE46" w:rsidR="690D761C" w:rsidRDefault="690D761C" w:rsidP="690D761C">
      <w:pPr>
        <w:rPr>
          <w:rFonts w:ascii="Calibri" w:eastAsia="Calibri" w:hAnsi="Calibri" w:cs="Calibri"/>
          <w:color w:val="000000" w:themeColor="text1"/>
        </w:rPr>
      </w:pPr>
    </w:p>
    <w:p w14:paraId="16C6CD75" w14:textId="5C5D3253" w:rsidR="690D761C" w:rsidRDefault="690D761C" w:rsidP="690D761C">
      <w:pPr>
        <w:rPr>
          <w:rFonts w:ascii="Calibri" w:eastAsia="Calibri" w:hAnsi="Calibri" w:cs="Calibri"/>
          <w:color w:val="000000" w:themeColor="text1"/>
        </w:rPr>
      </w:pPr>
    </w:p>
    <w:p w14:paraId="152D94F4" w14:textId="2970685E" w:rsidR="690D761C" w:rsidRDefault="690D761C" w:rsidP="690D761C">
      <w:pPr>
        <w:rPr>
          <w:rFonts w:ascii="Calibri" w:eastAsia="Calibri" w:hAnsi="Calibri" w:cs="Calibri"/>
          <w:color w:val="000000" w:themeColor="text1"/>
        </w:rPr>
      </w:pPr>
    </w:p>
    <w:p w14:paraId="042AF6B6" w14:textId="035A5E13" w:rsidR="690D761C" w:rsidRDefault="690D761C" w:rsidP="690D761C">
      <w:pPr>
        <w:rPr>
          <w:rFonts w:ascii="Calibri" w:eastAsia="Calibri" w:hAnsi="Calibri" w:cs="Calibri"/>
          <w:color w:val="000000" w:themeColor="text1"/>
        </w:rPr>
      </w:pPr>
    </w:p>
    <w:p w14:paraId="5E54C282" w14:textId="53A4B3F9" w:rsidR="690D761C" w:rsidRDefault="690D761C" w:rsidP="690D761C">
      <w:pPr>
        <w:rPr>
          <w:rFonts w:ascii="Calibri" w:eastAsia="Calibri" w:hAnsi="Calibri" w:cs="Calibri"/>
          <w:color w:val="000000" w:themeColor="text1"/>
        </w:rPr>
      </w:pPr>
    </w:p>
    <w:p w14:paraId="1E9D73AF" w14:textId="67328A15" w:rsidR="690D761C" w:rsidRDefault="690D761C" w:rsidP="690D761C">
      <w:pPr>
        <w:rPr>
          <w:rFonts w:ascii="Calibri" w:eastAsia="Calibri" w:hAnsi="Calibri" w:cs="Calibri"/>
          <w:color w:val="000000" w:themeColor="text1"/>
        </w:rPr>
      </w:pPr>
    </w:p>
    <w:p w14:paraId="33753CB6" w14:textId="13D95FFB" w:rsidR="690D761C" w:rsidRDefault="690D761C" w:rsidP="690D761C">
      <w:pPr>
        <w:rPr>
          <w:rFonts w:ascii="Calibri" w:eastAsia="Calibri" w:hAnsi="Calibri" w:cs="Calibri"/>
          <w:color w:val="000000" w:themeColor="text1"/>
        </w:rPr>
      </w:pPr>
    </w:p>
    <w:p w14:paraId="2158B211" w14:textId="393C9DCF" w:rsidR="690D761C" w:rsidRDefault="690D761C" w:rsidP="690D761C">
      <w:pPr>
        <w:rPr>
          <w:rFonts w:ascii="Calibri" w:eastAsia="Calibri" w:hAnsi="Calibri" w:cs="Calibri"/>
          <w:color w:val="000000" w:themeColor="text1"/>
        </w:rPr>
      </w:pPr>
    </w:p>
    <w:p w14:paraId="0569A6B1" w14:textId="0B1FBDF5" w:rsidR="690D761C" w:rsidRDefault="690D761C" w:rsidP="690D761C">
      <w:pPr>
        <w:rPr>
          <w:rFonts w:ascii="Calibri" w:eastAsia="Calibri" w:hAnsi="Calibri" w:cs="Calibri"/>
          <w:color w:val="000000" w:themeColor="text1"/>
        </w:rPr>
      </w:pPr>
    </w:p>
    <w:sectPr w:rsidR="690D761C">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FCA72" w14:textId="77777777" w:rsidR="00797251" w:rsidRDefault="00797251" w:rsidP="00E32E43">
      <w:pPr>
        <w:spacing w:after="0" w:line="240" w:lineRule="auto"/>
      </w:pPr>
      <w:r>
        <w:separator/>
      </w:r>
    </w:p>
  </w:endnote>
  <w:endnote w:type="continuationSeparator" w:id="0">
    <w:p w14:paraId="07C2515A" w14:textId="77777777" w:rsidR="00797251" w:rsidRDefault="00797251" w:rsidP="00E32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952659"/>
      <w:docPartObj>
        <w:docPartGallery w:val="Page Numbers (Bottom of Page)"/>
        <w:docPartUnique/>
      </w:docPartObj>
    </w:sdtPr>
    <w:sdtEndPr>
      <w:rPr>
        <w:noProof/>
      </w:rPr>
    </w:sdtEndPr>
    <w:sdtContent>
      <w:p w14:paraId="1F459050" w14:textId="78078A34" w:rsidR="00E32E43" w:rsidRDefault="00E32E4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7BED2A" w14:textId="77777777" w:rsidR="00E32E43" w:rsidRDefault="00E32E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CF80A" w14:textId="77777777" w:rsidR="00797251" w:rsidRDefault="00797251" w:rsidP="00E32E43">
      <w:pPr>
        <w:spacing w:after="0" w:line="240" w:lineRule="auto"/>
      </w:pPr>
      <w:r>
        <w:separator/>
      </w:r>
    </w:p>
  </w:footnote>
  <w:footnote w:type="continuationSeparator" w:id="0">
    <w:p w14:paraId="0D08CDF0" w14:textId="77777777" w:rsidR="00797251" w:rsidRDefault="00797251" w:rsidP="00E32E4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yCwkqoi" int2:invalidationBookmarkName="" int2:hashCode="YrN2Bob9CdqxSg" int2:id="7UrVSoyj"/>
    <int2:bookmark int2:bookmarkName="_Int_vbD5hAUR" int2:invalidationBookmarkName="" int2:hashCode="YqqI4Vi4b11W3T" int2:id="lHaOnEcn"/>
    <int2:bookmark int2:bookmarkName="_Int_oYXO5CdV" int2:invalidationBookmarkName="" int2:hashCode="ZdGjZKcdQXLN1H" int2:id="55F2qGit">
      <int2:state int2:value="Rejected" int2:type="AugLoop_Text_Critique"/>
    </int2:bookmark>
    <int2:bookmark int2:bookmarkName="_Int_86hhgmPE" int2:invalidationBookmarkName="" int2:hashCode="j80pt4hZDvb631" int2:id="rA5WrQl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BDEC74"/>
    <w:rsid w:val="00006432"/>
    <w:rsid w:val="000122D4"/>
    <w:rsid w:val="00014390"/>
    <w:rsid w:val="00030EE5"/>
    <w:rsid w:val="000413CC"/>
    <w:rsid w:val="00055C45"/>
    <w:rsid w:val="000707CF"/>
    <w:rsid w:val="0007144F"/>
    <w:rsid w:val="00072065"/>
    <w:rsid w:val="0007505C"/>
    <w:rsid w:val="00077321"/>
    <w:rsid w:val="00084CB3"/>
    <w:rsid w:val="000963D4"/>
    <w:rsid w:val="000A0C2D"/>
    <w:rsid w:val="000A5A0F"/>
    <w:rsid w:val="000A6D36"/>
    <w:rsid w:val="000A6FA0"/>
    <w:rsid w:val="000C48B3"/>
    <w:rsid w:val="0010313A"/>
    <w:rsid w:val="001124F7"/>
    <w:rsid w:val="001133E5"/>
    <w:rsid w:val="001296B2"/>
    <w:rsid w:val="00132102"/>
    <w:rsid w:val="0013474F"/>
    <w:rsid w:val="00136085"/>
    <w:rsid w:val="00140814"/>
    <w:rsid w:val="001627CA"/>
    <w:rsid w:val="00176D63"/>
    <w:rsid w:val="00180B36"/>
    <w:rsid w:val="00183A5C"/>
    <w:rsid w:val="001852B3"/>
    <w:rsid w:val="00185777"/>
    <w:rsid w:val="001A3592"/>
    <w:rsid w:val="001A713A"/>
    <w:rsid w:val="001B11C5"/>
    <w:rsid w:val="001B6C4D"/>
    <w:rsid w:val="001C38E9"/>
    <w:rsid w:val="001C7632"/>
    <w:rsid w:val="001C8D89"/>
    <w:rsid w:val="001D556F"/>
    <w:rsid w:val="001D6FED"/>
    <w:rsid w:val="001E3932"/>
    <w:rsid w:val="00204DB7"/>
    <w:rsid w:val="0021191D"/>
    <w:rsid w:val="00215B7A"/>
    <w:rsid w:val="0023488C"/>
    <w:rsid w:val="00246A80"/>
    <w:rsid w:val="002474A5"/>
    <w:rsid w:val="002478C6"/>
    <w:rsid w:val="00254348"/>
    <w:rsid w:val="00261400"/>
    <w:rsid w:val="00264BA7"/>
    <w:rsid w:val="00270F42"/>
    <w:rsid w:val="00281327"/>
    <w:rsid w:val="002A3139"/>
    <w:rsid w:val="002B4200"/>
    <w:rsid w:val="002D2876"/>
    <w:rsid w:val="002E4CA1"/>
    <w:rsid w:val="002E7714"/>
    <w:rsid w:val="002F5FC5"/>
    <w:rsid w:val="003029B5"/>
    <w:rsid w:val="00303289"/>
    <w:rsid w:val="00312D9C"/>
    <w:rsid w:val="003163C5"/>
    <w:rsid w:val="00323819"/>
    <w:rsid w:val="00337B37"/>
    <w:rsid w:val="00352120"/>
    <w:rsid w:val="00357E8C"/>
    <w:rsid w:val="0036051B"/>
    <w:rsid w:val="003640E2"/>
    <w:rsid w:val="00370AAB"/>
    <w:rsid w:val="00377C70"/>
    <w:rsid w:val="00383DB1"/>
    <w:rsid w:val="00391BDC"/>
    <w:rsid w:val="003936F3"/>
    <w:rsid w:val="003B2A8A"/>
    <w:rsid w:val="003B56BF"/>
    <w:rsid w:val="003CE8B6"/>
    <w:rsid w:val="003D1886"/>
    <w:rsid w:val="003D41B3"/>
    <w:rsid w:val="003E1FBA"/>
    <w:rsid w:val="003E6AA9"/>
    <w:rsid w:val="003F40F6"/>
    <w:rsid w:val="003F4E95"/>
    <w:rsid w:val="003F7C2F"/>
    <w:rsid w:val="0040326D"/>
    <w:rsid w:val="004037D1"/>
    <w:rsid w:val="0043441D"/>
    <w:rsid w:val="004357C8"/>
    <w:rsid w:val="00450BB8"/>
    <w:rsid w:val="00457B43"/>
    <w:rsid w:val="004874BC"/>
    <w:rsid w:val="00490E13"/>
    <w:rsid w:val="0049519F"/>
    <w:rsid w:val="00496196"/>
    <w:rsid w:val="004A5887"/>
    <w:rsid w:val="004A7A3D"/>
    <w:rsid w:val="004B4AB5"/>
    <w:rsid w:val="004C330D"/>
    <w:rsid w:val="0050273C"/>
    <w:rsid w:val="00503504"/>
    <w:rsid w:val="00505881"/>
    <w:rsid w:val="00524FA8"/>
    <w:rsid w:val="005302A3"/>
    <w:rsid w:val="005309E9"/>
    <w:rsid w:val="00544C36"/>
    <w:rsid w:val="005519ED"/>
    <w:rsid w:val="00556935"/>
    <w:rsid w:val="00593B23"/>
    <w:rsid w:val="005B1056"/>
    <w:rsid w:val="005D15F1"/>
    <w:rsid w:val="005D19BD"/>
    <w:rsid w:val="005E38B6"/>
    <w:rsid w:val="005E6E96"/>
    <w:rsid w:val="00610988"/>
    <w:rsid w:val="006231BB"/>
    <w:rsid w:val="00646059"/>
    <w:rsid w:val="00647E34"/>
    <w:rsid w:val="00681E99"/>
    <w:rsid w:val="006A0411"/>
    <w:rsid w:val="006B136D"/>
    <w:rsid w:val="006B6546"/>
    <w:rsid w:val="006B69F2"/>
    <w:rsid w:val="006D3651"/>
    <w:rsid w:val="006E5C77"/>
    <w:rsid w:val="006E77F8"/>
    <w:rsid w:val="006F4611"/>
    <w:rsid w:val="006F67C8"/>
    <w:rsid w:val="007075E9"/>
    <w:rsid w:val="00721FAF"/>
    <w:rsid w:val="0073104E"/>
    <w:rsid w:val="00735F90"/>
    <w:rsid w:val="0073706C"/>
    <w:rsid w:val="00746F41"/>
    <w:rsid w:val="00760AFA"/>
    <w:rsid w:val="00766A51"/>
    <w:rsid w:val="00791113"/>
    <w:rsid w:val="00797251"/>
    <w:rsid w:val="007A4734"/>
    <w:rsid w:val="007A5EEA"/>
    <w:rsid w:val="007B66DB"/>
    <w:rsid w:val="007C476E"/>
    <w:rsid w:val="007C5027"/>
    <w:rsid w:val="007C62D3"/>
    <w:rsid w:val="007D063A"/>
    <w:rsid w:val="007D3B3C"/>
    <w:rsid w:val="007D69A7"/>
    <w:rsid w:val="007F40C6"/>
    <w:rsid w:val="007F6B56"/>
    <w:rsid w:val="00845D5C"/>
    <w:rsid w:val="00861301"/>
    <w:rsid w:val="00870709"/>
    <w:rsid w:val="00882394"/>
    <w:rsid w:val="0089656C"/>
    <w:rsid w:val="008A5679"/>
    <w:rsid w:val="008B48F3"/>
    <w:rsid w:val="008C4FCA"/>
    <w:rsid w:val="008E338D"/>
    <w:rsid w:val="00916941"/>
    <w:rsid w:val="009322B4"/>
    <w:rsid w:val="00934A40"/>
    <w:rsid w:val="00966F92"/>
    <w:rsid w:val="00971469"/>
    <w:rsid w:val="009971F1"/>
    <w:rsid w:val="009A158F"/>
    <w:rsid w:val="009A696D"/>
    <w:rsid w:val="009C088F"/>
    <w:rsid w:val="009D708F"/>
    <w:rsid w:val="009D715C"/>
    <w:rsid w:val="009F73E3"/>
    <w:rsid w:val="00A00BF6"/>
    <w:rsid w:val="00A02680"/>
    <w:rsid w:val="00A07949"/>
    <w:rsid w:val="00A07F21"/>
    <w:rsid w:val="00A130B0"/>
    <w:rsid w:val="00A5004F"/>
    <w:rsid w:val="00A54252"/>
    <w:rsid w:val="00A71106"/>
    <w:rsid w:val="00A83E7A"/>
    <w:rsid w:val="00AA5B89"/>
    <w:rsid w:val="00AB7B80"/>
    <w:rsid w:val="00AC3244"/>
    <w:rsid w:val="00AC40C2"/>
    <w:rsid w:val="00AC49CC"/>
    <w:rsid w:val="00AD3BCA"/>
    <w:rsid w:val="00AF4994"/>
    <w:rsid w:val="00B00E5F"/>
    <w:rsid w:val="00B11576"/>
    <w:rsid w:val="00B12360"/>
    <w:rsid w:val="00B12470"/>
    <w:rsid w:val="00B14247"/>
    <w:rsid w:val="00B20A74"/>
    <w:rsid w:val="00B33FB6"/>
    <w:rsid w:val="00B34415"/>
    <w:rsid w:val="00B42329"/>
    <w:rsid w:val="00B43556"/>
    <w:rsid w:val="00B639BD"/>
    <w:rsid w:val="00B71871"/>
    <w:rsid w:val="00B71AC9"/>
    <w:rsid w:val="00B806BB"/>
    <w:rsid w:val="00B8253C"/>
    <w:rsid w:val="00B8462F"/>
    <w:rsid w:val="00B951D9"/>
    <w:rsid w:val="00B95650"/>
    <w:rsid w:val="00BA278E"/>
    <w:rsid w:val="00BA4520"/>
    <w:rsid w:val="00BB0CB2"/>
    <w:rsid w:val="00BB280B"/>
    <w:rsid w:val="00BC035C"/>
    <w:rsid w:val="00BD1694"/>
    <w:rsid w:val="00BD2F11"/>
    <w:rsid w:val="00BE0082"/>
    <w:rsid w:val="00BE1476"/>
    <w:rsid w:val="00BF1289"/>
    <w:rsid w:val="00C0361B"/>
    <w:rsid w:val="00C130D8"/>
    <w:rsid w:val="00C13566"/>
    <w:rsid w:val="00C22920"/>
    <w:rsid w:val="00C23CB7"/>
    <w:rsid w:val="00C258DE"/>
    <w:rsid w:val="00C27F6E"/>
    <w:rsid w:val="00C36FAD"/>
    <w:rsid w:val="00C51150"/>
    <w:rsid w:val="00C51EFB"/>
    <w:rsid w:val="00C5311A"/>
    <w:rsid w:val="00C55DD6"/>
    <w:rsid w:val="00C60D9F"/>
    <w:rsid w:val="00C678DB"/>
    <w:rsid w:val="00C92B58"/>
    <w:rsid w:val="00C93C02"/>
    <w:rsid w:val="00C94819"/>
    <w:rsid w:val="00CB1940"/>
    <w:rsid w:val="00CB52DA"/>
    <w:rsid w:val="00CB7A31"/>
    <w:rsid w:val="00CD043C"/>
    <w:rsid w:val="00CF7798"/>
    <w:rsid w:val="00D04953"/>
    <w:rsid w:val="00D1200F"/>
    <w:rsid w:val="00D13E88"/>
    <w:rsid w:val="00D41AC0"/>
    <w:rsid w:val="00D43A92"/>
    <w:rsid w:val="00D65F5F"/>
    <w:rsid w:val="00D75377"/>
    <w:rsid w:val="00D778CE"/>
    <w:rsid w:val="00D8190E"/>
    <w:rsid w:val="00D836C3"/>
    <w:rsid w:val="00D86564"/>
    <w:rsid w:val="00D96352"/>
    <w:rsid w:val="00D976CE"/>
    <w:rsid w:val="00DA035D"/>
    <w:rsid w:val="00DA04C6"/>
    <w:rsid w:val="00DA1EB2"/>
    <w:rsid w:val="00DB6F03"/>
    <w:rsid w:val="00DC7DC6"/>
    <w:rsid w:val="00DD2820"/>
    <w:rsid w:val="00DD2BBF"/>
    <w:rsid w:val="00DD2E45"/>
    <w:rsid w:val="00DD400C"/>
    <w:rsid w:val="00DD7290"/>
    <w:rsid w:val="00DE638D"/>
    <w:rsid w:val="00DF000E"/>
    <w:rsid w:val="00DF1BC7"/>
    <w:rsid w:val="00DF6BD8"/>
    <w:rsid w:val="00E145E3"/>
    <w:rsid w:val="00E17314"/>
    <w:rsid w:val="00E2083D"/>
    <w:rsid w:val="00E32E43"/>
    <w:rsid w:val="00E34ADC"/>
    <w:rsid w:val="00E36EF7"/>
    <w:rsid w:val="00E51765"/>
    <w:rsid w:val="00E75AFD"/>
    <w:rsid w:val="00E80710"/>
    <w:rsid w:val="00E83AD1"/>
    <w:rsid w:val="00E969FD"/>
    <w:rsid w:val="00EB0011"/>
    <w:rsid w:val="00EC0289"/>
    <w:rsid w:val="00EC2ABB"/>
    <w:rsid w:val="00ED0A8F"/>
    <w:rsid w:val="00EE7785"/>
    <w:rsid w:val="00EF0366"/>
    <w:rsid w:val="00EF3303"/>
    <w:rsid w:val="00EF332F"/>
    <w:rsid w:val="00F1290E"/>
    <w:rsid w:val="00F21AAE"/>
    <w:rsid w:val="00F32EEA"/>
    <w:rsid w:val="00F41AE8"/>
    <w:rsid w:val="00F44B72"/>
    <w:rsid w:val="00F6200C"/>
    <w:rsid w:val="00F6521D"/>
    <w:rsid w:val="00F72EE4"/>
    <w:rsid w:val="00F77741"/>
    <w:rsid w:val="00F9417E"/>
    <w:rsid w:val="00F951C3"/>
    <w:rsid w:val="00F97357"/>
    <w:rsid w:val="00FA7DF0"/>
    <w:rsid w:val="00FB7573"/>
    <w:rsid w:val="00FC3135"/>
    <w:rsid w:val="00FD073A"/>
    <w:rsid w:val="00FD3326"/>
    <w:rsid w:val="00FD64A9"/>
    <w:rsid w:val="00FE21AB"/>
    <w:rsid w:val="00FE62FD"/>
    <w:rsid w:val="00FE6710"/>
    <w:rsid w:val="00FE69BE"/>
    <w:rsid w:val="00FF1FA4"/>
    <w:rsid w:val="01964CE3"/>
    <w:rsid w:val="01DEE5D2"/>
    <w:rsid w:val="01E7A73E"/>
    <w:rsid w:val="01EA9F80"/>
    <w:rsid w:val="01EFC511"/>
    <w:rsid w:val="022DD7B5"/>
    <w:rsid w:val="026DB5DD"/>
    <w:rsid w:val="02996D8E"/>
    <w:rsid w:val="0343174F"/>
    <w:rsid w:val="034BD82A"/>
    <w:rsid w:val="03701834"/>
    <w:rsid w:val="038428FB"/>
    <w:rsid w:val="03B38B41"/>
    <w:rsid w:val="03D1026E"/>
    <w:rsid w:val="03F61AF9"/>
    <w:rsid w:val="04197CCB"/>
    <w:rsid w:val="043DD5D9"/>
    <w:rsid w:val="04864C1A"/>
    <w:rsid w:val="048ED3CD"/>
    <w:rsid w:val="04BF91FB"/>
    <w:rsid w:val="04CDEDA5"/>
    <w:rsid w:val="0544565D"/>
    <w:rsid w:val="054C41D6"/>
    <w:rsid w:val="056299FE"/>
    <w:rsid w:val="056B622C"/>
    <w:rsid w:val="056CD2CF"/>
    <w:rsid w:val="05916D37"/>
    <w:rsid w:val="05A5569F"/>
    <w:rsid w:val="05C1EE01"/>
    <w:rsid w:val="05C233A8"/>
    <w:rsid w:val="05D42B64"/>
    <w:rsid w:val="0669BE06"/>
    <w:rsid w:val="067888F7"/>
    <w:rsid w:val="06AF85B9"/>
    <w:rsid w:val="0708A330"/>
    <w:rsid w:val="074E0121"/>
    <w:rsid w:val="075DBE62"/>
    <w:rsid w:val="0784C341"/>
    <w:rsid w:val="0795770E"/>
    <w:rsid w:val="07A100F7"/>
    <w:rsid w:val="07C2C3AC"/>
    <w:rsid w:val="08145958"/>
    <w:rsid w:val="088FC029"/>
    <w:rsid w:val="08A47391"/>
    <w:rsid w:val="08DC2CEE"/>
    <w:rsid w:val="090ABF02"/>
    <w:rsid w:val="097229D6"/>
    <w:rsid w:val="098AFE23"/>
    <w:rsid w:val="098D0DD6"/>
    <w:rsid w:val="0993031E"/>
    <w:rsid w:val="0A03C97D"/>
    <w:rsid w:val="0A2FCC32"/>
    <w:rsid w:val="0A341701"/>
    <w:rsid w:val="0A56E962"/>
    <w:rsid w:val="0ABF7272"/>
    <w:rsid w:val="0AF286AA"/>
    <w:rsid w:val="0B28DE37"/>
    <w:rsid w:val="0B4120A0"/>
    <w:rsid w:val="0B4A57B7"/>
    <w:rsid w:val="0B588D2D"/>
    <w:rsid w:val="0B704648"/>
    <w:rsid w:val="0B76F466"/>
    <w:rsid w:val="0BC760EB"/>
    <w:rsid w:val="0BF6AB64"/>
    <w:rsid w:val="0C03AEC8"/>
    <w:rsid w:val="0C425FC4"/>
    <w:rsid w:val="0CC566D3"/>
    <w:rsid w:val="0CCAD45B"/>
    <w:rsid w:val="0CFA729E"/>
    <w:rsid w:val="0D02E520"/>
    <w:rsid w:val="0D7732C7"/>
    <w:rsid w:val="0DA8BC47"/>
    <w:rsid w:val="0E2BDEFC"/>
    <w:rsid w:val="0E2E3452"/>
    <w:rsid w:val="0E2F36EC"/>
    <w:rsid w:val="0E505BB0"/>
    <w:rsid w:val="0E902DEF"/>
    <w:rsid w:val="0F115331"/>
    <w:rsid w:val="0F2CA13F"/>
    <w:rsid w:val="0F68B4A9"/>
    <w:rsid w:val="0F7A0086"/>
    <w:rsid w:val="0FC91C97"/>
    <w:rsid w:val="109AD20E"/>
    <w:rsid w:val="10E4D0FC"/>
    <w:rsid w:val="1115D0E7"/>
    <w:rsid w:val="11394083"/>
    <w:rsid w:val="113CCD53"/>
    <w:rsid w:val="116791C2"/>
    <w:rsid w:val="118EE11F"/>
    <w:rsid w:val="11CDE3C1"/>
    <w:rsid w:val="12A16650"/>
    <w:rsid w:val="132D11E8"/>
    <w:rsid w:val="1339E564"/>
    <w:rsid w:val="137A717F"/>
    <w:rsid w:val="138A10CF"/>
    <w:rsid w:val="1427978E"/>
    <w:rsid w:val="14307DDD"/>
    <w:rsid w:val="144F6A11"/>
    <w:rsid w:val="145475B1"/>
    <w:rsid w:val="14882F3A"/>
    <w:rsid w:val="14A53459"/>
    <w:rsid w:val="14D486CA"/>
    <w:rsid w:val="15452B74"/>
    <w:rsid w:val="154F3580"/>
    <w:rsid w:val="156A616A"/>
    <w:rsid w:val="156E4331"/>
    <w:rsid w:val="1577E995"/>
    <w:rsid w:val="159FC22C"/>
    <w:rsid w:val="15AB80D9"/>
    <w:rsid w:val="15D025B0"/>
    <w:rsid w:val="16170D18"/>
    <w:rsid w:val="165C208C"/>
    <w:rsid w:val="16852BA4"/>
    <w:rsid w:val="16C5CA46"/>
    <w:rsid w:val="170825A6"/>
    <w:rsid w:val="17870AD3"/>
    <w:rsid w:val="17B06AEB"/>
    <w:rsid w:val="17D1D522"/>
    <w:rsid w:val="17FB525A"/>
    <w:rsid w:val="17FB6111"/>
    <w:rsid w:val="17FC8C14"/>
    <w:rsid w:val="18829964"/>
    <w:rsid w:val="18956825"/>
    <w:rsid w:val="18B0B3C8"/>
    <w:rsid w:val="18B19ED1"/>
    <w:rsid w:val="18CD42B5"/>
    <w:rsid w:val="18F58C3B"/>
    <w:rsid w:val="18FB08B1"/>
    <w:rsid w:val="196936DC"/>
    <w:rsid w:val="19938E93"/>
    <w:rsid w:val="19BEA2B5"/>
    <w:rsid w:val="19EC12C1"/>
    <w:rsid w:val="19F997EB"/>
    <w:rsid w:val="19FD6B08"/>
    <w:rsid w:val="1A189FD4"/>
    <w:rsid w:val="1A9B890D"/>
    <w:rsid w:val="1B278FB6"/>
    <w:rsid w:val="1B68D5B4"/>
    <w:rsid w:val="1B6CF622"/>
    <w:rsid w:val="1B993B69"/>
    <w:rsid w:val="1BDB7447"/>
    <w:rsid w:val="1BE8548A"/>
    <w:rsid w:val="1C241358"/>
    <w:rsid w:val="1C298658"/>
    <w:rsid w:val="1C41CA24"/>
    <w:rsid w:val="1C5A7BF6"/>
    <w:rsid w:val="1C8E884E"/>
    <w:rsid w:val="1CBA3BB3"/>
    <w:rsid w:val="1CE06491"/>
    <w:rsid w:val="1D0ECAAD"/>
    <w:rsid w:val="1D350BCA"/>
    <w:rsid w:val="1D64ECCA"/>
    <w:rsid w:val="1D75734F"/>
    <w:rsid w:val="1DBA578B"/>
    <w:rsid w:val="1DC556B9"/>
    <w:rsid w:val="1E0F859D"/>
    <w:rsid w:val="1E57B8EA"/>
    <w:rsid w:val="1E61F775"/>
    <w:rsid w:val="1E6FDEAD"/>
    <w:rsid w:val="1EB16214"/>
    <w:rsid w:val="1F1143B0"/>
    <w:rsid w:val="1F33D919"/>
    <w:rsid w:val="1F5732A1"/>
    <w:rsid w:val="1FA13C3F"/>
    <w:rsid w:val="1FEFC00D"/>
    <w:rsid w:val="1FF3894B"/>
    <w:rsid w:val="202C0DEA"/>
    <w:rsid w:val="20584D51"/>
    <w:rsid w:val="20AD1411"/>
    <w:rsid w:val="20C792B5"/>
    <w:rsid w:val="20EA761D"/>
    <w:rsid w:val="2152C8E4"/>
    <w:rsid w:val="216B6692"/>
    <w:rsid w:val="218F59AC"/>
    <w:rsid w:val="21B5DFBA"/>
    <w:rsid w:val="21CF6C18"/>
    <w:rsid w:val="21DDE80D"/>
    <w:rsid w:val="222FF686"/>
    <w:rsid w:val="2257960E"/>
    <w:rsid w:val="22A12084"/>
    <w:rsid w:val="22C2C8D3"/>
    <w:rsid w:val="2307703F"/>
    <w:rsid w:val="230A51E1"/>
    <w:rsid w:val="233287BB"/>
    <w:rsid w:val="233BF6F5"/>
    <w:rsid w:val="2349EB72"/>
    <w:rsid w:val="237FC652"/>
    <w:rsid w:val="23946206"/>
    <w:rsid w:val="23E26721"/>
    <w:rsid w:val="24084307"/>
    <w:rsid w:val="24415DB3"/>
    <w:rsid w:val="2447CA5F"/>
    <w:rsid w:val="24A340A0"/>
    <w:rsid w:val="24C6FA6E"/>
    <w:rsid w:val="24FCD6FD"/>
    <w:rsid w:val="25362E46"/>
    <w:rsid w:val="253DBB4C"/>
    <w:rsid w:val="25808534"/>
    <w:rsid w:val="25920514"/>
    <w:rsid w:val="25AC8049"/>
    <w:rsid w:val="25D5BBD0"/>
    <w:rsid w:val="263EFA9E"/>
    <w:rsid w:val="264A97A3"/>
    <w:rsid w:val="26BAEF53"/>
    <w:rsid w:val="26BB74BD"/>
    <w:rsid w:val="26E20320"/>
    <w:rsid w:val="27174E45"/>
    <w:rsid w:val="271C5595"/>
    <w:rsid w:val="2742AAC6"/>
    <w:rsid w:val="274850AA"/>
    <w:rsid w:val="27491C29"/>
    <w:rsid w:val="2759DDFD"/>
    <w:rsid w:val="2776ED56"/>
    <w:rsid w:val="27862FEF"/>
    <w:rsid w:val="27AD8D23"/>
    <w:rsid w:val="27EA0F1E"/>
    <w:rsid w:val="280307A3"/>
    <w:rsid w:val="2816023D"/>
    <w:rsid w:val="2816C0F3"/>
    <w:rsid w:val="283F0D55"/>
    <w:rsid w:val="2857451E"/>
    <w:rsid w:val="28AA1273"/>
    <w:rsid w:val="28F7C010"/>
    <w:rsid w:val="28F85328"/>
    <w:rsid w:val="28F8FD0A"/>
    <w:rsid w:val="292DE3A5"/>
    <w:rsid w:val="2953237A"/>
    <w:rsid w:val="29AB279C"/>
    <w:rsid w:val="29B1D29E"/>
    <w:rsid w:val="29E29B18"/>
    <w:rsid w:val="29F3157F"/>
    <w:rsid w:val="2A5B744B"/>
    <w:rsid w:val="2A930A0C"/>
    <w:rsid w:val="2B3272B4"/>
    <w:rsid w:val="2B6CFFD9"/>
    <w:rsid w:val="2BA3D4C5"/>
    <w:rsid w:val="2C0665DA"/>
    <w:rsid w:val="2C1719FE"/>
    <w:rsid w:val="2C1EB4A7"/>
    <w:rsid w:val="2C293000"/>
    <w:rsid w:val="2C89F9C9"/>
    <w:rsid w:val="2C8AC43C"/>
    <w:rsid w:val="2CE97360"/>
    <w:rsid w:val="2CF23B47"/>
    <w:rsid w:val="2CF681F4"/>
    <w:rsid w:val="2D4DBD4A"/>
    <w:rsid w:val="2D95E40C"/>
    <w:rsid w:val="2DF57173"/>
    <w:rsid w:val="2E125236"/>
    <w:rsid w:val="2E25CA2A"/>
    <w:rsid w:val="2E33E990"/>
    <w:rsid w:val="2E392995"/>
    <w:rsid w:val="2E4DB83E"/>
    <w:rsid w:val="2E55ECAF"/>
    <w:rsid w:val="2E9F019C"/>
    <w:rsid w:val="2EC811A9"/>
    <w:rsid w:val="2EDC28C6"/>
    <w:rsid w:val="2EF1AD4E"/>
    <w:rsid w:val="2F2DC06E"/>
    <w:rsid w:val="2F6D2588"/>
    <w:rsid w:val="2F7F0CFF"/>
    <w:rsid w:val="2F887706"/>
    <w:rsid w:val="2FC9253E"/>
    <w:rsid w:val="3021D2D8"/>
    <w:rsid w:val="304A1F3A"/>
    <w:rsid w:val="306DD882"/>
    <w:rsid w:val="3102D1F5"/>
    <w:rsid w:val="31378A2C"/>
    <w:rsid w:val="3149F2F8"/>
    <w:rsid w:val="316808EB"/>
    <w:rsid w:val="317CD427"/>
    <w:rsid w:val="31A1E41D"/>
    <w:rsid w:val="31AD6AFC"/>
    <w:rsid w:val="31BCE483"/>
    <w:rsid w:val="31BDA339"/>
    <w:rsid w:val="31EDB5DB"/>
    <w:rsid w:val="31FB490A"/>
    <w:rsid w:val="32151F29"/>
    <w:rsid w:val="32234FE9"/>
    <w:rsid w:val="3240AC65"/>
    <w:rsid w:val="32832E27"/>
    <w:rsid w:val="328BCED0"/>
    <w:rsid w:val="32B70B02"/>
    <w:rsid w:val="32DDC440"/>
    <w:rsid w:val="32F3AA71"/>
    <w:rsid w:val="3315D505"/>
    <w:rsid w:val="333C833E"/>
    <w:rsid w:val="3359739A"/>
    <w:rsid w:val="3381BFFC"/>
    <w:rsid w:val="33BDEC74"/>
    <w:rsid w:val="33D3B520"/>
    <w:rsid w:val="33E2B0A0"/>
    <w:rsid w:val="33EEB955"/>
    <w:rsid w:val="34279F31"/>
    <w:rsid w:val="342B61F4"/>
    <w:rsid w:val="34839F2B"/>
    <w:rsid w:val="348F7AD2"/>
    <w:rsid w:val="34AC3108"/>
    <w:rsid w:val="34D85C5F"/>
    <w:rsid w:val="34F48545"/>
    <w:rsid w:val="3542BF2A"/>
    <w:rsid w:val="35AD4820"/>
    <w:rsid w:val="35FF8739"/>
    <w:rsid w:val="364CA2D7"/>
    <w:rsid w:val="36963344"/>
    <w:rsid w:val="36C83410"/>
    <w:rsid w:val="36ECE405"/>
    <w:rsid w:val="370132B6"/>
    <w:rsid w:val="3731F1CD"/>
    <w:rsid w:val="37B5B30D"/>
    <w:rsid w:val="37C71B94"/>
    <w:rsid w:val="37EDF884"/>
    <w:rsid w:val="37F0D54D"/>
    <w:rsid w:val="386D7C73"/>
    <w:rsid w:val="38DF08D4"/>
    <w:rsid w:val="38FB1054"/>
    <w:rsid w:val="394BF4F5"/>
    <w:rsid w:val="3957E876"/>
    <w:rsid w:val="39A319A2"/>
    <w:rsid w:val="3A4CA31C"/>
    <w:rsid w:val="3A6C301C"/>
    <w:rsid w:val="3A80B943"/>
    <w:rsid w:val="3A9AA378"/>
    <w:rsid w:val="3AA8C2B4"/>
    <w:rsid w:val="3B2013FA"/>
    <w:rsid w:val="3B5F2415"/>
    <w:rsid w:val="3B66918D"/>
    <w:rsid w:val="3BC3811A"/>
    <w:rsid w:val="3C4DD1B1"/>
    <w:rsid w:val="3C5BA3DF"/>
    <w:rsid w:val="3C8395B7"/>
    <w:rsid w:val="3CDFD601"/>
    <w:rsid w:val="3CEC5465"/>
    <w:rsid w:val="3DAFE79C"/>
    <w:rsid w:val="3DB85A05"/>
    <w:rsid w:val="3DC5F3D6"/>
    <w:rsid w:val="3DC8FD09"/>
    <w:rsid w:val="3DCC30D3"/>
    <w:rsid w:val="3DDA31C0"/>
    <w:rsid w:val="3DF74E9E"/>
    <w:rsid w:val="3E3B5289"/>
    <w:rsid w:val="3E40ACD6"/>
    <w:rsid w:val="3E4B740E"/>
    <w:rsid w:val="3E6AF2F3"/>
    <w:rsid w:val="3EA3AA08"/>
    <w:rsid w:val="3ED2994D"/>
    <w:rsid w:val="3F22972C"/>
    <w:rsid w:val="3F3DD04D"/>
    <w:rsid w:val="3FFCCD1B"/>
    <w:rsid w:val="408F84B1"/>
    <w:rsid w:val="40A5402B"/>
    <w:rsid w:val="40DAD911"/>
    <w:rsid w:val="41180438"/>
    <w:rsid w:val="412043A8"/>
    <w:rsid w:val="41680448"/>
    <w:rsid w:val="416D3DBC"/>
    <w:rsid w:val="418368C7"/>
    <w:rsid w:val="41E9E8DD"/>
    <w:rsid w:val="424DC4CF"/>
    <w:rsid w:val="42644721"/>
    <w:rsid w:val="429B002A"/>
    <w:rsid w:val="432B314B"/>
    <w:rsid w:val="437A8A5A"/>
    <w:rsid w:val="43F52A0C"/>
    <w:rsid w:val="44455AE8"/>
    <w:rsid w:val="44F7664A"/>
    <w:rsid w:val="4514063D"/>
    <w:rsid w:val="45CCD9FE"/>
    <w:rsid w:val="463686E2"/>
    <w:rsid w:val="46B066A2"/>
    <w:rsid w:val="46CCBDA1"/>
    <w:rsid w:val="46D2BC86"/>
    <w:rsid w:val="46DD0531"/>
    <w:rsid w:val="47102DEC"/>
    <w:rsid w:val="47159FC7"/>
    <w:rsid w:val="476D5698"/>
    <w:rsid w:val="47811406"/>
    <w:rsid w:val="47847573"/>
    <w:rsid w:val="479EA7DD"/>
    <w:rsid w:val="47AA1F1E"/>
    <w:rsid w:val="47D745CC"/>
    <w:rsid w:val="4839D6E1"/>
    <w:rsid w:val="487CD361"/>
    <w:rsid w:val="489E4CF0"/>
    <w:rsid w:val="48B6BAD2"/>
    <w:rsid w:val="49900CFC"/>
    <w:rsid w:val="499F3271"/>
    <w:rsid w:val="49B0C3C0"/>
    <w:rsid w:val="49BAB978"/>
    <w:rsid w:val="49C6F5A6"/>
    <w:rsid w:val="4A28E27A"/>
    <w:rsid w:val="4A477984"/>
    <w:rsid w:val="4AE1BFE0"/>
    <w:rsid w:val="4AF152B0"/>
    <w:rsid w:val="4AF7C9A2"/>
    <w:rsid w:val="4B7177A3"/>
    <w:rsid w:val="4B753C73"/>
    <w:rsid w:val="4B8F8C9B"/>
    <w:rsid w:val="4BE39F0F"/>
    <w:rsid w:val="4C1BE8C8"/>
    <w:rsid w:val="4C408E46"/>
    <w:rsid w:val="4C5C162C"/>
    <w:rsid w:val="4C677067"/>
    <w:rsid w:val="4CC96DF7"/>
    <w:rsid w:val="4D0DF308"/>
    <w:rsid w:val="4D95DC96"/>
    <w:rsid w:val="4D9CECA3"/>
    <w:rsid w:val="4DCF7C3A"/>
    <w:rsid w:val="4DFB4AB1"/>
    <w:rsid w:val="4E05D077"/>
    <w:rsid w:val="4EA0A575"/>
    <w:rsid w:val="4EC72D5D"/>
    <w:rsid w:val="4ED58907"/>
    <w:rsid w:val="4EDC6063"/>
    <w:rsid w:val="4F271B78"/>
    <w:rsid w:val="4F7A57E6"/>
    <w:rsid w:val="4F8196B3"/>
    <w:rsid w:val="4F951DF5"/>
    <w:rsid w:val="5044F6CC"/>
    <w:rsid w:val="504A46C0"/>
    <w:rsid w:val="5062FDBE"/>
    <w:rsid w:val="506C6DFF"/>
    <w:rsid w:val="50A5DFC9"/>
    <w:rsid w:val="50F3B469"/>
    <w:rsid w:val="510F8CA5"/>
    <w:rsid w:val="5114B387"/>
    <w:rsid w:val="51187CC5"/>
    <w:rsid w:val="5133DB08"/>
    <w:rsid w:val="51510164"/>
    <w:rsid w:val="519A306D"/>
    <w:rsid w:val="51DBB566"/>
    <w:rsid w:val="51DC3C05"/>
    <w:rsid w:val="51F08BC2"/>
    <w:rsid w:val="520D29C9"/>
    <w:rsid w:val="522BD4AD"/>
    <w:rsid w:val="5252F17C"/>
    <w:rsid w:val="5289ADAE"/>
    <w:rsid w:val="52B1F8A8"/>
    <w:rsid w:val="5331F77A"/>
    <w:rsid w:val="53662F6F"/>
    <w:rsid w:val="536C994C"/>
    <w:rsid w:val="537B8D69"/>
    <w:rsid w:val="539A9E80"/>
    <w:rsid w:val="53E1643E"/>
    <w:rsid w:val="540DDB57"/>
    <w:rsid w:val="541CCEC6"/>
    <w:rsid w:val="54501D87"/>
    <w:rsid w:val="54F62167"/>
    <w:rsid w:val="55498675"/>
    <w:rsid w:val="558A923E"/>
    <w:rsid w:val="5595F7F3"/>
    <w:rsid w:val="55A376E1"/>
    <w:rsid w:val="55C094BC"/>
    <w:rsid w:val="55DAC255"/>
    <w:rsid w:val="55E06681"/>
    <w:rsid w:val="55EBEDE8"/>
    <w:rsid w:val="562D6203"/>
    <w:rsid w:val="563517D4"/>
    <w:rsid w:val="5638CAE7"/>
    <w:rsid w:val="569DD031"/>
    <w:rsid w:val="56DD5C5D"/>
    <w:rsid w:val="576D8CCA"/>
    <w:rsid w:val="577227E6"/>
    <w:rsid w:val="57CBCE8D"/>
    <w:rsid w:val="583873C4"/>
    <w:rsid w:val="58634074"/>
    <w:rsid w:val="586CD7A7"/>
    <w:rsid w:val="58926B11"/>
    <w:rsid w:val="591A9E8A"/>
    <w:rsid w:val="593E3B87"/>
    <w:rsid w:val="59567BDF"/>
    <w:rsid w:val="59F082F3"/>
    <w:rsid w:val="5A09E004"/>
    <w:rsid w:val="5A1C2D25"/>
    <w:rsid w:val="5A7CB958"/>
    <w:rsid w:val="5ABB95CD"/>
    <w:rsid w:val="5ADFAA2F"/>
    <w:rsid w:val="5B714154"/>
    <w:rsid w:val="5B8C1DA2"/>
    <w:rsid w:val="5BA73F66"/>
    <w:rsid w:val="5BBE151F"/>
    <w:rsid w:val="5BF47124"/>
    <w:rsid w:val="5C523F4C"/>
    <w:rsid w:val="5C5F3CBC"/>
    <w:rsid w:val="5C9DBF84"/>
    <w:rsid w:val="5CB93CAA"/>
    <w:rsid w:val="5D600F5A"/>
    <w:rsid w:val="5DA09B5B"/>
    <w:rsid w:val="5DB6D9CE"/>
    <w:rsid w:val="5DD8BE4A"/>
    <w:rsid w:val="5DD8C3C1"/>
    <w:rsid w:val="5DEE0FAD"/>
    <w:rsid w:val="5E05670A"/>
    <w:rsid w:val="5E32BC6A"/>
    <w:rsid w:val="5E53CFA9"/>
    <w:rsid w:val="5E86DC7B"/>
    <w:rsid w:val="5EC60144"/>
    <w:rsid w:val="5EDD5127"/>
    <w:rsid w:val="5F070AD5"/>
    <w:rsid w:val="5F157259"/>
    <w:rsid w:val="5F55E571"/>
    <w:rsid w:val="5F75DE93"/>
    <w:rsid w:val="5FF0DD6C"/>
    <w:rsid w:val="602808B3"/>
    <w:rsid w:val="60330B4B"/>
    <w:rsid w:val="606CA176"/>
    <w:rsid w:val="6128C6E3"/>
    <w:rsid w:val="612FF3D7"/>
    <w:rsid w:val="61343997"/>
    <w:rsid w:val="6140F96D"/>
    <w:rsid w:val="617528C3"/>
    <w:rsid w:val="61935A55"/>
    <w:rsid w:val="61938BDA"/>
    <w:rsid w:val="61B851EC"/>
    <w:rsid w:val="61F9C6B6"/>
    <w:rsid w:val="620C5140"/>
    <w:rsid w:val="622E4AF4"/>
    <w:rsid w:val="6247030B"/>
    <w:rsid w:val="6247AFB1"/>
    <w:rsid w:val="62712294"/>
    <w:rsid w:val="629E252E"/>
    <w:rsid w:val="62E642E4"/>
    <w:rsid w:val="6314EDC3"/>
    <w:rsid w:val="6328C62F"/>
    <w:rsid w:val="63B0C24A"/>
    <w:rsid w:val="63E38012"/>
    <w:rsid w:val="640CF2F5"/>
    <w:rsid w:val="64AC12F7"/>
    <w:rsid w:val="64E702BC"/>
    <w:rsid w:val="651354AF"/>
    <w:rsid w:val="65316778"/>
    <w:rsid w:val="6562DBDB"/>
    <w:rsid w:val="65BBCFB9"/>
    <w:rsid w:val="65BC3376"/>
    <w:rsid w:val="65D5C5F0"/>
    <w:rsid w:val="6600A559"/>
    <w:rsid w:val="6607AABA"/>
    <w:rsid w:val="661AE962"/>
    <w:rsid w:val="668CFC8E"/>
    <w:rsid w:val="671367C3"/>
    <w:rsid w:val="674493B7"/>
    <w:rsid w:val="6754EA0B"/>
    <w:rsid w:val="67968A3B"/>
    <w:rsid w:val="67A5B271"/>
    <w:rsid w:val="67D61536"/>
    <w:rsid w:val="67E017D6"/>
    <w:rsid w:val="681BAB79"/>
    <w:rsid w:val="6869083A"/>
    <w:rsid w:val="68B10148"/>
    <w:rsid w:val="68C01110"/>
    <w:rsid w:val="690D761C"/>
    <w:rsid w:val="6918DF12"/>
    <w:rsid w:val="691BE9EE"/>
    <w:rsid w:val="699E0BDD"/>
    <w:rsid w:val="699E5C8A"/>
    <w:rsid w:val="69A53BC3"/>
    <w:rsid w:val="69CC986E"/>
    <w:rsid w:val="69CEA33B"/>
    <w:rsid w:val="6A96C0C6"/>
    <w:rsid w:val="6AA93713"/>
    <w:rsid w:val="6AB36502"/>
    <w:rsid w:val="6AB4AF73"/>
    <w:rsid w:val="6AB8913A"/>
    <w:rsid w:val="6ACDD7D0"/>
    <w:rsid w:val="6ADC896C"/>
    <w:rsid w:val="6B4D9920"/>
    <w:rsid w:val="6BBB16C3"/>
    <w:rsid w:val="6BD855F4"/>
    <w:rsid w:val="6BDEC379"/>
    <w:rsid w:val="6BFCFA6A"/>
    <w:rsid w:val="6C0D7A61"/>
    <w:rsid w:val="6C1929B2"/>
    <w:rsid w:val="6C2BDF17"/>
    <w:rsid w:val="6C31170C"/>
    <w:rsid w:val="6C507FD4"/>
    <w:rsid w:val="6C5C6969"/>
    <w:rsid w:val="6C821269"/>
    <w:rsid w:val="6CC81AA7"/>
    <w:rsid w:val="6CCCBDBD"/>
    <w:rsid w:val="6CD7EE8D"/>
    <w:rsid w:val="6D0376C5"/>
    <w:rsid w:val="6D6B83BB"/>
    <w:rsid w:val="6D6CF6DA"/>
    <w:rsid w:val="6D810DF7"/>
    <w:rsid w:val="6D8DB8D0"/>
    <w:rsid w:val="6D94AFE7"/>
    <w:rsid w:val="6D98CACB"/>
    <w:rsid w:val="6E0E79C5"/>
    <w:rsid w:val="6E3E58F7"/>
    <w:rsid w:val="6E5515B4"/>
    <w:rsid w:val="6E56FEDA"/>
    <w:rsid w:val="6FA7F15E"/>
    <w:rsid w:val="6FAA4A26"/>
    <w:rsid w:val="6FE1271B"/>
    <w:rsid w:val="6FEB3622"/>
    <w:rsid w:val="70085764"/>
    <w:rsid w:val="70C400B3"/>
    <w:rsid w:val="70CF52F2"/>
    <w:rsid w:val="711D57A1"/>
    <w:rsid w:val="711EEBA1"/>
    <w:rsid w:val="714ABBF1"/>
    <w:rsid w:val="71D6E7E8"/>
    <w:rsid w:val="71EDEFCE"/>
    <w:rsid w:val="721E5C55"/>
    <w:rsid w:val="723A2769"/>
    <w:rsid w:val="727D6C2D"/>
    <w:rsid w:val="7296DC8B"/>
    <w:rsid w:val="72A6D36C"/>
    <w:rsid w:val="72E8A8CD"/>
    <w:rsid w:val="7366AF10"/>
    <w:rsid w:val="737E4D25"/>
    <w:rsid w:val="739B0BEF"/>
    <w:rsid w:val="7438B116"/>
    <w:rsid w:val="74950098"/>
    <w:rsid w:val="74AB7523"/>
    <w:rsid w:val="74BEA745"/>
    <w:rsid w:val="75E0EC63"/>
    <w:rsid w:val="76050C22"/>
    <w:rsid w:val="76074BD6"/>
    <w:rsid w:val="7614D772"/>
    <w:rsid w:val="763D510B"/>
    <w:rsid w:val="765A983E"/>
    <w:rsid w:val="7690D76F"/>
    <w:rsid w:val="76B8512D"/>
    <w:rsid w:val="76F1CD78"/>
    <w:rsid w:val="770B1D39"/>
    <w:rsid w:val="7711BAF9"/>
    <w:rsid w:val="778AD670"/>
    <w:rsid w:val="77CCA15A"/>
    <w:rsid w:val="77D242E5"/>
    <w:rsid w:val="77E88700"/>
    <w:rsid w:val="77F7B000"/>
    <w:rsid w:val="780892F9"/>
    <w:rsid w:val="78204CCC"/>
    <w:rsid w:val="783DA1FC"/>
    <w:rsid w:val="788CDF23"/>
    <w:rsid w:val="788D9DD9"/>
    <w:rsid w:val="78934A25"/>
    <w:rsid w:val="7894397B"/>
    <w:rsid w:val="78CDD37E"/>
    <w:rsid w:val="7956576B"/>
    <w:rsid w:val="798FF6E7"/>
    <w:rsid w:val="79921868"/>
    <w:rsid w:val="79B6768D"/>
    <w:rsid w:val="79BCEC96"/>
    <w:rsid w:val="7A040946"/>
    <w:rsid w:val="7A2A52F8"/>
    <w:rsid w:val="7A300497"/>
    <w:rsid w:val="7A9F7572"/>
    <w:rsid w:val="7AB91D1C"/>
    <w:rsid w:val="7ACAD33D"/>
    <w:rsid w:val="7AD9DED3"/>
    <w:rsid w:val="7AFD3A66"/>
    <w:rsid w:val="7B18AFB4"/>
    <w:rsid w:val="7B8895AA"/>
    <w:rsid w:val="7BA3C017"/>
    <w:rsid w:val="7BBC7C32"/>
    <w:rsid w:val="7BC53E9B"/>
    <w:rsid w:val="7BCBDA3D"/>
    <w:rsid w:val="7C2A10EA"/>
    <w:rsid w:val="7C531211"/>
    <w:rsid w:val="7CA63DB8"/>
    <w:rsid w:val="7D01A122"/>
    <w:rsid w:val="7D089289"/>
    <w:rsid w:val="7D281E72"/>
    <w:rsid w:val="7D610EFC"/>
    <w:rsid w:val="7DBA7E1B"/>
    <w:rsid w:val="7E420E19"/>
    <w:rsid w:val="7E60641B"/>
    <w:rsid w:val="7EA473D3"/>
    <w:rsid w:val="7EC2E3E8"/>
    <w:rsid w:val="7F200F6B"/>
    <w:rsid w:val="7F2417D7"/>
    <w:rsid w:val="7F252BBF"/>
    <w:rsid w:val="7F2BE067"/>
    <w:rsid w:val="7F6DB6EC"/>
    <w:rsid w:val="7F77ABB1"/>
    <w:rsid w:val="7FEC20D7"/>
    <w:rsid w:val="7FEDD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DEC74"/>
  <w15:chartTrackingRefBased/>
  <w15:docId w15:val="{B03E01A8-E53D-495B-8F5F-66D8C4058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4415"/>
    <w:rPr>
      <w:color w:val="0563C1" w:themeColor="hyperlink"/>
      <w:u w:val="single"/>
    </w:rPr>
  </w:style>
  <w:style w:type="character" w:styleId="UnresolvedMention">
    <w:name w:val="Unresolved Mention"/>
    <w:basedOn w:val="DefaultParagraphFont"/>
    <w:uiPriority w:val="99"/>
    <w:semiHidden/>
    <w:unhideWhenUsed/>
    <w:rsid w:val="00B34415"/>
    <w:rPr>
      <w:color w:val="605E5C"/>
      <w:shd w:val="clear" w:color="auto" w:fill="E1DFDD"/>
    </w:rPr>
  </w:style>
  <w:style w:type="paragraph" w:styleId="Header">
    <w:name w:val="header"/>
    <w:basedOn w:val="Normal"/>
    <w:link w:val="HeaderChar"/>
    <w:uiPriority w:val="99"/>
    <w:unhideWhenUsed/>
    <w:rsid w:val="00E32E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E43"/>
  </w:style>
  <w:style w:type="paragraph" w:styleId="Footer">
    <w:name w:val="footer"/>
    <w:basedOn w:val="Normal"/>
    <w:link w:val="FooterChar"/>
    <w:uiPriority w:val="99"/>
    <w:unhideWhenUsed/>
    <w:rsid w:val="00E32E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E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677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5" ma:contentTypeDescription="Create a new document." ma:contentTypeScope="" ma:versionID="fc36af58e8e9137765815160a2c0f4b4">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8dfd727987e56fc53975c5882590f639"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E4F66E-CBB9-4031-9C9D-3EF8CDF362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5347B9-4050-4AE4-BF86-2F7BEBA5A8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41A3C73-21FD-4929-882F-58B3481D62B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4945</Words>
  <Characters>28187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Jones (2203993)</dc:creator>
  <cp:keywords/>
  <dc:description/>
  <cp:lastModifiedBy>Janine Jones (2203993)</cp:lastModifiedBy>
  <cp:revision>2</cp:revision>
  <dcterms:created xsi:type="dcterms:W3CDTF">2022-11-06T19:51:00Z</dcterms:created>
  <dcterms:modified xsi:type="dcterms:W3CDTF">2022-11-06T19:51:00Z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