
<file path=[Content_Types].xml><?xml version="1.0" encoding="utf-8"?>
<Types xmlns="http://schemas.openxmlformats.org/package/2006/content-types">
  <Default Extension="jfif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D326E9" w14:textId="2E351953" w:rsidR="00A10438" w:rsidRPr="00B466B4" w:rsidRDefault="005544D8" w:rsidP="004F5852">
      <w:pPr>
        <w:jc w:val="center"/>
        <w:rPr>
          <w:b/>
          <w:bCs/>
          <w:sz w:val="32"/>
          <w:szCs w:val="32"/>
        </w:rPr>
      </w:pPr>
      <w:r w:rsidRPr="00B466B4">
        <w:rPr>
          <w:b/>
          <w:bCs/>
          <w:sz w:val="32"/>
          <w:szCs w:val="32"/>
        </w:rPr>
        <w:t>Land Use at COP 29</w:t>
      </w:r>
    </w:p>
    <w:p w14:paraId="2666EAD9" w14:textId="4CD76DB5" w:rsidR="005544D8" w:rsidRPr="00B466B4" w:rsidRDefault="005544D8" w:rsidP="004F5852">
      <w:pPr>
        <w:spacing w:after="0" w:line="240" w:lineRule="auto"/>
        <w:jc w:val="both"/>
        <w:rPr>
          <w:rFonts w:cstheme="minorHAnsi"/>
          <w:b/>
          <w:bCs/>
          <w:sz w:val="24"/>
          <w:szCs w:val="24"/>
        </w:rPr>
      </w:pPr>
      <w:r w:rsidRPr="00B466B4">
        <w:rPr>
          <w:rFonts w:cstheme="minorHAnsi"/>
          <w:b/>
          <w:bCs/>
          <w:sz w:val="24"/>
          <w:szCs w:val="24"/>
        </w:rPr>
        <w:t>Definition of Land Use in the context of climate</w:t>
      </w:r>
    </w:p>
    <w:p w14:paraId="7F98A65F" w14:textId="73EB281F" w:rsidR="005544D8" w:rsidRDefault="005544D8" w:rsidP="004F5852">
      <w:pPr>
        <w:spacing w:after="0" w:line="240" w:lineRule="auto"/>
        <w:jc w:val="both"/>
        <w:rPr>
          <w:rFonts w:cstheme="minorHAnsi"/>
          <w:sz w:val="20"/>
          <w:szCs w:val="20"/>
        </w:rPr>
      </w:pPr>
      <w:r w:rsidRPr="00670B37">
        <w:rPr>
          <w:rFonts w:cstheme="minorHAnsi"/>
          <w:sz w:val="20"/>
          <w:szCs w:val="20"/>
        </w:rPr>
        <w:t>It is the art of managing land for different uses, agriculture, forestry and urban development, while balancing human needs against environmental care.</w:t>
      </w:r>
    </w:p>
    <w:p w14:paraId="059ECE1A" w14:textId="77777777" w:rsidR="004F5852" w:rsidRPr="00670B37" w:rsidRDefault="004F5852" w:rsidP="004F5852">
      <w:pPr>
        <w:spacing w:after="0" w:line="240" w:lineRule="auto"/>
        <w:jc w:val="both"/>
        <w:rPr>
          <w:rFonts w:cstheme="minorHAnsi"/>
          <w:sz w:val="20"/>
          <w:szCs w:val="20"/>
        </w:rPr>
      </w:pPr>
    </w:p>
    <w:p w14:paraId="1F6F1BB5" w14:textId="7ACDA27C" w:rsidR="005544D8" w:rsidRPr="00B466B4" w:rsidRDefault="005544D8" w:rsidP="00670B37">
      <w:pPr>
        <w:spacing w:after="0" w:line="240" w:lineRule="auto"/>
        <w:jc w:val="both"/>
        <w:rPr>
          <w:rFonts w:cstheme="minorHAnsi"/>
          <w:b/>
          <w:bCs/>
          <w:sz w:val="24"/>
          <w:szCs w:val="24"/>
        </w:rPr>
      </w:pPr>
      <w:r w:rsidRPr="00B466B4">
        <w:rPr>
          <w:rFonts w:cstheme="minorHAnsi"/>
          <w:b/>
          <w:bCs/>
          <w:sz w:val="24"/>
          <w:szCs w:val="24"/>
        </w:rPr>
        <w:t>Importance of Land Use for Climate Action</w:t>
      </w:r>
    </w:p>
    <w:p w14:paraId="7F2D6CE8" w14:textId="77777777" w:rsidR="00EC09CF" w:rsidRPr="0071781B" w:rsidRDefault="005544D8" w:rsidP="00670B37">
      <w:pPr>
        <w:pStyle w:val="ListParagraph"/>
        <w:numPr>
          <w:ilvl w:val="0"/>
          <w:numId w:val="2"/>
        </w:numPr>
        <w:spacing w:after="0" w:line="240" w:lineRule="auto"/>
        <w:jc w:val="both"/>
        <w:rPr>
          <w:rFonts w:cstheme="minorHAnsi"/>
          <w:sz w:val="20"/>
          <w:szCs w:val="20"/>
        </w:rPr>
      </w:pPr>
      <w:r w:rsidRPr="0071781B">
        <w:rPr>
          <w:rFonts w:cstheme="minorHAnsi"/>
          <w:sz w:val="20"/>
          <w:szCs w:val="20"/>
        </w:rPr>
        <w:t>Carbon Sequestration: Forests and Soil are natural carbon sinks because they are able to retain a large amount of carbon over a long time</w:t>
      </w:r>
    </w:p>
    <w:p w14:paraId="45722945" w14:textId="76D09FF9" w:rsidR="00EC09CF" w:rsidRPr="0071781B" w:rsidRDefault="005544D8" w:rsidP="00670B37">
      <w:pPr>
        <w:pStyle w:val="ListParagraph"/>
        <w:numPr>
          <w:ilvl w:val="0"/>
          <w:numId w:val="2"/>
        </w:numPr>
        <w:spacing w:after="0" w:line="240" w:lineRule="auto"/>
        <w:jc w:val="both"/>
        <w:rPr>
          <w:rFonts w:cstheme="minorHAnsi"/>
          <w:sz w:val="20"/>
          <w:szCs w:val="20"/>
        </w:rPr>
      </w:pPr>
      <w:r w:rsidRPr="0071781B">
        <w:rPr>
          <w:rFonts w:cstheme="minorHAnsi"/>
          <w:sz w:val="20"/>
          <w:szCs w:val="20"/>
        </w:rPr>
        <w:t>Biodiversity Protection: Land conservation helps to prevent the extinction of ecosystems and species.</w:t>
      </w:r>
    </w:p>
    <w:p w14:paraId="05826AFE" w14:textId="1C76262B" w:rsidR="005544D8" w:rsidRDefault="005544D8" w:rsidP="00670B37">
      <w:pPr>
        <w:pStyle w:val="ListParagraph"/>
        <w:numPr>
          <w:ilvl w:val="0"/>
          <w:numId w:val="2"/>
        </w:numPr>
        <w:spacing w:after="0" w:line="240" w:lineRule="auto"/>
        <w:jc w:val="both"/>
        <w:rPr>
          <w:rFonts w:cstheme="minorHAnsi"/>
          <w:sz w:val="20"/>
          <w:szCs w:val="20"/>
        </w:rPr>
      </w:pPr>
      <w:r w:rsidRPr="0071781B">
        <w:rPr>
          <w:rFonts w:cstheme="minorHAnsi"/>
          <w:sz w:val="20"/>
          <w:szCs w:val="20"/>
        </w:rPr>
        <w:t>Climate Adaptation: Sustainable land management combats soil degradation, flooding and other climate im</w:t>
      </w:r>
      <w:r w:rsidR="0071781B" w:rsidRPr="0071781B">
        <w:rPr>
          <w:rFonts w:cstheme="minorHAnsi"/>
          <w:sz w:val="20"/>
          <w:szCs w:val="20"/>
        </w:rPr>
        <w:t>pacts</w:t>
      </w:r>
    </w:p>
    <w:p w14:paraId="72513C7C" w14:textId="530E0E18" w:rsidR="00670B37" w:rsidRPr="0071781B" w:rsidRDefault="00670B37" w:rsidP="00670B37">
      <w:pPr>
        <w:pStyle w:val="ListParagraph"/>
        <w:spacing w:after="0" w:line="240" w:lineRule="auto"/>
        <w:jc w:val="both"/>
        <w:rPr>
          <w:rFonts w:cstheme="minorHAnsi"/>
          <w:sz w:val="20"/>
          <w:szCs w:val="20"/>
        </w:rPr>
      </w:pPr>
    </w:p>
    <w:p w14:paraId="714DDC06" w14:textId="47A614A2" w:rsidR="00D25105" w:rsidRPr="00B466B4" w:rsidRDefault="00D25105" w:rsidP="0071781B">
      <w:pPr>
        <w:pStyle w:val="NoSpacing"/>
        <w:rPr>
          <w:rFonts w:cstheme="minorHAnsi"/>
          <w:b/>
          <w:bCs/>
          <w:sz w:val="24"/>
          <w:szCs w:val="24"/>
        </w:rPr>
      </w:pPr>
      <w:r w:rsidRPr="00B466B4">
        <w:rPr>
          <w:rFonts w:cstheme="minorHAnsi"/>
          <w:b/>
          <w:bCs/>
          <w:sz w:val="24"/>
          <w:szCs w:val="24"/>
        </w:rPr>
        <w:t>Historical Background Land Use in COP Conferences</w:t>
      </w:r>
    </w:p>
    <w:tbl>
      <w:tblPr>
        <w:tblW w:w="8465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554"/>
        <w:gridCol w:w="3689"/>
        <w:gridCol w:w="3222"/>
      </w:tblGrid>
      <w:tr w:rsidR="00D25105" w:rsidRPr="0071781B" w14:paraId="27634933" w14:textId="77777777" w:rsidTr="00670B37">
        <w:trPr>
          <w:trHeight w:val="325"/>
        </w:trPr>
        <w:tc>
          <w:tcPr>
            <w:tcW w:w="1554" w:type="dxa"/>
            <w:tcBorders>
              <w:top w:val="single" w:sz="6" w:space="0" w:color="263D19"/>
              <w:left w:val="single" w:sz="6" w:space="0" w:color="263D19"/>
              <w:bottom w:val="single" w:sz="18" w:space="0" w:color="2B5818"/>
              <w:right w:val="nil"/>
            </w:tcBorders>
            <w:shd w:val="clear" w:color="auto" w:fill="273E1B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F02CEEB" w14:textId="77777777" w:rsidR="00D25105" w:rsidRPr="0071781B" w:rsidRDefault="00D25105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</w:rPr>
              <w:t>COP Meeting</w:t>
            </w:r>
          </w:p>
        </w:tc>
        <w:tc>
          <w:tcPr>
            <w:tcW w:w="3689" w:type="dxa"/>
            <w:tcBorders>
              <w:top w:val="single" w:sz="6" w:space="0" w:color="263D19"/>
              <w:left w:val="nil"/>
              <w:bottom w:val="single" w:sz="18" w:space="0" w:color="2B5818"/>
              <w:right w:val="nil"/>
            </w:tcBorders>
            <w:shd w:val="clear" w:color="auto" w:fill="273E1B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9C8ED6F" w14:textId="77777777" w:rsidR="00D25105" w:rsidRPr="0071781B" w:rsidRDefault="00D25105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>Key Actions on Land Use</w:t>
            </w:r>
          </w:p>
        </w:tc>
        <w:tc>
          <w:tcPr>
            <w:tcW w:w="3222" w:type="dxa"/>
            <w:tcBorders>
              <w:top w:val="single" w:sz="6" w:space="0" w:color="263D19"/>
              <w:left w:val="nil"/>
              <w:bottom w:val="single" w:sz="18" w:space="0" w:color="2B5818"/>
              <w:right w:val="single" w:sz="6" w:space="0" w:color="263D19"/>
            </w:tcBorders>
            <w:shd w:val="clear" w:color="auto" w:fill="273E1B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C49698D" w14:textId="77777777" w:rsidR="00D25105" w:rsidRPr="0071781B" w:rsidRDefault="00D25105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</w:rPr>
              <w:t>Achievements and Limitations</w:t>
            </w:r>
          </w:p>
        </w:tc>
      </w:tr>
      <w:tr w:rsidR="00D25105" w:rsidRPr="0071781B" w14:paraId="6B15C956" w14:textId="77777777" w:rsidTr="00670B37">
        <w:trPr>
          <w:trHeight w:val="1390"/>
        </w:trPr>
        <w:tc>
          <w:tcPr>
            <w:tcW w:w="1554" w:type="dxa"/>
            <w:tcBorders>
              <w:top w:val="single" w:sz="18" w:space="0" w:color="2B5818"/>
              <w:left w:val="single" w:sz="6" w:space="0" w:color="263D19"/>
              <w:bottom w:val="single" w:sz="6" w:space="0" w:color="263D19"/>
              <w:right w:val="single" w:sz="6" w:space="0" w:color="263D19"/>
            </w:tcBorders>
            <w:shd w:val="clear" w:color="auto" w:fill="CDCEC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BEA8104" w14:textId="77777777" w:rsidR="00AD08C4" w:rsidRPr="0071781B" w:rsidRDefault="00AD08C4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  <w:lang w:val="en-US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>COP15</w:t>
            </w:r>
          </w:p>
          <w:p w14:paraId="26FBF07C" w14:textId="68C4A9D8" w:rsidR="00D25105" w:rsidRPr="0071781B" w:rsidRDefault="00D25105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3689" w:type="dxa"/>
            <w:tcBorders>
              <w:top w:val="single" w:sz="18" w:space="0" w:color="2B5818"/>
              <w:left w:val="single" w:sz="6" w:space="0" w:color="263D19"/>
              <w:bottom w:val="single" w:sz="6" w:space="0" w:color="263D19"/>
              <w:right w:val="single" w:sz="6" w:space="0" w:color="263D19"/>
            </w:tcBorders>
            <w:shd w:val="clear" w:color="auto" w:fill="CDCEC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F0E7115" w14:textId="3C501798" w:rsidR="00AD08C4" w:rsidRPr="0071781B" w:rsidRDefault="0071781B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</w:rPr>
              <w:t>Galvanise sustainable</w:t>
            </w:r>
            <w:r w:rsidR="00AD08C4" w:rsidRPr="0071781B">
              <w:rPr>
                <w:rFonts w:cstheme="minorHAnsi"/>
                <w:b/>
                <w:bCs/>
                <w:sz w:val="20"/>
                <w:szCs w:val="20"/>
              </w:rPr>
              <w:t xml:space="preserve"> solutions for Land Restoration and drought resilience.</w:t>
            </w:r>
          </w:p>
          <w:p w14:paraId="2A459F69" w14:textId="0E795068" w:rsidR="00D25105" w:rsidRPr="0071781B" w:rsidRDefault="00D25105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</w:rPr>
              <w:t>Paris Agreement, Article 5</w:t>
            </w:r>
          </w:p>
        </w:tc>
        <w:tc>
          <w:tcPr>
            <w:tcW w:w="3222" w:type="dxa"/>
            <w:tcBorders>
              <w:top w:val="single" w:sz="18" w:space="0" w:color="2B5818"/>
              <w:left w:val="single" w:sz="6" w:space="0" w:color="263D19"/>
              <w:bottom w:val="single" w:sz="6" w:space="0" w:color="263D19"/>
              <w:right w:val="single" w:sz="6" w:space="0" w:color="263D19"/>
            </w:tcBorders>
            <w:shd w:val="clear" w:color="auto" w:fill="CDCEC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0BDFB0" w14:textId="33764CD7" w:rsidR="00AD08C4" w:rsidRPr="0071781B" w:rsidRDefault="00AD08C4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</w:rPr>
              <w:t>Various Stakeholders were brought together to drive</w:t>
            </w:r>
            <w:r w:rsidR="0071781B" w:rsidRPr="0071781B">
              <w:rPr>
                <w:rFonts w:cstheme="minorHAnsi"/>
                <w:b/>
                <w:bCs/>
                <w:sz w:val="20"/>
                <w:szCs w:val="20"/>
              </w:rPr>
              <w:t xml:space="preserve"> </w:t>
            </w:r>
            <w:r w:rsidRPr="0071781B">
              <w:rPr>
                <w:rFonts w:cstheme="minorHAnsi"/>
                <w:b/>
                <w:bCs/>
                <w:sz w:val="20"/>
                <w:szCs w:val="20"/>
              </w:rPr>
              <w:t>progress in the protection and restoration of land</w:t>
            </w:r>
            <w:r w:rsidR="00670B37">
              <w:rPr>
                <w:rFonts w:cstheme="minorHAnsi"/>
                <w:b/>
                <w:bCs/>
                <w:sz w:val="20"/>
                <w:szCs w:val="20"/>
              </w:rPr>
              <w:t>.</w:t>
            </w:r>
          </w:p>
          <w:p w14:paraId="4C015B3B" w14:textId="10721286" w:rsidR="00D25105" w:rsidRPr="0071781B" w:rsidRDefault="00AD08C4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>I</w:t>
            </w:r>
            <w:r w:rsidR="00D25105"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>mplementation was without binding force.</w:t>
            </w:r>
          </w:p>
        </w:tc>
      </w:tr>
      <w:tr w:rsidR="00D25105" w:rsidRPr="0071781B" w14:paraId="197EA763" w14:textId="77777777" w:rsidTr="00670B37">
        <w:trPr>
          <w:trHeight w:val="529"/>
        </w:trPr>
        <w:tc>
          <w:tcPr>
            <w:tcW w:w="1554" w:type="dxa"/>
            <w:tcBorders>
              <w:top w:val="single" w:sz="6" w:space="0" w:color="263D19"/>
              <w:left w:val="single" w:sz="6" w:space="0" w:color="263D19"/>
              <w:bottom w:val="single" w:sz="6" w:space="0" w:color="263D19"/>
              <w:right w:val="single" w:sz="6" w:space="0" w:color="263D19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DD9DF74" w14:textId="77777777" w:rsidR="00D25105" w:rsidRPr="0071781B" w:rsidRDefault="00D25105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>COP 24</w:t>
            </w:r>
          </w:p>
        </w:tc>
        <w:tc>
          <w:tcPr>
            <w:tcW w:w="3689" w:type="dxa"/>
            <w:tcBorders>
              <w:top w:val="single" w:sz="6" w:space="0" w:color="263D19"/>
              <w:left w:val="single" w:sz="6" w:space="0" w:color="263D19"/>
              <w:bottom w:val="single" w:sz="6" w:space="0" w:color="263D19"/>
              <w:right w:val="single" w:sz="6" w:space="0" w:color="263D19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A5E3EAD" w14:textId="77777777" w:rsidR="00D25105" w:rsidRPr="0071781B" w:rsidRDefault="00D25105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</w:rPr>
              <w:t>Katowice Transparency Guidelines</w:t>
            </w:r>
          </w:p>
        </w:tc>
        <w:tc>
          <w:tcPr>
            <w:tcW w:w="3222" w:type="dxa"/>
            <w:tcBorders>
              <w:top w:val="single" w:sz="6" w:space="0" w:color="263D19"/>
              <w:left w:val="single" w:sz="6" w:space="0" w:color="263D19"/>
              <w:bottom w:val="single" w:sz="6" w:space="0" w:color="263D19"/>
              <w:right w:val="single" w:sz="6" w:space="0" w:color="263D19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C977560" w14:textId="77777777" w:rsidR="00D25105" w:rsidRPr="0071781B" w:rsidRDefault="00D25105" w:rsidP="00670B37">
            <w:pPr>
              <w:pStyle w:val="NoSpacing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>Land use reporting was initiated but enforcement remained voluntary</w:t>
            </w:r>
          </w:p>
        </w:tc>
      </w:tr>
      <w:tr w:rsidR="00D25105" w:rsidRPr="0071781B" w14:paraId="72471E23" w14:textId="77777777" w:rsidTr="00670B37">
        <w:trPr>
          <w:trHeight w:val="893"/>
        </w:trPr>
        <w:tc>
          <w:tcPr>
            <w:tcW w:w="1554" w:type="dxa"/>
            <w:tcBorders>
              <w:top w:val="single" w:sz="6" w:space="0" w:color="263D19"/>
              <w:left w:val="single" w:sz="6" w:space="0" w:color="263D19"/>
              <w:bottom w:val="single" w:sz="6" w:space="0" w:color="263D19"/>
              <w:right w:val="single" w:sz="6" w:space="0" w:color="263D19"/>
            </w:tcBorders>
            <w:shd w:val="clear" w:color="auto" w:fill="CDCEC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AE84DB1" w14:textId="77777777" w:rsidR="00D25105" w:rsidRPr="0071781B" w:rsidRDefault="00D25105" w:rsidP="00670B37">
            <w:pPr>
              <w:spacing w:line="240" w:lineRule="auto"/>
              <w:jc w:val="both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>COP26</w:t>
            </w:r>
          </w:p>
        </w:tc>
        <w:tc>
          <w:tcPr>
            <w:tcW w:w="3689" w:type="dxa"/>
            <w:tcBorders>
              <w:top w:val="single" w:sz="6" w:space="0" w:color="263D19"/>
              <w:left w:val="single" w:sz="6" w:space="0" w:color="263D19"/>
              <w:bottom w:val="single" w:sz="6" w:space="0" w:color="263D19"/>
              <w:right w:val="single" w:sz="6" w:space="0" w:color="263D19"/>
            </w:tcBorders>
            <w:shd w:val="clear" w:color="auto" w:fill="CDCEC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CF95924" w14:textId="77777777" w:rsidR="00D25105" w:rsidRPr="0071781B" w:rsidRDefault="00D25105" w:rsidP="00670B37">
            <w:pPr>
              <w:spacing w:line="240" w:lineRule="auto"/>
              <w:jc w:val="both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>Glasgow Declaration on Forests and Land Use</w:t>
            </w:r>
          </w:p>
        </w:tc>
        <w:tc>
          <w:tcPr>
            <w:tcW w:w="3222" w:type="dxa"/>
            <w:tcBorders>
              <w:top w:val="single" w:sz="6" w:space="0" w:color="263D19"/>
              <w:left w:val="single" w:sz="6" w:space="0" w:color="263D19"/>
              <w:bottom w:val="single" w:sz="6" w:space="0" w:color="263D19"/>
              <w:right w:val="single" w:sz="6" w:space="0" w:color="263D19"/>
            </w:tcBorders>
            <w:shd w:val="clear" w:color="auto" w:fill="CDCEC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4DD8BBF" w14:textId="21663BC0" w:rsidR="00D25105" w:rsidRPr="0071781B" w:rsidRDefault="00D25105" w:rsidP="00670B37">
            <w:pPr>
              <w:spacing w:line="240" w:lineRule="auto"/>
              <w:jc w:val="both"/>
              <w:rPr>
                <w:rFonts w:cstheme="minorHAnsi"/>
                <w:b/>
                <w:bCs/>
                <w:sz w:val="20"/>
                <w:szCs w:val="20"/>
              </w:rPr>
            </w:pPr>
            <w:r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>Pledged to halt deforestation by 2030</w:t>
            </w:r>
            <w:r w:rsid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 xml:space="preserve"> </w:t>
            </w:r>
            <w:r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 xml:space="preserve">but accountability mechanisms </w:t>
            </w:r>
            <w:r w:rsidR="00E87623"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>were</w:t>
            </w:r>
            <w:r w:rsidRPr="0071781B">
              <w:rPr>
                <w:rFonts w:cstheme="minorHAnsi"/>
                <w:b/>
                <w:bCs/>
                <w:sz w:val="20"/>
                <w:szCs w:val="20"/>
                <w:lang w:val="en-US"/>
              </w:rPr>
              <w:t xml:space="preserve"> still not strong enough</w:t>
            </w:r>
          </w:p>
        </w:tc>
      </w:tr>
    </w:tbl>
    <w:p w14:paraId="7744CFBA" w14:textId="0DDE04E9" w:rsidR="00B466B4" w:rsidRDefault="00B466B4" w:rsidP="00670B37">
      <w:pPr>
        <w:spacing w:after="0" w:line="240" w:lineRule="auto"/>
        <w:jc w:val="both"/>
        <w:rPr>
          <w:rFonts w:cstheme="minorHAnsi"/>
          <w:b/>
          <w:bCs/>
          <w:sz w:val="24"/>
          <w:szCs w:val="24"/>
        </w:rPr>
      </w:pPr>
    </w:p>
    <w:p w14:paraId="2999529E" w14:textId="6AA28C15" w:rsidR="00D25105" w:rsidRPr="00B466B4" w:rsidRDefault="00E87623" w:rsidP="00670B37">
      <w:pPr>
        <w:spacing w:after="0" w:line="240" w:lineRule="auto"/>
        <w:jc w:val="both"/>
        <w:rPr>
          <w:rFonts w:cstheme="minorHAnsi"/>
          <w:b/>
          <w:bCs/>
          <w:sz w:val="24"/>
          <w:szCs w:val="24"/>
        </w:rPr>
      </w:pPr>
      <w:r w:rsidRPr="00B466B4">
        <w:rPr>
          <w:rFonts w:cstheme="minorHAnsi"/>
          <w:b/>
          <w:bCs/>
          <w:sz w:val="24"/>
          <w:szCs w:val="24"/>
        </w:rPr>
        <w:t>Current</w:t>
      </w:r>
      <w:r w:rsidR="00D25105" w:rsidRPr="00B466B4">
        <w:rPr>
          <w:rFonts w:cstheme="minorHAnsi"/>
          <w:b/>
          <w:bCs/>
          <w:sz w:val="24"/>
          <w:szCs w:val="24"/>
        </w:rPr>
        <w:t xml:space="preserve"> Challenges</w:t>
      </w:r>
      <w:r w:rsidR="00B466B4">
        <w:rPr>
          <w:rFonts w:cstheme="minorHAnsi"/>
          <w:b/>
          <w:bCs/>
          <w:sz w:val="24"/>
          <w:szCs w:val="24"/>
        </w:rPr>
        <w:tab/>
      </w:r>
      <w:r w:rsidR="00B466B4">
        <w:rPr>
          <w:rFonts w:cstheme="minorHAnsi"/>
          <w:b/>
          <w:bCs/>
          <w:sz w:val="24"/>
          <w:szCs w:val="24"/>
        </w:rPr>
        <w:tab/>
      </w:r>
      <w:r w:rsidR="00B466B4">
        <w:rPr>
          <w:rFonts w:cstheme="minorHAnsi"/>
          <w:b/>
          <w:bCs/>
          <w:sz w:val="24"/>
          <w:szCs w:val="24"/>
        </w:rPr>
        <w:tab/>
      </w:r>
      <w:r w:rsidR="00B466B4">
        <w:rPr>
          <w:rFonts w:cstheme="minorHAnsi"/>
          <w:b/>
          <w:bCs/>
          <w:sz w:val="24"/>
          <w:szCs w:val="24"/>
        </w:rPr>
        <w:tab/>
      </w:r>
      <w:r w:rsidR="00B466B4">
        <w:rPr>
          <w:rFonts w:cstheme="minorHAnsi"/>
          <w:b/>
          <w:bCs/>
          <w:sz w:val="24"/>
          <w:szCs w:val="24"/>
        </w:rPr>
        <w:tab/>
      </w:r>
    </w:p>
    <w:p w14:paraId="17F39E48" w14:textId="69F182E9" w:rsidR="00EC09CF" w:rsidRPr="004F5852" w:rsidRDefault="00EC09CF" w:rsidP="004F5852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cstheme="minorHAnsi"/>
          <w:sz w:val="20"/>
          <w:szCs w:val="20"/>
        </w:rPr>
      </w:pPr>
      <w:r w:rsidRPr="0071781B">
        <w:rPr>
          <w:rFonts w:cstheme="minorHAnsi"/>
          <w:sz w:val="20"/>
          <w:szCs w:val="20"/>
        </w:rPr>
        <w:t>Deforestation Rates</w:t>
      </w:r>
      <w:r w:rsidR="00B466B4">
        <w:rPr>
          <w:rFonts w:cstheme="minorHAnsi"/>
          <w:sz w:val="20"/>
          <w:szCs w:val="20"/>
        </w:rPr>
        <w:t xml:space="preserve"> </w:t>
      </w:r>
      <w:r w:rsidR="004F5852">
        <w:rPr>
          <w:rFonts w:cstheme="minorHAnsi"/>
          <w:sz w:val="20"/>
          <w:szCs w:val="20"/>
        </w:rPr>
        <w:t xml:space="preserve">       </w:t>
      </w:r>
      <w:r w:rsidRPr="004F5852">
        <w:rPr>
          <w:rFonts w:cstheme="minorHAnsi"/>
          <w:sz w:val="20"/>
          <w:szCs w:val="20"/>
        </w:rPr>
        <w:t>Degradation of Agricultural Land</w:t>
      </w:r>
      <w:r w:rsidR="004F5852">
        <w:rPr>
          <w:rFonts w:cstheme="minorHAnsi"/>
          <w:sz w:val="20"/>
          <w:szCs w:val="20"/>
        </w:rPr>
        <w:t xml:space="preserve">        </w:t>
      </w:r>
      <w:r w:rsidRPr="004F5852">
        <w:rPr>
          <w:rFonts w:cstheme="minorHAnsi"/>
          <w:sz w:val="20"/>
          <w:szCs w:val="20"/>
        </w:rPr>
        <w:t>Funding and Technological Barriers</w:t>
      </w:r>
    </w:p>
    <w:p w14:paraId="243A8C8C" w14:textId="63691892" w:rsidR="00B466B4" w:rsidRPr="004F5852" w:rsidRDefault="00EC09CF" w:rsidP="004F5852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cstheme="minorHAnsi"/>
          <w:sz w:val="20"/>
          <w:szCs w:val="20"/>
        </w:rPr>
      </w:pPr>
      <w:r w:rsidRPr="0071781B">
        <w:rPr>
          <w:rFonts w:cstheme="minorHAnsi"/>
          <w:sz w:val="20"/>
          <w:szCs w:val="20"/>
        </w:rPr>
        <w:t>Conflicting Land Use Demands:</w:t>
      </w:r>
      <w:r w:rsidR="004F5852">
        <w:rPr>
          <w:rFonts w:cstheme="minorHAnsi"/>
          <w:sz w:val="20"/>
          <w:szCs w:val="20"/>
        </w:rPr>
        <w:t xml:space="preserve">         </w:t>
      </w:r>
      <w:r w:rsidR="00D25105" w:rsidRPr="004F5852">
        <w:rPr>
          <w:rFonts w:cstheme="minorHAnsi"/>
          <w:sz w:val="20"/>
          <w:szCs w:val="20"/>
        </w:rPr>
        <w:t>Anticipated Goals for COP 29</w:t>
      </w:r>
    </w:p>
    <w:p w14:paraId="1D02D00D" w14:textId="77777777" w:rsidR="00670B37" w:rsidRPr="00521AE0" w:rsidRDefault="00670B37" w:rsidP="00670B37">
      <w:pPr>
        <w:pStyle w:val="ListParagraph"/>
        <w:spacing w:after="0" w:line="240" w:lineRule="auto"/>
        <w:jc w:val="both"/>
        <w:rPr>
          <w:rFonts w:cstheme="minorHAnsi"/>
          <w:sz w:val="20"/>
          <w:szCs w:val="20"/>
        </w:rPr>
      </w:pPr>
    </w:p>
    <w:p w14:paraId="6821D427" w14:textId="48CF21CB" w:rsidR="00D25105" w:rsidRPr="00B466B4" w:rsidRDefault="00EC09CF" w:rsidP="00670B37">
      <w:pPr>
        <w:spacing w:after="0" w:line="240" w:lineRule="auto"/>
        <w:jc w:val="both"/>
        <w:rPr>
          <w:rFonts w:cstheme="minorHAnsi"/>
          <w:b/>
          <w:bCs/>
          <w:sz w:val="24"/>
          <w:szCs w:val="24"/>
        </w:rPr>
      </w:pPr>
      <w:r w:rsidRPr="00B466B4">
        <w:rPr>
          <w:rFonts w:cstheme="minorHAnsi"/>
          <w:b/>
          <w:bCs/>
          <w:sz w:val="24"/>
          <w:szCs w:val="24"/>
        </w:rPr>
        <w:t xml:space="preserve">Goals </w:t>
      </w:r>
      <w:r w:rsidR="00670B37">
        <w:rPr>
          <w:rFonts w:cstheme="minorHAnsi"/>
          <w:b/>
          <w:bCs/>
          <w:sz w:val="24"/>
          <w:szCs w:val="24"/>
        </w:rPr>
        <w:t>3</w:t>
      </w:r>
    </w:p>
    <w:p w14:paraId="6237061A" w14:textId="04EAE0FC" w:rsidR="00EC09CF" w:rsidRPr="004F5852" w:rsidRDefault="00EC09CF" w:rsidP="004F5852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cstheme="minorHAnsi"/>
          <w:sz w:val="20"/>
          <w:szCs w:val="20"/>
        </w:rPr>
      </w:pPr>
      <w:r w:rsidRPr="00521AE0">
        <w:rPr>
          <w:rFonts w:cstheme="minorHAnsi"/>
          <w:sz w:val="20"/>
          <w:szCs w:val="20"/>
        </w:rPr>
        <w:t>Strengthened Deforestation Commitments</w:t>
      </w:r>
      <w:r w:rsidR="004F5852">
        <w:rPr>
          <w:rFonts w:cstheme="minorHAnsi"/>
          <w:sz w:val="20"/>
          <w:szCs w:val="20"/>
        </w:rPr>
        <w:t xml:space="preserve">        </w:t>
      </w:r>
      <w:r w:rsidRPr="004F5852">
        <w:rPr>
          <w:rFonts w:cstheme="minorHAnsi"/>
          <w:sz w:val="20"/>
          <w:szCs w:val="20"/>
        </w:rPr>
        <w:t>Sustainable Land Management</w:t>
      </w:r>
    </w:p>
    <w:p w14:paraId="35200930" w14:textId="4D37C755" w:rsidR="00EC09CF" w:rsidRPr="004F5852" w:rsidRDefault="00EC09CF" w:rsidP="004F5852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cstheme="minorHAnsi"/>
          <w:sz w:val="20"/>
          <w:szCs w:val="20"/>
        </w:rPr>
      </w:pPr>
      <w:r w:rsidRPr="00521AE0">
        <w:rPr>
          <w:rFonts w:cstheme="minorHAnsi"/>
          <w:sz w:val="20"/>
          <w:szCs w:val="20"/>
        </w:rPr>
        <w:t>Expanded</w:t>
      </w:r>
      <w:r w:rsidR="00670B37">
        <w:rPr>
          <w:rFonts w:cstheme="minorHAnsi"/>
          <w:sz w:val="20"/>
          <w:szCs w:val="20"/>
        </w:rPr>
        <w:t>-</w:t>
      </w:r>
      <w:r w:rsidRPr="00521AE0">
        <w:rPr>
          <w:rFonts w:cstheme="minorHAnsi"/>
          <w:sz w:val="20"/>
          <w:szCs w:val="20"/>
        </w:rPr>
        <w:t>Funding Mechanisms</w:t>
      </w:r>
    </w:p>
    <w:p w14:paraId="6A8A6F8F" w14:textId="3C9B7D37" w:rsidR="00670B37" w:rsidRPr="00670B37" w:rsidRDefault="00670B37" w:rsidP="00670B37">
      <w:pPr>
        <w:spacing w:after="0" w:line="240" w:lineRule="auto"/>
        <w:ind w:left="360"/>
        <w:jc w:val="both"/>
        <w:rPr>
          <w:rFonts w:cstheme="minorHAnsi"/>
          <w:sz w:val="20"/>
          <w:szCs w:val="20"/>
        </w:rPr>
      </w:pPr>
    </w:p>
    <w:p w14:paraId="54E6E207" w14:textId="77777777" w:rsidR="00521AE0" w:rsidRDefault="00EC09CF" w:rsidP="00670B37">
      <w:pPr>
        <w:spacing w:after="0" w:line="240" w:lineRule="auto"/>
        <w:jc w:val="both"/>
        <w:rPr>
          <w:rFonts w:cstheme="minorHAnsi"/>
          <w:b/>
          <w:bCs/>
          <w:sz w:val="24"/>
          <w:szCs w:val="24"/>
        </w:rPr>
      </w:pPr>
      <w:r w:rsidRPr="00B466B4">
        <w:rPr>
          <w:rFonts w:cstheme="minorHAnsi"/>
          <w:b/>
          <w:bCs/>
          <w:sz w:val="24"/>
          <w:szCs w:val="24"/>
        </w:rPr>
        <w:t>Future Prospects</w:t>
      </w:r>
    </w:p>
    <w:p w14:paraId="777F0D4A" w14:textId="6B908FDC" w:rsidR="00EC09CF" w:rsidRPr="004F5852" w:rsidRDefault="00EC09CF" w:rsidP="004F5852">
      <w:pPr>
        <w:spacing w:after="0" w:line="240" w:lineRule="auto"/>
        <w:jc w:val="both"/>
        <w:rPr>
          <w:rFonts w:cstheme="minorHAnsi"/>
          <w:b/>
          <w:bCs/>
          <w:sz w:val="24"/>
          <w:szCs w:val="24"/>
        </w:rPr>
      </w:pPr>
      <w:r w:rsidRPr="0071781B">
        <w:rPr>
          <w:rFonts w:cstheme="minorHAnsi"/>
          <w:sz w:val="20"/>
          <w:szCs w:val="20"/>
        </w:rPr>
        <w:t>Potential post COP29 advances include stronger funding, more robust reporting and alignment with SDGs. Political will to secure, equitable fund distribution and respect indigenous land rights remains elusive. Satellite</w:t>
      </w:r>
      <w:r w:rsidR="004F5852">
        <w:rPr>
          <w:rFonts w:cstheme="minorHAnsi"/>
          <w:sz w:val="20"/>
          <w:szCs w:val="20"/>
        </w:rPr>
        <w:t xml:space="preserve"> </w:t>
      </w:r>
      <w:r w:rsidRPr="0071781B">
        <w:rPr>
          <w:rFonts w:cstheme="minorHAnsi"/>
          <w:sz w:val="20"/>
          <w:szCs w:val="20"/>
        </w:rPr>
        <w:t>monitoring and data transparency may help progress, but implementation gaps and financing shortfalls are large.</w:t>
      </w:r>
    </w:p>
    <w:p w14:paraId="6A0EFA48" w14:textId="7ACAD52A" w:rsidR="0071781B" w:rsidRPr="0071781B" w:rsidRDefault="00B4799C">
      <w:pPr>
        <w:tabs>
          <w:tab w:val="left" w:pos="4810"/>
        </w:tabs>
        <w:spacing w:line="240" w:lineRule="auto"/>
        <w:jc w:val="both"/>
        <w:rPr>
          <w:rFonts w:cstheme="minorHAnsi"/>
          <w:sz w:val="20"/>
          <w:szCs w:val="20"/>
        </w:rPr>
      </w:pPr>
      <w:r w:rsidRPr="0071781B">
        <w:rPr>
          <w:rFonts w:cstheme="minorHAnsi"/>
          <w:noProof/>
          <w:sz w:val="20"/>
          <w:szCs w:val="20"/>
        </w:rPr>
        <w:drawing>
          <wp:anchor distT="0" distB="0" distL="114300" distR="114300" simplePos="0" relativeHeight="251658240" behindDoc="0" locked="0" layoutInCell="1" allowOverlap="1" wp14:anchorId="785AF450" wp14:editId="574795DE">
            <wp:simplePos x="0" y="0"/>
            <wp:positionH relativeFrom="page">
              <wp:posOffset>1315232</wp:posOffset>
            </wp:positionH>
            <wp:positionV relativeFrom="paragraph">
              <wp:posOffset>11821</wp:posOffset>
            </wp:positionV>
            <wp:extent cx="1961515" cy="1426845"/>
            <wp:effectExtent l="0" t="0" r="635" b="190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1515" cy="1426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1781B">
        <w:rPr>
          <w:rFonts w:cstheme="minorHAnsi"/>
          <w:noProof/>
          <w:sz w:val="20"/>
          <w:szCs w:val="20"/>
        </w:rPr>
        <w:drawing>
          <wp:inline distT="0" distB="0" distL="0" distR="0" wp14:anchorId="3BC26BAC" wp14:editId="3C11C9F0">
            <wp:extent cx="1983545" cy="1420342"/>
            <wp:effectExtent l="0" t="0" r="0" b="8890"/>
            <wp:docPr id="1" name="Picture 1" descr="A person wearing glasses and a green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erson wearing glasses and a green background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4125" cy="1463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1781B" w:rsidRPr="0071781B" w:rsidSect="005544D8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0A668DB"/>
    <w:multiLevelType w:val="hybridMultilevel"/>
    <w:tmpl w:val="CF06C0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190DA0"/>
    <w:multiLevelType w:val="hybridMultilevel"/>
    <w:tmpl w:val="DE201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CD02DE"/>
    <w:multiLevelType w:val="hybridMultilevel"/>
    <w:tmpl w:val="68005058"/>
    <w:lvl w:ilvl="0" w:tplc="BA0E53EC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B0C2ED0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1B47102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3263614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6264802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2607FE4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F2EFBE4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FCC158C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5AA2136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3D5951E6"/>
    <w:multiLevelType w:val="hybridMultilevel"/>
    <w:tmpl w:val="7990FA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100348"/>
    <w:multiLevelType w:val="hybridMultilevel"/>
    <w:tmpl w:val="22B61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B1F195E"/>
    <w:multiLevelType w:val="hybridMultilevel"/>
    <w:tmpl w:val="BD82C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67787448">
    <w:abstractNumId w:val="2"/>
  </w:num>
  <w:num w:numId="2" w16cid:durableId="236013732">
    <w:abstractNumId w:val="0"/>
  </w:num>
  <w:num w:numId="3" w16cid:durableId="1338272524">
    <w:abstractNumId w:val="5"/>
  </w:num>
  <w:num w:numId="4" w16cid:durableId="1975988798">
    <w:abstractNumId w:val="1"/>
  </w:num>
  <w:num w:numId="5" w16cid:durableId="1277562172">
    <w:abstractNumId w:val="4"/>
  </w:num>
  <w:num w:numId="6" w16cid:durableId="1555339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4D8"/>
    <w:rsid w:val="001343B0"/>
    <w:rsid w:val="004F5852"/>
    <w:rsid w:val="00521AE0"/>
    <w:rsid w:val="005544D8"/>
    <w:rsid w:val="00670B37"/>
    <w:rsid w:val="006F0D23"/>
    <w:rsid w:val="0071781B"/>
    <w:rsid w:val="008C33CE"/>
    <w:rsid w:val="008F1586"/>
    <w:rsid w:val="00A10438"/>
    <w:rsid w:val="00AA4C51"/>
    <w:rsid w:val="00AD08C4"/>
    <w:rsid w:val="00B466B4"/>
    <w:rsid w:val="00B4799C"/>
    <w:rsid w:val="00B6648E"/>
    <w:rsid w:val="00C846F2"/>
    <w:rsid w:val="00C858A2"/>
    <w:rsid w:val="00D25105"/>
    <w:rsid w:val="00E87623"/>
    <w:rsid w:val="00EC09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81FDA"/>
  <w15:chartTrackingRefBased/>
  <w15:docId w15:val="{8E3DB861-291A-420B-9798-CAA7556008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09CF"/>
    <w:pPr>
      <w:ind w:left="720"/>
      <w:contextualSpacing/>
    </w:pPr>
  </w:style>
  <w:style w:type="paragraph" w:styleId="NoSpacing">
    <w:name w:val="No Spacing"/>
    <w:uiPriority w:val="1"/>
    <w:qFormat/>
    <w:rsid w:val="0071781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71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07275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1275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055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05228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68980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72572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39991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03599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89915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455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215950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7368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71315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215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27824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2995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75425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9012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47372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646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3778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54139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71352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06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17850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1332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73445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26081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91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89937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203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fif"/><Relationship Id="rId5" Type="http://schemas.openxmlformats.org/officeDocument/2006/relationships/image" Target="media/image1.jfi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283</Words>
  <Characters>1618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Faithful Ajide</dc:creator>
  <cp:keywords/>
  <dc:description/>
  <cp:lastModifiedBy>Rotimi Amos</cp:lastModifiedBy>
  <cp:revision>3</cp:revision>
  <dcterms:created xsi:type="dcterms:W3CDTF">2024-11-16T14:05:00Z</dcterms:created>
  <dcterms:modified xsi:type="dcterms:W3CDTF">2024-11-16T14:33:00Z</dcterms:modified>
</cp:coreProperties>
</file>