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6D900" w14:textId="48D7D7D4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  <w:r w:rsidRPr="00E41904">
        <w:rPr>
          <w:rFonts w:ascii="Georgia" w:eastAsia="SimSun" w:hAnsi="Georgia"/>
          <w:noProof/>
          <w:color w:val="000000"/>
          <w:sz w:val="21"/>
          <w:szCs w:val="21"/>
          <w:lang w:eastAsia="zh-CN"/>
        </w:rPr>
        <w:drawing>
          <wp:inline distT="0" distB="0" distL="0" distR="0" wp14:anchorId="03ED0E36" wp14:editId="67AF3D84">
            <wp:extent cx="1905635" cy="637540"/>
            <wp:effectExtent l="19050" t="19050" r="18415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635" cy="6375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0FFB55C" w14:textId="77777777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</w:p>
    <w:p w14:paraId="3CDD5487" w14:textId="77777777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</w:p>
    <w:p w14:paraId="12008B2C" w14:textId="77777777" w:rsidR="00E41904" w:rsidRPr="00E41904" w:rsidRDefault="00E41904" w:rsidP="00E41904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41904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39E7DF71" w14:textId="77777777" w:rsidR="00E41904" w:rsidRPr="00E41904" w:rsidRDefault="00E41904" w:rsidP="00E41904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41904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0F73BE55" w14:textId="77777777" w:rsidR="00E41904" w:rsidRPr="00E41904" w:rsidRDefault="00E41904" w:rsidP="00E41904">
      <w:pPr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665972E8" w14:textId="77777777" w:rsidR="00E41904" w:rsidRPr="00E41904" w:rsidRDefault="00E41904" w:rsidP="00E41904">
      <w:pPr>
        <w:keepNext/>
        <w:ind w:left="720"/>
        <w:jc w:val="center"/>
        <w:outlineLvl w:val="2"/>
        <w:rPr>
          <w:rFonts w:ascii="Tahoma" w:eastAsia="SimSun" w:hAnsi="Tahoma" w:cs="Tahoma"/>
          <w:b/>
          <w:bCs/>
          <w:lang w:val="cy-GB" w:eastAsia="zh-CN"/>
        </w:rPr>
      </w:pPr>
      <w:r w:rsidRPr="00E41904">
        <w:rPr>
          <w:rFonts w:ascii="Tahoma" w:eastAsia="SimSun" w:hAnsi="Tahoma" w:cs="Tahoma"/>
          <w:b/>
          <w:bCs/>
          <w:lang w:val="cy-GB" w:eastAsia="zh-CN"/>
        </w:rPr>
        <w:t>THIS SHEET MUST BE THE FIRST PAGE OF THE ASSIGNMENT YOU ARE SUBMITTING  (DO NOT SEND AS A SEPARATE FILE)</w:t>
      </w:r>
    </w:p>
    <w:p w14:paraId="109A18AF" w14:textId="77777777" w:rsidR="00E41904" w:rsidRPr="00E41904" w:rsidRDefault="00E41904" w:rsidP="00E41904">
      <w:pPr>
        <w:keepNext/>
        <w:ind w:left="720"/>
        <w:jc w:val="center"/>
        <w:outlineLvl w:val="2"/>
        <w:rPr>
          <w:rFonts w:ascii="Trebuchet MS" w:eastAsia="SimSun" w:hAnsi="Trebuchet MS" w:cs="Tahoma"/>
          <w:b/>
          <w:bCs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41904" w:rsidRPr="00E41904" w14:paraId="73AE3A0C" w14:textId="77777777" w:rsidTr="00B52FF7">
        <w:trPr>
          <w:trHeight w:val="614"/>
        </w:trPr>
        <w:tc>
          <w:tcPr>
            <w:tcW w:w="8856" w:type="dxa"/>
            <w:gridSpan w:val="5"/>
          </w:tcPr>
          <w:p w14:paraId="02B1A25B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For completion by the student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:</w:t>
            </w:r>
          </w:p>
        </w:tc>
      </w:tr>
      <w:tr w:rsidR="00E41904" w:rsidRPr="00E41904" w14:paraId="5CEFC1B6" w14:textId="77777777" w:rsidTr="00B52FF7">
        <w:trPr>
          <w:trHeight w:val="718"/>
        </w:trPr>
        <w:tc>
          <w:tcPr>
            <w:tcW w:w="8856" w:type="dxa"/>
            <w:gridSpan w:val="5"/>
          </w:tcPr>
          <w:p w14:paraId="7DF5D904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Student Name: Nadine Fruin</w:t>
            </w:r>
          </w:p>
          <w:p w14:paraId="5B936C8E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1B87866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Student </w:t>
            </w:r>
            <w:r w:rsidRPr="00E41904"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u w:val="single"/>
                <w:lang w:eastAsia="zh-CN"/>
              </w:rPr>
              <w:t>University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u w:val="single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Email: 2020140@student.uwtsd.ac.uk</w:t>
            </w:r>
          </w:p>
        </w:tc>
      </w:tr>
      <w:tr w:rsidR="00E41904" w:rsidRPr="00E41904" w14:paraId="5F2D7728" w14:textId="77777777" w:rsidTr="00B52FF7">
        <w:trPr>
          <w:trHeight w:val="849"/>
        </w:trPr>
        <w:tc>
          <w:tcPr>
            <w:tcW w:w="4788" w:type="dxa"/>
          </w:tcPr>
          <w:p w14:paraId="74E74917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Module code:</w:t>
            </w:r>
          </w:p>
          <w:p w14:paraId="67EBFFB9" w14:textId="2B52C085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HPCA701</w:t>
            </w:r>
            <w:r w:rsidR="00C4103A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5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 </w:t>
            </w:r>
          </w:p>
          <w:p w14:paraId="63BE4C86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168A953C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Module title:</w:t>
            </w:r>
          </w:p>
          <w:p w14:paraId="5D8BEF7E" w14:textId="5BED8148" w:rsidR="00E41904" w:rsidRPr="00E41904" w:rsidRDefault="00C4103A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Foundations in Cultural Astronomy and Astrology</w:t>
            </w:r>
          </w:p>
          <w:p w14:paraId="5C6FA6AA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259A532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423360D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Student ID number:</w:t>
            </w:r>
          </w:p>
          <w:p w14:paraId="55DD3DC1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2020140</w:t>
            </w:r>
          </w:p>
        </w:tc>
        <w:tc>
          <w:tcPr>
            <w:tcW w:w="1802" w:type="dxa"/>
          </w:tcPr>
          <w:p w14:paraId="2396F553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Educational support needs:</w:t>
            </w:r>
          </w:p>
          <w:p w14:paraId="714E2D51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Yes/No</w:t>
            </w:r>
          </w:p>
        </w:tc>
      </w:tr>
      <w:tr w:rsidR="00E41904" w:rsidRPr="00E41904" w14:paraId="3D12008E" w14:textId="77777777" w:rsidTr="00B52FF7">
        <w:trPr>
          <w:trHeight w:val="1139"/>
        </w:trPr>
        <w:tc>
          <w:tcPr>
            <w:tcW w:w="8856" w:type="dxa"/>
            <w:gridSpan w:val="5"/>
          </w:tcPr>
          <w:p w14:paraId="6E4127C0" w14:textId="2010FCBD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Assignment title:</w:t>
            </w:r>
            <w:r w:rsidRPr="00E41904">
              <w:rPr>
                <w:rFonts w:ascii="Calibri" w:eastAsia="SimSun" w:hAnsi="Calibri" w:cs="Calibri"/>
                <w:b/>
                <w:bCs/>
                <w:color w:val="000000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Calibri" w:eastAsia="SimSun" w:hAnsi="Calibri" w:cs="Calibri"/>
                <w:color w:val="000000"/>
                <w:sz w:val="22"/>
                <w:szCs w:val="22"/>
                <w:lang w:eastAsia="zh-CN"/>
              </w:rPr>
              <w:t xml:space="preserve">A Critical Comparison of Two </w:t>
            </w:r>
            <w:r w:rsidR="007661A8">
              <w:rPr>
                <w:rFonts w:ascii="Calibri" w:eastAsia="SimSun" w:hAnsi="Calibri" w:cs="Calibri"/>
                <w:color w:val="000000"/>
                <w:sz w:val="22"/>
                <w:szCs w:val="22"/>
                <w:lang w:eastAsia="zh-CN"/>
              </w:rPr>
              <w:t>JSTOR</w:t>
            </w:r>
            <w:r w:rsidRPr="00E41904">
              <w:rPr>
                <w:rFonts w:ascii="Calibri" w:eastAsia="SimSun" w:hAnsi="Calibri" w:cs="Calibri"/>
                <w:color w:val="000000"/>
                <w:sz w:val="22"/>
                <w:szCs w:val="22"/>
                <w:lang w:eastAsia="zh-CN"/>
              </w:rPr>
              <w:t xml:space="preserve"> Sources</w:t>
            </w:r>
          </w:p>
          <w:p w14:paraId="549ED202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6BEB67DF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0FCCB5A" w14:textId="5AE7E28C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Assignment due date: </w:t>
            </w:r>
            <w:r w:rsidR="00C4103A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4</w:t>
            </w:r>
            <w:r w:rsidR="00C4103A" w:rsidRPr="00C4103A">
              <w:rPr>
                <w:rFonts w:ascii="Arial" w:eastAsia="SimSun" w:hAnsi="Arial" w:cs="Arial"/>
                <w:color w:val="000000"/>
                <w:sz w:val="22"/>
                <w:szCs w:val="22"/>
                <w:vertAlign w:val="superscript"/>
                <w:lang w:eastAsia="zh-CN"/>
              </w:rPr>
              <w:t>th</w:t>
            </w:r>
            <w:r w:rsidR="00C4103A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of </w:t>
            </w:r>
            <w:r w:rsidR="00C4103A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November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, 2021</w:t>
            </w:r>
          </w:p>
        </w:tc>
      </w:tr>
      <w:tr w:rsidR="00E41904" w:rsidRPr="00E41904" w14:paraId="4420C90E" w14:textId="77777777" w:rsidTr="00B52FF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6AC1EA6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This assignment is for the       1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 xml:space="preserve">st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0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2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nd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1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3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rd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2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4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3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5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4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6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C418A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5"/>
            <w:r w:rsidRPr="00E41904"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  <w:t xml:space="preserve"> 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module of the degree</w:t>
            </w:r>
          </w:p>
        </w:tc>
      </w:tr>
      <w:tr w:rsidR="00E41904" w:rsidRPr="00E41904" w14:paraId="140CED8C" w14:textId="77777777" w:rsidTr="00B52FF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8CDF694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I confirm that this is my original work and that I have adhered to the University policy on plagiarism.</w:t>
            </w:r>
          </w:p>
          <w:p w14:paraId="50795319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Signed …</w:t>
            </w:r>
            <w:r w:rsidRPr="00E41904">
              <w:rPr>
                <w:rFonts w:ascii="Bradley Hand ITC" w:eastAsia="SimSun" w:hAnsi="Bradley Hand ITC" w:cs="Arial"/>
                <w:color w:val="000000"/>
                <w:sz w:val="24"/>
                <w:szCs w:val="24"/>
                <w:lang w:eastAsia="zh-CN"/>
              </w:rPr>
              <w:t>Nadine Fruin</w:t>
            </w:r>
            <w:r w:rsidRPr="00E41904">
              <w:rPr>
                <w:rFonts w:ascii="Arial" w:eastAsia="SimSun" w:hAnsi="Arial" w:cs="Arial"/>
                <w:color w:val="000000"/>
                <w:sz w:val="24"/>
                <w:szCs w:val="24"/>
                <w:lang w:eastAsia="zh-CN"/>
              </w:rPr>
              <w:t>…………………………………………………………</w:t>
            </w:r>
          </w:p>
          <w:p w14:paraId="5975BCEC" w14:textId="77777777" w:rsidR="00E41904" w:rsidRPr="00E41904" w:rsidRDefault="00E41904" w:rsidP="00E41904">
            <w:pPr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</w:t>
            </w:r>
            <w:proofErr w:type="spellStart"/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submission:if</w:t>
            </w:r>
            <w:proofErr w:type="spellEnd"/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you are submitting this form via email, please tick this box </w:t>
            </w:r>
            <w:r w:rsidRPr="00E41904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14DD9795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E41904" w:rsidRPr="00E41904" w14:paraId="1A4B6716" w14:textId="77777777" w:rsidTr="00B52FF7">
        <w:trPr>
          <w:trHeight w:val="3972"/>
        </w:trPr>
        <w:tc>
          <w:tcPr>
            <w:tcW w:w="8856" w:type="dxa"/>
            <w:gridSpan w:val="5"/>
          </w:tcPr>
          <w:p w14:paraId="4F01D319" w14:textId="77777777" w:rsidR="00E41904" w:rsidRPr="00E41904" w:rsidRDefault="00E41904" w:rsidP="00E41904">
            <w:pPr>
              <w:rPr>
                <w:rFonts w:ascii="Arial" w:eastAsia="SimSun" w:hAnsi="Arial"/>
                <w:b/>
                <w:sz w:val="24"/>
                <w:szCs w:val="24"/>
                <w:lang w:eastAsia="zh-CN"/>
              </w:rPr>
            </w:pPr>
          </w:p>
          <w:p w14:paraId="140C4B9D" w14:textId="77777777" w:rsidR="00E41904" w:rsidRPr="00E41904" w:rsidRDefault="00E41904" w:rsidP="00E41904">
            <w:pPr>
              <w:rPr>
                <w:rFonts w:ascii="Arial" w:eastAsia="SimSun" w:hAnsi="Arial"/>
                <w:sz w:val="24"/>
                <w:szCs w:val="24"/>
                <w:lang w:eastAsia="zh-CN"/>
              </w:rPr>
            </w:pPr>
            <w:r w:rsidRPr="00E41904">
              <w:rPr>
                <w:rFonts w:ascii="Arial" w:eastAsia="SimSun" w:hAnsi="Arial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41904" w:rsidRPr="00E41904" w14:paraId="098FAFF0" w14:textId="77777777" w:rsidTr="00B52FF7">
              <w:tc>
                <w:tcPr>
                  <w:tcW w:w="6970" w:type="dxa"/>
                </w:tcPr>
                <w:p w14:paraId="36BD7E3B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1EA0801E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1</w:t>
                  </w:r>
                  <w:r w:rsidRPr="00E41904">
                    <w:rPr>
                      <w:rFonts w:ascii="Arial" w:eastAsia="SimSun" w:hAnsi="Arial"/>
                      <w:vertAlign w:val="superscript"/>
                      <w:lang w:eastAsia="zh-CN"/>
                    </w:rPr>
                    <w:t>st</w:t>
                  </w:r>
                  <w:r w:rsidRPr="00E41904">
                    <w:rPr>
                      <w:rFonts w:ascii="Arial" w:eastAsia="SimSun" w:hAnsi="Arial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E5FBAD8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05562050" w14:textId="77777777" w:rsidTr="00B52FF7">
              <w:tc>
                <w:tcPr>
                  <w:tcW w:w="6970" w:type="dxa"/>
                </w:tcPr>
                <w:p w14:paraId="685D37E4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5B361E63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2</w:t>
                  </w:r>
                  <w:r w:rsidRPr="00E41904">
                    <w:rPr>
                      <w:rFonts w:ascii="Arial" w:eastAsia="SimSun" w:hAnsi="Arial"/>
                      <w:vertAlign w:val="superscript"/>
                      <w:lang w:eastAsia="zh-CN"/>
                    </w:rPr>
                    <w:t>nd</w:t>
                  </w:r>
                  <w:r w:rsidRPr="00E41904">
                    <w:rPr>
                      <w:rFonts w:ascii="Arial" w:eastAsia="SimSun" w:hAnsi="Arial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46389FC5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2AE6AF46" w14:textId="77777777" w:rsidTr="00B52FF7">
              <w:tc>
                <w:tcPr>
                  <w:tcW w:w="6970" w:type="dxa"/>
                </w:tcPr>
                <w:p w14:paraId="54224513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41C0C397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1B1C61F5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6051CDE8" w14:textId="77777777" w:rsidTr="00B52FF7">
              <w:tc>
                <w:tcPr>
                  <w:tcW w:w="6970" w:type="dxa"/>
                </w:tcPr>
                <w:p w14:paraId="6EDEDDE7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76F3E013" w14:textId="77777777" w:rsidR="00E41904" w:rsidRPr="00E41904" w:rsidRDefault="00E41904" w:rsidP="00E41904">
                  <w:pPr>
                    <w:rPr>
                      <w:rFonts w:ascii="Arial" w:eastAsia="SimSun" w:hAnsi="Arial"/>
                      <w:b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b/>
                      <w:lang w:eastAsia="zh-CN"/>
                    </w:rPr>
                    <w:t>Final Mark</w:t>
                  </w:r>
                </w:p>
                <w:p w14:paraId="04E82E2B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5A3FE570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</w:tbl>
          <w:p w14:paraId="3D551D6A" w14:textId="77777777" w:rsidR="00E41904" w:rsidRPr="00E41904" w:rsidRDefault="00E41904" w:rsidP="00E41904">
            <w:pPr>
              <w:ind w:left="142" w:right="34"/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05564713" w14:textId="77777777" w:rsidR="00E41904" w:rsidRPr="00E41904" w:rsidRDefault="00E41904" w:rsidP="00E41904">
            <w:pPr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NB.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  All marks are provisional until confirmed by the Final Examination Board.</w:t>
            </w:r>
          </w:p>
          <w:p w14:paraId="59F15607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1A7E383E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77405300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79BD14D7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65D58765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4BB8214E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For completion by Marker 1 :</w:t>
            </w:r>
          </w:p>
          <w:p w14:paraId="71E29196" w14:textId="77777777" w:rsidR="00E41904" w:rsidRPr="00E41904" w:rsidRDefault="00E41904" w:rsidP="00E41904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Comments:</w:t>
            </w:r>
          </w:p>
          <w:p w14:paraId="1BF8290C" w14:textId="77777777" w:rsidR="00E41904" w:rsidRPr="00E41904" w:rsidRDefault="00E41904" w:rsidP="00E41904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47C0C9DD" w14:textId="77777777" w:rsidTr="00B52FF7">
        <w:trPr>
          <w:trHeight w:val="492"/>
        </w:trPr>
        <w:tc>
          <w:tcPr>
            <w:tcW w:w="6768" w:type="dxa"/>
            <w:gridSpan w:val="3"/>
          </w:tcPr>
          <w:p w14:paraId="59BE7388" w14:textId="77777777" w:rsidR="00E41904" w:rsidRPr="00E41904" w:rsidRDefault="00E41904" w:rsidP="00E41904">
            <w:pPr>
              <w:spacing w:before="100" w:beforeAutospacing="1" w:after="100" w:afterAutospacing="1"/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7A631F9D" w14:textId="77777777" w:rsidR="00E41904" w:rsidRPr="00E41904" w:rsidRDefault="00E41904" w:rsidP="00E41904">
            <w:pPr>
              <w:spacing w:before="100" w:beforeAutospacing="1" w:afterAutospacing="1"/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Date:</w:t>
            </w:r>
          </w:p>
        </w:tc>
      </w:tr>
      <w:tr w:rsidR="00E41904" w:rsidRPr="00E41904" w14:paraId="2A7632AD" w14:textId="77777777" w:rsidTr="00B52FF7">
        <w:tc>
          <w:tcPr>
            <w:tcW w:w="8856" w:type="dxa"/>
            <w:gridSpan w:val="5"/>
          </w:tcPr>
          <w:p w14:paraId="4A0CF8A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i/>
                <w:color w:val="000000"/>
                <w:sz w:val="22"/>
                <w:szCs w:val="22"/>
                <w:lang w:eastAsia="zh-CN"/>
              </w:rPr>
            </w:pPr>
          </w:p>
          <w:p w14:paraId="6EAB0E0E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  <w:t>For completion by Marker 2/Moderator:</w:t>
            </w:r>
          </w:p>
          <w:p w14:paraId="3347198F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</w:pPr>
          </w:p>
          <w:p w14:paraId="49AC612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Comments:</w:t>
            </w:r>
          </w:p>
          <w:p w14:paraId="75173B8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1754872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20D1076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E1500E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6CFC67A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BFE112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CE424E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3767E2B8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277186E9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495158DC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0CABCF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CBF85A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5E7F4187" w14:textId="77777777" w:rsidTr="00B52FF7">
        <w:trPr>
          <w:trHeight w:val="720"/>
        </w:trPr>
        <w:tc>
          <w:tcPr>
            <w:tcW w:w="5211" w:type="dxa"/>
            <w:gridSpan w:val="2"/>
          </w:tcPr>
          <w:p w14:paraId="1382F1B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21809FC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Date:</w:t>
            </w:r>
          </w:p>
        </w:tc>
      </w:tr>
      <w:tr w:rsidR="00E41904" w:rsidRPr="00E41904" w14:paraId="1AC6CB79" w14:textId="77777777" w:rsidTr="00B52FF7">
        <w:trPr>
          <w:trHeight w:val="720"/>
        </w:trPr>
        <w:tc>
          <w:tcPr>
            <w:tcW w:w="8856" w:type="dxa"/>
            <w:gridSpan w:val="5"/>
          </w:tcPr>
          <w:p w14:paraId="5301D1E0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  <w:t>External Examiner’s comments (if relevant)</w:t>
            </w:r>
          </w:p>
          <w:p w14:paraId="07DD658E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38DB0A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DBE0B98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ECFB0C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0BD346F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5914915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61ADA4C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D96B510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9AD1A0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0CD4C8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EFC940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74335D8D" w14:textId="77777777" w:rsidTr="00B52FF7">
        <w:trPr>
          <w:trHeight w:val="720"/>
        </w:trPr>
        <w:tc>
          <w:tcPr>
            <w:tcW w:w="5211" w:type="dxa"/>
            <w:gridSpan w:val="2"/>
          </w:tcPr>
          <w:p w14:paraId="5778AF7B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4BF0E94F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Date:</w:t>
            </w:r>
          </w:p>
        </w:tc>
      </w:tr>
    </w:tbl>
    <w:p w14:paraId="7198F2F7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3ADDA9B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FA81CF1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F6AF89B" w14:textId="1B7FC8E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04B9E3D" w14:textId="40024CD9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34AEDA2" w14:textId="5C8B40A8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53C60F2" w14:textId="585FFDAD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593C6E9" w14:textId="4142DC85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D12A82B" w14:textId="0FCA48E6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E5B59C6" w14:textId="718FDFF0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78EE051" w14:textId="7F404D14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0D9E74F" w14:textId="228BA308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1FA41DF" w14:textId="58BDEB4A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8F86993" w14:textId="3CF6F143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8926E68" w14:textId="54A2682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5831209" w14:textId="4057C9FF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2ED16AE" w14:textId="5C8BB8EC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74219EA" w14:textId="3DE9113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146DB94" w14:textId="066279C3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AE5DBC6" w14:textId="2F2CFBA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BBFA68F" w14:textId="3265BB2E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3CA97AD" w14:textId="0E2971A9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6FA2181" w14:textId="24E44C26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54A1210" w14:textId="65A3DBD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A365DEA" w14:textId="72BDAF6C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1FFC522" w14:textId="7C3A8FC6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DAAAAD1" w14:textId="476818EC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F90FF74" w14:textId="78A510A7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F7CDF42" w14:textId="248DEC47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3AE18A9" w14:textId="78F5066C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B046753" w14:textId="22FCD25E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81F1353" w14:textId="3B353351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2FE6DF1" w14:textId="75CC5CE9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C1556DA" w14:textId="19B1AB82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00D6A8D" w14:textId="2DBD7246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7D5B31B" w14:textId="3C44FE2E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DD80FB7" w14:textId="24DFB3A0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4FADA4A" w14:textId="16952892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3421ACA" w14:textId="4A0AA899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5F2E11B" w14:textId="21B29563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B19C2DE" w14:textId="06559891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CCAA4F5" w14:textId="2526F9E9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634E2E3E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5D02ED9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261A3C9C" w14:textId="2CA14368" w:rsidR="00E41904" w:rsidRDefault="00564E88" w:rsidP="00E41904">
      <w:pPr>
        <w:ind w:left="720" w:firstLine="720"/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r w:rsidRPr="00564E88">
        <w:rPr>
          <w:rFonts w:asciiTheme="minorHAnsi" w:hAnsiTheme="minorHAnsi" w:cstheme="minorHAnsi"/>
          <w:b/>
          <w:bCs/>
          <w:sz w:val="22"/>
          <w:szCs w:val="22"/>
        </w:rPr>
        <w:lastRenderedPageBreak/>
        <w:t xml:space="preserve">A Critical Comparison of Two </w:t>
      </w:r>
      <w:r w:rsidR="00362F78">
        <w:rPr>
          <w:rFonts w:asciiTheme="minorHAnsi" w:hAnsiTheme="minorHAnsi" w:cstheme="minorHAnsi"/>
          <w:b/>
          <w:bCs/>
          <w:sz w:val="22"/>
          <w:szCs w:val="22"/>
        </w:rPr>
        <w:t>JSTOR</w:t>
      </w:r>
      <w:r w:rsidRPr="00564E88">
        <w:rPr>
          <w:rFonts w:asciiTheme="minorHAnsi" w:hAnsiTheme="minorHAnsi" w:cstheme="minorHAnsi"/>
          <w:b/>
          <w:bCs/>
          <w:sz w:val="22"/>
          <w:szCs w:val="22"/>
        </w:rPr>
        <w:t xml:space="preserve"> Sources</w:t>
      </w:r>
      <w:r w:rsidR="001B6438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36049803" w14:textId="6948812E" w:rsidR="00E7185C" w:rsidRDefault="00E7185C" w:rsidP="00564E88">
      <w:pPr>
        <w:ind w:left="720" w:firstLine="720"/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14:paraId="3E52206F" w14:textId="7EDBF5DA" w:rsidR="001B6438" w:rsidRDefault="00564E88" w:rsidP="001B6438">
      <w:pPr>
        <w:rPr>
          <w:rFonts w:asciiTheme="minorHAnsi" w:hAnsiTheme="minorHAnsi" w:cstheme="minorHAnsi"/>
          <w:sz w:val="22"/>
          <w:szCs w:val="22"/>
        </w:rPr>
      </w:pPr>
      <w:r w:rsidRPr="00564E88">
        <w:rPr>
          <w:rFonts w:asciiTheme="minorHAnsi" w:hAnsiTheme="minorHAnsi" w:cstheme="minorHAnsi"/>
          <w:sz w:val="22"/>
          <w:szCs w:val="22"/>
        </w:rPr>
        <w:t xml:space="preserve">This essay compares and contrasts </w:t>
      </w:r>
      <w:proofErr w:type="spellStart"/>
      <w:r w:rsidR="00865A97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865A97">
        <w:rPr>
          <w:rFonts w:asciiTheme="minorHAnsi" w:hAnsiTheme="minorHAnsi" w:cstheme="minorHAnsi"/>
          <w:sz w:val="22"/>
          <w:szCs w:val="22"/>
        </w:rPr>
        <w:t xml:space="preserve"> and Norris’</w:t>
      </w:r>
      <w:r w:rsidR="00BA7AD9">
        <w:rPr>
          <w:rFonts w:asciiTheme="minorHAnsi" w:hAnsiTheme="minorHAnsi" w:cstheme="minorHAnsi"/>
          <w:sz w:val="22"/>
          <w:szCs w:val="22"/>
        </w:rPr>
        <w:t>s</w:t>
      </w:r>
      <w:r w:rsidR="00865A97">
        <w:rPr>
          <w:rFonts w:asciiTheme="minorHAnsi" w:hAnsiTheme="minorHAnsi" w:cstheme="minorHAnsi"/>
          <w:sz w:val="22"/>
          <w:szCs w:val="22"/>
        </w:rPr>
        <w:t xml:space="preserve"> </w:t>
      </w:r>
      <w:r w:rsidRPr="00564E88">
        <w:rPr>
          <w:rFonts w:asciiTheme="minorHAnsi" w:hAnsiTheme="minorHAnsi" w:cstheme="minorHAnsi"/>
          <w:sz w:val="22"/>
          <w:szCs w:val="22"/>
        </w:rPr>
        <w:t xml:space="preserve">article </w:t>
      </w:r>
      <w:r w:rsidR="00D079D8">
        <w:rPr>
          <w:rFonts w:asciiTheme="minorHAnsi" w:hAnsiTheme="minorHAnsi" w:cstheme="minorHAnsi"/>
          <w:sz w:val="22"/>
          <w:szCs w:val="22"/>
        </w:rPr>
        <w:t>‘</w:t>
      </w:r>
      <w:r w:rsidR="001B6438">
        <w:rPr>
          <w:rFonts w:asciiTheme="minorHAnsi" w:hAnsiTheme="minorHAnsi" w:cstheme="minorHAnsi"/>
          <w:sz w:val="22"/>
          <w:szCs w:val="22"/>
        </w:rPr>
        <w:t>‘</w:t>
      </w:r>
      <w:r w:rsidR="00865A97">
        <w:rPr>
          <w:rFonts w:asciiTheme="minorHAnsi" w:hAnsiTheme="minorHAnsi" w:cstheme="minorHAnsi"/>
          <w:sz w:val="22"/>
          <w:szCs w:val="22"/>
        </w:rPr>
        <w:t xml:space="preserve">Bridging the </w:t>
      </w:r>
      <w:r w:rsidR="00D079D8">
        <w:rPr>
          <w:rFonts w:asciiTheme="minorHAnsi" w:hAnsiTheme="minorHAnsi" w:cstheme="minorHAnsi"/>
          <w:sz w:val="22"/>
          <w:szCs w:val="22"/>
        </w:rPr>
        <w:t>G</w:t>
      </w:r>
      <w:r w:rsidR="00865A97">
        <w:rPr>
          <w:rFonts w:asciiTheme="minorHAnsi" w:hAnsiTheme="minorHAnsi" w:cstheme="minorHAnsi"/>
          <w:sz w:val="22"/>
          <w:szCs w:val="22"/>
        </w:rPr>
        <w:t>ap’</w:t>
      </w:r>
      <w:r w:rsidR="001B6438">
        <w:rPr>
          <w:rFonts w:asciiTheme="minorHAnsi" w:hAnsiTheme="minorHAnsi" w:cstheme="minorHAnsi"/>
          <w:sz w:val="22"/>
          <w:szCs w:val="22"/>
        </w:rPr>
        <w:t xml:space="preserve"> </w:t>
      </w:r>
      <w:r w:rsidR="00B339F1">
        <w:rPr>
          <w:rFonts w:asciiTheme="minorHAnsi" w:hAnsiTheme="minorHAnsi" w:cstheme="minorHAnsi"/>
          <w:sz w:val="22"/>
          <w:szCs w:val="22"/>
        </w:rPr>
        <w:t>t</w:t>
      </w:r>
      <w:r w:rsidR="00865A97">
        <w:rPr>
          <w:rFonts w:asciiTheme="minorHAnsi" w:hAnsiTheme="minorHAnsi" w:cstheme="minorHAnsi"/>
          <w:sz w:val="22"/>
          <w:szCs w:val="22"/>
        </w:rPr>
        <w:t xml:space="preserve">hrough Australian </w:t>
      </w:r>
      <w:r w:rsidR="00D079D8">
        <w:rPr>
          <w:rFonts w:asciiTheme="minorHAnsi" w:hAnsiTheme="minorHAnsi" w:cstheme="minorHAnsi"/>
          <w:sz w:val="22"/>
          <w:szCs w:val="22"/>
        </w:rPr>
        <w:t>C</w:t>
      </w:r>
      <w:r w:rsidR="00865A97">
        <w:rPr>
          <w:rFonts w:asciiTheme="minorHAnsi" w:hAnsiTheme="minorHAnsi" w:cstheme="minorHAnsi"/>
          <w:sz w:val="22"/>
          <w:szCs w:val="22"/>
        </w:rPr>
        <w:t xml:space="preserve">ultural </w:t>
      </w:r>
      <w:r w:rsidR="00D079D8">
        <w:rPr>
          <w:rFonts w:asciiTheme="minorHAnsi" w:hAnsiTheme="minorHAnsi" w:cstheme="minorHAnsi"/>
          <w:sz w:val="22"/>
          <w:szCs w:val="22"/>
        </w:rPr>
        <w:t>A</w:t>
      </w:r>
      <w:r w:rsidR="00865A97">
        <w:rPr>
          <w:rFonts w:asciiTheme="minorHAnsi" w:hAnsiTheme="minorHAnsi" w:cstheme="minorHAnsi"/>
          <w:sz w:val="22"/>
          <w:szCs w:val="22"/>
        </w:rPr>
        <w:t>stronomy</w:t>
      </w:r>
      <w:r w:rsidR="00D079D8">
        <w:rPr>
          <w:rFonts w:asciiTheme="minorHAnsi" w:hAnsiTheme="minorHAnsi" w:cstheme="minorHAnsi"/>
          <w:sz w:val="22"/>
          <w:szCs w:val="22"/>
        </w:rPr>
        <w:t>’</w:t>
      </w:r>
      <w:r w:rsidR="00BA7AD9">
        <w:rPr>
          <w:rStyle w:val="FootnoteReference"/>
          <w:rFonts w:asciiTheme="minorHAnsi" w:hAnsiTheme="minorHAnsi" w:cstheme="minorHAnsi"/>
          <w:sz w:val="22"/>
          <w:szCs w:val="22"/>
        </w:rPr>
        <w:footnoteReference w:id="1"/>
      </w:r>
      <w:r w:rsidR="00865A97">
        <w:rPr>
          <w:rFonts w:asciiTheme="minorHAnsi" w:hAnsiTheme="minorHAnsi" w:cstheme="minorHAnsi"/>
          <w:sz w:val="22"/>
          <w:szCs w:val="22"/>
        </w:rPr>
        <w:t xml:space="preserve"> </w:t>
      </w:r>
      <w:r w:rsidR="00865A97" w:rsidRPr="00D079D8">
        <w:rPr>
          <w:rFonts w:asciiTheme="minorHAnsi" w:hAnsiTheme="minorHAnsi" w:cstheme="minorHAnsi"/>
          <w:sz w:val="22"/>
          <w:szCs w:val="22"/>
        </w:rPr>
        <w:t xml:space="preserve">and </w:t>
      </w:r>
      <w:bookmarkStart w:id="6" w:name="_Hlk66700772"/>
      <w:proofErr w:type="spellStart"/>
      <w:r w:rsidR="00D079D8" w:rsidRPr="00D079D8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D079D8">
        <w:rPr>
          <w:rFonts w:asciiTheme="minorHAnsi" w:hAnsiTheme="minorHAnsi" w:cstheme="minorHAnsi"/>
          <w:sz w:val="22"/>
          <w:szCs w:val="22"/>
        </w:rPr>
        <w:t xml:space="preserve"> paper</w:t>
      </w:r>
      <w:r w:rsidR="00D079D8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r w:rsidR="001B6438" w:rsidRPr="001B6438">
        <w:rPr>
          <w:rFonts w:asciiTheme="minorHAnsi" w:hAnsiTheme="minorHAnsi" w:cstheme="minorHAnsi"/>
          <w:sz w:val="22"/>
          <w:szCs w:val="22"/>
        </w:rPr>
        <w:t>‘</w:t>
      </w:r>
      <w:r w:rsidR="00D079D8">
        <w:rPr>
          <w:rFonts w:asciiTheme="minorHAnsi" w:hAnsiTheme="minorHAnsi" w:cstheme="minorHAnsi"/>
          <w:sz w:val="22"/>
          <w:szCs w:val="22"/>
        </w:rPr>
        <w:t xml:space="preserve">The Cosmic </w:t>
      </w:r>
      <w:proofErr w:type="spellStart"/>
      <w:r w:rsidR="00D079D8">
        <w:rPr>
          <w:rFonts w:asciiTheme="minorHAnsi" w:hAnsiTheme="minorHAnsi" w:cstheme="minorHAnsi"/>
          <w:sz w:val="22"/>
          <w:szCs w:val="22"/>
        </w:rPr>
        <w:t>Center</w:t>
      </w:r>
      <w:proofErr w:type="spellEnd"/>
      <w:r w:rsidR="00D079D8">
        <w:rPr>
          <w:rFonts w:asciiTheme="minorHAnsi" w:hAnsiTheme="minorHAnsi" w:cstheme="minorHAnsi"/>
          <w:sz w:val="22"/>
          <w:szCs w:val="22"/>
        </w:rPr>
        <w:t xml:space="preserve"> in Early China and Its </w:t>
      </w:r>
      <w:r w:rsidR="00B339F1">
        <w:rPr>
          <w:rFonts w:asciiTheme="minorHAnsi" w:hAnsiTheme="minorHAnsi" w:cstheme="minorHAnsi"/>
          <w:sz w:val="22"/>
          <w:szCs w:val="22"/>
        </w:rPr>
        <w:t>A</w:t>
      </w:r>
      <w:r w:rsidR="00D079D8">
        <w:rPr>
          <w:rFonts w:asciiTheme="minorHAnsi" w:hAnsiTheme="minorHAnsi" w:cstheme="minorHAnsi"/>
          <w:sz w:val="22"/>
          <w:szCs w:val="22"/>
        </w:rPr>
        <w:t xml:space="preserve">rchaic </w:t>
      </w:r>
      <w:r w:rsidR="00B339F1">
        <w:rPr>
          <w:rFonts w:asciiTheme="minorHAnsi" w:hAnsiTheme="minorHAnsi" w:cstheme="minorHAnsi"/>
          <w:sz w:val="22"/>
          <w:szCs w:val="22"/>
        </w:rPr>
        <w:t>R</w:t>
      </w:r>
      <w:r w:rsidR="00D079D8">
        <w:rPr>
          <w:rFonts w:asciiTheme="minorHAnsi" w:hAnsiTheme="minorHAnsi" w:cstheme="minorHAnsi"/>
          <w:sz w:val="22"/>
          <w:szCs w:val="22"/>
        </w:rPr>
        <w:t>esonances</w:t>
      </w:r>
      <w:bookmarkEnd w:id="6"/>
      <w:r w:rsidR="00D079D8">
        <w:rPr>
          <w:rFonts w:asciiTheme="minorHAnsi" w:hAnsiTheme="minorHAnsi" w:cstheme="minorHAnsi"/>
          <w:sz w:val="22"/>
          <w:szCs w:val="22"/>
        </w:rPr>
        <w:t>.’</w:t>
      </w:r>
      <w:r w:rsidR="00BA7AD9">
        <w:rPr>
          <w:rStyle w:val="FootnoteReference"/>
          <w:rFonts w:asciiTheme="minorHAnsi" w:hAnsiTheme="minorHAnsi" w:cstheme="minorHAnsi"/>
          <w:sz w:val="22"/>
          <w:szCs w:val="22"/>
        </w:rPr>
        <w:footnoteReference w:id="2"/>
      </w:r>
    </w:p>
    <w:p w14:paraId="027FC617" w14:textId="67F8BC1B" w:rsidR="00DF53CE" w:rsidRDefault="00DF53CE" w:rsidP="001B6438">
      <w:pPr>
        <w:rPr>
          <w:rFonts w:asciiTheme="minorHAnsi" w:hAnsiTheme="minorHAnsi" w:cstheme="minorHAnsi"/>
          <w:sz w:val="22"/>
          <w:szCs w:val="22"/>
        </w:rPr>
      </w:pPr>
    </w:p>
    <w:p w14:paraId="4C5533BF" w14:textId="1FC57CE3" w:rsidR="00DF53CE" w:rsidRDefault="009119B8" w:rsidP="001B643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It</w:t>
      </w:r>
      <w:r w:rsidR="00DF53CE">
        <w:rPr>
          <w:rFonts w:asciiTheme="minorHAnsi" w:hAnsiTheme="minorHAnsi" w:cstheme="minorHAnsi"/>
          <w:sz w:val="22"/>
          <w:szCs w:val="22"/>
        </w:rPr>
        <w:t xml:space="preserve"> starts with giving some background information on the papers and author</w:t>
      </w:r>
      <w:r w:rsidR="008C5964">
        <w:rPr>
          <w:rFonts w:asciiTheme="minorHAnsi" w:hAnsiTheme="minorHAnsi" w:cstheme="minorHAnsi"/>
          <w:sz w:val="22"/>
          <w:szCs w:val="22"/>
        </w:rPr>
        <w:t>s</w:t>
      </w:r>
      <w:r w:rsidR="00DF53CE">
        <w:rPr>
          <w:rFonts w:asciiTheme="minorHAnsi" w:hAnsiTheme="minorHAnsi" w:cstheme="minorHAnsi"/>
          <w:sz w:val="22"/>
          <w:szCs w:val="22"/>
        </w:rPr>
        <w:t>, continues with a brief summary of their key content and main arguments before continuing with their analysis</w:t>
      </w:r>
      <w:r w:rsidR="00BD7581">
        <w:rPr>
          <w:rFonts w:asciiTheme="minorHAnsi" w:hAnsiTheme="minorHAnsi" w:cstheme="minorHAnsi"/>
          <w:sz w:val="22"/>
          <w:szCs w:val="22"/>
        </w:rPr>
        <w:t xml:space="preserve">, looking at their similarities and differences. </w:t>
      </w:r>
      <w:r w:rsidR="00DF53CE">
        <w:rPr>
          <w:rFonts w:asciiTheme="minorHAnsi" w:hAnsiTheme="minorHAnsi" w:cstheme="minorHAnsi"/>
          <w:sz w:val="22"/>
          <w:szCs w:val="22"/>
        </w:rPr>
        <w:t xml:space="preserve">The paper finishes with a conclusion of the points </w:t>
      </w:r>
      <w:r w:rsidR="009C2FCF">
        <w:rPr>
          <w:rFonts w:asciiTheme="minorHAnsi" w:hAnsiTheme="minorHAnsi" w:cstheme="minorHAnsi"/>
          <w:sz w:val="22"/>
          <w:szCs w:val="22"/>
        </w:rPr>
        <w:t>compared and contrasted.</w:t>
      </w:r>
      <w:r w:rsidR="00DF53CE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FC3BBFD" w14:textId="230FA9C0" w:rsidR="00F07FFD" w:rsidRDefault="00F07FFD" w:rsidP="001B6438">
      <w:pPr>
        <w:rPr>
          <w:rFonts w:asciiTheme="minorHAnsi" w:hAnsiTheme="minorHAnsi" w:cstheme="minorHAnsi"/>
          <w:sz w:val="22"/>
          <w:szCs w:val="22"/>
        </w:rPr>
      </w:pPr>
    </w:p>
    <w:p w14:paraId="23B06EB1" w14:textId="77777777" w:rsidR="00FB3E88" w:rsidRDefault="009C2FCF" w:rsidP="00F605F0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9C2FCF">
        <w:rPr>
          <w:rFonts w:asciiTheme="minorHAnsi" w:hAnsiTheme="minorHAnsi" w:cstheme="minorHAnsi"/>
          <w:i/>
          <w:iCs/>
          <w:sz w:val="22"/>
          <w:szCs w:val="22"/>
        </w:rPr>
        <w:t>Background</w:t>
      </w:r>
    </w:p>
    <w:p w14:paraId="25E15CD8" w14:textId="77777777" w:rsidR="00FB3E88" w:rsidRDefault="00FB3E88" w:rsidP="00F605F0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8D34227" w14:textId="6EDE5677" w:rsidR="00F605F0" w:rsidRPr="00FB3E88" w:rsidRDefault="0020493C" w:rsidP="00F605F0">
      <w:pPr>
        <w:rPr>
          <w:rStyle w:val="background-details"/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two papers are part of a publication </w:t>
      </w:r>
      <w:r w:rsidR="009119B8" w:rsidRPr="009119B8">
        <w:rPr>
          <w:rFonts w:asciiTheme="minorHAnsi" w:hAnsiTheme="minorHAnsi" w:cstheme="minorHAnsi"/>
          <w:i/>
          <w:iCs/>
          <w:sz w:val="22"/>
          <w:szCs w:val="22"/>
        </w:rPr>
        <w:t>in 2011</w:t>
      </w:r>
      <w:r w:rsidR="009119B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of a total of 48 contributions on </w:t>
      </w:r>
      <w:proofErr w:type="spellStart"/>
      <w:r w:rsidR="00F061FC">
        <w:rPr>
          <w:rFonts w:asciiTheme="minorHAnsi" w:hAnsiTheme="minorHAnsi" w:cstheme="minorHAnsi"/>
          <w:sz w:val="22"/>
          <w:szCs w:val="22"/>
        </w:rPr>
        <w:t>a</w:t>
      </w:r>
      <w:r>
        <w:rPr>
          <w:rFonts w:asciiTheme="minorHAnsi" w:hAnsiTheme="minorHAnsi" w:cstheme="minorHAnsi"/>
          <w:sz w:val="22"/>
          <w:szCs w:val="22"/>
        </w:rPr>
        <w:t>rch</w:t>
      </w:r>
      <w:r w:rsidR="00FD52B1">
        <w:rPr>
          <w:rFonts w:asciiTheme="minorHAnsi" w:hAnsiTheme="minorHAnsi" w:cstheme="minorHAnsi"/>
          <w:sz w:val="22"/>
          <w:szCs w:val="22"/>
        </w:rPr>
        <w:t>a</w:t>
      </w:r>
      <w:r>
        <w:rPr>
          <w:rFonts w:asciiTheme="minorHAnsi" w:hAnsiTheme="minorHAnsi" w:cstheme="minorHAnsi"/>
          <w:sz w:val="22"/>
          <w:szCs w:val="22"/>
        </w:rPr>
        <w:t>eoastronomy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published in the context of the “Oxford IX” International Symposium on </w:t>
      </w:r>
      <w:proofErr w:type="spellStart"/>
      <w:r w:rsidR="00F061FC">
        <w:rPr>
          <w:rFonts w:asciiTheme="minorHAnsi" w:hAnsiTheme="minorHAnsi" w:cstheme="minorHAnsi"/>
          <w:sz w:val="22"/>
          <w:szCs w:val="22"/>
        </w:rPr>
        <w:t>a</w:t>
      </w:r>
      <w:r>
        <w:rPr>
          <w:rFonts w:asciiTheme="minorHAnsi" w:hAnsiTheme="minorHAnsi" w:cstheme="minorHAnsi"/>
          <w:sz w:val="22"/>
          <w:szCs w:val="22"/>
        </w:rPr>
        <w:t>rch</w:t>
      </w:r>
      <w:r w:rsidR="00FD52B1">
        <w:rPr>
          <w:rFonts w:asciiTheme="minorHAnsi" w:hAnsiTheme="minorHAnsi" w:cstheme="minorHAnsi"/>
          <w:sz w:val="22"/>
          <w:szCs w:val="22"/>
        </w:rPr>
        <w:t>a</w:t>
      </w:r>
      <w:r>
        <w:rPr>
          <w:rFonts w:asciiTheme="minorHAnsi" w:hAnsiTheme="minorHAnsi" w:cstheme="minorHAnsi"/>
          <w:sz w:val="22"/>
          <w:szCs w:val="22"/>
        </w:rPr>
        <w:t>eoastronomy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organised by the International Astronomical Union</w:t>
      </w:r>
      <w:r w:rsidR="00BD7581">
        <w:rPr>
          <w:rFonts w:asciiTheme="minorHAnsi" w:hAnsiTheme="minorHAnsi" w:cstheme="minorHAnsi"/>
          <w:sz w:val="22"/>
          <w:szCs w:val="22"/>
        </w:rPr>
        <w:t>, held in Lima, Peru</w:t>
      </w:r>
      <w:r>
        <w:rPr>
          <w:rFonts w:asciiTheme="minorHAnsi" w:hAnsiTheme="minorHAnsi" w:cstheme="minorHAnsi"/>
          <w:sz w:val="22"/>
          <w:szCs w:val="22"/>
        </w:rPr>
        <w:t xml:space="preserve">. The </w:t>
      </w:r>
      <w:r w:rsidR="00F605F0" w:rsidRPr="00F605F0">
        <w:rPr>
          <w:rFonts w:asciiTheme="minorHAnsi" w:hAnsiTheme="minorHAnsi" w:cstheme="minorHAnsi"/>
          <w:sz w:val="22"/>
          <w:szCs w:val="22"/>
        </w:rPr>
        <w:t>intended readership</w:t>
      </w:r>
      <w:r w:rsidR="00B408CC">
        <w:rPr>
          <w:rFonts w:asciiTheme="minorHAnsi" w:hAnsiTheme="minorHAnsi" w:cstheme="minorHAnsi"/>
          <w:sz w:val="22"/>
          <w:szCs w:val="22"/>
        </w:rPr>
        <w:t xml:space="preserve"> are</w:t>
      </w:r>
      <w:r w:rsidR="00F605F0" w:rsidRPr="00F605F0">
        <w:rPr>
          <w:rFonts w:asciiTheme="minorHAnsi" w:hAnsiTheme="minorHAnsi" w:cstheme="minorHAnsi"/>
          <w:sz w:val="22"/>
          <w:szCs w:val="22"/>
        </w:rPr>
        <w:t xml:space="preserve"> </w:t>
      </w:r>
      <w:r w:rsidR="00F605F0" w:rsidRPr="00F605F0">
        <w:rPr>
          <w:rStyle w:val="background-details"/>
          <w:rFonts w:asciiTheme="minorHAnsi" w:hAnsiTheme="minorHAnsi" w:cstheme="minorHAnsi"/>
          <w:sz w:val="22"/>
          <w:szCs w:val="22"/>
        </w:rPr>
        <w:t xml:space="preserve">fellow scholars who attended </w:t>
      </w:r>
      <w:r w:rsidR="009119B8">
        <w:rPr>
          <w:rStyle w:val="background-details"/>
          <w:rFonts w:asciiTheme="minorHAnsi" w:hAnsiTheme="minorHAnsi" w:cstheme="minorHAnsi"/>
          <w:sz w:val="22"/>
          <w:szCs w:val="22"/>
        </w:rPr>
        <w:t>this symposium</w:t>
      </w:r>
      <w:r w:rsidR="00F605F0" w:rsidRPr="00F605F0">
        <w:rPr>
          <w:rFonts w:asciiTheme="minorHAnsi" w:hAnsiTheme="minorHAnsi" w:cstheme="minorHAnsi"/>
          <w:sz w:val="22"/>
          <w:szCs w:val="22"/>
        </w:rPr>
        <w:t xml:space="preserve"> and </w:t>
      </w:r>
      <w:r w:rsidR="009119B8">
        <w:rPr>
          <w:rFonts w:asciiTheme="minorHAnsi" w:hAnsiTheme="minorHAnsi" w:cstheme="minorHAnsi"/>
          <w:sz w:val="22"/>
          <w:szCs w:val="22"/>
        </w:rPr>
        <w:t>academics active</w:t>
      </w:r>
      <w:r w:rsidR="00F605F0" w:rsidRPr="00F605F0">
        <w:rPr>
          <w:rFonts w:asciiTheme="minorHAnsi" w:hAnsiTheme="minorHAnsi" w:cstheme="minorHAnsi"/>
          <w:sz w:val="22"/>
          <w:szCs w:val="22"/>
        </w:rPr>
        <w:t xml:space="preserve"> in the field of </w:t>
      </w:r>
      <w:r w:rsidR="001F0EAC">
        <w:rPr>
          <w:rFonts w:asciiTheme="minorHAnsi" w:hAnsiTheme="minorHAnsi" w:cstheme="minorHAnsi"/>
          <w:sz w:val="22"/>
          <w:szCs w:val="22"/>
        </w:rPr>
        <w:t xml:space="preserve">cultural astronomy and </w:t>
      </w:r>
      <w:proofErr w:type="spellStart"/>
      <w:r w:rsidR="00B408CC" w:rsidRPr="00F605F0">
        <w:rPr>
          <w:rFonts w:asciiTheme="minorHAnsi" w:hAnsiTheme="minorHAnsi" w:cstheme="minorHAnsi"/>
          <w:sz w:val="22"/>
          <w:szCs w:val="22"/>
        </w:rPr>
        <w:t>arch</w:t>
      </w:r>
      <w:r w:rsidR="00FD52B1">
        <w:rPr>
          <w:rFonts w:asciiTheme="minorHAnsi" w:hAnsiTheme="minorHAnsi" w:cstheme="minorHAnsi"/>
          <w:sz w:val="22"/>
          <w:szCs w:val="22"/>
        </w:rPr>
        <w:t>a</w:t>
      </w:r>
      <w:r w:rsidR="00B408CC" w:rsidRPr="00F605F0">
        <w:rPr>
          <w:rFonts w:asciiTheme="minorHAnsi" w:hAnsiTheme="minorHAnsi" w:cstheme="minorHAnsi"/>
          <w:sz w:val="22"/>
          <w:szCs w:val="22"/>
        </w:rPr>
        <w:t>eoastronomy</w:t>
      </w:r>
      <w:proofErr w:type="spellEnd"/>
      <w:r w:rsidR="00F605F0" w:rsidRPr="00F605F0">
        <w:rPr>
          <w:rFonts w:asciiTheme="minorHAnsi" w:hAnsiTheme="minorHAnsi" w:cstheme="minorHAnsi"/>
          <w:sz w:val="22"/>
          <w:szCs w:val="22"/>
        </w:rPr>
        <w:t>.</w:t>
      </w:r>
      <w:r w:rsidR="00B408CC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1257D35" w14:textId="3B9DBE71" w:rsidR="00F605F0" w:rsidRPr="009C2FCF" w:rsidRDefault="00F605F0" w:rsidP="001B6438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04EAE42" w14:textId="77777777" w:rsidR="00ED2CE0" w:rsidRDefault="00B408CC" w:rsidP="00564E8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subject matter of </w:t>
      </w:r>
      <w:proofErr w:type="spellStart"/>
      <w:r w:rsidR="00DF53CE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DF53CE">
        <w:rPr>
          <w:rFonts w:asciiTheme="minorHAnsi" w:hAnsiTheme="minorHAnsi" w:cstheme="minorHAnsi"/>
          <w:sz w:val="22"/>
          <w:szCs w:val="22"/>
        </w:rPr>
        <w:t xml:space="preserve"> and Norris’</w:t>
      </w:r>
      <w:r w:rsidR="00F061FC">
        <w:rPr>
          <w:rFonts w:asciiTheme="minorHAnsi" w:hAnsiTheme="minorHAnsi" w:cstheme="minorHAnsi"/>
          <w:sz w:val="22"/>
          <w:szCs w:val="22"/>
        </w:rPr>
        <w:t>s</w:t>
      </w:r>
      <w:r w:rsidR="00F07FFD" w:rsidRPr="00832B3B">
        <w:rPr>
          <w:rFonts w:asciiTheme="minorHAnsi" w:hAnsiTheme="minorHAnsi" w:cstheme="minorHAnsi"/>
          <w:sz w:val="22"/>
          <w:szCs w:val="22"/>
        </w:rPr>
        <w:t xml:space="preserve"> </w:t>
      </w:r>
      <w:r w:rsidR="00F87CFA">
        <w:rPr>
          <w:rFonts w:asciiTheme="minorHAnsi" w:hAnsiTheme="minorHAnsi" w:cstheme="minorHAnsi"/>
          <w:sz w:val="22"/>
          <w:szCs w:val="22"/>
        </w:rPr>
        <w:t>paper</w:t>
      </w:r>
      <w:r w:rsidR="00F07FFD" w:rsidRPr="00832B3B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is on demonstrating that Aboriginal people were consciously observing the night sky and using their observations to create calendars, to navigate and for cultural purposes.</w:t>
      </w:r>
      <w:bookmarkStart w:id="7" w:name="_Hlk66539481"/>
      <w:r w:rsidR="00ED2CE0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="00F605F0" w:rsidRPr="00FD52B1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F605F0" w:rsidRPr="00FD52B1">
        <w:rPr>
          <w:rFonts w:asciiTheme="minorHAnsi" w:hAnsiTheme="minorHAnsi" w:cstheme="minorHAnsi"/>
          <w:sz w:val="22"/>
          <w:szCs w:val="22"/>
        </w:rPr>
        <w:t xml:space="preserve"> </w:t>
      </w:r>
      <w:r w:rsidR="00FD52B1" w:rsidRPr="00FD52B1">
        <w:rPr>
          <w:rFonts w:asciiTheme="minorHAnsi" w:hAnsiTheme="minorHAnsi" w:cstheme="minorHAnsi"/>
          <w:sz w:val="22"/>
          <w:szCs w:val="22"/>
        </w:rPr>
        <w:t>article is on</w:t>
      </w:r>
      <w:r w:rsidRPr="00FD52B1">
        <w:rPr>
          <w:rFonts w:asciiTheme="minorHAnsi" w:hAnsiTheme="minorHAnsi" w:cstheme="minorHAnsi"/>
          <w:sz w:val="22"/>
          <w:szCs w:val="22"/>
        </w:rPr>
        <w:t xml:space="preserve"> </w:t>
      </w:r>
      <w:r w:rsidR="00C61C22" w:rsidRPr="00FD52B1">
        <w:rPr>
          <w:rFonts w:asciiTheme="minorHAnsi" w:hAnsiTheme="minorHAnsi" w:cstheme="minorHAnsi"/>
          <w:sz w:val="22"/>
          <w:szCs w:val="22"/>
        </w:rPr>
        <w:t>the Chin</w:t>
      </w:r>
      <w:r w:rsidR="004054D9" w:rsidRPr="00FD52B1">
        <w:rPr>
          <w:rFonts w:asciiTheme="minorHAnsi" w:hAnsiTheme="minorHAnsi" w:cstheme="minorHAnsi"/>
          <w:sz w:val="22"/>
          <w:szCs w:val="22"/>
        </w:rPr>
        <w:t>e</w:t>
      </w:r>
      <w:r w:rsidR="00C61C22" w:rsidRPr="00FD52B1">
        <w:rPr>
          <w:rFonts w:asciiTheme="minorHAnsi" w:hAnsiTheme="minorHAnsi" w:cstheme="minorHAnsi"/>
          <w:sz w:val="22"/>
          <w:szCs w:val="22"/>
        </w:rPr>
        <w:t>se</w:t>
      </w:r>
      <w:r w:rsidR="004054D9" w:rsidRPr="00FD52B1">
        <w:rPr>
          <w:rFonts w:asciiTheme="minorHAnsi" w:hAnsiTheme="minorHAnsi" w:cstheme="minorHAnsi"/>
          <w:sz w:val="22"/>
          <w:szCs w:val="22"/>
        </w:rPr>
        <w:t>’</w:t>
      </w:r>
      <w:r w:rsidR="00ED2CE0">
        <w:rPr>
          <w:rFonts w:asciiTheme="minorHAnsi" w:hAnsiTheme="minorHAnsi" w:cstheme="minorHAnsi"/>
          <w:sz w:val="22"/>
          <w:szCs w:val="22"/>
        </w:rPr>
        <w:t xml:space="preserve"> </w:t>
      </w:r>
      <w:r w:rsidR="00C61C22" w:rsidRPr="00FD52B1">
        <w:rPr>
          <w:rFonts w:asciiTheme="minorHAnsi" w:hAnsiTheme="minorHAnsi" w:cstheme="minorHAnsi"/>
          <w:sz w:val="22"/>
          <w:szCs w:val="22"/>
        </w:rPr>
        <w:t xml:space="preserve">astronomical knowledge </w:t>
      </w:r>
      <w:r w:rsidR="00FD52B1" w:rsidRPr="00FD52B1">
        <w:rPr>
          <w:rFonts w:asciiTheme="minorHAnsi" w:hAnsiTheme="minorHAnsi" w:cstheme="minorHAnsi"/>
          <w:sz w:val="22"/>
          <w:szCs w:val="22"/>
        </w:rPr>
        <w:t>being used for the orientation of structures of great importance, and that th</w:t>
      </w:r>
      <w:r w:rsidR="00FD52B1">
        <w:rPr>
          <w:rFonts w:asciiTheme="minorHAnsi" w:hAnsiTheme="minorHAnsi" w:cstheme="minorHAnsi"/>
          <w:sz w:val="22"/>
          <w:szCs w:val="22"/>
        </w:rPr>
        <w:t>ese</w:t>
      </w:r>
      <w:r w:rsidR="00FD52B1" w:rsidRPr="00FD52B1">
        <w:rPr>
          <w:rFonts w:asciiTheme="minorHAnsi" w:hAnsiTheme="minorHAnsi" w:cstheme="minorHAnsi"/>
          <w:sz w:val="22"/>
          <w:szCs w:val="22"/>
        </w:rPr>
        <w:t xml:space="preserve"> geometrical applications might </w:t>
      </w:r>
      <w:r w:rsidR="00FD52B1">
        <w:rPr>
          <w:rFonts w:asciiTheme="minorHAnsi" w:hAnsiTheme="minorHAnsi" w:cstheme="minorHAnsi"/>
          <w:sz w:val="22"/>
          <w:szCs w:val="22"/>
        </w:rPr>
        <w:t>go back to</w:t>
      </w:r>
      <w:r w:rsidR="00FD52B1" w:rsidRPr="00FD52B1">
        <w:rPr>
          <w:rFonts w:asciiTheme="minorHAnsi" w:hAnsiTheme="minorHAnsi" w:cstheme="minorHAnsi"/>
          <w:sz w:val="22"/>
          <w:szCs w:val="22"/>
        </w:rPr>
        <w:t xml:space="preserve"> </w:t>
      </w:r>
      <w:r w:rsidR="00FD52B1">
        <w:rPr>
          <w:rFonts w:asciiTheme="minorHAnsi" w:hAnsiTheme="minorHAnsi" w:cstheme="minorHAnsi"/>
          <w:sz w:val="22"/>
          <w:szCs w:val="22"/>
        </w:rPr>
        <w:t xml:space="preserve">the </w:t>
      </w:r>
      <w:r w:rsidR="00FD52B1" w:rsidRPr="00FD52B1">
        <w:rPr>
          <w:rFonts w:asciiTheme="minorHAnsi" w:hAnsiTheme="minorHAnsi" w:cstheme="minorHAnsi"/>
          <w:sz w:val="22"/>
          <w:szCs w:val="22"/>
        </w:rPr>
        <w:t>Neolithic</w:t>
      </w:r>
      <w:r w:rsidR="00D42CFE">
        <w:rPr>
          <w:rFonts w:asciiTheme="minorHAnsi" w:hAnsiTheme="minorHAnsi" w:cstheme="minorHAnsi"/>
          <w:sz w:val="22"/>
          <w:szCs w:val="22"/>
        </w:rPr>
        <w:t>.</w:t>
      </w:r>
    </w:p>
    <w:p w14:paraId="4A7136CF" w14:textId="77777777" w:rsidR="00ED2CE0" w:rsidRDefault="00D42CFE" w:rsidP="00564E8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 </w:t>
      </w:r>
    </w:p>
    <w:p w14:paraId="2D74AA55" w14:textId="535D9BC3" w:rsidR="00C61C22" w:rsidRPr="00ED2CE0" w:rsidRDefault="00ED2CE0" w:rsidP="00564E88">
      <w:pPr>
        <w:rPr>
          <w:rFonts w:asciiTheme="minorHAnsi" w:hAnsiTheme="minorHAnsi" w:cstheme="minorHAnsi"/>
          <w:i/>
          <w:iCs/>
          <w:sz w:val="22"/>
          <w:szCs w:val="22"/>
        </w:rPr>
      </w:pPr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="00FD52B1" w:rsidRPr="00FD52B1">
        <w:rPr>
          <w:rFonts w:asciiTheme="minorHAnsi" w:hAnsiTheme="minorHAnsi" w:cstheme="minorHAnsi"/>
          <w:sz w:val="22"/>
          <w:szCs w:val="22"/>
        </w:rPr>
        <w:t xml:space="preserve"> </w:t>
      </w:r>
      <w:r w:rsidR="00251EFE">
        <w:rPr>
          <w:rFonts w:asciiTheme="minorHAnsi" w:hAnsiTheme="minorHAnsi" w:cstheme="minorHAnsi"/>
          <w:sz w:val="22"/>
          <w:szCs w:val="22"/>
        </w:rPr>
        <w:t>obtained his PhD</w:t>
      </w:r>
      <w:r w:rsidR="00C17B5D">
        <w:rPr>
          <w:rFonts w:asciiTheme="minorHAnsi" w:hAnsiTheme="minorHAnsi" w:cstheme="minorHAnsi"/>
          <w:sz w:val="22"/>
          <w:szCs w:val="22"/>
        </w:rPr>
        <w:t>.</w:t>
      </w:r>
      <w:r w:rsidR="00251EFE">
        <w:rPr>
          <w:rFonts w:asciiTheme="minorHAnsi" w:hAnsiTheme="minorHAnsi" w:cstheme="minorHAnsi"/>
          <w:sz w:val="22"/>
          <w:szCs w:val="22"/>
        </w:rPr>
        <w:t xml:space="preserve"> in Asian Languages in 1983 at Stanford University.</w:t>
      </w:r>
      <w:r w:rsidR="00D42CFE">
        <w:rPr>
          <w:rFonts w:asciiTheme="minorHAnsi" w:hAnsiTheme="minorHAnsi" w:cstheme="minorHAnsi"/>
          <w:sz w:val="22"/>
          <w:szCs w:val="22"/>
        </w:rPr>
        <w:t xml:space="preserve"> </w:t>
      </w:r>
      <w:r w:rsidR="00251EFE">
        <w:rPr>
          <w:rFonts w:asciiTheme="minorHAnsi" w:hAnsiTheme="minorHAnsi" w:cstheme="minorHAnsi"/>
          <w:sz w:val="22"/>
          <w:szCs w:val="22"/>
        </w:rPr>
        <w:t xml:space="preserve">Currently he </w:t>
      </w:r>
      <w:r w:rsidR="00FD52B1" w:rsidRPr="00FD52B1">
        <w:rPr>
          <w:rFonts w:asciiTheme="minorHAnsi" w:hAnsiTheme="minorHAnsi" w:cstheme="minorHAnsi"/>
          <w:sz w:val="22"/>
          <w:szCs w:val="22"/>
        </w:rPr>
        <w:t xml:space="preserve">is </w:t>
      </w:r>
      <w:r w:rsidR="00251EFE">
        <w:rPr>
          <w:rFonts w:asciiTheme="minorHAnsi" w:hAnsiTheme="minorHAnsi" w:cstheme="minorHAnsi"/>
          <w:sz w:val="22"/>
          <w:szCs w:val="22"/>
        </w:rPr>
        <w:t>P</w:t>
      </w:r>
      <w:r w:rsidR="00FD52B1" w:rsidRPr="00FD52B1">
        <w:rPr>
          <w:rFonts w:asciiTheme="minorHAnsi" w:hAnsiTheme="minorHAnsi" w:cstheme="minorHAnsi"/>
          <w:sz w:val="22"/>
          <w:szCs w:val="22"/>
        </w:rPr>
        <w:t>rofessor</w:t>
      </w:r>
      <w:r w:rsidR="00FD52B1">
        <w:rPr>
          <w:rFonts w:asciiTheme="minorHAnsi" w:hAnsiTheme="minorHAnsi" w:cstheme="minorHAnsi"/>
          <w:sz w:val="22"/>
          <w:szCs w:val="22"/>
        </w:rPr>
        <w:t xml:space="preserve"> </w:t>
      </w:r>
      <w:r w:rsidR="00251EFE">
        <w:rPr>
          <w:rFonts w:asciiTheme="minorHAnsi" w:hAnsiTheme="minorHAnsi" w:cstheme="minorHAnsi"/>
          <w:sz w:val="22"/>
          <w:szCs w:val="22"/>
        </w:rPr>
        <w:t xml:space="preserve">Emeritus </w:t>
      </w:r>
      <w:r w:rsidR="00FD52B1">
        <w:rPr>
          <w:rFonts w:asciiTheme="minorHAnsi" w:hAnsiTheme="minorHAnsi" w:cstheme="minorHAnsi"/>
          <w:sz w:val="22"/>
          <w:szCs w:val="22"/>
        </w:rPr>
        <w:t xml:space="preserve">of </w:t>
      </w:r>
      <w:r w:rsidR="00251EFE">
        <w:rPr>
          <w:rFonts w:asciiTheme="minorHAnsi" w:hAnsiTheme="minorHAnsi" w:cstheme="minorHAnsi"/>
          <w:sz w:val="22"/>
          <w:szCs w:val="22"/>
        </w:rPr>
        <w:t xml:space="preserve">Chinese at Lehigh University in Bethlehem, Pennsylvania. </w:t>
      </w:r>
      <w:r w:rsidR="00B5096A">
        <w:rPr>
          <w:rFonts w:asciiTheme="minorHAnsi" w:hAnsiTheme="minorHAnsi" w:cstheme="minorHAnsi"/>
          <w:sz w:val="22"/>
          <w:szCs w:val="22"/>
        </w:rPr>
        <w:t xml:space="preserve">He is the author of </w:t>
      </w:r>
      <w:r w:rsidR="00AC3F20">
        <w:rPr>
          <w:rFonts w:asciiTheme="minorHAnsi" w:hAnsiTheme="minorHAnsi" w:cstheme="minorHAnsi"/>
          <w:sz w:val="22"/>
          <w:szCs w:val="22"/>
        </w:rPr>
        <w:t>four</w:t>
      </w:r>
      <w:r w:rsidR="00B5096A">
        <w:rPr>
          <w:rFonts w:asciiTheme="minorHAnsi" w:hAnsiTheme="minorHAnsi" w:cstheme="minorHAnsi"/>
          <w:sz w:val="22"/>
          <w:szCs w:val="22"/>
        </w:rPr>
        <w:t xml:space="preserve"> books</w:t>
      </w:r>
      <w:r w:rsidR="00AC3F20">
        <w:rPr>
          <w:rFonts w:asciiTheme="minorHAnsi" w:hAnsiTheme="minorHAnsi" w:cstheme="minorHAnsi"/>
          <w:sz w:val="22"/>
          <w:szCs w:val="22"/>
        </w:rPr>
        <w:t>,</w:t>
      </w:r>
      <w:r w:rsidR="00B5096A">
        <w:rPr>
          <w:rFonts w:asciiTheme="minorHAnsi" w:hAnsiTheme="minorHAnsi" w:cstheme="minorHAnsi"/>
          <w:sz w:val="22"/>
          <w:szCs w:val="22"/>
        </w:rPr>
        <w:t xml:space="preserve"> </w:t>
      </w:r>
      <w:r w:rsidR="008525E0">
        <w:rPr>
          <w:rFonts w:asciiTheme="minorHAnsi" w:hAnsiTheme="minorHAnsi" w:cstheme="minorHAnsi"/>
          <w:sz w:val="22"/>
          <w:szCs w:val="22"/>
        </w:rPr>
        <w:t>written</w:t>
      </w:r>
      <w:r w:rsidR="00B5096A">
        <w:rPr>
          <w:rFonts w:asciiTheme="minorHAnsi" w:hAnsiTheme="minorHAnsi" w:cstheme="minorHAnsi"/>
          <w:sz w:val="22"/>
          <w:szCs w:val="22"/>
        </w:rPr>
        <w:t xml:space="preserve"> 39 papers and has given </w:t>
      </w:r>
      <w:r>
        <w:rPr>
          <w:rFonts w:asciiTheme="minorHAnsi" w:hAnsiTheme="minorHAnsi" w:cstheme="minorHAnsi"/>
          <w:sz w:val="22"/>
          <w:szCs w:val="22"/>
        </w:rPr>
        <w:t xml:space="preserve">six </w:t>
      </w:r>
      <w:r w:rsidR="00B5096A">
        <w:rPr>
          <w:rFonts w:asciiTheme="minorHAnsi" w:hAnsiTheme="minorHAnsi" w:cstheme="minorHAnsi"/>
          <w:sz w:val="22"/>
          <w:szCs w:val="22"/>
        </w:rPr>
        <w:t>conference presentations</w:t>
      </w:r>
      <w:r w:rsidR="001F0EAC">
        <w:rPr>
          <w:rFonts w:asciiTheme="minorHAnsi" w:hAnsiTheme="minorHAnsi" w:cstheme="minorHAnsi"/>
          <w:sz w:val="22"/>
          <w:szCs w:val="22"/>
        </w:rPr>
        <w:t xml:space="preserve">. </w:t>
      </w:r>
      <w:r w:rsidR="00B5096A">
        <w:rPr>
          <w:rFonts w:asciiTheme="minorHAnsi" w:hAnsiTheme="minorHAnsi" w:cstheme="minorHAnsi"/>
          <w:sz w:val="22"/>
          <w:szCs w:val="22"/>
        </w:rPr>
        <w:t xml:space="preserve">The subjects range from Chinese and Asian </w:t>
      </w:r>
      <w:r w:rsidR="00D42CFE">
        <w:rPr>
          <w:rFonts w:asciiTheme="minorHAnsi" w:hAnsiTheme="minorHAnsi" w:cstheme="minorHAnsi"/>
          <w:sz w:val="22"/>
          <w:szCs w:val="22"/>
        </w:rPr>
        <w:t>a</w:t>
      </w:r>
      <w:r w:rsidR="00B5096A">
        <w:rPr>
          <w:rFonts w:asciiTheme="minorHAnsi" w:hAnsiTheme="minorHAnsi" w:cstheme="minorHAnsi"/>
          <w:sz w:val="22"/>
          <w:szCs w:val="22"/>
        </w:rPr>
        <w:t xml:space="preserve">strology, </w:t>
      </w:r>
      <w:r w:rsidR="00D42CFE">
        <w:rPr>
          <w:rFonts w:asciiTheme="minorHAnsi" w:hAnsiTheme="minorHAnsi" w:cstheme="minorHAnsi"/>
          <w:sz w:val="22"/>
          <w:szCs w:val="22"/>
        </w:rPr>
        <w:t>c</w:t>
      </w:r>
      <w:r w:rsidR="00B5096A">
        <w:rPr>
          <w:rFonts w:asciiTheme="minorHAnsi" w:hAnsiTheme="minorHAnsi" w:cstheme="minorHAnsi"/>
          <w:sz w:val="22"/>
          <w:szCs w:val="22"/>
        </w:rPr>
        <w:t xml:space="preserve">ultural </w:t>
      </w:r>
      <w:r w:rsidR="00D42CFE">
        <w:rPr>
          <w:rFonts w:asciiTheme="minorHAnsi" w:hAnsiTheme="minorHAnsi" w:cstheme="minorHAnsi"/>
          <w:sz w:val="22"/>
          <w:szCs w:val="22"/>
        </w:rPr>
        <w:t>a</w:t>
      </w:r>
      <w:r w:rsidR="00B5096A">
        <w:rPr>
          <w:rFonts w:asciiTheme="minorHAnsi" w:hAnsiTheme="minorHAnsi" w:cstheme="minorHAnsi"/>
          <w:sz w:val="22"/>
          <w:szCs w:val="22"/>
        </w:rPr>
        <w:t xml:space="preserve">stronomy and </w:t>
      </w:r>
      <w:proofErr w:type="spellStart"/>
      <w:r w:rsidR="00D42CFE">
        <w:rPr>
          <w:rFonts w:asciiTheme="minorHAnsi" w:hAnsiTheme="minorHAnsi" w:cstheme="minorHAnsi"/>
          <w:sz w:val="22"/>
          <w:szCs w:val="22"/>
        </w:rPr>
        <w:t>a</w:t>
      </w:r>
      <w:r w:rsidR="00B5096A">
        <w:rPr>
          <w:rFonts w:asciiTheme="minorHAnsi" w:hAnsiTheme="minorHAnsi" w:cstheme="minorHAnsi"/>
          <w:sz w:val="22"/>
          <w:szCs w:val="22"/>
        </w:rPr>
        <w:t>rchaeoastronomy</w:t>
      </w:r>
      <w:proofErr w:type="spellEnd"/>
      <w:r w:rsidR="00B5096A">
        <w:rPr>
          <w:rFonts w:asciiTheme="minorHAnsi" w:hAnsiTheme="minorHAnsi" w:cstheme="minorHAnsi"/>
          <w:sz w:val="22"/>
          <w:szCs w:val="22"/>
        </w:rPr>
        <w:t>.</w:t>
      </w:r>
    </w:p>
    <w:bookmarkEnd w:id="7"/>
    <w:p w14:paraId="50ACB61E" w14:textId="43CA9A20" w:rsidR="00251EFE" w:rsidRDefault="00251EFE" w:rsidP="00564E88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E87A09B" w14:textId="00341A8E" w:rsidR="00D42CFE" w:rsidRPr="00904B4D" w:rsidRDefault="00D42CFE" w:rsidP="00564E88">
      <w:pPr>
        <w:rPr>
          <w:rFonts w:asciiTheme="minorHAnsi" w:hAnsiTheme="minorHAnsi" w:cstheme="minorHAnsi"/>
          <w:sz w:val="22"/>
          <w:szCs w:val="22"/>
        </w:rPr>
      </w:pPr>
      <w:proofErr w:type="spellStart"/>
      <w:r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obtained his </w:t>
      </w:r>
      <w:r w:rsidR="001F0EAC">
        <w:rPr>
          <w:rFonts w:asciiTheme="minorHAnsi" w:hAnsiTheme="minorHAnsi" w:cstheme="minorHAnsi"/>
          <w:sz w:val="22"/>
          <w:szCs w:val="22"/>
        </w:rPr>
        <w:t>PhD</w:t>
      </w:r>
      <w:r w:rsidR="00C17B5D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in 2012 at Macquarie University, Australia in Aboriginal Astronomy. </w:t>
      </w:r>
      <w:r w:rsidR="00AC3F20">
        <w:rPr>
          <w:rFonts w:asciiTheme="minorHAnsi" w:hAnsiTheme="minorHAnsi" w:cstheme="minorHAnsi"/>
          <w:sz w:val="22"/>
          <w:szCs w:val="22"/>
        </w:rPr>
        <w:t>He has</w:t>
      </w:r>
      <w:r>
        <w:rPr>
          <w:rFonts w:asciiTheme="minorHAnsi" w:hAnsiTheme="minorHAnsi" w:cstheme="minorHAnsi"/>
          <w:sz w:val="22"/>
          <w:szCs w:val="22"/>
        </w:rPr>
        <w:t xml:space="preserve"> a BA in physics and a MA in astrophysics. Currently he is </w:t>
      </w:r>
      <w:r w:rsidR="00904B4D" w:rsidRPr="00904B4D">
        <w:rPr>
          <w:rFonts w:asciiTheme="minorHAnsi" w:hAnsiTheme="minorHAnsi" w:cstheme="minorHAnsi"/>
          <w:sz w:val="22"/>
          <w:szCs w:val="22"/>
        </w:rPr>
        <w:t>Associate Professor of Cultural Astronomy in the School of Physics at the University of Melbourne</w:t>
      </w:r>
      <w:r w:rsidR="00904B4D">
        <w:rPr>
          <w:rFonts w:asciiTheme="minorHAnsi" w:hAnsiTheme="minorHAnsi" w:cstheme="minorHAnsi"/>
          <w:sz w:val="22"/>
          <w:szCs w:val="22"/>
        </w:rPr>
        <w:t>. He has published 49 papers and 16 opinion articles focused on Australian Aboriginal cultural astronomy. His co-author Professor Norris</w:t>
      </w:r>
      <w:r w:rsidR="001A02B2" w:rsidRPr="001A02B2">
        <w:rPr>
          <w:rFonts w:asciiTheme="minorHAnsi" w:hAnsiTheme="minorHAnsi" w:cstheme="minorHAnsi"/>
          <w:sz w:val="22"/>
          <w:szCs w:val="22"/>
        </w:rPr>
        <w:t xml:space="preserve"> received his </w:t>
      </w:r>
      <w:r w:rsidR="001F0EAC" w:rsidRPr="001A02B2">
        <w:rPr>
          <w:rFonts w:asciiTheme="minorHAnsi" w:hAnsiTheme="minorHAnsi" w:cstheme="minorHAnsi"/>
          <w:sz w:val="22"/>
          <w:szCs w:val="22"/>
        </w:rPr>
        <w:t>PhD</w:t>
      </w:r>
      <w:r w:rsidR="00C17B5D">
        <w:rPr>
          <w:rFonts w:asciiTheme="minorHAnsi" w:hAnsiTheme="minorHAnsi" w:cstheme="minorHAnsi"/>
          <w:sz w:val="22"/>
          <w:szCs w:val="22"/>
        </w:rPr>
        <w:t>.</w:t>
      </w:r>
      <w:r w:rsidR="001A02B2" w:rsidRPr="001A02B2">
        <w:rPr>
          <w:rFonts w:asciiTheme="minorHAnsi" w:hAnsiTheme="minorHAnsi" w:cstheme="minorHAnsi"/>
          <w:sz w:val="22"/>
          <w:szCs w:val="22"/>
        </w:rPr>
        <w:t xml:space="preserve"> in radio-astronomy in 1978</w:t>
      </w:r>
      <w:r w:rsidR="001A02B2">
        <w:rPr>
          <w:rFonts w:asciiTheme="minorHAnsi" w:hAnsiTheme="minorHAnsi" w:cstheme="minorHAnsi"/>
          <w:sz w:val="22"/>
          <w:szCs w:val="22"/>
        </w:rPr>
        <w:t xml:space="preserve"> and is currently Professor of Applied Data </w:t>
      </w:r>
      <w:r w:rsidR="00614537">
        <w:rPr>
          <w:rFonts w:asciiTheme="minorHAnsi" w:hAnsiTheme="minorHAnsi" w:cstheme="minorHAnsi"/>
          <w:sz w:val="22"/>
          <w:szCs w:val="22"/>
        </w:rPr>
        <w:t>S</w:t>
      </w:r>
      <w:r w:rsidR="001A02B2">
        <w:rPr>
          <w:rFonts w:asciiTheme="minorHAnsi" w:hAnsiTheme="minorHAnsi" w:cstheme="minorHAnsi"/>
          <w:sz w:val="22"/>
          <w:szCs w:val="22"/>
        </w:rPr>
        <w:t>cience in Astrophysics at Western Sydney University, active as astronomer at CSIRO</w:t>
      </w:r>
      <w:r w:rsidR="00614537">
        <w:rPr>
          <w:rFonts w:asciiTheme="minorHAnsi" w:hAnsiTheme="minorHAnsi" w:cstheme="minorHAnsi"/>
          <w:sz w:val="22"/>
          <w:szCs w:val="22"/>
        </w:rPr>
        <w:t xml:space="preserve"> a</w:t>
      </w:r>
      <w:r w:rsidR="001A02B2">
        <w:rPr>
          <w:rFonts w:asciiTheme="minorHAnsi" w:hAnsiTheme="minorHAnsi" w:cstheme="minorHAnsi"/>
          <w:sz w:val="22"/>
          <w:szCs w:val="22"/>
        </w:rPr>
        <w:t>nd researcher of Aboriginals Australian astronomy. He has 580 publication</w:t>
      </w:r>
      <w:r w:rsidR="001F0EAC">
        <w:rPr>
          <w:rFonts w:asciiTheme="minorHAnsi" w:hAnsiTheme="minorHAnsi" w:cstheme="minorHAnsi"/>
          <w:sz w:val="22"/>
          <w:szCs w:val="22"/>
        </w:rPr>
        <w:t>s,</w:t>
      </w:r>
      <w:r w:rsidR="001A02B2">
        <w:rPr>
          <w:rFonts w:asciiTheme="minorHAnsi" w:hAnsiTheme="minorHAnsi" w:cstheme="minorHAnsi"/>
          <w:sz w:val="22"/>
          <w:szCs w:val="22"/>
        </w:rPr>
        <w:t xml:space="preserve"> is read widely and has </w:t>
      </w:r>
      <w:r w:rsidR="001A02B2" w:rsidRPr="001A02B2">
        <w:rPr>
          <w:rFonts w:asciiTheme="minorHAnsi" w:hAnsiTheme="minorHAnsi" w:cstheme="minorHAnsi"/>
          <w:sz w:val="22"/>
          <w:szCs w:val="22"/>
        </w:rPr>
        <w:t>10,839 citations.</w:t>
      </w:r>
      <w:r w:rsidR="001A02B2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25CD238" w14:textId="77777777" w:rsidR="00BA7AD9" w:rsidRDefault="00BA7AD9" w:rsidP="00564E88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F4AFA6D" w14:textId="656C04B9" w:rsidR="00564E88" w:rsidRPr="007E050F" w:rsidRDefault="007E050F" w:rsidP="00564E88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7E050F">
        <w:rPr>
          <w:rFonts w:asciiTheme="minorHAnsi" w:hAnsiTheme="minorHAnsi" w:cstheme="minorHAnsi"/>
          <w:i/>
          <w:iCs/>
          <w:sz w:val="22"/>
          <w:szCs w:val="22"/>
        </w:rPr>
        <w:t>A b</w:t>
      </w:r>
      <w:r w:rsidR="002F6A74" w:rsidRPr="007E050F">
        <w:rPr>
          <w:rFonts w:asciiTheme="minorHAnsi" w:hAnsiTheme="minorHAnsi" w:cstheme="minorHAnsi"/>
          <w:i/>
          <w:iCs/>
          <w:sz w:val="22"/>
          <w:szCs w:val="22"/>
        </w:rPr>
        <w:t xml:space="preserve">rief summary </w:t>
      </w:r>
      <w:r w:rsidRPr="007E050F">
        <w:rPr>
          <w:rFonts w:asciiTheme="minorHAnsi" w:hAnsiTheme="minorHAnsi" w:cstheme="minorHAnsi"/>
          <w:i/>
          <w:iCs/>
          <w:sz w:val="22"/>
          <w:szCs w:val="22"/>
        </w:rPr>
        <w:t xml:space="preserve">of 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the </w:t>
      </w:r>
      <w:r w:rsidRPr="007E050F">
        <w:rPr>
          <w:rFonts w:asciiTheme="minorHAnsi" w:hAnsiTheme="minorHAnsi" w:cstheme="minorHAnsi"/>
          <w:i/>
          <w:iCs/>
          <w:sz w:val="22"/>
          <w:szCs w:val="22"/>
        </w:rPr>
        <w:t>papers</w:t>
      </w:r>
    </w:p>
    <w:p w14:paraId="0458E532" w14:textId="7F054606" w:rsidR="002F6A74" w:rsidRDefault="002F6A74" w:rsidP="00392C3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HAnsi" w:hAnsiTheme="minorHAnsi" w:cstheme="minorHAnsi"/>
          <w:sz w:val="22"/>
          <w:szCs w:val="22"/>
        </w:rPr>
      </w:pPr>
    </w:p>
    <w:p w14:paraId="036D9282" w14:textId="7930B522" w:rsidR="00392C32" w:rsidRDefault="003E31D1" w:rsidP="00392C3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The Aboriginal</w:t>
      </w:r>
      <w:r w:rsidR="00ED2CE0">
        <w:rPr>
          <w:rFonts w:asciiTheme="minorHAnsi" w:hAnsiTheme="minorHAnsi" w:cstheme="minorHAnsi"/>
          <w:sz w:val="22"/>
          <w:szCs w:val="22"/>
        </w:rPr>
        <w:t>s</w:t>
      </w:r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="007B4979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7B4979">
        <w:rPr>
          <w:rFonts w:asciiTheme="minorHAnsi" w:hAnsiTheme="minorHAnsi" w:cstheme="minorHAnsi"/>
          <w:sz w:val="22"/>
          <w:szCs w:val="22"/>
        </w:rPr>
        <w:t xml:space="preserve"> and Norris state, </w:t>
      </w:r>
      <w:r>
        <w:rPr>
          <w:rFonts w:asciiTheme="minorHAnsi" w:hAnsiTheme="minorHAnsi" w:cstheme="minorHAnsi"/>
          <w:sz w:val="22"/>
          <w:szCs w:val="22"/>
        </w:rPr>
        <w:t xml:space="preserve">contrary to the </w:t>
      </w:r>
      <w:r w:rsidR="007B4979">
        <w:rPr>
          <w:rFonts w:asciiTheme="minorHAnsi" w:hAnsiTheme="minorHAnsi" w:cstheme="minorHAnsi"/>
          <w:sz w:val="22"/>
          <w:szCs w:val="22"/>
        </w:rPr>
        <w:t>conviction</w:t>
      </w:r>
      <w:r>
        <w:rPr>
          <w:rFonts w:asciiTheme="minorHAnsi" w:hAnsiTheme="minorHAnsi" w:cstheme="minorHAnsi"/>
          <w:sz w:val="22"/>
          <w:szCs w:val="22"/>
        </w:rPr>
        <w:t xml:space="preserve"> that they had no notion of measurement of time and space and didn’t obtain knowledge from the sky, were observ</w:t>
      </w:r>
      <w:r w:rsidR="007B4979">
        <w:rPr>
          <w:rFonts w:asciiTheme="minorHAnsi" w:hAnsiTheme="minorHAnsi" w:cstheme="minorHAnsi"/>
          <w:sz w:val="22"/>
          <w:szCs w:val="22"/>
        </w:rPr>
        <w:t>e</w:t>
      </w:r>
      <w:r>
        <w:rPr>
          <w:rFonts w:asciiTheme="minorHAnsi" w:hAnsiTheme="minorHAnsi" w:cstheme="minorHAnsi"/>
          <w:sz w:val="22"/>
          <w:szCs w:val="22"/>
        </w:rPr>
        <w:t xml:space="preserve">rs of </w:t>
      </w:r>
      <w:r w:rsidR="007B4979">
        <w:rPr>
          <w:rFonts w:asciiTheme="minorHAnsi" w:hAnsiTheme="minorHAnsi" w:cstheme="minorHAnsi"/>
          <w:sz w:val="22"/>
          <w:szCs w:val="22"/>
        </w:rPr>
        <w:t>celestial phenomena</w:t>
      </w:r>
      <w:r>
        <w:rPr>
          <w:rFonts w:asciiTheme="minorHAnsi" w:hAnsiTheme="minorHAnsi" w:cstheme="minorHAnsi"/>
          <w:sz w:val="22"/>
          <w:szCs w:val="22"/>
        </w:rPr>
        <w:t xml:space="preserve"> and used th</w:t>
      </w:r>
      <w:r w:rsidR="007B4979">
        <w:rPr>
          <w:rFonts w:asciiTheme="minorHAnsi" w:hAnsiTheme="minorHAnsi" w:cstheme="minorHAnsi"/>
          <w:sz w:val="22"/>
          <w:szCs w:val="22"/>
        </w:rPr>
        <w:t>at</w:t>
      </w:r>
      <w:r>
        <w:rPr>
          <w:rFonts w:asciiTheme="minorHAnsi" w:hAnsiTheme="minorHAnsi" w:cstheme="minorHAnsi"/>
          <w:sz w:val="22"/>
          <w:szCs w:val="22"/>
        </w:rPr>
        <w:t xml:space="preserve"> knowledge </w:t>
      </w:r>
      <w:r w:rsidR="007B4979">
        <w:rPr>
          <w:rFonts w:asciiTheme="minorHAnsi" w:hAnsiTheme="minorHAnsi" w:cstheme="minorHAnsi"/>
          <w:sz w:val="22"/>
          <w:szCs w:val="22"/>
        </w:rPr>
        <w:t xml:space="preserve">for their daily living, geographical orientation and </w:t>
      </w:r>
      <w:r w:rsidR="007B4979">
        <w:rPr>
          <w:rFonts w:asciiTheme="minorHAnsi" w:hAnsiTheme="minorHAnsi" w:cstheme="minorHAnsi"/>
          <w:sz w:val="22"/>
          <w:szCs w:val="22"/>
        </w:rPr>
        <w:lastRenderedPageBreak/>
        <w:t>cultural events. The authors give examples of all three uses and argue</w:t>
      </w:r>
      <w:r w:rsidR="00F614A7">
        <w:rPr>
          <w:rFonts w:asciiTheme="minorHAnsi" w:hAnsiTheme="minorHAnsi" w:cstheme="minorHAnsi"/>
          <w:sz w:val="22"/>
          <w:szCs w:val="22"/>
        </w:rPr>
        <w:t xml:space="preserve"> </w:t>
      </w:r>
      <w:r w:rsidR="007B4979">
        <w:rPr>
          <w:rFonts w:asciiTheme="minorHAnsi" w:hAnsiTheme="minorHAnsi" w:cstheme="minorHAnsi"/>
          <w:sz w:val="22"/>
          <w:szCs w:val="22"/>
        </w:rPr>
        <w:t>that the Aboriginal people were more knowledgeable than modern man attribute</w:t>
      </w:r>
      <w:r w:rsidR="00746E70">
        <w:rPr>
          <w:rFonts w:asciiTheme="minorHAnsi" w:hAnsiTheme="minorHAnsi" w:cstheme="minorHAnsi"/>
          <w:sz w:val="22"/>
          <w:szCs w:val="22"/>
        </w:rPr>
        <w:t>d</w:t>
      </w:r>
      <w:r w:rsidR="007B4979">
        <w:rPr>
          <w:rFonts w:asciiTheme="minorHAnsi" w:hAnsiTheme="minorHAnsi" w:cstheme="minorHAnsi"/>
          <w:sz w:val="22"/>
          <w:szCs w:val="22"/>
        </w:rPr>
        <w:t xml:space="preserve"> to them.</w:t>
      </w:r>
    </w:p>
    <w:p w14:paraId="64E93086" w14:textId="615D50A8" w:rsidR="00460EA0" w:rsidRDefault="00460EA0" w:rsidP="00564E88">
      <w:pPr>
        <w:rPr>
          <w:rFonts w:ascii="Courier New" w:hAnsi="Courier New" w:cs="Courier New"/>
          <w:lang w:eastAsia="en-NL"/>
        </w:rPr>
      </w:pPr>
    </w:p>
    <w:p w14:paraId="69286485" w14:textId="34DED673" w:rsidR="00BE5F1E" w:rsidRPr="007B4979" w:rsidRDefault="007B4979" w:rsidP="002159F9">
      <w:pPr>
        <w:rPr>
          <w:rFonts w:asciiTheme="minorHAnsi" w:hAnsiTheme="minorHAnsi" w:cstheme="minorHAnsi"/>
          <w:sz w:val="22"/>
          <w:szCs w:val="22"/>
        </w:rPr>
      </w:pPr>
      <w:bookmarkStart w:id="8" w:name="_Hlk66539521"/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r w:rsidR="009D5914">
        <w:rPr>
          <w:rFonts w:asciiTheme="minorHAnsi" w:hAnsiTheme="minorHAnsi" w:cstheme="minorHAnsi"/>
          <w:sz w:val="22"/>
          <w:szCs w:val="22"/>
        </w:rPr>
        <w:t>’s</w:t>
      </w:r>
      <w:proofErr w:type="spellEnd"/>
      <w:r w:rsidR="009D5914">
        <w:rPr>
          <w:rFonts w:asciiTheme="minorHAnsi" w:hAnsiTheme="minorHAnsi" w:cstheme="minorHAnsi"/>
          <w:sz w:val="22"/>
          <w:szCs w:val="22"/>
        </w:rPr>
        <w:t xml:space="preserve"> paper shows how the celestial observations by the Chinese influenced the building of their structures, in particular the </w:t>
      </w:r>
      <w:r w:rsidR="00746E70">
        <w:rPr>
          <w:rFonts w:asciiTheme="minorHAnsi" w:hAnsiTheme="minorHAnsi" w:cstheme="minorHAnsi"/>
          <w:sz w:val="22"/>
          <w:szCs w:val="22"/>
        </w:rPr>
        <w:t xml:space="preserve">E-Pang </w:t>
      </w:r>
      <w:r w:rsidR="009D5914">
        <w:rPr>
          <w:rFonts w:asciiTheme="minorHAnsi" w:hAnsiTheme="minorHAnsi" w:cstheme="minorHAnsi"/>
          <w:sz w:val="22"/>
          <w:szCs w:val="22"/>
        </w:rPr>
        <w:t xml:space="preserve">palace along the Wei river. Based on prior articles on the topic, he adds insights and </w:t>
      </w:r>
      <w:r>
        <w:rPr>
          <w:rFonts w:asciiTheme="minorHAnsi" w:hAnsiTheme="minorHAnsi" w:cstheme="minorHAnsi"/>
          <w:sz w:val="22"/>
          <w:szCs w:val="22"/>
        </w:rPr>
        <w:t xml:space="preserve">makes a case for </w:t>
      </w:r>
      <w:r w:rsidR="009D5914">
        <w:rPr>
          <w:rFonts w:asciiTheme="minorHAnsi" w:hAnsiTheme="minorHAnsi" w:cstheme="minorHAnsi"/>
          <w:sz w:val="22"/>
          <w:szCs w:val="22"/>
        </w:rPr>
        <w:t>the palace to be a mirrored image of the sky, adding reasons for this insight and thereby explaining discrepancies of previous academic work.</w:t>
      </w:r>
    </w:p>
    <w:p w14:paraId="0E74459B" w14:textId="77777777" w:rsidR="008553B9" w:rsidRDefault="008553B9" w:rsidP="002159F9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66C86DA" w14:textId="596308ED" w:rsidR="00681272" w:rsidRPr="00942413" w:rsidRDefault="009C2FCF" w:rsidP="00DA4302">
      <w:pPr>
        <w:rPr>
          <w:rFonts w:asciiTheme="minorHAnsi" w:eastAsiaTheme="minorHAnsi" w:hAnsiTheme="minorHAnsi" w:cstheme="minorBidi"/>
          <w:sz w:val="22"/>
          <w:szCs w:val="22"/>
          <w:lang w:val="en-NL" w:eastAsia="en-US"/>
        </w:rPr>
      </w:pPr>
      <w:r w:rsidRPr="00942413">
        <w:rPr>
          <w:rFonts w:asciiTheme="minorHAnsi" w:hAnsiTheme="minorHAnsi" w:cstheme="minorHAnsi"/>
          <w:i/>
          <w:iCs/>
          <w:sz w:val="22"/>
          <w:szCs w:val="22"/>
        </w:rPr>
        <w:t>Analysis</w:t>
      </w:r>
      <w:r w:rsidR="00BD7581" w:rsidRPr="00942413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</w:p>
    <w:p w14:paraId="2F26E996" w14:textId="77777777" w:rsidR="00B5096A" w:rsidRDefault="00B5096A" w:rsidP="002159F9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5DA67AA" w14:textId="206F704F" w:rsidR="007457EA" w:rsidRDefault="007457EA" w:rsidP="002159F9">
      <w:pPr>
        <w:rPr>
          <w:rFonts w:asciiTheme="minorHAnsi" w:hAnsiTheme="minorHAnsi" w:cstheme="minorHAnsi"/>
          <w:sz w:val="22"/>
          <w:szCs w:val="22"/>
        </w:rPr>
      </w:pPr>
      <w:r w:rsidRPr="007457EA">
        <w:rPr>
          <w:rFonts w:asciiTheme="minorHAnsi" w:hAnsiTheme="minorHAnsi" w:cstheme="minorHAnsi"/>
          <w:sz w:val="22"/>
          <w:szCs w:val="22"/>
        </w:rPr>
        <w:t>The Chin</w:t>
      </w:r>
      <w:r>
        <w:rPr>
          <w:rFonts w:asciiTheme="minorHAnsi" w:hAnsiTheme="minorHAnsi" w:cstheme="minorHAnsi"/>
          <w:sz w:val="22"/>
          <w:szCs w:val="22"/>
        </w:rPr>
        <w:t>e</w:t>
      </w:r>
      <w:r w:rsidRPr="007457EA">
        <w:rPr>
          <w:rFonts w:asciiTheme="minorHAnsi" w:hAnsiTheme="minorHAnsi" w:cstheme="minorHAnsi"/>
          <w:sz w:val="22"/>
          <w:szCs w:val="22"/>
        </w:rPr>
        <w:t xml:space="preserve">se, according to </w:t>
      </w:r>
      <w:proofErr w:type="spellStart"/>
      <w:r w:rsidRPr="007457EA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Pr="007457EA">
        <w:rPr>
          <w:rFonts w:asciiTheme="minorHAnsi" w:hAnsiTheme="minorHAnsi" w:cstheme="minorHAnsi"/>
          <w:sz w:val="22"/>
          <w:szCs w:val="22"/>
        </w:rPr>
        <w:t xml:space="preserve">, as well as </w:t>
      </w:r>
      <w:r>
        <w:rPr>
          <w:rFonts w:asciiTheme="minorHAnsi" w:hAnsiTheme="minorHAnsi" w:cstheme="minorHAnsi"/>
          <w:sz w:val="22"/>
          <w:szCs w:val="22"/>
        </w:rPr>
        <w:t>the Aboriginal</w:t>
      </w:r>
      <w:r w:rsidR="00ED2CE0">
        <w:rPr>
          <w:rFonts w:asciiTheme="minorHAnsi" w:hAnsiTheme="minorHAnsi" w:cstheme="minorHAnsi"/>
          <w:sz w:val="22"/>
          <w:szCs w:val="22"/>
        </w:rPr>
        <w:t>s</w:t>
      </w:r>
      <w:r>
        <w:rPr>
          <w:rFonts w:asciiTheme="minorHAnsi" w:hAnsiTheme="minorHAnsi" w:cstheme="minorHAnsi"/>
          <w:sz w:val="22"/>
          <w:szCs w:val="22"/>
        </w:rPr>
        <w:t xml:space="preserve">, as </w:t>
      </w:r>
      <w:proofErr w:type="spellStart"/>
      <w:r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Norris state, observed the sky and reflected those observations on the earth.</w:t>
      </w:r>
      <w:r w:rsidR="00191093">
        <w:rPr>
          <w:rFonts w:asciiTheme="minorHAnsi" w:hAnsiTheme="minorHAnsi" w:cstheme="minorHAnsi"/>
          <w:sz w:val="22"/>
          <w:szCs w:val="22"/>
        </w:rPr>
        <w:t xml:space="preserve"> </w:t>
      </w:r>
      <w:r w:rsidR="00ED2CE0">
        <w:rPr>
          <w:rFonts w:asciiTheme="minorHAnsi" w:hAnsiTheme="minorHAnsi" w:cstheme="minorHAnsi"/>
          <w:sz w:val="22"/>
          <w:szCs w:val="22"/>
        </w:rPr>
        <w:t>T</w:t>
      </w:r>
      <w:r>
        <w:rPr>
          <w:rFonts w:asciiTheme="minorHAnsi" w:hAnsiTheme="minorHAnsi" w:cstheme="minorHAnsi"/>
          <w:sz w:val="22"/>
          <w:szCs w:val="22"/>
        </w:rPr>
        <w:t>he Aboriginals of Australia</w:t>
      </w:r>
      <w:r w:rsidR="008525E0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go back 50.000 years</w:t>
      </w:r>
      <w:r w:rsidR="00FB3E88">
        <w:rPr>
          <w:rFonts w:asciiTheme="minorHAnsi" w:hAnsiTheme="minorHAnsi" w:cstheme="minorHAnsi"/>
          <w:color w:val="FF0000"/>
          <w:sz w:val="22"/>
          <w:szCs w:val="22"/>
        </w:rPr>
        <w:t xml:space="preserve"> </w:t>
      </w:r>
      <w:r w:rsidR="00FB3E88" w:rsidRPr="00191093">
        <w:rPr>
          <w:rFonts w:asciiTheme="minorHAnsi" w:hAnsiTheme="minorHAnsi" w:cstheme="minorHAnsi"/>
          <w:sz w:val="22"/>
          <w:szCs w:val="22"/>
        </w:rPr>
        <w:t>whilst</w:t>
      </w:r>
      <w:r w:rsidR="00FB3E88">
        <w:rPr>
          <w:rFonts w:asciiTheme="minorHAnsi" w:hAnsiTheme="minorHAnsi" w:cstheme="minorHAnsi"/>
          <w:color w:val="FF0000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the focus of the paper on the E-Pang palace is on the  </w:t>
      </w:r>
      <w:r w:rsidR="00FB3E88">
        <w:rPr>
          <w:rFonts w:asciiTheme="minorHAnsi" w:hAnsiTheme="minorHAnsi" w:cstheme="minorHAnsi"/>
          <w:sz w:val="22"/>
          <w:szCs w:val="22"/>
        </w:rPr>
        <w:t>3</w:t>
      </w:r>
      <w:r w:rsidR="00FB3E88" w:rsidRPr="00FB3E88">
        <w:rPr>
          <w:rFonts w:asciiTheme="minorHAnsi" w:hAnsiTheme="minorHAnsi" w:cstheme="minorHAnsi"/>
          <w:sz w:val="22"/>
          <w:szCs w:val="22"/>
          <w:vertAlign w:val="superscript"/>
        </w:rPr>
        <w:t>rd</w:t>
      </w:r>
      <w:r w:rsidR="00FB3E8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century</w:t>
      </w:r>
      <w:r w:rsidR="00FB3E88">
        <w:rPr>
          <w:rFonts w:asciiTheme="minorHAnsi" w:hAnsiTheme="minorHAnsi" w:cstheme="minorHAnsi"/>
          <w:sz w:val="22"/>
          <w:szCs w:val="22"/>
        </w:rPr>
        <w:t xml:space="preserve"> BCE</w:t>
      </w:r>
      <w:r>
        <w:rPr>
          <w:rFonts w:asciiTheme="minorHAnsi" w:hAnsiTheme="minorHAnsi" w:cstheme="minorHAnsi"/>
          <w:sz w:val="22"/>
          <w:szCs w:val="22"/>
        </w:rPr>
        <w:t>, with a possible case of sky observations in Neolithic times</w:t>
      </w:r>
      <w:r w:rsidR="000E2A65">
        <w:rPr>
          <w:rFonts w:asciiTheme="minorHAnsi" w:hAnsiTheme="minorHAnsi" w:cstheme="minorHAnsi"/>
          <w:sz w:val="22"/>
          <w:szCs w:val="22"/>
        </w:rPr>
        <w:t>, younger than the 50.000 timescale.</w:t>
      </w:r>
    </w:p>
    <w:p w14:paraId="13727772" w14:textId="295D0C49" w:rsidR="007457EA" w:rsidRDefault="007457EA" w:rsidP="002159F9">
      <w:pPr>
        <w:rPr>
          <w:rFonts w:asciiTheme="minorHAnsi" w:hAnsiTheme="minorHAnsi" w:cstheme="minorHAnsi"/>
          <w:sz w:val="22"/>
          <w:szCs w:val="22"/>
        </w:rPr>
      </w:pPr>
    </w:p>
    <w:p w14:paraId="4318282B" w14:textId="6E344231" w:rsidR="00475FFE" w:rsidRDefault="007457EA" w:rsidP="002159F9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way the </w:t>
      </w:r>
      <w:r w:rsidR="00475FFE">
        <w:rPr>
          <w:rFonts w:asciiTheme="minorHAnsi" w:hAnsiTheme="minorHAnsi" w:cstheme="minorHAnsi"/>
          <w:sz w:val="22"/>
          <w:szCs w:val="22"/>
        </w:rPr>
        <w:t>Chinese</w:t>
      </w:r>
      <w:r>
        <w:rPr>
          <w:rFonts w:asciiTheme="minorHAnsi" w:hAnsiTheme="minorHAnsi" w:cstheme="minorHAnsi"/>
          <w:sz w:val="22"/>
          <w:szCs w:val="22"/>
        </w:rPr>
        <w:t xml:space="preserve"> and the Aboriginal</w:t>
      </w:r>
      <w:r w:rsidR="0003215C">
        <w:rPr>
          <w:rFonts w:asciiTheme="minorHAnsi" w:hAnsiTheme="minorHAnsi" w:cstheme="minorHAnsi"/>
          <w:sz w:val="22"/>
          <w:szCs w:val="22"/>
        </w:rPr>
        <w:t xml:space="preserve">s </w:t>
      </w:r>
      <w:r>
        <w:rPr>
          <w:rFonts w:asciiTheme="minorHAnsi" w:hAnsiTheme="minorHAnsi" w:cstheme="minorHAnsi"/>
          <w:sz w:val="22"/>
          <w:szCs w:val="22"/>
        </w:rPr>
        <w:t>dealt with their respective sky observations</w:t>
      </w:r>
      <w:r w:rsidR="003B23B9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was </w:t>
      </w:r>
      <w:r w:rsidR="000E2A65">
        <w:rPr>
          <w:rFonts w:asciiTheme="minorHAnsi" w:hAnsiTheme="minorHAnsi" w:cstheme="minorHAnsi"/>
          <w:sz w:val="22"/>
          <w:szCs w:val="22"/>
        </w:rPr>
        <w:t xml:space="preserve">different: </w:t>
      </w:r>
      <w:proofErr w:type="spellStart"/>
      <w:r w:rsidR="000E2A65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="000E2A65">
        <w:rPr>
          <w:rFonts w:asciiTheme="minorHAnsi" w:hAnsiTheme="minorHAnsi" w:cstheme="minorHAnsi"/>
          <w:sz w:val="22"/>
          <w:szCs w:val="22"/>
        </w:rPr>
        <w:t xml:space="preserve"> makes the case that the sky observations were mirrored into earth constructions</w:t>
      </w:r>
      <w:r w:rsidR="003B23B9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  <w:r w:rsidR="003B23B9">
        <w:rPr>
          <w:rFonts w:asciiTheme="minorHAnsi" w:hAnsiTheme="minorHAnsi" w:cstheme="minorHAnsi"/>
          <w:sz w:val="22"/>
          <w:szCs w:val="22"/>
        </w:rPr>
        <w:t xml:space="preserve"> </w:t>
      </w:r>
      <w:r w:rsidR="000E2A65">
        <w:rPr>
          <w:rFonts w:asciiTheme="minorHAnsi" w:hAnsiTheme="minorHAnsi" w:cstheme="minorHAnsi"/>
          <w:sz w:val="22"/>
          <w:szCs w:val="22"/>
        </w:rPr>
        <w:t>whereas the Aboriginal</w:t>
      </w:r>
      <w:r w:rsidR="0003215C">
        <w:rPr>
          <w:rFonts w:asciiTheme="minorHAnsi" w:hAnsiTheme="minorHAnsi" w:cstheme="minorHAnsi"/>
          <w:sz w:val="22"/>
          <w:szCs w:val="22"/>
        </w:rPr>
        <w:t>s</w:t>
      </w:r>
      <w:r w:rsidR="000E2A65">
        <w:rPr>
          <w:rFonts w:asciiTheme="minorHAnsi" w:hAnsiTheme="minorHAnsi" w:cstheme="minorHAnsi"/>
          <w:sz w:val="22"/>
          <w:szCs w:val="22"/>
        </w:rPr>
        <w:t xml:space="preserve"> used their sky observations to help them with the cultivation of crops, orienting themselves, </w:t>
      </w:r>
      <w:r w:rsidR="00260270" w:rsidRPr="000E2A65">
        <w:rPr>
          <w:rFonts w:asciiTheme="minorHAnsi" w:hAnsiTheme="minorHAnsi" w:cstheme="minorHAnsi"/>
          <w:sz w:val="22"/>
          <w:szCs w:val="22"/>
        </w:rPr>
        <w:t xml:space="preserve">for cultural expressions </w:t>
      </w:r>
      <w:r w:rsidR="00260270">
        <w:rPr>
          <w:rFonts w:asciiTheme="minorHAnsi" w:hAnsiTheme="minorHAnsi" w:cstheme="minorHAnsi"/>
          <w:sz w:val="22"/>
          <w:szCs w:val="22"/>
        </w:rPr>
        <w:t>and t</w:t>
      </w:r>
      <w:r w:rsidR="000E2A65" w:rsidRPr="000E2A65">
        <w:rPr>
          <w:rFonts w:asciiTheme="minorHAnsi" w:hAnsiTheme="minorHAnsi" w:cstheme="minorHAnsi"/>
          <w:sz w:val="22"/>
          <w:szCs w:val="22"/>
        </w:rPr>
        <w:t>imekeeping.</w:t>
      </w:r>
      <w:r w:rsidR="00260270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0E2A65" w:rsidRPr="000E2A65">
        <w:rPr>
          <w:rFonts w:asciiTheme="minorHAnsi" w:hAnsiTheme="minorHAnsi" w:cstheme="minorHAnsi"/>
          <w:sz w:val="22"/>
          <w:szCs w:val="22"/>
        </w:rPr>
        <w:t xml:space="preserve"> However, </w:t>
      </w:r>
      <w:r w:rsidR="000E2A65">
        <w:rPr>
          <w:rFonts w:asciiTheme="minorHAnsi" w:hAnsiTheme="minorHAnsi" w:cstheme="minorHAnsi"/>
          <w:sz w:val="22"/>
          <w:szCs w:val="22"/>
        </w:rPr>
        <w:t xml:space="preserve">a certain, basic </w:t>
      </w:r>
      <w:r w:rsidR="00260270">
        <w:rPr>
          <w:rFonts w:asciiTheme="minorHAnsi" w:hAnsiTheme="minorHAnsi" w:cstheme="minorHAnsi"/>
          <w:sz w:val="22"/>
          <w:szCs w:val="22"/>
        </w:rPr>
        <w:t>projection</w:t>
      </w:r>
      <w:r w:rsidR="000E2A65">
        <w:rPr>
          <w:rFonts w:asciiTheme="minorHAnsi" w:hAnsiTheme="minorHAnsi" w:cstheme="minorHAnsi"/>
          <w:sz w:val="22"/>
          <w:szCs w:val="22"/>
        </w:rPr>
        <w:t xml:space="preserve"> </w:t>
      </w:r>
      <w:r w:rsidR="00050DAD">
        <w:rPr>
          <w:rFonts w:asciiTheme="minorHAnsi" w:hAnsiTheme="minorHAnsi" w:cstheme="minorHAnsi"/>
          <w:sz w:val="22"/>
          <w:szCs w:val="22"/>
        </w:rPr>
        <w:t>seems to</w:t>
      </w:r>
      <w:r w:rsidR="000E2A65">
        <w:rPr>
          <w:rFonts w:asciiTheme="minorHAnsi" w:hAnsiTheme="minorHAnsi" w:cstheme="minorHAnsi"/>
          <w:sz w:val="22"/>
          <w:szCs w:val="22"/>
        </w:rPr>
        <w:t xml:space="preserve"> </w:t>
      </w:r>
      <w:r w:rsidR="0003215C">
        <w:rPr>
          <w:rFonts w:asciiTheme="minorHAnsi" w:hAnsiTheme="minorHAnsi" w:cstheme="minorHAnsi"/>
          <w:sz w:val="22"/>
          <w:szCs w:val="22"/>
        </w:rPr>
        <w:t>take</w:t>
      </w:r>
      <w:r w:rsidR="000E2A65">
        <w:rPr>
          <w:rFonts w:asciiTheme="minorHAnsi" w:hAnsiTheme="minorHAnsi" w:cstheme="minorHAnsi"/>
          <w:sz w:val="22"/>
          <w:szCs w:val="22"/>
        </w:rPr>
        <w:t xml:space="preserve"> place </w:t>
      </w:r>
      <w:r w:rsidR="009C0DF4">
        <w:rPr>
          <w:rFonts w:asciiTheme="minorHAnsi" w:hAnsiTheme="minorHAnsi" w:cstheme="minorHAnsi"/>
          <w:sz w:val="22"/>
          <w:szCs w:val="22"/>
        </w:rPr>
        <w:t>i</w:t>
      </w:r>
      <w:r w:rsidR="000E2A65">
        <w:rPr>
          <w:rFonts w:asciiTheme="minorHAnsi" w:hAnsiTheme="minorHAnsi" w:cstheme="minorHAnsi"/>
          <w:sz w:val="22"/>
          <w:szCs w:val="22"/>
        </w:rPr>
        <w:t xml:space="preserve">n regards to </w:t>
      </w:r>
      <w:r w:rsidR="00050DAD">
        <w:rPr>
          <w:rFonts w:asciiTheme="minorHAnsi" w:hAnsiTheme="minorHAnsi" w:cstheme="minorHAnsi"/>
          <w:sz w:val="22"/>
          <w:szCs w:val="22"/>
        </w:rPr>
        <w:t>stone arrangements</w:t>
      </w:r>
      <w:r w:rsidR="000E2A65">
        <w:rPr>
          <w:rFonts w:asciiTheme="minorHAnsi" w:hAnsiTheme="minorHAnsi" w:cstheme="minorHAnsi"/>
          <w:sz w:val="22"/>
          <w:szCs w:val="22"/>
        </w:rPr>
        <w:t xml:space="preserve">, as </w:t>
      </w:r>
      <w:proofErr w:type="spellStart"/>
      <w:r w:rsidR="000E2A65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0E2A65">
        <w:rPr>
          <w:rFonts w:asciiTheme="minorHAnsi" w:hAnsiTheme="minorHAnsi" w:cstheme="minorHAnsi"/>
          <w:sz w:val="22"/>
          <w:szCs w:val="22"/>
        </w:rPr>
        <w:t xml:space="preserve"> and Norris </w:t>
      </w:r>
      <w:r w:rsidR="00260270">
        <w:rPr>
          <w:rFonts w:asciiTheme="minorHAnsi" w:hAnsiTheme="minorHAnsi" w:cstheme="minorHAnsi"/>
          <w:sz w:val="22"/>
          <w:szCs w:val="22"/>
        </w:rPr>
        <w:t>write</w:t>
      </w:r>
      <w:r w:rsidR="000E2A65">
        <w:rPr>
          <w:rFonts w:asciiTheme="minorHAnsi" w:hAnsiTheme="minorHAnsi" w:cstheme="minorHAnsi"/>
          <w:sz w:val="22"/>
          <w:szCs w:val="22"/>
        </w:rPr>
        <w:t>.</w:t>
      </w:r>
      <w:r w:rsidR="00475FFE">
        <w:rPr>
          <w:rFonts w:asciiTheme="minorHAnsi" w:hAnsiTheme="minorHAnsi" w:cstheme="minorHAnsi"/>
          <w:sz w:val="22"/>
          <w:szCs w:val="22"/>
        </w:rPr>
        <w:t xml:space="preserve"> </w:t>
      </w:r>
      <w:r w:rsidR="00260270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="00260270">
        <w:rPr>
          <w:rFonts w:asciiTheme="minorHAnsi" w:hAnsiTheme="minorHAnsi" w:cstheme="minorHAnsi"/>
          <w:sz w:val="22"/>
          <w:szCs w:val="22"/>
        </w:rPr>
        <w:t xml:space="preserve"> </w:t>
      </w:r>
      <w:r w:rsidR="00962FFB">
        <w:rPr>
          <w:rFonts w:asciiTheme="minorHAnsi" w:hAnsiTheme="minorHAnsi" w:cstheme="minorHAnsi"/>
          <w:sz w:val="22"/>
          <w:szCs w:val="22"/>
        </w:rPr>
        <w:t>We can add that the mirroring, in the case of the Chinese, was also reflected in nature, namely the flow of the Wei river representing the Milky Way.</w:t>
      </w:r>
      <w:r w:rsidR="006E30DA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  <w:r w:rsidR="00962FFB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780FA55" w14:textId="1C0F02CD" w:rsidR="00725880" w:rsidRDefault="00725880" w:rsidP="002159F9">
      <w:pPr>
        <w:rPr>
          <w:rFonts w:asciiTheme="minorHAnsi" w:hAnsiTheme="minorHAnsi" w:cstheme="minorHAnsi"/>
          <w:sz w:val="22"/>
          <w:szCs w:val="22"/>
        </w:rPr>
      </w:pPr>
    </w:p>
    <w:p w14:paraId="06EB2308" w14:textId="65DC342E" w:rsidR="00391DE7" w:rsidRDefault="00391DE7" w:rsidP="002159F9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Both papers use astronomical data as a basis for their positions to build </w:t>
      </w:r>
      <w:r w:rsidR="00797982">
        <w:rPr>
          <w:rFonts w:asciiTheme="minorHAnsi" w:hAnsiTheme="minorHAnsi" w:cstheme="minorHAnsi"/>
          <w:sz w:val="22"/>
          <w:szCs w:val="22"/>
        </w:rPr>
        <w:t>their</w:t>
      </w:r>
      <w:r>
        <w:rPr>
          <w:rFonts w:asciiTheme="minorHAnsi" w:hAnsiTheme="minorHAnsi" w:cstheme="minorHAnsi"/>
          <w:sz w:val="22"/>
          <w:szCs w:val="22"/>
        </w:rPr>
        <w:t xml:space="preserve"> arguments. </w:t>
      </w:r>
      <w:proofErr w:type="spellStart"/>
      <w:r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Norris </w:t>
      </w:r>
      <w:r w:rsidR="00797982">
        <w:rPr>
          <w:rFonts w:asciiTheme="minorHAnsi" w:hAnsiTheme="minorHAnsi" w:cstheme="minorHAnsi"/>
          <w:sz w:val="22"/>
          <w:szCs w:val="22"/>
        </w:rPr>
        <w:t>use statistics</w:t>
      </w:r>
      <w:r w:rsidR="00797982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797982">
        <w:rPr>
          <w:rFonts w:asciiTheme="minorHAnsi" w:hAnsiTheme="minorHAnsi" w:cstheme="minorHAnsi"/>
          <w:sz w:val="22"/>
          <w:szCs w:val="22"/>
        </w:rPr>
        <w:t xml:space="preserve"> and make a convincing argument for their conclusion that Aboriginal people measured the phenomena of sky and had astronomical knowledge, such as the incorporation in their oral traditions of the Eta Carinae eruption.</w:t>
      </w:r>
      <w:r w:rsidR="00797982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  <w:r w:rsidR="0079798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97982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="00831C85">
        <w:rPr>
          <w:rFonts w:asciiTheme="minorHAnsi" w:hAnsiTheme="minorHAnsi" w:cstheme="minorHAnsi"/>
          <w:sz w:val="22"/>
          <w:szCs w:val="22"/>
        </w:rPr>
        <w:t xml:space="preserve"> builds his narrative , among other things, on the orientation of the Dipper</w:t>
      </w:r>
      <w:r w:rsidR="00831C85">
        <w:rPr>
          <w:rStyle w:val="FootnoteReference"/>
          <w:rFonts w:asciiTheme="minorHAnsi" w:hAnsiTheme="minorHAnsi" w:cstheme="minorHAnsi"/>
          <w:sz w:val="22"/>
          <w:szCs w:val="22"/>
        </w:rPr>
        <w:footnoteReference w:id="9"/>
      </w:r>
      <w:r w:rsidR="00831C85">
        <w:rPr>
          <w:rFonts w:asciiTheme="minorHAnsi" w:hAnsiTheme="minorHAnsi" w:cstheme="minorHAnsi"/>
          <w:sz w:val="22"/>
          <w:szCs w:val="22"/>
        </w:rPr>
        <w:t xml:space="preserve"> within the context of Chinese culture in the 3</w:t>
      </w:r>
      <w:r w:rsidR="00831C85" w:rsidRPr="00831C85">
        <w:rPr>
          <w:rFonts w:asciiTheme="minorHAnsi" w:hAnsiTheme="minorHAnsi" w:cstheme="minorHAnsi"/>
          <w:sz w:val="22"/>
          <w:szCs w:val="22"/>
          <w:vertAlign w:val="superscript"/>
        </w:rPr>
        <w:t>rd</w:t>
      </w:r>
      <w:r w:rsidR="00831C85">
        <w:rPr>
          <w:rFonts w:asciiTheme="minorHAnsi" w:hAnsiTheme="minorHAnsi" w:cstheme="minorHAnsi"/>
          <w:sz w:val="22"/>
          <w:szCs w:val="22"/>
        </w:rPr>
        <w:t xml:space="preserve"> century.</w:t>
      </w:r>
      <w:r w:rsidR="000D5DA2">
        <w:rPr>
          <w:rFonts w:asciiTheme="minorHAnsi" w:hAnsiTheme="minorHAnsi" w:cstheme="minorHAnsi"/>
          <w:sz w:val="22"/>
          <w:szCs w:val="22"/>
        </w:rPr>
        <w:t xml:space="preserve"> The undeniable given of the astronomical data and its presentation strengthens the arguments of both papers.</w:t>
      </w:r>
    </w:p>
    <w:p w14:paraId="4CDB39A2" w14:textId="77777777" w:rsidR="00725880" w:rsidRDefault="00725880" w:rsidP="002159F9">
      <w:pPr>
        <w:rPr>
          <w:rFonts w:asciiTheme="minorHAnsi" w:hAnsiTheme="minorHAnsi" w:cstheme="minorHAnsi"/>
          <w:sz w:val="22"/>
          <w:szCs w:val="22"/>
        </w:rPr>
      </w:pPr>
    </w:p>
    <w:p w14:paraId="352891D9" w14:textId="7C375D86" w:rsidR="002D5BBD" w:rsidRPr="00C0664D" w:rsidRDefault="00475FFE" w:rsidP="002159F9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Th</w:t>
      </w:r>
      <w:r w:rsidR="00E5670D">
        <w:rPr>
          <w:rFonts w:asciiTheme="minorHAnsi" w:hAnsiTheme="minorHAnsi" w:cstheme="minorHAnsi"/>
          <w:sz w:val="22"/>
          <w:szCs w:val="22"/>
        </w:rPr>
        <w:t>e previous paragraphs</w:t>
      </w:r>
      <w:r>
        <w:rPr>
          <w:rFonts w:asciiTheme="minorHAnsi" w:hAnsiTheme="minorHAnsi" w:cstheme="minorHAnsi"/>
          <w:sz w:val="22"/>
          <w:szCs w:val="22"/>
        </w:rPr>
        <w:t xml:space="preserve"> suggest that the peoples of Australia and China</w:t>
      </w:r>
      <w:r w:rsidR="00642FB8">
        <w:rPr>
          <w:rFonts w:asciiTheme="minorHAnsi" w:hAnsiTheme="minorHAnsi" w:cstheme="minorHAnsi"/>
          <w:sz w:val="22"/>
          <w:szCs w:val="22"/>
        </w:rPr>
        <w:t xml:space="preserve"> had</w:t>
      </w:r>
      <w:r w:rsidR="003D10E4">
        <w:rPr>
          <w:rFonts w:asciiTheme="minorHAnsi" w:hAnsiTheme="minorHAnsi" w:cstheme="minorHAnsi"/>
          <w:sz w:val="22"/>
          <w:szCs w:val="22"/>
        </w:rPr>
        <w:t xml:space="preserve">, </w:t>
      </w:r>
      <w:r w:rsidR="00642FB8">
        <w:rPr>
          <w:rFonts w:asciiTheme="minorHAnsi" w:hAnsiTheme="minorHAnsi" w:cstheme="minorHAnsi"/>
          <w:sz w:val="22"/>
          <w:szCs w:val="22"/>
        </w:rPr>
        <w:t xml:space="preserve">albeit </w:t>
      </w:r>
      <w:r w:rsidR="003D10E4">
        <w:rPr>
          <w:rFonts w:asciiTheme="minorHAnsi" w:hAnsiTheme="minorHAnsi" w:cstheme="minorHAnsi"/>
          <w:sz w:val="22"/>
          <w:szCs w:val="22"/>
        </w:rPr>
        <w:t>in different</w:t>
      </w:r>
      <w:r w:rsidR="00642FB8">
        <w:rPr>
          <w:rFonts w:asciiTheme="minorHAnsi" w:hAnsiTheme="minorHAnsi" w:cstheme="minorHAnsi"/>
          <w:sz w:val="22"/>
          <w:szCs w:val="22"/>
        </w:rPr>
        <w:t xml:space="preserve"> periods</w:t>
      </w:r>
      <w:r w:rsidR="003D10E4">
        <w:rPr>
          <w:rFonts w:asciiTheme="minorHAnsi" w:hAnsiTheme="minorHAnsi" w:cstheme="minorHAnsi"/>
          <w:sz w:val="22"/>
          <w:szCs w:val="22"/>
        </w:rPr>
        <w:t xml:space="preserve">, </w:t>
      </w:r>
      <w:r>
        <w:rPr>
          <w:rFonts w:asciiTheme="minorHAnsi" w:hAnsiTheme="minorHAnsi" w:cstheme="minorHAnsi"/>
          <w:sz w:val="22"/>
          <w:szCs w:val="22"/>
        </w:rPr>
        <w:t xml:space="preserve">a </w:t>
      </w:r>
      <w:r w:rsidR="003D10E4">
        <w:rPr>
          <w:rFonts w:asciiTheme="minorHAnsi" w:hAnsiTheme="minorHAnsi" w:cstheme="minorHAnsi"/>
          <w:sz w:val="22"/>
          <w:szCs w:val="22"/>
        </w:rPr>
        <w:t>similar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642FB8">
        <w:rPr>
          <w:rFonts w:asciiTheme="minorHAnsi" w:hAnsiTheme="minorHAnsi" w:cstheme="minorHAnsi"/>
          <w:sz w:val="22"/>
          <w:szCs w:val="22"/>
        </w:rPr>
        <w:t>approach</w:t>
      </w:r>
      <w:r>
        <w:rPr>
          <w:rFonts w:asciiTheme="minorHAnsi" w:hAnsiTheme="minorHAnsi" w:cstheme="minorHAnsi"/>
          <w:sz w:val="22"/>
          <w:szCs w:val="22"/>
        </w:rPr>
        <w:t xml:space="preserve"> to the </w:t>
      </w:r>
      <w:r w:rsidR="003D10E4">
        <w:rPr>
          <w:rFonts w:asciiTheme="minorHAnsi" w:hAnsiTheme="minorHAnsi" w:cstheme="minorHAnsi"/>
          <w:sz w:val="22"/>
          <w:szCs w:val="22"/>
        </w:rPr>
        <w:t>relationship</w:t>
      </w:r>
      <w:r>
        <w:rPr>
          <w:rFonts w:asciiTheme="minorHAnsi" w:hAnsiTheme="minorHAnsi" w:cstheme="minorHAnsi"/>
          <w:sz w:val="22"/>
          <w:szCs w:val="22"/>
        </w:rPr>
        <w:t xml:space="preserve"> between sky and earth, namely that the representation of the sky on earth was a way to feel connected and be part of the </w:t>
      </w:r>
      <w:r w:rsidR="00050DAD">
        <w:rPr>
          <w:rFonts w:asciiTheme="minorHAnsi" w:hAnsiTheme="minorHAnsi" w:cstheme="minorHAnsi"/>
          <w:sz w:val="22"/>
          <w:szCs w:val="22"/>
        </w:rPr>
        <w:t>cosmos</w:t>
      </w:r>
      <w:r>
        <w:rPr>
          <w:rFonts w:asciiTheme="minorHAnsi" w:hAnsiTheme="minorHAnsi" w:cstheme="minorHAnsi"/>
          <w:sz w:val="22"/>
          <w:szCs w:val="22"/>
        </w:rPr>
        <w:t>, in extension</w:t>
      </w:r>
      <w:r w:rsidR="00642FB8">
        <w:rPr>
          <w:rFonts w:asciiTheme="minorHAnsi" w:hAnsiTheme="minorHAnsi" w:cstheme="minorHAnsi"/>
          <w:sz w:val="22"/>
          <w:szCs w:val="22"/>
        </w:rPr>
        <w:t xml:space="preserve"> having a relationship</w:t>
      </w:r>
      <w:r>
        <w:rPr>
          <w:rFonts w:asciiTheme="minorHAnsi" w:hAnsiTheme="minorHAnsi" w:cstheme="minorHAnsi"/>
          <w:sz w:val="22"/>
          <w:szCs w:val="22"/>
        </w:rPr>
        <w:t xml:space="preserve"> with the divine </w:t>
      </w:r>
      <w:r w:rsidR="00A85F5F">
        <w:rPr>
          <w:rFonts w:asciiTheme="minorHAnsi" w:hAnsiTheme="minorHAnsi" w:cstheme="minorHAnsi"/>
          <w:sz w:val="22"/>
          <w:szCs w:val="22"/>
        </w:rPr>
        <w:t xml:space="preserve">according to </w:t>
      </w:r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="00642FB8">
        <w:rPr>
          <w:rFonts w:asciiTheme="minorHAnsi" w:hAnsiTheme="minorHAnsi" w:cstheme="minorHAnsi"/>
          <w:sz w:val="22"/>
          <w:szCs w:val="22"/>
        </w:rPr>
        <w:t>.</w:t>
      </w:r>
      <w:r w:rsidR="00642FB8">
        <w:rPr>
          <w:rStyle w:val="FootnoteReference"/>
          <w:rFonts w:asciiTheme="minorHAnsi" w:hAnsiTheme="minorHAnsi" w:cstheme="minorHAnsi"/>
          <w:sz w:val="22"/>
          <w:szCs w:val="22"/>
        </w:rPr>
        <w:footnoteReference w:id="10"/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050DAD">
        <w:rPr>
          <w:rFonts w:asciiTheme="minorHAnsi" w:hAnsiTheme="minorHAnsi" w:cstheme="minorHAnsi"/>
          <w:sz w:val="22"/>
          <w:szCs w:val="22"/>
        </w:rPr>
        <w:t xml:space="preserve">The </w:t>
      </w:r>
      <w:r>
        <w:rPr>
          <w:rFonts w:asciiTheme="minorHAnsi" w:hAnsiTheme="minorHAnsi" w:cstheme="minorHAnsi"/>
          <w:sz w:val="22"/>
          <w:szCs w:val="22"/>
        </w:rPr>
        <w:t>differen</w:t>
      </w:r>
      <w:r w:rsidR="00050DAD">
        <w:rPr>
          <w:rFonts w:asciiTheme="minorHAnsi" w:hAnsiTheme="minorHAnsi" w:cstheme="minorHAnsi"/>
          <w:sz w:val="22"/>
          <w:szCs w:val="22"/>
        </w:rPr>
        <w:t>ce</w:t>
      </w:r>
      <w:r w:rsidR="009C045A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however</w:t>
      </w:r>
      <w:r w:rsidR="009C045A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that for the </w:t>
      </w:r>
      <w:r w:rsidR="003D10E4">
        <w:rPr>
          <w:rFonts w:asciiTheme="minorHAnsi" w:hAnsiTheme="minorHAnsi" w:cstheme="minorHAnsi"/>
          <w:sz w:val="22"/>
          <w:szCs w:val="22"/>
        </w:rPr>
        <w:t>Chinese</w:t>
      </w:r>
      <w:r>
        <w:rPr>
          <w:rFonts w:asciiTheme="minorHAnsi" w:hAnsiTheme="minorHAnsi" w:cstheme="minorHAnsi"/>
          <w:sz w:val="22"/>
          <w:szCs w:val="22"/>
        </w:rPr>
        <w:t xml:space="preserve"> the representation of the </w:t>
      </w:r>
      <w:r w:rsidR="003D10E4">
        <w:rPr>
          <w:rFonts w:asciiTheme="minorHAnsi" w:hAnsiTheme="minorHAnsi" w:cstheme="minorHAnsi"/>
          <w:sz w:val="22"/>
          <w:szCs w:val="22"/>
        </w:rPr>
        <w:t xml:space="preserve">divine of the sky </w:t>
      </w:r>
      <w:r>
        <w:rPr>
          <w:rFonts w:asciiTheme="minorHAnsi" w:hAnsiTheme="minorHAnsi" w:cstheme="minorHAnsi"/>
          <w:sz w:val="22"/>
          <w:szCs w:val="22"/>
        </w:rPr>
        <w:t>in structures legitimized the human power of the emperor</w:t>
      </w:r>
      <w:r w:rsidR="009C045A">
        <w:rPr>
          <w:rFonts w:asciiTheme="minorHAnsi" w:hAnsiTheme="minorHAnsi" w:cstheme="minorHAnsi"/>
          <w:sz w:val="22"/>
          <w:szCs w:val="22"/>
        </w:rPr>
        <w:t xml:space="preserve"> with a</w:t>
      </w:r>
      <w:r w:rsidR="00A46BA4">
        <w:rPr>
          <w:rFonts w:asciiTheme="minorHAnsi" w:hAnsiTheme="minorHAnsi" w:cstheme="minorHAnsi"/>
          <w:sz w:val="22"/>
          <w:szCs w:val="22"/>
        </w:rPr>
        <w:t xml:space="preserve"> mandate </w:t>
      </w:r>
      <w:r w:rsidR="009C045A">
        <w:rPr>
          <w:rFonts w:asciiTheme="minorHAnsi" w:hAnsiTheme="minorHAnsi" w:cstheme="minorHAnsi"/>
          <w:sz w:val="22"/>
          <w:szCs w:val="22"/>
        </w:rPr>
        <w:t xml:space="preserve">from </w:t>
      </w:r>
      <w:r w:rsidR="00A46BA4">
        <w:rPr>
          <w:rFonts w:asciiTheme="minorHAnsi" w:hAnsiTheme="minorHAnsi" w:cstheme="minorHAnsi"/>
          <w:sz w:val="22"/>
          <w:szCs w:val="22"/>
        </w:rPr>
        <w:t>heaven to rule</w:t>
      </w:r>
      <w:r w:rsidR="009C045A">
        <w:rPr>
          <w:rStyle w:val="FootnoteReference"/>
          <w:rFonts w:asciiTheme="minorHAnsi" w:hAnsiTheme="minorHAnsi" w:cstheme="minorHAnsi"/>
          <w:sz w:val="22"/>
          <w:szCs w:val="22"/>
        </w:rPr>
        <w:footnoteReference w:id="11"/>
      </w:r>
      <w:r w:rsidR="00424C9C">
        <w:rPr>
          <w:rFonts w:asciiTheme="minorHAnsi" w:hAnsiTheme="minorHAnsi" w:cstheme="minorHAnsi"/>
          <w:sz w:val="22"/>
          <w:szCs w:val="22"/>
        </w:rPr>
        <w:t xml:space="preserve">. The palace is the symbol which acts as the active agent of </w:t>
      </w:r>
      <w:r w:rsidR="00424C9C" w:rsidRPr="00C17B5D">
        <w:rPr>
          <w:rFonts w:asciiTheme="minorHAnsi" w:hAnsiTheme="minorHAnsi" w:cstheme="minorHAnsi"/>
          <w:sz w:val="22"/>
          <w:szCs w:val="22"/>
        </w:rPr>
        <w:t>this numinous power and goes beyond rationality</w:t>
      </w:r>
      <w:r w:rsidR="00424C9C" w:rsidRPr="00C17B5D">
        <w:rPr>
          <w:rStyle w:val="FootnoteReference"/>
          <w:rFonts w:asciiTheme="minorHAnsi" w:hAnsiTheme="minorHAnsi" w:cstheme="minorHAnsi"/>
          <w:sz w:val="22"/>
          <w:szCs w:val="22"/>
        </w:rPr>
        <w:footnoteReference w:id="12"/>
      </w:r>
      <w:r w:rsidR="00424C9C" w:rsidRPr="00C17B5D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whereas the </w:t>
      </w:r>
      <w:r w:rsidR="003D10E4">
        <w:rPr>
          <w:rFonts w:asciiTheme="minorHAnsi" w:hAnsiTheme="minorHAnsi" w:cstheme="minorHAnsi"/>
          <w:sz w:val="22"/>
          <w:szCs w:val="22"/>
        </w:rPr>
        <w:t>Aboriginals</w:t>
      </w:r>
      <w:r>
        <w:rPr>
          <w:rFonts w:asciiTheme="minorHAnsi" w:hAnsiTheme="minorHAnsi" w:cstheme="minorHAnsi"/>
          <w:sz w:val="22"/>
          <w:szCs w:val="22"/>
        </w:rPr>
        <w:t xml:space="preserve">, in </w:t>
      </w:r>
      <w:proofErr w:type="spellStart"/>
      <w:r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Norris</w:t>
      </w:r>
      <w:r w:rsidR="009C045A">
        <w:rPr>
          <w:rFonts w:asciiTheme="minorHAnsi" w:hAnsiTheme="minorHAnsi" w:cstheme="minorHAnsi"/>
          <w:sz w:val="22"/>
          <w:szCs w:val="22"/>
        </w:rPr>
        <w:t>’s</w:t>
      </w:r>
      <w:r>
        <w:rPr>
          <w:rFonts w:asciiTheme="minorHAnsi" w:hAnsiTheme="minorHAnsi" w:cstheme="minorHAnsi"/>
          <w:sz w:val="22"/>
          <w:szCs w:val="22"/>
        </w:rPr>
        <w:t xml:space="preserve"> paper</w:t>
      </w:r>
      <w:r w:rsidR="009C045A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were in ‘alignment’ with the divine, not necessarily with the intended </w:t>
      </w:r>
      <w:r>
        <w:rPr>
          <w:rFonts w:asciiTheme="minorHAnsi" w:hAnsiTheme="minorHAnsi" w:cstheme="minorHAnsi"/>
          <w:sz w:val="22"/>
          <w:szCs w:val="22"/>
        </w:rPr>
        <w:lastRenderedPageBreak/>
        <w:t>function of legitimation</w:t>
      </w:r>
      <w:r w:rsidR="003D10E4">
        <w:rPr>
          <w:rFonts w:asciiTheme="minorHAnsi" w:hAnsiTheme="minorHAnsi" w:cstheme="minorHAnsi"/>
          <w:sz w:val="22"/>
          <w:szCs w:val="22"/>
        </w:rPr>
        <w:t xml:space="preserve">, but just </w:t>
      </w:r>
      <w:r w:rsidR="00050DAD">
        <w:rPr>
          <w:rFonts w:asciiTheme="minorHAnsi" w:hAnsiTheme="minorHAnsi" w:cstheme="minorHAnsi"/>
          <w:sz w:val="22"/>
          <w:szCs w:val="22"/>
        </w:rPr>
        <w:t xml:space="preserve">for </w:t>
      </w:r>
      <w:r w:rsidR="003D10E4">
        <w:rPr>
          <w:rFonts w:asciiTheme="minorHAnsi" w:hAnsiTheme="minorHAnsi" w:cstheme="minorHAnsi"/>
          <w:sz w:val="22"/>
          <w:szCs w:val="22"/>
        </w:rPr>
        <w:t>bei</w:t>
      </w:r>
      <w:r w:rsidR="002D5BBD">
        <w:rPr>
          <w:rFonts w:asciiTheme="minorHAnsi" w:hAnsiTheme="minorHAnsi" w:cstheme="minorHAnsi"/>
          <w:sz w:val="22"/>
          <w:szCs w:val="22"/>
        </w:rPr>
        <w:t>ng</w:t>
      </w:r>
      <w:r w:rsidR="00050DAD">
        <w:rPr>
          <w:rFonts w:asciiTheme="minorHAnsi" w:hAnsiTheme="minorHAnsi" w:cstheme="minorHAnsi"/>
          <w:sz w:val="22"/>
          <w:szCs w:val="22"/>
        </w:rPr>
        <w:t xml:space="preserve"> and </w:t>
      </w:r>
      <w:r w:rsidR="009C045A">
        <w:rPr>
          <w:rFonts w:asciiTheme="minorHAnsi" w:hAnsiTheme="minorHAnsi" w:cstheme="minorHAnsi"/>
          <w:sz w:val="22"/>
          <w:szCs w:val="22"/>
        </w:rPr>
        <w:t>cultural life</w:t>
      </w:r>
      <w:r w:rsidR="009C045A">
        <w:rPr>
          <w:rStyle w:val="FootnoteReference"/>
          <w:rFonts w:asciiTheme="minorHAnsi" w:hAnsiTheme="minorHAnsi" w:cstheme="minorHAnsi"/>
          <w:sz w:val="22"/>
          <w:szCs w:val="22"/>
        </w:rPr>
        <w:footnoteReference w:id="13"/>
      </w:r>
      <w:r w:rsidR="005E0C14">
        <w:rPr>
          <w:rFonts w:asciiTheme="minorHAnsi" w:hAnsiTheme="minorHAnsi" w:cstheme="minorHAnsi"/>
          <w:sz w:val="22"/>
          <w:szCs w:val="22"/>
        </w:rPr>
        <w:t xml:space="preserve">, </w:t>
      </w:r>
      <w:r w:rsidR="00E071AC" w:rsidRPr="00C0664D">
        <w:rPr>
          <w:rFonts w:asciiTheme="minorHAnsi" w:hAnsiTheme="minorHAnsi" w:cstheme="minorHAnsi"/>
          <w:sz w:val="22"/>
          <w:szCs w:val="22"/>
        </w:rPr>
        <w:t>representing</w:t>
      </w:r>
      <w:r w:rsidR="005E0C14" w:rsidRPr="00C0664D">
        <w:rPr>
          <w:rFonts w:asciiTheme="minorHAnsi" w:hAnsiTheme="minorHAnsi" w:cstheme="minorHAnsi"/>
          <w:sz w:val="22"/>
          <w:szCs w:val="22"/>
        </w:rPr>
        <w:t xml:space="preserve"> what Eagleton refers to, based on Johan Herder</w:t>
      </w:r>
      <w:r w:rsidR="005E0C14" w:rsidRPr="00C0664D">
        <w:rPr>
          <w:rStyle w:val="FootnoteReference"/>
          <w:rFonts w:asciiTheme="minorHAnsi" w:hAnsiTheme="minorHAnsi" w:cstheme="minorHAnsi"/>
          <w:sz w:val="22"/>
          <w:szCs w:val="22"/>
        </w:rPr>
        <w:footnoteReference w:id="14"/>
      </w:r>
      <w:r w:rsidR="005E0C14" w:rsidRPr="00C0664D">
        <w:rPr>
          <w:rFonts w:asciiTheme="minorHAnsi" w:hAnsiTheme="minorHAnsi" w:cstheme="minorHAnsi"/>
          <w:sz w:val="22"/>
          <w:szCs w:val="22"/>
        </w:rPr>
        <w:t>, that culture is a way of life.</w:t>
      </w:r>
      <w:r w:rsidR="005E0C14" w:rsidRPr="00C0664D">
        <w:rPr>
          <w:rStyle w:val="FootnoteReference"/>
          <w:rFonts w:asciiTheme="minorHAnsi" w:hAnsiTheme="minorHAnsi" w:cstheme="minorHAnsi"/>
          <w:sz w:val="22"/>
          <w:szCs w:val="22"/>
        </w:rPr>
        <w:footnoteReference w:id="15"/>
      </w:r>
    </w:p>
    <w:p w14:paraId="453CC9A3" w14:textId="77777777" w:rsidR="008553B9" w:rsidRDefault="008553B9" w:rsidP="007703D6">
      <w:pPr>
        <w:rPr>
          <w:rFonts w:asciiTheme="minorHAnsi" w:hAnsiTheme="minorHAnsi" w:cstheme="minorHAnsi"/>
          <w:sz w:val="22"/>
          <w:szCs w:val="22"/>
        </w:rPr>
      </w:pPr>
    </w:p>
    <w:p w14:paraId="59EB84C2" w14:textId="7E8F8B76" w:rsidR="00481E2F" w:rsidRDefault="00FF6B78" w:rsidP="007703D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B</w:t>
      </w:r>
      <w:r w:rsidR="00816E8F">
        <w:rPr>
          <w:rFonts w:asciiTheme="minorHAnsi" w:hAnsiTheme="minorHAnsi" w:cstheme="minorHAnsi"/>
          <w:sz w:val="22"/>
          <w:szCs w:val="22"/>
        </w:rPr>
        <w:t>oth</w:t>
      </w:r>
      <w:r w:rsidR="00676956">
        <w:rPr>
          <w:rFonts w:asciiTheme="minorHAnsi" w:hAnsiTheme="minorHAnsi" w:cstheme="minorHAnsi"/>
          <w:sz w:val="22"/>
          <w:szCs w:val="22"/>
        </w:rPr>
        <w:t xml:space="preserve"> papers have in common that they intend to eliminate </w:t>
      </w:r>
      <w:r w:rsidR="00816E8F">
        <w:rPr>
          <w:rFonts w:asciiTheme="minorHAnsi" w:hAnsiTheme="minorHAnsi" w:cstheme="minorHAnsi"/>
          <w:sz w:val="22"/>
          <w:szCs w:val="22"/>
        </w:rPr>
        <w:t>mistaken beliefs</w:t>
      </w:r>
      <w:r w:rsidR="00676956">
        <w:rPr>
          <w:rFonts w:asciiTheme="minorHAnsi" w:hAnsiTheme="minorHAnsi" w:cstheme="minorHAnsi"/>
          <w:sz w:val="22"/>
          <w:szCs w:val="22"/>
        </w:rPr>
        <w:t xml:space="preserve"> and </w:t>
      </w:r>
      <w:r w:rsidR="00816E8F">
        <w:rPr>
          <w:rFonts w:asciiTheme="minorHAnsi" w:hAnsiTheme="minorHAnsi" w:cstheme="minorHAnsi"/>
          <w:sz w:val="22"/>
          <w:szCs w:val="22"/>
        </w:rPr>
        <w:t>to ‘</w:t>
      </w:r>
      <w:r w:rsidR="00676956">
        <w:rPr>
          <w:rFonts w:asciiTheme="minorHAnsi" w:hAnsiTheme="minorHAnsi" w:cstheme="minorHAnsi"/>
          <w:sz w:val="22"/>
          <w:szCs w:val="22"/>
        </w:rPr>
        <w:t>set the record straight</w:t>
      </w:r>
      <w:r w:rsidR="00816E8F">
        <w:rPr>
          <w:rFonts w:asciiTheme="minorHAnsi" w:hAnsiTheme="minorHAnsi" w:cstheme="minorHAnsi"/>
          <w:sz w:val="22"/>
          <w:szCs w:val="22"/>
        </w:rPr>
        <w:t>’</w:t>
      </w:r>
      <w:r w:rsidR="00676956">
        <w:rPr>
          <w:rFonts w:asciiTheme="minorHAnsi" w:hAnsiTheme="minorHAnsi" w:cstheme="minorHAnsi"/>
          <w:sz w:val="22"/>
          <w:szCs w:val="22"/>
        </w:rPr>
        <w:t>: the misconception being that the Aboriginal</w:t>
      </w:r>
      <w:r w:rsidR="00321A1A">
        <w:rPr>
          <w:rFonts w:asciiTheme="minorHAnsi" w:hAnsiTheme="minorHAnsi" w:cstheme="minorHAnsi"/>
          <w:sz w:val="22"/>
          <w:szCs w:val="22"/>
        </w:rPr>
        <w:t>s</w:t>
      </w:r>
      <w:r w:rsidR="00676956">
        <w:rPr>
          <w:rFonts w:asciiTheme="minorHAnsi" w:hAnsiTheme="minorHAnsi" w:cstheme="minorHAnsi"/>
          <w:sz w:val="22"/>
          <w:szCs w:val="22"/>
        </w:rPr>
        <w:t xml:space="preserve"> didn’t have knowledge of celestial occurrences and didn’t measure and regarding the Chinese, that they constructed their palace as  the representation of the sky face down</w:t>
      </w:r>
      <w:r w:rsidR="00842504">
        <w:rPr>
          <w:rFonts w:asciiTheme="minorHAnsi" w:hAnsiTheme="minorHAnsi" w:cstheme="minorHAnsi"/>
          <w:sz w:val="22"/>
          <w:szCs w:val="22"/>
        </w:rPr>
        <w:t>, intended as a map. Instead</w:t>
      </w:r>
      <w:r w:rsidR="00321A1A">
        <w:rPr>
          <w:rFonts w:asciiTheme="minorHAnsi" w:hAnsiTheme="minorHAnsi" w:cstheme="minorHAnsi"/>
          <w:sz w:val="22"/>
          <w:szCs w:val="22"/>
        </w:rPr>
        <w:t>,</w:t>
      </w:r>
      <w:r w:rsidR="00842504">
        <w:rPr>
          <w:rFonts w:asciiTheme="minorHAnsi" w:hAnsiTheme="minorHAnsi" w:cstheme="minorHAnsi"/>
          <w:sz w:val="22"/>
          <w:szCs w:val="22"/>
        </w:rPr>
        <w:t xml:space="preserve"> the sky was projected as a mirror image into their constructions, meant as a ‘simulacrum of the celestial image so that the capital would actually embody the numinous power of cosmic </w:t>
      </w:r>
      <w:proofErr w:type="spellStart"/>
      <w:r w:rsidR="00842504">
        <w:rPr>
          <w:rFonts w:asciiTheme="minorHAnsi" w:hAnsiTheme="minorHAnsi" w:cstheme="minorHAnsi"/>
          <w:sz w:val="22"/>
          <w:szCs w:val="22"/>
        </w:rPr>
        <w:t>center</w:t>
      </w:r>
      <w:proofErr w:type="spellEnd"/>
      <w:r w:rsidR="00842504">
        <w:rPr>
          <w:rFonts w:asciiTheme="minorHAnsi" w:hAnsiTheme="minorHAnsi" w:cstheme="minorHAnsi"/>
          <w:sz w:val="22"/>
          <w:szCs w:val="22"/>
        </w:rPr>
        <w:t>.</w:t>
      </w:r>
      <w:r w:rsidR="00816E8F">
        <w:rPr>
          <w:rFonts w:asciiTheme="minorHAnsi" w:hAnsiTheme="minorHAnsi" w:cstheme="minorHAnsi"/>
          <w:sz w:val="22"/>
          <w:szCs w:val="22"/>
        </w:rPr>
        <w:t xml:space="preserve"> </w:t>
      </w:r>
      <w:r w:rsidR="00816E8F">
        <w:rPr>
          <w:rStyle w:val="FootnoteReference"/>
          <w:rFonts w:asciiTheme="minorHAnsi" w:hAnsiTheme="minorHAnsi" w:cstheme="minorHAnsi"/>
          <w:sz w:val="22"/>
          <w:szCs w:val="22"/>
        </w:rPr>
        <w:footnoteReference w:id="16"/>
      </w:r>
      <w:r w:rsidR="00816E8F">
        <w:rPr>
          <w:rFonts w:asciiTheme="minorHAnsi" w:hAnsiTheme="minorHAnsi" w:cstheme="minorHAnsi"/>
          <w:sz w:val="22"/>
          <w:szCs w:val="22"/>
        </w:rPr>
        <w:t xml:space="preserve"> </w:t>
      </w:r>
      <w:r w:rsidR="000D5DA2">
        <w:rPr>
          <w:rFonts w:asciiTheme="minorHAnsi" w:hAnsiTheme="minorHAnsi" w:cstheme="minorHAnsi"/>
          <w:sz w:val="22"/>
          <w:szCs w:val="22"/>
        </w:rPr>
        <w:t xml:space="preserve">You could counter this last assertion as </w:t>
      </w:r>
      <w:r w:rsidR="00816E8F">
        <w:rPr>
          <w:rFonts w:asciiTheme="minorHAnsi" w:hAnsiTheme="minorHAnsi" w:cstheme="minorHAnsi"/>
          <w:sz w:val="22"/>
          <w:szCs w:val="22"/>
        </w:rPr>
        <w:t xml:space="preserve">too </w:t>
      </w:r>
      <w:r w:rsidR="000D5DA2">
        <w:rPr>
          <w:rFonts w:asciiTheme="minorHAnsi" w:hAnsiTheme="minorHAnsi" w:cstheme="minorHAnsi"/>
          <w:sz w:val="22"/>
          <w:szCs w:val="22"/>
        </w:rPr>
        <w:t>hypothetical with not enough hard data to support this declaration.</w:t>
      </w:r>
      <w:r w:rsidR="00B02222">
        <w:rPr>
          <w:rFonts w:asciiTheme="minorHAnsi" w:hAnsiTheme="minorHAnsi" w:cstheme="minorHAnsi"/>
          <w:sz w:val="22"/>
          <w:szCs w:val="22"/>
        </w:rPr>
        <w:t xml:space="preserve"> However, with his astronomical </w:t>
      </w:r>
      <w:proofErr w:type="spellStart"/>
      <w:r w:rsidR="00B02222">
        <w:rPr>
          <w:rFonts w:asciiTheme="minorHAnsi" w:hAnsiTheme="minorHAnsi" w:cstheme="minorHAnsi"/>
          <w:sz w:val="22"/>
          <w:szCs w:val="22"/>
        </w:rPr>
        <w:t>ánd</w:t>
      </w:r>
      <w:proofErr w:type="spellEnd"/>
      <w:r w:rsidR="00B02222">
        <w:rPr>
          <w:rFonts w:asciiTheme="minorHAnsi" w:hAnsiTheme="minorHAnsi" w:cstheme="minorHAnsi"/>
          <w:sz w:val="22"/>
          <w:szCs w:val="22"/>
        </w:rPr>
        <w:t xml:space="preserve"> profound knowledge of the Chinese culture </w:t>
      </w:r>
      <w:proofErr w:type="spellStart"/>
      <w:r w:rsidR="00B02222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B02222">
        <w:rPr>
          <w:rFonts w:asciiTheme="minorHAnsi" w:hAnsiTheme="minorHAnsi" w:cstheme="minorHAnsi"/>
          <w:sz w:val="22"/>
          <w:szCs w:val="22"/>
        </w:rPr>
        <w:t xml:space="preserve"> idea is not baseless</w:t>
      </w:r>
      <w:r w:rsidR="009526F3">
        <w:rPr>
          <w:rFonts w:asciiTheme="minorHAnsi" w:hAnsiTheme="minorHAnsi" w:cstheme="minorHAnsi"/>
          <w:sz w:val="22"/>
          <w:szCs w:val="22"/>
        </w:rPr>
        <w:t>.</w:t>
      </w:r>
    </w:p>
    <w:p w14:paraId="2FE473B6" w14:textId="77777777" w:rsidR="000E2A65" w:rsidRPr="007457EA" w:rsidRDefault="000E2A65" w:rsidP="002159F9">
      <w:pPr>
        <w:rPr>
          <w:rFonts w:asciiTheme="minorHAnsi" w:hAnsiTheme="minorHAnsi" w:cstheme="minorHAnsi"/>
          <w:sz w:val="22"/>
          <w:szCs w:val="22"/>
        </w:rPr>
      </w:pPr>
    </w:p>
    <w:p w14:paraId="37D15B65" w14:textId="64C9EC0A" w:rsidR="00D019B2" w:rsidRDefault="00BC68B2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>Methodology</w:t>
      </w:r>
      <w:r w:rsidR="00BE1621">
        <w:rPr>
          <w:rFonts w:asciiTheme="minorHAnsi" w:hAnsiTheme="minorHAnsi" w:cstheme="minorHAnsi"/>
          <w:i/>
          <w:iCs/>
          <w:sz w:val="22"/>
          <w:szCs w:val="22"/>
        </w:rPr>
        <w:t xml:space="preserve"> and sources</w:t>
      </w:r>
      <w:r w:rsidR="00434A1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</w:p>
    <w:p w14:paraId="1491F7A3" w14:textId="77777777" w:rsidR="00CD2670" w:rsidRDefault="00CD2670" w:rsidP="00A32997"/>
    <w:p w14:paraId="410CFCBD" w14:textId="3939C372" w:rsidR="00FF5076" w:rsidRDefault="008553B9" w:rsidP="00A32997">
      <w:pPr>
        <w:rPr>
          <w:rFonts w:asciiTheme="minorHAnsi" w:hAnsiTheme="minorHAnsi" w:cstheme="minorHAnsi"/>
          <w:sz w:val="22"/>
          <w:szCs w:val="22"/>
        </w:rPr>
      </w:pPr>
      <w:r w:rsidRPr="008553B9">
        <w:rPr>
          <w:rFonts w:asciiTheme="minorHAnsi" w:hAnsiTheme="minorHAnsi" w:cstheme="minorHAnsi"/>
          <w:sz w:val="22"/>
          <w:szCs w:val="22"/>
        </w:rPr>
        <w:t xml:space="preserve">Both </w:t>
      </w:r>
      <w:r w:rsidR="009140F5">
        <w:rPr>
          <w:rFonts w:asciiTheme="minorHAnsi" w:hAnsiTheme="minorHAnsi" w:cstheme="minorHAnsi"/>
          <w:sz w:val="22"/>
          <w:szCs w:val="22"/>
        </w:rPr>
        <w:t xml:space="preserve">papers were written in the context of the International Symposium on </w:t>
      </w:r>
      <w:proofErr w:type="spellStart"/>
      <w:r w:rsidR="009140F5">
        <w:rPr>
          <w:rFonts w:asciiTheme="minorHAnsi" w:hAnsiTheme="minorHAnsi" w:cstheme="minorHAnsi"/>
          <w:sz w:val="22"/>
          <w:szCs w:val="22"/>
        </w:rPr>
        <w:t>Archaeoastronomy</w:t>
      </w:r>
      <w:proofErr w:type="spellEnd"/>
      <w:r w:rsidR="009140F5">
        <w:rPr>
          <w:rFonts w:asciiTheme="minorHAnsi" w:hAnsiTheme="minorHAnsi" w:cstheme="minorHAnsi"/>
          <w:sz w:val="22"/>
          <w:szCs w:val="22"/>
        </w:rPr>
        <w:t xml:space="preserve"> in 2011 for an academic audience</w:t>
      </w:r>
      <w:r w:rsidR="00563274">
        <w:rPr>
          <w:rFonts w:asciiTheme="minorHAnsi" w:hAnsiTheme="minorHAnsi" w:cstheme="minorHAnsi"/>
          <w:sz w:val="22"/>
          <w:szCs w:val="22"/>
        </w:rPr>
        <w:t>;</w:t>
      </w:r>
      <w:r w:rsidR="009140F5">
        <w:rPr>
          <w:rFonts w:asciiTheme="minorHAnsi" w:hAnsiTheme="minorHAnsi" w:cstheme="minorHAnsi"/>
          <w:sz w:val="22"/>
          <w:szCs w:val="22"/>
        </w:rPr>
        <w:t xml:space="preserve"> the authors </w:t>
      </w:r>
      <w:r w:rsidR="00224B9F">
        <w:rPr>
          <w:rFonts w:asciiTheme="minorHAnsi" w:hAnsiTheme="minorHAnsi" w:cstheme="minorHAnsi"/>
          <w:sz w:val="22"/>
          <w:szCs w:val="22"/>
        </w:rPr>
        <w:t>p</w:t>
      </w:r>
      <w:r w:rsidR="00436549">
        <w:rPr>
          <w:rFonts w:asciiTheme="minorHAnsi" w:hAnsiTheme="minorHAnsi" w:cstheme="minorHAnsi"/>
          <w:sz w:val="22"/>
          <w:szCs w:val="22"/>
        </w:rPr>
        <w:t xml:space="preserve">ossibly </w:t>
      </w:r>
      <w:r w:rsidR="009140F5">
        <w:rPr>
          <w:rFonts w:asciiTheme="minorHAnsi" w:hAnsiTheme="minorHAnsi" w:cstheme="minorHAnsi"/>
          <w:sz w:val="22"/>
          <w:szCs w:val="22"/>
        </w:rPr>
        <w:t xml:space="preserve">wanted to present new insights in </w:t>
      </w:r>
      <w:proofErr w:type="spellStart"/>
      <w:r w:rsidR="009140F5">
        <w:rPr>
          <w:rFonts w:asciiTheme="minorHAnsi" w:hAnsiTheme="minorHAnsi" w:cstheme="minorHAnsi"/>
          <w:sz w:val="22"/>
          <w:szCs w:val="22"/>
        </w:rPr>
        <w:t>archaeoastronomy</w:t>
      </w:r>
      <w:proofErr w:type="spellEnd"/>
      <w:r w:rsidR="009140F5">
        <w:rPr>
          <w:rFonts w:asciiTheme="minorHAnsi" w:hAnsiTheme="minorHAnsi" w:cstheme="minorHAnsi"/>
          <w:sz w:val="22"/>
          <w:szCs w:val="22"/>
        </w:rPr>
        <w:t xml:space="preserve"> </w:t>
      </w:r>
      <w:r w:rsidR="009526F3">
        <w:rPr>
          <w:rFonts w:asciiTheme="minorHAnsi" w:hAnsiTheme="minorHAnsi" w:cstheme="minorHAnsi"/>
          <w:sz w:val="22"/>
          <w:szCs w:val="22"/>
        </w:rPr>
        <w:t xml:space="preserve">and cultural astronomy </w:t>
      </w:r>
      <w:r w:rsidR="009140F5">
        <w:rPr>
          <w:rFonts w:asciiTheme="minorHAnsi" w:hAnsiTheme="minorHAnsi" w:cstheme="minorHAnsi"/>
          <w:sz w:val="22"/>
          <w:szCs w:val="22"/>
        </w:rPr>
        <w:t>to their peers</w:t>
      </w:r>
      <w:r w:rsidR="00925169">
        <w:rPr>
          <w:rFonts w:asciiTheme="minorHAnsi" w:hAnsiTheme="minorHAnsi" w:cstheme="minorHAnsi"/>
          <w:sz w:val="22"/>
          <w:szCs w:val="22"/>
        </w:rPr>
        <w:t>.</w:t>
      </w:r>
    </w:p>
    <w:p w14:paraId="4D0BCF57" w14:textId="6F16AA42" w:rsidR="00224B9F" w:rsidRPr="008553B9" w:rsidRDefault="00224B9F" w:rsidP="00A32997">
      <w:pPr>
        <w:rPr>
          <w:rFonts w:asciiTheme="minorHAnsi" w:hAnsiTheme="minorHAnsi" w:cstheme="minorHAnsi"/>
          <w:sz w:val="22"/>
          <w:szCs w:val="22"/>
        </w:rPr>
      </w:pPr>
    </w:p>
    <w:p w14:paraId="25F9E38E" w14:textId="5171137F" w:rsidR="00737F30" w:rsidRPr="006F06B0" w:rsidRDefault="00224B9F" w:rsidP="00AB078D">
      <w:pPr>
        <w:contextualSpacing/>
        <w:textAlignment w:val="baseline"/>
        <w:rPr>
          <w:rFonts w:asciiTheme="minorHAnsi" w:hAnsiTheme="minorHAnsi" w:cstheme="minorHAnsi"/>
          <w:sz w:val="22"/>
          <w:szCs w:val="22"/>
          <w:lang w:val="en-NL"/>
        </w:rPr>
      </w:pPr>
      <w:proofErr w:type="spellStart"/>
      <w:r w:rsidRPr="00224B9F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Pr="00224B9F">
        <w:rPr>
          <w:rFonts w:asciiTheme="minorHAnsi" w:hAnsiTheme="minorHAnsi" w:cstheme="minorHAnsi"/>
          <w:sz w:val="22"/>
          <w:szCs w:val="22"/>
        </w:rPr>
        <w:t xml:space="preserve"> uses terms such as </w:t>
      </w:r>
      <w:r w:rsidR="00984952">
        <w:rPr>
          <w:rFonts w:asciiTheme="minorHAnsi" w:hAnsiTheme="minorHAnsi" w:cstheme="minorHAnsi"/>
          <w:sz w:val="22"/>
          <w:szCs w:val="22"/>
        </w:rPr>
        <w:t>shaman</w:t>
      </w:r>
      <w:r w:rsidR="00B50B3A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="00984952">
        <w:rPr>
          <w:rFonts w:asciiTheme="minorHAnsi" w:hAnsiTheme="minorHAnsi" w:cstheme="minorHAnsi"/>
          <w:sz w:val="22"/>
          <w:szCs w:val="22"/>
        </w:rPr>
        <w:t>c</w:t>
      </w:r>
      <w:r w:rsidRPr="00224B9F">
        <w:rPr>
          <w:rFonts w:asciiTheme="minorHAnsi" w:hAnsiTheme="minorHAnsi" w:cstheme="minorHAnsi"/>
          <w:sz w:val="22"/>
          <w:szCs w:val="22"/>
        </w:rPr>
        <w:t>osmo</w:t>
      </w:r>
      <w:proofErr w:type="spellEnd"/>
      <w:r w:rsidRPr="00224B9F">
        <w:rPr>
          <w:rFonts w:asciiTheme="minorHAnsi" w:hAnsiTheme="minorHAnsi" w:cstheme="minorHAnsi"/>
          <w:sz w:val="22"/>
          <w:szCs w:val="22"/>
        </w:rPr>
        <w:t>-priest, cosmovision</w:t>
      </w:r>
      <w:r w:rsidR="00DA3F9C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 xml:space="preserve">and cosmic </w:t>
      </w:r>
      <w:proofErr w:type="spellStart"/>
      <w:r>
        <w:rPr>
          <w:rFonts w:asciiTheme="minorHAnsi" w:hAnsiTheme="minorHAnsi" w:cstheme="minorHAnsi"/>
          <w:sz w:val="22"/>
          <w:szCs w:val="22"/>
        </w:rPr>
        <w:t>center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speaks of the cosmic capital</w:t>
      </w:r>
      <w:r w:rsidR="00DA3F9C">
        <w:rPr>
          <w:rFonts w:asciiTheme="minorHAnsi" w:hAnsiTheme="minorHAnsi" w:cstheme="minorHAnsi"/>
          <w:sz w:val="22"/>
          <w:szCs w:val="22"/>
        </w:rPr>
        <w:t>.</w:t>
      </w:r>
      <w:r w:rsidR="00DA3F9C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  <w:r w:rsidR="00DA3F9C">
        <w:rPr>
          <w:rFonts w:asciiTheme="minorHAnsi" w:hAnsiTheme="minorHAnsi" w:cstheme="minorHAnsi"/>
          <w:sz w:val="22"/>
          <w:szCs w:val="22"/>
        </w:rPr>
        <w:t xml:space="preserve"> </w:t>
      </w:r>
      <w:r w:rsidR="00674C42">
        <w:rPr>
          <w:rFonts w:asciiTheme="minorHAnsi" w:hAnsiTheme="minorHAnsi" w:cstheme="minorHAnsi"/>
          <w:sz w:val="22"/>
          <w:szCs w:val="22"/>
        </w:rPr>
        <w:t>He speaks of a cosmological world-view</w:t>
      </w:r>
      <w:r w:rsidR="00DA3F9C">
        <w:rPr>
          <w:rStyle w:val="FootnoteReference"/>
          <w:rFonts w:asciiTheme="minorHAnsi" w:hAnsiTheme="minorHAnsi" w:cstheme="minorHAnsi"/>
          <w:sz w:val="22"/>
          <w:szCs w:val="22"/>
        </w:rPr>
        <w:footnoteReference w:id="18"/>
      </w:r>
      <w:r w:rsidR="00DA3F9C">
        <w:rPr>
          <w:rFonts w:asciiTheme="minorHAnsi" w:hAnsiTheme="minorHAnsi" w:cstheme="minorHAnsi"/>
          <w:sz w:val="22"/>
          <w:szCs w:val="22"/>
        </w:rPr>
        <w:t xml:space="preserve"> implying</w:t>
      </w:r>
      <w:r w:rsidR="00674C42">
        <w:rPr>
          <w:rFonts w:asciiTheme="minorHAnsi" w:hAnsiTheme="minorHAnsi" w:cstheme="minorHAnsi"/>
          <w:sz w:val="22"/>
          <w:szCs w:val="22"/>
        </w:rPr>
        <w:t xml:space="preserve"> the relationship between sky and earth</w:t>
      </w:r>
      <w:r w:rsidR="009B52DC">
        <w:rPr>
          <w:rFonts w:asciiTheme="minorHAnsi" w:hAnsiTheme="minorHAnsi" w:cstheme="minorHAnsi"/>
          <w:sz w:val="22"/>
          <w:szCs w:val="22"/>
        </w:rPr>
        <w:t>.</w:t>
      </w:r>
      <w:r w:rsidR="009B52DC">
        <w:rPr>
          <w:rFonts w:asciiTheme="minorHAnsi" w:hAnsiTheme="minorHAnsi" w:cstheme="minorHAnsi"/>
          <w:color w:val="C45911" w:themeColor="accent2" w:themeShade="BF"/>
          <w:sz w:val="22"/>
          <w:szCs w:val="22"/>
        </w:rPr>
        <w:t xml:space="preserve"> </w:t>
      </w:r>
      <w:r w:rsidR="00674C42">
        <w:rPr>
          <w:rFonts w:asciiTheme="minorHAnsi" w:hAnsiTheme="minorHAnsi" w:cstheme="minorHAnsi"/>
          <w:sz w:val="22"/>
          <w:szCs w:val="22"/>
        </w:rPr>
        <w:t xml:space="preserve">As a consequence, the underlying philosophy of his paper is a connection between </w:t>
      </w:r>
      <w:r w:rsidR="00713D1A">
        <w:rPr>
          <w:rFonts w:asciiTheme="minorHAnsi" w:hAnsiTheme="minorHAnsi" w:cstheme="minorHAnsi"/>
          <w:sz w:val="22"/>
          <w:szCs w:val="22"/>
        </w:rPr>
        <w:t xml:space="preserve">the divine </w:t>
      </w:r>
      <w:r w:rsidR="00674C42">
        <w:rPr>
          <w:rFonts w:asciiTheme="minorHAnsi" w:hAnsiTheme="minorHAnsi" w:cstheme="minorHAnsi"/>
          <w:sz w:val="22"/>
          <w:szCs w:val="22"/>
        </w:rPr>
        <w:t xml:space="preserve">sky and </w:t>
      </w:r>
      <w:r w:rsidR="00713D1A">
        <w:rPr>
          <w:rFonts w:asciiTheme="minorHAnsi" w:hAnsiTheme="minorHAnsi" w:cstheme="minorHAnsi"/>
          <w:sz w:val="22"/>
          <w:szCs w:val="22"/>
        </w:rPr>
        <w:t xml:space="preserve">human </w:t>
      </w:r>
      <w:r w:rsidR="00674C42">
        <w:rPr>
          <w:rFonts w:asciiTheme="minorHAnsi" w:hAnsiTheme="minorHAnsi" w:cstheme="minorHAnsi"/>
          <w:sz w:val="22"/>
          <w:szCs w:val="22"/>
        </w:rPr>
        <w:t>earth</w:t>
      </w:r>
      <w:r w:rsidR="008D7DF1">
        <w:rPr>
          <w:rFonts w:asciiTheme="minorHAnsi" w:hAnsiTheme="minorHAnsi" w:cstheme="minorHAnsi"/>
          <w:sz w:val="22"/>
          <w:szCs w:val="22"/>
        </w:rPr>
        <w:t xml:space="preserve">; </w:t>
      </w:r>
      <w:r w:rsidR="00674C42">
        <w:rPr>
          <w:rFonts w:asciiTheme="minorHAnsi" w:hAnsiTheme="minorHAnsi" w:cstheme="minorHAnsi"/>
          <w:sz w:val="22"/>
          <w:szCs w:val="22"/>
        </w:rPr>
        <w:t>an interconnected cosmos</w:t>
      </w:r>
      <w:r w:rsidR="00674C42" w:rsidRPr="00DA3F9C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="00984952" w:rsidRPr="00DA3F9C">
        <w:rPr>
          <w:rFonts w:asciiTheme="minorHAnsi" w:hAnsiTheme="minorHAnsi" w:cstheme="minorHAnsi"/>
          <w:color w:val="C45911" w:themeColor="accent2" w:themeShade="BF"/>
          <w:sz w:val="22"/>
          <w:szCs w:val="22"/>
        </w:rPr>
        <w:t xml:space="preserve"> </w:t>
      </w:r>
      <w:r w:rsidR="00737F30">
        <w:rPr>
          <w:rFonts w:asciiTheme="minorHAnsi" w:hAnsiTheme="minorHAnsi" w:cstheme="minorHAnsi"/>
          <w:sz w:val="22"/>
          <w:szCs w:val="22"/>
        </w:rPr>
        <w:t>He</w:t>
      </w:r>
      <w:r w:rsidR="00984952">
        <w:rPr>
          <w:rFonts w:asciiTheme="minorHAnsi" w:hAnsiTheme="minorHAnsi" w:cstheme="minorHAnsi"/>
          <w:sz w:val="22"/>
          <w:szCs w:val="22"/>
        </w:rPr>
        <w:t xml:space="preserve"> ventures into the philosophical realm </w:t>
      </w:r>
      <w:r w:rsidR="00737F30">
        <w:rPr>
          <w:rFonts w:asciiTheme="minorHAnsi" w:hAnsiTheme="minorHAnsi" w:cstheme="minorHAnsi"/>
          <w:sz w:val="22"/>
          <w:szCs w:val="22"/>
        </w:rPr>
        <w:t>when he references the I Ching and subsequent statements of the capital’s embodiment of numinous power.</w:t>
      </w:r>
      <w:r w:rsidR="00737F30">
        <w:rPr>
          <w:rStyle w:val="FootnoteReference"/>
          <w:rFonts w:asciiTheme="minorHAnsi" w:hAnsiTheme="minorHAnsi" w:cstheme="minorHAnsi"/>
          <w:sz w:val="22"/>
          <w:szCs w:val="22"/>
        </w:rPr>
        <w:footnoteReference w:id="19"/>
      </w:r>
      <w:r w:rsidR="00737F30">
        <w:rPr>
          <w:rFonts w:asciiTheme="minorHAnsi" w:hAnsiTheme="minorHAnsi" w:cstheme="minorHAnsi"/>
          <w:sz w:val="22"/>
          <w:szCs w:val="22"/>
        </w:rPr>
        <w:t xml:space="preserve"> </w:t>
      </w:r>
      <w:r w:rsidR="00F071B9" w:rsidRPr="006F06B0">
        <w:rPr>
          <w:rFonts w:asciiTheme="minorHAnsi" w:hAnsiTheme="minorHAnsi" w:cstheme="minorHAnsi"/>
          <w:sz w:val="22"/>
          <w:szCs w:val="22"/>
        </w:rPr>
        <w:t>He takes a similar view to</w:t>
      </w:r>
      <w:r w:rsidR="00F071B9" w:rsidRPr="006F06B0">
        <w:rPr>
          <w:rFonts w:ascii="Cambria" w:eastAsia="Cambria" w:hAnsi="Cambria" w:cs="Cambria"/>
          <w:sz w:val="28"/>
          <w:szCs w:val="28"/>
        </w:rPr>
        <w:t xml:space="preserve"> </w:t>
      </w:r>
      <w:r w:rsidR="00F071B9" w:rsidRPr="006F06B0">
        <w:rPr>
          <w:rFonts w:asciiTheme="minorHAnsi" w:eastAsia="Cambria" w:hAnsiTheme="minorHAnsi" w:cstheme="minorHAnsi"/>
          <w:sz w:val="22"/>
          <w:szCs w:val="22"/>
        </w:rPr>
        <w:t>Iamblichus</w:t>
      </w:r>
      <w:r w:rsidR="00F071B9" w:rsidRPr="006F06B0">
        <w:rPr>
          <w:rFonts w:asciiTheme="minorHAnsi" w:hAnsiTheme="minorHAnsi" w:cstheme="minorHAnsi"/>
          <w:sz w:val="22"/>
          <w:szCs w:val="22"/>
        </w:rPr>
        <w:t xml:space="preserve"> </w:t>
      </w:r>
      <w:r w:rsidR="00F071B9" w:rsidRPr="006F06B0">
        <w:rPr>
          <w:rFonts w:asciiTheme="minorHAnsi" w:eastAsia="Cambria" w:hAnsiTheme="minorHAnsi" w:cstheme="minorHAnsi"/>
          <w:sz w:val="22"/>
          <w:szCs w:val="22"/>
        </w:rPr>
        <w:t>who says ‘It is the power of ineffable symbols comprehended by the gods alone that establishes theurgical union’</w:t>
      </w:r>
      <w:r w:rsidR="00AB078D" w:rsidRPr="006F06B0">
        <w:rPr>
          <w:rStyle w:val="FootnoteReference"/>
          <w:rFonts w:asciiTheme="minorHAnsi" w:eastAsia="Cambria" w:hAnsiTheme="minorHAnsi" w:cstheme="minorHAnsi"/>
          <w:sz w:val="22"/>
          <w:szCs w:val="22"/>
        </w:rPr>
        <w:footnoteReference w:id="20"/>
      </w:r>
      <w:r w:rsidR="00F071B9" w:rsidRPr="006F06B0">
        <w:rPr>
          <w:rFonts w:asciiTheme="minorHAnsi" w:eastAsia="Cambria" w:hAnsiTheme="minorHAnsi" w:cstheme="minorHAnsi"/>
          <w:sz w:val="22"/>
          <w:szCs w:val="22"/>
        </w:rPr>
        <w:t xml:space="preserve"> and the more modern Geertz </w:t>
      </w:r>
      <w:r w:rsidR="00AB078D" w:rsidRPr="006F06B0">
        <w:rPr>
          <w:rFonts w:asciiTheme="minorHAnsi" w:eastAsia="Cambria" w:hAnsiTheme="minorHAnsi" w:cstheme="minorHAnsi"/>
          <w:sz w:val="22"/>
          <w:szCs w:val="22"/>
        </w:rPr>
        <w:t>in relation to the symbology between sky and earth</w:t>
      </w:r>
      <w:r w:rsidR="00890A69" w:rsidRPr="006F06B0">
        <w:rPr>
          <w:rFonts w:asciiTheme="minorHAnsi" w:eastAsia="Cambria" w:hAnsiTheme="minorHAnsi" w:cstheme="minorHAnsi"/>
          <w:sz w:val="22"/>
          <w:szCs w:val="22"/>
        </w:rPr>
        <w:t>.</w:t>
      </w:r>
      <w:r w:rsidR="00AB078D" w:rsidRPr="006F06B0">
        <w:rPr>
          <w:rStyle w:val="FootnoteReference"/>
          <w:rFonts w:asciiTheme="minorHAnsi" w:eastAsia="Cambria" w:hAnsiTheme="minorHAnsi" w:cstheme="minorHAnsi"/>
          <w:sz w:val="22"/>
          <w:szCs w:val="22"/>
        </w:rPr>
        <w:footnoteReference w:id="21"/>
      </w:r>
    </w:p>
    <w:p w14:paraId="1A667D92" w14:textId="77777777" w:rsidR="00F071B9" w:rsidRPr="00F071B9" w:rsidRDefault="00F071B9" w:rsidP="00F071B9">
      <w:pPr>
        <w:rPr>
          <w:rFonts w:asciiTheme="minorHAnsi" w:hAnsiTheme="minorHAnsi" w:cstheme="minorHAnsi"/>
          <w:b/>
          <w:bCs/>
          <w:sz w:val="22"/>
          <w:szCs w:val="22"/>
          <w:lang w:val="en-NL"/>
        </w:rPr>
      </w:pPr>
    </w:p>
    <w:p w14:paraId="5487732B" w14:textId="1DD5CFEF" w:rsidR="00550417" w:rsidRDefault="007426E0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Contrary to </w:t>
      </w:r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="006D44CA" w:rsidRPr="006D44CA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6D44CA" w:rsidRPr="006D44CA">
        <w:rPr>
          <w:rFonts w:asciiTheme="minorHAnsi" w:hAnsiTheme="minorHAnsi" w:cstheme="minorHAnsi"/>
          <w:sz w:val="22"/>
          <w:szCs w:val="22"/>
        </w:rPr>
        <w:t xml:space="preserve"> and Norris</w:t>
      </w:r>
      <w:r>
        <w:rPr>
          <w:rFonts w:asciiTheme="minorHAnsi" w:hAnsiTheme="minorHAnsi" w:cstheme="minorHAnsi"/>
          <w:sz w:val="22"/>
          <w:szCs w:val="22"/>
        </w:rPr>
        <w:t xml:space="preserve"> do not </w:t>
      </w:r>
      <w:r w:rsidR="00F267F6">
        <w:rPr>
          <w:rFonts w:asciiTheme="minorHAnsi" w:hAnsiTheme="minorHAnsi" w:cstheme="minorHAnsi"/>
          <w:sz w:val="22"/>
          <w:szCs w:val="22"/>
        </w:rPr>
        <w:t xml:space="preserve">entertain a </w:t>
      </w:r>
      <w:r w:rsidR="009526F3">
        <w:rPr>
          <w:rFonts w:asciiTheme="minorHAnsi" w:hAnsiTheme="minorHAnsi" w:cstheme="minorHAnsi"/>
          <w:sz w:val="22"/>
          <w:szCs w:val="22"/>
        </w:rPr>
        <w:t xml:space="preserve">noticeable </w:t>
      </w:r>
      <w:r w:rsidR="00F267F6">
        <w:rPr>
          <w:rFonts w:asciiTheme="minorHAnsi" w:hAnsiTheme="minorHAnsi" w:cstheme="minorHAnsi"/>
          <w:sz w:val="22"/>
          <w:szCs w:val="22"/>
        </w:rPr>
        <w:t>philosophy, but focus on presenting the data and information to show that Aboriginal people carefully studied the sky</w:t>
      </w:r>
      <w:r w:rsidR="00434A1D">
        <w:rPr>
          <w:rFonts w:asciiTheme="minorHAnsi" w:hAnsiTheme="minorHAnsi" w:cstheme="minorHAnsi"/>
          <w:sz w:val="22"/>
          <w:szCs w:val="22"/>
        </w:rPr>
        <w:t xml:space="preserve"> and thus </w:t>
      </w:r>
      <w:r w:rsidR="00F267F6" w:rsidRPr="00434A1D">
        <w:rPr>
          <w:rFonts w:asciiTheme="minorHAnsi" w:hAnsiTheme="minorHAnsi" w:cstheme="minorHAnsi"/>
          <w:sz w:val="22"/>
          <w:szCs w:val="22"/>
        </w:rPr>
        <w:t>bridg</w:t>
      </w:r>
      <w:r w:rsidR="00434A1D">
        <w:rPr>
          <w:rFonts w:asciiTheme="minorHAnsi" w:hAnsiTheme="minorHAnsi" w:cstheme="minorHAnsi"/>
          <w:sz w:val="22"/>
          <w:szCs w:val="22"/>
        </w:rPr>
        <w:t>e</w:t>
      </w:r>
      <w:r w:rsidR="00F267F6" w:rsidRPr="00434A1D">
        <w:rPr>
          <w:rFonts w:asciiTheme="minorHAnsi" w:hAnsiTheme="minorHAnsi" w:cstheme="minorHAnsi"/>
          <w:sz w:val="22"/>
          <w:szCs w:val="22"/>
        </w:rPr>
        <w:t xml:space="preserve"> a </w:t>
      </w:r>
      <w:r w:rsidR="00B50B3A" w:rsidRPr="00434A1D">
        <w:rPr>
          <w:rFonts w:asciiTheme="minorHAnsi" w:hAnsiTheme="minorHAnsi" w:cstheme="minorHAnsi"/>
          <w:sz w:val="22"/>
          <w:szCs w:val="22"/>
        </w:rPr>
        <w:t xml:space="preserve">‘knowledge’ </w:t>
      </w:r>
      <w:r w:rsidR="00F267F6" w:rsidRPr="00434A1D">
        <w:rPr>
          <w:rFonts w:asciiTheme="minorHAnsi" w:hAnsiTheme="minorHAnsi" w:cstheme="minorHAnsi"/>
          <w:sz w:val="22"/>
          <w:szCs w:val="22"/>
        </w:rPr>
        <w:t>gap</w:t>
      </w:r>
      <w:r w:rsidR="00434A1D">
        <w:rPr>
          <w:rFonts w:asciiTheme="minorHAnsi" w:hAnsiTheme="minorHAnsi" w:cstheme="minorHAnsi"/>
          <w:sz w:val="22"/>
          <w:szCs w:val="22"/>
        </w:rPr>
        <w:t>.</w:t>
      </w:r>
      <w:r w:rsidR="00F267F6" w:rsidRPr="00434A1D">
        <w:rPr>
          <w:rFonts w:asciiTheme="minorHAnsi" w:hAnsiTheme="minorHAnsi" w:cstheme="minorHAnsi"/>
          <w:sz w:val="22"/>
          <w:szCs w:val="22"/>
        </w:rPr>
        <w:t xml:space="preserve"> </w:t>
      </w:r>
      <w:r w:rsidR="009526F3">
        <w:rPr>
          <w:rFonts w:asciiTheme="minorHAnsi" w:hAnsiTheme="minorHAnsi" w:cstheme="minorHAnsi"/>
          <w:sz w:val="22"/>
          <w:szCs w:val="22"/>
        </w:rPr>
        <w:t xml:space="preserve">Different from </w:t>
      </w:r>
      <w:proofErr w:type="spellStart"/>
      <w:r w:rsidR="009526F3">
        <w:rPr>
          <w:rFonts w:asciiTheme="minorHAnsi" w:hAnsiTheme="minorHAnsi" w:cstheme="minorHAnsi"/>
          <w:sz w:val="22"/>
          <w:szCs w:val="22"/>
        </w:rPr>
        <w:t>Pankernier’s</w:t>
      </w:r>
      <w:proofErr w:type="spellEnd"/>
      <w:r w:rsidR="009526F3">
        <w:rPr>
          <w:rFonts w:asciiTheme="minorHAnsi" w:hAnsiTheme="minorHAnsi" w:cstheme="minorHAnsi"/>
          <w:sz w:val="22"/>
          <w:szCs w:val="22"/>
        </w:rPr>
        <w:t xml:space="preserve"> article, the range of applications of celestial knowledge they discuss is broad: for cultural, </w:t>
      </w:r>
      <w:r w:rsidR="005E76B9">
        <w:rPr>
          <w:rFonts w:asciiTheme="minorHAnsi" w:hAnsiTheme="minorHAnsi" w:cstheme="minorHAnsi"/>
          <w:sz w:val="22"/>
          <w:szCs w:val="22"/>
        </w:rPr>
        <w:t>navigational</w:t>
      </w:r>
      <w:r w:rsidR="009526F3">
        <w:rPr>
          <w:rFonts w:asciiTheme="minorHAnsi" w:hAnsiTheme="minorHAnsi" w:cstheme="minorHAnsi"/>
          <w:sz w:val="22"/>
          <w:szCs w:val="22"/>
        </w:rPr>
        <w:t xml:space="preserve"> and calendrical purposes</w:t>
      </w:r>
      <w:r w:rsidR="005E76B9">
        <w:rPr>
          <w:rFonts w:asciiTheme="minorHAnsi" w:hAnsiTheme="minorHAnsi" w:cstheme="minorHAnsi"/>
          <w:sz w:val="22"/>
          <w:szCs w:val="22"/>
        </w:rPr>
        <w:t xml:space="preserve">, whereas </w:t>
      </w:r>
      <w:proofErr w:type="spellStart"/>
      <w:r w:rsidR="005E76B9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5E76B9">
        <w:rPr>
          <w:rFonts w:asciiTheme="minorHAnsi" w:hAnsiTheme="minorHAnsi" w:cstheme="minorHAnsi"/>
          <w:sz w:val="22"/>
          <w:szCs w:val="22"/>
        </w:rPr>
        <w:t xml:space="preserve"> focus is narrower: on structures.</w:t>
      </w:r>
    </w:p>
    <w:p w14:paraId="666A7D7F" w14:textId="77777777" w:rsidR="005E76B9" w:rsidRDefault="005E76B9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C704D02" w14:textId="40D9E3CD" w:rsidR="0063532F" w:rsidRDefault="00F8685F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>Sources</w:t>
      </w:r>
    </w:p>
    <w:p w14:paraId="0205196D" w14:textId="77777777" w:rsidR="009C331E" w:rsidRPr="00CD2670" w:rsidRDefault="009C331E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9DC5683" w14:textId="64C6D191" w:rsidR="00DE216D" w:rsidRDefault="00EA2DF0" w:rsidP="00DE216D">
      <w:pPr>
        <w:rPr>
          <w:rFonts w:asciiTheme="minorHAnsi" w:hAnsiTheme="minorHAnsi" w:cstheme="minorHAnsi"/>
          <w:sz w:val="22"/>
          <w:szCs w:val="22"/>
        </w:rPr>
      </w:pPr>
      <w:proofErr w:type="spellStart"/>
      <w:r w:rsidRPr="004E4ADC">
        <w:rPr>
          <w:rFonts w:asciiTheme="minorHAnsi" w:hAnsiTheme="minorHAnsi" w:cstheme="minorHAnsi"/>
          <w:sz w:val="22"/>
          <w:szCs w:val="22"/>
        </w:rPr>
        <w:t>H</w:t>
      </w:r>
      <w:r w:rsidR="00434A1D">
        <w:rPr>
          <w:rFonts w:asciiTheme="minorHAnsi" w:hAnsiTheme="minorHAnsi" w:cstheme="minorHAnsi"/>
          <w:sz w:val="22"/>
          <w:szCs w:val="22"/>
        </w:rPr>
        <w:t>amacher</w:t>
      </w:r>
      <w:proofErr w:type="spellEnd"/>
      <w:r w:rsidR="00434A1D">
        <w:rPr>
          <w:rFonts w:asciiTheme="minorHAnsi" w:hAnsiTheme="minorHAnsi" w:cstheme="minorHAnsi"/>
          <w:sz w:val="22"/>
          <w:szCs w:val="22"/>
        </w:rPr>
        <w:t xml:space="preserve"> and Norris</w:t>
      </w:r>
      <w:r w:rsidRPr="004E4ADC">
        <w:rPr>
          <w:rFonts w:asciiTheme="minorHAnsi" w:hAnsiTheme="minorHAnsi" w:cstheme="minorHAnsi"/>
          <w:sz w:val="22"/>
          <w:szCs w:val="22"/>
        </w:rPr>
        <w:t xml:space="preserve"> present archaeological findings, such as message sticks for indication of place and time</w:t>
      </w:r>
      <w:r w:rsidR="00434A1D">
        <w:rPr>
          <w:rStyle w:val="FootnoteReference"/>
          <w:rFonts w:asciiTheme="minorHAnsi" w:hAnsiTheme="minorHAnsi" w:cstheme="minorHAnsi"/>
          <w:sz w:val="22"/>
          <w:szCs w:val="22"/>
        </w:rPr>
        <w:footnoteReference w:id="22"/>
      </w:r>
      <w:r w:rsidRPr="004E4ADC">
        <w:rPr>
          <w:rFonts w:asciiTheme="minorHAnsi" w:hAnsiTheme="minorHAnsi" w:cstheme="minorHAnsi"/>
          <w:sz w:val="22"/>
          <w:szCs w:val="22"/>
        </w:rPr>
        <w:t xml:space="preserve">, </w:t>
      </w:r>
      <w:r w:rsidR="00BE3779">
        <w:rPr>
          <w:rFonts w:asciiTheme="minorHAnsi" w:hAnsiTheme="minorHAnsi" w:cstheme="minorHAnsi"/>
          <w:sz w:val="22"/>
          <w:szCs w:val="22"/>
        </w:rPr>
        <w:t xml:space="preserve">primary and </w:t>
      </w:r>
      <w:r w:rsidRPr="004E4ADC">
        <w:rPr>
          <w:rFonts w:asciiTheme="minorHAnsi" w:hAnsiTheme="minorHAnsi" w:cstheme="minorHAnsi"/>
          <w:sz w:val="22"/>
          <w:szCs w:val="22"/>
        </w:rPr>
        <w:t xml:space="preserve">secondary sources on stellar observations </w:t>
      </w:r>
      <w:r w:rsidR="00961511">
        <w:rPr>
          <w:rStyle w:val="FootnoteReference"/>
          <w:rFonts w:asciiTheme="minorHAnsi" w:hAnsiTheme="minorHAnsi" w:cstheme="minorHAnsi"/>
          <w:sz w:val="22"/>
          <w:szCs w:val="22"/>
        </w:rPr>
        <w:footnoteReference w:id="23"/>
      </w:r>
      <w:r w:rsidRPr="004E4ADC">
        <w:rPr>
          <w:rFonts w:asciiTheme="minorHAnsi" w:hAnsiTheme="minorHAnsi" w:cstheme="minorHAnsi"/>
          <w:sz w:val="22"/>
          <w:szCs w:val="22"/>
        </w:rPr>
        <w:t xml:space="preserve"> and oral traditions as sources for the</w:t>
      </w:r>
      <w:r w:rsidR="00434A1D">
        <w:rPr>
          <w:rFonts w:asciiTheme="minorHAnsi" w:hAnsiTheme="minorHAnsi" w:cstheme="minorHAnsi"/>
          <w:sz w:val="22"/>
          <w:szCs w:val="22"/>
        </w:rPr>
        <w:t>ir</w:t>
      </w:r>
      <w:r w:rsidRPr="004E4ADC">
        <w:rPr>
          <w:rFonts w:asciiTheme="minorHAnsi" w:hAnsiTheme="minorHAnsi" w:cstheme="minorHAnsi"/>
          <w:sz w:val="22"/>
          <w:szCs w:val="22"/>
        </w:rPr>
        <w:t xml:space="preserve"> argument. </w:t>
      </w:r>
      <w:r w:rsidR="00961511">
        <w:rPr>
          <w:rStyle w:val="FootnoteReference"/>
          <w:rFonts w:asciiTheme="minorHAnsi" w:hAnsiTheme="minorHAnsi" w:cstheme="minorHAnsi"/>
          <w:sz w:val="22"/>
          <w:szCs w:val="22"/>
        </w:rPr>
        <w:footnoteReference w:id="24"/>
      </w:r>
      <w:r w:rsidR="00961511">
        <w:rPr>
          <w:rFonts w:asciiTheme="minorHAnsi" w:hAnsiTheme="minorHAnsi" w:cstheme="minorHAnsi"/>
          <w:sz w:val="22"/>
          <w:szCs w:val="22"/>
        </w:rPr>
        <w:t xml:space="preserve"> </w:t>
      </w:r>
      <w:r w:rsidRPr="004E4ADC">
        <w:rPr>
          <w:rFonts w:asciiTheme="minorHAnsi" w:hAnsiTheme="minorHAnsi" w:cstheme="minorHAnsi"/>
          <w:sz w:val="22"/>
          <w:szCs w:val="22"/>
        </w:rPr>
        <w:t xml:space="preserve">They cite and reference secondary sources </w:t>
      </w:r>
      <w:r w:rsidR="00BE1621" w:rsidRPr="004E4ADC">
        <w:rPr>
          <w:rFonts w:asciiTheme="minorHAnsi" w:hAnsiTheme="minorHAnsi" w:cstheme="minorHAnsi"/>
          <w:sz w:val="22"/>
          <w:szCs w:val="22"/>
        </w:rPr>
        <w:t>which explain the</w:t>
      </w:r>
      <w:r w:rsidR="00C6300A">
        <w:rPr>
          <w:rFonts w:asciiTheme="minorHAnsi" w:hAnsiTheme="minorHAnsi" w:cstheme="minorHAnsi"/>
          <w:sz w:val="22"/>
          <w:szCs w:val="22"/>
        </w:rPr>
        <w:t>ir sources</w:t>
      </w:r>
      <w:r w:rsidR="00961511">
        <w:rPr>
          <w:rFonts w:asciiTheme="minorHAnsi" w:hAnsiTheme="minorHAnsi" w:cstheme="minorHAnsi"/>
          <w:sz w:val="22"/>
          <w:szCs w:val="22"/>
        </w:rPr>
        <w:t>,</w:t>
      </w:r>
      <w:r w:rsidR="00BE1621" w:rsidRPr="004E4ADC">
        <w:rPr>
          <w:rFonts w:asciiTheme="minorHAnsi" w:hAnsiTheme="minorHAnsi" w:cstheme="minorHAnsi"/>
          <w:sz w:val="22"/>
          <w:szCs w:val="22"/>
        </w:rPr>
        <w:t xml:space="preserve"> e.g. </w:t>
      </w:r>
      <w:r w:rsidR="00BE1621" w:rsidRPr="004E4ADC">
        <w:rPr>
          <w:rFonts w:asciiTheme="minorHAnsi" w:hAnsiTheme="minorHAnsi" w:cstheme="minorHAnsi"/>
          <w:sz w:val="22"/>
          <w:szCs w:val="22"/>
        </w:rPr>
        <w:lastRenderedPageBreak/>
        <w:t xml:space="preserve">the </w:t>
      </w:r>
      <w:proofErr w:type="spellStart"/>
      <w:r w:rsidR="00BE1621" w:rsidRPr="004E4ADC">
        <w:rPr>
          <w:rFonts w:asciiTheme="minorHAnsi" w:hAnsiTheme="minorHAnsi" w:cstheme="minorHAnsi"/>
          <w:sz w:val="22"/>
          <w:szCs w:val="22"/>
        </w:rPr>
        <w:t>Wurdi</w:t>
      </w:r>
      <w:proofErr w:type="spellEnd"/>
      <w:r w:rsidR="00BE1621" w:rsidRPr="004E4ADC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BE1621" w:rsidRPr="004E4ADC">
        <w:rPr>
          <w:rFonts w:asciiTheme="minorHAnsi" w:hAnsiTheme="minorHAnsi" w:cstheme="minorHAnsi"/>
          <w:sz w:val="22"/>
          <w:szCs w:val="22"/>
        </w:rPr>
        <w:t>Youang</w:t>
      </w:r>
      <w:proofErr w:type="spellEnd"/>
      <w:r w:rsidR="00BE1621" w:rsidRPr="004E4ADC">
        <w:rPr>
          <w:rFonts w:asciiTheme="minorHAnsi" w:hAnsiTheme="minorHAnsi" w:cstheme="minorHAnsi"/>
          <w:sz w:val="22"/>
          <w:szCs w:val="22"/>
        </w:rPr>
        <w:t>, a stone arrangement in Victoria</w:t>
      </w:r>
      <w:r w:rsidR="00961511">
        <w:rPr>
          <w:rFonts w:asciiTheme="minorHAnsi" w:hAnsiTheme="minorHAnsi" w:cstheme="minorHAnsi"/>
          <w:sz w:val="22"/>
          <w:szCs w:val="22"/>
        </w:rPr>
        <w:t xml:space="preserve">. </w:t>
      </w:r>
      <w:r w:rsidR="00961511">
        <w:rPr>
          <w:rStyle w:val="FootnoteReference"/>
          <w:rFonts w:asciiTheme="minorHAnsi" w:hAnsiTheme="minorHAnsi" w:cstheme="minorHAnsi"/>
          <w:sz w:val="22"/>
          <w:szCs w:val="22"/>
        </w:rPr>
        <w:footnoteReference w:id="25"/>
      </w:r>
      <w:r w:rsidR="006F06B0">
        <w:rPr>
          <w:rFonts w:asciiTheme="minorHAnsi" w:hAnsiTheme="minorHAnsi" w:cstheme="minorHAnsi"/>
          <w:sz w:val="22"/>
          <w:szCs w:val="22"/>
        </w:rPr>
        <w:t xml:space="preserve"> </w:t>
      </w:r>
      <w:r w:rsidR="00DE216D" w:rsidRPr="004E4ADC">
        <w:rPr>
          <w:rFonts w:asciiTheme="minorHAnsi" w:hAnsiTheme="minorHAnsi" w:cstheme="minorHAnsi"/>
          <w:sz w:val="22"/>
          <w:szCs w:val="22"/>
        </w:rPr>
        <w:t>They</w:t>
      </w:r>
      <w:r w:rsidR="00BE1621" w:rsidRPr="004E4ADC">
        <w:rPr>
          <w:rFonts w:asciiTheme="minorHAnsi" w:hAnsiTheme="minorHAnsi" w:cstheme="minorHAnsi"/>
          <w:sz w:val="22"/>
          <w:szCs w:val="22"/>
        </w:rPr>
        <w:t xml:space="preserve"> also</w:t>
      </w:r>
      <w:r w:rsidR="00DE216D" w:rsidRPr="004E4ADC">
        <w:rPr>
          <w:rFonts w:asciiTheme="minorHAnsi" w:hAnsiTheme="minorHAnsi" w:cstheme="minorHAnsi"/>
          <w:sz w:val="22"/>
          <w:szCs w:val="22"/>
        </w:rPr>
        <w:t xml:space="preserve"> conducted a survey </w:t>
      </w:r>
      <w:r w:rsidR="00BE1621" w:rsidRPr="004E4ADC">
        <w:rPr>
          <w:rFonts w:asciiTheme="minorHAnsi" w:hAnsiTheme="minorHAnsi" w:cstheme="minorHAnsi"/>
          <w:sz w:val="22"/>
          <w:szCs w:val="22"/>
        </w:rPr>
        <w:t xml:space="preserve">themselves </w:t>
      </w:r>
      <w:r w:rsidR="00DE216D" w:rsidRPr="004E4ADC">
        <w:rPr>
          <w:rFonts w:asciiTheme="minorHAnsi" w:hAnsiTheme="minorHAnsi" w:cstheme="minorHAnsi"/>
          <w:sz w:val="22"/>
          <w:szCs w:val="22"/>
        </w:rPr>
        <w:t>and present their preliminary results in the paper on the cardinal alignment of stone arrangements in New South Wales.</w:t>
      </w:r>
      <w:r w:rsidR="008C44F4">
        <w:rPr>
          <w:rStyle w:val="FootnoteReference"/>
          <w:rFonts w:asciiTheme="minorHAnsi" w:hAnsiTheme="minorHAnsi" w:cstheme="minorHAnsi"/>
          <w:sz w:val="22"/>
          <w:szCs w:val="22"/>
        </w:rPr>
        <w:footnoteReference w:id="26"/>
      </w:r>
      <w:r w:rsidR="00DE216D" w:rsidRPr="004E4ADC">
        <w:rPr>
          <w:rFonts w:asciiTheme="minorHAnsi" w:hAnsiTheme="minorHAnsi" w:cstheme="minorHAnsi"/>
          <w:sz w:val="22"/>
          <w:szCs w:val="22"/>
        </w:rPr>
        <w:t xml:space="preserve"> They make a convincing argument for their conclusion that the Aborigin</w:t>
      </w:r>
      <w:r w:rsidR="00C6300A">
        <w:rPr>
          <w:rFonts w:asciiTheme="minorHAnsi" w:hAnsiTheme="minorHAnsi" w:cstheme="minorHAnsi"/>
          <w:sz w:val="22"/>
          <w:szCs w:val="22"/>
        </w:rPr>
        <w:t>als</w:t>
      </w:r>
      <w:r w:rsidR="00DE216D" w:rsidRPr="004E4ADC">
        <w:rPr>
          <w:rFonts w:asciiTheme="minorHAnsi" w:hAnsiTheme="minorHAnsi" w:cstheme="minorHAnsi"/>
          <w:sz w:val="22"/>
          <w:szCs w:val="22"/>
        </w:rPr>
        <w:t xml:space="preserve"> observed and measured the sky carefully.</w:t>
      </w:r>
      <w:r w:rsidR="008C44F4">
        <w:rPr>
          <w:rStyle w:val="FootnoteReference"/>
          <w:rFonts w:asciiTheme="minorHAnsi" w:hAnsiTheme="minorHAnsi" w:cstheme="minorHAnsi"/>
          <w:sz w:val="22"/>
          <w:szCs w:val="22"/>
        </w:rPr>
        <w:footnoteReference w:id="27"/>
      </w:r>
      <w:r w:rsidR="00DE216D" w:rsidRPr="004E4ADC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EF4DC0C" w14:textId="32AA8889" w:rsidR="007C6FEB" w:rsidRDefault="007C6FEB" w:rsidP="00DE216D">
      <w:pPr>
        <w:rPr>
          <w:rFonts w:asciiTheme="minorHAnsi" w:hAnsiTheme="minorHAnsi" w:cstheme="minorHAnsi"/>
          <w:sz w:val="22"/>
          <w:szCs w:val="22"/>
        </w:rPr>
      </w:pPr>
    </w:p>
    <w:p w14:paraId="5344B0E2" w14:textId="404E3292" w:rsidR="007C6FEB" w:rsidRPr="004E4ADC" w:rsidRDefault="007C6FEB" w:rsidP="00DE216D">
      <w:pPr>
        <w:rPr>
          <w:rFonts w:asciiTheme="minorHAnsi" w:hAnsiTheme="minorHAnsi" w:cstheme="minorHAnsi"/>
          <w:sz w:val="22"/>
          <w:szCs w:val="22"/>
        </w:rPr>
      </w:pPr>
      <w:proofErr w:type="spellStart"/>
      <w:r w:rsidRPr="00BE3779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Pr="00BE3779">
        <w:rPr>
          <w:rFonts w:asciiTheme="minorHAnsi" w:hAnsiTheme="minorHAnsi" w:cstheme="minorHAnsi"/>
          <w:sz w:val="22"/>
          <w:szCs w:val="22"/>
        </w:rPr>
        <w:t xml:space="preserve"> also uses primary sources</w:t>
      </w:r>
      <w:r>
        <w:rPr>
          <w:rFonts w:asciiTheme="minorHAnsi" w:hAnsiTheme="minorHAnsi" w:cstheme="minorHAnsi"/>
          <w:sz w:val="22"/>
          <w:szCs w:val="22"/>
        </w:rPr>
        <w:t xml:space="preserve"> consisting of ‘well -documented historical instances’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28"/>
      </w:r>
      <w:r>
        <w:rPr>
          <w:rFonts w:asciiTheme="minorHAnsi" w:hAnsiTheme="minorHAnsi" w:cstheme="minorHAnsi"/>
          <w:sz w:val="22"/>
          <w:szCs w:val="22"/>
        </w:rPr>
        <w:t xml:space="preserve">, </w:t>
      </w:r>
      <w:r w:rsidR="000E72BA">
        <w:rPr>
          <w:rFonts w:asciiTheme="minorHAnsi" w:hAnsiTheme="minorHAnsi" w:cstheme="minorHAnsi"/>
          <w:sz w:val="22"/>
          <w:szCs w:val="22"/>
        </w:rPr>
        <w:t>referencing</w:t>
      </w:r>
      <w:r>
        <w:rPr>
          <w:rFonts w:asciiTheme="minorHAnsi" w:hAnsiTheme="minorHAnsi" w:cstheme="minorHAnsi"/>
          <w:sz w:val="22"/>
          <w:szCs w:val="22"/>
        </w:rPr>
        <w:t xml:space="preserve"> “The Grand Scribe’s Records”, </w:t>
      </w:r>
      <w:proofErr w:type="spellStart"/>
      <w:r w:rsidRPr="00BE3779">
        <w:rPr>
          <w:rFonts w:asciiTheme="minorHAnsi" w:hAnsiTheme="minorHAnsi" w:cstheme="minorHAnsi"/>
          <w:i/>
          <w:iCs/>
          <w:sz w:val="22"/>
          <w:szCs w:val="22"/>
        </w:rPr>
        <w:t>Shiji</w:t>
      </w:r>
      <w:proofErr w:type="spellEnd"/>
      <w:r w:rsidR="00782D50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29"/>
      </w:r>
      <w:r w:rsidR="002919A6">
        <w:rPr>
          <w:rFonts w:asciiTheme="minorHAnsi" w:hAnsiTheme="minorHAnsi" w:cstheme="minorHAnsi"/>
          <w:sz w:val="22"/>
          <w:szCs w:val="22"/>
        </w:rPr>
        <w:t xml:space="preserve"> and</w:t>
      </w:r>
      <w:r>
        <w:rPr>
          <w:rFonts w:asciiTheme="minorHAnsi" w:hAnsiTheme="minorHAnsi" w:cstheme="minorHAnsi"/>
          <w:sz w:val="22"/>
          <w:szCs w:val="22"/>
        </w:rPr>
        <w:t xml:space="preserve"> the </w:t>
      </w:r>
      <w:proofErr w:type="spellStart"/>
      <w:r w:rsidRPr="00BE3779">
        <w:rPr>
          <w:rFonts w:asciiTheme="minorHAnsi" w:hAnsiTheme="minorHAnsi" w:cstheme="minorHAnsi"/>
          <w:i/>
          <w:iCs/>
          <w:sz w:val="22"/>
          <w:szCs w:val="22"/>
        </w:rPr>
        <w:t>Sanfu</w:t>
      </w:r>
      <w:proofErr w:type="spellEnd"/>
      <w:r w:rsidRPr="00BE3779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BE3779">
        <w:rPr>
          <w:rFonts w:asciiTheme="minorHAnsi" w:hAnsiTheme="minorHAnsi" w:cstheme="minorHAnsi"/>
          <w:i/>
          <w:iCs/>
          <w:sz w:val="22"/>
          <w:szCs w:val="22"/>
        </w:rPr>
        <w:t>huangtu</w:t>
      </w:r>
      <w:proofErr w:type="spellEnd"/>
      <w:r w:rsidR="00782D50">
        <w:rPr>
          <w:rFonts w:asciiTheme="minorHAnsi" w:hAnsiTheme="minorHAnsi" w:cstheme="minorHAnsi"/>
          <w:sz w:val="22"/>
          <w:szCs w:val="22"/>
        </w:rPr>
        <w:t xml:space="preserve"> 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30"/>
      </w:r>
      <w:r w:rsidR="00782D50">
        <w:rPr>
          <w:rFonts w:asciiTheme="minorHAnsi" w:hAnsiTheme="minorHAnsi" w:cstheme="minorHAnsi"/>
          <w:sz w:val="22"/>
          <w:szCs w:val="22"/>
        </w:rPr>
        <w:t xml:space="preserve">, </w:t>
      </w:r>
      <w:r>
        <w:rPr>
          <w:rFonts w:asciiTheme="minorHAnsi" w:hAnsiTheme="minorHAnsi" w:cstheme="minorHAnsi"/>
          <w:sz w:val="22"/>
          <w:szCs w:val="22"/>
        </w:rPr>
        <w:t xml:space="preserve">citing generous parts. </w:t>
      </w:r>
    </w:p>
    <w:p w14:paraId="7D9C7B7E" w14:textId="4D974C12" w:rsidR="00C92274" w:rsidRPr="00BE3779" w:rsidRDefault="00C92274" w:rsidP="0063532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citations act as solid building blocks for the argument </w:t>
      </w:r>
      <w:proofErr w:type="spellStart"/>
      <w:r>
        <w:rPr>
          <w:rFonts w:asciiTheme="minorHAnsi" w:hAnsiTheme="minorHAnsi" w:cstheme="minorHAnsi"/>
          <w:sz w:val="22"/>
          <w:szCs w:val="22"/>
        </w:rPr>
        <w:t>Panken</w:t>
      </w:r>
      <w:r w:rsidR="006F3072">
        <w:rPr>
          <w:rFonts w:asciiTheme="minorHAnsi" w:hAnsiTheme="minorHAnsi" w:cstheme="minorHAnsi"/>
          <w:sz w:val="22"/>
          <w:szCs w:val="22"/>
        </w:rPr>
        <w:t>ie</w:t>
      </w:r>
      <w:r>
        <w:rPr>
          <w:rFonts w:asciiTheme="minorHAnsi" w:hAnsiTheme="minorHAnsi" w:cstheme="minorHAnsi"/>
          <w:sz w:val="22"/>
          <w:szCs w:val="22"/>
        </w:rPr>
        <w:t>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B831E1">
        <w:rPr>
          <w:rFonts w:asciiTheme="minorHAnsi" w:hAnsiTheme="minorHAnsi" w:cstheme="minorHAnsi"/>
          <w:sz w:val="22"/>
          <w:szCs w:val="22"/>
        </w:rPr>
        <w:t>seeks</w:t>
      </w:r>
      <w:r>
        <w:rPr>
          <w:rFonts w:asciiTheme="minorHAnsi" w:hAnsiTheme="minorHAnsi" w:cstheme="minorHAnsi"/>
          <w:sz w:val="22"/>
          <w:szCs w:val="22"/>
        </w:rPr>
        <w:t xml:space="preserve"> to make</w:t>
      </w:r>
      <w:r w:rsidR="006F3072">
        <w:rPr>
          <w:rFonts w:asciiTheme="minorHAnsi" w:hAnsiTheme="minorHAnsi" w:cstheme="minorHAnsi"/>
          <w:sz w:val="22"/>
          <w:szCs w:val="22"/>
        </w:rPr>
        <w:t xml:space="preserve">. </w:t>
      </w:r>
      <w:r w:rsidR="005E76B9">
        <w:rPr>
          <w:rFonts w:asciiTheme="minorHAnsi" w:hAnsiTheme="minorHAnsi" w:cstheme="minorHAnsi"/>
          <w:sz w:val="22"/>
          <w:szCs w:val="22"/>
        </w:rPr>
        <w:t>He</w:t>
      </w:r>
      <w:r w:rsidR="006F3072">
        <w:rPr>
          <w:rFonts w:asciiTheme="minorHAnsi" w:hAnsiTheme="minorHAnsi" w:cstheme="minorHAnsi"/>
          <w:sz w:val="22"/>
          <w:szCs w:val="22"/>
        </w:rPr>
        <w:t xml:space="preserve"> draws extensively </w:t>
      </w:r>
      <w:r w:rsidR="0054161F">
        <w:rPr>
          <w:rFonts w:asciiTheme="minorHAnsi" w:hAnsiTheme="minorHAnsi" w:cstheme="minorHAnsi"/>
          <w:sz w:val="22"/>
          <w:szCs w:val="22"/>
        </w:rPr>
        <w:t>secondary sources</w:t>
      </w:r>
      <w:r w:rsidR="006F3072">
        <w:rPr>
          <w:rFonts w:asciiTheme="minorHAnsi" w:hAnsiTheme="minorHAnsi" w:cstheme="minorHAnsi"/>
          <w:sz w:val="22"/>
          <w:szCs w:val="22"/>
        </w:rPr>
        <w:t>,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31"/>
      </w:r>
      <w:r w:rsidR="006F3072">
        <w:rPr>
          <w:rFonts w:asciiTheme="minorHAnsi" w:hAnsiTheme="minorHAnsi" w:cstheme="minorHAnsi"/>
          <w:sz w:val="22"/>
          <w:szCs w:val="22"/>
        </w:rPr>
        <w:t xml:space="preserve"> before adding his own </w:t>
      </w:r>
      <w:r w:rsidR="0054161F">
        <w:rPr>
          <w:rFonts w:asciiTheme="minorHAnsi" w:hAnsiTheme="minorHAnsi" w:cstheme="minorHAnsi"/>
          <w:sz w:val="22"/>
          <w:szCs w:val="22"/>
        </w:rPr>
        <w:t>interpretations</w:t>
      </w:r>
      <w:r w:rsidR="000E72BA">
        <w:rPr>
          <w:rFonts w:asciiTheme="minorHAnsi" w:hAnsiTheme="minorHAnsi" w:cstheme="minorHAnsi"/>
          <w:sz w:val="22"/>
          <w:szCs w:val="22"/>
        </w:rPr>
        <w:t>.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32"/>
      </w:r>
      <w:r w:rsidR="006F3072">
        <w:rPr>
          <w:rFonts w:asciiTheme="minorHAnsi" w:hAnsiTheme="minorHAnsi" w:cstheme="minorHAnsi"/>
          <w:sz w:val="22"/>
          <w:szCs w:val="22"/>
        </w:rPr>
        <w:t xml:space="preserve"> He </w:t>
      </w:r>
      <w:r w:rsidR="005E76B9">
        <w:rPr>
          <w:rFonts w:asciiTheme="minorHAnsi" w:hAnsiTheme="minorHAnsi" w:cstheme="minorHAnsi"/>
          <w:sz w:val="22"/>
          <w:szCs w:val="22"/>
        </w:rPr>
        <w:t>also</w:t>
      </w:r>
      <w:r w:rsidR="006F3072">
        <w:rPr>
          <w:rFonts w:asciiTheme="minorHAnsi" w:hAnsiTheme="minorHAnsi" w:cstheme="minorHAnsi"/>
          <w:sz w:val="22"/>
          <w:szCs w:val="22"/>
        </w:rPr>
        <w:t xml:space="preserve"> references thoroughly and makes a convincing exposé with</w:t>
      </w:r>
      <w:r w:rsidR="000E72BA">
        <w:rPr>
          <w:rFonts w:asciiTheme="minorHAnsi" w:hAnsiTheme="minorHAnsi" w:cstheme="minorHAnsi"/>
          <w:sz w:val="22"/>
          <w:szCs w:val="22"/>
        </w:rPr>
        <w:t xml:space="preserve"> sound </w:t>
      </w:r>
      <w:r w:rsidR="006F3072">
        <w:rPr>
          <w:rFonts w:asciiTheme="minorHAnsi" w:hAnsiTheme="minorHAnsi" w:cstheme="minorHAnsi"/>
          <w:sz w:val="22"/>
          <w:szCs w:val="22"/>
        </w:rPr>
        <w:t xml:space="preserve">evidence </w:t>
      </w:r>
      <w:r w:rsidR="009A6C25">
        <w:rPr>
          <w:rFonts w:asciiTheme="minorHAnsi" w:hAnsiTheme="minorHAnsi" w:cstheme="minorHAnsi"/>
          <w:sz w:val="22"/>
          <w:szCs w:val="22"/>
        </w:rPr>
        <w:t>for his own interpretation</w:t>
      </w:r>
      <w:r w:rsidR="002919A6" w:rsidRPr="002919A6">
        <w:rPr>
          <w:rStyle w:val="FootnoteReference"/>
          <w:rFonts w:asciiTheme="minorHAnsi" w:hAnsiTheme="minorHAnsi" w:cstheme="minorHAnsi"/>
          <w:sz w:val="22"/>
          <w:szCs w:val="22"/>
        </w:rPr>
        <w:footnoteReference w:id="33"/>
      </w:r>
      <w:r w:rsidR="002919A6" w:rsidRPr="002919A6">
        <w:rPr>
          <w:rFonts w:asciiTheme="minorHAnsi" w:hAnsiTheme="minorHAnsi" w:cstheme="minorHAnsi"/>
          <w:sz w:val="22"/>
          <w:szCs w:val="22"/>
        </w:rPr>
        <w:t>,</w:t>
      </w:r>
      <w:r w:rsidR="000E72BA">
        <w:rPr>
          <w:rFonts w:asciiTheme="minorHAnsi" w:hAnsiTheme="minorHAnsi" w:cstheme="minorHAnsi"/>
          <w:sz w:val="22"/>
          <w:szCs w:val="22"/>
        </w:rPr>
        <w:t xml:space="preserve"> the flipping </w:t>
      </w:r>
      <w:r w:rsidR="00037D97">
        <w:rPr>
          <w:rFonts w:asciiTheme="minorHAnsi" w:hAnsiTheme="minorHAnsi" w:cstheme="minorHAnsi"/>
          <w:sz w:val="22"/>
          <w:szCs w:val="22"/>
        </w:rPr>
        <w:t xml:space="preserve">of </w:t>
      </w:r>
      <w:r w:rsidR="000E72BA">
        <w:rPr>
          <w:rFonts w:asciiTheme="minorHAnsi" w:hAnsiTheme="minorHAnsi" w:cstheme="minorHAnsi"/>
          <w:sz w:val="22"/>
          <w:szCs w:val="22"/>
        </w:rPr>
        <w:t>the position of stars</w:t>
      </w:r>
      <w:r w:rsidR="000E72BA">
        <w:rPr>
          <w:rStyle w:val="FootnoteReference"/>
          <w:rFonts w:asciiTheme="minorHAnsi" w:hAnsiTheme="minorHAnsi" w:cstheme="minorHAnsi"/>
          <w:sz w:val="22"/>
          <w:szCs w:val="22"/>
        </w:rPr>
        <w:footnoteReference w:id="34"/>
      </w:r>
      <w:r w:rsidR="000E72BA">
        <w:rPr>
          <w:rFonts w:asciiTheme="minorHAnsi" w:hAnsiTheme="minorHAnsi" w:cstheme="minorHAnsi"/>
          <w:sz w:val="22"/>
          <w:szCs w:val="22"/>
        </w:rPr>
        <w:t xml:space="preserve"> and </w:t>
      </w:r>
      <w:r w:rsidR="00037D97">
        <w:rPr>
          <w:rFonts w:asciiTheme="minorHAnsi" w:hAnsiTheme="minorHAnsi" w:cstheme="minorHAnsi"/>
          <w:sz w:val="22"/>
          <w:szCs w:val="22"/>
        </w:rPr>
        <w:t>presenting the Dipper as a mirror image as the design of the palace.</w:t>
      </w:r>
      <w:r w:rsidR="00037D97">
        <w:rPr>
          <w:rStyle w:val="FootnoteReference"/>
          <w:rFonts w:asciiTheme="minorHAnsi" w:hAnsiTheme="minorHAnsi" w:cstheme="minorHAnsi"/>
          <w:sz w:val="22"/>
          <w:szCs w:val="22"/>
        </w:rPr>
        <w:footnoteReference w:id="35"/>
      </w:r>
    </w:p>
    <w:p w14:paraId="1E09FEA1" w14:textId="007A2069" w:rsidR="00DE216D" w:rsidRDefault="00DE216D" w:rsidP="0063532F"/>
    <w:p w14:paraId="19498FB4" w14:textId="31548A99" w:rsidR="000E72BA" w:rsidRPr="004E4ADC" w:rsidRDefault="00037D97" w:rsidP="000E72B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Just as </w:t>
      </w:r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="000E72BA">
        <w:rPr>
          <w:rFonts w:asciiTheme="minorHAnsi" w:hAnsiTheme="minorHAnsi" w:cstheme="minorHAnsi"/>
          <w:sz w:val="22"/>
          <w:szCs w:val="22"/>
        </w:rPr>
        <w:t>H</w:t>
      </w:r>
      <w:r>
        <w:rPr>
          <w:rFonts w:asciiTheme="minorHAnsi" w:hAnsiTheme="minorHAnsi" w:cstheme="minorHAnsi"/>
          <w:sz w:val="22"/>
          <w:szCs w:val="22"/>
        </w:rPr>
        <w:t>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Norris</w:t>
      </w:r>
      <w:r w:rsidR="000E72BA">
        <w:rPr>
          <w:rFonts w:asciiTheme="minorHAnsi" w:hAnsiTheme="minorHAnsi" w:cstheme="minorHAnsi"/>
          <w:sz w:val="22"/>
          <w:szCs w:val="22"/>
        </w:rPr>
        <w:t xml:space="preserve"> </w:t>
      </w:r>
      <w:r w:rsidR="000E72BA" w:rsidRPr="004E4ADC">
        <w:rPr>
          <w:rFonts w:asciiTheme="minorHAnsi" w:hAnsiTheme="minorHAnsi" w:cstheme="minorHAnsi"/>
          <w:sz w:val="22"/>
          <w:szCs w:val="22"/>
        </w:rPr>
        <w:t>combin</w:t>
      </w:r>
      <w:r>
        <w:rPr>
          <w:rFonts w:asciiTheme="minorHAnsi" w:hAnsiTheme="minorHAnsi" w:cstheme="minorHAnsi"/>
          <w:sz w:val="22"/>
          <w:szCs w:val="22"/>
        </w:rPr>
        <w:t>e</w:t>
      </w:r>
      <w:r w:rsidR="000E72BA" w:rsidRPr="004E4ADC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the</w:t>
      </w:r>
      <w:r w:rsidR="000E72BA" w:rsidRPr="004E4ADC">
        <w:rPr>
          <w:rFonts w:asciiTheme="minorHAnsi" w:hAnsiTheme="minorHAnsi" w:cstheme="minorHAnsi"/>
          <w:sz w:val="22"/>
          <w:szCs w:val="22"/>
        </w:rPr>
        <w:t xml:space="preserve"> primary and secondary sources</w:t>
      </w:r>
      <w:r>
        <w:rPr>
          <w:rFonts w:asciiTheme="minorHAnsi" w:hAnsiTheme="minorHAnsi" w:cstheme="minorHAnsi"/>
          <w:sz w:val="22"/>
          <w:szCs w:val="22"/>
        </w:rPr>
        <w:t xml:space="preserve">, </w:t>
      </w:r>
      <w:r w:rsidR="000E72BA" w:rsidRPr="004E4ADC">
        <w:rPr>
          <w:rFonts w:asciiTheme="minorHAnsi" w:hAnsiTheme="minorHAnsi" w:cstheme="minorHAnsi"/>
          <w:sz w:val="22"/>
          <w:szCs w:val="22"/>
        </w:rPr>
        <w:t>reference multiple authors, structure</w:t>
      </w:r>
      <w:r>
        <w:rPr>
          <w:rFonts w:asciiTheme="minorHAnsi" w:hAnsiTheme="minorHAnsi" w:cstheme="minorHAnsi"/>
          <w:sz w:val="22"/>
          <w:szCs w:val="22"/>
        </w:rPr>
        <w:t xml:space="preserve"> their argument</w:t>
      </w:r>
      <w:r w:rsidR="000E72BA" w:rsidRPr="004E4ADC">
        <w:rPr>
          <w:rFonts w:asciiTheme="minorHAnsi" w:hAnsiTheme="minorHAnsi" w:cstheme="minorHAnsi"/>
          <w:sz w:val="22"/>
          <w:szCs w:val="22"/>
        </w:rPr>
        <w:t xml:space="preserve"> per subsection</w:t>
      </w:r>
      <w:r>
        <w:rPr>
          <w:rFonts w:asciiTheme="minorHAnsi" w:hAnsiTheme="minorHAnsi" w:cstheme="minorHAnsi"/>
          <w:sz w:val="22"/>
          <w:szCs w:val="22"/>
        </w:rPr>
        <w:t xml:space="preserve"> and thus </w:t>
      </w:r>
      <w:r w:rsidR="000E72BA" w:rsidRPr="004E4ADC">
        <w:rPr>
          <w:rFonts w:asciiTheme="minorHAnsi" w:hAnsiTheme="minorHAnsi" w:cstheme="minorHAnsi"/>
          <w:sz w:val="22"/>
          <w:szCs w:val="22"/>
        </w:rPr>
        <w:t>build a solid and clear narrative for the point they seek to make: there is an accumulation of evidence showing the Aboriginal</w:t>
      </w:r>
      <w:r w:rsidR="00B831E1">
        <w:rPr>
          <w:rFonts w:asciiTheme="minorHAnsi" w:hAnsiTheme="minorHAnsi" w:cstheme="minorHAnsi"/>
          <w:sz w:val="22"/>
          <w:szCs w:val="22"/>
        </w:rPr>
        <w:t xml:space="preserve">s </w:t>
      </w:r>
      <w:r w:rsidR="000E72BA" w:rsidRPr="004E4ADC">
        <w:rPr>
          <w:rFonts w:asciiTheme="minorHAnsi" w:hAnsiTheme="minorHAnsi" w:cstheme="minorHAnsi"/>
          <w:sz w:val="22"/>
          <w:szCs w:val="22"/>
        </w:rPr>
        <w:t xml:space="preserve">observed the sky and had celestial knowledge which they put into practice. </w:t>
      </w:r>
    </w:p>
    <w:p w14:paraId="4C877AE9" w14:textId="77777777" w:rsidR="00B831E1" w:rsidRPr="00226031" w:rsidRDefault="00B831E1" w:rsidP="0063532F">
      <w:pPr>
        <w:rPr>
          <w:rFonts w:asciiTheme="minorHAnsi" w:hAnsiTheme="minorHAnsi" w:cstheme="minorHAnsi"/>
          <w:sz w:val="22"/>
          <w:szCs w:val="22"/>
        </w:rPr>
      </w:pPr>
    </w:p>
    <w:p w14:paraId="01EE5076" w14:textId="428DD441" w:rsidR="00B349CB" w:rsidRDefault="0013250F" w:rsidP="00B349CB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 xml:space="preserve">Structure and </w:t>
      </w:r>
      <w:r w:rsidR="00F8685F" w:rsidRPr="00F8685F">
        <w:rPr>
          <w:rFonts w:asciiTheme="minorHAnsi" w:hAnsiTheme="minorHAnsi" w:cstheme="minorHAnsi"/>
          <w:i/>
          <w:iCs/>
          <w:sz w:val="22"/>
          <w:szCs w:val="22"/>
        </w:rPr>
        <w:t xml:space="preserve">Writing </w:t>
      </w:r>
      <w:r>
        <w:rPr>
          <w:rFonts w:asciiTheme="minorHAnsi" w:hAnsiTheme="minorHAnsi" w:cstheme="minorHAnsi"/>
          <w:i/>
          <w:iCs/>
          <w:sz w:val="22"/>
          <w:szCs w:val="22"/>
        </w:rPr>
        <w:t>S</w:t>
      </w:r>
      <w:r w:rsidR="00F8685F" w:rsidRPr="00F8685F">
        <w:rPr>
          <w:rFonts w:asciiTheme="minorHAnsi" w:hAnsiTheme="minorHAnsi" w:cstheme="minorHAnsi"/>
          <w:i/>
          <w:iCs/>
          <w:sz w:val="22"/>
          <w:szCs w:val="22"/>
        </w:rPr>
        <w:t xml:space="preserve">tyle </w:t>
      </w:r>
    </w:p>
    <w:p w14:paraId="4F452DE4" w14:textId="77777777" w:rsidR="00B349CB" w:rsidRPr="00B349CB" w:rsidRDefault="00B349CB" w:rsidP="00B349CB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318067A" w14:textId="1675A7B5" w:rsidR="0013250F" w:rsidRPr="00B349CB" w:rsidRDefault="00B349CB" w:rsidP="0013250F">
      <w:pPr>
        <w:spacing w:after="160" w:line="259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Both </w:t>
      </w:r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papers </w:t>
      </w:r>
      <w:r w:rsidR="00221372" w:rsidRPr="002240C3">
        <w:rPr>
          <w:rFonts w:asciiTheme="minorHAnsi" w:eastAsiaTheme="minorHAnsi" w:hAnsiTheme="minorHAnsi" w:cstheme="minorBidi"/>
          <w:sz w:val="22"/>
          <w:szCs w:val="22"/>
          <w:lang w:eastAsia="en-US"/>
        </w:rPr>
        <w:t>are structured with subsections,</w:t>
      </w:r>
      <w:r w:rsidRPr="002240C3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but 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only </w:t>
      </w:r>
      <w:proofErr w:type="spellStart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>Hamacher</w:t>
      </w:r>
      <w:proofErr w:type="spellEnd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and Norris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start with an 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>introduction</w:t>
      </w:r>
      <w:r w:rsidR="00C65D4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making it more difficult to understand </w:t>
      </w:r>
      <w:proofErr w:type="spellStart"/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Panken</w:t>
      </w:r>
      <w:r w:rsidR="008B5007">
        <w:rPr>
          <w:rFonts w:asciiTheme="minorHAnsi" w:eastAsiaTheme="minorHAnsi" w:hAnsiTheme="minorHAnsi" w:cstheme="minorBidi"/>
          <w:sz w:val="22"/>
          <w:szCs w:val="22"/>
          <w:lang w:eastAsia="en-US"/>
        </w:rPr>
        <w:t>ie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r</w:t>
      </w:r>
      <w:r w:rsidR="00C65D44">
        <w:rPr>
          <w:rFonts w:asciiTheme="minorHAnsi" w:eastAsiaTheme="minorHAnsi" w:hAnsiTheme="minorHAnsi" w:cstheme="minorBidi"/>
          <w:sz w:val="22"/>
          <w:szCs w:val="22"/>
          <w:lang w:eastAsia="en-US"/>
        </w:rPr>
        <w:t>’s</w:t>
      </w:r>
      <w:proofErr w:type="spellEnd"/>
      <w:r w:rsidR="00C65D4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aim. </w:t>
      </w:r>
      <w:proofErr w:type="spellStart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>Hamacher</w:t>
      </w:r>
      <w:proofErr w:type="spellEnd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and Norris accompanied m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ost of the subsections </w:t>
      </w:r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>with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 figure and/or table</w:t>
      </w:r>
      <w:r w:rsidR="00C65D4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</w:t>
      </w:r>
      <w:r w:rsidR="00221372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contrary to </w:t>
      </w:r>
      <w:proofErr w:type="spellStart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>Pankenier</w:t>
      </w:r>
      <w:proofErr w:type="spellEnd"/>
      <w:r w:rsidR="00931F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</w:t>
      </w:r>
      <w:r w:rsidR="00D079BA">
        <w:rPr>
          <w:rFonts w:asciiTheme="minorHAnsi" w:eastAsiaTheme="minorHAnsi" w:hAnsiTheme="minorHAnsi" w:cstheme="minorBidi"/>
          <w:sz w:val="22"/>
          <w:szCs w:val="22"/>
          <w:lang w:eastAsia="en-US"/>
        </w:rPr>
        <w:t>making</w:t>
      </w:r>
      <w:r w:rsidR="00225AC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the reading more</w:t>
      </w:r>
      <w:r w:rsidR="0013250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D079BA">
        <w:rPr>
          <w:rFonts w:asciiTheme="minorHAnsi" w:eastAsiaTheme="minorHAnsi" w:hAnsiTheme="minorHAnsi" w:cstheme="minorBidi"/>
          <w:sz w:val="22"/>
          <w:szCs w:val="22"/>
          <w:lang w:eastAsia="en-US"/>
        </w:rPr>
        <w:t>of an</w:t>
      </w:r>
      <w:r w:rsidR="00225AC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effort.</w:t>
      </w:r>
      <w:r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13250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He </w:t>
      </w:r>
      <w:r w:rsidR="00C65D44">
        <w:rPr>
          <w:rFonts w:asciiTheme="minorHAnsi" w:eastAsiaTheme="minorHAnsi" w:hAnsiTheme="minorHAnsi" w:cstheme="minorBidi"/>
          <w:sz w:val="22"/>
          <w:szCs w:val="22"/>
          <w:lang w:eastAsia="en-US"/>
        </w:rPr>
        <w:t>rectifies this later</w:t>
      </w:r>
      <w:r w:rsidR="0013250F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  <w:r w:rsidR="00D079B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Additionally, the readability was influenced by his use of</w:t>
      </w:r>
      <w:r w:rsidR="0013250F"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E549D3">
        <w:rPr>
          <w:rFonts w:asciiTheme="minorHAnsi" w:eastAsiaTheme="minorHAnsi" w:hAnsiTheme="minorHAnsi" w:cstheme="minorBidi"/>
          <w:sz w:val="22"/>
          <w:szCs w:val="22"/>
          <w:lang w:eastAsia="en-US"/>
        </w:rPr>
        <w:t>technical terms</w:t>
      </w:r>
      <w:r w:rsidR="0013250F" w:rsidRPr="00B34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</w:t>
      </w:r>
      <w:r w:rsidR="00E549D3">
        <w:rPr>
          <w:rFonts w:asciiTheme="minorHAnsi" w:eastAsiaTheme="minorHAnsi" w:hAnsiTheme="minorHAnsi" w:cstheme="minorBidi"/>
          <w:sz w:val="22"/>
          <w:szCs w:val="22"/>
          <w:lang w:eastAsia="en-US"/>
        </w:rPr>
        <w:t>using e.g. the sequence of Greek letters to indicate the Southern Dipper in Sagittarius.</w:t>
      </w:r>
      <w:r w:rsidR="00E549D3">
        <w:rPr>
          <w:rStyle w:val="FootnoteReference"/>
          <w:rFonts w:asciiTheme="minorHAnsi" w:eastAsiaTheme="minorHAnsi" w:hAnsiTheme="minorHAnsi" w:cstheme="minorBidi"/>
          <w:sz w:val="22"/>
          <w:szCs w:val="22"/>
          <w:lang w:eastAsia="en-US"/>
        </w:rPr>
        <w:footnoteReference w:id="36"/>
      </w:r>
      <w:r w:rsidR="00E549D3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</w:p>
    <w:p w14:paraId="1F3C7BF7" w14:textId="47B871C6" w:rsidR="00AC3F20" w:rsidRPr="005C1AC9" w:rsidRDefault="009F132F" w:rsidP="005C1AC9">
      <w:pPr>
        <w:spacing w:after="160" w:line="259" w:lineRule="auto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Both papers</w:t>
      </w:r>
      <w:r w:rsidR="00B831E1">
        <w:rPr>
          <w:rFonts w:asciiTheme="minorHAnsi" w:eastAsiaTheme="minorHAnsi" w:hAnsiTheme="minorHAnsi" w:cstheme="minorBidi"/>
          <w:sz w:val="22"/>
          <w:szCs w:val="22"/>
          <w:lang w:eastAsia="en-US"/>
        </w:rPr>
        <w:t>’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3C7A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arguments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end with a short conclusion, stating the </w:t>
      </w:r>
      <w:r w:rsidR="006C5A3A">
        <w:rPr>
          <w:rFonts w:asciiTheme="minorHAnsi" w:eastAsiaTheme="minorHAnsi" w:hAnsiTheme="minorHAnsi" w:cstheme="minorBidi"/>
          <w:sz w:val="22"/>
          <w:szCs w:val="22"/>
          <w:lang w:eastAsia="en-US"/>
        </w:rPr>
        <w:t>authors’</w:t>
      </w:r>
      <w:r w:rsidR="002240C3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most important points</w:t>
      </w:r>
      <w:r w:rsidR="009C331E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proofErr w:type="spellStart"/>
      <w:r w:rsidR="003C7ACE">
        <w:rPr>
          <w:rFonts w:asciiTheme="minorHAnsi" w:eastAsiaTheme="minorHAnsi" w:hAnsiTheme="minorHAnsi" w:cstheme="minorBidi"/>
          <w:sz w:val="22"/>
          <w:szCs w:val="22"/>
          <w:lang w:eastAsia="en-US"/>
        </w:rPr>
        <w:t>Hamacher</w:t>
      </w:r>
      <w:proofErr w:type="spellEnd"/>
      <w:r w:rsidR="003C7A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and Norris add acknowledgements</w:t>
      </w:r>
      <w:r w:rsidR="009C331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paying tribute to </w:t>
      </w:r>
      <w:r w:rsidR="003C7A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the Indigenous people who lost their lives, land and culture due to the British colonization. </w:t>
      </w:r>
    </w:p>
    <w:p w14:paraId="39FA7FB4" w14:textId="11B033AC" w:rsidR="0063532F" w:rsidRDefault="0000569A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00569A">
        <w:rPr>
          <w:rFonts w:asciiTheme="minorHAnsi" w:hAnsiTheme="minorHAnsi" w:cstheme="minorHAnsi"/>
          <w:i/>
          <w:iCs/>
          <w:sz w:val="22"/>
          <w:szCs w:val="22"/>
        </w:rPr>
        <w:t>Conclusion</w:t>
      </w:r>
    </w:p>
    <w:p w14:paraId="60131CEC" w14:textId="77777777" w:rsidR="00D316A1" w:rsidRPr="0000569A" w:rsidRDefault="00D316A1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503EA05" w14:textId="58D06BAD" w:rsidR="00B95692" w:rsidRDefault="0013573E" w:rsidP="005E76B9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aim of this essay was to compare and contrast </w:t>
      </w:r>
      <w:proofErr w:type="spellStart"/>
      <w:r w:rsidR="00874C4B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874C4B">
        <w:rPr>
          <w:rFonts w:asciiTheme="minorHAnsi" w:hAnsiTheme="minorHAnsi" w:cstheme="minorHAnsi"/>
          <w:sz w:val="22"/>
          <w:szCs w:val="22"/>
        </w:rPr>
        <w:t xml:space="preserve"> and Norris’s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D62E83">
        <w:rPr>
          <w:rFonts w:asciiTheme="minorHAnsi" w:hAnsiTheme="minorHAnsi" w:cstheme="minorHAnsi"/>
          <w:sz w:val="22"/>
          <w:szCs w:val="22"/>
        </w:rPr>
        <w:t xml:space="preserve">paper </w:t>
      </w:r>
      <w:r>
        <w:rPr>
          <w:rFonts w:asciiTheme="minorHAnsi" w:hAnsiTheme="minorHAnsi" w:cstheme="minorHAnsi"/>
          <w:sz w:val="22"/>
          <w:szCs w:val="22"/>
        </w:rPr>
        <w:t xml:space="preserve">and </w:t>
      </w:r>
      <w:proofErr w:type="spellStart"/>
      <w:r w:rsidR="00874C4B">
        <w:rPr>
          <w:rFonts w:asciiTheme="minorHAnsi" w:hAnsiTheme="minorHAnsi" w:cstheme="minorHAnsi"/>
          <w:sz w:val="22"/>
          <w:szCs w:val="22"/>
        </w:rPr>
        <w:t>Pankenier</w:t>
      </w:r>
      <w:r>
        <w:rPr>
          <w:rFonts w:asciiTheme="minorHAnsi" w:hAnsiTheme="minorHAnsi" w:cstheme="minorHAnsi"/>
          <w:sz w:val="22"/>
          <w:szCs w:val="22"/>
        </w:rPr>
        <w:t>’s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article</w:t>
      </w:r>
      <w:r w:rsidR="00B95692">
        <w:rPr>
          <w:rFonts w:asciiTheme="minorHAnsi" w:hAnsiTheme="minorHAnsi" w:cstheme="minorHAnsi"/>
          <w:sz w:val="22"/>
          <w:szCs w:val="22"/>
        </w:rPr>
        <w:t xml:space="preserve">. </w:t>
      </w:r>
      <w:r w:rsidR="00865B90">
        <w:rPr>
          <w:rFonts w:asciiTheme="minorHAnsi" w:hAnsiTheme="minorHAnsi" w:cstheme="minorHAnsi"/>
          <w:sz w:val="22"/>
          <w:szCs w:val="22"/>
        </w:rPr>
        <w:t xml:space="preserve">The goal of the first article is clearly articulated in the introduction and the structure of the paper is presented, which is not the case for </w:t>
      </w:r>
      <w:proofErr w:type="spellStart"/>
      <w:r w:rsidR="00865B90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865B90">
        <w:rPr>
          <w:rFonts w:asciiTheme="minorHAnsi" w:hAnsiTheme="minorHAnsi" w:cstheme="minorHAnsi"/>
          <w:sz w:val="22"/>
          <w:szCs w:val="22"/>
        </w:rPr>
        <w:t xml:space="preserve"> paper, which leaves the reader guessing what his intent is.</w:t>
      </w:r>
    </w:p>
    <w:p w14:paraId="27C44659" w14:textId="77777777" w:rsidR="005E76B9" w:rsidRPr="00874C4B" w:rsidRDefault="005E76B9" w:rsidP="0063532F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7BF5FF4" w14:textId="64A4BA2F" w:rsidR="00872AFB" w:rsidRDefault="00872AFB" w:rsidP="005F2DC7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Both papers, with the use of primary and secondary sources, show that the Aboriginals as well as the Chinese were observers and measurers of the sky</w:t>
      </w:r>
      <w:r w:rsidR="000B1295">
        <w:rPr>
          <w:rFonts w:asciiTheme="minorHAnsi" w:hAnsiTheme="minorHAnsi" w:cstheme="minorHAnsi"/>
          <w:sz w:val="22"/>
          <w:szCs w:val="22"/>
        </w:rPr>
        <w:t>;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0B1295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0B1295">
        <w:rPr>
          <w:rFonts w:asciiTheme="minorHAnsi" w:hAnsiTheme="minorHAnsi" w:cstheme="minorHAnsi"/>
          <w:sz w:val="22"/>
          <w:szCs w:val="22"/>
        </w:rPr>
        <w:t xml:space="preserve"> and Norris rectifying misconceptions </w:t>
      </w:r>
      <w:r w:rsidR="000B1295">
        <w:rPr>
          <w:rFonts w:asciiTheme="minorHAnsi" w:hAnsiTheme="minorHAnsi" w:cstheme="minorHAnsi"/>
          <w:sz w:val="22"/>
          <w:szCs w:val="22"/>
        </w:rPr>
        <w:lastRenderedPageBreak/>
        <w:t xml:space="preserve">on the </w:t>
      </w:r>
      <w:r w:rsidR="006F06B0">
        <w:rPr>
          <w:rFonts w:asciiTheme="minorHAnsi" w:hAnsiTheme="minorHAnsi" w:cstheme="minorHAnsi"/>
          <w:sz w:val="22"/>
          <w:szCs w:val="22"/>
        </w:rPr>
        <w:t>Aboriginal</w:t>
      </w:r>
      <w:r w:rsidR="009530E4">
        <w:rPr>
          <w:rFonts w:asciiTheme="minorHAnsi" w:hAnsiTheme="minorHAnsi" w:cstheme="minorHAnsi"/>
          <w:sz w:val="22"/>
          <w:szCs w:val="22"/>
        </w:rPr>
        <w:t>s’</w:t>
      </w:r>
      <w:r w:rsidR="000B1295">
        <w:rPr>
          <w:rFonts w:asciiTheme="minorHAnsi" w:hAnsiTheme="minorHAnsi" w:cstheme="minorHAnsi"/>
          <w:sz w:val="22"/>
          <w:szCs w:val="22"/>
        </w:rPr>
        <w:t xml:space="preserve"> celestial knowledge, and </w:t>
      </w:r>
      <w:proofErr w:type="spellStart"/>
      <w:r w:rsidR="000B1295"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 w:rsidR="000B1295">
        <w:rPr>
          <w:rFonts w:asciiTheme="minorHAnsi" w:hAnsiTheme="minorHAnsi" w:cstheme="minorHAnsi"/>
          <w:sz w:val="22"/>
          <w:szCs w:val="22"/>
        </w:rPr>
        <w:t xml:space="preserve"> refuting his peers’ interpretation on the application of such knowledge into structures</w:t>
      </w:r>
      <w:r w:rsidR="009530E4">
        <w:rPr>
          <w:rFonts w:asciiTheme="minorHAnsi" w:hAnsiTheme="minorHAnsi" w:cstheme="minorHAnsi"/>
          <w:sz w:val="22"/>
          <w:szCs w:val="22"/>
        </w:rPr>
        <w:t xml:space="preserve"> by the Chinese.</w:t>
      </w:r>
      <w:r w:rsidR="000B1295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654FE42" w14:textId="0ADF6C1E" w:rsidR="00872AFB" w:rsidRDefault="00872AFB" w:rsidP="005F2DC7">
      <w:pPr>
        <w:rPr>
          <w:rFonts w:asciiTheme="minorHAnsi" w:hAnsiTheme="minorHAnsi" w:cstheme="minorHAnsi"/>
          <w:sz w:val="22"/>
          <w:szCs w:val="22"/>
        </w:rPr>
      </w:pPr>
    </w:p>
    <w:p w14:paraId="44D31F47" w14:textId="15244D06" w:rsidR="000E7E5C" w:rsidRPr="00B11D06" w:rsidRDefault="00375BDF" w:rsidP="005F2DC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Both papers are grounded in astronomical data</w:t>
      </w:r>
      <w:r w:rsidR="000E7E5C">
        <w:rPr>
          <w:rFonts w:asciiTheme="minorHAnsi" w:hAnsiTheme="minorHAnsi" w:cstheme="minorHAnsi"/>
          <w:sz w:val="22"/>
          <w:szCs w:val="22"/>
        </w:rPr>
        <w:t>, personal research and well referenced and cited</w:t>
      </w:r>
      <w:r w:rsidR="009530E4">
        <w:rPr>
          <w:rFonts w:asciiTheme="minorHAnsi" w:hAnsiTheme="minorHAnsi" w:cstheme="minorHAnsi"/>
          <w:sz w:val="22"/>
          <w:szCs w:val="22"/>
        </w:rPr>
        <w:t xml:space="preserve">, strengthening </w:t>
      </w:r>
      <w:proofErr w:type="spellStart"/>
      <w:r w:rsidR="000E7E5C">
        <w:rPr>
          <w:rFonts w:asciiTheme="minorHAnsi" w:hAnsiTheme="minorHAnsi" w:cstheme="minorHAnsi"/>
          <w:sz w:val="22"/>
          <w:szCs w:val="22"/>
        </w:rPr>
        <w:t>Panken</w:t>
      </w:r>
      <w:r w:rsidR="00180A95">
        <w:rPr>
          <w:rFonts w:asciiTheme="minorHAnsi" w:hAnsiTheme="minorHAnsi" w:cstheme="minorHAnsi"/>
          <w:sz w:val="22"/>
          <w:szCs w:val="22"/>
        </w:rPr>
        <w:t>ie</w:t>
      </w:r>
      <w:r w:rsidR="000E7E5C">
        <w:rPr>
          <w:rFonts w:asciiTheme="minorHAnsi" w:hAnsiTheme="minorHAnsi" w:cstheme="minorHAnsi"/>
          <w:sz w:val="22"/>
          <w:szCs w:val="22"/>
        </w:rPr>
        <w:t>r</w:t>
      </w:r>
      <w:r w:rsidR="009530E4">
        <w:rPr>
          <w:rFonts w:asciiTheme="minorHAnsi" w:hAnsiTheme="minorHAnsi" w:cstheme="minorHAnsi"/>
          <w:sz w:val="22"/>
          <w:szCs w:val="22"/>
        </w:rPr>
        <w:t>’s</w:t>
      </w:r>
      <w:proofErr w:type="spellEnd"/>
      <w:r w:rsidR="000E7E5C">
        <w:rPr>
          <w:rFonts w:asciiTheme="minorHAnsi" w:hAnsiTheme="minorHAnsi" w:cstheme="minorHAnsi"/>
          <w:sz w:val="22"/>
          <w:szCs w:val="22"/>
        </w:rPr>
        <w:t xml:space="preserve"> </w:t>
      </w:r>
      <w:r w:rsidR="009C331E">
        <w:rPr>
          <w:rFonts w:asciiTheme="minorHAnsi" w:hAnsiTheme="minorHAnsi" w:cstheme="minorHAnsi"/>
          <w:sz w:val="22"/>
          <w:szCs w:val="22"/>
        </w:rPr>
        <w:t>theory</w:t>
      </w:r>
      <w:r w:rsidR="00B11D06" w:rsidRPr="009C331E">
        <w:rPr>
          <w:rFonts w:asciiTheme="minorHAnsi" w:hAnsiTheme="minorHAnsi" w:cstheme="minorHAnsi"/>
          <w:sz w:val="22"/>
          <w:szCs w:val="22"/>
        </w:rPr>
        <w:t>.</w:t>
      </w:r>
      <w:r w:rsidR="00B11D06">
        <w:rPr>
          <w:rFonts w:asciiTheme="minorHAnsi" w:hAnsiTheme="minorHAnsi" w:cstheme="minorHAnsi"/>
          <w:color w:val="C45911" w:themeColor="accent2" w:themeShade="BF"/>
          <w:sz w:val="22"/>
          <w:szCs w:val="22"/>
        </w:rPr>
        <w:t xml:space="preserve"> </w:t>
      </w:r>
      <w:proofErr w:type="spellStart"/>
      <w:r w:rsidR="00180A95" w:rsidRPr="00B11D06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180A95" w:rsidRPr="00B11D06">
        <w:rPr>
          <w:rFonts w:asciiTheme="minorHAnsi" w:hAnsiTheme="minorHAnsi" w:cstheme="minorHAnsi"/>
          <w:sz w:val="22"/>
          <w:szCs w:val="22"/>
        </w:rPr>
        <w:t xml:space="preserve"> and Norris, on the other hand, use the data to show how the Aboriginals </w:t>
      </w:r>
      <w:r w:rsidR="00B11D06" w:rsidRPr="00B11D06">
        <w:rPr>
          <w:rFonts w:asciiTheme="minorHAnsi" w:hAnsiTheme="minorHAnsi" w:cstheme="minorHAnsi"/>
          <w:sz w:val="22"/>
          <w:szCs w:val="22"/>
        </w:rPr>
        <w:t>applied</w:t>
      </w:r>
      <w:r w:rsidR="00180A95" w:rsidRPr="00B11D06">
        <w:rPr>
          <w:rFonts w:asciiTheme="minorHAnsi" w:hAnsiTheme="minorHAnsi" w:cstheme="minorHAnsi"/>
          <w:sz w:val="22"/>
          <w:szCs w:val="22"/>
        </w:rPr>
        <w:t xml:space="preserve"> their celestial knowledge for </w:t>
      </w:r>
      <w:r w:rsidR="006F06B0" w:rsidRPr="00B11D06">
        <w:rPr>
          <w:rFonts w:asciiTheme="minorHAnsi" w:hAnsiTheme="minorHAnsi" w:cstheme="minorHAnsi"/>
          <w:sz w:val="22"/>
          <w:szCs w:val="22"/>
        </w:rPr>
        <w:t>multiple</w:t>
      </w:r>
      <w:r w:rsidR="00180A95" w:rsidRPr="00B11D06">
        <w:rPr>
          <w:rFonts w:asciiTheme="minorHAnsi" w:hAnsiTheme="minorHAnsi" w:cstheme="minorHAnsi"/>
          <w:sz w:val="22"/>
          <w:szCs w:val="22"/>
        </w:rPr>
        <w:t xml:space="preserve"> purposes, </w:t>
      </w:r>
      <w:r w:rsidR="00686BAE" w:rsidRPr="00B11D06">
        <w:rPr>
          <w:rFonts w:asciiTheme="minorHAnsi" w:hAnsiTheme="minorHAnsi" w:cstheme="minorHAnsi"/>
          <w:sz w:val="22"/>
          <w:szCs w:val="22"/>
        </w:rPr>
        <w:t>illustrating</w:t>
      </w:r>
      <w:r w:rsidR="00180A95" w:rsidRPr="00B11D06">
        <w:rPr>
          <w:rFonts w:asciiTheme="minorHAnsi" w:hAnsiTheme="minorHAnsi" w:cstheme="minorHAnsi"/>
          <w:sz w:val="22"/>
          <w:szCs w:val="22"/>
        </w:rPr>
        <w:t xml:space="preserve"> </w:t>
      </w:r>
      <w:r w:rsidR="00686BAE" w:rsidRPr="00B11D06">
        <w:rPr>
          <w:rFonts w:asciiTheme="minorHAnsi" w:hAnsiTheme="minorHAnsi" w:cstheme="minorHAnsi"/>
          <w:sz w:val="22"/>
          <w:szCs w:val="22"/>
        </w:rPr>
        <w:t xml:space="preserve">their arguments with </w:t>
      </w:r>
      <w:r w:rsidR="00180A95" w:rsidRPr="00B11D06">
        <w:rPr>
          <w:rFonts w:asciiTheme="minorHAnsi" w:hAnsiTheme="minorHAnsi" w:cstheme="minorHAnsi"/>
          <w:sz w:val="22"/>
          <w:szCs w:val="22"/>
        </w:rPr>
        <w:t>clear visual example</w:t>
      </w:r>
      <w:r w:rsidR="009530E4">
        <w:rPr>
          <w:rFonts w:asciiTheme="minorHAnsi" w:hAnsiTheme="minorHAnsi" w:cstheme="minorHAnsi"/>
          <w:sz w:val="22"/>
          <w:szCs w:val="22"/>
        </w:rPr>
        <w:t xml:space="preserve">s; </w:t>
      </w:r>
      <w:r w:rsidR="00B11D06" w:rsidRPr="00B11D06">
        <w:rPr>
          <w:rFonts w:asciiTheme="minorHAnsi" w:hAnsiTheme="minorHAnsi" w:cstheme="minorHAnsi"/>
          <w:sz w:val="22"/>
          <w:szCs w:val="22"/>
        </w:rPr>
        <w:t>a major strength of their article</w:t>
      </w:r>
      <w:r w:rsidR="009530E4">
        <w:rPr>
          <w:rFonts w:asciiTheme="minorHAnsi" w:hAnsiTheme="minorHAnsi" w:cstheme="minorHAnsi"/>
          <w:sz w:val="22"/>
          <w:szCs w:val="22"/>
        </w:rPr>
        <w:t xml:space="preserve">, </w:t>
      </w:r>
      <w:r w:rsidR="00686BAE" w:rsidRPr="00B11D06">
        <w:rPr>
          <w:rFonts w:asciiTheme="minorHAnsi" w:hAnsiTheme="minorHAnsi" w:cstheme="minorHAnsi"/>
          <w:sz w:val="22"/>
          <w:szCs w:val="22"/>
        </w:rPr>
        <w:t xml:space="preserve">a bit lacking in </w:t>
      </w:r>
      <w:proofErr w:type="spellStart"/>
      <w:r w:rsidR="00686BAE" w:rsidRPr="00B11D06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686BAE" w:rsidRPr="00B11D06">
        <w:rPr>
          <w:rFonts w:asciiTheme="minorHAnsi" w:hAnsiTheme="minorHAnsi" w:cstheme="minorHAnsi"/>
          <w:sz w:val="22"/>
          <w:szCs w:val="22"/>
        </w:rPr>
        <w:t xml:space="preserve"> </w:t>
      </w:r>
      <w:r w:rsidR="00B11D06" w:rsidRPr="00B11D06">
        <w:rPr>
          <w:rFonts w:asciiTheme="minorHAnsi" w:hAnsiTheme="minorHAnsi" w:cstheme="minorHAnsi"/>
          <w:sz w:val="22"/>
          <w:szCs w:val="22"/>
        </w:rPr>
        <w:t>paper.</w:t>
      </w:r>
    </w:p>
    <w:p w14:paraId="76F902FF" w14:textId="69A3B9A0" w:rsidR="000E7E5C" w:rsidRPr="006F06B0" w:rsidRDefault="000E7E5C" w:rsidP="005F2DC7">
      <w:pPr>
        <w:rPr>
          <w:rFonts w:asciiTheme="minorHAnsi" w:hAnsiTheme="minorHAnsi" w:cstheme="minorHAnsi"/>
          <w:i/>
          <w:iCs/>
          <w:color w:val="FFC000"/>
          <w:sz w:val="22"/>
          <w:szCs w:val="22"/>
        </w:rPr>
      </w:pPr>
    </w:p>
    <w:p w14:paraId="02765DA7" w14:textId="593D09B1" w:rsidR="006F06B0" w:rsidRPr="006F06B0" w:rsidRDefault="00686BAE" w:rsidP="00FA7862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Where </w:t>
      </w:r>
      <w:proofErr w:type="spellStart"/>
      <w:r>
        <w:rPr>
          <w:rFonts w:asciiTheme="minorHAnsi" w:hAnsiTheme="minorHAnsi" w:cstheme="minorHAnsi"/>
          <w:sz w:val="22"/>
          <w:szCs w:val="22"/>
        </w:rPr>
        <w:t>Pankenier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shows the Chinese rulers sought divine legitimacy with the mimicry of the sky, the Aboriginals, </w:t>
      </w:r>
      <w:proofErr w:type="spellStart"/>
      <w:r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and Norris </w:t>
      </w:r>
      <w:r w:rsidR="009530E4">
        <w:rPr>
          <w:rFonts w:asciiTheme="minorHAnsi" w:hAnsiTheme="minorHAnsi" w:cstheme="minorHAnsi"/>
          <w:sz w:val="22"/>
          <w:szCs w:val="22"/>
        </w:rPr>
        <w:t>prove</w:t>
      </w:r>
      <w:r>
        <w:rPr>
          <w:rFonts w:asciiTheme="minorHAnsi" w:hAnsiTheme="minorHAnsi" w:cstheme="minorHAnsi"/>
          <w:sz w:val="22"/>
          <w:szCs w:val="22"/>
        </w:rPr>
        <w:t>, used the sky for very practical and cultural goals. Both papers make a strong case for their arguments</w:t>
      </w:r>
      <w:r w:rsidR="00B647EB">
        <w:rPr>
          <w:rFonts w:asciiTheme="minorHAnsi" w:hAnsiTheme="minorHAnsi" w:cstheme="minorHAnsi"/>
          <w:sz w:val="22"/>
          <w:szCs w:val="22"/>
        </w:rPr>
        <w:t xml:space="preserve">, although </w:t>
      </w:r>
      <w:proofErr w:type="spellStart"/>
      <w:r w:rsidR="00B647EB">
        <w:rPr>
          <w:rFonts w:asciiTheme="minorHAnsi" w:hAnsiTheme="minorHAnsi" w:cstheme="minorHAnsi"/>
          <w:sz w:val="22"/>
          <w:szCs w:val="22"/>
        </w:rPr>
        <w:t>Hamacher</w:t>
      </w:r>
      <w:proofErr w:type="spellEnd"/>
      <w:r w:rsidR="00B647EB">
        <w:rPr>
          <w:rFonts w:asciiTheme="minorHAnsi" w:hAnsiTheme="minorHAnsi" w:cstheme="minorHAnsi"/>
          <w:sz w:val="22"/>
          <w:szCs w:val="22"/>
        </w:rPr>
        <w:t xml:space="preserve"> and Norris paper reads easier, also in part due to less technical language than </w:t>
      </w:r>
      <w:proofErr w:type="spellStart"/>
      <w:r w:rsidR="00B647EB">
        <w:rPr>
          <w:rFonts w:asciiTheme="minorHAnsi" w:hAnsiTheme="minorHAnsi" w:cstheme="minorHAnsi"/>
          <w:sz w:val="22"/>
          <w:szCs w:val="22"/>
        </w:rPr>
        <w:t>Pankenier’s</w:t>
      </w:r>
      <w:proofErr w:type="spellEnd"/>
      <w:r w:rsidR="00B647EB">
        <w:rPr>
          <w:rFonts w:asciiTheme="minorHAnsi" w:hAnsiTheme="minorHAnsi" w:cstheme="minorHAnsi"/>
          <w:sz w:val="22"/>
          <w:szCs w:val="22"/>
        </w:rPr>
        <w:t xml:space="preserve"> exposition</w:t>
      </w:r>
      <w:r w:rsidR="00B11D06">
        <w:rPr>
          <w:rFonts w:asciiTheme="minorHAnsi" w:hAnsiTheme="minorHAnsi" w:cstheme="minorHAnsi"/>
          <w:sz w:val="22"/>
          <w:szCs w:val="22"/>
        </w:rPr>
        <w:t>.</w:t>
      </w:r>
    </w:p>
    <w:p w14:paraId="47BB5FF1" w14:textId="77777777" w:rsidR="006F06B0" w:rsidRDefault="006F06B0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50B5AB1" w14:textId="0E38F75E" w:rsidR="000C1A9D" w:rsidRDefault="000C1A9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A7684ED" w14:textId="2CAB8CE3" w:rsidR="009530E4" w:rsidRDefault="009530E4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C48B2A9" w14:textId="1BFAE134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29E3946" w14:textId="0B07DA72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753FABE" w14:textId="7BC725C0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2002665" w14:textId="7ACDBD0A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1DA2C5B" w14:textId="69E4857C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EE1CB7F" w14:textId="3748C518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DBDEA3B" w14:textId="79CFC254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25F1C1C" w14:textId="05C620F0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CEA4499" w14:textId="625657E7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5772D35" w14:textId="680E207F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101849A" w14:textId="3248C0F8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C1FA657" w14:textId="553D1815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3D1AFDD" w14:textId="3E54855B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B8CC641" w14:textId="729E8F6A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7F0D39D" w14:textId="7CF2FC7B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0CD01B5" w14:textId="23C73C85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D6983E6" w14:textId="43F5D044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843A602" w14:textId="66446461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8CBCC48" w14:textId="6D68C756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7B41EA2" w14:textId="04081861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59BE774" w14:textId="090B190C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9CC94EA" w14:textId="0879874A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947D0CA" w14:textId="2372FEC3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DA44773" w14:textId="7255BAA0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DE580A3" w14:textId="4884D870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B7017C1" w14:textId="064C2381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1FABDEB" w14:textId="7B54A0BB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8A72742" w14:textId="3F99FC99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17C4989" w14:textId="681DB8FA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74E2F1A" w14:textId="6D71E1F1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4F5D12A" w14:textId="2566006A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52AB946" w14:textId="77777777" w:rsidR="00C4103A" w:rsidRDefault="00C4103A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C9CC2C8" w14:textId="77777777" w:rsidR="009C331E" w:rsidRDefault="009C331E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9467611" w14:textId="6F2C139C" w:rsidR="009530E4" w:rsidRDefault="009530E4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8F932AC" w14:textId="77777777" w:rsidR="009530E4" w:rsidRDefault="009530E4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E54DCBF" w14:textId="0C164310" w:rsidR="000C1A9D" w:rsidRDefault="009257D4" w:rsidP="000C1A9D">
      <w:pPr>
        <w:jc w:val="center"/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lastRenderedPageBreak/>
        <w:t>References</w:t>
      </w:r>
    </w:p>
    <w:p w14:paraId="11973D27" w14:textId="7211B9D0" w:rsidR="000C1A9D" w:rsidRDefault="000C1A9D" w:rsidP="000C1A9D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FB4744C" w14:textId="77777777" w:rsidR="00D316A1" w:rsidRDefault="00D316A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3E0720A" w14:textId="77777777" w:rsidR="00D65CC7" w:rsidRPr="009257D4" w:rsidRDefault="00890A69" w:rsidP="00FA7862">
      <w:pPr>
        <w:rPr>
          <w:rFonts w:asciiTheme="minorHAnsi" w:hAnsiTheme="minorHAnsi" w:cstheme="minorHAnsi"/>
        </w:rPr>
      </w:pPr>
      <w:r w:rsidRPr="009257D4">
        <w:rPr>
          <w:rFonts w:asciiTheme="minorHAnsi" w:hAnsiTheme="minorHAnsi" w:cstheme="minorHAnsi"/>
        </w:rPr>
        <w:t xml:space="preserve">Eagleton, Terry, </w:t>
      </w:r>
      <w:r w:rsidRPr="009257D4">
        <w:rPr>
          <w:rFonts w:asciiTheme="minorHAnsi" w:hAnsiTheme="minorHAnsi" w:cstheme="minorHAnsi"/>
          <w:i/>
          <w:iCs/>
        </w:rPr>
        <w:t>The Idea of Culture</w:t>
      </w:r>
      <w:r w:rsidRPr="009257D4">
        <w:rPr>
          <w:rFonts w:asciiTheme="minorHAnsi" w:hAnsiTheme="minorHAnsi" w:cstheme="minorHAnsi"/>
        </w:rPr>
        <w:t xml:space="preserve"> (London: Blackwell Publishers Ltd, 2000) </w:t>
      </w:r>
    </w:p>
    <w:p w14:paraId="42901584" w14:textId="7F32D626" w:rsidR="00D316A1" w:rsidRPr="009257D4" w:rsidRDefault="00D65CC7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  <w:bookmarkStart w:id="10" w:name="_Hlk86867333"/>
      <w:r w:rsidRPr="009257D4">
        <w:rPr>
          <w:rFonts w:asciiTheme="minorHAnsi" w:eastAsiaTheme="minorEastAsia" w:hAnsiTheme="minorHAnsi" w:cstheme="minorHAnsi"/>
          <w:color w:val="000000" w:themeColor="text1"/>
        </w:rPr>
        <w:t xml:space="preserve">Geertz, Clifford, </w:t>
      </w:r>
      <w:r w:rsidRPr="009257D4">
        <w:rPr>
          <w:rFonts w:asciiTheme="minorHAnsi" w:eastAsiaTheme="minorEastAsia" w:hAnsiTheme="minorHAnsi" w:cstheme="minorHAnsi"/>
          <w:i/>
          <w:iCs/>
          <w:color w:val="000000" w:themeColor="text1"/>
        </w:rPr>
        <w:t>The Interpretation of Cultures</w:t>
      </w:r>
      <w:r w:rsidRPr="009257D4">
        <w:rPr>
          <w:rFonts w:asciiTheme="minorHAnsi" w:eastAsiaTheme="minorEastAsia" w:hAnsiTheme="minorHAnsi" w:cstheme="minorHAnsi"/>
          <w:color w:val="000000" w:themeColor="text1"/>
        </w:rPr>
        <w:t>, New York: Basic Books, 1973</w:t>
      </w:r>
      <w:bookmarkEnd w:id="10"/>
      <w:r w:rsidRPr="009257D4">
        <w:rPr>
          <w:rFonts w:asciiTheme="minorHAnsi" w:eastAsiaTheme="minorEastAsia" w:hAnsiTheme="minorHAnsi" w:cstheme="minorHAnsi"/>
          <w:color w:val="000000" w:themeColor="text1"/>
        </w:rPr>
        <w:t>)</w:t>
      </w:r>
    </w:p>
    <w:p w14:paraId="59CE982A" w14:textId="77777777" w:rsidR="009257D4" w:rsidRPr="009257D4" w:rsidRDefault="005E01F4" w:rsidP="00FA7862">
      <w:pPr>
        <w:rPr>
          <w:rFonts w:asciiTheme="minorHAnsi" w:hAnsiTheme="minorHAnsi" w:cstheme="minorHAnsi"/>
          <w:i/>
          <w:iCs/>
        </w:rPr>
      </w:pPr>
      <w:bookmarkStart w:id="11" w:name="_Hlk86864001"/>
      <w:proofErr w:type="spellStart"/>
      <w:r w:rsidRPr="009257D4">
        <w:rPr>
          <w:rFonts w:asciiTheme="minorHAnsi" w:hAnsiTheme="minorHAnsi" w:cstheme="minorHAnsi"/>
        </w:rPr>
        <w:t>Hamacher</w:t>
      </w:r>
      <w:proofErr w:type="spellEnd"/>
      <w:r w:rsidRPr="009257D4">
        <w:rPr>
          <w:rFonts w:asciiTheme="minorHAnsi" w:hAnsiTheme="minorHAnsi" w:cstheme="minorHAnsi"/>
        </w:rPr>
        <w:t xml:space="preserve">, Duane W., and Ray P. Norris. '‘Bridging the Gap’ through Australian Cultural Astronomy.' In </w:t>
      </w:r>
      <w:r w:rsidRPr="009257D4">
        <w:rPr>
          <w:rFonts w:asciiTheme="minorHAnsi" w:hAnsiTheme="minorHAnsi" w:cstheme="minorHAnsi"/>
          <w:i/>
          <w:iCs/>
        </w:rPr>
        <w:t>'Oxford</w:t>
      </w:r>
    </w:p>
    <w:p w14:paraId="3B0BF300" w14:textId="77777777" w:rsidR="009257D4" w:rsidRPr="009257D4" w:rsidRDefault="009257D4" w:rsidP="00FA7862">
      <w:pPr>
        <w:rPr>
          <w:rFonts w:asciiTheme="minorHAnsi" w:hAnsiTheme="minorHAnsi" w:cstheme="minorHAnsi"/>
        </w:rPr>
      </w:pPr>
      <w:r w:rsidRPr="009257D4">
        <w:rPr>
          <w:rFonts w:asciiTheme="minorHAnsi" w:hAnsiTheme="minorHAnsi" w:cstheme="minorHAnsi"/>
          <w:i/>
          <w:iCs/>
        </w:rPr>
        <w:t xml:space="preserve">  </w:t>
      </w:r>
      <w:r w:rsidR="005E01F4" w:rsidRPr="009257D4">
        <w:rPr>
          <w:rFonts w:asciiTheme="minorHAnsi" w:hAnsiTheme="minorHAnsi" w:cstheme="minorHAnsi"/>
          <w:i/>
          <w:iCs/>
        </w:rPr>
        <w:t xml:space="preserve"> IX' International Symposium on </w:t>
      </w:r>
      <w:proofErr w:type="spellStart"/>
      <w:r w:rsidR="005E01F4" w:rsidRPr="009257D4">
        <w:rPr>
          <w:rFonts w:asciiTheme="minorHAnsi" w:hAnsiTheme="minorHAnsi" w:cstheme="minorHAnsi"/>
          <w:i/>
          <w:iCs/>
        </w:rPr>
        <w:t>Archaeoastronomy</w:t>
      </w:r>
      <w:proofErr w:type="spellEnd"/>
      <w:r w:rsidR="005E01F4" w:rsidRPr="009257D4">
        <w:rPr>
          <w:rFonts w:asciiTheme="minorHAnsi" w:hAnsiTheme="minorHAnsi" w:cstheme="minorHAnsi"/>
          <w:i/>
          <w:iCs/>
        </w:rPr>
        <w:t xml:space="preserve"> Proceedings IAU Symposium No. 278</w:t>
      </w:r>
      <w:r w:rsidR="005E01F4" w:rsidRPr="009257D4">
        <w:rPr>
          <w:rFonts w:asciiTheme="minorHAnsi" w:hAnsiTheme="minorHAnsi" w:cstheme="minorHAnsi"/>
        </w:rPr>
        <w:t>, edited by Clive N.</w:t>
      </w:r>
    </w:p>
    <w:p w14:paraId="1A2BA754" w14:textId="3E6C52B1" w:rsidR="00D316A1" w:rsidRPr="009257D4" w:rsidRDefault="009257D4" w:rsidP="00FA7862">
      <w:pPr>
        <w:rPr>
          <w:rFonts w:asciiTheme="minorHAnsi" w:hAnsiTheme="minorHAnsi" w:cstheme="minorHAnsi"/>
        </w:rPr>
      </w:pPr>
      <w:r w:rsidRPr="009257D4">
        <w:rPr>
          <w:rFonts w:asciiTheme="minorHAnsi" w:hAnsiTheme="minorHAnsi" w:cstheme="minorHAnsi"/>
        </w:rPr>
        <w:t xml:space="preserve">   </w:t>
      </w:r>
      <w:r w:rsidR="005E01F4" w:rsidRPr="009257D4">
        <w:rPr>
          <w:rFonts w:asciiTheme="minorHAnsi" w:hAnsiTheme="minorHAnsi" w:cstheme="minorHAnsi"/>
        </w:rPr>
        <w:t>Ruggles, 282-290: International Astronomical Union, 2011</w:t>
      </w:r>
    </w:p>
    <w:p w14:paraId="08B9DD22" w14:textId="77777777" w:rsidR="00D65CC7" w:rsidRPr="009257D4" w:rsidRDefault="00D65CC7" w:rsidP="00D65CC7">
      <w:pPr>
        <w:rPr>
          <w:rFonts w:asciiTheme="minorHAnsi" w:hAnsiTheme="minorHAnsi" w:cstheme="minorHAnsi"/>
          <w:i/>
          <w:iCs/>
          <w:sz w:val="22"/>
          <w:szCs w:val="22"/>
          <w:lang w:val="en-NL"/>
        </w:rPr>
      </w:pPr>
      <w:bookmarkStart w:id="12" w:name="_Hlk86857876"/>
      <w:bookmarkEnd w:id="11"/>
      <w:r w:rsidRPr="009257D4">
        <w:rPr>
          <w:rFonts w:asciiTheme="minorHAnsi" w:hAnsiTheme="minorHAnsi" w:cstheme="minorHAnsi"/>
        </w:rPr>
        <w:t xml:space="preserve">Herder, Johann Gottfried, </w:t>
      </w:r>
      <w:r w:rsidRPr="009257D4">
        <w:rPr>
          <w:rFonts w:asciiTheme="minorHAnsi" w:hAnsiTheme="minorHAnsi" w:cstheme="minorHAnsi"/>
          <w:i/>
          <w:iCs/>
        </w:rPr>
        <w:t>Outlines of a Philosophy of the History of Man</w:t>
      </w:r>
      <w:r w:rsidRPr="009257D4">
        <w:rPr>
          <w:rFonts w:asciiTheme="minorHAnsi" w:hAnsiTheme="minorHAnsi" w:cstheme="minorHAnsi"/>
        </w:rPr>
        <w:t xml:space="preserve">, Trans T Churchill, (London, 1802) </w:t>
      </w:r>
    </w:p>
    <w:bookmarkEnd w:id="12"/>
    <w:p w14:paraId="605D381C" w14:textId="77777777" w:rsidR="00D65CC7" w:rsidRPr="00D65CC7" w:rsidRDefault="00D65CC7" w:rsidP="00D65CC7">
      <w:pPr>
        <w:rPr>
          <w:rFonts w:asciiTheme="minorHAnsi" w:hAnsiTheme="minorHAnsi" w:cstheme="minorHAnsi"/>
          <w:i/>
          <w:iCs/>
        </w:rPr>
      </w:pPr>
      <w:r w:rsidRPr="00D65CC7">
        <w:rPr>
          <w:rFonts w:asciiTheme="minorHAnsi" w:hAnsiTheme="minorHAnsi" w:cstheme="minorHAnsi"/>
        </w:rPr>
        <w:t xml:space="preserve">Iamblichus, </w:t>
      </w:r>
      <w:r w:rsidRPr="00D65CC7">
        <w:rPr>
          <w:rFonts w:asciiTheme="minorHAnsi" w:hAnsiTheme="minorHAnsi" w:cstheme="minorHAnsi"/>
          <w:i/>
          <w:iCs/>
        </w:rPr>
        <w:t xml:space="preserve">De </w:t>
      </w:r>
      <w:proofErr w:type="spellStart"/>
      <w:r w:rsidRPr="00D65CC7">
        <w:rPr>
          <w:rFonts w:asciiTheme="minorHAnsi" w:hAnsiTheme="minorHAnsi" w:cstheme="minorHAnsi"/>
          <w:i/>
          <w:iCs/>
        </w:rPr>
        <w:t>mysteriis</w:t>
      </w:r>
      <w:proofErr w:type="spellEnd"/>
      <w:r w:rsidRPr="00D65CC7">
        <w:rPr>
          <w:rFonts w:asciiTheme="minorHAnsi" w:hAnsiTheme="minorHAnsi" w:cstheme="minorHAnsi"/>
        </w:rPr>
        <w:t xml:space="preserve">, 96:13–97.9, in Gregory Shaw, </w:t>
      </w:r>
      <w:r w:rsidRPr="00D65CC7">
        <w:rPr>
          <w:rFonts w:asciiTheme="minorHAnsi" w:hAnsiTheme="minorHAnsi" w:cstheme="minorHAnsi"/>
          <w:i/>
          <w:iCs/>
        </w:rPr>
        <w:t>Theurgy and the Soul: The Neoplatonism of Iamblichus</w:t>
      </w:r>
    </w:p>
    <w:p w14:paraId="5C3A8E83" w14:textId="710561E2" w:rsidR="005E01F4" w:rsidRPr="009257D4" w:rsidRDefault="009257D4" w:rsidP="00D65CC7">
      <w:pPr>
        <w:rPr>
          <w:rFonts w:asciiTheme="minorHAnsi" w:hAnsiTheme="minorHAnsi" w:cstheme="minorHAnsi"/>
          <w:lang w:val="en-NL"/>
        </w:rPr>
      </w:pPr>
      <w:r w:rsidRPr="009257D4">
        <w:rPr>
          <w:rFonts w:asciiTheme="minorHAnsi" w:hAnsiTheme="minorHAnsi" w:cstheme="minorHAnsi"/>
        </w:rPr>
        <w:t xml:space="preserve">   </w:t>
      </w:r>
      <w:r w:rsidR="00D65CC7" w:rsidRPr="009257D4">
        <w:rPr>
          <w:rFonts w:asciiTheme="minorHAnsi" w:hAnsiTheme="minorHAnsi" w:cstheme="minorHAnsi"/>
        </w:rPr>
        <w:t>(University Park, PA: Pennsylvania State University Press, 1995)</w:t>
      </w:r>
    </w:p>
    <w:p w14:paraId="76631855" w14:textId="77777777" w:rsidR="009257D4" w:rsidRPr="009257D4" w:rsidRDefault="005E01F4" w:rsidP="00FA7862">
      <w:pPr>
        <w:rPr>
          <w:rFonts w:asciiTheme="minorHAnsi" w:hAnsiTheme="minorHAnsi" w:cstheme="minorHAnsi"/>
          <w:i/>
          <w:iCs/>
        </w:rPr>
      </w:pPr>
      <w:proofErr w:type="spellStart"/>
      <w:r w:rsidRPr="009257D4">
        <w:rPr>
          <w:rFonts w:asciiTheme="minorHAnsi" w:hAnsiTheme="minorHAnsi" w:cstheme="minorHAnsi"/>
        </w:rPr>
        <w:t>Pankenier</w:t>
      </w:r>
      <w:proofErr w:type="spellEnd"/>
      <w:r w:rsidRPr="009257D4">
        <w:rPr>
          <w:rFonts w:asciiTheme="minorHAnsi" w:hAnsiTheme="minorHAnsi" w:cstheme="minorHAnsi"/>
        </w:rPr>
        <w:t xml:space="preserve">, David W. 'The Cosmic </w:t>
      </w:r>
      <w:proofErr w:type="spellStart"/>
      <w:r w:rsidRPr="009257D4">
        <w:rPr>
          <w:rFonts w:asciiTheme="minorHAnsi" w:hAnsiTheme="minorHAnsi" w:cstheme="minorHAnsi"/>
        </w:rPr>
        <w:t>Center</w:t>
      </w:r>
      <w:proofErr w:type="spellEnd"/>
      <w:r w:rsidRPr="009257D4">
        <w:rPr>
          <w:rFonts w:asciiTheme="minorHAnsi" w:hAnsiTheme="minorHAnsi" w:cstheme="minorHAnsi"/>
        </w:rPr>
        <w:t xml:space="preserve"> in Early China and Its Archaic Resonances.</w:t>
      </w:r>
      <w:r w:rsidRPr="009257D4">
        <w:rPr>
          <w:rFonts w:asciiTheme="minorHAnsi" w:hAnsiTheme="minorHAnsi" w:cstheme="minorHAnsi"/>
          <w:i/>
          <w:iCs/>
        </w:rPr>
        <w:t xml:space="preserve">' </w:t>
      </w:r>
      <w:r w:rsidRPr="009257D4">
        <w:rPr>
          <w:rFonts w:asciiTheme="minorHAnsi" w:hAnsiTheme="minorHAnsi" w:cstheme="minorHAnsi"/>
        </w:rPr>
        <w:t>In</w:t>
      </w:r>
      <w:r w:rsidRPr="009257D4">
        <w:rPr>
          <w:rFonts w:asciiTheme="minorHAnsi" w:hAnsiTheme="minorHAnsi" w:cstheme="minorHAnsi"/>
          <w:i/>
          <w:iCs/>
        </w:rPr>
        <w:t xml:space="preserve"> 'Oxford IX' International</w:t>
      </w:r>
    </w:p>
    <w:p w14:paraId="232B3B4A" w14:textId="77777777" w:rsidR="009257D4" w:rsidRPr="009257D4" w:rsidRDefault="009257D4" w:rsidP="00FA7862">
      <w:pPr>
        <w:rPr>
          <w:rFonts w:asciiTheme="minorHAnsi" w:hAnsiTheme="minorHAnsi" w:cstheme="minorHAnsi"/>
        </w:rPr>
      </w:pPr>
      <w:r w:rsidRPr="009257D4">
        <w:rPr>
          <w:rFonts w:asciiTheme="minorHAnsi" w:hAnsiTheme="minorHAnsi" w:cstheme="minorHAnsi"/>
          <w:i/>
          <w:iCs/>
        </w:rPr>
        <w:t xml:space="preserve">   </w:t>
      </w:r>
      <w:r w:rsidR="005E01F4" w:rsidRPr="009257D4">
        <w:rPr>
          <w:rFonts w:asciiTheme="minorHAnsi" w:hAnsiTheme="minorHAnsi" w:cstheme="minorHAnsi"/>
          <w:i/>
          <w:iCs/>
        </w:rPr>
        <w:t xml:space="preserve">Symposium on </w:t>
      </w:r>
      <w:proofErr w:type="spellStart"/>
      <w:r w:rsidR="005E01F4" w:rsidRPr="009257D4">
        <w:rPr>
          <w:rFonts w:asciiTheme="minorHAnsi" w:hAnsiTheme="minorHAnsi" w:cstheme="minorHAnsi"/>
          <w:i/>
          <w:iCs/>
        </w:rPr>
        <w:t>Archaeoastronomy</w:t>
      </w:r>
      <w:proofErr w:type="spellEnd"/>
      <w:r w:rsidR="005E01F4" w:rsidRPr="009257D4">
        <w:rPr>
          <w:rFonts w:asciiTheme="minorHAnsi" w:hAnsiTheme="minorHAnsi" w:cstheme="minorHAnsi"/>
          <w:i/>
          <w:iCs/>
        </w:rPr>
        <w:t xml:space="preserve"> Proceedings IAU Symposium No. 278,</w:t>
      </w:r>
      <w:r w:rsidR="005E01F4" w:rsidRPr="009257D4">
        <w:rPr>
          <w:rFonts w:asciiTheme="minorHAnsi" w:hAnsiTheme="minorHAnsi" w:cstheme="minorHAnsi"/>
        </w:rPr>
        <w:t xml:space="preserve"> edited by Clive N. Ruggles, 298-307:</w:t>
      </w:r>
    </w:p>
    <w:p w14:paraId="02E3E409" w14:textId="77777777" w:rsidR="009257D4" w:rsidRPr="009257D4" w:rsidRDefault="009257D4" w:rsidP="009257D4">
      <w:pPr>
        <w:rPr>
          <w:rFonts w:asciiTheme="minorHAnsi" w:hAnsiTheme="minorHAnsi" w:cstheme="minorHAnsi"/>
        </w:rPr>
      </w:pPr>
      <w:r w:rsidRPr="009257D4">
        <w:rPr>
          <w:rFonts w:asciiTheme="minorHAnsi" w:hAnsiTheme="minorHAnsi" w:cstheme="minorHAnsi"/>
        </w:rPr>
        <w:t xml:space="preserve">   </w:t>
      </w:r>
      <w:r w:rsidR="005E01F4" w:rsidRPr="009257D4">
        <w:rPr>
          <w:rFonts w:asciiTheme="minorHAnsi" w:hAnsiTheme="minorHAnsi" w:cstheme="minorHAnsi"/>
        </w:rPr>
        <w:t>International Astronomical Union, 2011</w:t>
      </w:r>
    </w:p>
    <w:p w14:paraId="0713CBCA" w14:textId="71D13B7B" w:rsidR="00890A69" w:rsidRPr="009257D4" w:rsidRDefault="00424C9C" w:rsidP="009257D4">
      <w:pPr>
        <w:rPr>
          <w:rFonts w:asciiTheme="minorHAnsi" w:hAnsiTheme="minorHAnsi" w:cstheme="minorHAnsi"/>
        </w:rPr>
      </w:pPr>
      <w:r w:rsidRPr="009257D4">
        <w:rPr>
          <w:rFonts w:asciiTheme="minorHAnsi" w:eastAsia="Cambria" w:hAnsiTheme="minorHAnsi" w:cstheme="minorHAnsi"/>
          <w:color w:val="000000" w:themeColor="text1"/>
        </w:rPr>
        <w:t xml:space="preserve">Struck, Peter, </w:t>
      </w:r>
      <w:r w:rsidRPr="009257D4">
        <w:rPr>
          <w:rFonts w:asciiTheme="minorHAnsi" w:eastAsia="Cambria" w:hAnsiTheme="minorHAnsi" w:cstheme="minorHAnsi"/>
          <w:i/>
          <w:iCs/>
          <w:color w:val="000000" w:themeColor="text1"/>
        </w:rPr>
        <w:t>The Birth of the Symbol</w:t>
      </w:r>
      <w:r w:rsidRPr="009257D4">
        <w:rPr>
          <w:rFonts w:asciiTheme="minorHAnsi" w:eastAsia="Cambria" w:hAnsiTheme="minorHAnsi" w:cstheme="minorHAnsi"/>
          <w:color w:val="000000" w:themeColor="text1"/>
        </w:rPr>
        <w:t xml:space="preserve"> (Princeton: Princeton University Press, 2004)</w:t>
      </w:r>
    </w:p>
    <w:p w14:paraId="38FAC2CD" w14:textId="6016580D" w:rsidR="00890A69" w:rsidRPr="00890A69" w:rsidRDefault="00890A69" w:rsidP="00890A69">
      <w:pPr>
        <w:pStyle w:val="NormalWeb"/>
        <w:kinsoku w:val="0"/>
        <w:overflowPunct w:val="0"/>
        <w:spacing w:before="67" w:beforeAutospacing="0" w:after="0" w:afterAutospacing="0"/>
        <w:ind w:left="547" w:hanging="547"/>
        <w:textAlignment w:val="baseline"/>
        <w:rPr>
          <w:rFonts w:asciiTheme="minorHAnsi" w:eastAsia="Cambria" w:hAnsiTheme="minorHAnsi" w:cstheme="minorHAnsi"/>
          <w:color w:val="000000" w:themeColor="text1"/>
          <w:sz w:val="20"/>
          <w:szCs w:val="20"/>
          <w:lang w:val="en-GB"/>
        </w:rPr>
      </w:pPr>
      <w:bookmarkStart w:id="13" w:name="_Hlk86867158"/>
    </w:p>
    <w:bookmarkEnd w:id="8"/>
    <w:bookmarkEnd w:id="13"/>
    <w:p w14:paraId="732D1252" w14:textId="2324D771" w:rsidR="00C17B5D" w:rsidRDefault="00C17B5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sectPr w:rsidR="00C17B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B581C8" w14:textId="77777777" w:rsidR="00C418A4" w:rsidRDefault="00C418A4" w:rsidP="00ED14F8">
      <w:r>
        <w:separator/>
      </w:r>
    </w:p>
  </w:endnote>
  <w:endnote w:type="continuationSeparator" w:id="0">
    <w:p w14:paraId="17C40857" w14:textId="77777777" w:rsidR="00C418A4" w:rsidRDefault="00C418A4" w:rsidP="00ED14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6FF294" w14:textId="77777777" w:rsidR="00C418A4" w:rsidRDefault="00C418A4" w:rsidP="00ED14F8">
      <w:r>
        <w:separator/>
      </w:r>
    </w:p>
  </w:footnote>
  <w:footnote w:type="continuationSeparator" w:id="0">
    <w:p w14:paraId="519A1C7D" w14:textId="77777777" w:rsidR="00C418A4" w:rsidRDefault="00C418A4" w:rsidP="00ED14F8">
      <w:r>
        <w:continuationSeparator/>
      </w:r>
    </w:p>
  </w:footnote>
  <w:footnote w:id="1">
    <w:p w14:paraId="451333FC" w14:textId="773C9901" w:rsidR="00BA7AD9" w:rsidRPr="00C17B5D" w:rsidRDefault="00BA7AD9" w:rsidP="00C17B5D">
      <w:pPr>
        <w:rPr>
          <w:rFonts w:asciiTheme="minorHAnsi" w:hAnsiTheme="minorHAnsi"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5E01F4">
        <w:rPr>
          <w:rFonts w:asciiTheme="minorHAnsi" w:hAnsiTheme="minorHAnsi" w:cstheme="minorHAnsi"/>
        </w:rPr>
        <w:t>Hamacher</w:t>
      </w:r>
      <w:proofErr w:type="spellEnd"/>
      <w:r w:rsidRPr="005E01F4">
        <w:rPr>
          <w:rFonts w:asciiTheme="minorHAnsi" w:hAnsiTheme="minorHAnsi" w:cstheme="minorHAnsi"/>
        </w:rPr>
        <w:t xml:space="preserve">, Duane W., and Ray P. Norris. '‘Bridging the Gap’ through Australian Cultural Astronomy.' In </w:t>
      </w:r>
      <w:r w:rsidRPr="005E01F4">
        <w:rPr>
          <w:rFonts w:asciiTheme="minorHAnsi" w:hAnsiTheme="minorHAnsi" w:cstheme="minorHAnsi"/>
          <w:i/>
          <w:iCs/>
        </w:rPr>
        <w:t xml:space="preserve">'Oxford IX' International Symposium on </w:t>
      </w:r>
      <w:proofErr w:type="spellStart"/>
      <w:r w:rsidRPr="005E01F4">
        <w:rPr>
          <w:rFonts w:asciiTheme="minorHAnsi" w:hAnsiTheme="minorHAnsi" w:cstheme="minorHAnsi"/>
          <w:i/>
          <w:iCs/>
        </w:rPr>
        <w:t>Archaeoastronomy</w:t>
      </w:r>
      <w:proofErr w:type="spellEnd"/>
      <w:r w:rsidRPr="005E01F4">
        <w:rPr>
          <w:rFonts w:asciiTheme="minorHAnsi" w:hAnsiTheme="minorHAnsi" w:cstheme="minorHAnsi"/>
          <w:i/>
          <w:iCs/>
        </w:rPr>
        <w:t xml:space="preserve"> Proceedings IAU Symposium No. 278</w:t>
      </w:r>
      <w:r w:rsidRPr="005E01F4">
        <w:rPr>
          <w:rFonts w:asciiTheme="minorHAnsi" w:hAnsiTheme="minorHAnsi" w:cstheme="minorHAnsi"/>
        </w:rPr>
        <w:t>, edited by Clive N. Ruggles, 282-290: International Astronomical Union, 2011</w:t>
      </w:r>
    </w:p>
  </w:footnote>
  <w:footnote w:id="2">
    <w:p w14:paraId="50794F41" w14:textId="77777777" w:rsidR="00BA7AD9" w:rsidRPr="005E01F4" w:rsidRDefault="00BA7AD9" w:rsidP="00BA7AD9">
      <w:pPr>
        <w:rPr>
          <w:rFonts w:asciiTheme="minorHAnsi" w:hAnsiTheme="minorHAnsi"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5E01F4">
        <w:rPr>
          <w:rFonts w:asciiTheme="minorHAnsi" w:hAnsiTheme="minorHAnsi" w:cstheme="minorHAnsi"/>
        </w:rPr>
        <w:t>Pankenier</w:t>
      </w:r>
      <w:proofErr w:type="spellEnd"/>
      <w:r w:rsidRPr="005E01F4">
        <w:rPr>
          <w:rFonts w:asciiTheme="minorHAnsi" w:hAnsiTheme="minorHAnsi" w:cstheme="minorHAnsi"/>
        </w:rPr>
        <w:t xml:space="preserve">, David W. 'The Cosmic </w:t>
      </w:r>
      <w:proofErr w:type="spellStart"/>
      <w:r w:rsidRPr="005E01F4">
        <w:rPr>
          <w:rFonts w:asciiTheme="minorHAnsi" w:hAnsiTheme="minorHAnsi" w:cstheme="minorHAnsi"/>
        </w:rPr>
        <w:t>Center</w:t>
      </w:r>
      <w:proofErr w:type="spellEnd"/>
      <w:r w:rsidRPr="005E01F4">
        <w:rPr>
          <w:rFonts w:asciiTheme="minorHAnsi" w:hAnsiTheme="minorHAnsi" w:cstheme="minorHAnsi"/>
        </w:rPr>
        <w:t xml:space="preserve"> in Early China and Its Archaic Resonances.</w:t>
      </w:r>
      <w:r w:rsidRPr="005E01F4">
        <w:rPr>
          <w:rFonts w:asciiTheme="minorHAnsi" w:hAnsiTheme="minorHAnsi" w:cstheme="minorHAnsi"/>
          <w:i/>
          <w:iCs/>
        </w:rPr>
        <w:t xml:space="preserve">' </w:t>
      </w:r>
      <w:r w:rsidRPr="005E01F4">
        <w:rPr>
          <w:rFonts w:asciiTheme="minorHAnsi" w:hAnsiTheme="minorHAnsi" w:cstheme="minorHAnsi"/>
        </w:rPr>
        <w:t>In</w:t>
      </w:r>
      <w:r w:rsidRPr="005E01F4">
        <w:rPr>
          <w:rFonts w:asciiTheme="minorHAnsi" w:hAnsiTheme="minorHAnsi" w:cstheme="minorHAnsi"/>
          <w:i/>
          <w:iCs/>
        </w:rPr>
        <w:t xml:space="preserve"> 'Oxford I</w:t>
      </w:r>
      <w:r>
        <w:rPr>
          <w:rFonts w:asciiTheme="minorHAnsi" w:hAnsiTheme="minorHAnsi" w:cstheme="minorHAnsi"/>
          <w:i/>
          <w:iCs/>
        </w:rPr>
        <w:t>X</w:t>
      </w:r>
      <w:r w:rsidRPr="005E01F4">
        <w:rPr>
          <w:rFonts w:asciiTheme="minorHAnsi" w:hAnsiTheme="minorHAnsi" w:cstheme="minorHAnsi"/>
          <w:i/>
          <w:iCs/>
        </w:rPr>
        <w:t xml:space="preserve">' International Symposium on </w:t>
      </w:r>
      <w:proofErr w:type="spellStart"/>
      <w:r w:rsidRPr="005E01F4">
        <w:rPr>
          <w:rFonts w:asciiTheme="minorHAnsi" w:hAnsiTheme="minorHAnsi" w:cstheme="minorHAnsi"/>
          <w:i/>
          <w:iCs/>
        </w:rPr>
        <w:t>Archaeoastronomy</w:t>
      </w:r>
      <w:proofErr w:type="spellEnd"/>
      <w:r w:rsidRPr="005E01F4">
        <w:rPr>
          <w:rFonts w:asciiTheme="minorHAnsi" w:hAnsiTheme="minorHAnsi" w:cstheme="minorHAnsi"/>
          <w:i/>
          <w:iCs/>
        </w:rPr>
        <w:t xml:space="preserve"> Proceedings I</w:t>
      </w:r>
      <w:r>
        <w:rPr>
          <w:rFonts w:asciiTheme="minorHAnsi" w:hAnsiTheme="minorHAnsi" w:cstheme="minorHAnsi"/>
          <w:i/>
          <w:iCs/>
        </w:rPr>
        <w:t>AU</w:t>
      </w:r>
      <w:r w:rsidRPr="005E01F4">
        <w:rPr>
          <w:rFonts w:asciiTheme="minorHAnsi" w:hAnsiTheme="minorHAnsi" w:cstheme="minorHAnsi"/>
          <w:i/>
          <w:iCs/>
        </w:rPr>
        <w:t xml:space="preserve"> Symposium </w:t>
      </w:r>
      <w:r>
        <w:rPr>
          <w:rFonts w:asciiTheme="minorHAnsi" w:hAnsiTheme="minorHAnsi" w:cstheme="minorHAnsi"/>
          <w:i/>
          <w:iCs/>
        </w:rPr>
        <w:t xml:space="preserve">No. </w:t>
      </w:r>
      <w:r w:rsidRPr="005E01F4">
        <w:rPr>
          <w:rFonts w:asciiTheme="minorHAnsi" w:hAnsiTheme="minorHAnsi" w:cstheme="minorHAnsi"/>
          <w:i/>
          <w:iCs/>
        </w:rPr>
        <w:t>278,</w:t>
      </w:r>
      <w:r w:rsidRPr="005E01F4">
        <w:rPr>
          <w:rFonts w:asciiTheme="minorHAnsi" w:hAnsiTheme="minorHAnsi" w:cstheme="minorHAnsi"/>
        </w:rPr>
        <w:t xml:space="preserve"> edited by Clive N. Ruggles, 298-307: International Astronomical Union, 2011</w:t>
      </w:r>
    </w:p>
    <w:p w14:paraId="5773A20E" w14:textId="58E23DDD" w:rsidR="00BA7AD9" w:rsidRDefault="00BA7AD9">
      <w:pPr>
        <w:pStyle w:val="FootnoteText"/>
      </w:pPr>
    </w:p>
  </w:footnote>
  <w:footnote w:id="3">
    <w:p w14:paraId="59DBE6A9" w14:textId="11B53EDD" w:rsidR="003B23B9" w:rsidRPr="00C17B5D" w:rsidRDefault="003B23B9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</w:t>
      </w:r>
      <w:bookmarkStart w:id="9" w:name="_Hlk86578697"/>
      <w:proofErr w:type="spellStart"/>
      <w:r w:rsidRPr="00C17B5D">
        <w:rPr>
          <w:rFonts w:asciiTheme="minorHAnsi" w:hAnsiTheme="minorHAnsi" w:cstheme="minorHAnsi"/>
        </w:rPr>
        <w:t>Pankenier</w:t>
      </w:r>
      <w:proofErr w:type="spellEnd"/>
      <w:r w:rsidRPr="00C17B5D">
        <w:rPr>
          <w:rFonts w:asciiTheme="minorHAnsi" w:hAnsiTheme="minorHAnsi" w:cstheme="minorHAnsi"/>
        </w:rPr>
        <w:t xml:space="preserve">, </w:t>
      </w:r>
      <w:r w:rsidRPr="00C17B5D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C17B5D">
        <w:rPr>
          <w:rFonts w:asciiTheme="minorHAnsi" w:hAnsiTheme="minorHAnsi" w:cstheme="minorHAnsi"/>
          <w:i/>
          <w:iCs/>
        </w:rPr>
        <w:t>Center</w:t>
      </w:r>
      <w:proofErr w:type="spellEnd"/>
      <w:r w:rsidRPr="00C17B5D">
        <w:rPr>
          <w:rFonts w:asciiTheme="minorHAnsi" w:hAnsiTheme="minorHAnsi" w:cstheme="minorHAnsi"/>
        </w:rPr>
        <w:t>, p. 304</w:t>
      </w:r>
      <w:r w:rsidR="00260270" w:rsidRPr="00C17B5D">
        <w:rPr>
          <w:rFonts w:asciiTheme="minorHAnsi" w:hAnsiTheme="minorHAnsi" w:cstheme="minorHAnsi"/>
        </w:rPr>
        <w:t>.</w:t>
      </w:r>
      <w:bookmarkEnd w:id="9"/>
    </w:p>
  </w:footnote>
  <w:footnote w:id="4">
    <w:p w14:paraId="093BF6C2" w14:textId="25679469" w:rsidR="00260270" w:rsidRPr="00C17B5D" w:rsidRDefault="00260270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</w:t>
      </w:r>
      <w:proofErr w:type="spellStart"/>
      <w:r w:rsidRPr="00C17B5D">
        <w:rPr>
          <w:rFonts w:asciiTheme="minorHAnsi" w:hAnsiTheme="minorHAnsi" w:cstheme="minorHAnsi"/>
        </w:rPr>
        <w:t>Hamacher</w:t>
      </w:r>
      <w:proofErr w:type="spellEnd"/>
      <w:r w:rsidRPr="00C17B5D">
        <w:rPr>
          <w:rFonts w:asciiTheme="minorHAnsi" w:hAnsiTheme="minorHAnsi" w:cstheme="minorHAnsi"/>
        </w:rPr>
        <w:t xml:space="preserve"> and Norris, </w:t>
      </w:r>
      <w:r w:rsidRPr="00C17B5D">
        <w:rPr>
          <w:rFonts w:asciiTheme="minorHAnsi" w:hAnsiTheme="minorHAnsi" w:cstheme="minorHAnsi"/>
          <w:i/>
          <w:iCs/>
        </w:rPr>
        <w:t>Bridging The Gap</w:t>
      </w:r>
      <w:r w:rsidRPr="00C17B5D">
        <w:rPr>
          <w:rFonts w:asciiTheme="minorHAnsi" w:hAnsiTheme="minorHAnsi" w:cstheme="minorHAnsi"/>
        </w:rPr>
        <w:t>, p.283.</w:t>
      </w:r>
    </w:p>
  </w:footnote>
  <w:footnote w:id="5">
    <w:p w14:paraId="7C53A491" w14:textId="4BC37B8C" w:rsidR="00260270" w:rsidRPr="00C17B5D" w:rsidRDefault="00260270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Ibid. p.287.</w:t>
      </w:r>
    </w:p>
  </w:footnote>
  <w:footnote w:id="6">
    <w:p w14:paraId="01AA6932" w14:textId="11428AEA" w:rsidR="006E30DA" w:rsidRPr="00C17B5D" w:rsidRDefault="006E30DA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</w:t>
      </w:r>
      <w:proofErr w:type="spellStart"/>
      <w:r w:rsidRPr="00C17B5D">
        <w:rPr>
          <w:rFonts w:asciiTheme="minorHAnsi" w:hAnsiTheme="minorHAnsi" w:cstheme="minorHAnsi"/>
        </w:rPr>
        <w:t>Pankenier</w:t>
      </w:r>
      <w:proofErr w:type="spellEnd"/>
      <w:r w:rsidRPr="00C17B5D">
        <w:rPr>
          <w:rFonts w:asciiTheme="minorHAnsi" w:hAnsiTheme="minorHAnsi" w:cstheme="minorHAnsi"/>
        </w:rPr>
        <w:t xml:space="preserve">, </w:t>
      </w:r>
      <w:r w:rsidRPr="00C17B5D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C17B5D">
        <w:rPr>
          <w:rFonts w:asciiTheme="minorHAnsi" w:hAnsiTheme="minorHAnsi" w:cstheme="minorHAnsi"/>
          <w:i/>
          <w:iCs/>
        </w:rPr>
        <w:t>Center</w:t>
      </w:r>
      <w:proofErr w:type="spellEnd"/>
      <w:r w:rsidRPr="00C17B5D">
        <w:rPr>
          <w:rFonts w:asciiTheme="minorHAnsi" w:hAnsiTheme="minorHAnsi" w:cstheme="minorHAnsi"/>
        </w:rPr>
        <w:t>, p. 299.</w:t>
      </w:r>
    </w:p>
  </w:footnote>
  <w:footnote w:id="7">
    <w:p w14:paraId="7DB03E17" w14:textId="00963CDB" w:rsidR="00797982" w:rsidRPr="00C17B5D" w:rsidRDefault="00797982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</w:t>
      </w:r>
      <w:proofErr w:type="spellStart"/>
      <w:r w:rsidRPr="00C17B5D">
        <w:rPr>
          <w:rFonts w:asciiTheme="minorHAnsi" w:hAnsiTheme="minorHAnsi" w:cstheme="minorHAnsi"/>
        </w:rPr>
        <w:t>Hamacher</w:t>
      </w:r>
      <w:proofErr w:type="spellEnd"/>
      <w:r w:rsidRPr="00C17B5D">
        <w:rPr>
          <w:rFonts w:asciiTheme="minorHAnsi" w:hAnsiTheme="minorHAnsi" w:cstheme="minorHAnsi"/>
        </w:rPr>
        <w:t xml:space="preserve"> and Norris, </w:t>
      </w:r>
      <w:r w:rsidRPr="00C17B5D">
        <w:rPr>
          <w:rFonts w:asciiTheme="minorHAnsi" w:hAnsiTheme="minorHAnsi" w:cstheme="minorHAnsi"/>
          <w:i/>
          <w:iCs/>
        </w:rPr>
        <w:t>Bridging The Gap</w:t>
      </w:r>
      <w:r w:rsidRPr="00C17B5D">
        <w:rPr>
          <w:rFonts w:asciiTheme="minorHAnsi" w:hAnsiTheme="minorHAnsi" w:cstheme="minorHAnsi"/>
        </w:rPr>
        <w:t>, pp.286-288.</w:t>
      </w:r>
    </w:p>
  </w:footnote>
  <w:footnote w:id="8">
    <w:p w14:paraId="319D7AB8" w14:textId="59898BFB" w:rsidR="00797982" w:rsidRPr="00C17B5D" w:rsidRDefault="00797982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Ibid. pp.284-285.</w:t>
      </w:r>
    </w:p>
  </w:footnote>
  <w:footnote w:id="9">
    <w:p w14:paraId="5D2A7984" w14:textId="22555873" w:rsidR="00831C85" w:rsidRPr="00C17B5D" w:rsidRDefault="00831C85">
      <w:pPr>
        <w:pStyle w:val="FootnoteText"/>
        <w:rPr>
          <w:rFonts w:asciiTheme="minorHAnsi" w:hAnsiTheme="minorHAnsi" w:cstheme="minorHAnsi"/>
        </w:rPr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</w:t>
      </w:r>
      <w:proofErr w:type="spellStart"/>
      <w:r w:rsidRPr="00C17B5D">
        <w:rPr>
          <w:rFonts w:asciiTheme="minorHAnsi" w:hAnsiTheme="minorHAnsi" w:cstheme="minorHAnsi"/>
        </w:rPr>
        <w:t>Pankenier</w:t>
      </w:r>
      <w:proofErr w:type="spellEnd"/>
      <w:r w:rsidRPr="00C17B5D">
        <w:rPr>
          <w:rFonts w:asciiTheme="minorHAnsi" w:hAnsiTheme="minorHAnsi" w:cstheme="minorHAnsi"/>
        </w:rPr>
        <w:t xml:space="preserve">, </w:t>
      </w:r>
      <w:r w:rsidRPr="00C17B5D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C17B5D">
        <w:rPr>
          <w:rFonts w:asciiTheme="minorHAnsi" w:hAnsiTheme="minorHAnsi" w:cstheme="minorHAnsi"/>
          <w:i/>
          <w:iCs/>
        </w:rPr>
        <w:t>Center</w:t>
      </w:r>
      <w:proofErr w:type="spellEnd"/>
      <w:r w:rsidRPr="00C17B5D">
        <w:rPr>
          <w:rFonts w:asciiTheme="minorHAnsi" w:hAnsiTheme="minorHAnsi" w:cstheme="minorHAnsi"/>
        </w:rPr>
        <w:t>, p. 302.</w:t>
      </w:r>
    </w:p>
  </w:footnote>
  <w:footnote w:id="10">
    <w:p w14:paraId="1875C40F" w14:textId="1A149C56" w:rsidR="00642FB8" w:rsidRDefault="00642FB8">
      <w:pPr>
        <w:pStyle w:val="FootnoteText"/>
      </w:pPr>
      <w:r w:rsidRPr="00C17B5D">
        <w:rPr>
          <w:rStyle w:val="FootnoteReference"/>
          <w:rFonts w:asciiTheme="minorHAnsi" w:hAnsiTheme="minorHAnsi" w:cstheme="minorHAnsi"/>
        </w:rPr>
        <w:footnoteRef/>
      </w:r>
      <w:r w:rsidRPr="00C17B5D">
        <w:rPr>
          <w:rFonts w:asciiTheme="minorHAnsi" w:hAnsiTheme="minorHAnsi" w:cstheme="minorHAnsi"/>
        </w:rPr>
        <w:t xml:space="preserve"> Ibid. p.299.</w:t>
      </w:r>
    </w:p>
  </w:footnote>
  <w:footnote w:id="11">
    <w:p w14:paraId="77EA5D03" w14:textId="2E6E683C" w:rsidR="009C045A" w:rsidRDefault="009C045A">
      <w:pPr>
        <w:pStyle w:val="FootnoteText"/>
      </w:pPr>
      <w:r>
        <w:rPr>
          <w:rStyle w:val="FootnoteReference"/>
        </w:rPr>
        <w:footnoteRef/>
      </w:r>
      <w:r>
        <w:t xml:space="preserve"> Ibid.p.300.</w:t>
      </w:r>
    </w:p>
  </w:footnote>
  <w:footnote w:id="12">
    <w:p w14:paraId="7FFA9126" w14:textId="25317247" w:rsidR="00424C9C" w:rsidRPr="00275A77" w:rsidRDefault="00424C9C" w:rsidP="005E0C14">
      <w:pPr>
        <w:pStyle w:val="NormalWeb"/>
        <w:kinsoku w:val="0"/>
        <w:overflowPunct w:val="0"/>
        <w:spacing w:before="77" w:beforeAutospacing="0" w:after="0" w:afterAutospacing="0"/>
        <w:ind w:left="547" w:hanging="547"/>
        <w:textAlignment w:val="baseline"/>
        <w:rPr>
          <w:rFonts w:asciiTheme="minorHAnsi" w:hAnsiTheme="minorHAnsi" w:cstheme="minorHAnsi"/>
          <w:sz w:val="20"/>
          <w:szCs w:val="20"/>
        </w:rPr>
      </w:pPr>
      <w:r w:rsidRPr="005E0C14">
        <w:rPr>
          <w:rStyle w:val="FootnoteReference"/>
          <w:rFonts w:asciiTheme="minorHAnsi" w:hAnsiTheme="minorHAnsi" w:cstheme="minorHAnsi"/>
          <w:sz w:val="20"/>
          <w:szCs w:val="20"/>
        </w:rPr>
        <w:footnoteRef/>
      </w:r>
      <w:r w:rsidRPr="005E0C14">
        <w:rPr>
          <w:rFonts w:asciiTheme="minorHAnsi" w:hAnsiTheme="minorHAnsi" w:cstheme="minorHAnsi"/>
          <w:sz w:val="20"/>
          <w:szCs w:val="20"/>
        </w:rPr>
        <w:t xml:space="preserve"> </w:t>
      </w:r>
      <w:r w:rsidRPr="00275A77">
        <w:rPr>
          <w:rFonts w:asciiTheme="minorHAnsi" w:eastAsia="Cambria" w:hAnsiTheme="minorHAnsi" w:cstheme="minorHAnsi"/>
          <w:sz w:val="20"/>
          <w:szCs w:val="20"/>
          <w:lang w:val="en-GB"/>
        </w:rPr>
        <w:t>Peter</w:t>
      </w:r>
      <w:r w:rsidR="00C17B5D" w:rsidRPr="00275A77">
        <w:rPr>
          <w:rFonts w:asciiTheme="minorHAnsi" w:eastAsia="Cambria" w:hAnsiTheme="minorHAnsi" w:cstheme="minorHAnsi"/>
          <w:sz w:val="20"/>
          <w:szCs w:val="20"/>
          <w:lang w:val="en-GB"/>
        </w:rPr>
        <w:t xml:space="preserve"> Struck, </w:t>
      </w:r>
      <w:r w:rsidRPr="00275A77">
        <w:rPr>
          <w:rFonts w:asciiTheme="minorHAnsi" w:eastAsia="Cambria" w:hAnsiTheme="minorHAnsi" w:cstheme="minorHAnsi"/>
          <w:i/>
          <w:iCs/>
          <w:sz w:val="20"/>
          <w:szCs w:val="20"/>
          <w:lang w:val="en-GB"/>
        </w:rPr>
        <w:t>The Birth of the Symbol</w:t>
      </w:r>
      <w:r w:rsidRPr="00275A77">
        <w:rPr>
          <w:rFonts w:asciiTheme="minorHAnsi" w:eastAsia="Cambria" w:hAnsiTheme="minorHAnsi" w:cstheme="minorHAnsi"/>
          <w:sz w:val="20"/>
          <w:szCs w:val="20"/>
          <w:lang w:val="en-GB"/>
        </w:rPr>
        <w:t xml:space="preserve"> (Princeton: Princeton University Press, 2004), p. 5.</w:t>
      </w:r>
    </w:p>
  </w:footnote>
  <w:footnote w:id="13">
    <w:p w14:paraId="03C16590" w14:textId="425401D5" w:rsidR="009C045A" w:rsidRPr="008D3B70" w:rsidRDefault="009C045A">
      <w:pPr>
        <w:pStyle w:val="FootnoteText"/>
        <w:rPr>
          <w:rFonts w:asciiTheme="minorHAnsi" w:hAnsiTheme="minorHAnsi"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8D3B70">
        <w:rPr>
          <w:rFonts w:asciiTheme="minorHAnsi" w:hAnsiTheme="minorHAnsi" w:cstheme="minorHAnsi"/>
        </w:rPr>
        <w:t>Hamacher</w:t>
      </w:r>
      <w:proofErr w:type="spellEnd"/>
      <w:r w:rsidRPr="008D3B70">
        <w:rPr>
          <w:rFonts w:asciiTheme="minorHAnsi" w:hAnsiTheme="minorHAnsi" w:cstheme="minorHAnsi"/>
        </w:rPr>
        <w:t xml:space="preserve"> and Norris, </w:t>
      </w:r>
      <w:r w:rsidRPr="008D3B70">
        <w:rPr>
          <w:rFonts w:asciiTheme="minorHAnsi" w:hAnsiTheme="minorHAnsi" w:cstheme="minorHAnsi"/>
          <w:i/>
          <w:iCs/>
        </w:rPr>
        <w:t>Bridging The Gap</w:t>
      </w:r>
      <w:r w:rsidRPr="008D3B70">
        <w:rPr>
          <w:rFonts w:asciiTheme="minorHAnsi" w:hAnsiTheme="minorHAnsi" w:cstheme="minorHAnsi"/>
        </w:rPr>
        <w:t>, p.285.</w:t>
      </w:r>
    </w:p>
  </w:footnote>
  <w:footnote w:id="14">
    <w:p w14:paraId="6D48E9C4" w14:textId="77777777" w:rsidR="00E071AC" w:rsidRPr="008D3B70" w:rsidRDefault="005E0C14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Johann Gottfried Herder, </w:t>
      </w:r>
      <w:r w:rsidRPr="008D3B70">
        <w:rPr>
          <w:rFonts w:asciiTheme="minorHAnsi" w:hAnsiTheme="minorHAnsi" w:cstheme="minorHAnsi"/>
          <w:i/>
          <w:iCs/>
        </w:rPr>
        <w:t>Outlines of a Philosophy of the History of Man</w:t>
      </w:r>
      <w:r w:rsidRPr="008D3B70">
        <w:rPr>
          <w:rFonts w:asciiTheme="minorHAnsi" w:hAnsiTheme="minorHAnsi" w:cstheme="minorHAnsi"/>
        </w:rPr>
        <w:t>, Trans T Churchill, (London, 1802)</w:t>
      </w:r>
    </w:p>
    <w:p w14:paraId="6B32095C" w14:textId="1B1B8D31" w:rsidR="005E0C14" w:rsidRPr="008D3B70" w:rsidRDefault="00E071AC">
      <w:pPr>
        <w:pStyle w:val="FootnoteText"/>
        <w:rPr>
          <w:rFonts w:asciiTheme="minorHAnsi" w:hAnsiTheme="minorHAnsi" w:cstheme="minorHAnsi"/>
          <w:i/>
          <w:iCs/>
          <w:lang w:val="en-NL"/>
        </w:rPr>
      </w:pPr>
      <w:r w:rsidRPr="008D3B70">
        <w:rPr>
          <w:rFonts w:asciiTheme="minorHAnsi" w:hAnsiTheme="minorHAnsi" w:cstheme="minorHAnsi"/>
        </w:rPr>
        <w:t xml:space="preserve">    p. </w:t>
      </w:r>
      <w:r w:rsidR="005E0C14" w:rsidRPr="008D3B70">
        <w:rPr>
          <w:rFonts w:asciiTheme="minorHAnsi" w:hAnsiTheme="minorHAnsi" w:cstheme="minorHAnsi"/>
        </w:rPr>
        <w:t>362.</w:t>
      </w:r>
    </w:p>
  </w:footnote>
  <w:footnote w:id="15">
    <w:p w14:paraId="01B7FF1A" w14:textId="5AE6DC84" w:rsidR="005E0C14" w:rsidRPr="008D3B70" w:rsidRDefault="005E0C14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r w:rsidR="001C3EB7" w:rsidRPr="008D3B70">
        <w:rPr>
          <w:rFonts w:asciiTheme="minorHAnsi" w:hAnsiTheme="minorHAnsi" w:cstheme="minorHAnsi"/>
        </w:rPr>
        <w:t xml:space="preserve">Terry </w:t>
      </w:r>
      <w:r w:rsidRPr="008D3B70">
        <w:rPr>
          <w:rFonts w:asciiTheme="minorHAnsi" w:hAnsiTheme="minorHAnsi" w:cstheme="minorHAnsi"/>
        </w:rPr>
        <w:t>Eagleton</w:t>
      </w:r>
      <w:r w:rsidR="001C3EB7" w:rsidRPr="008D3B70">
        <w:rPr>
          <w:rFonts w:asciiTheme="minorHAnsi" w:hAnsiTheme="minorHAnsi" w:cstheme="minorHAnsi"/>
        </w:rPr>
        <w:t xml:space="preserve">, </w:t>
      </w:r>
      <w:r w:rsidR="002E5DEE" w:rsidRPr="008D3B70">
        <w:rPr>
          <w:rFonts w:asciiTheme="minorHAnsi" w:hAnsiTheme="minorHAnsi" w:cstheme="minorHAnsi"/>
        </w:rPr>
        <w:t>‘</w:t>
      </w:r>
      <w:r w:rsidR="001C3EB7" w:rsidRPr="008D3B70">
        <w:rPr>
          <w:rFonts w:asciiTheme="minorHAnsi" w:hAnsiTheme="minorHAnsi" w:cstheme="minorHAnsi"/>
        </w:rPr>
        <w:t>Versions of Culture</w:t>
      </w:r>
      <w:r w:rsidR="002E5DEE" w:rsidRPr="008D3B70">
        <w:rPr>
          <w:rFonts w:asciiTheme="minorHAnsi" w:hAnsiTheme="minorHAnsi" w:cstheme="minorHAnsi"/>
        </w:rPr>
        <w:t xml:space="preserve">’ in </w:t>
      </w:r>
      <w:r w:rsidR="002E5DEE" w:rsidRPr="008D3B70">
        <w:rPr>
          <w:rFonts w:asciiTheme="minorHAnsi" w:hAnsiTheme="minorHAnsi" w:cstheme="minorHAnsi"/>
          <w:i/>
          <w:iCs/>
        </w:rPr>
        <w:t>The idea of Culture</w:t>
      </w:r>
      <w:r w:rsidR="002E5DEE" w:rsidRPr="008D3B70">
        <w:rPr>
          <w:rFonts w:asciiTheme="minorHAnsi" w:hAnsiTheme="minorHAnsi" w:cstheme="minorHAnsi"/>
        </w:rPr>
        <w:t xml:space="preserve"> (Oxford:Blackwell,2000) </w:t>
      </w:r>
      <w:r w:rsidR="001C3EB7" w:rsidRPr="008D3B70">
        <w:rPr>
          <w:rFonts w:asciiTheme="minorHAnsi" w:hAnsiTheme="minorHAnsi" w:cstheme="minorHAnsi"/>
        </w:rPr>
        <w:t>pp.12-13.</w:t>
      </w:r>
    </w:p>
  </w:footnote>
  <w:footnote w:id="16">
    <w:p w14:paraId="54B55179" w14:textId="18363548" w:rsidR="00816E8F" w:rsidRPr="008D3B70" w:rsidRDefault="00816E8F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proofErr w:type="spellStart"/>
      <w:r w:rsidRPr="008D3B70">
        <w:rPr>
          <w:rFonts w:asciiTheme="minorHAnsi" w:hAnsiTheme="minorHAnsi" w:cstheme="minorHAnsi"/>
        </w:rPr>
        <w:t>Pankenier</w:t>
      </w:r>
      <w:proofErr w:type="spellEnd"/>
      <w:r w:rsidRPr="008D3B70">
        <w:rPr>
          <w:rFonts w:asciiTheme="minorHAnsi" w:hAnsiTheme="minorHAnsi" w:cstheme="minorHAnsi"/>
        </w:rPr>
        <w:t xml:space="preserve">, </w:t>
      </w:r>
      <w:r w:rsidRPr="008D3B70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8D3B70">
        <w:rPr>
          <w:rFonts w:asciiTheme="minorHAnsi" w:hAnsiTheme="minorHAnsi" w:cstheme="minorHAnsi"/>
          <w:i/>
          <w:iCs/>
        </w:rPr>
        <w:t>Center</w:t>
      </w:r>
      <w:proofErr w:type="spellEnd"/>
      <w:r w:rsidRPr="008D3B70">
        <w:rPr>
          <w:rFonts w:asciiTheme="minorHAnsi" w:hAnsiTheme="minorHAnsi" w:cstheme="minorHAnsi"/>
        </w:rPr>
        <w:t>, p.304.</w:t>
      </w:r>
    </w:p>
  </w:footnote>
  <w:footnote w:id="17">
    <w:p w14:paraId="34C98DE0" w14:textId="72D728A2" w:rsidR="00DA3F9C" w:rsidRPr="008D3B70" w:rsidRDefault="00DA3F9C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Ibid. p. 300.</w:t>
      </w:r>
    </w:p>
  </w:footnote>
  <w:footnote w:id="18">
    <w:p w14:paraId="38C7A4B1" w14:textId="336A741C" w:rsidR="00DA3F9C" w:rsidRPr="008D3B70" w:rsidRDefault="00DA3F9C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Ibid. p. 298.</w:t>
      </w:r>
    </w:p>
  </w:footnote>
  <w:footnote w:id="19">
    <w:p w14:paraId="55A9B6DF" w14:textId="45B2A033" w:rsidR="00737F30" w:rsidRPr="008D3B70" w:rsidRDefault="00737F30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proofErr w:type="spellStart"/>
      <w:r w:rsidRPr="008D3B70">
        <w:rPr>
          <w:rFonts w:asciiTheme="minorHAnsi" w:hAnsiTheme="minorHAnsi" w:cstheme="minorHAnsi"/>
        </w:rPr>
        <w:t>Pankenier</w:t>
      </w:r>
      <w:proofErr w:type="spellEnd"/>
      <w:r w:rsidRPr="008D3B70">
        <w:rPr>
          <w:rFonts w:asciiTheme="minorHAnsi" w:hAnsiTheme="minorHAnsi" w:cstheme="minorHAnsi"/>
        </w:rPr>
        <w:t xml:space="preserve">, </w:t>
      </w:r>
      <w:r w:rsidRPr="008D3B70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8D3B70">
        <w:rPr>
          <w:rFonts w:asciiTheme="minorHAnsi" w:hAnsiTheme="minorHAnsi" w:cstheme="minorHAnsi"/>
          <w:i/>
          <w:iCs/>
        </w:rPr>
        <w:t>Center</w:t>
      </w:r>
      <w:proofErr w:type="spellEnd"/>
      <w:r w:rsidRPr="008D3B70">
        <w:rPr>
          <w:rFonts w:asciiTheme="minorHAnsi" w:hAnsiTheme="minorHAnsi" w:cstheme="minorHAnsi"/>
        </w:rPr>
        <w:t>, p.304.</w:t>
      </w:r>
    </w:p>
  </w:footnote>
  <w:footnote w:id="20">
    <w:p w14:paraId="129B6A29" w14:textId="77777777" w:rsidR="00890A69" w:rsidRPr="008D3B70" w:rsidRDefault="00AB078D" w:rsidP="00890A69">
      <w:pPr>
        <w:pStyle w:val="FootnoteText"/>
        <w:rPr>
          <w:rFonts w:asciiTheme="minorHAnsi" w:hAnsiTheme="minorHAnsi" w:cstheme="minorHAnsi"/>
          <w:i/>
          <w:iCs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r w:rsidR="00890A69" w:rsidRPr="008D3B70">
        <w:rPr>
          <w:rFonts w:asciiTheme="minorHAnsi" w:hAnsiTheme="minorHAnsi" w:cstheme="minorHAnsi"/>
        </w:rPr>
        <w:t xml:space="preserve">Iamblichus, </w:t>
      </w:r>
      <w:r w:rsidR="00890A69" w:rsidRPr="008D3B70">
        <w:rPr>
          <w:rFonts w:asciiTheme="minorHAnsi" w:hAnsiTheme="minorHAnsi" w:cstheme="minorHAnsi"/>
          <w:i/>
          <w:iCs/>
        </w:rPr>
        <w:t xml:space="preserve">De </w:t>
      </w:r>
      <w:proofErr w:type="spellStart"/>
      <w:r w:rsidR="00890A69" w:rsidRPr="008D3B70">
        <w:rPr>
          <w:rFonts w:asciiTheme="minorHAnsi" w:hAnsiTheme="minorHAnsi" w:cstheme="minorHAnsi"/>
          <w:i/>
          <w:iCs/>
        </w:rPr>
        <w:t>mysteriis</w:t>
      </w:r>
      <w:proofErr w:type="spellEnd"/>
      <w:r w:rsidR="00890A69" w:rsidRPr="008D3B70">
        <w:rPr>
          <w:rFonts w:asciiTheme="minorHAnsi" w:hAnsiTheme="minorHAnsi" w:cstheme="minorHAnsi"/>
        </w:rPr>
        <w:t xml:space="preserve">, 96:13–97.9, in Gregory Shaw, </w:t>
      </w:r>
      <w:r w:rsidR="00890A69" w:rsidRPr="008D3B70">
        <w:rPr>
          <w:rFonts w:asciiTheme="minorHAnsi" w:hAnsiTheme="minorHAnsi" w:cstheme="minorHAnsi"/>
          <w:i/>
          <w:iCs/>
        </w:rPr>
        <w:t>Theurgy and the Soul: The Neoplatonism of</w:t>
      </w:r>
    </w:p>
    <w:p w14:paraId="49AFAE9C" w14:textId="5662E2A3" w:rsidR="00AB078D" w:rsidRPr="008D3B70" w:rsidRDefault="00890A69">
      <w:pPr>
        <w:pStyle w:val="FootnoteText"/>
        <w:rPr>
          <w:rFonts w:asciiTheme="minorHAnsi" w:hAnsiTheme="minorHAnsi" w:cstheme="minorHAnsi"/>
          <w:i/>
          <w:iCs/>
        </w:rPr>
      </w:pPr>
      <w:r w:rsidRPr="008D3B70">
        <w:rPr>
          <w:rFonts w:asciiTheme="minorHAnsi" w:hAnsiTheme="minorHAnsi" w:cstheme="minorHAnsi"/>
          <w:i/>
          <w:iCs/>
        </w:rPr>
        <w:t xml:space="preserve">    Iamblichus </w:t>
      </w:r>
      <w:r w:rsidRPr="008D3B70">
        <w:rPr>
          <w:rFonts w:asciiTheme="minorHAnsi" w:hAnsiTheme="minorHAnsi" w:cstheme="minorHAnsi"/>
        </w:rPr>
        <w:t xml:space="preserve">(University Park, PA: Pennsylvania State University Press, 1995), p. 84. </w:t>
      </w:r>
    </w:p>
  </w:footnote>
  <w:footnote w:id="21">
    <w:p w14:paraId="797586D9" w14:textId="655BE453" w:rsidR="00AB078D" w:rsidRPr="008D3B70" w:rsidRDefault="00AB078D">
      <w:pPr>
        <w:pStyle w:val="FootnoteText"/>
        <w:rPr>
          <w:rFonts w:asciiTheme="minorHAnsi" w:hAnsiTheme="minorHAnsi" w:cstheme="minorHAnsi"/>
          <w:i/>
          <w:iCs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r w:rsidR="00890A69" w:rsidRPr="008D3B70">
        <w:rPr>
          <w:rFonts w:asciiTheme="minorHAnsi" w:hAnsiTheme="minorHAnsi" w:cstheme="minorHAnsi"/>
        </w:rPr>
        <w:t xml:space="preserve">Clifford Geertz, </w:t>
      </w:r>
      <w:r w:rsidR="00890A69" w:rsidRPr="008D3B70">
        <w:rPr>
          <w:rFonts w:asciiTheme="minorHAnsi" w:hAnsiTheme="minorHAnsi" w:cstheme="minorHAnsi"/>
          <w:i/>
          <w:iCs/>
        </w:rPr>
        <w:t>The Interpretation of Cultures</w:t>
      </w:r>
      <w:r w:rsidR="00890A69" w:rsidRPr="008D3B70">
        <w:rPr>
          <w:rFonts w:asciiTheme="minorHAnsi" w:hAnsiTheme="minorHAnsi" w:cstheme="minorHAnsi"/>
        </w:rPr>
        <w:t>, New York: Basic Books, 1973, p. 99.</w:t>
      </w:r>
    </w:p>
  </w:footnote>
  <w:footnote w:id="22">
    <w:p w14:paraId="287CCF86" w14:textId="25425524" w:rsidR="00434A1D" w:rsidRPr="008D3B70" w:rsidRDefault="00434A1D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</w:t>
      </w:r>
      <w:proofErr w:type="spellStart"/>
      <w:r w:rsidRPr="008D3B70">
        <w:rPr>
          <w:rFonts w:asciiTheme="minorHAnsi" w:hAnsiTheme="minorHAnsi" w:cstheme="minorHAnsi"/>
        </w:rPr>
        <w:t>Hamacher</w:t>
      </w:r>
      <w:proofErr w:type="spellEnd"/>
      <w:r w:rsidRPr="008D3B70">
        <w:rPr>
          <w:rFonts w:asciiTheme="minorHAnsi" w:hAnsiTheme="minorHAnsi" w:cstheme="minorHAnsi"/>
        </w:rPr>
        <w:t xml:space="preserve"> and Norris, </w:t>
      </w:r>
      <w:r w:rsidRPr="008D3B70">
        <w:rPr>
          <w:rFonts w:asciiTheme="minorHAnsi" w:hAnsiTheme="minorHAnsi" w:cstheme="minorHAnsi"/>
          <w:i/>
          <w:iCs/>
        </w:rPr>
        <w:t>Bridging The Gap</w:t>
      </w:r>
      <w:r w:rsidRPr="008D3B70">
        <w:rPr>
          <w:rFonts w:asciiTheme="minorHAnsi" w:hAnsiTheme="minorHAnsi" w:cstheme="minorHAnsi"/>
        </w:rPr>
        <w:t>, p.283.</w:t>
      </w:r>
    </w:p>
  </w:footnote>
  <w:footnote w:id="23">
    <w:p w14:paraId="3C1C7FD8" w14:textId="525B3098" w:rsidR="00961511" w:rsidRPr="008D3B70" w:rsidRDefault="00961511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Ibid. pp. 283-284.</w:t>
      </w:r>
    </w:p>
  </w:footnote>
  <w:footnote w:id="24">
    <w:p w14:paraId="4B05C9B4" w14:textId="05ACE5F6" w:rsidR="00961511" w:rsidRPr="008D3B70" w:rsidRDefault="00961511">
      <w:pPr>
        <w:pStyle w:val="FootnoteText"/>
        <w:rPr>
          <w:rFonts w:asciiTheme="minorHAnsi" w:hAnsiTheme="minorHAnsi" w:cstheme="minorHAnsi"/>
        </w:rPr>
      </w:pPr>
      <w:r w:rsidRPr="008D3B70">
        <w:rPr>
          <w:rStyle w:val="FootnoteReference"/>
          <w:rFonts w:asciiTheme="minorHAnsi" w:hAnsiTheme="minorHAnsi" w:cstheme="minorHAnsi"/>
        </w:rPr>
        <w:footnoteRef/>
      </w:r>
      <w:r w:rsidRPr="008D3B70">
        <w:rPr>
          <w:rFonts w:asciiTheme="minorHAnsi" w:hAnsiTheme="minorHAnsi" w:cstheme="minorHAnsi"/>
        </w:rPr>
        <w:t xml:space="preserve"> Ibid. p.285.</w:t>
      </w:r>
    </w:p>
  </w:footnote>
  <w:footnote w:id="25">
    <w:p w14:paraId="6ABC861B" w14:textId="40C89F6F" w:rsidR="00961511" w:rsidRPr="00182EDD" w:rsidRDefault="00961511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p.286.</w:t>
      </w:r>
    </w:p>
  </w:footnote>
  <w:footnote w:id="26">
    <w:p w14:paraId="2AA374C2" w14:textId="4349E4E6" w:rsidR="008C44F4" w:rsidRPr="00182EDD" w:rsidRDefault="008C44F4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pp. 286-288.</w:t>
      </w:r>
    </w:p>
  </w:footnote>
  <w:footnote w:id="27">
    <w:p w14:paraId="1D25B43E" w14:textId="67DCC376" w:rsidR="008C44F4" w:rsidRPr="00182EDD" w:rsidRDefault="008C44F4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p.288.</w:t>
      </w:r>
    </w:p>
  </w:footnote>
  <w:footnote w:id="28">
    <w:p w14:paraId="3E84DFC7" w14:textId="0F8759E6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</w:t>
      </w:r>
      <w:proofErr w:type="spellStart"/>
      <w:r w:rsidRPr="00182EDD">
        <w:rPr>
          <w:rFonts w:asciiTheme="minorHAnsi" w:hAnsiTheme="minorHAnsi" w:cstheme="minorHAnsi"/>
        </w:rPr>
        <w:t>Pankenier</w:t>
      </w:r>
      <w:proofErr w:type="spellEnd"/>
      <w:r w:rsidRPr="00182EDD">
        <w:rPr>
          <w:rFonts w:asciiTheme="minorHAnsi" w:hAnsiTheme="minorHAnsi" w:cstheme="minorHAnsi"/>
        </w:rPr>
        <w:t xml:space="preserve">, </w:t>
      </w:r>
      <w:r w:rsidRPr="00182EDD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182EDD">
        <w:rPr>
          <w:rFonts w:asciiTheme="minorHAnsi" w:hAnsiTheme="minorHAnsi" w:cstheme="minorHAnsi"/>
          <w:i/>
          <w:iCs/>
        </w:rPr>
        <w:t>Center</w:t>
      </w:r>
      <w:proofErr w:type="spellEnd"/>
      <w:r w:rsidRPr="00182EDD">
        <w:rPr>
          <w:rFonts w:asciiTheme="minorHAnsi" w:hAnsiTheme="minorHAnsi" w:cstheme="minorHAnsi"/>
        </w:rPr>
        <w:t>, p.298.</w:t>
      </w:r>
    </w:p>
  </w:footnote>
  <w:footnote w:id="29">
    <w:p w14:paraId="51A46EA6" w14:textId="41022184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p.298.</w:t>
      </w:r>
    </w:p>
  </w:footnote>
  <w:footnote w:id="30">
    <w:p w14:paraId="05CC37D5" w14:textId="6A80A7DE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 299.</w:t>
      </w:r>
    </w:p>
  </w:footnote>
  <w:footnote w:id="31">
    <w:p w14:paraId="465E5C36" w14:textId="51D324AB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pp.</w:t>
      </w:r>
      <w:r w:rsidR="00182EDD">
        <w:rPr>
          <w:rFonts w:asciiTheme="minorHAnsi" w:hAnsiTheme="minorHAnsi" w:cstheme="minorHAnsi"/>
        </w:rPr>
        <w:t xml:space="preserve"> </w:t>
      </w:r>
      <w:r w:rsidRPr="00182EDD">
        <w:rPr>
          <w:rFonts w:asciiTheme="minorHAnsi" w:hAnsiTheme="minorHAnsi" w:cstheme="minorHAnsi"/>
        </w:rPr>
        <w:t>301-303</w:t>
      </w:r>
      <w:r w:rsidR="00182EDD">
        <w:rPr>
          <w:rFonts w:asciiTheme="minorHAnsi" w:hAnsiTheme="minorHAnsi" w:cstheme="minorHAnsi"/>
        </w:rPr>
        <w:t>.</w:t>
      </w:r>
    </w:p>
  </w:footnote>
  <w:footnote w:id="32">
    <w:p w14:paraId="63AB57FB" w14:textId="05767B8A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</w:t>
      </w:r>
      <w:r w:rsidR="00536D33" w:rsidRPr="00182EDD">
        <w:rPr>
          <w:rFonts w:asciiTheme="minorHAnsi" w:hAnsiTheme="minorHAnsi" w:cstheme="minorHAnsi"/>
        </w:rPr>
        <w:t>.</w:t>
      </w:r>
      <w:r w:rsidRPr="00182EDD">
        <w:rPr>
          <w:rFonts w:asciiTheme="minorHAnsi" w:hAnsiTheme="minorHAnsi" w:cstheme="minorHAnsi"/>
        </w:rPr>
        <w:t xml:space="preserve"> pp.302-303.</w:t>
      </w:r>
    </w:p>
  </w:footnote>
  <w:footnote w:id="33">
    <w:p w14:paraId="5C98CE55" w14:textId="1EF3257E" w:rsidR="002919A6" w:rsidRPr="00182EDD" w:rsidRDefault="002919A6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pp. 303-304.</w:t>
      </w:r>
    </w:p>
  </w:footnote>
  <w:footnote w:id="34">
    <w:p w14:paraId="4ED97D35" w14:textId="7A9A5EBF" w:rsidR="000E72BA" w:rsidRPr="00182EDD" w:rsidRDefault="000E72BA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 303.</w:t>
      </w:r>
    </w:p>
  </w:footnote>
  <w:footnote w:id="35">
    <w:p w14:paraId="7CF0E281" w14:textId="77C43EC4" w:rsidR="00037D97" w:rsidRPr="00182EDD" w:rsidRDefault="00037D97">
      <w:pPr>
        <w:pStyle w:val="FootnoteText"/>
        <w:rPr>
          <w:rFonts w:asciiTheme="minorHAnsi" w:hAnsiTheme="minorHAnsi" w:cstheme="minorHAnsi"/>
        </w:rPr>
      </w:pPr>
      <w:r w:rsidRPr="00182EDD">
        <w:rPr>
          <w:rStyle w:val="FootnoteReference"/>
          <w:rFonts w:asciiTheme="minorHAnsi" w:hAnsiTheme="minorHAnsi" w:cstheme="minorHAnsi"/>
        </w:rPr>
        <w:footnoteRef/>
      </w:r>
      <w:r w:rsidRPr="00182EDD">
        <w:rPr>
          <w:rFonts w:asciiTheme="minorHAnsi" w:hAnsiTheme="minorHAnsi" w:cstheme="minorHAnsi"/>
        </w:rPr>
        <w:t xml:space="preserve"> Ibid. p.304.</w:t>
      </w:r>
    </w:p>
  </w:footnote>
  <w:footnote w:id="36">
    <w:p w14:paraId="1A3F31A7" w14:textId="688D5981" w:rsidR="00E549D3" w:rsidRDefault="00E549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816E8F">
        <w:rPr>
          <w:rFonts w:asciiTheme="minorHAnsi" w:hAnsiTheme="minorHAnsi" w:cstheme="minorHAnsi"/>
        </w:rPr>
        <w:t>Pankenier</w:t>
      </w:r>
      <w:proofErr w:type="spellEnd"/>
      <w:r w:rsidRPr="00816E8F">
        <w:rPr>
          <w:rFonts w:asciiTheme="minorHAnsi" w:hAnsiTheme="minorHAnsi" w:cstheme="minorHAnsi"/>
        </w:rPr>
        <w:t xml:space="preserve">, </w:t>
      </w:r>
      <w:r w:rsidRPr="00816E8F">
        <w:rPr>
          <w:rFonts w:asciiTheme="minorHAnsi" w:hAnsiTheme="minorHAnsi" w:cstheme="minorHAnsi"/>
          <w:i/>
          <w:iCs/>
        </w:rPr>
        <w:t xml:space="preserve">The Cosmic </w:t>
      </w:r>
      <w:proofErr w:type="spellStart"/>
      <w:r w:rsidRPr="00816E8F">
        <w:rPr>
          <w:rFonts w:asciiTheme="minorHAnsi" w:hAnsiTheme="minorHAnsi" w:cstheme="minorHAnsi"/>
          <w:i/>
          <w:iCs/>
        </w:rPr>
        <w:t>Center</w:t>
      </w:r>
      <w:proofErr w:type="spellEnd"/>
      <w:r w:rsidRPr="00816E8F">
        <w:rPr>
          <w:rFonts w:asciiTheme="minorHAnsi" w:hAnsiTheme="minorHAnsi" w:cstheme="minorHAnsi"/>
        </w:rPr>
        <w:t>, p.</w:t>
      </w:r>
      <w:r>
        <w:rPr>
          <w:rFonts w:asciiTheme="minorHAnsi" w:hAnsiTheme="minorHAnsi" w:cstheme="minorHAnsi"/>
        </w:rPr>
        <w:t>302.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00CCA"/>
    <w:multiLevelType w:val="hybridMultilevel"/>
    <w:tmpl w:val="D9FC4588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E92DDD"/>
    <w:multiLevelType w:val="hybridMultilevel"/>
    <w:tmpl w:val="72A0D914"/>
    <w:lvl w:ilvl="0" w:tplc="FE00D85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8F749C"/>
    <w:multiLevelType w:val="hybridMultilevel"/>
    <w:tmpl w:val="C75A8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F92AA5"/>
    <w:multiLevelType w:val="hybridMultilevel"/>
    <w:tmpl w:val="D5745CFA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8440A4"/>
    <w:multiLevelType w:val="hybridMultilevel"/>
    <w:tmpl w:val="CE007B64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68911E8"/>
    <w:multiLevelType w:val="hybridMultilevel"/>
    <w:tmpl w:val="76AC2510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602DE9"/>
    <w:multiLevelType w:val="hybridMultilevel"/>
    <w:tmpl w:val="DCCAF464"/>
    <w:lvl w:ilvl="0" w:tplc="2670E0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22B9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649B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AE4D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3C50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0018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52B5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E8F1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BC13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  <w:num w:numId="5">
    <w:abstractNumId w:val="4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E88"/>
    <w:rsid w:val="00000AE5"/>
    <w:rsid w:val="0000569A"/>
    <w:rsid w:val="00013AF9"/>
    <w:rsid w:val="0003007E"/>
    <w:rsid w:val="0003215C"/>
    <w:rsid w:val="000371CA"/>
    <w:rsid w:val="00037D97"/>
    <w:rsid w:val="00041F31"/>
    <w:rsid w:val="00044A3E"/>
    <w:rsid w:val="000459E2"/>
    <w:rsid w:val="00046684"/>
    <w:rsid w:val="0004760F"/>
    <w:rsid w:val="00050DAD"/>
    <w:rsid w:val="0005361B"/>
    <w:rsid w:val="000545EE"/>
    <w:rsid w:val="000548FB"/>
    <w:rsid w:val="00061AA2"/>
    <w:rsid w:val="000750C1"/>
    <w:rsid w:val="00080888"/>
    <w:rsid w:val="0008763D"/>
    <w:rsid w:val="000A4530"/>
    <w:rsid w:val="000B1295"/>
    <w:rsid w:val="000C1A9D"/>
    <w:rsid w:val="000C44A7"/>
    <w:rsid w:val="000D5DA2"/>
    <w:rsid w:val="000D799B"/>
    <w:rsid w:val="000E2A65"/>
    <w:rsid w:val="000E2B44"/>
    <w:rsid w:val="000E432B"/>
    <w:rsid w:val="000E72BA"/>
    <w:rsid w:val="000E7E5C"/>
    <w:rsid w:val="00104562"/>
    <w:rsid w:val="001050FF"/>
    <w:rsid w:val="00106353"/>
    <w:rsid w:val="00111044"/>
    <w:rsid w:val="001114C5"/>
    <w:rsid w:val="001166D4"/>
    <w:rsid w:val="00127769"/>
    <w:rsid w:val="00130E7D"/>
    <w:rsid w:val="0013250F"/>
    <w:rsid w:val="001356DE"/>
    <w:rsid w:val="0013573E"/>
    <w:rsid w:val="0015126A"/>
    <w:rsid w:val="0016700B"/>
    <w:rsid w:val="00173DAB"/>
    <w:rsid w:val="001764B4"/>
    <w:rsid w:val="00180A95"/>
    <w:rsid w:val="00182EDD"/>
    <w:rsid w:val="0018363B"/>
    <w:rsid w:val="00184961"/>
    <w:rsid w:val="00191093"/>
    <w:rsid w:val="0019206D"/>
    <w:rsid w:val="00195E74"/>
    <w:rsid w:val="001A02B2"/>
    <w:rsid w:val="001A1F7C"/>
    <w:rsid w:val="001B5946"/>
    <w:rsid w:val="001B6438"/>
    <w:rsid w:val="001C3EB7"/>
    <w:rsid w:val="001C6049"/>
    <w:rsid w:val="001C72A7"/>
    <w:rsid w:val="001E7671"/>
    <w:rsid w:val="001F066C"/>
    <w:rsid w:val="001F0EAC"/>
    <w:rsid w:val="001F1657"/>
    <w:rsid w:val="001F7D7C"/>
    <w:rsid w:val="002046CF"/>
    <w:rsid w:val="0020493C"/>
    <w:rsid w:val="00210FF8"/>
    <w:rsid w:val="002159F9"/>
    <w:rsid w:val="00216021"/>
    <w:rsid w:val="00221372"/>
    <w:rsid w:val="002240C3"/>
    <w:rsid w:val="00224B9F"/>
    <w:rsid w:val="00225AC7"/>
    <w:rsid w:val="00226031"/>
    <w:rsid w:val="002351A6"/>
    <w:rsid w:val="00240406"/>
    <w:rsid w:val="0024450C"/>
    <w:rsid w:val="00251EFE"/>
    <w:rsid w:val="00251FB0"/>
    <w:rsid w:val="00260270"/>
    <w:rsid w:val="00262725"/>
    <w:rsid w:val="00275A77"/>
    <w:rsid w:val="00283E28"/>
    <w:rsid w:val="00285F82"/>
    <w:rsid w:val="002919A6"/>
    <w:rsid w:val="002A2A2E"/>
    <w:rsid w:val="002B4C57"/>
    <w:rsid w:val="002C1148"/>
    <w:rsid w:val="002C3956"/>
    <w:rsid w:val="002D03D9"/>
    <w:rsid w:val="002D1043"/>
    <w:rsid w:val="002D5489"/>
    <w:rsid w:val="002D5BBD"/>
    <w:rsid w:val="002E1094"/>
    <w:rsid w:val="002E1D00"/>
    <w:rsid w:val="002E5DEE"/>
    <w:rsid w:val="002F4E19"/>
    <w:rsid w:val="002F6A74"/>
    <w:rsid w:val="0030541D"/>
    <w:rsid w:val="00321A1A"/>
    <w:rsid w:val="00324231"/>
    <w:rsid w:val="003405F6"/>
    <w:rsid w:val="00342094"/>
    <w:rsid w:val="0034710E"/>
    <w:rsid w:val="003541A3"/>
    <w:rsid w:val="00360521"/>
    <w:rsid w:val="00362F78"/>
    <w:rsid w:val="003637AA"/>
    <w:rsid w:val="0037347C"/>
    <w:rsid w:val="00375BDF"/>
    <w:rsid w:val="00391DE7"/>
    <w:rsid w:val="00392C32"/>
    <w:rsid w:val="00395A2D"/>
    <w:rsid w:val="003A23D0"/>
    <w:rsid w:val="003A45C4"/>
    <w:rsid w:val="003A5EFF"/>
    <w:rsid w:val="003A717C"/>
    <w:rsid w:val="003B078D"/>
    <w:rsid w:val="003B1BB2"/>
    <w:rsid w:val="003B23B9"/>
    <w:rsid w:val="003C554E"/>
    <w:rsid w:val="003C7ACE"/>
    <w:rsid w:val="003D10E4"/>
    <w:rsid w:val="003D3BD0"/>
    <w:rsid w:val="003D475E"/>
    <w:rsid w:val="003E31D1"/>
    <w:rsid w:val="003E4526"/>
    <w:rsid w:val="003F0742"/>
    <w:rsid w:val="004054D9"/>
    <w:rsid w:val="00406ED5"/>
    <w:rsid w:val="00424C9C"/>
    <w:rsid w:val="00427398"/>
    <w:rsid w:val="004330DD"/>
    <w:rsid w:val="00434A1D"/>
    <w:rsid w:val="004364E6"/>
    <w:rsid w:val="00436549"/>
    <w:rsid w:val="00437A02"/>
    <w:rsid w:val="00445C87"/>
    <w:rsid w:val="00460EA0"/>
    <w:rsid w:val="00464072"/>
    <w:rsid w:val="00465946"/>
    <w:rsid w:val="00471BE7"/>
    <w:rsid w:val="00475FFE"/>
    <w:rsid w:val="00481E2F"/>
    <w:rsid w:val="00485B75"/>
    <w:rsid w:val="004865E7"/>
    <w:rsid w:val="00496B2E"/>
    <w:rsid w:val="004A1861"/>
    <w:rsid w:val="004A24E6"/>
    <w:rsid w:val="004A7FC2"/>
    <w:rsid w:val="004B610F"/>
    <w:rsid w:val="004C5BFC"/>
    <w:rsid w:val="004D50BB"/>
    <w:rsid w:val="004E4ADC"/>
    <w:rsid w:val="004E552B"/>
    <w:rsid w:val="004F6F06"/>
    <w:rsid w:val="00500091"/>
    <w:rsid w:val="00500830"/>
    <w:rsid w:val="00500E08"/>
    <w:rsid w:val="00505002"/>
    <w:rsid w:val="00506C68"/>
    <w:rsid w:val="005071BC"/>
    <w:rsid w:val="00512193"/>
    <w:rsid w:val="005221D9"/>
    <w:rsid w:val="00533A38"/>
    <w:rsid w:val="00536D33"/>
    <w:rsid w:val="0054161F"/>
    <w:rsid w:val="00550417"/>
    <w:rsid w:val="00560F4C"/>
    <w:rsid w:val="00561769"/>
    <w:rsid w:val="00563274"/>
    <w:rsid w:val="00564E88"/>
    <w:rsid w:val="0056582E"/>
    <w:rsid w:val="00581217"/>
    <w:rsid w:val="00582CB5"/>
    <w:rsid w:val="00584C35"/>
    <w:rsid w:val="00587017"/>
    <w:rsid w:val="00593D30"/>
    <w:rsid w:val="005A5EE3"/>
    <w:rsid w:val="005B423A"/>
    <w:rsid w:val="005C1AC9"/>
    <w:rsid w:val="005D147D"/>
    <w:rsid w:val="005D170A"/>
    <w:rsid w:val="005D79CE"/>
    <w:rsid w:val="005E01F4"/>
    <w:rsid w:val="005E0C14"/>
    <w:rsid w:val="005E20DD"/>
    <w:rsid w:val="005E256C"/>
    <w:rsid w:val="005E76B9"/>
    <w:rsid w:val="005F2DAE"/>
    <w:rsid w:val="005F2DC7"/>
    <w:rsid w:val="00612A92"/>
    <w:rsid w:val="00612CA1"/>
    <w:rsid w:val="00614537"/>
    <w:rsid w:val="00614CBF"/>
    <w:rsid w:val="00623FB1"/>
    <w:rsid w:val="00631D45"/>
    <w:rsid w:val="006341A3"/>
    <w:rsid w:val="0063532F"/>
    <w:rsid w:val="0063675F"/>
    <w:rsid w:val="00637835"/>
    <w:rsid w:val="00640F73"/>
    <w:rsid w:val="00641225"/>
    <w:rsid w:val="00642FB8"/>
    <w:rsid w:val="006442F6"/>
    <w:rsid w:val="0064458D"/>
    <w:rsid w:val="00654541"/>
    <w:rsid w:val="00655525"/>
    <w:rsid w:val="00661523"/>
    <w:rsid w:val="0066581F"/>
    <w:rsid w:val="006746DA"/>
    <w:rsid w:val="00674C42"/>
    <w:rsid w:val="006758EF"/>
    <w:rsid w:val="00676956"/>
    <w:rsid w:val="00677314"/>
    <w:rsid w:val="00681272"/>
    <w:rsid w:val="00686BAE"/>
    <w:rsid w:val="00690A1E"/>
    <w:rsid w:val="006972E4"/>
    <w:rsid w:val="006A5064"/>
    <w:rsid w:val="006A5633"/>
    <w:rsid w:val="006A591C"/>
    <w:rsid w:val="006A7060"/>
    <w:rsid w:val="006B5534"/>
    <w:rsid w:val="006C5A3A"/>
    <w:rsid w:val="006C7287"/>
    <w:rsid w:val="006D32AB"/>
    <w:rsid w:val="006D389B"/>
    <w:rsid w:val="006D44CA"/>
    <w:rsid w:val="006D6FFE"/>
    <w:rsid w:val="006D7E81"/>
    <w:rsid w:val="006E30DA"/>
    <w:rsid w:val="006F06B0"/>
    <w:rsid w:val="006F3072"/>
    <w:rsid w:val="006F4950"/>
    <w:rsid w:val="007025F9"/>
    <w:rsid w:val="0071313C"/>
    <w:rsid w:val="00713D1A"/>
    <w:rsid w:val="00715194"/>
    <w:rsid w:val="0071568C"/>
    <w:rsid w:val="00716FD5"/>
    <w:rsid w:val="007213E4"/>
    <w:rsid w:val="007228A5"/>
    <w:rsid w:val="00723096"/>
    <w:rsid w:val="00724148"/>
    <w:rsid w:val="00725880"/>
    <w:rsid w:val="00737F30"/>
    <w:rsid w:val="007417C0"/>
    <w:rsid w:val="00741A40"/>
    <w:rsid w:val="007426E0"/>
    <w:rsid w:val="00744D64"/>
    <w:rsid w:val="007457EA"/>
    <w:rsid w:val="00746145"/>
    <w:rsid w:val="00746E70"/>
    <w:rsid w:val="007542FF"/>
    <w:rsid w:val="007661A8"/>
    <w:rsid w:val="007703D6"/>
    <w:rsid w:val="007708AA"/>
    <w:rsid w:val="00780A1B"/>
    <w:rsid w:val="00781169"/>
    <w:rsid w:val="007824FC"/>
    <w:rsid w:val="00782D50"/>
    <w:rsid w:val="00796F88"/>
    <w:rsid w:val="007975F9"/>
    <w:rsid w:val="00797982"/>
    <w:rsid w:val="007B1F81"/>
    <w:rsid w:val="007B251E"/>
    <w:rsid w:val="007B2F8C"/>
    <w:rsid w:val="007B4979"/>
    <w:rsid w:val="007C6FEB"/>
    <w:rsid w:val="007D0056"/>
    <w:rsid w:val="007D6AA5"/>
    <w:rsid w:val="007E050F"/>
    <w:rsid w:val="007E3290"/>
    <w:rsid w:val="007E472E"/>
    <w:rsid w:val="00801368"/>
    <w:rsid w:val="00801406"/>
    <w:rsid w:val="00810A78"/>
    <w:rsid w:val="008114AD"/>
    <w:rsid w:val="00815CEE"/>
    <w:rsid w:val="00816E8F"/>
    <w:rsid w:val="008200FE"/>
    <w:rsid w:val="0082325C"/>
    <w:rsid w:val="008266F7"/>
    <w:rsid w:val="00831C85"/>
    <w:rsid w:val="00832B3B"/>
    <w:rsid w:val="00842504"/>
    <w:rsid w:val="00844C32"/>
    <w:rsid w:val="00847C19"/>
    <w:rsid w:val="008525E0"/>
    <w:rsid w:val="00854850"/>
    <w:rsid w:val="008553B9"/>
    <w:rsid w:val="008565D4"/>
    <w:rsid w:val="00856971"/>
    <w:rsid w:val="008602FF"/>
    <w:rsid w:val="00862EDC"/>
    <w:rsid w:val="00865A97"/>
    <w:rsid w:val="00865B90"/>
    <w:rsid w:val="00866DE9"/>
    <w:rsid w:val="00871DEF"/>
    <w:rsid w:val="00872AFB"/>
    <w:rsid w:val="00874C4B"/>
    <w:rsid w:val="00883D54"/>
    <w:rsid w:val="00890A69"/>
    <w:rsid w:val="00890F70"/>
    <w:rsid w:val="008A34B1"/>
    <w:rsid w:val="008A4489"/>
    <w:rsid w:val="008A5FF2"/>
    <w:rsid w:val="008B0F51"/>
    <w:rsid w:val="008B3C72"/>
    <w:rsid w:val="008B5007"/>
    <w:rsid w:val="008B5360"/>
    <w:rsid w:val="008B5FCD"/>
    <w:rsid w:val="008C44F4"/>
    <w:rsid w:val="008C5964"/>
    <w:rsid w:val="008C6DF4"/>
    <w:rsid w:val="008D3B70"/>
    <w:rsid w:val="008D7DF1"/>
    <w:rsid w:val="008F5410"/>
    <w:rsid w:val="00904B4D"/>
    <w:rsid w:val="009119B8"/>
    <w:rsid w:val="00911E3A"/>
    <w:rsid w:val="0091314D"/>
    <w:rsid w:val="009140F5"/>
    <w:rsid w:val="00915465"/>
    <w:rsid w:val="00923A56"/>
    <w:rsid w:val="00925169"/>
    <w:rsid w:val="009257D4"/>
    <w:rsid w:val="00931F1A"/>
    <w:rsid w:val="00942413"/>
    <w:rsid w:val="00950244"/>
    <w:rsid w:val="00950432"/>
    <w:rsid w:val="009526F3"/>
    <w:rsid w:val="00952B8B"/>
    <w:rsid w:val="009530E4"/>
    <w:rsid w:val="00961511"/>
    <w:rsid w:val="00961807"/>
    <w:rsid w:val="00962FFB"/>
    <w:rsid w:val="00974270"/>
    <w:rsid w:val="009803C5"/>
    <w:rsid w:val="00981586"/>
    <w:rsid w:val="009832FA"/>
    <w:rsid w:val="009836A0"/>
    <w:rsid w:val="00984952"/>
    <w:rsid w:val="009903D9"/>
    <w:rsid w:val="009A1F08"/>
    <w:rsid w:val="009A6C25"/>
    <w:rsid w:val="009B52DC"/>
    <w:rsid w:val="009C045A"/>
    <w:rsid w:val="009C0DF4"/>
    <w:rsid w:val="009C2FCF"/>
    <w:rsid w:val="009C331E"/>
    <w:rsid w:val="009D5914"/>
    <w:rsid w:val="009E061D"/>
    <w:rsid w:val="009F09A0"/>
    <w:rsid w:val="009F132F"/>
    <w:rsid w:val="009F3A86"/>
    <w:rsid w:val="009F7995"/>
    <w:rsid w:val="00A01D10"/>
    <w:rsid w:val="00A2326F"/>
    <w:rsid w:val="00A3195E"/>
    <w:rsid w:val="00A32997"/>
    <w:rsid w:val="00A378D9"/>
    <w:rsid w:val="00A4585F"/>
    <w:rsid w:val="00A46BA4"/>
    <w:rsid w:val="00A60500"/>
    <w:rsid w:val="00A67846"/>
    <w:rsid w:val="00A85F5F"/>
    <w:rsid w:val="00A95BF4"/>
    <w:rsid w:val="00AA1828"/>
    <w:rsid w:val="00AA1E2D"/>
    <w:rsid w:val="00AA229B"/>
    <w:rsid w:val="00AA2472"/>
    <w:rsid w:val="00AA5FD6"/>
    <w:rsid w:val="00AA7AF5"/>
    <w:rsid w:val="00AB078D"/>
    <w:rsid w:val="00AC3F20"/>
    <w:rsid w:val="00AD19B5"/>
    <w:rsid w:val="00AD3E71"/>
    <w:rsid w:val="00AE4E87"/>
    <w:rsid w:val="00AF2BCB"/>
    <w:rsid w:val="00AF3840"/>
    <w:rsid w:val="00AF42EB"/>
    <w:rsid w:val="00AF69CE"/>
    <w:rsid w:val="00B02222"/>
    <w:rsid w:val="00B10115"/>
    <w:rsid w:val="00B11D06"/>
    <w:rsid w:val="00B1557F"/>
    <w:rsid w:val="00B317D3"/>
    <w:rsid w:val="00B32625"/>
    <w:rsid w:val="00B339F1"/>
    <w:rsid w:val="00B349CB"/>
    <w:rsid w:val="00B408CC"/>
    <w:rsid w:val="00B410C1"/>
    <w:rsid w:val="00B434AA"/>
    <w:rsid w:val="00B5096A"/>
    <w:rsid w:val="00B50B3A"/>
    <w:rsid w:val="00B52FF7"/>
    <w:rsid w:val="00B531A4"/>
    <w:rsid w:val="00B647EB"/>
    <w:rsid w:val="00B72AFC"/>
    <w:rsid w:val="00B831E1"/>
    <w:rsid w:val="00B86F4F"/>
    <w:rsid w:val="00B90366"/>
    <w:rsid w:val="00B92219"/>
    <w:rsid w:val="00B955E3"/>
    <w:rsid w:val="00B95692"/>
    <w:rsid w:val="00B9624F"/>
    <w:rsid w:val="00BA7AD9"/>
    <w:rsid w:val="00BB322C"/>
    <w:rsid w:val="00BB3575"/>
    <w:rsid w:val="00BB66D7"/>
    <w:rsid w:val="00BC2F3A"/>
    <w:rsid w:val="00BC3004"/>
    <w:rsid w:val="00BC68B2"/>
    <w:rsid w:val="00BC779A"/>
    <w:rsid w:val="00BD7581"/>
    <w:rsid w:val="00BE1621"/>
    <w:rsid w:val="00BE3779"/>
    <w:rsid w:val="00BE5F1E"/>
    <w:rsid w:val="00BF2406"/>
    <w:rsid w:val="00BF4930"/>
    <w:rsid w:val="00C0160C"/>
    <w:rsid w:val="00C0664D"/>
    <w:rsid w:val="00C13C47"/>
    <w:rsid w:val="00C16398"/>
    <w:rsid w:val="00C17B5D"/>
    <w:rsid w:val="00C230DD"/>
    <w:rsid w:val="00C256FA"/>
    <w:rsid w:val="00C34808"/>
    <w:rsid w:val="00C35DAD"/>
    <w:rsid w:val="00C4103A"/>
    <w:rsid w:val="00C418A4"/>
    <w:rsid w:val="00C47A9C"/>
    <w:rsid w:val="00C5759C"/>
    <w:rsid w:val="00C61C22"/>
    <w:rsid w:val="00C62C57"/>
    <w:rsid w:val="00C6300A"/>
    <w:rsid w:val="00C65D44"/>
    <w:rsid w:val="00C72F63"/>
    <w:rsid w:val="00C740E3"/>
    <w:rsid w:val="00C7598C"/>
    <w:rsid w:val="00C833D8"/>
    <w:rsid w:val="00C92274"/>
    <w:rsid w:val="00C924D4"/>
    <w:rsid w:val="00CB400A"/>
    <w:rsid w:val="00CB4095"/>
    <w:rsid w:val="00CB4847"/>
    <w:rsid w:val="00CC4AFF"/>
    <w:rsid w:val="00CC5F43"/>
    <w:rsid w:val="00CD0F0D"/>
    <w:rsid w:val="00CD2670"/>
    <w:rsid w:val="00CD5F7A"/>
    <w:rsid w:val="00CE34E9"/>
    <w:rsid w:val="00CE4010"/>
    <w:rsid w:val="00CE5BE8"/>
    <w:rsid w:val="00CF0DC1"/>
    <w:rsid w:val="00CF2AF5"/>
    <w:rsid w:val="00D019B2"/>
    <w:rsid w:val="00D05B29"/>
    <w:rsid w:val="00D079BA"/>
    <w:rsid w:val="00D079D8"/>
    <w:rsid w:val="00D231D5"/>
    <w:rsid w:val="00D239ED"/>
    <w:rsid w:val="00D26642"/>
    <w:rsid w:val="00D316A1"/>
    <w:rsid w:val="00D37F28"/>
    <w:rsid w:val="00D42CFE"/>
    <w:rsid w:val="00D44B99"/>
    <w:rsid w:val="00D46AC0"/>
    <w:rsid w:val="00D56758"/>
    <w:rsid w:val="00D62E83"/>
    <w:rsid w:val="00D64B47"/>
    <w:rsid w:val="00D65CC7"/>
    <w:rsid w:val="00D70FAC"/>
    <w:rsid w:val="00D83731"/>
    <w:rsid w:val="00D8427E"/>
    <w:rsid w:val="00D84CE1"/>
    <w:rsid w:val="00D902C1"/>
    <w:rsid w:val="00D91421"/>
    <w:rsid w:val="00D95FCE"/>
    <w:rsid w:val="00DA3F9C"/>
    <w:rsid w:val="00DA4302"/>
    <w:rsid w:val="00DC639D"/>
    <w:rsid w:val="00DD1D99"/>
    <w:rsid w:val="00DD48E7"/>
    <w:rsid w:val="00DD538F"/>
    <w:rsid w:val="00DD5AA2"/>
    <w:rsid w:val="00DE1157"/>
    <w:rsid w:val="00DE216D"/>
    <w:rsid w:val="00DE6BC4"/>
    <w:rsid w:val="00DF3285"/>
    <w:rsid w:val="00DF53CE"/>
    <w:rsid w:val="00E012EF"/>
    <w:rsid w:val="00E071AC"/>
    <w:rsid w:val="00E122C7"/>
    <w:rsid w:val="00E31C65"/>
    <w:rsid w:val="00E34729"/>
    <w:rsid w:val="00E3719D"/>
    <w:rsid w:val="00E41904"/>
    <w:rsid w:val="00E549D3"/>
    <w:rsid w:val="00E5670D"/>
    <w:rsid w:val="00E56A7A"/>
    <w:rsid w:val="00E57D39"/>
    <w:rsid w:val="00E7185C"/>
    <w:rsid w:val="00E75B14"/>
    <w:rsid w:val="00E77BF5"/>
    <w:rsid w:val="00EA2DF0"/>
    <w:rsid w:val="00EB2F2E"/>
    <w:rsid w:val="00EB65ED"/>
    <w:rsid w:val="00EC65C8"/>
    <w:rsid w:val="00ED14F8"/>
    <w:rsid w:val="00ED2962"/>
    <w:rsid w:val="00ED2CE0"/>
    <w:rsid w:val="00EE0363"/>
    <w:rsid w:val="00EE50E9"/>
    <w:rsid w:val="00EE6F27"/>
    <w:rsid w:val="00EF40D2"/>
    <w:rsid w:val="00F0099F"/>
    <w:rsid w:val="00F01D3C"/>
    <w:rsid w:val="00F061FC"/>
    <w:rsid w:val="00F071B9"/>
    <w:rsid w:val="00F07FFD"/>
    <w:rsid w:val="00F146BC"/>
    <w:rsid w:val="00F24D06"/>
    <w:rsid w:val="00F267F6"/>
    <w:rsid w:val="00F279BB"/>
    <w:rsid w:val="00F3414B"/>
    <w:rsid w:val="00F411A6"/>
    <w:rsid w:val="00F41869"/>
    <w:rsid w:val="00F50121"/>
    <w:rsid w:val="00F530AB"/>
    <w:rsid w:val="00F605F0"/>
    <w:rsid w:val="00F614A7"/>
    <w:rsid w:val="00F6520D"/>
    <w:rsid w:val="00F65B3E"/>
    <w:rsid w:val="00F70C84"/>
    <w:rsid w:val="00F75186"/>
    <w:rsid w:val="00F76307"/>
    <w:rsid w:val="00F8685F"/>
    <w:rsid w:val="00F87CFA"/>
    <w:rsid w:val="00F92CD5"/>
    <w:rsid w:val="00F97611"/>
    <w:rsid w:val="00FA28BF"/>
    <w:rsid w:val="00FA3128"/>
    <w:rsid w:val="00FA7862"/>
    <w:rsid w:val="00FB3E88"/>
    <w:rsid w:val="00FB51E6"/>
    <w:rsid w:val="00FB7363"/>
    <w:rsid w:val="00FD52B1"/>
    <w:rsid w:val="00FD5DA3"/>
    <w:rsid w:val="00FE0B92"/>
    <w:rsid w:val="00FF27AF"/>
    <w:rsid w:val="00FF5076"/>
    <w:rsid w:val="00FF579F"/>
    <w:rsid w:val="00FF6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0A75EE8"/>
  <w15:chartTrackingRefBased/>
  <w15:docId w15:val="{44C75236-77CE-4258-B698-7158954AC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N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4E8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190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qFormat/>
    <w:rsid w:val="00593D30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E88"/>
    <w:pPr>
      <w:ind w:left="720"/>
      <w:contextualSpacing/>
    </w:pPr>
  </w:style>
  <w:style w:type="character" w:styleId="Hyperlink">
    <w:name w:val="Hyperlink"/>
    <w:uiPriority w:val="99"/>
    <w:unhideWhenUsed/>
    <w:rsid w:val="001B643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6438"/>
    <w:rPr>
      <w:color w:val="605E5C"/>
      <w:shd w:val="clear" w:color="auto" w:fill="E1DFDD"/>
    </w:rPr>
  </w:style>
  <w:style w:type="character" w:customStyle="1" w:styleId="ListParagraphChar">
    <w:name w:val="List Paragraph Char"/>
    <w:link w:val="ListParagraph"/>
    <w:uiPriority w:val="34"/>
    <w:qFormat/>
    <w:locked/>
    <w:rsid w:val="00F07FFD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customStyle="1" w:styleId="background-details">
    <w:name w:val="background-details"/>
    <w:basedOn w:val="DefaultParagraphFont"/>
    <w:rsid w:val="00832B3B"/>
  </w:style>
  <w:style w:type="character" w:styleId="CommentReference">
    <w:name w:val="annotation reference"/>
    <w:basedOn w:val="DefaultParagraphFont"/>
    <w:uiPriority w:val="99"/>
    <w:semiHidden/>
    <w:unhideWhenUsed/>
    <w:rsid w:val="009F3A8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F3A86"/>
    <w:pPr>
      <w:spacing w:after="160"/>
    </w:pPr>
    <w:rPr>
      <w:rFonts w:asciiTheme="minorHAnsi" w:eastAsiaTheme="minorHAnsi" w:hAnsiTheme="minorHAnsi" w:cstheme="minorBidi"/>
      <w:lang w:val="en-NL"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F3A86"/>
    <w:rPr>
      <w:sz w:val="20"/>
      <w:szCs w:val="20"/>
    </w:rPr>
  </w:style>
  <w:style w:type="character" w:styleId="Emphasis">
    <w:name w:val="Emphasis"/>
    <w:basedOn w:val="DefaultParagraphFont"/>
    <w:uiPriority w:val="20"/>
    <w:qFormat/>
    <w:rsid w:val="00173DAB"/>
    <w:rPr>
      <w:i/>
      <w:iCs/>
    </w:rPr>
  </w:style>
  <w:style w:type="paragraph" w:styleId="FootnoteText">
    <w:name w:val="footnote text"/>
    <w:basedOn w:val="Normal"/>
    <w:link w:val="FootnoteTextChar"/>
    <w:uiPriority w:val="99"/>
    <w:unhideWhenUsed/>
    <w:rsid w:val="00ED14F8"/>
  </w:style>
  <w:style w:type="character" w:customStyle="1" w:styleId="FootnoteTextChar">
    <w:name w:val="Footnote Text Char"/>
    <w:basedOn w:val="DefaultParagraphFont"/>
    <w:link w:val="FootnoteText"/>
    <w:uiPriority w:val="99"/>
    <w:rsid w:val="00ED14F8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ED14F8"/>
    <w:rPr>
      <w:vertAlign w:val="superscript"/>
    </w:rPr>
  </w:style>
  <w:style w:type="character" w:customStyle="1" w:styleId="Heading6Char">
    <w:name w:val="Heading 6 Char"/>
    <w:basedOn w:val="DefaultParagraphFont"/>
    <w:link w:val="Heading6"/>
    <w:rsid w:val="00593D30"/>
    <w:rPr>
      <w:rFonts w:ascii="Arial" w:eastAsia="Times New Roman" w:hAnsi="Arial" w:cs="Arial"/>
      <w:b/>
      <w:bCs/>
      <w:sz w:val="24"/>
      <w:szCs w:val="20"/>
      <w:lang w:val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D32AB"/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D32AB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EndnoteReference">
    <w:name w:val="endnote reference"/>
    <w:basedOn w:val="DefaultParagraphFont"/>
    <w:uiPriority w:val="99"/>
    <w:semiHidden/>
    <w:unhideWhenUsed/>
    <w:rsid w:val="006D32AB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1904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7811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116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7811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116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customStyle="1" w:styleId="s1">
    <w:name w:val="s1"/>
    <w:basedOn w:val="DefaultParagraphFont"/>
    <w:rsid w:val="00251EFE"/>
  </w:style>
  <w:style w:type="paragraph" w:styleId="NormalWeb">
    <w:name w:val="Normal (Web)"/>
    <w:basedOn w:val="Normal"/>
    <w:uiPriority w:val="99"/>
    <w:unhideWhenUsed/>
    <w:rsid w:val="00424C9C"/>
    <w:pPr>
      <w:spacing w:before="100" w:beforeAutospacing="1" w:after="100" w:afterAutospacing="1"/>
    </w:pPr>
    <w:rPr>
      <w:sz w:val="24"/>
      <w:szCs w:val="24"/>
      <w:lang w:val="en-NL" w:eastAsia="en-N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29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70928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9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41563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541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812FFE-4FE4-4CDE-A8E9-363ECB9E8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2183</Words>
  <Characters>12445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Nadine Fruin</dc:creator>
  <cp:keywords/>
  <dc:description/>
  <cp:lastModifiedBy>Nadine Fruin</cp:lastModifiedBy>
  <cp:revision>4</cp:revision>
  <dcterms:created xsi:type="dcterms:W3CDTF">2021-11-04T19:34:00Z</dcterms:created>
  <dcterms:modified xsi:type="dcterms:W3CDTF">2021-11-04T19:35:00Z</dcterms:modified>
</cp:coreProperties>
</file>