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5A95E" w14:textId="5D28AD8E" w:rsidR="0006438A" w:rsidRPr="0006438A" w:rsidRDefault="0006438A" w:rsidP="0006438A">
      <w:r w:rsidRPr="0006438A">
        <w:drawing>
          <wp:inline distT="0" distB="0" distL="0" distR="0" wp14:anchorId="2639A257" wp14:editId="09D9632C">
            <wp:extent cx="5741576" cy="1691640"/>
            <wp:effectExtent l="0" t="0" r="0" b="3810"/>
            <wp:docPr id="1463990668"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8017" cy="1696484"/>
                    </a:xfrm>
                    <a:prstGeom prst="rect">
                      <a:avLst/>
                    </a:prstGeom>
                    <a:noFill/>
                    <a:ln>
                      <a:noFill/>
                    </a:ln>
                  </pic:spPr>
                </pic:pic>
              </a:graphicData>
            </a:graphic>
          </wp:inline>
        </w:drawing>
      </w:r>
    </w:p>
    <w:p w14:paraId="360F32BF" w14:textId="77777777" w:rsidR="0006438A" w:rsidRPr="0006438A" w:rsidRDefault="0006438A" w:rsidP="0006438A">
      <w:pPr>
        <w:rPr>
          <w:rFonts w:ascii="Arial" w:hAnsi="Arial" w:cs="Arial"/>
          <w:sz w:val="32"/>
          <w:szCs w:val="32"/>
        </w:rPr>
      </w:pPr>
      <w:r w:rsidRPr="0006438A">
        <w:rPr>
          <w:rFonts w:ascii="Arial" w:hAnsi="Arial" w:cs="Arial"/>
          <w:b/>
          <w:bCs/>
          <w:sz w:val="32"/>
          <w:szCs w:val="32"/>
        </w:rPr>
        <w:t xml:space="preserve">Module Name: </w:t>
      </w:r>
      <w:r w:rsidRPr="0006438A">
        <w:rPr>
          <w:rFonts w:ascii="Arial" w:hAnsi="Arial" w:cs="Arial"/>
          <w:sz w:val="32"/>
          <w:szCs w:val="32"/>
        </w:rPr>
        <w:t>Professional Career Development</w:t>
      </w:r>
    </w:p>
    <w:p w14:paraId="001A9AB0" w14:textId="77777777" w:rsidR="0006438A" w:rsidRPr="0006438A" w:rsidRDefault="0006438A" w:rsidP="0006438A">
      <w:pPr>
        <w:rPr>
          <w:rFonts w:ascii="Arial" w:hAnsi="Arial" w:cs="Arial"/>
          <w:b/>
          <w:bCs/>
          <w:sz w:val="32"/>
          <w:szCs w:val="32"/>
        </w:rPr>
      </w:pPr>
    </w:p>
    <w:p w14:paraId="17AD087D" w14:textId="77777777" w:rsidR="0006438A" w:rsidRPr="0006438A" w:rsidRDefault="0006438A" w:rsidP="0006438A">
      <w:pPr>
        <w:rPr>
          <w:rFonts w:ascii="Arial" w:hAnsi="Arial" w:cs="Arial"/>
          <w:sz w:val="32"/>
          <w:szCs w:val="32"/>
        </w:rPr>
      </w:pPr>
      <w:r w:rsidRPr="0006438A">
        <w:rPr>
          <w:rFonts w:ascii="Arial" w:hAnsi="Arial" w:cs="Arial"/>
          <w:b/>
          <w:bCs/>
          <w:sz w:val="32"/>
          <w:szCs w:val="32"/>
        </w:rPr>
        <w:t xml:space="preserve">Module Code: </w:t>
      </w:r>
      <w:r w:rsidRPr="0006438A">
        <w:rPr>
          <w:rFonts w:ascii="Arial" w:hAnsi="Arial" w:cs="Arial"/>
          <w:sz w:val="32"/>
          <w:szCs w:val="32"/>
        </w:rPr>
        <w:t>BMSW4012</w:t>
      </w:r>
    </w:p>
    <w:p w14:paraId="642B5FE0" w14:textId="77777777" w:rsidR="0006438A" w:rsidRPr="0006438A" w:rsidRDefault="0006438A" w:rsidP="0006438A">
      <w:pPr>
        <w:rPr>
          <w:rFonts w:ascii="Arial" w:hAnsi="Arial" w:cs="Arial"/>
          <w:b/>
          <w:bCs/>
          <w:sz w:val="32"/>
          <w:szCs w:val="32"/>
        </w:rPr>
      </w:pPr>
    </w:p>
    <w:p w14:paraId="6F0A12FC" w14:textId="721C7872" w:rsidR="0006438A" w:rsidRPr="0006438A" w:rsidRDefault="0006438A" w:rsidP="0006438A">
      <w:pPr>
        <w:rPr>
          <w:rFonts w:ascii="Arial" w:hAnsi="Arial" w:cs="Arial"/>
          <w:b/>
          <w:bCs/>
          <w:sz w:val="32"/>
          <w:szCs w:val="32"/>
        </w:rPr>
      </w:pPr>
      <w:r w:rsidRPr="0006438A">
        <w:rPr>
          <w:rFonts w:ascii="Arial" w:hAnsi="Arial" w:cs="Arial"/>
          <w:b/>
          <w:bCs/>
          <w:sz w:val="32"/>
          <w:szCs w:val="32"/>
        </w:rPr>
        <w:t>Student Name:</w:t>
      </w:r>
      <w:r>
        <w:rPr>
          <w:rFonts w:ascii="Arial" w:hAnsi="Arial" w:cs="Arial"/>
          <w:b/>
          <w:bCs/>
          <w:sz w:val="32"/>
          <w:szCs w:val="32"/>
        </w:rPr>
        <w:t xml:space="preserve"> Oana-Luminita Iancu</w:t>
      </w:r>
    </w:p>
    <w:p w14:paraId="70872E34" w14:textId="77777777" w:rsidR="0006438A" w:rsidRPr="0006438A" w:rsidRDefault="0006438A" w:rsidP="0006438A">
      <w:pPr>
        <w:rPr>
          <w:rFonts w:ascii="Arial" w:hAnsi="Arial" w:cs="Arial"/>
          <w:b/>
          <w:bCs/>
          <w:sz w:val="32"/>
          <w:szCs w:val="32"/>
        </w:rPr>
      </w:pPr>
    </w:p>
    <w:p w14:paraId="0D046705" w14:textId="12C469AF" w:rsidR="0006438A" w:rsidRPr="0006438A" w:rsidRDefault="0006438A" w:rsidP="0006438A">
      <w:pPr>
        <w:rPr>
          <w:rFonts w:ascii="Arial" w:hAnsi="Arial" w:cs="Arial"/>
          <w:b/>
          <w:bCs/>
          <w:sz w:val="32"/>
          <w:szCs w:val="32"/>
        </w:rPr>
      </w:pPr>
      <w:r w:rsidRPr="0006438A">
        <w:rPr>
          <w:rFonts w:ascii="Arial" w:hAnsi="Arial" w:cs="Arial"/>
          <w:b/>
          <w:bCs/>
          <w:sz w:val="32"/>
          <w:szCs w:val="32"/>
        </w:rPr>
        <w:t>Student Number:</w:t>
      </w:r>
      <w:r>
        <w:rPr>
          <w:rFonts w:ascii="Arial" w:hAnsi="Arial" w:cs="Arial"/>
          <w:b/>
          <w:bCs/>
          <w:sz w:val="32"/>
          <w:szCs w:val="32"/>
        </w:rPr>
        <w:t>2514526</w:t>
      </w:r>
    </w:p>
    <w:p w14:paraId="7CF0F478" w14:textId="77777777" w:rsidR="0006438A" w:rsidRPr="0006438A" w:rsidRDefault="0006438A" w:rsidP="0006438A">
      <w:pPr>
        <w:rPr>
          <w:rFonts w:ascii="Arial" w:hAnsi="Arial" w:cs="Arial"/>
          <w:b/>
          <w:bCs/>
          <w:sz w:val="32"/>
          <w:szCs w:val="32"/>
        </w:rPr>
      </w:pPr>
    </w:p>
    <w:p w14:paraId="42DF8EA3" w14:textId="5762E148" w:rsidR="0006438A" w:rsidRPr="0006438A" w:rsidRDefault="0006438A" w:rsidP="0006438A">
      <w:pPr>
        <w:rPr>
          <w:rFonts w:ascii="Arial" w:hAnsi="Arial" w:cs="Arial"/>
          <w:b/>
          <w:bCs/>
          <w:sz w:val="32"/>
          <w:szCs w:val="32"/>
        </w:rPr>
      </w:pPr>
      <w:r w:rsidRPr="0006438A">
        <w:rPr>
          <w:rFonts w:ascii="Arial" w:hAnsi="Arial" w:cs="Arial"/>
          <w:b/>
          <w:bCs/>
          <w:sz w:val="32"/>
          <w:szCs w:val="32"/>
        </w:rPr>
        <w:t>Lecturer:</w:t>
      </w:r>
      <w:r>
        <w:rPr>
          <w:rFonts w:ascii="Arial" w:hAnsi="Arial" w:cs="Arial"/>
          <w:b/>
          <w:bCs/>
          <w:sz w:val="32"/>
          <w:szCs w:val="32"/>
        </w:rPr>
        <w:t xml:space="preserve"> Scott James</w:t>
      </w:r>
    </w:p>
    <w:p w14:paraId="156FE48D" w14:textId="77777777" w:rsidR="0006438A" w:rsidRPr="0006438A" w:rsidRDefault="0006438A" w:rsidP="0006438A">
      <w:pPr>
        <w:rPr>
          <w:rFonts w:ascii="Arial" w:hAnsi="Arial" w:cs="Arial"/>
          <w:b/>
          <w:bCs/>
          <w:sz w:val="32"/>
          <w:szCs w:val="32"/>
        </w:rPr>
      </w:pPr>
    </w:p>
    <w:p w14:paraId="009FA6D4" w14:textId="77777777" w:rsidR="0006438A" w:rsidRPr="0006438A" w:rsidRDefault="0006438A" w:rsidP="0006438A">
      <w:pPr>
        <w:rPr>
          <w:rFonts w:ascii="Arial" w:hAnsi="Arial" w:cs="Arial"/>
          <w:sz w:val="32"/>
          <w:szCs w:val="32"/>
        </w:rPr>
      </w:pPr>
      <w:r w:rsidRPr="0006438A">
        <w:rPr>
          <w:rFonts w:ascii="Arial" w:hAnsi="Arial" w:cs="Arial"/>
          <w:b/>
          <w:bCs/>
          <w:sz w:val="32"/>
          <w:szCs w:val="32"/>
        </w:rPr>
        <w:t xml:space="preserve">Deadline: </w:t>
      </w:r>
      <w:r w:rsidRPr="0006438A">
        <w:rPr>
          <w:rFonts w:ascii="Arial" w:hAnsi="Arial" w:cs="Arial"/>
          <w:sz w:val="32"/>
          <w:szCs w:val="32"/>
        </w:rPr>
        <w:t>Friday 12</w:t>
      </w:r>
      <w:r w:rsidRPr="0006438A">
        <w:rPr>
          <w:rFonts w:ascii="Arial" w:hAnsi="Arial" w:cs="Arial"/>
          <w:sz w:val="32"/>
          <w:szCs w:val="32"/>
          <w:vertAlign w:val="superscript"/>
        </w:rPr>
        <w:t>th</w:t>
      </w:r>
      <w:r w:rsidRPr="0006438A">
        <w:rPr>
          <w:rFonts w:ascii="Arial" w:hAnsi="Arial" w:cs="Arial"/>
          <w:sz w:val="32"/>
          <w:szCs w:val="32"/>
        </w:rPr>
        <w:t xml:space="preserve"> June 2026 23.59PM</w:t>
      </w:r>
    </w:p>
    <w:p w14:paraId="4A6A50F3" w14:textId="77777777" w:rsidR="0087619A" w:rsidRDefault="0087619A"/>
    <w:p w14:paraId="7491FC14" w14:textId="77777777" w:rsidR="0006438A" w:rsidRDefault="0006438A"/>
    <w:p w14:paraId="1D237E01" w14:textId="77777777" w:rsidR="0006438A" w:rsidRDefault="0006438A"/>
    <w:p w14:paraId="705BD0F8" w14:textId="77777777" w:rsidR="0006438A" w:rsidRDefault="0006438A"/>
    <w:p w14:paraId="5C29B8F4" w14:textId="77777777" w:rsidR="0006438A" w:rsidRDefault="0006438A"/>
    <w:p w14:paraId="47DA8724" w14:textId="77777777" w:rsidR="0006438A" w:rsidRDefault="0006438A"/>
    <w:p w14:paraId="21D8B04D" w14:textId="77777777" w:rsidR="0006438A" w:rsidRDefault="0006438A"/>
    <w:p w14:paraId="6AAA53D3" w14:textId="77777777" w:rsidR="0006438A" w:rsidRDefault="0006438A"/>
    <w:p w14:paraId="0316140C" w14:textId="77777777" w:rsidR="0006438A" w:rsidRDefault="0006438A"/>
    <w:p w14:paraId="1E988E58" w14:textId="77777777" w:rsidR="0006438A" w:rsidRDefault="0006438A"/>
    <w:p w14:paraId="63A9BE06" w14:textId="77777777" w:rsidR="0006438A" w:rsidRDefault="0006438A"/>
    <w:p w14:paraId="319980D2" w14:textId="77777777" w:rsidR="0006438A" w:rsidRPr="0006438A" w:rsidRDefault="0006438A" w:rsidP="0006438A">
      <w:pPr>
        <w:rPr>
          <w:rFonts w:ascii="Arial" w:hAnsi="Arial" w:cs="Arial"/>
          <w:b/>
          <w:bCs/>
          <w:sz w:val="24"/>
          <w:szCs w:val="24"/>
        </w:rPr>
      </w:pPr>
      <w:r w:rsidRPr="0006438A">
        <w:rPr>
          <w:rFonts w:ascii="Arial" w:hAnsi="Arial" w:cs="Arial"/>
          <w:b/>
          <w:bCs/>
          <w:sz w:val="24"/>
          <w:szCs w:val="24"/>
        </w:rPr>
        <w:lastRenderedPageBreak/>
        <w:t>AI Acknowledgement</w:t>
      </w:r>
    </w:p>
    <w:p w14:paraId="68EFBC2C" w14:textId="77777777" w:rsidR="0006438A" w:rsidRPr="0006438A" w:rsidRDefault="0006438A" w:rsidP="0006438A">
      <w:pPr>
        <w:rPr>
          <w:rFonts w:ascii="Arial" w:hAnsi="Arial" w:cs="Arial"/>
          <w:sz w:val="24"/>
          <w:szCs w:val="24"/>
        </w:rPr>
      </w:pPr>
      <w:r w:rsidRPr="0006438A">
        <w:rPr>
          <w:rFonts w:ascii="Arial" w:hAnsi="Arial" w:cs="Arial"/>
          <w:i/>
          <w:iCs/>
          <w:sz w:val="24"/>
          <w:szCs w:val="24"/>
        </w:rPr>
        <w:t>(This section is compulsory for all students.)</w:t>
      </w:r>
    </w:p>
    <w:p w14:paraId="5012D38D" w14:textId="39C33300" w:rsidR="0006438A" w:rsidRPr="0006438A" w:rsidRDefault="0006438A" w:rsidP="0006438A">
      <w:pPr>
        <w:rPr>
          <w:rFonts w:ascii="Arial" w:hAnsi="Arial" w:cs="Arial"/>
          <w:sz w:val="24"/>
          <w:szCs w:val="24"/>
        </w:rPr>
      </w:pPr>
      <w:r w:rsidRPr="0006438A">
        <w:rPr>
          <w:rFonts w:ascii="Arial" w:hAnsi="Arial" w:cs="Arial"/>
          <w:sz w:val="24"/>
          <w:szCs w:val="24"/>
        </w:rPr>
        <w:t xml:space="preserve">I acknowledge the use of </w:t>
      </w:r>
      <w:r w:rsidRPr="0006438A">
        <w:rPr>
          <w:rFonts w:ascii="Arial" w:hAnsi="Arial" w:cs="Arial"/>
          <w:b/>
          <w:bCs/>
          <w:sz w:val="24"/>
          <w:szCs w:val="24"/>
        </w:rPr>
        <w:t>[AI tool name]</w:t>
      </w:r>
      <w:r w:rsidRPr="0006438A">
        <w:rPr>
          <w:rFonts w:ascii="Arial" w:hAnsi="Arial" w:cs="Arial"/>
          <w:sz w:val="24"/>
          <w:szCs w:val="24"/>
        </w:rPr>
        <w:t xml:space="preserve"> (</w:t>
      </w:r>
      <w:r w:rsidRPr="0006438A">
        <w:rPr>
          <w:rFonts w:ascii="Arial" w:hAnsi="Arial" w:cs="Arial"/>
          <w:b/>
          <w:bCs/>
          <w:sz w:val="24"/>
          <w:szCs w:val="24"/>
        </w:rPr>
        <w:t>[AI tool URL]</w:t>
      </w:r>
      <w:r w:rsidRPr="0006438A">
        <w:rPr>
          <w:rFonts w:ascii="Arial" w:hAnsi="Arial" w:cs="Arial"/>
          <w:sz w:val="24"/>
          <w:szCs w:val="24"/>
        </w:rPr>
        <w:t xml:space="preserve">) on </w:t>
      </w:r>
      <w:r w:rsidRPr="0006438A">
        <w:rPr>
          <w:rFonts w:ascii="Arial" w:hAnsi="Arial" w:cs="Arial"/>
          <w:b/>
          <w:bCs/>
          <w:sz w:val="24"/>
          <w:szCs w:val="24"/>
        </w:rPr>
        <w:t>[date]</w:t>
      </w:r>
      <w:r w:rsidRPr="0006438A">
        <w:rPr>
          <w:rFonts w:ascii="Arial" w:hAnsi="Arial" w:cs="Arial"/>
          <w:sz w:val="24"/>
          <w:szCs w:val="24"/>
        </w:rPr>
        <w:t xml:space="preserve"> to support </w:t>
      </w:r>
      <w:r w:rsidRPr="0006438A">
        <w:rPr>
          <w:rFonts w:ascii="Arial" w:hAnsi="Arial" w:cs="Arial"/>
          <w:b/>
          <w:bCs/>
          <w:sz w:val="24"/>
          <w:szCs w:val="24"/>
        </w:rPr>
        <w:t xml:space="preserve">[state purpose – e.g. </w:t>
      </w:r>
      <w:r>
        <w:rPr>
          <w:rFonts w:ascii="Arial" w:hAnsi="Arial" w:cs="Arial"/>
          <w:b/>
          <w:bCs/>
          <w:sz w:val="24"/>
          <w:szCs w:val="24"/>
        </w:rPr>
        <w:t>research/proofreading/</w:t>
      </w:r>
      <w:proofErr w:type="spellStart"/>
      <w:r>
        <w:rPr>
          <w:rFonts w:ascii="Arial" w:hAnsi="Arial" w:cs="Arial"/>
          <w:b/>
          <w:bCs/>
          <w:sz w:val="24"/>
          <w:szCs w:val="24"/>
        </w:rPr>
        <w:t>none</w:t>
      </w:r>
      <w:r w:rsidR="00C3063D">
        <w:rPr>
          <w:rFonts w:ascii="Arial" w:hAnsi="Arial" w:cs="Arial"/>
          <w:b/>
          <w:bCs/>
          <w:sz w:val="24"/>
          <w:szCs w:val="24"/>
        </w:rPr>
        <w:t>zzzzz</w:t>
      </w:r>
      <w:proofErr w:type="spellEnd"/>
      <w:r w:rsidRPr="0006438A">
        <w:rPr>
          <w:rFonts w:ascii="Arial" w:hAnsi="Arial" w:cs="Arial"/>
          <w:b/>
          <w:bCs/>
          <w:sz w:val="24"/>
          <w:szCs w:val="24"/>
        </w:rPr>
        <w:t>]</w:t>
      </w:r>
      <w:r w:rsidRPr="0006438A">
        <w:rPr>
          <w:rFonts w:ascii="Arial" w:hAnsi="Arial" w:cs="Arial"/>
          <w:sz w:val="24"/>
          <w:szCs w:val="24"/>
        </w:rPr>
        <w:t>.</w:t>
      </w:r>
    </w:p>
    <w:p w14:paraId="7D4AB3D1" w14:textId="77777777" w:rsidR="0006438A" w:rsidRPr="0006438A" w:rsidRDefault="0006438A" w:rsidP="0006438A">
      <w:pPr>
        <w:rPr>
          <w:rFonts w:ascii="Arial" w:hAnsi="Arial" w:cs="Arial"/>
          <w:b/>
          <w:bCs/>
          <w:sz w:val="24"/>
          <w:szCs w:val="24"/>
        </w:rPr>
      </w:pPr>
      <w:r w:rsidRPr="0006438A">
        <w:rPr>
          <w:rFonts w:ascii="Arial" w:hAnsi="Arial" w:cs="Arial"/>
          <w:b/>
          <w:bCs/>
          <w:sz w:val="24"/>
          <w:szCs w:val="24"/>
        </w:rPr>
        <w:t>Prompt(s) used (if applicable):</w:t>
      </w:r>
    </w:p>
    <w:p w14:paraId="35E152D6" w14:textId="77777777" w:rsidR="0006438A" w:rsidRPr="0006438A" w:rsidRDefault="0006438A" w:rsidP="0006438A">
      <w:pPr>
        <w:ind w:left="720"/>
        <w:rPr>
          <w:rFonts w:ascii="Arial" w:hAnsi="Arial" w:cs="Arial"/>
          <w:sz w:val="24"/>
          <w:szCs w:val="24"/>
        </w:rPr>
      </w:pPr>
    </w:p>
    <w:p w14:paraId="2033A39A" w14:textId="77777777" w:rsidR="0006438A" w:rsidRPr="0006438A" w:rsidRDefault="0006438A" w:rsidP="0006438A">
      <w:pPr>
        <w:rPr>
          <w:rFonts w:ascii="Arial" w:hAnsi="Arial" w:cs="Arial"/>
          <w:sz w:val="24"/>
          <w:szCs w:val="24"/>
        </w:rPr>
      </w:pPr>
      <w:r w:rsidRPr="0006438A">
        <w:rPr>
          <w:rFonts w:ascii="Arial" w:hAnsi="Arial" w:cs="Arial"/>
          <w:sz w:val="24"/>
          <w:szCs w:val="24"/>
        </w:rPr>
        <w:t>I confirm that I have not presented any AI-generated text as my own work. I confirm that I have retained copies of drafts, notes, and resources used before and after the use of AI tools.</w:t>
      </w:r>
    </w:p>
    <w:p w14:paraId="781805D6" w14:textId="77777777" w:rsidR="0006438A" w:rsidRPr="0006438A" w:rsidRDefault="0006438A" w:rsidP="0006438A">
      <w:pPr>
        <w:sectPr w:rsidR="0006438A" w:rsidRPr="0006438A" w:rsidSect="0006438A">
          <w:pgSz w:w="11906" w:h="16838"/>
          <w:pgMar w:top="1440" w:right="1440" w:bottom="1440" w:left="1440" w:header="708" w:footer="708" w:gutter="0"/>
          <w:cols w:space="720"/>
        </w:sectPr>
      </w:pPr>
    </w:p>
    <w:p w14:paraId="5481BA97" w14:textId="77777777" w:rsidR="000D381E" w:rsidRDefault="000D381E">
      <w:pPr>
        <w:rPr>
          <w:rFonts w:ascii="Arial" w:hAnsi="Arial" w:cs="Arial"/>
          <w:b/>
          <w:bCs/>
          <w:sz w:val="32"/>
          <w:szCs w:val="32"/>
        </w:rPr>
      </w:pPr>
      <w:r w:rsidRPr="000D381E">
        <w:rPr>
          <w:rFonts w:ascii="Arial" w:hAnsi="Arial" w:cs="Arial"/>
          <w:b/>
          <w:bCs/>
          <w:sz w:val="32"/>
          <w:szCs w:val="32"/>
        </w:rPr>
        <w:lastRenderedPageBreak/>
        <w:t xml:space="preserve">Reflective Essay on My Career Journey and Future </w:t>
      </w:r>
      <w:r>
        <w:rPr>
          <w:rFonts w:ascii="Arial" w:hAnsi="Arial" w:cs="Arial"/>
          <w:b/>
          <w:bCs/>
          <w:sz w:val="32"/>
          <w:szCs w:val="32"/>
        </w:rPr>
        <w:t xml:space="preserve">   </w:t>
      </w:r>
    </w:p>
    <w:p w14:paraId="508AF7C9" w14:textId="405F0149" w:rsidR="0006438A" w:rsidRDefault="000D381E">
      <w:pPr>
        <w:rPr>
          <w:rFonts w:ascii="Arial" w:hAnsi="Arial" w:cs="Arial"/>
          <w:b/>
          <w:bCs/>
          <w:sz w:val="32"/>
          <w:szCs w:val="32"/>
        </w:rPr>
      </w:pPr>
      <w:r>
        <w:rPr>
          <w:rFonts w:ascii="Arial" w:hAnsi="Arial" w:cs="Arial"/>
          <w:b/>
          <w:bCs/>
          <w:sz w:val="32"/>
          <w:szCs w:val="32"/>
        </w:rPr>
        <w:t xml:space="preserve">                              </w:t>
      </w:r>
      <w:r w:rsidRPr="000D381E">
        <w:rPr>
          <w:rFonts w:ascii="Arial" w:hAnsi="Arial" w:cs="Arial"/>
          <w:b/>
          <w:bCs/>
          <w:sz w:val="32"/>
          <w:szCs w:val="32"/>
        </w:rPr>
        <w:t>Development</w:t>
      </w:r>
    </w:p>
    <w:p w14:paraId="6615DCDA" w14:textId="77777777" w:rsidR="000D381E" w:rsidRDefault="000D381E">
      <w:pPr>
        <w:rPr>
          <w:rFonts w:ascii="Arial" w:hAnsi="Arial" w:cs="Arial"/>
          <w:b/>
          <w:bCs/>
          <w:sz w:val="32"/>
          <w:szCs w:val="32"/>
        </w:rPr>
      </w:pPr>
    </w:p>
    <w:p w14:paraId="300FBCB6" w14:textId="77777777" w:rsidR="000D381E" w:rsidRDefault="000D381E">
      <w:pPr>
        <w:rPr>
          <w:rFonts w:ascii="Arial" w:hAnsi="Arial" w:cs="Arial"/>
          <w:b/>
          <w:bCs/>
          <w:sz w:val="32"/>
          <w:szCs w:val="32"/>
        </w:rPr>
      </w:pPr>
    </w:p>
    <w:p w14:paraId="0A4EF5A6" w14:textId="20AB8E93" w:rsidR="000D381E" w:rsidRPr="000D381E" w:rsidRDefault="000D381E">
      <w:pPr>
        <w:rPr>
          <w:rFonts w:ascii="Arial" w:hAnsi="Arial" w:cs="Arial"/>
          <w:b/>
          <w:bCs/>
          <w:sz w:val="24"/>
          <w:szCs w:val="24"/>
        </w:rPr>
      </w:pPr>
      <w:r w:rsidRPr="000D381E">
        <w:rPr>
          <w:rFonts w:ascii="Arial" w:hAnsi="Arial" w:cs="Arial"/>
          <w:b/>
          <w:bCs/>
          <w:sz w:val="24"/>
          <w:szCs w:val="24"/>
        </w:rPr>
        <w:t>Introduction</w:t>
      </w:r>
    </w:p>
    <w:p w14:paraId="163F8311" w14:textId="672C6599" w:rsidR="000D381E" w:rsidRDefault="000D381E">
      <w:pPr>
        <w:rPr>
          <w:rFonts w:ascii="Arial" w:hAnsi="Arial" w:cs="Arial"/>
          <w:sz w:val="24"/>
          <w:szCs w:val="24"/>
        </w:rPr>
      </w:pPr>
      <w:r w:rsidRPr="000D381E">
        <w:rPr>
          <w:rFonts w:ascii="Arial" w:hAnsi="Arial" w:cs="Arial"/>
          <w:sz w:val="24"/>
          <w:szCs w:val="24"/>
        </w:rPr>
        <w:t>Reflection is a crucial activity that helps people assess their experiences, pinpoint areas that need work, and promote future growth on both a personal and professional level. This article examines my professional journey, including my educational background, skill development, career goals, and future development objectives. I may better understand my skills and shortcomings</w:t>
      </w:r>
      <w:r w:rsidR="000C5EB6">
        <w:rPr>
          <w:rFonts w:ascii="Arial" w:hAnsi="Arial" w:cs="Arial"/>
          <w:sz w:val="24"/>
          <w:szCs w:val="24"/>
        </w:rPr>
        <w:t>, as well as the factors that have shaped my career choices,</w:t>
      </w:r>
      <w:r w:rsidRPr="000D381E">
        <w:rPr>
          <w:rFonts w:ascii="Arial" w:hAnsi="Arial" w:cs="Arial"/>
          <w:sz w:val="24"/>
          <w:szCs w:val="24"/>
        </w:rPr>
        <w:t xml:space="preserve"> by critically analysing my experiences.</w:t>
      </w:r>
    </w:p>
    <w:p w14:paraId="299CCA50" w14:textId="1A56F6E7" w:rsidR="000C5EB6" w:rsidRDefault="000C5EB6">
      <w:pPr>
        <w:rPr>
          <w:rFonts w:ascii="Arial" w:hAnsi="Arial" w:cs="Arial"/>
          <w:sz w:val="24"/>
          <w:szCs w:val="24"/>
        </w:rPr>
      </w:pPr>
      <w:r w:rsidRPr="000C5EB6">
        <w:rPr>
          <w:rFonts w:ascii="Arial" w:hAnsi="Arial" w:cs="Arial"/>
          <w:sz w:val="24"/>
          <w:szCs w:val="24"/>
        </w:rPr>
        <w:t xml:space="preserve">This reflection's goal is to examine how my education and life experiences have influenced my professional growth and to pinpoint steps that can help me advance in my career. The six phases of Gibbs' Reflective Cycle (1988) are used in this essay: description, feelings, assessment, analysis, conclusion, and action plan. Three career development models are used to support the reflective process: Holland's Career Theory, Myers-Briggs Type Indicator (MBTI), and SWOT Analysis. These models offer helpful frameworks for </w:t>
      </w:r>
      <w:r>
        <w:rPr>
          <w:rFonts w:ascii="Arial" w:hAnsi="Arial" w:cs="Arial"/>
          <w:sz w:val="24"/>
          <w:szCs w:val="24"/>
        </w:rPr>
        <w:t>understanding my abilities, character, preferred career path, and prospects</w:t>
      </w:r>
      <w:r w:rsidRPr="000C5EB6">
        <w:rPr>
          <w:rFonts w:ascii="Arial" w:hAnsi="Arial" w:cs="Arial"/>
          <w:sz w:val="24"/>
          <w:szCs w:val="24"/>
        </w:rPr>
        <w:t>.</w:t>
      </w:r>
    </w:p>
    <w:p w14:paraId="6622658E" w14:textId="089DD748" w:rsidR="000D381E" w:rsidRDefault="000D381E">
      <w:pPr>
        <w:rPr>
          <w:rFonts w:ascii="Arial" w:hAnsi="Arial" w:cs="Arial"/>
          <w:b/>
          <w:bCs/>
          <w:sz w:val="24"/>
          <w:szCs w:val="24"/>
        </w:rPr>
      </w:pPr>
      <w:r w:rsidRPr="000D381E">
        <w:rPr>
          <w:rFonts w:ascii="Arial" w:hAnsi="Arial" w:cs="Arial"/>
          <w:b/>
          <w:bCs/>
          <w:sz w:val="24"/>
          <w:szCs w:val="24"/>
        </w:rPr>
        <w:t>Description</w:t>
      </w:r>
    </w:p>
    <w:p w14:paraId="53874844" w14:textId="79574ACD" w:rsidR="000D381E" w:rsidRDefault="000D381E">
      <w:pPr>
        <w:rPr>
          <w:rFonts w:ascii="Arial" w:hAnsi="Arial" w:cs="Arial"/>
          <w:sz w:val="24"/>
          <w:szCs w:val="24"/>
        </w:rPr>
      </w:pPr>
      <w:r w:rsidRPr="000D381E">
        <w:rPr>
          <w:rFonts w:ascii="Arial" w:hAnsi="Arial" w:cs="Arial"/>
          <w:sz w:val="24"/>
          <w:szCs w:val="24"/>
        </w:rPr>
        <w:t>My educational experiences and the acquisition of transferable abilities that will help me in my future job have greatly influenced my career path.</w:t>
      </w:r>
    </w:p>
    <w:p w14:paraId="618CD2BC" w14:textId="03CA2C75" w:rsidR="000D381E" w:rsidRDefault="000C5EB6">
      <w:pPr>
        <w:rPr>
          <w:rFonts w:ascii="Arial" w:hAnsi="Arial" w:cs="Arial"/>
          <w:sz w:val="24"/>
          <w:szCs w:val="24"/>
        </w:rPr>
      </w:pPr>
      <w:r w:rsidRPr="000C5EB6">
        <w:rPr>
          <w:rFonts w:ascii="Arial" w:hAnsi="Arial" w:cs="Arial"/>
          <w:sz w:val="24"/>
          <w:szCs w:val="24"/>
        </w:rPr>
        <w:t xml:space="preserve">When I started working as a kitchen assistant, my professional adventure officially began. I had a passion for cooking and wanted to work in the hotel sector. Initially, I had to clean workstations, prepare ingredients, wash dishes, and assist the chefs during hectic service times. Even though the position was difficult, it </w:t>
      </w:r>
      <w:r>
        <w:rPr>
          <w:rFonts w:ascii="Arial" w:hAnsi="Arial" w:cs="Arial"/>
          <w:sz w:val="24"/>
          <w:szCs w:val="24"/>
        </w:rPr>
        <w:t>allowed me</w:t>
      </w:r>
      <w:r w:rsidRPr="000C5EB6">
        <w:rPr>
          <w:rFonts w:ascii="Arial" w:hAnsi="Arial" w:cs="Arial"/>
          <w:sz w:val="24"/>
          <w:szCs w:val="24"/>
        </w:rPr>
        <w:t xml:space="preserve"> to learn the fundamentals of cooking and how a professional kitchen works.</w:t>
      </w:r>
    </w:p>
    <w:p w14:paraId="00BE3A28" w14:textId="6652A37C" w:rsidR="000C5EB6" w:rsidRDefault="000C5EB6">
      <w:pPr>
        <w:rPr>
          <w:rFonts w:ascii="Arial" w:hAnsi="Arial" w:cs="Arial"/>
          <w:sz w:val="24"/>
          <w:szCs w:val="24"/>
        </w:rPr>
      </w:pPr>
      <w:r w:rsidRPr="000C5EB6">
        <w:rPr>
          <w:rFonts w:ascii="Arial" w:hAnsi="Arial" w:cs="Arial"/>
          <w:sz w:val="24"/>
          <w:szCs w:val="24"/>
        </w:rPr>
        <w:t>I learnt various cooking methods and grew more active in food preparation as I gained confidence and experience. Working with seasoned chefs allowed me to witness their abilities, meticulousness, and capacity for high-pressure labour. As I developed into a chef, I was given more responsibility for cooking, preserving food quality, and making sure safety and health regulations were adhered to.</w:t>
      </w:r>
    </w:p>
    <w:p w14:paraId="6CC1ACAA" w14:textId="229EE9B9" w:rsidR="000C5EB6" w:rsidRDefault="000C5EB6">
      <w:pPr>
        <w:rPr>
          <w:rFonts w:ascii="Arial" w:hAnsi="Arial" w:cs="Arial"/>
          <w:sz w:val="24"/>
          <w:szCs w:val="24"/>
        </w:rPr>
      </w:pPr>
      <w:r w:rsidRPr="000C5EB6">
        <w:rPr>
          <w:rFonts w:ascii="Arial" w:hAnsi="Arial" w:cs="Arial"/>
          <w:sz w:val="24"/>
          <w:szCs w:val="24"/>
        </w:rPr>
        <w:t>Realising that being a chef involves much more than cooking was one of the major turning moments in my career. It requires cooperation, communication, organising, time management, and the capacity to maintain composure under pressure. My knowledge and abilities were expanded by working in various kitchen settings, where I was exposed to a range of cuisines, cooking techniques, and client expectations.</w:t>
      </w:r>
    </w:p>
    <w:p w14:paraId="459BB40D" w14:textId="49BD2E6D" w:rsidR="00E7534F" w:rsidRDefault="00E7534F">
      <w:pPr>
        <w:rPr>
          <w:rFonts w:ascii="Arial" w:hAnsi="Arial" w:cs="Arial"/>
          <w:sz w:val="24"/>
          <w:szCs w:val="24"/>
        </w:rPr>
      </w:pPr>
      <w:r w:rsidRPr="00E7534F">
        <w:rPr>
          <w:rFonts w:ascii="Arial" w:hAnsi="Arial" w:cs="Arial"/>
          <w:sz w:val="24"/>
          <w:szCs w:val="24"/>
        </w:rPr>
        <w:t xml:space="preserve">I made the decision to pursue further education in addition to my professional experience in order to enhance my credentials and career opportunities. Studying </w:t>
      </w:r>
      <w:r w:rsidRPr="00E7534F">
        <w:rPr>
          <w:rFonts w:ascii="Arial" w:hAnsi="Arial" w:cs="Arial"/>
          <w:sz w:val="24"/>
          <w:szCs w:val="24"/>
        </w:rPr>
        <w:lastRenderedPageBreak/>
        <w:t>while working has aided in my professional and personal growth. In retrospect, my transition from kitchen assistant to chef has been a worthwhile educational experience that has enhanced my abilities, self-assurance, and enthusiasm for the hospitality sector.</w:t>
      </w:r>
    </w:p>
    <w:p w14:paraId="2A95BDDB" w14:textId="0E0665B5" w:rsidR="00E7534F" w:rsidRDefault="00E7534F">
      <w:pPr>
        <w:rPr>
          <w:rFonts w:ascii="Arial" w:hAnsi="Arial" w:cs="Arial"/>
          <w:b/>
          <w:bCs/>
          <w:sz w:val="24"/>
          <w:szCs w:val="24"/>
        </w:rPr>
      </w:pPr>
      <w:r w:rsidRPr="00E7534F">
        <w:rPr>
          <w:rFonts w:ascii="Arial" w:hAnsi="Arial" w:cs="Arial"/>
          <w:b/>
          <w:bCs/>
          <w:sz w:val="24"/>
          <w:szCs w:val="24"/>
        </w:rPr>
        <w:t>Feelings</w:t>
      </w:r>
    </w:p>
    <w:p w14:paraId="7AC82864" w14:textId="63BD043B" w:rsidR="00E7534F" w:rsidRPr="00E7534F" w:rsidRDefault="00E7534F">
      <w:pPr>
        <w:rPr>
          <w:rFonts w:ascii="Arial" w:hAnsi="Arial" w:cs="Arial"/>
          <w:sz w:val="24"/>
          <w:szCs w:val="24"/>
        </w:rPr>
      </w:pPr>
      <w:r w:rsidRPr="00E7534F">
        <w:rPr>
          <w:rFonts w:ascii="Arial" w:hAnsi="Arial" w:cs="Arial"/>
          <w:sz w:val="24"/>
          <w:szCs w:val="24"/>
        </w:rPr>
        <w:t>When I initially started working in a kitchen, I experienced mixed emotions. The chance to work in a setting that aligned with my passion for food and cooking thrilled me. Professional kitchens are fast-paced and demanding, so I was anxious about my ability to handle the strain. I frequently felt overburdened during my first several weeks due to the volume of work that needed to be done and the high expectations set by senior chefs.</w:t>
      </w:r>
    </w:p>
    <w:p w14:paraId="59871A6F" w14:textId="43DA4031" w:rsidR="00AE2BD4" w:rsidRPr="00AE2BD4" w:rsidRDefault="00E7534F" w:rsidP="00AE2BD4">
      <w:pPr>
        <w:rPr>
          <w:rFonts w:ascii="Arial" w:hAnsi="Arial" w:cs="Arial"/>
          <w:sz w:val="24"/>
          <w:szCs w:val="24"/>
        </w:rPr>
      </w:pPr>
      <w:r w:rsidRPr="00E7534F">
        <w:rPr>
          <w:rFonts w:ascii="Arial" w:hAnsi="Arial" w:cs="Arial"/>
          <w:sz w:val="24"/>
          <w:szCs w:val="24"/>
        </w:rPr>
        <w:t>My confidence progressively grew as I acquired more experience. I was pleased with my development after picking up new cooking skills and getting compliments from coworkers. Seeing patrons happy with the cuisine I assisted in preparing made me feel accomplished and inspired me to keep honing my craft.</w:t>
      </w:r>
    </w:p>
    <w:p w14:paraId="4456F45A" w14:textId="26DD63EE" w:rsidR="00AE2BD4" w:rsidRPr="00AE2BD4" w:rsidRDefault="00AE2BD4" w:rsidP="00AE2BD4">
      <w:pPr>
        <w:rPr>
          <w:rFonts w:ascii="Arial" w:hAnsi="Arial" w:cs="Arial"/>
          <w:sz w:val="24"/>
          <w:szCs w:val="24"/>
        </w:rPr>
      </w:pPr>
      <w:r w:rsidRPr="00AE2BD4">
        <w:rPr>
          <w:rFonts w:ascii="Arial" w:hAnsi="Arial" w:cs="Arial"/>
          <w:sz w:val="24"/>
          <w:szCs w:val="24"/>
        </w:rPr>
        <w:t>I also experienced moments of stress and frustration, especially during peak service times when the kitchen was under strain. Maintaining high standards and working long hours can occasionally be mentally and physically taxing. Sometimes, when I made mistakes or found it difficult to finish chores fast enough, I questioned my skills.</w:t>
      </w:r>
    </w:p>
    <w:p w14:paraId="0E18FCD5" w14:textId="56E9010D" w:rsidR="00AE2BD4" w:rsidRDefault="00AE2BD4" w:rsidP="00AE2BD4">
      <w:pPr>
        <w:rPr>
          <w:rFonts w:ascii="Arial" w:hAnsi="Arial" w:cs="Arial"/>
          <w:sz w:val="24"/>
          <w:szCs w:val="24"/>
        </w:rPr>
      </w:pPr>
      <w:r w:rsidRPr="00AE2BD4">
        <w:rPr>
          <w:rFonts w:ascii="Arial" w:hAnsi="Arial" w:cs="Arial"/>
          <w:sz w:val="24"/>
          <w:szCs w:val="24"/>
        </w:rPr>
        <w:t>I was adamant about succeeding in spite of these obstacles. I learned a lot about patience, perseverance, and collaboration from each obstacle. I eventually gained more self-assurance in my culinary skills and grew more at ease in a challenging setting. These encounters inspired me to pursue a career in the culinary profession and helped me discover how much I enjoy working in the hospitality sector.</w:t>
      </w:r>
    </w:p>
    <w:p w14:paraId="106D6EE4" w14:textId="04B3921D" w:rsidR="00AE2BD4" w:rsidRDefault="00AE2BD4" w:rsidP="00AE2BD4">
      <w:pPr>
        <w:rPr>
          <w:rFonts w:ascii="Arial" w:hAnsi="Arial" w:cs="Arial"/>
          <w:sz w:val="24"/>
          <w:szCs w:val="24"/>
        </w:rPr>
      </w:pPr>
      <w:r>
        <w:rPr>
          <w:rFonts w:ascii="Arial" w:hAnsi="Arial" w:cs="Arial"/>
          <w:sz w:val="24"/>
          <w:szCs w:val="24"/>
        </w:rPr>
        <w:t>L</w:t>
      </w:r>
      <w:r w:rsidRPr="00AE2BD4">
        <w:rPr>
          <w:rFonts w:ascii="Arial" w:hAnsi="Arial" w:cs="Arial"/>
          <w:sz w:val="24"/>
          <w:szCs w:val="24"/>
        </w:rPr>
        <w:t>earned to see setbacks as chances for personal development. This way of thinking strengthened my resilience and equipped me for obstacles in my future job.</w:t>
      </w:r>
    </w:p>
    <w:p w14:paraId="2C705470" w14:textId="77777777" w:rsidR="00AE2BD4" w:rsidRDefault="00AE2BD4" w:rsidP="00AE2BD4">
      <w:pPr>
        <w:rPr>
          <w:rFonts w:ascii="Arial" w:hAnsi="Arial" w:cs="Arial"/>
          <w:sz w:val="24"/>
          <w:szCs w:val="24"/>
        </w:rPr>
      </w:pPr>
    </w:p>
    <w:p w14:paraId="5521C903" w14:textId="6B207A2F" w:rsidR="00AE2BD4" w:rsidRPr="00AE2BD4" w:rsidRDefault="00AE2BD4" w:rsidP="00AE2BD4">
      <w:pPr>
        <w:rPr>
          <w:rFonts w:ascii="Arial" w:hAnsi="Arial" w:cs="Arial"/>
          <w:b/>
          <w:bCs/>
          <w:sz w:val="24"/>
          <w:szCs w:val="24"/>
        </w:rPr>
      </w:pPr>
      <w:r w:rsidRPr="00AE2BD4">
        <w:rPr>
          <w:rFonts w:ascii="Arial" w:hAnsi="Arial" w:cs="Arial"/>
          <w:b/>
          <w:bCs/>
          <w:sz w:val="24"/>
          <w:szCs w:val="24"/>
        </w:rPr>
        <w:t xml:space="preserve">Evaluation </w:t>
      </w:r>
    </w:p>
    <w:p w14:paraId="7F9F28A5" w14:textId="081A8D86" w:rsidR="00AE2BD4" w:rsidRDefault="00AE2BD4" w:rsidP="00AE2BD4">
      <w:pPr>
        <w:rPr>
          <w:rFonts w:ascii="Arial" w:hAnsi="Arial" w:cs="Arial"/>
          <w:sz w:val="24"/>
          <w:szCs w:val="24"/>
        </w:rPr>
      </w:pPr>
      <w:r w:rsidRPr="00AE2BD4">
        <w:rPr>
          <w:rFonts w:ascii="Arial" w:hAnsi="Arial" w:cs="Arial"/>
          <w:sz w:val="24"/>
          <w:szCs w:val="24"/>
        </w:rPr>
        <w:t xml:space="preserve">My job path has been successful in a number of ways. The creation of transferable abilities, which companies greatly value, has been one of the biggest successes. </w:t>
      </w:r>
    </w:p>
    <w:p w14:paraId="7CB177CE" w14:textId="5A87C9FE" w:rsidR="00AE2BD4" w:rsidRDefault="00AE2BD4" w:rsidP="00AE2BD4">
      <w:pPr>
        <w:rPr>
          <w:rFonts w:ascii="Arial" w:hAnsi="Arial" w:cs="Arial"/>
          <w:sz w:val="24"/>
          <w:szCs w:val="24"/>
        </w:rPr>
      </w:pPr>
      <w:r w:rsidRPr="00AE2BD4">
        <w:rPr>
          <w:rFonts w:ascii="Arial" w:hAnsi="Arial" w:cs="Arial"/>
          <w:sz w:val="24"/>
          <w:szCs w:val="24"/>
        </w:rPr>
        <w:t>These experiences increased my confidence and prepared me for workplace expectations.</w:t>
      </w:r>
    </w:p>
    <w:p w14:paraId="1D5D1D24" w14:textId="41B63509" w:rsidR="00AE2BD4" w:rsidRDefault="00AE2BD4" w:rsidP="00AE2BD4">
      <w:pPr>
        <w:rPr>
          <w:rFonts w:ascii="Arial" w:hAnsi="Arial" w:cs="Arial"/>
          <w:sz w:val="24"/>
          <w:szCs w:val="24"/>
        </w:rPr>
      </w:pPr>
      <w:r w:rsidRPr="00AE2BD4">
        <w:rPr>
          <w:rFonts w:ascii="Arial" w:hAnsi="Arial" w:cs="Arial"/>
          <w:sz w:val="24"/>
          <w:szCs w:val="24"/>
        </w:rPr>
        <w:t>Assignments and activities in class also offered beneficial chances to practise research, critical thinking, and problem-solving. Working on my own made me more organised and accountable for my own education. I was also able to pinpoint my areas of weakness and raise the calibre of my work by getting constructive criticism.</w:t>
      </w:r>
    </w:p>
    <w:p w14:paraId="59337015" w14:textId="77777777" w:rsidR="00AE2BD4" w:rsidRPr="00AE2BD4" w:rsidRDefault="00AE2BD4" w:rsidP="00AE2BD4">
      <w:pPr>
        <w:rPr>
          <w:rFonts w:ascii="Arial" w:hAnsi="Arial" w:cs="Arial"/>
          <w:sz w:val="24"/>
          <w:szCs w:val="24"/>
        </w:rPr>
      </w:pPr>
      <w:r w:rsidRPr="00AE2BD4">
        <w:rPr>
          <w:rFonts w:ascii="Arial" w:hAnsi="Arial" w:cs="Arial"/>
          <w:sz w:val="24"/>
          <w:szCs w:val="24"/>
        </w:rPr>
        <w:t xml:space="preserve">My SWOT analysis revealed that one of my main strengths was my capacity for learning and situational adaptation. I've shown that I'm dedicated to raising both my </w:t>
      </w:r>
      <w:r w:rsidRPr="00AE2BD4">
        <w:rPr>
          <w:rFonts w:ascii="Arial" w:hAnsi="Arial" w:cs="Arial"/>
          <w:sz w:val="24"/>
          <w:szCs w:val="24"/>
        </w:rPr>
        <w:lastRenderedPageBreak/>
        <w:t>academic and professional performance. My capacity to cooperate with people in group settings is another asset.</w:t>
      </w:r>
    </w:p>
    <w:p w14:paraId="255FAA86" w14:textId="77777777" w:rsidR="00AE2BD4" w:rsidRPr="00AE2BD4" w:rsidRDefault="00AE2BD4" w:rsidP="00AE2BD4">
      <w:pPr>
        <w:rPr>
          <w:rFonts w:ascii="Arial" w:hAnsi="Arial" w:cs="Arial"/>
          <w:sz w:val="24"/>
          <w:szCs w:val="24"/>
        </w:rPr>
      </w:pPr>
    </w:p>
    <w:p w14:paraId="32F947F9" w14:textId="621DA8CD" w:rsidR="00AE2BD4" w:rsidRDefault="00AE2BD4" w:rsidP="00AE2BD4">
      <w:pPr>
        <w:rPr>
          <w:rFonts w:ascii="Arial" w:hAnsi="Arial" w:cs="Arial"/>
          <w:sz w:val="24"/>
          <w:szCs w:val="24"/>
        </w:rPr>
      </w:pPr>
      <w:r w:rsidRPr="00AE2BD4">
        <w:rPr>
          <w:rFonts w:ascii="Arial" w:hAnsi="Arial" w:cs="Arial"/>
          <w:sz w:val="24"/>
          <w:szCs w:val="24"/>
        </w:rPr>
        <w:t>But a flaw in my growth has been my lack of confidence in new circumstances. Sometimes I was afraid of making mistakes, therefore I was reluctant to provide suggestions during conversations. Another difficulty has been managing time, especially when there were several deadlines at once.</w:t>
      </w:r>
    </w:p>
    <w:p w14:paraId="08620EF0" w14:textId="6271B020" w:rsidR="002A7122" w:rsidRDefault="002A7122" w:rsidP="00AE2BD4">
      <w:pPr>
        <w:rPr>
          <w:rFonts w:ascii="Arial" w:hAnsi="Arial" w:cs="Arial"/>
          <w:sz w:val="24"/>
          <w:szCs w:val="24"/>
        </w:rPr>
      </w:pPr>
      <w:r w:rsidRPr="002A7122">
        <w:rPr>
          <w:rFonts w:ascii="Arial" w:hAnsi="Arial" w:cs="Arial"/>
          <w:sz w:val="24"/>
          <w:szCs w:val="24"/>
        </w:rPr>
        <w:t>Even if these flaws occasionally had an impact on my performance, acknowledging them has been helpful since it has brought attention to particular areas where I can improve going forward. All things considered, the good experiences have exceeded the difficulties and have greatly aided in my development both personally and professionally.</w:t>
      </w:r>
    </w:p>
    <w:p w14:paraId="1B131291" w14:textId="77777777" w:rsidR="002A7122" w:rsidRDefault="002A7122" w:rsidP="00AE2BD4">
      <w:pPr>
        <w:rPr>
          <w:rFonts w:ascii="Arial" w:hAnsi="Arial" w:cs="Arial"/>
          <w:sz w:val="24"/>
          <w:szCs w:val="24"/>
        </w:rPr>
      </w:pPr>
    </w:p>
    <w:p w14:paraId="210E1C82" w14:textId="0174C5A9" w:rsidR="002A7122" w:rsidRPr="002A7122" w:rsidRDefault="002A7122" w:rsidP="002A7122">
      <w:pPr>
        <w:rPr>
          <w:rFonts w:ascii="Arial" w:hAnsi="Arial" w:cs="Arial"/>
          <w:b/>
          <w:bCs/>
          <w:sz w:val="24"/>
          <w:szCs w:val="24"/>
        </w:rPr>
      </w:pPr>
      <w:r w:rsidRPr="002A7122">
        <w:rPr>
          <w:rFonts w:ascii="Arial" w:hAnsi="Arial" w:cs="Arial"/>
          <w:b/>
          <w:bCs/>
          <w:sz w:val="24"/>
          <w:szCs w:val="24"/>
        </w:rPr>
        <w:t>Analysis</w:t>
      </w:r>
    </w:p>
    <w:p w14:paraId="705A1A75" w14:textId="35686844" w:rsidR="00E7534F" w:rsidRDefault="002A7122" w:rsidP="002A7122">
      <w:pPr>
        <w:rPr>
          <w:rFonts w:ascii="Arial" w:hAnsi="Arial" w:cs="Arial"/>
          <w:sz w:val="24"/>
          <w:szCs w:val="24"/>
        </w:rPr>
      </w:pPr>
      <w:r w:rsidRPr="002A7122">
        <w:rPr>
          <w:rFonts w:ascii="Arial" w:hAnsi="Arial" w:cs="Arial"/>
          <w:sz w:val="24"/>
          <w:szCs w:val="24"/>
        </w:rPr>
        <w:t>My experiences and future professional development are better understood thanks to the implementation of career development theories.</w:t>
      </w:r>
    </w:p>
    <w:p w14:paraId="6F6455D1" w14:textId="004A1BAF" w:rsidR="002A7122" w:rsidRDefault="002A7122" w:rsidP="002A7122">
      <w:pPr>
        <w:rPr>
          <w:rFonts w:ascii="Arial" w:hAnsi="Arial" w:cs="Arial"/>
          <w:b/>
          <w:bCs/>
          <w:sz w:val="24"/>
          <w:szCs w:val="24"/>
        </w:rPr>
      </w:pPr>
      <w:r w:rsidRPr="002A7122">
        <w:rPr>
          <w:rFonts w:ascii="Arial" w:hAnsi="Arial" w:cs="Arial"/>
          <w:b/>
          <w:bCs/>
          <w:sz w:val="24"/>
          <w:szCs w:val="24"/>
        </w:rPr>
        <w:t>SWOT Analysis</w:t>
      </w:r>
    </w:p>
    <w:p w14:paraId="55887C2B" w14:textId="365EDDEB" w:rsidR="002A7122" w:rsidRPr="002A7122" w:rsidRDefault="002A7122" w:rsidP="002A7122">
      <w:pPr>
        <w:rPr>
          <w:rFonts w:ascii="Arial" w:hAnsi="Arial" w:cs="Arial"/>
          <w:sz w:val="24"/>
          <w:szCs w:val="24"/>
        </w:rPr>
      </w:pPr>
      <w:r w:rsidRPr="002A7122">
        <w:rPr>
          <w:rFonts w:ascii="Arial" w:hAnsi="Arial" w:cs="Arial"/>
          <w:sz w:val="24"/>
          <w:szCs w:val="24"/>
        </w:rPr>
        <w:t xml:space="preserve">I was able to assess my advantages and disadvantages impartially by using SWOT analysis. My SWOT analysis revealed excellent communication abilities that were cultivated via academic projects, collaborative exercises, and presentations. Additionally, because I've become proficient with Microsoft Office programs and online learning environments, it </w:t>
      </w:r>
      <w:r>
        <w:rPr>
          <w:rFonts w:ascii="Arial" w:hAnsi="Arial" w:cs="Arial"/>
          <w:sz w:val="24"/>
          <w:szCs w:val="24"/>
        </w:rPr>
        <w:t xml:space="preserve">has </w:t>
      </w:r>
      <w:r w:rsidRPr="002A7122">
        <w:rPr>
          <w:rFonts w:ascii="Arial" w:hAnsi="Arial" w:cs="Arial"/>
          <w:sz w:val="24"/>
          <w:szCs w:val="24"/>
        </w:rPr>
        <w:t xml:space="preserve">recognised </w:t>
      </w:r>
      <w:r>
        <w:rPr>
          <w:rFonts w:ascii="Arial" w:hAnsi="Arial" w:cs="Arial"/>
          <w:sz w:val="24"/>
          <w:szCs w:val="24"/>
        </w:rPr>
        <w:t xml:space="preserve">for </w:t>
      </w:r>
      <w:r w:rsidRPr="002A7122">
        <w:rPr>
          <w:rFonts w:ascii="Arial" w:hAnsi="Arial" w:cs="Arial"/>
          <w:sz w:val="24"/>
          <w:szCs w:val="24"/>
        </w:rPr>
        <w:t>digital literacy as a major skill.</w:t>
      </w:r>
    </w:p>
    <w:p w14:paraId="2A908F63" w14:textId="7010507D" w:rsidR="002A7122" w:rsidRDefault="002A7122" w:rsidP="002A7122">
      <w:pPr>
        <w:rPr>
          <w:rFonts w:ascii="Arial" w:hAnsi="Arial" w:cs="Arial"/>
          <w:sz w:val="24"/>
          <w:szCs w:val="24"/>
        </w:rPr>
      </w:pPr>
      <w:r w:rsidRPr="002A7122">
        <w:rPr>
          <w:rFonts w:ascii="Arial" w:hAnsi="Arial" w:cs="Arial"/>
          <w:sz w:val="24"/>
          <w:szCs w:val="24"/>
        </w:rPr>
        <w:t>However, the investigation showed that confidence and time management were lacking. To increase my success in both academic and professional settings, these areas need more work. Additionally, the SWOT framework indicated options that could improve my employability, like professional networking, work experience, and additional training.</w:t>
      </w:r>
    </w:p>
    <w:p w14:paraId="3B119727" w14:textId="35ED2F83" w:rsidR="002A7122" w:rsidRDefault="002A7122" w:rsidP="002A7122">
      <w:pPr>
        <w:rPr>
          <w:rFonts w:ascii="Arial" w:hAnsi="Arial" w:cs="Arial"/>
          <w:b/>
          <w:bCs/>
          <w:sz w:val="24"/>
          <w:szCs w:val="24"/>
        </w:rPr>
      </w:pPr>
      <w:r w:rsidRPr="002A7122">
        <w:rPr>
          <w:rFonts w:ascii="Arial" w:hAnsi="Arial" w:cs="Arial"/>
          <w:b/>
          <w:bCs/>
          <w:sz w:val="24"/>
          <w:szCs w:val="24"/>
        </w:rPr>
        <w:t>Myers-Briggs Type Indicator (MBTI)</w:t>
      </w:r>
    </w:p>
    <w:p w14:paraId="2BEBBCA7" w14:textId="5F6E8CDD" w:rsidR="002A7122" w:rsidRPr="002A7122" w:rsidRDefault="002A7122" w:rsidP="002A7122">
      <w:pPr>
        <w:rPr>
          <w:rFonts w:ascii="Arial" w:hAnsi="Arial" w:cs="Arial"/>
          <w:sz w:val="24"/>
          <w:szCs w:val="24"/>
        </w:rPr>
      </w:pPr>
      <w:r w:rsidRPr="002A7122">
        <w:rPr>
          <w:rFonts w:ascii="Arial" w:hAnsi="Arial" w:cs="Arial"/>
          <w:sz w:val="24"/>
          <w:szCs w:val="24"/>
        </w:rPr>
        <w:t xml:space="preserve">The Myers-Briggs Type Indicator made it easier for me to see how my personality affects my working style and career choices. I value teamwork, </w:t>
      </w:r>
      <w:r>
        <w:rPr>
          <w:rFonts w:ascii="Arial" w:hAnsi="Arial" w:cs="Arial"/>
          <w:sz w:val="24"/>
          <w:szCs w:val="24"/>
        </w:rPr>
        <w:t>organisation</w:t>
      </w:r>
      <w:r w:rsidRPr="002A7122">
        <w:rPr>
          <w:rFonts w:ascii="Arial" w:hAnsi="Arial" w:cs="Arial"/>
          <w:sz w:val="24"/>
          <w:szCs w:val="24"/>
        </w:rPr>
        <w:t>, and deep connections with people, according to my profile. This is why I like working in encouraging settings that value teamwork and communication.</w:t>
      </w:r>
    </w:p>
    <w:p w14:paraId="5FCB0ADB" w14:textId="0DB10A0B" w:rsidR="002A7122" w:rsidRDefault="002A7122" w:rsidP="002A7122">
      <w:pPr>
        <w:rPr>
          <w:rFonts w:ascii="Arial" w:hAnsi="Arial" w:cs="Arial"/>
          <w:sz w:val="24"/>
          <w:szCs w:val="24"/>
        </w:rPr>
      </w:pPr>
      <w:r w:rsidRPr="002A7122">
        <w:rPr>
          <w:rFonts w:ascii="Arial" w:hAnsi="Arial" w:cs="Arial"/>
          <w:sz w:val="24"/>
          <w:szCs w:val="24"/>
        </w:rPr>
        <w:t>The hypothesis also clarifies why I occasionally feel uneasy in settings that are extremely competitive or lonely. My self-awareness has grown as a result of realising my personality preferences, and it has also made it easier for me to choose workplaces where I would be more productive and satisfied.</w:t>
      </w:r>
    </w:p>
    <w:p w14:paraId="51AD6865" w14:textId="465F3421" w:rsidR="002A7122" w:rsidRDefault="002A7122" w:rsidP="002A7122">
      <w:pPr>
        <w:rPr>
          <w:rFonts w:ascii="Arial" w:hAnsi="Arial" w:cs="Arial"/>
          <w:b/>
          <w:bCs/>
          <w:sz w:val="24"/>
          <w:szCs w:val="24"/>
        </w:rPr>
      </w:pPr>
      <w:r w:rsidRPr="002A7122">
        <w:rPr>
          <w:rFonts w:ascii="Arial" w:hAnsi="Arial" w:cs="Arial"/>
          <w:b/>
          <w:bCs/>
          <w:sz w:val="24"/>
          <w:szCs w:val="24"/>
        </w:rPr>
        <w:t>Holland's Career Theory</w:t>
      </w:r>
    </w:p>
    <w:p w14:paraId="477050C3" w14:textId="6A37C06F" w:rsidR="002A7122" w:rsidRPr="002A7122" w:rsidRDefault="002A7122" w:rsidP="002A7122">
      <w:pPr>
        <w:rPr>
          <w:rFonts w:ascii="Arial" w:hAnsi="Arial" w:cs="Arial"/>
          <w:sz w:val="24"/>
          <w:szCs w:val="24"/>
        </w:rPr>
      </w:pPr>
      <w:r w:rsidRPr="002A7122">
        <w:rPr>
          <w:rFonts w:ascii="Arial" w:hAnsi="Arial" w:cs="Arial"/>
          <w:sz w:val="24"/>
          <w:szCs w:val="24"/>
        </w:rPr>
        <w:t xml:space="preserve">According to Holland's Career Theory, people are more satisfied with their careers when they work in settings that complement their interests and personalities. When I </w:t>
      </w:r>
      <w:r w:rsidRPr="002A7122">
        <w:rPr>
          <w:rFonts w:ascii="Arial" w:hAnsi="Arial" w:cs="Arial"/>
          <w:sz w:val="24"/>
          <w:szCs w:val="24"/>
        </w:rPr>
        <w:lastRenderedPageBreak/>
        <w:t>apply this idea to my personal experiences, I find that I operate best in social and entrepreneurial settings that emphasise teamwork, communication, and assisting others.</w:t>
      </w:r>
    </w:p>
    <w:p w14:paraId="550F1A65" w14:textId="704E2E40" w:rsidR="00D559EB" w:rsidRPr="00D559EB" w:rsidRDefault="002A7122" w:rsidP="00D559EB">
      <w:pPr>
        <w:rPr>
          <w:rFonts w:ascii="Arial" w:hAnsi="Arial" w:cs="Arial"/>
          <w:sz w:val="24"/>
          <w:szCs w:val="24"/>
        </w:rPr>
      </w:pPr>
      <w:r w:rsidRPr="002A7122">
        <w:rPr>
          <w:rFonts w:ascii="Arial" w:hAnsi="Arial" w:cs="Arial"/>
          <w:sz w:val="24"/>
          <w:szCs w:val="24"/>
        </w:rPr>
        <w:t xml:space="preserve">This explains why I like engaging in activities that require communication, teamwork, and problem-solving. On the other hand, jobs that require </w:t>
      </w:r>
      <w:r>
        <w:rPr>
          <w:rFonts w:ascii="Arial" w:hAnsi="Arial" w:cs="Arial"/>
          <w:sz w:val="24"/>
          <w:szCs w:val="24"/>
        </w:rPr>
        <w:t>repetitive</w:t>
      </w:r>
      <w:r w:rsidRPr="002A7122">
        <w:rPr>
          <w:rFonts w:ascii="Arial" w:hAnsi="Arial" w:cs="Arial"/>
          <w:sz w:val="24"/>
          <w:szCs w:val="24"/>
        </w:rPr>
        <w:t xml:space="preserve"> work and little social connection might make me feel less driven. Knowing how personality and the workplace interact has made it easier for me to find job paths that complement my talents and interests.</w:t>
      </w:r>
    </w:p>
    <w:p w14:paraId="7FF91C38" w14:textId="77777777" w:rsidR="00D559EB" w:rsidRDefault="00D559EB" w:rsidP="00D559EB">
      <w:pPr>
        <w:rPr>
          <w:rFonts w:ascii="Arial" w:hAnsi="Arial" w:cs="Arial"/>
          <w:sz w:val="24"/>
          <w:szCs w:val="24"/>
        </w:rPr>
      </w:pPr>
    </w:p>
    <w:p w14:paraId="640E359F" w14:textId="3E219CDD" w:rsidR="00D559EB" w:rsidRDefault="00D559EB" w:rsidP="00D559EB">
      <w:pPr>
        <w:rPr>
          <w:rFonts w:ascii="Arial" w:hAnsi="Arial" w:cs="Arial"/>
          <w:b/>
          <w:bCs/>
          <w:sz w:val="24"/>
          <w:szCs w:val="24"/>
        </w:rPr>
      </w:pPr>
      <w:r w:rsidRPr="00D559EB">
        <w:rPr>
          <w:rFonts w:ascii="Arial" w:hAnsi="Arial" w:cs="Arial"/>
          <w:b/>
          <w:bCs/>
          <w:sz w:val="24"/>
          <w:szCs w:val="24"/>
        </w:rPr>
        <w:t>Conclusion</w:t>
      </w:r>
    </w:p>
    <w:p w14:paraId="6F632542" w14:textId="18E468CA" w:rsidR="00D559EB" w:rsidRPr="00D559EB" w:rsidRDefault="00D559EB" w:rsidP="00D559EB">
      <w:pPr>
        <w:rPr>
          <w:rFonts w:ascii="Arial" w:hAnsi="Arial" w:cs="Arial"/>
          <w:sz w:val="24"/>
          <w:szCs w:val="24"/>
        </w:rPr>
      </w:pPr>
      <w:r w:rsidRPr="00D559EB">
        <w:rPr>
          <w:rFonts w:ascii="Arial" w:hAnsi="Arial" w:cs="Arial"/>
          <w:sz w:val="24"/>
          <w:szCs w:val="24"/>
        </w:rPr>
        <w:t>I now have a better knowledge of my professional path and personal growth thanks to this contemplation. By applying Gibbs' Reflective Cycle to analyse my experiences, I have been able to identify the advancements I have made in my academic, digital, and communication skills. Additionally, I've become more conscious of my strengths—adaptability, teamwork, and a willingness to learn.</w:t>
      </w:r>
    </w:p>
    <w:p w14:paraId="778A2280" w14:textId="49994B23" w:rsidR="00D559EB" w:rsidRDefault="00D559EB" w:rsidP="00D559EB">
      <w:pPr>
        <w:rPr>
          <w:rFonts w:ascii="Arial" w:hAnsi="Arial" w:cs="Arial"/>
          <w:sz w:val="24"/>
          <w:szCs w:val="24"/>
        </w:rPr>
      </w:pPr>
      <w:r w:rsidRPr="00D559EB">
        <w:rPr>
          <w:rFonts w:ascii="Arial" w:hAnsi="Arial" w:cs="Arial"/>
          <w:sz w:val="24"/>
          <w:szCs w:val="24"/>
        </w:rPr>
        <w:t>The reflection pointed out areas that still needed work, namely time management and confidence. It's critical that I acknowledge these shortcomings since doing so allows me to devise effective solutions.</w:t>
      </w:r>
    </w:p>
    <w:p w14:paraId="439ADB9E" w14:textId="2EE3C844" w:rsidR="00D559EB" w:rsidRPr="00D559EB" w:rsidRDefault="00D559EB" w:rsidP="00D559EB">
      <w:pPr>
        <w:rPr>
          <w:rFonts w:ascii="Arial" w:hAnsi="Arial" w:cs="Arial"/>
          <w:sz w:val="24"/>
          <w:szCs w:val="24"/>
        </w:rPr>
      </w:pPr>
      <w:r w:rsidRPr="00D559EB">
        <w:rPr>
          <w:rFonts w:ascii="Arial" w:hAnsi="Arial" w:cs="Arial"/>
          <w:sz w:val="24"/>
          <w:szCs w:val="24"/>
        </w:rPr>
        <w:t>Myers-Briggs, Holland's job Theory, and SWOT Analysis have all been used to gain important insights into my personality, job inclinations, and prospects. These models have made it easier for me to grasp why some experiences have been fun and why some career pathways would be better for me.</w:t>
      </w:r>
    </w:p>
    <w:p w14:paraId="21F64438" w14:textId="26E80A67" w:rsidR="00D559EB" w:rsidRDefault="00D559EB" w:rsidP="00D559EB">
      <w:pPr>
        <w:rPr>
          <w:rFonts w:ascii="Arial" w:hAnsi="Arial" w:cs="Arial"/>
          <w:sz w:val="24"/>
          <w:szCs w:val="24"/>
        </w:rPr>
      </w:pPr>
      <w:r w:rsidRPr="00D559EB">
        <w:rPr>
          <w:rFonts w:ascii="Arial" w:hAnsi="Arial" w:cs="Arial"/>
          <w:sz w:val="24"/>
          <w:szCs w:val="24"/>
        </w:rPr>
        <w:t>All in all, I've discovered that career development is a continual process that calls for introspection, self-awareness, and lifelong learning. I can keep moving closer to my long-term professional objectives by strengthening my areas of strength and strengthening my areas of weakness.</w:t>
      </w:r>
    </w:p>
    <w:p w14:paraId="02309752" w14:textId="77777777" w:rsidR="009B5317" w:rsidRDefault="009B5317" w:rsidP="00D559EB">
      <w:pPr>
        <w:rPr>
          <w:rFonts w:ascii="Arial" w:hAnsi="Arial" w:cs="Arial"/>
          <w:sz w:val="24"/>
          <w:szCs w:val="24"/>
        </w:rPr>
      </w:pPr>
    </w:p>
    <w:p w14:paraId="4673A175" w14:textId="77777777" w:rsidR="009B5317" w:rsidRDefault="009B5317" w:rsidP="00D559EB">
      <w:pPr>
        <w:rPr>
          <w:rFonts w:ascii="Arial" w:hAnsi="Arial" w:cs="Arial"/>
          <w:sz w:val="24"/>
          <w:szCs w:val="24"/>
        </w:rPr>
      </w:pPr>
    </w:p>
    <w:p w14:paraId="46B1D4FE" w14:textId="77777777" w:rsidR="009B5317" w:rsidRDefault="009B5317" w:rsidP="00D559EB">
      <w:pPr>
        <w:rPr>
          <w:rFonts w:ascii="Arial" w:hAnsi="Arial" w:cs="Arial"/>
          <w:sz w:val="24"/>
          <w:szCs w:val="24"/>
        </w:rPr>
      </w:pPr>
    </w:p>
    <w:p w14:paraId="026140DC" w14:textId="77777777" w:rsidR="009B5317" w:rsidRDefault="009B5317" w:rsidP="00D559EB">
      <w:pPr>
        <w:rPr>
          <w:rFonts w:ascii="Arial" w:hAnsi="Arial" w:cs="Arial"/>
          <w:sz w:val="24"/>
          <w:szCs w:val="24"/>
        </w:rPr>
      </w:pPr>
    </w:p>
    <w:p w14:paraId="29F5F928" w14:textId="77777777" w:rsidR="009B5317" w:rsidRDefault="009B5317" w:rsidP="00D559EB">
      <w:pPr>
        <w:rPr>
          <w:rFonts w:ascii="Arial" w:hAnsi="Arial" w:cs="Arial"/>
          <w:sz w:val="24"/>
          <w:szCs w:val="24"/>
        </w:rPr>
      </w:pPr>
    </w:p>
    <w:p w14:paraId="0D32DB9F" w14:textId="77777777" w:rsidR="009B5317" w:rsidRDefault="009B5317" w:rsidP="00D559EB">
      <w:pPr>
        <w:rPr>
          <w:rFonts w:ascii="Arial" w:hAnsi="Arial" w:cs="Arial"/>
          <w:sz w:val="24"/>
          <w:szCs w:val="24"/>
        </w:rPr>
      </w:pPr>
    </w:p>
    <w:p w14:paraId="30C8766B" w14:textId="77777777" w:rsidR="009B5317" w:rsidRDefault="009B5317" w:rsidP="00D559EB">
      <w:pPr>
        <w:rPr>
          <w:rFonts w:ascii="Arial" w:hAnsi="Arial" w:cs="Arial"/>
          <w:sz w:val="24"/>
          <w:szCs w:val="24"/>
        </w:rPr>
      </w:pPr>
    </w:p>
    <w:p w14:paraId="1583CE7B" w14:textId="77777777" w:rsidR="009B5317" w:rsidRDefault="009B5317" w:rsidP="00D559EB">
      <w:pPr>
        <w:rPr>
          <w:rFonts w:ascii="Arial" w:hAnsi="Arial" w:cs="Arial"/>
          <w:sz w:val="24"/>
          <w:szCs w:val="24"/>
        </w:rPr>
      </w:pPr>
    </w:p>
    <w:p w14:paraId="7B76BDC0" w14:textId="77777777" w:rsidR="009B5317" w:rsidRDefault="009B5317" w:rsidP="00D559EB">
      <w:pPr>
        <w:rPr>
          <w:rFonts w:ascii="Arial" w:hAnsi="Arial" w:cs="Arial"/>
          <w:sz w:val="24"/>
          <w:szCs w:val="24"/>
        </w:rPr>
      </w:pPr>
    </w:p>
    <w:p w14:paraId="4981D6D6" w14:textId="77777777" w:rsidR="009B5317" w:rsidRDefault="009B5317" w:rsidP="00D559EB">
      <w:pPr>
        <w:rPr>
          <w:rFonts w:ascii="Arial" w:hAnsi="Arial" w:cs="Arial"/>
          <w:sz w:val="24"/>
          <w:szCs w:val="24"/>
        </w:rPr>
      </w:pPr>
    </w:p>
    <w:p w14:paraId="609632B0" w14:textId="77777777" w:rsidR="009B5317" w:rsidRPr="00D559EB" w:rsidRDefault="009B5317" w:rsidP="00D559EB">
      <w:pPr>
        <w:rPr>
          <w:rFonts w:ascii="Arial" w:hAnsi="Arial" w:cs="Arial"/>
          <w:sz w:val="24"/>
          <w:szCs w:val="24"/>
        </w:rPr>
      </w:pPr>
    </w:p>
    <w:p w14:paraId="691A95A9" w14:textId="2207BB26" w:rsidR="00D559EB" w:rsidRDefault="009B5317" w:rsidP="00D559EB">
      <w:pPr>
        <w:rPr>
          <w:rFonts w:ascii="Arial" w:hAnsi="Arial" w:cs="Arial"/>
          <w:b/>
          <w:bCs/>
          <w:sz w:val="24"/>
          <w:szCs w:val="24"/>
        </w:rPr>
      </w:pPr>
      <w:r w:rsidRPr="009B5317">
        <w:rPr>
          <w:rFonts w:ascii="Arial" w:hAnsi="Arial" w:cs="Arial"/>
          <w:b/>
          <w:bCs/>
          <w:sz w:val="24"/>
          <w:szCs w:val="24"/>
        </w:rPr>
        <w:lastRenderedPageBreak/>
        <w:t>Action Plan</w:t>
      </w:r>
    </w:p>
    <w:tbl>
      <w:tblPr>
        <w:tblStyle w:val="TableGrid"/>
        <w:tblW w:w="0" w:type="auto"/>
        <w:tblLook w:val="04A0" w:firstRow="1" w:lastRow="0" w:firstColumn="1" w:lastColumn="0" w:noHBand="0" w:noVBand="1"/>
      </w:tblPr>
      <w:tblGrid>
        <w:gridCol w:w="1571"/>
        <w:gridCol w:w="1609"/>
        <w:gridCol w:w="1519"/>
        <w:gridCol w:w="1442"/>
        <w:gridCol w:w="1781"/>
        <w:gridCol w:w="1094"/>
      </w:tblGrid>
      <w:tr w:rsidR="009B5317" w:rsidRPr="009B5317" w14:paraId="4F2BEB22" w14:textId="77777777" w:rsidTr="009B5317">
        <w:trPr>
          <w:trHeight w:val="684"/>
        </w:trPr>
        <w:tc>
          <w:tcPr>
            <w:tcW w:w="1596" w:type="dxa"/>
            <w:tcBorders>
              <w:top w:val="single" w:sz="4" w:space="0" w:color="auto"/>
              <w:left w:val="single" w:sz="4" w:space="0" w:color="auto"/>
              <w:bottom w:val="single" w:sz="4" w:space="0" w:color="auto"/>
              <w:right w:val="single" w:sz="4" w:space="0" w:color="auto"/>
            </w:tcBorders>
            <w:hideMark/>
          </w:tcPr>
          <w:p w14:paraId="1FB98896"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Goal</w:t>
            </w:r>
          </w:p>
        </w:tc>
        <w:tc>
          <w:tcPr>
            <w:tcW w:w="1636" w:type="dxa"/>
            <w:tcBorders>
              <w:top w:val="single" w:sz="4" w:space="0" w:color="auto"/>
              <w:left w:val="single" w:sz="4" w:space="0" w:color="auto"/>
              <w:bottom w:val="single" w:sz="4" w:space="0" w:color="auto"/>
              <w:right w:val="single" w:sz="4" w:space="0" w:color="auto"/>
            </w:tcBorders>
            <w:hideMark/>
          </w:tcPr>
          <w:p w14:paraId="2BB9A328"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Specific Action</w:t>
            </w:r>
          </w:p>
        </w:tc>
        <w:tc>
          <w:tcPr>
            <w:tcW w:w="1518" w:type="dxa"/>
            <w:tcBorders>
              <w:top w:val="single" w:sz="4" w:space="0" w:color="auto"/>
              <w:left w:val="single" w:sz="4" w:space="0" w:color="auto"/>
              <w:bottom w:val="single" w:sz="4" w:space="0" w:color="auto"/>
              <w:right w:val="single" w:sz="4" w:space="0" w:color="auto"/>
            </w:tcBorders>
            <w:hideMark/>
          </w:tcPr>
          <w:p w14:paraId="0BB50602"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Measurable</w:t>
            </w:r>
          </w:p>
        </w:tc>
        <w:tc>
          <w:tcPr>
            <w:tcW w:w="1466" w:type="dxa"/>
            <w:tcBorders>
              <w:top w:val="single" w:sz="4" w:space="0" w:color="auto"/>
              <w:left w:val="single" w:sz="4" w:space="0" w:color="auto"/>
              <w:bottom w:val="single" w:sz="4" w:space="0" w:color="auto"/>
              <w:right w:val="single" w:sz="4" w:space="0" w:color="auto"/>
            </w:tcBorders>
            <w:hideMark/>
          </w:tcPr>
          <w:p w14:paraId="3AB4315A"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Achievable</w:t>
            </w:r>
          </w:p>
        </w:tc>
        <w:tc>
          <w:tcPr>
            <w:tcW w:w="1807" w:type="dxa"/>
            <w:tcBorders>
              <w:top w:val="single" w:sz="4" w:space="0" w:color="auto"/>
              <w:left w:val="single" w:sz="4" w:space="0" w:color="auto"/>
              <w:bottom w:val="single" w:sz="4" w:space="0" w:color="auto"/>
              <w:right w:val="single" w:sz="4" w:space="0" w:color="auto"/>
            </w:tcBorders>
            <w:hideMark/>
          </w:tcPr>
          <w:p w14:paraId="2DD60D22"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Relevant</w:t>
            </w:r>
          </w:p>
        </w:tc>
        <w:tc>
          <w:tcPr>
            <w:tcW w:w="993" w:type="dxa"/>
            <w:tcBorders>
              <w:top w:val="single" w:sz="4" w:space="0" w:color="auto"/>
              <w:left w:val="single" w:sz="4" w:space="0" w:color="auto"/>
              <w:bottom w:val="single" w:sz="4" w:space="0" w:color="auto"/>
              <w:right w:val="single" w:sz="4" w:space="0" w:color="auto"/>
            </w:tcBorders>
            <w:hideMark/>
          </w:tcPr>
          <w:p w14:paraId="07C2971D" w14:textId="77777777" w:rsidR="009B5317" w:rsidRPr="009B5317" w:rsidRDefault="009B5317" w:rsidP="009B5317">
            <w:pPr>
              <w:spacing w:after="160" w:line="259" w:lineRule="auto"/>
              <w:rPr>
                <w:rFonts w:ascii="Arial" w:hAnsi="Arial" w:cs="Arial"/>
                <w:b/>
                <w:bCs/>
                <w:sz w:val="24"/>
                <w:szCs w:val="24"/>
              </w:rPr>
            </w:pPr>
            <w:r w:rsidRPr="009B5317">
              <w:rPr>
                <w:rFonts w:ascii="Arial" w:hAnsi="Arial" w:cs="Arial"/>
                <w:b/>
                <w:bCs/>
                <w:sz w:val="24"/>
                <w:szCs w:val="24"/>
              </w:rPr>
              <w:t>Time-Bound</w:t>
            </w:r>
          </w:p>
        </w:tc>
      </w:tr>
      <w:tr w:rsidR="009B5317" w:rsidRPr="009B5317" w14:paraId="5E3F0834" w14:textId="77777777" w:rsidTr="00F110D8">
        <w:trPr>
          <w:trHeight w:val="2588"/>
        </w:trPr>
        <w:tc>
          <w:tcPr>
            <w:tcW w:w="1596" w:type="dxa"/>
            <w:tcBorders>
              <w:top w:val="single" w:sz="4" w:space="0" w:color="auto"/>
              <w:left w:val="single" w:sz="4" w:space="0" w:color="auto"/>
              <w:bottom w:val="single" w:sz="4" w:space="0" w:color="auto"/>
              <w:right w:val="single" w:sz="4" w:space="0" w:color="auto"/>
            </w:tcBorders>
          </w:tcPr>
          <w:p w14:paraId="62E848A6" w14:textId="51EA4F11"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Improve confidence</w:t>
            </w:r>
          </w:p>
        </w:tc>
        <w:tc>
          <w:tcPr>
            <w:tcW w:w="1636" w:type="dxa"/>
            <w:tcBorders>
              <w:top w:val="single" w:sz="4" w:space="0" w:color="auto"/>
              <w:left w:val="single" w:sz="4" w:space="0" w:color="auto"/>
              <w:bottom w:val="single" w:sz="4" w:space="0" w:color="auto"/>
              <w:right w:val="single" w:sz="4" w:space="0" w:color="auto"/>
            </w:tcBorders>
          </w:tcPr>
          <w:p w14:paraId="0437E538" w14:textId="358D0ABC"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Participate more actively in class discussions and presentations</w:t>
            </w:r>
          </w:p>
        </w:tc>
        <w:tc>
          <w:tcPr>
            <w:tcW w:w="1518" w:type="dxa"/>
            <w:tcBorders>
              <w:top w:val="single" w:sz="4" w:space="0" w:color="auto"/>
              <w:left w:val="single" w:sz="4" w:space="0" w:color="auto"/>
              <w:bottom w:val="single" w:sz="4" w:space="0" w:color="auto"/>
              <w:right w:val="single" w:sz="4" w:space="0" w:color="auto"/>
            </w:tcBorders>
          </w:tcPr>
          <w:p w14:paraId="6F6151CF" w14:textId="54A82435"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Present at least once per module</w:t>
            </w:r>
          </w:p>
        </w:tc>
        <w:tc>
          <w:tcPr>
            <w:tcW w:w="1466" w:type="dxa"/>
            <w:tcBorders>
              <w:top w:val="single" w:sz="4" w:space="0" w:color="auto"/>
              <w:left w:val="single" w:sz="4" w:space="0" w:color="auto"/>
              <w:bottom w:val="single" w:sz="4" w:space="0" w:color="auto"/>
              <w:right w:val="single" w:sz="4" w:space="0" w:color="auto"/>
            </w:tcBorders>
          </w:tcPr>
          <w:p w14:paraId="038C6272" w14:textId="1A3B542D"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Yes</w:t>
            </w:r>
          </w:p>
        </w:tc>
        <w:tc>
          <w:tcPr>
            <w:tcW w:w="1807" w:type="dxa"/>
            <w:tcBorders>
              <w:top w:val="single" w:sz="4" w:space="0" w:color="auto"/>
              <w:left w:val="single" w:sz="4" w:space="0" w:color="auto"/>
              <w:bottom w:val="single" w:sz="4" w:space="0" w:color="auto"/>
              <w:right w:val="single" w:sz="4" w:space="0" w:color="auto"/>
            </w:tcBorders>
          </w:tcPr>
          <w:p w14:paraId="3BA966C9" w14:textId="1AC5CF5D"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Improves communication skills</w:t>
            </w:r>
          </w:p>
        </w:tc>
        <w:tc>
          <w:tcPr>
            <w:tcW w:w="993" w:type="dxa"/>
            <w:tcBorders>
              <w:top w:val="single" w:sz="4" w:space="0" w:color="auto"/>
              <w:left w:val="single" w:sz="4" w:space="0" w:color="auto"/>
              <w:bottom w:val="single" w:sz="4" w:space="0" w:color="auto"/>
              <w:right w:val="single" w:sz="4" w:space="0" w:color="auto"/>
            </w:tcBorders>
          </w:tcPr>
          <w:p w14:paraId="6CD90FC6" w14:textId="4516C8AC"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Within 6 months</w:t>
            </w:r>
          </w:p>
        </w:tc>
      </w:tr>
      <w:tr w:rsidR="009B5317" w:rsidRPr="009B5317" w14:paraId="551146E1" w14:textId="77777777" w:rsidTr="009B5317">
        <w:tc>
          <w:tcPr>
            <w:tcW w:w="1596" w:type="dxa"/>
            <w:tcBorders>
              <w:top w:val="single" w:sz="4" w:space="0" w:color="auto"/>
              <w:left w:val="single" w:sz="4" w:space="0" w:color="auto"/>
              <w:bottom w:val="single" w:sz="4" w:space="0" w:color="auto"/>
              <w:right w:val="single" w:sz="4" w:space="0" w:color="auto"/>
            </w:tcBorders>
          </w:tcPr>
          <w:p w14:paraId="332A94AC" w14:textId="7CBD87C7" w:rsidR="009B5317" w:rsidRPr="009B5317" w:rsidRDefault="009B5317" w:rsidP="009B5317">
            <w:pPr>
              <w:spacing w:after="160" w:line="259" w:lineRule="auto"/>
              <w:rPr>
                <w:rFonts w:ascii="Arial" w:hAnsi="Arial" w:cs="Arial"/>
                <w:sz w:val="24"/>
                <w:szCs w:val="24"/>
              </w:rPr>
            </w:pPr>
            <w:r w:rsidRPr="009B5317">
              <w:rPr>
                <w:rFonts w:ascii="Arial" w:hAnsi="Arial" w:cs="Arial"/>
                <w:sz w:val="24"/>
                <w:szCs w:val="24"/>
              </w:rPr>
              <w:t>Develop time management</w:t>
            </w:r>
          </w:p>
        </w:tc>
        <w:tc>
          <w:tcPr>
            <w:tcW w:w="1636" w:type="dxa"/>
            <w:tcBorders>
              <w:top w:val="single" w:sz="4" w:space="0" w:color="auto"/>
              <w:left w:val="single" w:sz="4" w:space="0" w:color="auto"/>
              <w:bottom w:val="single" w:sz="4" w:space="0" w:color="auto"/>
              <w:right w:val="single" w:sz="4" w:space="0" w:color="auto"/>
            </w:tcBorders>
          </w:tcPr>
          <w:p w14:paraId="039665E7" w14:textId="5388B81A" w:rsidR="009B5317" w:rsidRPr="00F110D8" w:rsidRDefault="00F110D8" w:rsidP="009B5317">
            <w:pPr>
              <w:spacing w:after="160" w:line="259" w:lineRule="auto"/>
              <w:rPr>
                <w:rFonts w:ascii="Arial" w:hAnsi="Arial" w:cs="Arial"/>
                <w:sz w:val="24"/>
                <w:szCs w:val="24"/>
              </w:rPr>
            </w:pPr>
            <w:r w:rsidRPr="00F110D8">
              <w:rPr>
                <w:rFonts w:ascii="Arial" w:hAnsi="Arial" w:cs="Arial"/>
                <w:sz w:val="24"/>
                <w:szCs w:val="24"/>
              </w:rPr>
              <w:t>Use a digital planner to organise tasks and deadlines</w:t>
            </w:r>
          </w:p>
        </w:tc>
        <w:tc>
          <w:tcPr>
            <w:tcW w:w="1518" w:type="dxa"/>
            <w:tcBorders>
              <w:top w:val="single" w:sz="4" w:space="0" w:color="auto"/>
              <w:left w:val="single" w:sz="4" w:space="0" w:color="auto"/>
              <w:bottom w:val="single" w:sz="4" w:space="0" w:color="auto"/>
              <w:right w:val="single" w:sz="4" w:space="0" w:color="auto"/>
            </w:tcBorders>
          </w:tcPr>
          <w:p w14:paraId="3BCFF31C" w14:textId="149BAEF0" w:rsidR="009B5317" w:rsidRPr="009B5317" w:rsidRDefault="00F110D8" w:rsidP="009B5317">
            <w:pPr>
              <w:spacing w:after="160" w:line="259" w:lineRule="auto"/>
              <w:rPr>
                <w:rFonts w:ascii="Arial" w:hAnsi="Arial" w:cs="Arial"/>
                <w:b/>
                <w:bCs/>
                <w:sz w:val="24"/>
                <w:szCs w:val="24"/>
              </w:rPr>
            </w:pPr>
            <w:r w:rsidRPr="00F110D8">
              <w:rPr>
                <w:rFonts w:ascii="Arial" w:hAnsi="Arial" w:cs="Arial"/>
                <w:b/>
                <w:bCs/>
                <w:sz w:val="24"/>
                <w:szCs w:val="24"/>
              </w:rPr>
              <w:t>C</w:t>
            </w:r>
            <w:r w:rsidRPr="00F110D8">
              <w:rPr>
                <w:rFonts w:ascii="Arial" w:hAnsi="Arial" w:cs="Arial"/>
                <w:sz w:val="24"/>
                <w:szCs w:val="24"/>
              </w:rPr>
              <w:t>omplete assignments before deadlines</w:t>
            </w:r>
          </w:p>
        </w:tc>
        <w:tc>
          <w:tcPr>
            <w:tcW w:w="1466" w:type="dxa"/>
            <w:tcBorders>
              <w:top w:val="single" w:sz="4" w:space="0" w:color="auto"/>
              <w:left w:val="single" w:sz="4" w:space="0" w:color="auto"/>
              <w:bottom w:val="single" w:sz="4" w:space="0" w:color="auto"/>
              <w:right w:val="single" w:sz="4" w:space="0" w:color="auto"/>
            </w:tcBorders>
          </w:tcPr>
          <w:p w14:paraId="33AE48BF" w14:textId="1046A193" w:rsidR="009B5317" w:rsidRPr="009B5317" w:rsidRDefault="00F110D8" w:rsidP="009B5317">
            <w:pPr>
              <w:spacing w:after="160" w:line="259" w:lineRule="auto"/>
              <w:rPr>
                <w:rFonts w:ascii="Arial" w:hAnsi="Arial" w:cs="Arial"/>
                <w:b/>
                <w:bCs/>
                <w:sz w:val="24"/>
                <w:szCs w:val="24"/>
              </w:rPr>
            </w:pPr>
            <w:r w:rsidRPr="009B5317">
              <w:rPr>
                <w:rFonts w:ascii="Arial" w:hAnsi="Arial" w:cs="Arial"/>
                <w:sz w:val="24"/>
                <w:szCs w:val="24"/>
              </w:rPr>
              <w:t>Yes</w:t>
            </w:r>
          </w:p>
        </w:tc>
        <w:tc>
          <w:tcPr>
            <w:tcW w:w="1807" w:type="dxa"/>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110D8" w:rsidRPr="00F110D8" w14:paraId="024C8E71" w14:textId="77777777">
              <w:trPr>
                <w:tblCellSpacing w:w="15" w:type="dxa"/>
              </w:trPr>
              <w:tc>
                <w:tcPr>
                  <w:tcW w:w="0" w:type="auto"/>
                  <w:vAlign w:val="center"/>
                  <w:hideMark/>
                </w:tcPr>
                <w:p w14:paraId="5C4C9DBF" w14:textId="77777777" w:rsidR="00F110D8" w:rsidRPr="00F110D8" w:rsidRDefault="00F110D8" w:rsidP="00F110D8">
                  <w:pPr>
                    <w:rPr>
                      <w:rFonts w:ascii="Arial" w:hAnsi="Arial" w:cs="Arial"/>
                      <w:sz w:val="24"/>
                      <w:szCs w:val="24"/>
                    </w:rPr>
                  </w:pPr>
                </w:p>
              </w:tc>
            </w:tr>
          </w:tbl>
          <w:p w14:paraId="4E0147A9" w14:textId="77777777" w:rsidR="00F110D8" w:rsidRPr="00F110D8" w:rsidRDefault="00F110D8" w:rsidP="00F110D8">
            <w:pPr>
              <w:spacing w:after="160" w:line="259" w:lineRule="auto"/>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5"/>
            </w:tblGrid>
            <w:tr w:rsidR="00F110D8" w:rsidRPr="00F110D8" w14:paraId="4ECE3EC9" w14:textId="77777777">
              <w:trPr>
                <w:tblCellSpacing w:w="15" w:type="dxa"/>
              </w:trPr>
              <w:tc>
                <w:tcPr>
                  <w:tcW w:w="0" w:type="auto"/>
                  <w:vAlign w:val="center"/>
                  <w:hideMark/>
                </w:tcPr>
                <w:p w14:paraId="22270A98" w14:textId="77777777" w:rsidR="00F110D8" w:rsidRPr="00F110D8" w:rsidRDefault="00F110D8" w:rsidP="00F110D8">
                  <w:pPr>
                    <w:rPr>
                      <w:rFonts w:ascii="Arial" w:hAnsi="Arial" w:cs="Arial"/>
                      <w:sz w:val="24"/>
                      <w:szCs w:val="24"/>
                    </w:rPr>
                  </w:pPr>
                  <w:r w:rsidRPr="00F110D8">
                    <w:rPr>
                      <w:rFonts w:ascii="Arial" w:hAnsi="Arial" w:cs="Arial"/>
                      <w:sz w:val="24"/>
                      <w:szCs w:val="24"/>
                    </w:rPr>
                    <w:t>Supports academic success</w:t>
                  </w:r>
                </w:p>
              </w:tc>
            </w:tr>
          </w:tbl>
          <w:p w14:paraId="40299D7B" w14:textId="77777777" w:rsidR="009B5317" w:rsidRPr="00F110D8" w:rsidRDefault="009B5317" w:rsidP="009B5317">
            <w:pPr>
              <w:spacing w:after="160" w:line="259" w:lineRule="auto"/>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tcPr>
          <w:p w14:paraId="178B4636" w14:textId="0043C70E" w:rsidR="009B5317" w:rsidRPr="00F110D8" w:rsidRDefault="00F110D8" w:rsidP="009B5317">
            <w:pPr>
              <w:spacing w:after="160" w:line="259" w:lineRule="auto"/>
              <w:rPr>
                <w:rFonts w:ascii="Arial" w:hAnsi="Arial" w:cs="Arial"/>
                <w:sz w:val="24"/>
                <w:szCs w:val="24"/>
              </w:rPr>
            </w:pPr>
            <w:r w:rsidRPr="00F110D8">
              <w:rPr>
                <w:rFonts w:ascii="Arial" w:hAnsi="Arial" w:cs="Arial"/>
                <w:sz w:val="24"/>
                <w:szCs w:val="24"/>
              </w:rPr>
              <w:t>Ongoing</w:t>
            </w:r>
          </w:p>
        </w:tc>
      </w:tr>
      <w:tr w:rsidR="009B5317" w:rsidRPr="009B5317" w14:paraId="07AB53BE" w14:textId="77777777" w:rsidTr="009B5317">
        <w:tc>
          <w:tcPr>
            <w:tcW w:w="1596" w:type="dxa"/>
            <w:hideMark/>
          </w:tcPr>
          <w:p w14:paraId="28E12DC9" w14:textId="21842838" w:rsidR="009B5317" w:rsidRPr="009B5317" w:rsidRDefault="009B5317" w:rsidP="00107774">
            <w:pPr>
              <w:spacing w:after="160" w:line="259" w:lineRule="auto"/>
              <w:rPr>
                <w:rFonts w:ascii="Arial" w:hAnsi="Arial" w:cs="Arial"/>
                <w:b/>
                <w:bCs/>
                <w:sz w:val="24"/>
                <w:szCs w:val="24"/>
              </w:rPr>
            </w:pPr>
          </w:p>
        </w:tc>
        <w:tc>
          <w:tcPr>
            <w:tcW w:w="1636" w:type="dxa"/>
            <w:hideMark/>
          </w:tcPr>
          <w:p w14:paraId="61A6474B" w14:textId="670E4310" w:rsidR="009B5317" w:rsidRPr="009B5317" w:rsidRDefault="009B5317" w:rsidP="00107774">
            <w:pPr>
              <w:spacing w:after="160" w:line="259" w:lineRule="auto"/>
              <w:rPr>
                <w:rFonts w:ascii="Arial" w:hAnsi="Arial" w:cs="Arial"/>
                <w:b/>
                <w:bCs/>
                <w:sz w:val="24"/>
                <w:szCs w:val="24"/>
              </w:rPr>
            </w:pPr>
          </w:p>
        </w:tc>
        <w:tc>
          <w:tcPr>
            <w:tcW w:w="1518" w:type="dxa"/>
            <w:hideMark/>
          </w:tcPr>
          <w:p w14:paraId="4309E8D4" w14:textId="75818D43" w:rsidR="009B5317" w:rsidRPr="009B5317" w:rsidRDefault="009B5317" w:rsidP="00107774">
            <w:pPr>
              <w:spacing w:after="160" w:line="259" w:lineRule="auto"/>
              <w:rPr>
                <w:rFonts w:ascii="Arial" w:hAnsi="Arial" w:cs="Arial"/>
                <w:b/>
                <w:bCs/>
                <w:sz w:val="24"/>
                <w:szCs w:val="24"/>
              </w:rPr>
            </w:pPr>
          </w:p>
        </w:tc>
        <w:tc>
          <w:tcPr>
            <w:tcW w:w="1466" w:type="dxa"/>
            <w:hideMark/>
          </w:tcPr>
          <w:p w14:paraId="6E35EC06" w14:textId="2DACC564" w:rsidR="009B5317" w:rsidRPr="009B5317" w:rsidRDefault="009B5317" w:rsidP="00107774">
            <w:pPr>
              <w:spacing w:after="160" w:line="259" w:lineRule="auto"/>
              <w:rPr>
                <w:rFonts w:ascii="Arial" w:hAnsi="Arial" w:cs="Arial"/>
                <w:b/>
                <w:bCs/>
                <w:sz w:val="24"/>
                <w:szCs w:val="24"/>
              </w:rPr>
            </w:pPr>
          </w:p>
        </w:tc>
        <w:tc>
          <w:tcPr>
            <w:tcW w:w="1807" w:type="dxa"/>
            <w:hideMark/>
          </w:tcPr>
          <w:p w14:paraId="25AC884F" w14:textId="1E40A570" w:rsidR="009B5317" w:rsidRPr="009B5317" w:rsidRDefault="009B5317" w:rsidP="00107774">
            <w:pPr>
              <w:spacing w:after="160" w:line="259" w:lineRule="auto"/>
              <w:rPr>
                <w:rFonts w:ascii="Arial" w:hAnsi="Arial" w:cs="Arial"/>
                <w:b/>
                <w:bCs/>
                <w:sz w:val="24"/>
                <w:szCs w:val="24"/>
              </w:rPr>
            </w:pPr>
          </w:p>
        </w:tc>
        <w:tc>
          <w:tcPr>
            <w:tcW w:w="993" w:type="dxa"/>
            <w:hideMark/>
          </w:tcPr>
          <w:p w14:paraId="66F6085A" w14:textId="4601FA11" w:rsidR="009B5317" w:rsidRPr="009B5317" w:rsidRDefault="009B5317" w:rsidP="00107774">
            <w:pPr>
              <w:spacing w:after="160" w:line="259" w:lineRule="auto"/>
              <w:rPr>
                <w:rFonts w:ascii="Arial" w:hAnsi="Arial" w:cs="Arial"/>
                <w:b/>
                <w:bCs/>
                <w:sz w:val="24"/>
                <w:szCs w:val="24"/>
              </w:rPr>
            </w:pPr>
          </w:p>
        </w:tc>
      </w:tr>
      <w:tr w:rsidR="009B5317" w:rsidRPr="009B5317" w14:paraId="031CBEE3" w14:textId="77777777" w:rsidTr="009B5317">
        <w:tc>
          <w:tcPr>
            <w:tcW w:w="1596" w:type="dxa"/>
          </w:tcPr>
          <w:p w14:paraId="52B85AD7" w14:textId="56486D57" w:rsidR="009B5317" w:rsidRPr="009B5317" w:rsidRDefault="009B5317" w:rsidP="00107774">
            <w:pPr>
              <w:spacing w:after="160" w:line="259" w:lineRule="auto"/>
              <w:rPr>
                <w:rFonts w:ascii="Arial" w:hAnsi="Arial" w:cs="Arial"/>
                <w:sz w:val="24"/>
                <w:szCs w:val="24"/>
              </w:rPr>
            </w:pPr>
            <w:r w:rsidRPr="009B5317">
              <w:rPr>
                <w:rFonts w:ascii="Arial" w:hAnsi="Arial" w:cs="Arial"/>
                <w:sz w:val="24"/>
                <w:szCs w:val="24"/>
              </w:rPr>
              <w:t>Enhance digital skills</w:t>
            </w:r>
          </w:p>
        </w:tc>
        <w:tc>
          <w:tcPr>
            <w:tcW w:w="1636" w:type="dxa"/>
          </w:tcPr>
          <w:p w14:paraId="0581DA80" w14:textId="4529E46C" w:rsidR="009B5317" w:rsidRPr="00F110D8" w:rsidRDefault="00F110D8" w:rsidP="00107774">
            <w:pPr>
              <w:spacing w:after="160" w:line="259" w:lineRule="auto"/>
              <w:rPr>
                <w:rFonts w:ascii="Arial" w:hAnsi="Arial" w:cs="Arial"/>
                <w:sz w:val="24"/>
                <w:szCs w:val="24"/>
              </w:rPr>
            </w:pPr>
            <w:r w:rsidRPr="00F110D8">
              <w:rPr>
                <w:rFonts w:ascii="Arial" w:hAnsi="Arial" w:cs="Arial"/>
                <w:sz w:val="24"/>
                <w:szCs w:val="24"/>
              </w:rPr>
              <w:t>Complete online Microsoft Excel and PowerPoint training</w:t>
            </w:r>
          </w:p>
        </w:tc>
        <w:tc>
          <w:tcPr>
            <w:tcW w:w="1518" w:type="dxa"/>
          </w:tcPr>
          <w:p w14:paraId="61A825A8" w14:textId="72BB063F" w:rsidR="009B5317" w:rsidRPr="00F110D8" w:rsidRDefault="00F110D8" w:rsidP="00107774">
            <w:pPr>
              <w:spacing w:after="160" w:line="259" w:lineRule="auto"/>
              <w:rPr>
                <w:rFonts w:ascii="Arial" w:hAnsi="Arial" w:cs="Arial"/>
                <w:sz w:val="24"/>
                <w:szCs w:val="24"/>
              </w:rPr>
            </w:pPr>
            <w:r w:rsidRPr="00F110D8">
              <w:rPr>
                <w:rFonts w:ascii="Arial" w:hAnsi="Arial" w:cs="Arial"/>
                <w:sz w:val="24"/>
                <w:szCs w:val="24"/>
              </w:rPr>
              <w:t xml:space="preserve">Gain certification or complete </w:t>
            </w:r>
            <w:r w:rsidRPr="00F110D8">
              <w:rPr>
                <w:rFonts w:ascii="Arial" w:hAnsi="Arial" w:cs="Arial"/>
                <w:sz w:val="24"/>
                <w:szCs w:val="24"/>
              </w:rPr>
              <w:t xml:space="preserve">a </w:t>
            </w:r>
            <w:r w:rsidRPr="00F110D8">
              <w:rPr>
                <w:rFonts w:ascii="Arial" w:hAnsi="Arial" w:cs="Arial"/>
                <w:sz w:val="24"/>
                <w:szCs w:val="24"/>
              </w:rPr>
              <w:t>training course</w:t>
            </w:r>
          </w:p>
        </w:tc>
        <w:tc>
          <w:tcPr>
            <w:tcW w:w="1466" w:type="dxa"/>
          </w:tcPr>
          <w:p w14:paraId="0AB990FA" w14:textId="00B14D89" w:rsidR="009B5317" w:rsidRPr="009B5317" w:rsidRDefault="00F110D8" w:rsidP="00107774">
            <w:pPr>
              <w:spacing w:after="160" w:line="259" w:lineRule="auto"/>
              <w:rPr>
                <w:rFonts w:ascii="Arial" w:hAnsi="Arial" w:cs="Arial"/>
                <w:b/>
                <w:bCs/>
                <w:sz w:val="24"/>
                <w:szCs w:val="24"/>
              </w:rPr>
            </w:pPr>
            <w:r w:rsidRPr="009B5317">
              <w:rPr>
                <w:rFonts w:ascii="Arial" w:hAnsi="Arial" w:cs="Arial"/>
                <w:sz w:val="24"/>
                <w:szCs w:val="24"/>
              </w:rPr>
              <w:t>Yes</w:t>
            </w:r>
          </w:p>
        </w:tc>
        <w:tc>
          <w:tcPr>
            <w:tcW w:w="1807" w:type="dxa"/>
          </w:tcPr>
          <w:p w14:paraId="0BFB6C5D" w14:textId="46DAB24E" w:rsidR="009B5317" w:rsidRPr="00F110D8" w:rsidRDefault="00F110D8" w:rsidP="00107774">
            <w:pPr>
              <w:spacing w:after="160" w:line="259" w:lineRule="auto"/>
              <w:rPr>
                <w:rFonts w:ascii="Arial" w:hAnsi="Arial" w:cs="Arial"/>
                <w:sz w:val="24"/>
                <w:szCs w:val="24"/>
              </w:rPr>
            </w:pPr>
            <w:r w:rsidRPr="00F110D8">
              <w:rPr>
                <w:rFonts w:ascii="Arial" w:hAnsi="Arial" w:cs="Arial"/>
                <w:sz w:val="24"/>
                <w:szCs w:val="24"/>
              </w:rPr>
              <w:t>Improves employability</w:t>
            </w:r>
          </w:p>
        </w:tc>
        <w:tc>
          <w:tcPr>
            <w:tcW w:w="993" w:type="dxa"/>
          </w:tcPr>
          <w:p w14:paraId="4778DF56" w14:textId="7CA271F2" w:rsidR="009B5317" w:rsidRPr="00F110D8" w:rsidRDefault="00F110D8" w:rsidP="00107774">
            <w:pPr>
              <w:spacing w:after="160" w:line="259" w:lineRule="auto"/>
              <w:rPr>
                <w:rFonts w:ascii="Arial" w:hAnsi="Arial" w:cs="Arial"/>
                <w:sz w:val="24"/>
                <w:szCs w:val="24"/>
              </w:rPr>
            </w:pPr>
            <w:r w:rsidRPr="00F110D8">
              <w:rPr>
                <w:rFonts w:ascii="Arial" w:hAnsi="Arial" w:cs="Arial"/>
                <w:sz w:val="24"/>
                <w:szCs w:val="24"/>
              </w:rPr>
              <w:t>Within 12 months</w:t>
            </w:r>
          </w:p>
        </w:tc>
      </w:tr>
      <w:tr w:rsidR="00F110D8" w:rsidRPr="009B5317" w14:paraId="309C0029" w14:textId="77777777" w:rsidTr="009B5317">
        <w:tc>
          <w:tcPr>
            <w:tcW w:w="1596" w:type="dxa"/>
          </w:tcPr>
          <w:p w14:paraId="00D3B960" w14:textId="622FCDAC" w:rsidR="00F110D8" w:rsidRPr="00F110D8" w:rsidRDefault="00F110D8" w:rsidP="00F110D8">
            <w:pPr>
              <w:spacing w:after="160" w:line="259" w:lineRule="auto"/>
              <w:rPr>
                <w:rFonts w:ascii="Arial" w:hAnsi="Arial" w:cs="Arial"/>
                <w:sz w:val="24"/>
                <w:szCs w:val="24"/>
              </w:rPr>
            </w:pPr>
            <w:r w:rsidRPr="00F110D8">
              <w:rPr>
                <w:rFonts w:ascii="Arial" w:hAnsi="Arial" w:cs="Arial"/>
                <w:sz w:val="24"/>
                <w:szCs w:val="24"/>
              </w:rPr>
              <w:t>Gain work experience</w:t>
            </w:r>
          </w:p>
        </w:tc>
        <w:tc>
          <w:tcPr>
            <w:tcW w:w="1636" w:type="dxa"/>
          </w:tcPr>
          <w:p w14:paraId="557B401D" w14:textId="1CA53B2A" w:rsidR="00F110D8" w:rsidRPr="009B5317" w:rsidRDefault="00F110D8" w:rsidP="00F110D8">
            <w:pPr>
              <w:spacing w:after="160" w:line="259" w:lineRule="auto"/>
              <w:rPr>
                <w:rFonts w:ascii="Arial" w:hAnsi="Arial" w:cs="Arial"/>
                <w:b/>
                <w:bCs/>
                <w:sz w:val="24"/>
                <w:szCs w:val="24"/>
              </w:rPr>
            </w:pPr>
            <w:r w:rsidRPr="00F110D8">
              <w:rPr>
                <w:rFonts w:ascii="Arial" w:hAnsi="Arial" w:cs="Arial"/>
                <w:sz w:val="24"/>
                <w:szCs w:val="24"/>
              </w:rPr>
              <w:t>Apply for internships, volunteering, or part-time roles</w:t>
            </w:r>
          </w:p>
        </w:tc>
        <w:tc>
          <w:tcPr>
            <w:tcW w:w="1518" w:type="dxa"/>
          </w:tcPr>
          <w:p w14:paraId="745777C3" w14:textId="7D76D341" w:rsidR="00F110D8" w:rsidRPr="00F110D8" w:rsidRDefault="00F110D8" w:rsidP="00F110D8">
            <w:pPr>
              <w:spacing w:after="160" w:line="259" w:lineRule="auto"/>
              <w:rPr>
                <w:rFonts w:ascii="Arial" w:hAnsi="Arial" w:cs="Arial"/>
                <w:sz w:val="24"/>
                <w:szCs w:val="24"/>
              </w:rPr>
            </w:pPr>
            <w:r w:rsidRPr="00F110D8">
              <w:rPr>
                <w:rFonts w:ascii="Arial" w:hAnsi="Arial" w:cs="Arial"/>
                <w:sz w:val="24"/>
                <w:szCs w:val="24"/>
              </w:rPr>
              <w:t>Submit at least 10 applications</w:t>
            </w:r>
          </w:p>
        </w:tc>
        <w:tc>
          <w:tcPr>
            <w:tcW w:w="1466" w:type="dxa"/>
          </w:tcPr>
          <w:p w14:paraId="5A9A5BC4" w14:textId="2CF83F09" w:rsidR="00F110D8" w:rsidRPr="009B5317" w:rsidRDefault="00F110D8" w:rsidP="00F110D8">
            <w:pPr>
              <w:spacing w:after="160" w:line="259" w:lineRule="auto"/>
              <w:rPr>
                <w:rFonts w:ascii="Arial" w:hAnsi="Arial" w:cs="Arial"/>
                <w:b/>
                <w:bCs/>
                <w:sz w:val="24"/>
                <w:szCs w:val="24"/>
              </w:rPr>
            </w:pPr>
            <w:r w:rsidRPr="009B5317">
              <w:rPr>
                <w:rFonts w:ascii="Arial" w:hAnsi="Arial" w:cs="Arial"/>
                <w:sz w:val="24"/>
                <w:szCs w:val="24"/>
              </w:rPr>
              <w:t>Yes</w:t>
            </w:r>
          </w:p>
        </w:tc>
        <w:tc>
          <w:tcPr>
            <w:tcW w:w="18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110D8" w:rsidRPr="00F110D8" w14:paraId="4E7B1B05" w14:textId="77777777">
              <w:trPr>
                <w:tblCellSpacing w:w="15" w:type="dxa"/>
              </w:trPr>
              <w:tc>
                <w:tcPr>
                  <w:tcW w:w="0" w:type="auto"/>
                  <w:vAlign w:val="center"/>
                  <w:hideMark/>
                </w:tcPr>
                <w:p w14:paraId="742870C5" w14:textId="77777777" w:rsidR="00F110D8" w:rsidRPr="00F110D8" w:rsidRDefault="00F110D8" w:rsidP="00F110D8">
                  <w:pPr>
                    <w:rPr>
                      <w:rFonts w:ascii="Arial" w:hAnsi="Arial" w:cs="Arial"/>
                      <w:b/>
                      <w:bCs/>
                      <w:sz w:val="24"/>
                      <w:szCs w:val="24"/>
                    </w:rPr>
                  </w:pPr>
                </w:p>
              </w:tc>
            </w:tr>
          </w:tbl>
          <w:p w14:paraId="63C8668E" w14:textId="77777777" w:rsidR="00F110D8" w:rsidRPr="00F110D8" w:rsidRDefault="00F110D8" w:rsidP="00F110D8">
            <w:pPr>
              <w:spacing w:after="160" w:line="259" w:lineRule="auto"/>
              <w:rPr>
                <w:rFonts w:ascii="Arial" w:hAnsi="Arial" w:cs="Arial"/>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5"/>
            </w:tblGrid>
            <w:tr w:rsidR="00F110D8" w:rsidRPr="00F110D8" w14:paraId="71172BD7" w14:textId="77777777">
              <w:trPr>
                <w:tblCellSpacing w:w="15" w:type="dxa"/>
              </w:trPr>
              <w:tc>
                <w:tcPr>
                  <w:tcW w:w="0" w:type="auto"/>
                  <w:vAlign w:val="center"/>
                  <w:hideMark/>
                </w:tcPr>
                <w:p w14:paraId="1A134A54" w14:textId="77777777" w:rsidR="00F110D8" w:rsidRPr="00F110D8" w:rsidRDefault="00F110D8" w:rsidP="00F110D8">
                  <w:pPr>
                    <w:rPr>
                      <w:rFonts w:ascii="Arial" w:hAnsi="Arial" w:cs="Arial"/>
                      <w:sz w:val="24"/>
                      <w:szCs w:val="24"/>
                    </w:rPr>
                  </w:pPr>
                  <w:r w:rsidRPr="00F110D8">
                    <w:rPr>
                      <w:rFonts w:ascii="Arial" w:hAnsi="Arial" w:cs="Arial"/>
                      <w:sz w:val="24"/>
                      <w:szCs w:val="24"/>
                    </w:rPr>
                    <w:t>Builds professional experience</w:t>
                  </w:r>
                </w:p>
              </w:tc>
            </w:tr>
          </w:tbl>
          <w:p w14:paraId="6EBF45A4" w14:textId="77777777" w:rsidR="00F110D8" w:rsidRPr="009B5317" w:rsidRDefault="00F110D8" w:rsidP="00F110D8">
            <w:pPr>
              <w:spacing w:after="160" w:line="259" w:lineRule="auto"/>
              <w:rPr>
                <w:rFonts w:ascii="Arial" w:hAnsi="Arial" w:cs="Arial"/>
                <w:b/>
                <w:bCs/>
                <w:sz w:val="24"/>
                <w:szCs w:val="24"/>
              </w:rPr>
            </w:pPr>
          </w:p>
        </w:tc>
        <w:tc>
          <w:tcPr>
            <w:tcW w:w="993" w:type="dxa"/>
          </w:tcPr>
          <w:p w14:paraId="3ADFA3CF" w14:textId="43E50FB0" w:rsidR="00F110D8" w:rsidRPr="00F110D8" w:rsidRDefault="00F110D8" w:rsidP="00F110D8">
            <w:pPr>
              <w:spacing w:after="160" w:line="259" w:lineRule="auto"/>
              <w:rPr>
                <w:rFonts w:ascii="Arial" w:hAnsi="Arial" w:cs="Arial"/>
                <w:sz w:val="24"/>
                <w:szCs w:val="24"/>
              </w:rPr>
            </w:pPr>
            <w:r w:rsidRPr="00F110D8">
              <w:rPr>
                <w:rFonts w:ascii="Arial" w:hAnsi="Arial" w:cs="Arial"/>
                <w:sz w:val="24"/>
                <w:szCs w:val="24"/>
              </w:rPr>
              <w:t>Within 12 months</w:t>
            </w:r>
          </w:p>
        </w:tc>
      </w:tr>
      <w:tr w:rsidR="00F110D8" w:rsidRPr="009B5317" w14:paraId="2C941B82" w14:textId="77777777" w:rsidTr="009B5317">
        <w:tc>
          <w:tcPr>
            <w:tcW w:w="1596" w:type="dxa"/>
          </w:tcPr>
          <w:p w14:paraId="3D686B95" w14:textId="054B378B" w:rsidR="00F110D8" w:rsidRPr="00F110D8" w:rsidRDefault="00F110D8" w:rsidP="00F110D8">
            <w:pPr>
              <w:rPr>
                <w:rFonts w:ascii="Arial" w:hAnsi="Arial" w:cs="Arial"/>
                <w:sz w:val="24"/>
                <w:szCs w:val="24"/>
              </w:rPr>
            </w:pPr>
            <w:r w:rsidRPr="00F110D8">
              <w:rPr>
                <w:rFonts w:ascii="Arial" w:hAnsi="Arial" w:cs="Arial"/>
                <w:sz w:val="24"/>
                <w:szCs w:val="24"/>
              </w:rPr>
              <w:t>Expand professional network</w:t>
            </w:r>
          </w:p>
          <w:p w14:paraId="20C796B1" w14:textId="77777777" w:rsidR="00F110D8" w:rsidRPr="009B5317" w:rsidRDefault="00F110D8" w:rsidP="00F110D8">
            <w:pPr>
              <w:rPr>
                <w:rFonts w:ascii="Arial" w:hAnsi="Arial" w:cs="Arial"/>
                <w:b/>
                <w:bCs/>
                <w:sz w:val="24"/>
                <w:szCs w:val="24"/>
              </w:rPr>
            </w:pPr>
          </w:p>
        </w:tc>
        <w:tc>
          <w:tcPr>
            <w:tcW w:w="1636" w:type="dxa"/>
          </w:tcPr>
          <w:p w14:paraId="23ECCC62" w14:textId="0113914A" w:rsidR="00F110D8" w:rsidRPr="009B5317" w:rsidRDefault="00F110D8" w:rsidP="00F110D8">
            <w:pPr>
              <w:rPr>
                <w:rFonts w:ascii="Arial" w:hAnsi="Arial" w:cs="Arial"/>
                <w:b/>
                <w:bCs/>
                <w:sz w:val="24"/>
                <w:szCs w:val="24"/>
              </w:rPr>
            </w:pPr>
            <w:r w:rsidRPr="00F110D8">
              <w:rPr>
                <w:rFonts w:ascii="Arial" w:hAnsi="Arial" w:cs="Arial"/>
                <w:sz w:val="24"/>
                <w:szCs w:val="24"/>
              </w:rPr>
              <w:t>Attend career events and networking</w:t>
            </w:r>
            <w:r w:rsidRPr="00F110D8">
              <w:rPr>
                <w:rFonts w:ascii="Arial" w:hAnsi="Arial" w:cs="Arial"/>
                <w:b/>
                <w:bCs/>
                <w:sz w:val="24"/>
                <w:szCs w:val="24"/>
              </w:rPr>
              <w:t xml:space="preserve"> </w:t>
            </w:r>
            <w:r w:rsidRPr="00F110D8">
              <w:rPr>
                <w:rFonts w:ascii="Arial" w:hAnsi="Arial" w:cs="Arial"/>
                <w:sz w:val="24"/>
                <w:szCs w:val="24"/>
              </w:rPr>
              <w:t>sessions</w:t>
            </w:r>
          </w:p>
        </w:tc>
        <w:tc>
          <w:tcPr>
            <w:tcW w:w="1518" w:type="dxa"/>
          </w:tcPr>
          <w:p w14:paraId="4E699B66" w14:textId="35FE72D1" w:rsidR="00F110D8" w:rsidRPr="00F110D8" w:rsidRDefault="00F110D8" w:rsidP="00F110D8">
            <w:pPr>
              <w:rPr>
                <w:rFonts w:ascii="Arial" w:hAnsi="Arial" w:cs="Arial"/>
                <w:sz w:val="24"/>
                <w:szCs w:val="24"/>
              </w:rPr>
            </w:pPr>
            <w:r w:rsidRPr="00F110D8">
              <w:rPr>
                <w:rFonts w:ascii="Arial" w:hAnsi="Arial" w:cs="Arial"/>
                <w:sz w:val="24"/>
                <w:szCs w:val="24"/>
              </w:rPr>
              <w:t>Attend 3–5 events</w:t>
            </w:r>
          </w:p>
        </w:tc>
        <w:tc>
          <w:tcPr>
            <w:tcW w:w="1466" w:type="dxa"/>
          </w:tcPr>
          <w:p w14:paraId="447B830D" w14:textId="4A9713F0" w:rsidR="00F110D8" w:rsidRPr="009B5317" w:rsidRDefault="00F110D8" w:rsidP="00F110D8">
            <w:pPr>
              <w:rPr>
                <w:rFonts w:ascii="Arial" w:hAnsi="Arial" w:cs="Arial"/>
                <w:b/>
                <w:bCs/>
                <w:sz w:val="24"/>
                <w:szCs w:val="24"/>
              </w:rPr>
            </w:pPr>
            <w:r w:rsidRPr="009B5317">
              <w:rPr>
                <w:rFonts w:ascii="Arial" w:hAnsi="Arial" w:cs="Arial"/>
                <w:sz w:val="24"/>
                <w:szCs w:val="24"/>
              </w:rPr>
              <w:t>Yes</w:t>
            </w:r>
          </w:p>
        </w:tc>
        <w:tc>
          <w:tcPr>
            <w:tcW w:w="1807" w:type="dxa"/>
          </w:tcPr>
          <w:p w14:paraId="515F723F" w14:textId="77ACF602" w:rsidR="00F110D8" w:rsidRPr="00F110D8" w:rsidRDefault="00F110D8" w:rsidP="00F110D8">
            <w:pPr>
              <w:rPr>
                <w:rFonts w:ascii="Arial" w:hAnsi="Arial" w:cs="Arial"/>
                <w:sz w:val="24"/>
                <w:szCs w:val="24"/>
              </w:rPr>
            </w:pPr>
            <w:r w:rsidRPr="00F110D8">
              <w:rPr>
                <w:rFonts w:ascii="Arial" w:hAnsi="Arial" w:cs="Arial"/>
                <w:sz w:val="24"/>
                <w:szCs w:val="24"/>
              </w:rPr>
              <w:t>Supports career opportunities</w:t>
            </w:r>
          </w:p>
        </w:tc>
        <w:tc>
          <w:tcPr>
            <w:tcW w:w="993" w:type="dxa"/>
          </w:tcPr>
          <w:p w14:paraId="55AEC3A3" w14:textId="65C45696" w:rsidR="00F110D8" w:rsidRPr="00F110D8" w:rsidRDefault="00F110D8" w:rsidP="00F110D8">
            <w:pPr>
              <w:rPr>
                <w:rFonts w:ascii="Arial" w:hAnsi="Arial" w:cs="Arial"/>
                <w:sz w:val="24"/>
                <w:szCs w:val="24"/>
              </w:rPr>
            </w:pPr>
            <w:r w:rsidRPr="00F110D8">
              <w:rPr>
                <w:rFonts w:ascii="Arial" w:hAnsi="Arial" w:cs="Arial"/>
                <w:sz w:val="24"/>
                <w:szCs w:val="24"/>
              </w:rPr>
              <w:t>Within 1 year</w:t>
            </w:r>
          </w:p>
        </w:tc>
      </w:tr>
      <w:tr w:rsidR="00F110D8" w:rsidRPr="009B5317" w14:paraId="277D0D3E" w14:textId="77777777" w:rsidTr="009B5317">
        <w:tc>
          <w:tcPr>
            <w:tcW w:w="1596" w:type="dxa"/>
          </w:tcPr>
          <w:p w14:paraId="42124CC9" w14:textId="77777777" w:rsidR="00F110D8" w:rsidRDefault="00F110D8" w:rsidP="00F110D8">
            <w:pPr>
              <w:rPr>
                <w:rFonts w:ascii="Arial" w:hAnsi="Arial" w:cs="Arial"/>
                <w:b/>
                <w:bCs/>
                <w:sz w:val="24"/>
                <w:szCs w:val="24"/>
              </w:rPr>
            </w:pPr>
          </w:p>
          <w:p w14:paraId="1432295A" w14:textId="77777777" w:rsidR="00F110D8" w:rsidRDefault="00F110D8" w:rsidP="00F110D8">
            <w:pPr>
              <w:rPr>
                <w:rFonts w:ascii="Arial" w:hAnsi="Arial" w:cs="Arial"/>
                <w:b/>
                <w:bCs/>
                <w:sz w:val="24"/>
                <w:szCs w:val="24"/>
              </w:rPr>
            </w:pPr>
          </w:p>
        </w:tc>
        <w:tc>
          <w:tcPr>
            <w:tcW w:w="1636" w:type="dxa"/>
          </w:tcPr>
          <w:p w14:paraId="6369165E" w14:textId="77777777" w:rsidR="00F110D8" w:rsidRPr="009B5317" w:rsidRDefault="00F110D8" w:rsidP="00F110D8">
            <w:pPr>
              <w:rPr>
                <w:rFonts w:ascii="Arial" w:hAnsi="Arial" w:cs="Arial"/>
                <w:b/>
                <w:bCs/>
                <w:sz w:val="24"/>
                <w:szCs w:val="24"/>
              </w:rPr>
            </w:pPr>
          </w:p>
        </w:tc>
        <w:tc>
          <w:tcPr>
            <w:tcW w:w="1518" w:type="dxa"/>
          </w:tcPr>
          <w:p w14:paraId="518C0896" w14:textId="77777777" w:rsidR="00F110D8" w:rsidRPr="009B5317" w:rsidRDefault="00F110D8" w:rsidP="00F110D8">
            <w:pPr>
              <w:rPr>
                <w:rFonts w:ascii="Arial" w:hAnsi="Arial" w:cs="Arial"/>
                <w:b/>
                <w:bCs/>
                <w:sz w:val="24"/>
                <w:szCs w:val="24"/>
              </w:rPr>
            </w:pPr>
          </w:p>
        </w:tc>
        <w:tc>
          <w:tcPr>
            <w:tcW w:w="1466" w:type="dxa"/>
          </w:tcPr>
          <w:p w14:paraId="043246AD" w14:textId="77777777" w:rsidR="00F110D8" w:rsidRPr="009B5317" w:rsidRDefault="00F110D8" w:rsidP="00F110D8">
            <w:pPr>
              <w:rPr>
                <w:rFonts w:ascii="Arial" w:hAnsi="Arial" w:cs="Arial"/>
                <w:b/>
                <w:bCs/>
                <w:sz w:val="24"/>
                <w:szCs w:val="24"/>
              </w:rPr>
            </w:pPr>
          </w:p>
        </w:tc>
        <w:tc>
          <w:tcPr>
            <w:tcW w:w="1807" w:type="dxa"/>
          </w:tcPr>
          <w:p w14:paraId="17CE08B5" w14:textId="77777777" w:rsidR="00F110D8" w:rsidRPr="009B5317" w:rsidRDefault="00F110D8" w:rsidP="00F110D8">
            <w:pPr>
              <w:rPr>
                <w:rFonts w:ascii="Arial" w:hAnsi="Arial" w:cs="Arial"/>
                <w:b/>
                <w:bCs/>
                <w:sz w:val="24"/>
                <w:szCs w:val="24"/>
              </w:rPr>
            </w:pPr>
          </w:p>
        </w:tc>
        <w:tc>
          <w:tcPr>
            <w:tcW w:w="993" w:type="dxa"/>
          </w:tcPr>
          <w:p w14:paraId="5630C186" w14:textId="77777777" w:rsidR="00F110D8" w:rsidRPr="009B5317" w:rsidRDefault="00F110D8" w:rsidP="00F110D8">
            <w:pPr>
              <w:rPr>
                <w:rFonts w:ascii="Arial" w:hAnsi="Arial" w:cs="Arial"/>
                <w:b/>
                <w:bCs/>
                <w:sz w:val="24"/>
                <w:szCs w:val="24"/>
              </w:rPr>
            </w:pPr>
          </w:p>
        </w:tc>
      </w:tr>
    </w:tbl>
    <w:p w14:paraId="695D5A3F" w14:textId="77777777" w:rsidR="009B5317" w:rsidRDefault="009B5317" w:rsidP="00D559EB">
      <w:pPr>
        <w:rPr>
          <w:rFonts w:ascii="Arial" w:hAnsi="Arial" w:cs="Arial"/>
          <w:b/>
          <w:bCs/>
          <w:sz w:val="24"/>
          <w:szCs w:val="24"/>
        </w:rPr>
      </w:pPr>
    </w:p>
    <w:p w14:paraId="711B5E86" w14:textId="77777777" w:rsidR="009B5317" w:rsidRDefault="009B5317" w:rsidP="00D559EB">
      <w:pPr>
        <w:rPr>
          <w:rFonts w:ascii="Arial" w:hAnsi="Arial" w:cs="Arial"/>
          <w:b/>
          <w:bCs/>
          <w:sz w:val="24"/>
          <w:szCs w:val="24"/>
        </w:rPr>
      </w:pPr>
    </w:p>
    <w:p w14:paraId="5352ECF2" w14:textId="77777777" w:rsidR="00F110D8" w:rsidRDefault="00F110D8" w:rsidP="00D559EB">
      <w:pPr>
        <w:rPr>
          <w:rFonts w:ascii="Arial" w:hAnsi="Arial" w:cs="Arial"/>
          <w:b/>
          <w:bCs/>
          <w:sz w:val="24"/>
          <w:szCs w:val="24"/>
        </w:rPr>
      </w:pPr>
    </w:p>
    <w:p w14:paraId="7F95280C" w14:textId="77777777" w:rsidR="00F110D8" w:rsidRDefault="00F110D8" w:rsidP="00D559EB">
      <w:pPr>
        <w:rPr>
          <w:rFonts w:ascii="Arial" w:hAnsi="Arial" w:cs="Arial"/>
          <w:b/>
          <w:bCs/>
          <w:sz w:val="24"/>
          <w:szCs w:val="24"/>
        </w:rPr>
      </w:pPr>
    </w:p>
    <w:p w14:paraId="44D94533" w14:textId="77777777" w:rsidR="00F110D8" w:rsidRDefault="00F110D8" w:rsidP="00D559EB">
      <w:pPr>
        <w:rPr>
          <w:rFonts w:ascii="Arial" w:hAnsi="Arial" w:cs="Arial"/>
          <w:b/>
          <w:bCs/>
          <w:sz w:val="24"/>
          <w:szCs w:val="24"/>
        </w:rPr>
      </w:pPr>
    </w:p>
    <w:p w14:paraId="6DDCF9EA" w14:textId="77777777" w:rsidR="00F110D8" w:rsidRDefault="00F110D8" w:rsidP="00D559EB">
      <w:pPr>
        <w:rPr>
          <w:rFonts w:ascii="Arial" w:hAnsi="Arial" w:cs="Arial"/>
          <w:b/>
          <w:bCs/>
          <w:sz w:val="24"/>
          <w:szCs w:val="24"/>
        </w:rPr>
      </w:pPr>
    </w:p>
    <w:p w14:paraId="25D10FB1" w14:textId="3738FD36" w:rsidR="00D559EB" w:rsidRDefault="00F110D8" w:rsidP="00D559EB">
      <w:pPr>
        <w:rPr>
          <w:rFonts w:ascii="Arial" w:hAnsi="Arial" w:cs="Arial"/>
          <w:b/>
          <w:bCs/>
          <w:sz w:val="24"/>
          <w:szCs w:val="24"/>
        </w:rPr>
      </w:pPr>
      <w:r w:rsidRPr="00F110D8">
        <w:rPr>
          <w:rFonts w:ascii="Arial" w:hAnsi="Arial" w:cs="Arial"/>
          <w:b/>
          <w:bCs/>
          <w:sz w:val="24"/>
          <w:szCs w:val="24"/>
        </w:rPr>
        <w:lastRenderedPageBreak/>
        <w:t xml:space="preserve">Reference </w:t>
      </w:r>
    </w:p>
    <w:p w14:paraId="170A5F42" w14:textId="1265DBD6" w:rsidR="00835BBA" w:rsidRPr="00835BBA" w:rsidRDefault="00835BBA" w:rsidP="00835BBA">
      <w:pPr>
        <w:rPr>
          <w:rFonts w:ascii="Arial" w:hAnsi="Arial" w:cs="Arial"/>
          <w:sz w:val="24"/>
          <w:szCs w:val="24"/>
        </w:rPr>
      </w:pPr>
      <w:r w:rsidRPr="00835BBA">
        <w:rPr>
          <w:rFonts w:ascii="Arial" w:hAnsi="Arial" w:cs="Arial"/>
          <w:sz w:val="24"/>
          <w:szCs w:val="24"/>
        </w:rPr>
        <w:t>Holland, J.L. (1997) Making Vocational Decisions: A Theory of Work Environments and Vocational Personalities. Odessa, FL: Psychological Assessment Resources, Third Edition.</w:t>
      </w:r>
    </w:p>
    <w:p w14:paraId="6E019A6E" w14:textId="68AF6513" w:rsidR="00835BBA" w:rsidRPr="00835BBA" w:rsidRDefault="00835BBA" w:rsidP="00835BBA">
      <w:pPr>
        <w:rPr>
          <w:rFonts w:ascii="Arial" w:hAnsi="Arial" w:cs="Arial"/>
          <w:sz w:val="24"/>
          <w:szCs w:val="24"/>
        </w:rPr>
      </w:pPr>
      <w:r w:rsidRPr="00835BBA">
        <w:rPr>
          <w:rFonts w:ascii="Arial" w:hAnsi="Arial" w:cs="Arial"/>
          <w:sz w:val="24"/>
          <w:szCs w:val="24"/>
        </w:rPr>
        <w:t xml:space="preserve">J. </w:t>
      </w:r>
      <w:proofErr w:type="spellStart"/>
      <w:r w:rsidRPr="00835BBA">
        <w:rPr>
          <w:rFonts w:ascii="Arial" w:hAnsi="Arial" w:cs="Arial"/>
          <w:sz w:val="24"/>
          <w:szCs w:val="24"/>
        </w:rPr>
        <w:t>Manktelow</w:t>
      </w:r>
      <w:proofErr w:type="spellEnd"/>
      <w:r w:rsidRPr="00835BBA">
        <w:rPr>
          <w:rFonts w:ascii="Arial" w:hAnsi="Arial" w:cs="Arial"/>
          <w:sz w:val="24"/>
          <w:szCs w:val="24"/>
        </w:rPr>
        <w:t xml:space="preserve"> (2023) SWOT analysis. Accessed June 13, 2026; accessible at https://www.mindtools.com.</w:t>
      </w:r>
    </w:p>
    <w:p w14:paraId="4678F1C9" w14:textId="2BC57CEB" w:rsidR="00835BBA" w:rsidRPr="00835BBA" w:rsidRDefault="00835BBA" w:rsidP="00835BBA">
      <w:pPr>
        <w:rPr>
          <w:rFonts w:ascii="Arial" w:hAnsi="Arial" w:cs="Arial"/>
          <w:sz w:val="24"/>
          <w:szCs w:val="24"/>
        </w:rPr>
      </w:pPr>
      <w:r w:rsidRPr="00835BBA">
        <w:rPr>
          <w:rFonts w:ascii="Arial" w:hAnsi="Arial" w:cs="Arial"/>
          <w:sz w:val="24"/>
          <w:szCs w:val="24"/>
        </w:rPr>
        <w:t xml:space="preserve">Myers, I.B., </w:t>
      </w:r>
      <w:proofErr w:type="spellStart"/>
      <w:r w:rsidRPr="00835BBA">
        <w:rPr>
          <w:rFonts w:ascii="Arial" w:hAnsi="Arial" w:cs="Arial"/>
          <w:sz w:val="24"/>
          <w:szCs w:val="24"/>
        </w:rPr>
        <w:t>Quenk</w:t>
      </w:r>
      <w:proofErr w:type="spellEnd"/>
      <w:r w:rsidRPr="00835BBA">
        <w:rPr>
          <w:rFonts w:ascii="Arial" w:hAnsi="Arial" w:cs="Arial"/>
          <w:sz w:val="24"/>
          <w:szCs w:val="24"/>
        </w:rPr>
        <w:t>, N.L., McCaulley, M.H., and Hammer, A.L. (1998) MBTI Manual: A Guide to the Creation and Application of the Myers-Briggs Type Indicator. Edition 3. Consultation Psychologists Press, Palo Alto, CA.</w:t>
      </w:r>
    </w:p>
    <w:p w14:paraId="46F80C0D" w14:textId="5256163E" w:rsidR="00835BBA" w:rsidRPr="00835BBA" w:rsidRDefault="00835BBA" w:rsidP="00835BBA">
      <w:pPr>
        <w:rPr>
          <w:rFonts w:ascii="Arial" w:hAnsi="Arial" w:cs="Arial"/>
          <w:sz w:val="24"/>
          <w:szCs w:val="24"/>
        </w:rPr>
      </w:pPr>
      <w:r w:rsidRPr="00835BBA">
        <w:rPr>
          <w:rFonts w:ascii="Arial" w:hAnsi="Arial" w:cs="Arial"/>
          <w:sz w:val="24"/>
          <w:szCs w:val="24"/>
        </w:rPr>
        <w:t>Reflection and Employability, Moon, J.A. (2013). UK: Routledge.</w:t>
      </w:r>
    </w:p>
    <w:p w14:paraId="72396D85" w14:textId="4BA01E51" w:rsidR="00835BBA" w:rsidRPr="00835BBA" w:rsidRDefault="00835BBA" w:rsidP="00835BBA">
      <w:pPr>
        <w:rPr>
          <w:rFonts w:ascii="Arial" w:hAnsi="Arial" w:cs="Arial"/>
          <w:sz w:val="24"/>
          <w:szCs w:val="24"/>
        </w:rPr>
      </w:pPr>
      <w:r w:rsidRPr="00835BBA">
        <w:rPr>
          <w:rFonts w:ascii="Arial" w:hAnsi="Arial" w:cs="Arial"/>
          <w:sz w:val="24"/>
          <w:szCs w:val="24"/>
        </w:rPr>
        <w:t>D.A. Schön, "The Reflective Practitioner" (1983). New York: Basic Books.</w:t>
      </w:r>
    </w:p>
    <w:p w14:paraId="4120294F" w14:textId="58B7E270" w:rsidR="00835BBA" w:rsidRPr="00835BBA" w:rsidRDefault="00835BBA" w:rsidP="00835BBA">
      <w:pPr>
        <w:rPr>
          <w:rFonts w:ascii="Arial" w:hAnsi="Arial" w:cs="Arial"/>
          <w:sz w:val="24"/>
          <w:szCs w:val="24"/>
        </w:rPr>
      </w:pPr>
      <w:r w:rsidRPr="00835BBA">
        <w:rPr>
          <w:rFonts w:ascii="Arial" w:hAnsi="Arial" w:cs="Arial"/>
          <w:sz w:val="24"/>
          <w:szCs w:val="24"/>
        </w:rPr>
        <w:t>Yorke, M. (2006) What Employability Is and Is Not in Higher Education. Higher Education Academy in York.</w:t>
      </w:r>
    </w:p>
    <w:p w14:paraId="09DD85E2" w14:textId="77777777" w:rsidR="00835BBA" w:rsidRPr="00835BBA" w:rsidRDefault="00835BBA" w:rsidP="00835BBA">
      <w:pPr>
        <w:rPr>
          <w:rFonts w:ascii="Arial" w:hAnsi="Arial" w:cs="Arial"/>
          <w:sz w:val="24"/>
          <w:szCs w:val="24"/>
        </w:rPr>
      </w:pPr>
      <w:r w:rsidRPr="00835BBA">
        <w:rPr>
          <w:rFonts w:ascii="Arial" w:hAnsi="Arial" w:cs="Arial"/>
          <w:sz w:val="24"/>
          <w:szCs w:val="24"/>
        </w:rPr>
        <w:t>Cottrell, S. The Study Skills Handbook (2019). edition 5. The Globe Press, London.</w:t>
      </w:r>
    </w:p>
    <w:p w14:paraId="4701A9DB" w14:textId="77777777" w:rsidR="00F110D8" w:rsidRPr="00D559EB" w:rsidRDefault="00F110D8" w:rsidP="00D559EB">
      <w:pPr>
        <w:rPr>
          <w:rFonts w:ascii="Arial" w:hAnsi="Arial" w:cs="Arial"/>
          <w:b/>
          <w:bCs/>
          <w:sz w:val="24"/>
          <w:szCs w:val="24"/>
        </w:rPr>
      </w:pPr>
    </w:p>
    <w:sectPr w:rsidR="00F110D8" w:rsidRPr="00D55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7562776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38A"/>
    <w:rsid w:val="0006438A"/>
    <w:rsid w:val="000C5EB6"/>
    <w:rsid w:val="000D381E"/>
    <w:rsid w:val="001A7ED1"/>
    <w:rsid w:val="002A7122"/>
    <w:rsid w:val="004E737D"/>
    <w:rsid w:val="005D252B"/>
    <w:rsid w:val="007F1D2A"/>
    <w:rsid w:val="00835BBA"/>
    <w:rsid w:val="0087619A"/>
    <w:rsid w:val="009B5317"/>
    <w:rsid w:val="00AE2BD4"/>
    <w:rsid w:val="00C3063D"/>
    <w:rsid w:val="00D559EB"/>
    <w:rsid w:val="00E7534F"/>
    <w:rsid w:val="00F11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A24A"/>
  <w15:chartTrackingRefBased/>
  <w15:docId w15:val="{21A6C046-5700-4432-96CC-75E513856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38A"/>
    <w:rPr>
      <w:rFonts w:eastAsiaTheme="majorEastAsia" w:cstheme="majorBidi"/>
      <w:color w:val="272727" w:themeColor="text1" w:themeTint="D8"/>
    </w:rPr>
  </w:style>
  <w:style w:type="paragraph" w:styleId="Title">
    <w:name w:val="Title"/>
    <w:basedOn w:val="Normal"/>
    <w:next w:val="Normal"/>
    <w:link w:val="TitleChar"/>
    <w:uiPriority w:val="10"/>
    <w:qFormat/>
    <w:rsid w:val="00064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38A"/>
    <w:pPr>
      <w:spacing w:before="160"/>
      <w:jc w:val="center"/>
    </w:pPr>
    <w:rPr>
      <w:i/>
      <w:iCs/>
      <w:color w:val="404040" w:themeColor="text1" w:themeTint="BF"/>
    </w:rPr>
  </w:style>
  <w:style w:type="character" w:customStyle="1" w:styleId="QuoteChar">
    <w:name w:val="Quote Char"/>
    <w:basedOn w:val="DefaultParagraphFont"/>
    <w:link w:val="Quote"/>
    <w:uiPriority w:val="29"/>
    <w:rsid w:val="0006438A"/>
    <w:rPr>
      <w:i/>
      <w:iCs/>
      <w:color w:val="404040" w:themeColor="text1" w:themeTint="BF"/>
    </w:rPr>
  </w:style>
  <w:style w:type="paragraph" w:styleId="ListParagraph">
    <w:name w:val="List Paragraph"/>
    <w:basedOn w:val="Normal"/>
    <w:uiPriority w:val="34"/>
    <w:qFormat/>
    <w:rsid w:val="0006438A"/>
    <w:pPr>
      <w:ind w:left="720"/>
      <w:contextualSpacing/>
    </w:pPr>
  </w:style>
  <w:style w:type="character" w:styleId="IntenseEmphasis">
    <w:name w:val="Intense Emphasis"/>
    <w:basedOn w:val="DefaultParagraphFont"/>
    <w:uiPriority w:val="21"/>
    <w:qFormat/>
    <w:rsid w:val="0006438A"/>
    <w:rPr>
      <w:i/>
      <w:iCs/>
      <w:color w:val="0F4761" w:themeColor="accent1" w:themeShade="BF"/>
    </w:rPr>
  </w:style>
  <w:style w:type="paragraph" w:styleId="IntenseQuote">
    <w:name w:val="Intense Quote"/>
    <w:basedOn w:val="Normal"/>
    <w:next w:val="Normal"/>
    <w:link w:val="IntenseQuoteChar"/>
    <w:uiPriority w:val="30"/>
    <w:qFormat/>
    <w:rsid w:val="00064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38A"/>
    <w:rPr>
      <w:i/>
      <w:iCs/>
      <w:color w:val="0F4761" w:themeColor="accent1" w:themeShade="BF"/>
    </w:rPr>
  </w:style>
  <w:style w:type="character" w:styleId="IntenseReference">
    <w:name w:val="Intense Reference"/>
    <w:basedOn w:val="DefaultParagraphFont"/>
    <w:uiPriority w:val="32"/>
    <w:qFormat/>
    <w:rsid w:val="0006438A"/>
    <w:rPr>
      <w:b/>
      <w:bCs/>
      <w:smallCaps/>
      <w:color w:val="0F4761" w:themeColor="accent1" w:themeShade="BF"/>
      <w:spacing w:val="5"/>
    </w:rPr>
  </w:style>
  <w:style w:type="table" w:styleId="TableGrid">
    <w:name w:val="Table Grid"/>
    <w:basedOn w:val="TableNormal"/>
    <w:uiPriority w:val="39"/>
    <w:rsid w:val="009B5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dumitrache</dc:creator>
  <cp:keywords/>
  <dc:description/>
  <cp:lastModifiedBy>oana dumitrache</cp:lastModifiedBy>
  <cp:revision>1</cp:revision>
  <dcterms:created xsi:type="dcterms:W3CDTF">2026-06-13T16:50:00Z</dcterms:created>
  <dcterms:modified xsi:type="dcterms:W3CDTF">2026-06-13T19:16:00Z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f53c6f79-7edf-4625-89ba-ef081d85eb33</vt:lpwstr>
  </property>
</Properties>
</file>