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hAnsi="Arial" w:cs="Arial"/>
        </w:rPr>
        <w:id w:val="-794672601"/>
        <w:docPartObj>
          <w:docPartGallery w:val="Cover Pages"/>
          <w:docPartUnique/>
        </w:docPartObj>
      </w:sdtPr>
      <w:sdtContent>
        <w:tbl>
          <w:tblPr>
            <w:tblpPr w:leftFromText="187" w:rightFromText="187" w:vertAnchor="page" w:horzAnchor="page" w:tblpYSpec="top"/>
            <w:tblW w:w="0" w:type="auto"/>
            <w:tblLook w:val="04A0"/>
          </w:tblPr>
          <w:tblGrid>
            <w:gridCol w:w="1440"/>
          </w:tblGrid>
          <w:tr w:rsidR="004C4556" w:rsidRPr="001473DE">
            <w:trPr>
              <w:trHeight w:val="1440"/>
            </w:trPr>
            <w:tc>
              <w:tcPr>
                <w:tcW w:w="1440" w:type="dxa"/>
                <w:tcBorders>
                  <w:right w:val="single" w:sz="4" w:space="0" w:color="FFFFFF" w:themeColor="background1"/>
                </w:tcBorders>
                <w:shd w:val="clear" w:color="auto" w:fill="943634" w:themeFill="accent2" w:themeFillShade="BF"/>
              </w:tcPr>
              <w:p w:rsidR="004C4556" w:rsidRPr="001473DE" w:rsidRDefault="004C4556" w:rsidP="001473DE">
                <w:pPr>
                  <w:spacing w:line="360" w:lineRule="auto"/>
                  <w:ind w:left="360"/>
                  <w:jc w:val="both"/>
                  <w:rPr>
                    <w:rFonts w:ascii="Arial" w:hAnsi="Arial" w:cs="Arial"/>
                  </w:rPr>
                </w:pPr>
              </w:p>
            </w:tc>
          </w:tr>
          <w:tr w:rsidR="004C4556" w:rsidRPr="001473DE">
            <w:trPr>
              <w:trHeight w:val="2880"/>
            </w:trPr>
            <w:tc>
              <w:tcPr>
                <w:tcW w:w="1440" w:type="dxa"/>
                <w:tcBorders>
                  <w:right w:val="single" w:sz="4" w:space="0" w:color="000000" w:themeColor="text1"/>
                </w:tcBorders>
              </w:tcPr>
              <w:p w:rsidR="004C4556" w:rsidRPr="001473DE" w:rsidRDefault="004C4556" w:rsidP="001473DE">
                <w:pPr>
                  <w:spacing w:line="360" w:lineRule="auto"/>
                  <w:ind w:left="360"/>
                  <w:jc w:val="both"/>
                  <w:rPr>
                    <w:rFonts w:ascii="Arial" w:hAnsi="Arial" w:cs="Arial"/>
                  </w:rPr>
                </w:pPr>
              </w:p>
            </w:tc>
          </w:tr>
        </w:tbl>
        <w:p w:rsidR="004C4556" w:rsidRPr="001473DE" w:rsidRDefault="004C4556" w:rsidP="001473DE">
          <w:pPr>
            <w:spacing w:line="360" w:lineRule="auto"/>
            <w:jc w:val="both"/>
            <w:rPr>
              <w:rFonts w:ascii="Arial" w:hAnsi="Arial" w:cs="Arial"/>
            </w:rPr>
          </w:pPr>
        </w:p>
        <w:p w:rsidR="004C4556" w:rsidRPr="001473DE" w:rsidRDefault="004C4556" w:rsidP="001473DE">
          <w:pPr>
            <w:spacing w:line="360" w:lineRule="auto"/>
            <w:jc w:val="both"/>
            <w:rPr>
              <w:rFonts w:ascii="Arial" w:hAnsi="Arial" w:cs="Arial"/>
            </w:rPr>
          </w:pPr>
        </w:p>
        <w:p w:rsidR="004C4556" w:rsidRPr="001473DE" w:rsidRDefault="004C4556" w:rsidP="001473DE">
          <w:pPr>
            <w:spacing w:line="360" w:lineRule="auto"/>
            <w:jc w:val="both"/>
            <w:rPr>
              <w:rFonts w:ascii="Arial" w:hAnsi="Arial" w:cs="Arial"/>
            </w:rPr>
          </w:pPr>
        </w:p>
        <w:p w:rsidR="004C4556" w:rsidRPr="001473DE" w:rsidRDefault="0064536D" w:rsidP="001473DE">
          <w:pPr>
            <w:spacing w:line="360" w:lineRule="auto"/>
            <w:ind w:left="360"/>
            <w:jc w:val="both"/>
            <w:rPr>
              <w:rFonts w:ascii="Arial" w:hAnsi="Arial" w:cs="Arial"/>
              <w:sz w:val="24"/>
              <w:szCs w:val="24"/>
            </w:rPr>
          </w:pPr>
          <w:r w:rsidRPr="0064536D">
            <w:rPr>
              <w:rFonts w:ascii="Arial" w:hAnsi="Arial" w:cs="Arial"/>
              <w:noProof/>
              <w:lang w:eastAsia="en-GB"/>
            </w:rPr>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Rounded Rectangular Callout 1" o:spid="_x0000_s1026" type="#_x0000_t62" style="position:absolute;left:0;text-align:left;margin-left:43.05pt;margin-top:17.4pt;width:343.5pt;height:157.5pt;z-index:2516592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" adj="6300,24300" fillcolor="#943634 [2405]" strokecolor="#bc4542 [3045]">
                <v:shadow on="t" color="black" opacity="22937f" origin=",.5" offset="0,.63889mm"/>
                <v:textbox>
                  <w:txbxContent>
                    <w:p w:rsidR="008430E1" w:rsidRPr="008430E1" w:rsidRDefault="008430E1" w:rsidP="00B60B9F">
                      <w:pPr>
                        <w:jc w:val="both"/>
                        <w:rPr>
                          <w:rFonts w:ascii="Times New Roman" w:hAnsi="Times New Roman" w:cs="Times New Roman"/>
                          <w:b/>
                          <w:color w:val="FFFFFF" w:themeColor="background1"/>
                          <w:sz w:val="24"/>
                        </w:rPr>
                      </w:pPr>
                      <w:r w:rsidRPr="008430E1">
                        <w:rPr>
                          <w:rFonts w:ascii="Times New Roman" w:hAnsi="Times New Roman" w:cs="Times New Roman"/>
                          <w:b/>
                          <w:color w:val="FFFFFF" w:themeColor="background1"/>
                          <w:sz w:val="24"/>
                        </w:rPr>
                        <w:t>BMIH6004</w:t>
                      </w:r>
                    </w:p>
                    <w:p w:rsidR="004C4556" w:rsidRPr="008430E1" w:rsidRDefault="004C4556" w:rsidP="00B60B9F">
                      <w:pPr>
                        <w:jc w:val="both"/>
                        <w:rPr>
                          <w:rFonts w:ascii="Times New Roman" w:hAnsi="Times New Roman" w:cs="Times New Roman"/>
                          <w:b/>
                          <w:color w:val="FFFFFF" w:themeColor="background1"/>
                          <w:sz w:val="24"/>
                          <w:szCs w:val="24"/>
                          <w:shd w:val="clear" w:color="auto" w:fill="FFFFFF"/>
                        </w:rPr>
                      </w:pPr>
                      <w:r w:rsidRPr="008430E1">
                        <w:rPr>
                          <w:rFonts w:ascii="Times New Roman" w:hAnsi="Times New Roman" w:cs="Times New Roman"/>
                          <w:b/>
                          <w:color w:val="FFFFFF" w:themeColor="background1"/>
                          <w:sz w:val="24"/>
                        </w:rPr>
                        <w:t>TITTLE:</w:t>
                      </w:r>
                      <w:r w:rsidR="008430E1" w:rsidRPr="008430E1">
                        <w:rPr>
                          <w:rFonts w:ascii="Times New Roman" w:hAnsi="Times New Roman" w:cs="Times New Roman"/>
                          <w:b/>
                          <w:color w:val="FFFFFF" w:themeColor="background1"/>
                          <w:sz w:val="24"/>
                        </w:rPr>
                        <w:t xml:space="preserve"> </w:t>
                      </w:r>
                      <w:r w:rsidR="00B60B9F" w:rsidRPr="008430E1">
                        <w:rPr>
                          <w:rFonts w:ascii="Times New Roman" w:hAnsi="Times New Roman" w:cs="Times New Roman"/>
                          <w:b/>
                          <w:color w:val="FFFFFF" w:themeColor="background1"/>
                          <w:sz w:val="24"/>
                          <w:szCs w:val="24"/>
                        </w:rPr>
                        <w:t>Delta Hotels by Marriott</w:t>
                      </w:r>
                    </w:p>
                    <w:p w:rsidR="004C4556" w:rsidRPr="008430E1" w:rsidRDefault="004C4556" w:rsidP="004C4556">
                      <w:pPr>
                        <w:rPr>
                          <w:rFonts w:ascii="Times New Roman" w:hAnsi="Times New Roman" w:cs="Times New Roman"/>
                          <w:b/>
                          <w:color w:val="FFFFFF" w:themeColor="background1"/>
                          <w:sz w:val="24"/>
                        </w:rPr>
                      </w:pPr>
                      <w:r w:rsidRPr="008430E1">
                        <w:rPr>
                          <w:rFonts w:ascii="Times New Roman" w:hAnsi="Times New Roman" w:cs="Times New Roman"/>
                          <w:b/>
                          <w:color w:val="FFFFFF" w:themeColor="background1"/>
                          <w:sz w:val="24"/>
                        </w:rPr>
                        <w:t>STUDENT NAME:</w:t>
                      </w:r>
                      <w:r w:rsidR="008430E1" w:rsidRPr="008430E1">
                        <w:rPr>
                          <w:rFonts w:ascii="Times New Roman" w:hAnsi="Times New Roman" w:cs="Times New Roman"/>
                          <w:b/>
                          <w:color w:val="FFFFFF" w:themeColor="background1"/>
                          <w:sz w:val="24"/>
                        </w:rPr>
                        <w:t xml:space="preserve"> </w:t>
                      </w:r>
                      <w:proofErr w:type="spellStart"/>
                      <w:r w:rsidR="008430E1" w:rsidRPr="008430E1">
                        <w:rPr>
                          <w:rFonts w:ascii="Times New Roman" w:hAnsi="Times New Roman" w:cs="Times New Roman"/>
                          <w:b/>
                          <w:color w:val="FFFFFF" w:themeColor="background1"/>
                          <w:sz w:val="24"/>
                          <w:szCs w:val="24"/>
                        </w:rPr>
                        <w:t>Shahin</w:t>
                      </w:r>
                      <w:proofErr w:type="spellEnd"/>
                      <w:r w:rsidR="008430E1" w:rsidRPr="008430E1">
                        <w:rPr>
                          <w:rFonts w:ascii="Times New Roman" w:hAnsi="Times New Roman" w:cs="Times New Roman"/>
                          <w:b/>
                          <w:color w:val="FFFFFF" w:themeColor="background1"/>
                          <w:sz w:val="24"/>
                          <w:szCs w:val="24"/>
                        </w:rPr>
                        <w:t xml:space="preserve"> Reza</w:t>
                      </w:r>
                    </w:p>
                    <w:p w:rsidR="008430E1" w:rsidRPr="008430E1" w:rsidRDefault="008430E1" w:rsidP="008430E1">
                      <w:pPr>
                        <w:rPr>
                          <w:rFonts w:ascii="Times New Roman" w:hAnsi="Times New Roman" w:cs="Times New Roman"/>
                          <w:b/>
                          <w:color w:val="FFFFFF" w:themeColor="background1"/>
                          <w:sz w:val="24"/>
                          <w:szCs w:val="24"/>
                        </w:rPr>
                      </w:pPr>
                      <w:r w:rsidRPr="008430E1">
                        <w:rPr>
                          <w:rFonts w:ascii="Times New Roman" w:hAnsi="Times New Roman" w:cs="Times New Roman"/>
                          <w:b/>
                          <w:color w:val="FFFFFF" w:themeColor="background1"/>
                          <w:sz w:val="24"/>
                          <w:szCs w:val="24"/>
                        </w:rPr>
                        <w:t>STUDENT ID: 2115814</w:t>
                      </w:r>
                    </w:p>
                    <w:p w:rsidR="008430E1" w:rsidRPr="008430E1" w:rsidRDefault="008430E1" w:rsidP="008430E1">
                      <w:pPr>
                        <w:rPr>
                          <w:rFonts w:ascii="Times New Roman" w:hAnsi="Times New Roman" w:cs="Times New Roman"/>
                          <w:b/>
                          <w:color w:val="FFFFFF" w:themeColor="background1"/>
                          <w:sz w:val="24"/>
                          <w:szCs w:val="24"/>
                        </w:rPr>
                      </w:pPr>
                      <w:r w:rsidRPr="008430E1">
                        <w:rPr>
                          <w:rFonts w:ascii="Times New Roman" w:hAnsi="Times New Roman" w:cs="Times New Roman"/>
                          <w:b/>
                          <w:color w:val="FFFFFF" w:themeColor="background1"/>
                          <w:sz w:val="24"/>
                          <w:szCs w:val="24"/>
                        </w:rPr>
                        <w:t>TEACHER NAME: Neil Dyer</w:t>
                      </w:r>
                    </w:p>
                    <w:p w:rsidR="004C4556" w:rsidRPr="004C4556" w:rsidRDefault="004C4556" w:rsidP="008430E1">
                      <w:pPr>
                        <w:rPr>
                          <w:b/>
                          <w:sz w:val="24"/>
                        </w:rPr>
                      </w:pPr>
                    </w:p>
                  </w:txbxContent>
                </v:textbox>
              </v:shape>
            </w:pict>
          </w:r>
          <w:r w:rsidR="004C4556" w:rsidRPr="001473DE">
            <w:rPr>
              <w:rFonts w:ascii="Arial" w:hAnsi="Arial" w:cs="Arial"/>
              <w:sz w:val="24"/>
              <w:szCs w:val="24"/>
            </w:rPr>
            <w:br w:type="page"/>
          </w:r>
        </w:p>
      </w:sdtContent>
    </w:sdt>
    <w:sdt>
      <w:sdtPr>
        <w:rPr>
          <w:rFonts w:ascii="Arial" w:eastAsiaTheme="minorHAnsi" w:hAnsi="Arial" w:cs="Arial"/>
          <w:b w:val="0"/>
          <w:bCs w:val="0"/>
          <w:color w:val="auto"/>
          <w:sz w:val="22"/>
          <w:szCs w:val="22"/>
          <w:lang w:val="en-GB" w:eastAsia="en-US"/>
        </w:rPr>
        <w:id w:val="-198473423"/>
        <w:docPartObj>
          <w:docPartGallery w:val="Table of Contents"/>
          <w:docPartUnique/>
        </w:docPartObj>
      </w:sdtPr>
      <w:sdtEndPr>
        <w:rPr>
          <w:noProof/>
        </w:rPr>
      </w:sdtEndPr>
      <w:sdtContent>
        <w:p w:rsidR="002B51B5" w:rsidRPr="001473DE" w:rsidRDefault="002B51B5" w:rsidP="001473DE">
          <w:pPr>
            <w:pStyle w:val="TOCHeading"/>
            <w:spacing w:line="360" w:lineRule="auto"/>
            <w:ind w:left="360"/>
            <w:jc w:val="both"/>
            <w:rPr>
              <w:rFonts w:ascii="Arial" w:hAnsi="Arial" w:cs="Arial"/>
            </w:rPr>
          </w:pPr>
          <w:r w:rsidRPr="001473DE">
            <w:rPr>
              <w:rFonts w:ascii="Arial" w:hAnsi="Arial" w:cs="Arial"/>
            </w:rPr>
            <w:t>Contents</w:t>
          </w:r>
        </w:p>
        <w:p w:rsidR="002B51B5" w:rsidRPr="001473DE" w:rsidRDefault="0064536D" w:rsidP="001473DE">
          <w:pPr>
            <w:pStyle w:val="TOC1"/>
            <w:tabs>
              <w:tab w:val="right" w:leader="dot" w:pos="9016"/>
            </w:tabs>
            <w:spacing w:line="360" w:lineRule="auto"/>
            <w:ind w:left="360"/>
            <w:jc w:val="both"/>
            <w:rPr>
              <w:rFonts w:ascii="Arial" w:hAnsi="Arial" w:cs="Arial"/>
              <w:noProof/>
            </w:rPr>
          </w:pPr>
          <w:r w:rsidRPr="0064536D">
            <w:rPr>
              <w:rFonts w:ascii="Arial" w:hAnsi="Arial" w:cs="Arial"/>
            </w:rPr>
            <w:fldChar w:fldCharType="begin"/>
          </w:r>
          <w:r w:rsidR="002B51B5" w:rsidRPr="001473DE">
            <w:rPr>
              <w:rFonts w:ascii="Arial" w:hAnsi="Arial" w:cs="Arial"/>
            </w:rPr>
            <w:instrText xml:space="preserve"> TOC \o "1-3" \h \z \u </w:instrText>
          </w:r>
          <w:r w:rsidRPr="0064536D">
            <w:rPr>
              <w:rFonts w:ascii="Arial" w:hAnsi="Arial" w:cs="Arial"/>
            </w:rPr>
            <w:fldChar w:fldCharType="separate"/>
          </w:r>
          <w:hyperlink w:anchor="_Toc159318210" w:history="1">
            <w:r w:rsidR="002B51B5" w:rsidRPr="001473DE">
              <w:rPr>
                <w:rStyle w:val="Hyperlink"/>
                <w:rFonts w:ascii="Arial" w:hAnsi="Arial" w:cs="Arial"/>
                <w:noProof/>
                <w:shd w:val="clear" w:color="auto" w:fill="FFFFFF"/>
              </w:rPr>
              <w:t>Introduction:</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_Toc159318210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2</w:t>
            </w:r>
            <w:r w:rsidRPr="001473DE">
              <w:rPr>
                <w:rFonts w:ascii="Arial" w:hAnsi="Arial" w:cs="Arial"/>
                <w:noProof/>
                <w:webHidden/>
              </w:rPr>
              <w:fldChar w:fldCharType="end"/>
            </w:r>
          </w:hyperlink>
        </w:p>
        <w:p w:rsidR="002B51B5" w:rsidRPr="001473DE" w:rsidRDefault="0064536D" w:rsidP="001473DE">
          <w:pPr>
            <w:pStyle w:val="TOC1"/>
            <w:tabs>
              <w:tab w:val="right" w:leader="dot" w:pos="9016"/>
            </w:tabs>
            <w:spacing w:line="360" w:lineRule="auto"/>
            <w:ind w:left="360"/>
            <w:jc w:val="both"/>
            <w:rPr>
              <w:rFonts w:ascii="Arial" w:hAnsi="Arial" w:cs="Arial"/>
              <w:noProof/>
            </w:rPr>
          </w:pPr>
          <w:hyperlink w:anchor="_Toc159318211" w:history="1">
            <w:r w:rsidR="002B51B5" w:rsidRPr="001473DE">
              <w:rPr>
                <w:rStyle w:val="Hyperlink"/>
                <w:rFonts w:ascii="Arial" w:hAnsi="Arial" w:cs="Arial"/>
                <w:noProof/>
              </w:rPr>
              <w:t>Section 1: Reflection on Experience and Personal Development:</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_Toc159318211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2</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12"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shd w:val="clear" w:color="auto" w:fill="FFFFFF"/>
              </w:rPr>
              <w:t>Professional Growth</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_Toc159318212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2</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13"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rPr>
              <w:t>Problem-solving Skills:</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_Toc159318213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2</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14"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rPr>
              <w:t>Team Collaboration:</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_Toc159318214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2</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15"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rPr>
              <w:t>Time Management:</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_Toc159318215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3</w:t>
            </w:r>
            <w:r w:rsidRPr="001473DE">
              <w:rPr>
                <w:rFonts w:ascii="Arial" w:hAnsi="Arial" w:cs="Arial"/>
                <w:noProof/>
                <w:webHidden/>
              </w:rPr>
              <w:fldChar w:fldCharType="end"/>
            </w:r>
          </w:hyperlink>
        </w:p>
        <w:p w:rsidR="002B51B5" w:rsidRPr="001473DE" w:rsidRDefault="0064536D" w:rsidP="001473DE">
          <w:pPr>
            <w:pStyle w:val="TOC1"/>
            <w:tabs>
              <w:tab w:val="right" w:leader="dot" w:pos="9016"/>
            </w:tabs>
            <w:spacing w:line="360" w:lineRule="auto"/>
            <w:ind w:left="360"/>
            <w:jc w:val="both"/>
            <w:rPr>
              <w:rFonts w:ascii="Arial" w:hAnsi="Arial" w:cs="Arial"/>
              <w:noProof/>
            </w:rPr>
          </w:pPr>
          <w:hyperlink w:anchor="_Toc159318216" w:history="1">
            <w:r w:rsidR="002B51B5" w:rsidRPr="001473DE">
              <w:rPr>
                <w:rStyle w:val="Hyperlink"/>
                <w:rFonts w:ascii="Arial" w:hAnsi="Arial" w:cs="Arial"/>
                <w:noProof/>
              </w:rPr>
              <w:t>Section 2: Critical Analysis of Work-Based Skills and Technical Knowledge:</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_Toc159318216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3</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17"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shd w:val="clear" w:color="auto" w:fill="FFFFFF"/>
              </w:rPr>
              <w:t>Customer Service Excellence:</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_Toc159318217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3</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18"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rPr>
              <w:t>Operational Efficiency and Time Management:</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_Toc159318218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3</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19"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rPr>
              <w:t>Financial Acumen and Revenue Management:</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_Toc159318219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3</w:t>
            </w:r>
            <w:r w:rsidRPr="001473DE">
              <w:rPr>
                <w:rFonts w:ascii="Arial" w:hAnsi="Arial" w:cs="Arial"/>
                <w:noProof/>
                <w:webHidden/>
              </w:rPr>
              <w:fldChar w:fldCharType="end"/>
            </w:r>
          </w:hyperlink>
        </w:p>
        <w:p w:rsidR="002B51B5" w:rsidRPr="001473DE" w:rsidRDefault="0064536D" w:rsidP="001473DE">
          <w:pPr>
            <w:pStyle w:val="TOC1"/>
            <w:tabs>
              <w:tab w:val="right" w:leader="dot" w:pos="9016"/>
            </w:tabs>
            <w:spacing w:line="360" w:lineRule="auto"/>
            <w:ind w:left="360"/>
            <w:jc w:val="both"/>
            <w:rPr>
              <w:rFonts w:ascii="Arial" w:hAnsi="Arial" w:cs="Arial"/>
              <w:noProof/>
            </w:rPr>
          </w:pPr>
          <w:hyperlink w:anchor="_Toc159318220" w:history="1">
            <w:r w:rsidR="002B51B5" w:rsidRPr="001473DE">
              <w:rPr>
                <w:rStyle w:val="Hyperlink"/>
                <w:rFonts w:ascii="Arial" w:hAnsi="Arial" w:cs="Arial"/>
                <w:noProof/>
              </w:rPr>
              <w:t>Section 3: Reflection on Organisational Issues:</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_Toc159318220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4</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21"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shd w:val="clear" w:color="auto" w:fill="FFFFFF"/>
              </w:rPr>
              <w:t>Staffing Challenges:</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_Toc159318221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4</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22"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rPr>
              <w:t>Technological Integration:</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_Toc159318222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4</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23"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rPr>
              <w:t>Sustainability Initiatives:</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_Toc159318223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4</w:t>
            </w:r>
            <w:r w:rsidRPr="001473DE">
              <w:rPr>
                <w:rFonts w:ascii="Arial" w:hAnsi="Arial" w:cs="Arial"/>
                <w:noProof/>
                <w:webHidden/>
              </w:rPr>
              <w:fldChar w:fldCharType="end"/>
            </w:r>
          </w:hyperlink>
        </w:p>
        <w:p w:rsidR="002B51B5" w:rsidRPr="001473DE" w:rsidRDefault="0064536D" w:rsidP="001473DE">
          <w:pPr>
            <w:pStyle w:val="TOC1"/>
            <w:tabs>
              <w:tab w:val="right" w:leader="dot" w:pos="9016"/>
            </w:tabs>
            <w:spacing w:line="360" w:lineRule="auto"/>
            <w:ind w:left="360"/>
            <w:jc w:val="both"/>
            <w:rPr>
              <w:rFonts w:ascii="Arial" w:hAnsi="Arial" w:cs="Arial"/>
              <w:noProof/>
            </w:rPr>
          </w:pPr>
          <w:hyperlink w:anchor="_Toc159318224" w:history="1">
            <w:r w:rsidR="002B51B5" w:rsidRPr="001473DE">
              <w:rPr>
                <w:rStyle w:val="Hyperlink"/>
                <w:rFonts w:ascii="Arial" w:hAnsi="Arial" w:cs="Arial"/>
                <w:noProof/>
              </w:rPr>
              <w:t>Section 4: Future Action Plan:</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_Toc159318224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4</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25" w:history="1">
            <w:r w:rsidR="002B51B5" w:rsidRPr="001473DE">
              <w:rPr>
                <w:rStyle w:val="Hyperlink"/>
                <w:rFonts w:ascii="Arial" w:hAnsi="Arial" w:cs="Arial"/>
                <w:noProof/>
              </w:rPr>
              <w:t></w:t>
            </w:r>
            <w:r w:rsidR="002B51B5" w:rsidRPr="001473DE">
              <w:rPr>
                <w:rFonts w:ascii="Arial" w:hAnsi="Arial" w:cs="Arial"/>
                <w:noProof/>
              </w:rPr>
              <w:tab/>
            </w:r>
            <w:r w:rsidR="002B51B5" w:rsidRPr="001473DE">
              <w:rPr>
                <w:rStyle w:val="Hyperlink"/>
                <w:rFonts w:ascii="Arial" w:hAnsi="Arial" w:cs="Arial"/>
                <w:noProof/>
                <w:shd w:val="clear" w:color="auto" w:fill="FFFFFF"/>
              </w:rPr>
              <w:t>Enhance Digital Presence and Guest Experience:</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_Toc159318225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4</w:t>
            </w:r>
            <w:r w:rsidRPr="001473DE">
              <w:rPr>
                <w:rFonts w:ascii="Arial" w:hAnsi="Arial" w:cs="Arial"/>
                <w:noProof/>
                <w:webHidden/>
              </w:rPr>
              <w:fldChar w:fldCharType="end"/>
            </w:r>
          </w:hyperlink>
        </w:p>
        <w:p w:rsidR="002B51B5" w:rsidRPr="001473DE" w:rsidRDefault="0064536D" w:rsidP="001473DE">
          <w:pPr>
            <w:pStyle w:val="TOC2"/>
            <w:tabs>
              <w:tab w:val="left" w:pos="660"/>
              <w:tab w:val="right" w:leader="dot" w:pos="9016"/>
            </w:tabs>
            <w:spacing w:line="360" w:lineRule="auto"/>
            <w:ind w:left="360"/>
            <w:jc w:val="both"/>
            <w:rPr>
              <w:rFonts w:ascii="Arial" w:hAnsi="Arial" w:cs="Arial"/>
              <w:noProof/>
            </w:rPr>
          </w:pPr>
          <w:hyperlink w:anchor="_Toc159318226" w:history="1">
            <w:r w:rsidR="002B51B5" w:rsidRPr="001473DE">
              <w:rPr>
                <w:rStyle w:val="Hyperlink"/>
                <w:rFonts w:ascii="Arial" w:eastAsia="Times New Roman" w:hAnsi="Arial" w:cs="Arial"/>
                <w:noProof/>
                <w:lang w:eastAsia="en-GB"/>
              </w:rPr>
              <w:t></w:t>
            </w:r>
            <w:r w:rsidR="002B51B5" w:rsidRPr="001473DE">
              <w:rPr>
                <w:rFonts w:ascii="Arial" w:hAnsi="Arial" w:cs="Arial"/>
                <w:noProof/>
              </w:rPr>
              <w:tab/>
            </w:r>
            <w:r w:rsidR="002B51B5" w:rsidRPr="001473DE">
              <w:rPr>
                <w:rStyle w:val="Hyperlink"/>
                <w:rFonts w:ascii="Arial" w:hAnsi="Arial" w:cs="Arial"/>
                <w:noProof/>
                <w:lang w:eastAsia="en-GB"/>
              </w:rPr>
              <w:t>Sustainability Initiatives and Green Practices:</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_Toc159318226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5</w:t>
            </w:r>
            <w:r w:rsidRPr="001473DE">
              <w:rPr>
                <w:rFonts w:ascii="Arial" w:hAnsi="Arial" w:cs="Arial"/>
                <w:noProof/>
                <w:webHidden/>
              </w:rPr>
              <w:fldChar w:fldCharType="end"/>
            </w:r>
          </w:hyperlink>
        </w:p>
        <w:p w:rsidR="002B51B5" w:rsidRPr="001473DE" w:rsidRDefault="0064536D" w:rsidP="001473DE">
          <w:pPr>
            <w:pStyle w:val="TOC1"/>
            <w:tabs>
              <w:tab w:val="right" w:leader="dot" w:pos="9016"/>
            </w:tabs>
            <w:spacing w:line="360" w:lineRule="auto"/>
            <w:ind w:left="360"/>
            <w:jc w:val="both"/>
            <w:rPr>
              <w:rFonts w:ascii="Arial" w:hAnsi="Arial" w:cs="Arial"/>
              <w:noProof/>
            </w:rPr>
          </w:pPr>
          <w:hyperlink w:anchor="_Toc159318227" w:history="1">
            <w:r w:rsidR="002B51B5" w:rsidRPr="001473DE">
              <w:rPr>
                <w:rStyle w:val="Hyperlink"/>
                <w:rFonts w:ascii="Arial" w:hAnsi="Arial" w:cs="Arial"/>
                <w:noProof/>
              </w:rPr>
              <w:t>Conclusion:</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_Toc159318227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5</w:t>
            </w:r>
            <w:r w:rsidRPr="001473DE">
              <w:rPr>
                <w:rFonts w:ascii="Arial" w:hAnsi="Arial" w:cs="Arial"/>
                <w:noProof/>
                <w:webHidden/>
              </w:rPr>
              <w:fldChar w:fldCharType="end"/>
            </w:r>
          </w:hyperlink>
        </w:p>
        <w:p w:rsidR="002B51B5" w:rsidRPr="001473DE" w:rsidRDefault="0064536D" w:rsidP="001473DE">
          <w:pPr>
            <w:pStyle w:val="TOC1"/>
            <w:tabs>
              <w:tab w:val="right" w:leader="dot" w:pos="9016"/>
            </w:tabs>
            <w:spacing w:line="360" w:lineRule="auto"/>
            <w:ind w:left="360"/>
            <w:jc w:val="both"/>
            <w:rPr>
              <w:rFonts w:ascii="Arial" w:hAnsi="Arial" w:cs="Arial"/>
              <w:noProof/>
            </w:rPr>
          </w:pPr>
          <w:hyperlink w:anchor="_Toc159318228" w:history="1">
            <w:r w:rsidR="002B51B5" w:rsidRPr="001473DE">
              <w:rPr>
                <w:rStyle w:val="Hyperlink"/>
                <w:rFonts w:ascii="Arial" w:hAnsi="Arial" w:cs="Arial"/>
                <w:noProof/>
              </w:rPr>
              <w:t>References:</w:t>
            </w:r>
            <w:r w:rsidR="002B51B5" w:rsidRPr="001473DE">
              <w:rPr>
                <w:rFonts w:ascii="Arial" w:hAnsi="Arial" w:cs="Arial"/>
                <w:noProof/>
                <w:webHidden/>
              </w:rPr>
              <w:tab/>
            </w:r>
            <w:r w:rsidRPr="001473DE">
              <w:rPr>
                <w:rFonts w:ascii="Arial" w:hAnsi="Arial" w:cs="Arial"/>
                <w:noProof/>
                <w:webHidden/>
              </w:rPr>
              <w:fldChar w:fldCharType="begin"/>
            </w:r>
            <w:r w:rsidR="002B51B5" w:rsidRPr="001473DE">
              <w:rPr>
                <w:rFonts w:ascii="Arial" w:hAnsi="Arial" w:cs="Arial"/>
                <w:noProof/>
                <w:webHidden/>
              </w:rPr>
              <w:instrText xml:space="preserve"> PAGEREF _Toc159318228 \h </w:instrText>
            </w:r>
            <w:r w:rsidRPr="001473DE">
              <w:rPr>
                <w:rFonts w:ascii="Arial" w:hAnsi="Arial" w:cs="Arial"/>
                <w:noProof/>
                <w:webHidden/>
              </w:rPr>
            </w:r>
            <w:r w:rsidRPr="001473DE">
              <w:rPr>
                <w:rFonts w:ascii="Arial" w:hAnsi="Arial" w:cs="Arial"/>
                <w:noProof/>
                <w:webHidden/>
              </w:rPr>
              <w:fldChar w:fldCharType="separate"/>
            </w:r>
            <w:r w:rsidR="002B51B5" w:rsidRPr="001473DE">
              <w:rPr>
                <w:rFonts w:ascii="Arial" w:hAnsi="Arial" w:cs="Arial"/>
                <w:noProof/>
                <w:webHidden/>
              </w:rPr>
              <w:t>5</w:t>
            </w:r>
            <w:r w:rsidRPr="001473DE">
              <w:rPr>
                <w:rFonts w:ascii="Arial" w:hAnsi="Arial" w:cs="Arial"/>
                <w:noProof/>
                <w:webHidden/>
              </w:rPr>
              <w:fldChar w:fldCharType="end"/>
            </w:r>
          </w:hyperlink>
        </w:p>
        <w:p w:rsidR="002B51B5" w:rsidRPr="001473DE" w:rsidRDefault="0064536D" w:rsidP="001473DE">
          <w:pPr>
            <w:spacing w:line="360" w:lineRule="auto"/>
            <w:jc w:val="both"/>
            <w:rPr>
              <w:rFonts w:ascii="Arial" w:hAnsi="Arial" w:cs="Arial"/>
            </w:rPr>
          </w:pPr>
          <w:r w:rsidRPr="001473DE">
            <w:rPr>
              <w:rFonts w:ascii="Arial" w:hAnsi="Arial" w:cs="Arial"/>
              <w:b/>
              <w:bCs/>
              <w:noProof/>
            </w:rPr>
            <w:fldChar w:fldCharType="end"/>
          </w:r>
        </w:p>
      </w:sdtContent>
    </w:sdt>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7E4973" w:rsidRPr="001473DE" w:rsidRDefault="007E4973" w:rsidP="001473DE">
      <w:pPr>
        <w:spacing w:line="360" w:lineRule="auto"/>
        <w:jc w:val="both"/>
        <w:rPr>
          <w:rFonts w:ascii="Arial" w:hAnsi="Arial" w:cs="Arial"/>
          <w:sz w:val="24"/>
          <w:szCs w:val="24"/>
        </w:rPr>
      </w:pPr>
    </w:p>
    <w:p w:rsidR="0062720E" w:rsidRPr="001473DE" w:rsidRDefault="0062720E" w:rsidP="001473DE">
      <w:pPr>
        <w:spacing w:line="360" w:lineRule="auto"/>
        <w:ind w:left="360"/>
        <w:jc w:val="both"/>
        <w:rPr>
          <w:rFonts w:ascii="Arial" w:hAnsi="Arial" w:cs="Arial"/>
          <w:b/>
          <w:color w:val="222222"/>
          <w:sz w:val="32"/>
          <w:szCs w:val="24"/>
          <w:shd w:val="clear" w:color="auto" w:fill="FFFFFF"/>
        </w:rPr>
      </w:pPr>
      <w:r w:rsidRPr="001473DE">
        <w:rPr>
          <w:rFonts w:ascii="Arial" w:hAnsi="Arial" w:cs="Arial"/>
          <w:b/>
          <w:sz w:val="32"/>
          <w:szCs w:val="24"/>
        </w:rPr>
        <w:t>Delta Hotels by Marriott</w:t>
      </w:r>
    </w:p>
    <w:p w:rsidR="0062720E" w:rsidRPr="001473DE" w:rsidRDefault="0062720E" w:rsidP="001473DE">
      <w:pPr>
        <w:pStyle w:val="Heading1"/>
        <w:spacing w:line="360" w:lineRule="auto"/>
        <w:ind w:left="360"/>
        <w:jc w:val="both"/>
        <w:rPr>
          <w:rFonts w:ascii="Arial" w:hAnsi="Arial" w:cs="Arial"/>
          <w:color w:val="000000" w:themeColor="text1"/>
          <w:sz w:val="24"/>
          <w:szCs w:val="24"/>
          <w:shd w:val="clear" w:color="auto" w:fill="FFFFFF"/>
        </w:rPr>
      </w:pPr>
      <w:bookmarkStart w:id="0" w:name="_Toc159318210"/>
      <w:r w:rsidRPr="001473DE">
        <w:rPr>
          <w:rFonts w:ascii="Arial" w:hAnsi="Arial" w:cs="Arial"/>
          <w:color w:val="000000" w:themeColor="text1"/>
          <w:sz w:val="24"/>
          <w:szCs w:val="24"/>
          <w:shd w:val="clear" w:color="auto" w:fill="FFFFFF"/>
        </w:rPr>
        <w:t>Introduction:</w:t>
      </w:r>
      <w:bookmarkEnd w:id="0"/>
    </w:p>
    <w:p w:rsidR="0062720E" w:rsidRPr="001473DE" w:rsidRDefault="0062720E" w:rsidP="001473DE">
      <w:pPr>
        <w:pStyle w:val="NormalWeb"/>
        <w:spacing w:line="360" w:lineRule="auto"/>
        <w:ind w:left="360"/>
        <w:jc w:val="both"/>
        <w:rPr>
          <w:rFonts w:ascii="Arial" w:hAnsi="Arial" w:cs="Arial"/>
        </w:rPr>
      </w:pPr>
      <w:r w:rsidRPr="001473DE">
        <w:rPr>
          <w:rFonts w:ascii="Arial" w:hAnsi="Arial" w:cs="Arial"/>
        </w:rPr>
        <w:t>The Delta Hotels by Marriott, Birmingham | Five Ways, which can be found at 12 Hagley Road, Birmingham B16 8SJ, is a hotel that exemplifies both hospitality and excellence. It is located in the center of the bustling city of Birmingham. In its capacity as a top hotel, it provides both a comfortable getaway for those who are traveling and a lively workplace for those who are committed to their profession. For the purpose of ensuring the best possible levels of service and satisfaction for guests, the administration of the hotel runs in a smooth manner. The administration team, which is in charge of everything from scheduling reservations to coordinating events, meticulously manages each and every aspect of the hotel's operations. They uphold the acclaimed reputation of Delta Hotels by Marriott, Birmingham | Five Ways by committing themselves to excellence and paying close attention to detail. As a result, the hotel is a favourite location for both business and leisure travellers.</w:t>
      </w:r>
    </w:p>
    <w:p w:rsidR="0062720E" w:rsidRPr="001473DE" w:rsidRDefault="0062720E" w:rsidP="001473DE">
      <w:pPr>
        <w:pStyle w:val="Heading1"/>
        <w:spacing w:line="360" w:lineRule="auto"/>
        <w:ind w:left="360"/>
        <w:jc w:val="both"/>
        <w:rPr>
          <w:rFonts w:ascii="Arial" w:hAnsi="Arial" w:cs="Arial"/>
          <w:color w:val="000000" w:themeColor="text1"/>
          <w:sz w:val="24"/>
          <w:szCs w:val="24"/>
        </w:rPr>
      </w:pPr>
      <w:bookmarkStart w:id="1" w:name="_Toc159318211"/>
      <w:r w:rsidRPr="001473DE">
        <w:rPr>
          <w:rFonts w:ascii="Arial" w:hAnsi="Arial" w:cs="Arial"/>
          <w:color w:val="000000" w:themeColor="text1"/>
          <w:sz w:val="24"/>
          <w:szCs w:val="24"/>
        </w:rPr>
        <w:t>Section 1: Reflection on Experience and Personal Development:</w:t>
      </w:r>
      <w:bookmarkEnd w:id="1"/>
    </w:p>
    <w:p w:rsidR="0062720E" w:rsidRPr="001473DE" w:rsidRDefault="0062720E" w:rsidP="001473DE">
      <w:pPr>
        <w:spacing w:line="360" w:lineRule="auto"/>
        <w:jc w:val="both"/>
        <w:rPr>
          <w:rFonts w:ascii="Arial" w:hAnsi="Arial" w:cs="Arial"/>
          <w:sz w:val="24"/>
          <w:szCs w:val="24"/>
        </w:rPr>
      </w:pPr>
    </w:p>
    <w:p w:rsidR="0062720E" w:rsidRPr="001473DE" w:rsidRDefault="0062720E" w:rsidP="001473DE">
      <w:pPr>
        <w:pStyle w:val="Heading2"/>
        <w:spacing w:line="360" w:lineRule="auto"/>
        <w:ind w:left="360"/>
        <w:jc w:val="both"/>
        <w:rPr>
          <w:rFonts w:ascii="Arial" w:hAnsi="Arial" w:cs="Arial"/>
          <w:color w:val="000000" w:themeColor="text1"/>
          <w:sz w:val="24"/>
          <w:szCs w:val="24"/>
          <w:shd w:val="clear" w:color="auto" w:fill="FFFFFF"/>
        </w:rPr>
      </w:pPr>
      <w:bookmarkStart w:id="2" w:name="_Toc159318212"/>
      <w:r w:rsidRPr="001473DE">
        <w:rPr>
          <w:rFonts w:ascii="Arial" w:hAnsi="Arial" w:cs="Arial"/>
          <w:color w:val="000000" w:themeColor="text1"/>
          <w:sz w:val="24"/>
          <w:szCs w:val="24"/>
          <w:shd w:val="clear" w:color="auto" w:fill="FFFFFF"/>
        </w:rPr>
        <w:t>Professional Growth</w:t>
      </w:r>
      <w:bookmarkEnd w:id="2"/>
    </w:p>
    <w:p w:rsidR="00B93AFA" w:rsidRPr="001473DE" w:rsidRDefault="0062720E" w:rsidP="001473DE">
      <w:pPr>
        <w:spacing w:line="360" w:lineRule="auto"/>
        <w:ind w:left="360"/>
        <w:jc w:val="both"/>
        <w:rPr>
          <w:rFonts w:ascii="Arial" w:hAnsi="Arial" w:cs="Arial"/>
          <w:sz w:val="24"/>
          <w:szCs w:val="24"/>
        </w:rPr>
      </w:pPr>
      <w:r w:rsidRPr="001473DE">
        <w:rPr>
          <w:rFonts w:ascii="Arial" w:hAnsi="Arial" w:cs="Arial"/>
          <w:sz w:val="24"/>
          <w:szCs w:val="24"/>
        </w:rPr>
        <w:t>Working at Delta Hotels has helped me grow as a professional in a big way. Taking on different administrative jobs, like taking care of reservations, working with other departments, and helping guests, has helped me get better at being organized and talking to people</w:t>
      </w:r>
      <w:r w:rsidR="007E6DD9" w:rsidRPr="001473DE">
        <w:rPr>
          <w:rFonts w:ascii="Arial" w:hAnsi="Arial" w:cs="Arial"/>
          <w:sz w:val="24"/>
          <w:szCs w:val="24"/>
        </w:rPr>
        <w:t xml:space="preserve"> (</w:t>
      </w:r>
      <w:r w:rsidR="007E6DD9" w:rsidRPr="001473DE">
        <w:rPr>
          <w:rFonts w:ascii="Arial" w:hAnsi="Arial" w:cs="Arial"/>
          <w:color w:val="222222"/>
          <w:sz w:val="24"/>
          <w:szCs w:val="24"/>
          <w:shd w:val="clear" w:color="auto" w:fill="FFFFFF"/>
        </w:rPr>
        <w:t>Block 2016)</w:t>
      </w:r>
      <w:r w:rsidRPr="001473DE">
        <w:rPr>
          <w:rFonts w:ascii="Arial" w:hAnsi="Arial" w:cs="Arial"/>
          <w:sz w:val="24"/>
          <w:szCs w:val="24"/>
        </w:rPr>
        <w:t>. I've learned to quickly adjust to changing work settings so that things run smoothly and customers are happy.</w:t>
      </w:r>
      <w:r w:rsidRPr="001473DE">
        <w:rPr>
          <w:rFonts w:ascii="Arial" w:hAnsi="Arial" w:cs="Arial"/>
          <w:sz w:val="24"/>
          <w:szCs w:val="24"/>
        </w:rPr>
        <w:br/>
      </w:r>
    </w:p>
    <w:p w:rsidR="00B93AFA" w:rsidRPr="001473DE" w:rsidRDefault="0062720E" w:rsidP="001473DE">
      <w:pPr>
        <w:spacing w:line="360" w:lineRule="auto"/>
        <w:ind w:left="360"/>
        <w:jc w:val="both"/>
        <w:rPr>
          <w:rFonts w:ascii="Arial" w:hAnsi="Arial" w:cs="Arial"/>
          <w:sz w:val="24"/>
          <w:szCs w:val="24"/>
        </w:rPr>
      </w:pPr>
      <w:bookmarkStart w:id="3" w:name="_Toc159318213"/>
      <w:r w:rsidRPr="001473DE">
        <w:rPr>
          <w:rStyle w:val="Heading2Char"/>
          <w:rFonts w:ascii="Arial" w:hAnsi="Arial" w:cs="Arial"/>
          <w:color w:val="000000" w:themeColor="text1"/>
          <w:sz w:val="24"/>
          <w:szCs w:val="24"/>
        </w:rPr>
        <w:lastRenderedPageBreak/>
        <w:t>Problem-solving Skills:</w:t>
      </w:r>
      <w:bookmarkEnd w:id="3"/>
    </w:p>
    <w:p w:rsidR="00B93AFA" w:rsidRPr="001473DE" w:rsidRDefault="0062720E" w:rsidP="001473DE">
      <w:pPr>
        <w:spacing w:line="360" w:lineRule="auto"/>
        <w:ind w:left="360"/>
        <w:jc w:val="both"/>
        <w:rPr>
          <w:rFonts w:ascii="Arial" w:hAnsi="Arial" w:cs="Arial"/>
          <w:sz w:val="24"/>
          <w:szCs w:val="24"/>
        </w:rPr>
      </w:pPr>
      <w:r w:rsidRPr="001473DE">
        <w:rPr>
          <w:rFonts w:ascii="Arial" w:hAnsi="Arial" w:cs="Arial"/>
          <w:sz w:val="24"/>
          <w:szCs w:val="24"/>
        </w:rPr>
        <w:t>I'm better at handling problems now that I've had to deal with unexpected problems in the hotel's administration. Whether it was answering questions from guests, settling disagreements, or taking care of logistical problems, every situation was a chance to think critically and come up with good solutions. I am stronger and more flexible because of these events, which will help me deal with tough situations at work</w:t>
      </w:r>
      <w:r w:rsidR="007E6DD9" w:rsidRPr="001473DE">
        <w:rPr>
          <w:rFonts w:ascii="Arial" w:hAnsi="Arial" w:cs="Arial"/>
          <w:sz w:val="24"/>
          <w:szCs w:val="24"/>
        </w:rPr>
        <w:t xml:space="preserve"> (</w:t>
      </w:r>
      <w:r w:rsidR="007E6DD9" w:rsidRPr="001473DE">
        <w:rPr>
          <w:rFonts w:ascii="Arial" w:hAnsi="Arial" w:cs="Arial"/>
          <w:color w:val="222222"/>
          <w:sz w:val="24"/>
          <w:szCs w:val="24"/>
          <w:shd w:val="clear" w:color="auto" w:fill="FFFFFF"/>
        </w:rPr>
        <w:t>Bayat2007)</w:t>
      </w:r>
      <w:r w:rsidRPr="001473DE">
        <w:rPr>
          <w:rFonts w:ascii="Arial" w:hAnsi="Arial" w:cs="Arial"/>
          <w:sz w:val="24"/>
          <w:szCs w:val="24"/>
        </w:rPr>
        <w:t>.</w:t>
      </w:r>
    </w:p>
    <w:p w:rsidR="00B93AFA" w:rsidRPr="001473DE" w:rsidRDefault="0062720E" w:rsidP="001473DE">
      <w:pPr>
        <w:spacing w:line="360" w:lineRule="auto"/>
        <w:ind w:left="360"/>
        <w:jc w:val="both"/>
        <w:rPr>
          <w:rFonts w:ascii="Arial" w:hAnsi="Arial" w:cs="Arial"/>
          <w:sz w:val="24"/>
          <w:szCs w:val="24"/>
        </w:rPr>
      </w:pPr>
      <w:bookmarkStart w:id="4" w:name="_Toc159318214"/>
      <w:r w:rsidRPr="001473DE">
        <w:rPr>
          <w:rStyle w:val="Heading2Char"/>
          <w:rFonts w:ascii="Arial" w:hAnsi="Arial" w:cs="Arial"/>
          <w:color w:val="000000" w:themeColor="text1"/>
          <w:sz w:val="24"/>
          <w:szCs w:val="24"/>
        </w:rPr>
        <w:t>Team Collaboration:</w:t>
      </w:r>
      <w:bookmarkEnd w:id="4"/>
    </w:p>
    <w:p w:rsidR="0062720E" w:rsidRPr="001473DE" w:rsidRDefault="0062720E" w:rsidP="001473DE">
      <w:pPr>
        <w:spacing w:line="360" w:lineRule="auto"/>
        <w:ind w:left="360"/>
        <w:jc w:val="both"/>
        <w:rPr>
          <w:rFonts w:ascii="Arial" w:hAnsi="Arial" w:cs="Arial"/>
          <w:sz w:val="24"/>
          <w:szCs w:val="24"/>
        </w:rPr>
      </w:pPr>
      <w:r w:rsidRPr="001473DE">
        <w:rPr>
          <w:rFonts w:ascii="Arial" w:hAnsi="Arial" w:cs="Arial"/>
          <w:sz w:val="24"/>
          <w:szCs w:val="24"/>
        </w:rPr>
        <w:t xml:space="preserve">Working with people from different departments has made me realize how important it is to work together to reach shared goals. Effective teamwork has been </w:t>
      </w:r>
      <w:proofErr w:type="gramStart"/>
      <w:r w:rsidRPr="001473DE">
        <w:rPr>
          <w:rFonts w:ascii="Arial" w:hAnsi="Arial" w:cs="Arial"/>
          <w:sz w:val="24"/>
          <w:szCs w:val="24"/>
        </w:rPr>
        <w:t>key</w:t>
      </w:r>
      <w:proofErr w:type="gramEnd"/>
      <w:r w:rsidRPr="001473DE">
        <w:rPr>
          <w:rFonts w:ascii="Arial" w:hAnsi="Arial" w:cs="Arial"/>
          <w:sz w:val="24"/>
          <w:szCs w:val="24"/>
        </w:rPr>
        <w:t xml:space="preserve"> to improving hotel operations in many ways, from planning events to making administrative tasks easier. I've built strong working relationships by being honest and helping each other out</w:t>
      </w:r>
      <w:r w:rsidR="007E6DD9" w:rsidRPr="001473DE">
        <w:rPr>
          <w:rFonts w:ascii="Arial" w:hAnsi="Arial" w:cs="Arial"/>
          <w:sz w:val="24"/>
          <w:szCs w:val="24"/>
        </w:rPr>
        <w:t xml:space="preserve"> (</w:t>
      </w:r>
      <w:r w:rsidR="007E6DD9" w:rsidRPr="001473DE">
        <w:rPr>
          <w:rFonts w:ascii="Arial" w:hAnsi="Arial" w:cs="Arial"/>
          <w:color w:val="222222"/>
          <w:sz w:val="24"/>
          <w:szCs w:val="24"/>
          <w:shd w:val="clear" w:color="auto" w:fill="FFFFFF"/>
        </w:rPr>
        <w:t>Lawrence 2021)</w:t>
      </w:r>
      <w:r w:rsidRPr="001473DE">
        <w:rPr>
          <w:rFonts w:ascii="Arial" w:hAnsi="Arial" w:cs="Arial"/>
          <w:sz w:val="24"/>
          <w:szCs w:val="24"/>
        </w:rPr>
        <w:t>. This has made the workplace more upbeat and cohesive.</w:t>
      </w:r>
    </w:p>
    <w:p w:rsidR="00B93AFA" w:rsidRPr="001473DE" w:rsidRDefault="00B93AFA" w:rsidP="001473DE">
      <w:pPr>
        <w:spacing w:line="360" w:lineRule="auto"/>
        <w:jc w:val="both"/>
        <w:rPr>
          <w:rFonts w:ascii="Arial" w:hAnsi="Arial" w:cs="Arial"/>
          <w:sz w:val="24"/>
          <w:szCs w:val="24"/>
        </w:rPr>
      </w:pPr>
    </w:p>
    <w:p w:rsidR="00B93AFA" w:rsidRPr="001473DE" w:rsidRDefault="0062720E" w:rsidP="001473DE">
      <w:pPr>
        <w:spacing w:line="360" w:lineRule="auto"/>
        <w:ind w:left="360"/>
        <w:jc w:val="both"/>
        <w:rPr>
          <w:rStyle w:val="Heading2Char"/>
          <w:rFonts w:ascii="Arial" w:eastAsiaTheme="minorHAnsi" w:hAnsi="Arial" w:cs="Arial"/>
          <w:b w:val="0"/>
          <w:bCs w:val="0"/>
          <w:color w:val="auto"/>
          <w:sz w:val="24"/>
          <w:szCs w:val="24"/>
        </w:rPr>
      </w:pPr>
      <w:bookmarkStart w:id="5" w:name="_Toc159318215"/>
      <w:r w:rsidRPr="001473DE">
        <w:rPr>
          <w:rStyle w:val="Heading2Char"/>
          <w:rFonts w:ascii="Arial" w:hAnsi="Arial" w:cs="Arial"/>
          <w:color w:val="000000" w:themeColor="text1"/>
          <w:sz w:val="24"/>
          <w:szCs w:val="24"/>
        </w:rPr>
        <w:t>Time Management:</w:t>
      </w:r>
      <w:bookmarkEnd w:id="5"/>
    </w:p>
    <w:p w:rsidR="0062720E" w:rsidRPr="001473DE" w:rsidRDefault="0062720E" w:rsidP="001473DE">
      <w:pPr>
        <w:spacing w:line="360" w:lineRule="auto"/>
        <w:ind w:left="360"/>
        <w:jc w:val="both"/>
        <w:rPr>
          <w:rFonts w:ascii="Arial" w:hAnsi="Arial" w:cs="Arial"/>
          <w:sz w:val="24"/>
          <w:szCs w:val="24"/>
        </w:rPr>
      </w:pPr>
      <w:r w:rsidRPr="001473DE">
        <w:rPr>
          <w:rFonts w:ascii="Arial" w:hAnsi="Arial" w:cs="Arial"/>
          <w:sz w:val="24"/>
          <w:szCs w:val="24"/>
        </w:rPr>
        <w:t>Managing multiple tasks and responsibilities in the fast-paced hospitality business has made time management even more important. Setting priorities, meeting deadlines, and paying close attention to details are all important for making sure that day-to-day activities run smoothly. Working at Delta Hotels has taught me how to control myself</w:t>
      </w:r>
      <w:r w:rsidR="006D0D66" w:rsidRPr="001473DE">
        <w:rPr>
          <w:rFonts w:ascii="Arial" w:hAnsi="Arial" w:cs="Arial"/>
          <w:sz w:val="24"/>
          <w:szCs w:val="24"/>
        </w:rPr>
        <w:t xml:space="preserve"> (</w:t>
      </w:r>
      <w:r w:rsidR="006D0D66" w:rsidRPr="001473DE">
        <w:rPr>
          <w:rFonts w:ascii="Arial" w:hAnsi="Arial" w:cs="Arial"/>
          <w:color w:val="222222"/>
          <w:sz w:val="24"/>
          <w:szCs w:val="24"/>
          <w:shd w:val="clear" w:color="auto" w:fill="FFFFFF"/>
        </w:rPr>
        <w:t>Wilde 2010)</w:t>
      </w:r>
      <w:r w:rsidRPr="001473DE">
        <w:rPr>
          <w:rFonts w:ascii="Arial" w:hAnsi="Arial" w:cs="Arial"/>
          <w:sz w:val="24"/>
          <w:szCs w:val="24"/>
        </w:rPr>
        <w:t>, use my time well, and get things done quickly without sacrificing quality.</w:t>
      </w:r>
    </w:p>
    <w:p w:rsidR="0062720E" w:rsidRPr="001473DE" w:rsidRDefault="0062720E" w:rsidP="001473DE">
      <w:pPr>
        <w:pStyle w:val="Heading1"/>
        <w:spacing w:line="360" w:lineRule="auto"/>
        <w:ind w:left="360"/>
        <w:jc w:val="both"/>
        <w:rPr>
          <w:rFonts w:ascii="Arial" w:hAnsi="Arial" w:cs="Arial"/>
          <w:color w:val="000000" w:themeColor="text1"/>
          <w:sz w:val="24"/>
          <w:szCs w:val="24"/>
        </w:rPr>
      </w:pPr>
      <w:bookmarkStart w:id="6" w:name="_Toc159318216"/>
      <w:r w:rsidRPr="001473DE">
        <w:rPr>
          <w:rFonts w:ascii="Arial" w:hAnsi="Arial" w:cs="Arial"/>
          <w:color w:val="000000" w:themeColor="text1"/>
          <w:sz w:val="24"/>
          <w:szCs w:val="24"/>
        </w:rPr>
        <w:t>Section 2: Critical Analysis of Work-Based Skills and Technical Knowledge:</w:t>
      </w:r>
      <w:bookmarkEnd w:id="6"/>
    </w:p>
    <w:p w:rsidR="007D3876" w:rsidRPr="001473DE" w:rsidRDefault="007D3876" w:rsidP="001473DE">
      <w:pPr>
        <w:spacing w:line="360" w:lineRule="auto"/>
        <w:jc w:val="both"/>
        <w:rPr>
          <w:rFonts w:ascii="Arial" w:hAnsi="Arial" w:cs="Arial"/>
          <w:sz w:val="24"/>
          <w:szCs w:val="24"/>
        </w:rPr>
      </w:pPr>
    </w:p>
    <w:p w:rsidR="008543FC" w:rsidRPr="001473DE" w:rsidRDefault="008543FC" w:rsidP="001473DE">
      <w:pPr>
        <w:pStyle w:val="Heading2"/>
        <w:spacing w:line="360" w:lineRule="auto"/>
        <w:ind w:left="360"/>
        <w:jc w:val="both"/>
        <w:rPr>
          <w:rFonts w:ascii="Arial" w:hAnsi="Arial" w:cs="Arial"/>
          <w:color w:val="000000" w:themeColor="text1"/>
          <w:sz w:val="24"/>
          <w:szCs w:val="24"/>
          <w:shd w:val="clear" w:color="auto" w:fill="FFFFFF"/>
        </w:rPr>
      </w:pPr>
      <w:bookmarkStart w:id="7" w:name="_Toc159318217"/>
      <w:r w:rsidRPr="001473DE">
        <w:rPr>
          <w:rFonts w:ascii="Arial" w:hAnsi="Arial" w:cs="Arial"/>
          <w:color w:val="000000" w:themeColor="text1"/>
          <w:sz w:val="24"/>
          <w:szCs w:val="24"/>
          <w:shd w:val="clear" w:color="auto" w:fill="FFFFFF"/>
        </w:rPr>
        <w:t>Customer Service Excellence:</w:t>
      </w:r>
      <w:bookmarkEnd w:id="7"/>
    </w:p>
    <w:p w:rsidR="008543FC" w:rsidRPr="001473DE" w:rsidRDefault="008543FC" w:rsidP="001473DE">
      <w:pPr>
        <w:pStyle w:val="NormalWeb"/>
        <w:spacing w:line="360" w:lineRule="auto"/>
        <w:ind w:left="360"/>
        <w:jc w:val="both"/>
        <w:rPr>
          <w:rFonts w:ascii="Arial" w:hAnsi="Arial" w:cs="Arial"/>
        </w:rPr>
      </w:pPr>
      <w:r w:rsidRPr="001473DE">
        <w:rPr>
          <w:rFonts w:ascii="Arial" w:hAnsi="Arial" w:cs="Arial"/>
        </w:rPr>
        <w:t xml:space="preserve">It is critical for hotel administration to possess the capability of delivering outstanding customer service. Solid interpersonal abilities are required of all </w:t>
      </w:r>
      <w:r w:rsidR="000E0798" w:rsidRPr="001473DE">
        <w:rPr>
          <w:rFonts w:ascii="Arial" w:hAnsi="Arial" w:cs="Arial"/>
        </w:rPr>
        <w:t>personnel ;</w:t>
      </w:r>
      <w:r w:rsidR="007D3876" w:rsidRPr="001473DE">
        <w:rPr>
          <w:rFonts w:ascii="Arial" w:hAnsi="Arial" w:cs="Arial"/>
        </w:rPr>
        <w:t>(</w:t>
      </w:r>
      <w:r w:rsidR="007D3876" w:rsidRPr="001473DE">
        <w:rPr>
          <w:rFonts w:ascii="Arial" w:hAnsi="Arial" w:cs="Arial"/>
          <w:color w:val="222222"/>
          <w:shd w:val="clear" w:color="auto" w:fill="FFFFFF"/>
        </w:rPr>
        <w:t xml:space="preserve"> Shin 2012)</w:t>
      </w:r>
      <w:r w:rsidRPr="001473DE">
        <w:rPr>
          <w:rFonts w:ascii="Arial" w:hAnsi="Arial" w:cs="Arial"/>
        </w:rPr>
        <w:t xml:space="preserve"> these include the capacity for effective communication, </w:t>
      </w:r>
      <w:r w:rsidRPr="001473DE">
        <w:rPr>
          <w:rFonts w:ascii="Arial" w:hAnsi="Arial" w:cs="Arial"/>
        </w:rPr>
        <w:lastRenderedPageBreak/>
        <w:t xml:space="preserve">empathy, and problem-solving. They are required to effectively manage a range of consumer inquiries, complaints, and requests in a courteous and professional manner. Furthermore, in order to foster client loyalty and favorable evaluations, personnel should possess the skill of preemptively meeting the requirements of visitors and surpassing their expectations. </w:t>
      </w:r>
      <w:r w:rsidRPr="001473DE">
        <w:rPr>
          <w:rFonts w:ascii="Arial" w:hAnsi="Arial" w:cs="Arial"/>
        </w:rPr>
        <w:br/>
      </w:r>
    </w:p>
    <w:p w:rsidR="00EA1690" w:rsidRPr="001473DE" w:rsidRDefault="008543FC" w:rsidP="001473DE">
      <w:pPr>
        <w:spacing w:line="360" w:lineRule="auto"/>
        <w:ind w:left="360"/>
        <w:jc w:val="both"/>
        <w:rPr>
          <w:rFonts w:ascii="Arial" w:hAnsi="Arial" w:cs="Arial"/>
          <w:color w:val="252525"/>
          <w:sz w:val="24"/>
          <w:szCs w:val="24"/>
          <w:shd w:val="clear" w:color="auto" w:fill="FFFFFF"/>
        </w:rPr>
      </w:pPr>
      <w:bookmarkStart w:id="8" w:name="_Toc159318218"/>
      <w:r w:rsidRPr="001473DE">
        <w:rPr>
          <w:rStyle w:val="Heading2Char"/>
          <w:rFonts w:ascii="Arial" w:hAnsi="Arial" w:cs="Arial"/>
          <w:color w:val="000000" w:themeColor="text1"/>
          <w:sz w:val="24"/>
          <w:szCs w:val="24"/>
        </w:rPr>
        <w:t>Operational Efficiency and Time Management:</w:t>
      </w:r>
      <w:bookmarkEnd w:id="8"/>
    </w:p>
    <w:p w:rsidR="00EA1690" w:rsidRPr="001473DE" w:rsidRDefault="008543FC" w:rsidP="001473DE">
      <w:pPr>
        <w:spacing w:line="360" w:lineRule="auto"/>
        <w:ind w:left="360"/>
        <w:jc w:val="both"/>
        <w:rPr>
          <w:rFonts w:ascii="Arial" w:hAnsi="Arial" w:cs="Arial"/>
          <w:sz w:val="24"/>
          <w:szCs w:val="24"/>
        </w:rPr>
      </w:pPr>
      <w:r w:rsidRPr="001473DE">
        <w:rPr>
          <w:rFonts w:ascii="Arial" w:hAnsi="Arial" w:cs="Arial"/>
          <w:sz w:val="24"/>
          <w:szCs w:val="24"/>
        </w:rPr>
        <w:t>In hotel administration, a multitude of responsibilities are coordinated at once, including reservation and check-in management, sanitation and maintenance service coordination, and more. Employees are required to exhibit exceptional time management and organizational abilities in order to effectively manage these responsibilities. This includes establishing task priorities, delegating responsibilities as needed, and ensuring operations run smoothly to prevent errors or delays that may affect visitor satisfaction</w:t>
      </w:r>
      <w:r w:rsidR="00EA1690" w:rsidRPr="001473DE">
        <w:rPr>
          <w:rFonts w:ascii="Arial" w:hAnsi="Arial" w:cs="Arial"/>
          <w:sz w:val="24"/>
          <w:szCs w:val="24"/>
        </w:rPr>
        <w:t xml:space="preserve"> (</w:t>
      </w:r>
      <w:r w:rsidR="00EA1690" w:rsidRPr="001473DE">
        <w:rPr>
          <w:rFonts w:ascii="Arial" w:hAnsi="Arial" w:cs="Arial"/>
          <w:color w:val="222222"/>
          <w:sz w:val="24"/>
          <w:szCs w:val="24"/>
          <w:shd w:val="clear" w:color="auto" w:fill="FFFFFF"/>
        </w:rPr>
        <w:t>Armstrong 2011)</w:t>
      </w:r>
      <w:r w:rsidRPr="001473DE">
        <w:rPr>
          <w:rFonts w:ascii="Arial" w:hAnsi="Arial" w:cs="Arial"/>
          <w:sz w:val="24"/>
          <w:szCs w:val="24"/>
        </w:rPr>
        <w:t>. Additionally, adeptness in utilizing hotel administration software and other technical instruments is critical for optimizing operations and ensuring streamlined procedures.</w:t>
      </w:r>
    </w:p>
    <w:p w:rsidR="00EA1690" w:rsidRPr="001473DE" w:rsidRDefault="008543FC" w:rsidP="001473DE">
      <w:pPr>
        <w:spacing w:line="360" w:lineRule="auto"/>
        <w:ind w:left="360"/>
        <w:jc w:val="both"/>
        <w:rPr>
          <w:rFonts w:ascii="Arial" w:hAnsi="Arial" w:cs="Arial"/>
          <w:color w:val="252525"/>
          <w:sz w:val="24"/>
          <w:szCs w:val="24"/>
          <w:shd w:val="clear" w:color="auto" w:fill="FFFFFF"/>
        </w:rPr>
      </w:pPr>
      <w:bookmarkStart w:id="9" w:name="_Toc159318219"/>
      <w:r w:rsidRPr="001473DE">
        <w:rPr>
          <w:rStyle w:val="Heading2Char"/>
          <w:rFonts w:ascii="Arial" w:hAnsi="Arial" w:cs="Arial"/>
          <w:color w:val="000000" w:themeColor="text1"/>
          <w:sz w:val="24"/>
          <w:szCs w:val="24"/>
        </w:rPr>
        <w:t>Financial Acumen and Revenue Management:</w:t>
      </w:r>
      <w:bookmarkEnd w:id="9"/>
    </w:p>
    <w:p w:rsidR="007F4910" w:rsidRPr="001473DE" w:rsidRDefault="008543FC" w:rsidP="001473DE">
      <w:pPr>
        <w:spacing w:line="360" w:lineRule="auto"/>
        <w:ind w:left="360"/>
        <w:jc w:val="both"/>
        <w:rPr>
          <w:rFonts w:ascii="Arial" w:hAnsi="Arial" w:cs="Arial"/>
          <w:color w:val="252525"/>
          <w:sz w:val="24"/>
          <w:szCs w:val="24"/>
          <w:shd w:val="clear" w:color="auto" w:fill="FFFFFF"/>
        </w:rPr>
      </w:pPr>
      <w:r w:rsidRPr="001473DE">
        <w:rPr>
          <w:rFonts w:ascii="Arial" w:hAnsi="Arial" w:cs="Arial"/>
          <w:sz w:val="24"/>
          <w:szCs w:val="24"/>
        </w:rPr>
        <w:t>In order to guarantee profitability, hotel administrators must possess a comprehensive comprehension of revenue management strategies and financial principles. This requires adjusting room rates in response to demand and monitoring occupancy rates, as well as instituting cost-saving measures that do not compromise service quality. Proficient financial data analysis, trend forecasting, and strategic decision-making abilities are essential for employees to effectively optimize revenue streams</w:t>
      </w:r>
      <w:r w:rsidR="00EA1690" w:rsidRPr="001473DE">
        <w:rPr>
          <w:rFonts w:ascii="Arial" w:hAnsi="Arial" w:cs="Arial"/>
          <w:sz w:val="24"/>
          <w:szCs w:val="24"/>
        </w:rPr>
        <w:t xml:space="preserve"> (</w:t>
      </w:r>
      <w:r w:rsidR="00EA1690" w:rsidRPr="001473DE">
        <w:rPr>
          <w:rFonts w:ascii="Arial" w:hAnsi="Arial" w:cs="Arial"/>
          <w:color w:val="222222"/>
          <w:sz w:val="24"/>
          <w:szCs w:val="24"/>
          <w:shd w:val="clear" w:color="auto" w:fill="FFFFFF"/>
        </w:rPr>
        <w:t>Demirciftci 2016)</w:t>
      </w:r>
      <w:r w:rsidRPr="001473DE">
        <w:rPr>
          <w:rFonts w:ascii="Arial" w:hAnsi="Arial" w:cs="Arial"/>
          <w:sz w:val="24"/>
          <w:szCs w:val="24"/>
        </w:rPr>
        <w:t>. Furthermore, securing advantageous terms through contract negotiations with vendors and suppliers can significantly contribute to cost management and overall financial prosperity. </w:t>
      </w:r>
    </w:p>
    <w:p w:rsidR="0062720E" w:rsidRPr="001473DE" w:rsidRDefault="0062720E" w:rsidP="001473DE">
      <w:pPr>
        <w:pStyle w:val="Heading1"/>
        <w:spacing w:line="360" w:lineRule="auto"/>
        <w:ind w:left="360"/>
        <w:jc w:val="both"/>
        <w:rPr>
          <w:rFonts w:ascii="Arial" w:hAnsi="Arial" w:cs="Arial"/>
          <w:color w:val="000000" w:themeColor="text1"/>
          <w:sz w:val="24"/>
          <w:szCs w:val="24"/>
        </w:rPr>
      </w:pPr>
      <w:bookmarkStart w:id="10" w:name="_Toc159318220"/>
      <w:r w:rsidRPr="001473DE">
        <w:rPr>
          <w:rFonts w:ascii="Arial" w:hAnsi="Arial" w:cs="Arial"/>
          <w:color w:val="000000" w:themeColor="text1"/>
          <w:sz w:val="24"/>
          <w:szCs w:val="24"/>
        </w:rPr>
        <w:t>Section 3: Reflection on Organisational Issues:</w:t>
      </w:r>
      <w:bookmarkEnd w:id="10"/>
    </w:p>
    <w:p w:rsidR="008543FC" w:rsidRPr="001473DE" w:rsidRDefault="008543FC" w:rsidP="001473DE">
      <w:pPr>
        <w:spacing w:line="360" w:lineRule="auto"/>
        <w:jc w:val="both"/>
        <w:rPr>
          <w:rFonts w:ascii="Arial" w:hAnsi="Arial" w:cs="Arial"/>
          <w:sz w:val="24"/>
          <w:szCs w:val="24"/>
        </w:rPr>
      </w:pPr>
    </w:p>
    <w:p w:rsidR="008543FC" w:rsidRPr="001473DE" w:rsidRDefault="008543FC" w:rsidP="001473DE">
      <w:pPr>
        <w:pStyle w:val="Heading2"/>
        <w:spacing w:line="360" w:lineRule="auto"/>
        <w:ind w:left="360"/>
        <w:jc w:val="both"/>
        <w:rPr>
          <w:rFonts w:ascii="Arial" w:hAnsi="Arial" w:cs="Arial"/>
          <w:color w:val="000000" w:themeColor="text1"/>
          <w:sz w:val="24"/>
          <w:szCs w:val="24"/>
          <w:shd w:val="clear" w:color="auto" w:fill="FFFFFF"/>
        </w:rPr>
      </w:pPr>
      <w:bookmarkStart w:id="11" w:name="_Toc159318221"/>
      <w:r w:rsidRPr="001473DE">
        <w:rPr>
          <w:rFonts w:ascii="Arial" w:hAnsi="Arial" w:cs="Arial"/>
          <w:color w:val="000000" w:themeColor="text1"/>
          <w:sz w:val="24"/>
          <w:szCs w:val="24"/>
          <w:shd w:val="clear" w:color="auto" w:fill="FFFFFF"/>
        </w:rPr>
        <w:lastRenderedPageBreak/>
        <w:t>Staffing Challenges:</w:t>
      </w:r>
      <w:bookmarkEnd w:id="11"/>
    </w:p>
    <w:p w:rsidR="00EA1690" w:rsidRPr="001473DE" w:rsidRDefault="008543FC" w:rsidP="001473DE">
      <w:pPr>
        <w:spacing w:line="360" w:lineRule="auto"/>
        <w:ind w:left="360"/>
        <w:jc w:val="both"/>
        <w:rPr>
          <w:rFonts w:ascii="Arial" w:hAnsi="Arial" w:cs="Arial"/>
          <w:sz w:val="24"/>
          <w:szCs w:val="24"/>
        </w:rPr>
      </w:pPr>
      <w:r w:rsidRPr="001473DE">
        <w:rPr>
          <w:rFonts w:ascii="Arial" w:hAnsi="Arial" w:cs="Arial"/>
          <w:sz w:val="24"/>
          <w:szCs w:val="24"/>
        </w:rPr>
        <w:t>Staffing is a major concern for Delta Hotels by Marriott, Birmingham</w:t>
      </w:r>
      <w:r w:rsidR="00EA1690" w:rsidRPr="001473DE">
        <w:rPr>
          <w:rFonts w:ascii="Arial" w:hAnsi="Arial" w:cs="Arial"/>
          <w:sz w:val="24"/>
          <w:szCs w:val="24"/>
        </w:rPr>
        <w:t xml:space="preserve"> (</w:t>
      </w:r>
      <w:r w:rsidR="00EA1690" w:rsidRPr="001473DE">
        <w:rPr>
          <w:rFonts w:ascii="Arial" w:hAnsi="Arial" w:cs="Arial"/>
          <w:color w:val="222222"/>
          <w:sz w:val="24"/>
          <w:szCs w:val="24"/>
          <w:shd w:val="clear" w:color="auto" w:fill="FFFFFF"/>
        </w:rPr>
        <w:t>Weaver 2007)</w:t>
      </w:r>
      <w:r w:rsidRPr="001473DE">
        <w:rPr>
          <w:rFonts w:ascii="Arial" w:hAnsi="Arial" w:cs="Arial"/>
          <w:sz w:val="24"/>
          <w:szCs w:val="24"/>
        </w:rPr>
        <w:t xml:space="preserve">. Keeping trained and adequate personnel in the hospitality business is tough due to frequent turnover and unpredictable demand. This can affect operations, service, and guest pleasure. To sustain service standards, recruitment, training, and retention must be addressed. </w:t>
      </w:r>
      <w:r w:rsidRPr="001473DE">
        <w:rPr>
          <w:rFonts w:ascii="Arial" w:hAnsi="Arial" w:cs="Arial"/>
          <w:sz w:val="24"/>
          <w:szCs w:val="24"/>
        </w:rPr>
        <w:br/>
      </w:r>
    </w:p>
    <w:p w:rsidR="00EA1690" w:rsidRPr="001473DE" w:rsidRDefault="008543FC" w:rsidP="001473DE">
      <w:pPr>
        <w:spacing w:line="360" w:lineRule="auto"/>
        <w:ind w:left="360"/>
        <w:jc w:val="both"/>
        <w:rPr>
          <w:rFonts w:ascii="Arial" w:hAnsi="Arial" w:cs="Arial"/>
          <w:color w:val="252525"/>
          <w:sz w:val="24"/>
          <w:szCs w:val="24"/>
          <w:shd w:val="clear" w:color="auto" w:fill="FFFFFF"/>
        </w:rPr>
      </w:pPr>
      <w:bookmarkStart w:id="12" w:name="_Toc159318222"/>
      <w:r w:rsidRPr="001473DE">
        <w:rPr>
          <w:rStyle w:val="Heading2Char"/>
          <w:rFonts w:ascii="Arial" w:hAnsi="Arial" w:cs="Arial"/>
          <w:color w:val="000000" w:themeColor="text1"/>
          <w:sz w:val="24"/>
          <w:szCs w:val="24"/>
        </w:rPr>
        <w:t>Technological Integration:</w:t>
      </w:r>
      <w:bookmarkEnd w:id="12"/>
    </w:p>
    <w:p w:rsidR="00EA1690" w:rsidRPr="001473DE" w:rsidRDefault="008543FC" w:rsidP="001473DE">
      <w:pPr>
        <w:spacing w:line="360" w:lineRule="auto"/>
        <w:ind w:left="360"/>
        <w:jc w:val="both"/>
        <w:rPr>
          <w:rFonts w:ascii="Arial" w:hAnsi="Arial" w:cs="Arial"/>
          <w:sz w:val="24"/>
          <w:szCs w:val="24"/>
        </w:rPr>
      </w:pPr>
      <w:r w:rsidRPr="001473DE">
        <w:rPr>
          <w:rFonts w:ascii="Arial" w:hAnsi="Arial" w:cs="Arial"/>
          <w:sz w:val="24"/>
          <w:szCs w:val="24"/>
        </w:rPr>
        <w:t>Integration of technology into operations is essential for efficiency and visitor happines</w:t>
      </w:r>
      <w:r w:rsidR="00EA1690" w:rsidRPr="001473DE">
        <w:rPr>
          <w:rFonts w:ascii="Arial" w:hAnsi="Arial" w:cs="Arial"/>
          <w:sz w:val="24"/>
          <w:szCs w:val="24"/>
        </w:rPr>
        <w:t xml:space="preserve">s in the digital age. </w:t>
      </w:r>
      <w:r w:rsidRPr="001473DE">
        <w:rPr>
          <w:rFonts w:ascii="Arial" w:hAnsi="Arial" w:cs="Arial"/>
          <w:sz w:val="24"/>
          <w:szCs w:val="24"/>
        </w:rPr>
        <w:t>Many conventional hospitality organizations struggle to accept and utilize new technologies. Delta Hotels by Marriott, Birmingham, may struggle to upgrade systems, train staff, and transition without interrupting guest experiences. The balance between human engagement and automation is crucial.</w:t>
      </w:r>
      <w:r w:rsidRPr="001473DE">
        <w:rPr>
          <w:rFonts w:ascii="Arial" w:hAnsi="Arial" w:cs="Arial"/>
          <w:sz w:val="24"/>
          <w:szCs w:val="24"/>
        </w:rPr>
        <w:br/>
      </w:r>
    </w:p>
    <w:p w:rsidR="00EA1690" w:rsidRPr="001473DE" w:rsidRDefault="008543FC" w:rsidP="001473DE">
      <w:pPr>
        <w:spacing w:line="360" w:lineRule="auto"/>
        <w:ind w:left="360"/>
        <w:jc w:val="both"/>
        <w:rPr>
          <w:rFonts w:ascii="Arial" w:hAnsi="Arial" w:cs="Arial"/>
          <w:color w:val="252525"/>
          <w:sz w:val="24"/>
          <w:szCs w:val="24"/>
          <w:shd w:val="clear" w:color="auto" w:fill="FFFFFF"/>
        </w:rPr>
      </w:pPr>
      <w:bookmarkStart w:id="13" w:name="_Toc159318223"/>
      <w:r w:rsidRPr="001473DE">
        <w:rPr>
          <w:rStyle w:val="Heading2Char"/>
          <w:rFonts w:ascii="Arial" w:hAnsi="Arial" w:cs="Arial"/>
          <w:color w:val="000000" w:themeColor="text1"/>
          <w:sz w:val="24"/>
          <w:szCs w:val="24"/>
        </w:rPr>
        <w:t>Sustainability Initiatives:</w:t>
      </w:r>
      <w:bookmarkEnd w:id="13"/>
    </w:p>
    <w:p w:rsidR="008543FC" w:rsidRPr="001473DE" w:rsidRDefault="008543FC" w:rsidP="001473DE">
      <w:pPr>
        <w:spacing w:line="360" w:lineRule="auto"/>
        <w:ind w:left="360"/>
        <w:jc w:val="both"/>
        <w:rPr>
          <w:rFonts w:ascii="Arial" w:hAnsi="Arial" w:cs="Arial"/>
          <w:color w:val="252525"/>
          <w:sz w:val="24"/>
          <w:szCs w:val="24"/>
          <w:shd w:val="clear" w:color="auto" w:fill="FFFFFF"/>
        </w:rPr>
      </w:pPr>
      <w:r w:rsidRPr="001473DE">
        <w:rPr>
          <w:rFonts w:ascii="Arial" w:hAnsi="Arial" w:cs="Arial"/>
          <w:sz w:val="24"/>
          <w:szCs w:val="24"/>
        </w:rPr>
        <w:t>Delta Hotels by Marriott, Birmingham, must address sustainability challenges as global environmental concerns grow. Reduce energy use and waste, and be eco-friendly across operations. Sustainability, cost, and guest happiness can be difficult to balance for organizations</w:t>
      </w:r>
      <w:r w:rsidR="00EA1690" w:rsidRPr="001473DE">
        <w:rPr>
          <w:rFonts w:ascii="Arial" w:hAnsi="Arial" w:cs="Arial"/>
          <w:sz w:val="24"/>
          <w:szCs w:val="24"/>
        </w:rPr>
        <w:t xml:space="preserve"> (</w:t>
      </w:r>
      <w:r w:rsidR="00EA1690" w:rsidRPr="001473DE">
        <w:rPr>
          <w:rFonts w:ascii="Arial" w:hAnsi="Arial" w:cs="Arial"/>
          <w:color w:val="222222"/>
          <w:sz w:val="24"/>
          <w:szCs w:val="24"/>
          <w:shd w:val="clear" w:color="auto" w:fill="FFFFFF"/>
        </w:rPr>
        <w:t>Hashmi 2017)</w:t>
      </w:r>
      <w:r w:rsidRPr="001473DE">
        <w:rPr>
          <w:rFonts w:ascii="Arial" w:hAnsi="Arial" w:cs="Arial"/>
          <w:sz w:val="24"/>
          <w:szCs w:val="24"/>
        </w:rPr>
        <w:t>. The hotel may address these concerns and improve its brand image by creating and implementing comprehensive sustainability initiatives. </w:t>
      </w:r>
    </w:p>
    <w:p w:rsidR="0062720E" w:rsidRPr="001473DE" w:rsidRDefault="0062720E" w:rsidP="001473DE">
      <w:pPr>
        <w:pStyle w:val="Heading1"/>
        <w:spacing w:line="360" w:lineRule="auto"/>
        <w:ind w:left="360"/>
        <w:jc w:val="both"/>
        <w:rPr>
          <w:rFonts w:ascii="Arial" w:hAnsi="Arial" w:cs="Arial"/>
          <w:color w:val="000000" w:themeColor="text1"/>
          <w:sz w:val="24"/>
          <w:szCs w:val="24"/>
        </w:rPr>
      </w:pPr>
      <w:bookmarkStart w:id="14" w:name="_Toc159318224"/>
      <w:r w:rsidRPr="001473DE">
        <w:rPr>
          <w:rFonts w:ascii="Arial" w:hAnsi="Arial" w:cs="Arial"/>
          <w:color w:val="000000" w:themeColor="text1"/>
          <w:sz w:val="24"/>
          <w:szCs w:val="24"/>
        </w:rPr>
        <w:t>Section 4: Future Action Plan:</w:t>
      </w:r>
      <w:bookmarkEnd w:id="14"/>
    </w:p>
    <w:p w:rsidR="007871EA" w:rsidRPr="001473DE" w:rsidRDefault="007871EA" w:rsidP="001473DE">
      <w:pPr>
        <w:spacing w:line="360" w:lineRule="auto"/>
        <w:jc w:val="both"/>
        <w:rPr>
          <w:rFonts w:ascii="Arial" w:hAnsi="Arial" w:cs="Arial"/>
          <w:sz w:val="24"/>
          <w:szCs w:val="24"/>
        </w:rPr>
      </w:pPr>
    </w:p>
    <w:p w:rsidR="007871EA" w:rsidRPr="001473DE" w:rsidRDefault="007871EA" w:rsidP="001473DE">
      <w:pPr>
        <w:pStyle w:val="Heading2"/>
        <w:spacing w:line="360" w:lineRule="auto"/>
        <w:ind w:left="360"/>
        <w:jc w:val="both"/>
        <w:rPr>
          <w:rFonts w:ascii="Arial" w:hAnsi="Arial" w:cs="Arial"/>
          <w:color w:val="000000" w:themeColor="text1"/>
          <w:sz w:val="24"/>
          <w:szCs w:val="24"/>
          <w:shd w:val="clear" w:color="auto" w:fill="FFFFFF"/>
        </w:rPr>
      </w:pPr>
      <w:bookmarkStart w:id="15" w:name="_Toc159318225"/>
      <w:r w:rsidRPr="001473DE">
        <w:rPr>
          <w:rFonts w:ascii="Arial" w:hAnsi="Arial" w:cs="Arial"/>
          <w:color w:val="000000" w:themeColor="text1"/>
          <w:sz w:val="24"/>
          <w:szCs w:val="24"/>
          <w:shd w:val="clear" w:color="auto" w:fill="FFFFFF"/>
        </w:rPr>
        <w:t>Enhance Digital Presence and Guest Experience:</w:t>
      </w:r>
      <w:bookmarkEnd w:id="15"/>
    </w:p>
    <w:p w:rsidR="005551F2" w:rsidRPr="001473DE" w:rsidRDefault="006977EC" w:rsidP="001473DE">
      <w:pPr>
        <w:pStyle w:val="NormalWeb"/>
        <w:spacing w:line="360" w:lineRule="auto"/>
        <w:ind w:left="360"/>
        <w:jc w:val="both"/>
        <w:rPr>
          <w:rFonts w:ascii="Arial" w:hAnsi="Arial" w:cs="Arial"/>
        </w:rPr>
      </w:pPr>
      <w:r w:rsidRPr="001473DE">
        <w:rPr>
          <w:rFonts w:ascii="Arial" w:hAnsi="Arial" w:cs="Arial"/>
        </w:rPr>
        <w:t>This is necessary in order to improve the entire guest experience by leveraging cutting-edge technology such as mobile check-in, keyless entry, and tailored guest preferences</w:t>
      </w:r>
      <w:r w:rsidR="00B93964" w:rsidRPr="001473DE">
        <w:rPr>
          <w:rFonts w:ascii="Arial" w:hAnsi="Arial" w:cs="Arial"/>
        </w:rPr>
        <w:t xml:space="preserve"> (</w:t>
      </w:r>
      <w:proofErr w:type="spellStart"/>
      <w:r w:rsidR="00B93964" w:rsidRPr="001473DE">
        <w:rPr>
          <w:rFonts w:ascii="Arial" w:hAnsi="Arial" w:cs="Arial"/>
          <w:color w:val="222222"/>
          <w:shd w:val="clear" w:color="auto" w:fill="FFFFFF"/>
        </w:rPr>
        <w:t>Bardukova</w:t>
      </w:r>
      <w:proofErr w:type="spellEnd"/>
      <w:r w:rsidR="00B93964" w:rsidRPr="001473DE">
        <w:rPr>
          <w:rFonts w:ascii="Arial" w:hAnsi="Arial" w:cs="Arial"/>
          <w:color w:val="222222"/>
          <w:shd w:val="clear" w:color="auto" w:fill="FFFFFF"/>
        </w:rPr>
        <w:t xml:space="preserve"> 2023)</w:t>
      </w:r>
      <w:r w:rsidRPr="001473DE">
        <w:rPr>
          <w:rFonts w:ascii="Arial" w:hAnsi="Arial" w:cs="Arial"/>
        </w:rPr>
        <w:t xml:space="preserve">. The adoption of a comprehensive digital transformation strategy is required in order to accomplish this. You should </w:t>
      </w:r>
      <w:r w:rsidRPr="001473DE">
        <w:rPr>
          <w:rFonts w:ascii="Arial" w:hAnsi="Arial" w:cs="Arial"/>
        </w:rPr>
        <w:lastRenderedPageBreak/>
        <w:t>develop a mobile application that is simple to use and enables visitors to make reservations, make changes to their rooms, and gain access to hotel services in a smooth manner. This will guarantee that customers are happy and have a positive experience. </w:t>
      </w:r>
    </w:p>
    <w:p w:rsidR="005551F2" w:rsidRPr="001473DE" w:rsidRDefault="007871EA" w:rsidP="001473DE">
      <w:pPr>
        <w:pStyle w:val="NormalWeb"/>
        <w:spacing w:line="360" w:lineRule="auto"/>
        <w:ind w:left="360"/>
        <w:jc w:val="both"/>
        <w:rPr>
          <w:rFonts w:ascii="Arial" w:hAnsi="Arial" w:cs="Arial"/>
        </w:rPr>
      </w:pPr>
      <w:bookmarkStart w:id="16" w:name="_Toc159318226"/>
      <w:r w:rsidRPr="001473DE">
        <w:rPr>
          <w:rStyle w:val="Heading2Char"/>
          <w:rFonts w:ascii="Arial" w:hAnsi="Arial" w:cs="Arial"/>
          <w:color w:val="000000" w:themeColor="text1"/>
          <w:sz w:val="24"/>
          <w:szCs w:val="24"/>
        </w:rPr>
        <w:t>Sustainability Initiatives and Green Practices:</w:t>
      </w:r>
      <w:bookmarkEnd w:id="16"/>
    </w:p>
    <w:p w:rsidR="007871EA" w:rsidRPr="001473DE" w:rsidRDefault="007871EA" w:rsidP="001473DE">
      <w:pPr>
        <w:pStyle w:val="NormalWeb"/>
        <w:spacing w:line="360" w:lineRule="auto"/>
        <w:ind w:left="360"/>
        <w:jc w:val="both"/>
        <w:rPr>
          <w:rFonts w:ascii="Arial" w:hAnsi="Arial" w:cs="Arial"/>
        </w:rPr>
      </w:pPr>
      <w:r w:rsidRPr="001473DE">
        <w:rPr>
          <w:rFonts w:ascii="Arial" w:hAnsi="Arial" w:cs="Arial"/>
        </w:rPr>
        <w:t xml:space="preserve">In an effort to lessen the quantity of carbon dioxide emissions that the hotel generates, it is recommended that the establishment implement certain policies and processes that are environmentally responsible. In addition to attempts to limit the amount of trash and water that is consumed, it is advised that these activities include lighting that is more energy efficient. Collaborating with local environmental organizations and suppliers is absolutely necessary for Marriott in order to get products that are kind to the environment and to encourage activities that are responsible for tourism. For Marriott to fulfill its commitment to sustainability and corporate social responsibility, this is an essential step that </w:t>
      </w:r>
      <w:bookmarkStart w:id="17" w:name="_GoBack"/>
      <w:bookmarkEnd w:id="17"/>
      <w:r w:rsidRPr="001473DE">
        <w:rPr>
          <w:rFonts w:ascii="Arial" w:hAnsi="Arial" w:cs="Arial"/>
        </w:rPr>
        <w:t>must be taken. </w:t>
      </w:r>
    </w:p>
    <w:p w:rsidR="0062720E" w:rsidRPr="001473DE" w:rsidRDefault="0062720E" w:rsidP="001473DE">
      <w:pPr>
        <w:pStyle w:val="Heading1"/>
        <w:spacing w:line="360" w:lineRule="auto"/>
        <w:ind w:left="360"/>
        <w:jc w:val="both"/>
        <w:rPr>
          <w:rFonts w:ascii="Arial" w:hAnsi="Arial" w:cs="Arial"/>
          <w:color w:val="000000" w:themeColor="text1"/>
          <w:sz w:val="24"/>
          <w:szCs w:val="24"/>
        </w:rPr>
      </w:pPr>
      <w:bookmarkStart w:id="18" w:name="_Toc159318227"/>
      <w:r w:rsidRPr="001473DE">
        <w:rPr>
          <w:rFonts w:ascii="Arial" w:hAnsi="Arial" w:cs="Arial"/>
          <w:color w:val="000000" w:themeColor="text1"/>
          <w:sz w:val="24"/>
          <w:szCs w:val="24"/>
        </w:rPr>
        <w:t>Conclusion:</w:t>
      </w:r>
      <w:bookmarkEnd w:id="18"/>
    </w:p>
    <w:p w:rsidR="007871EA" w:rsidRPr="001473DE" w:rsidRDefault="007871EA" w:rsidP="001473DE">
      <w:pPr>
        <w:pStyle w:val="NormalWeb"/>
        <w:spacing w:line="360" w:lineRule="auto"/>
        <w:ind w:left="360"/>
        <w:jc w:val="both"/>
        <w:rPr>
          <w:rFonts w:ascii="Arial" w:hAnsi="Arial" w:cs="Arial"/>
        </w:rPr>
      </w:pPr>
      <w:r w:rsidRPr="001473DE">
        <w:rPr>
          <w:rFonts w:ascii="Arial" w:hAnsi="Arial" w:cs="Arial"/>
        </w:rPr>
        <w:t xml:space="preserve">It is possible to conclude that Delta Hotels by Marriott, Birmingham | Five Ways, an establishment that serves as both a workplace and a provider of lodging, is both comfortable and efficient. This establishment can be found at 12 Hagley Road, Birmingham, B16 8SJ. The location of these properties is in Birmingham. The hotel offers a harmonious fusion of proficiency and friendliness through its administrative procedures, which are commendable in their own regard. By implementing efficient check-in procedures and delivering consistent attentive service throughout the duration of the stay, the hotel guarantees an environment that is comfortable and conducive to productivity for both its guests and staff. The house's advantageous location, which offers convenient proximity to well-known commercial and recreational areas in Birmingham, </w:t>
      </w:r>
      <w:proofErr w:type="gramStart"/>
      <w:r w:rsidRPr="001473DE">
        <w:rPr>
          <w:rFonts w:ascii="Arial" w:hAnsi="Arial" w:cs="Arial"/>
        </w:rPr>
        <w:t>further</w:t>
      </w:r>
      <w:proofErr w:type="gramEnd"/>
      <w:r w:rsidRPr="001473DE">
        <w:rPr>
          <w:rFonts w:ascii="Arial" w:hAnsi="Arial" w:cs="Arial"/>
        </w:rPr>
        <w:t xml:space="preserve"> enhances its appeal. Upon careful consideration, Delta Hotels by Marriott, Birmingham | Five Ways emerges as a distinct choice renowned for its reliability and convenience, catering to the needs of both corporate and recreational travelers.</w:t>
      </w:r>
    </w:p>
    <w:p w:rsidR="0062720E" w:rsidRPr="001473DE" w:rsidRDefault="0062720E" w:rsidP="001473DE">
      <w:pPr>
        <w:pStyle w:val="Heading1"/>
        <w:spacing w:line="360" w:lineRule="auto"/>
        <w:ind w:left="360"/>
        <w:jc w:val="both"/>
        <w:rPr>
          <w:rFonts w:ascii="Arial" w:hAnsi="Arial" w:cs="Arial"/>
          <w:color w:val="000000" w:themeColor="text1"/>
          <w:sz w:val="24"/>
          <w:szCs w:val="24"/>
        </w:rPr>
      </w:pPr>
      <w:bookmarkStart w:id="19" w:name="_Toc159318228"/>
      <w:r w:rsidRPr="001473DE">
        <w:rPr>
          <w:rFonts w:ascii="Arial" w:hAnsi="Arial" w:cs="Arial"/>
          <w:color w:val="000000" w:themeColor="text1"/>
          <w:sz w:val="24"/>
          <w:szCs w:val="24"/>
        </w:rPr>
        <w:lastRenderedPageBreak/>
        <w:t>References:</w:t>
      </w:r>
      <w:bookmarkEnd w:id="19"/>
    </w:p>
    <w:p w:rsidR="001E0CB9" w:rsidRPr="001473DE" w:rsidRDefault="001E0CB9" w:rsidP="001473DE">
      <w:pPr>
        <w:spacing w:line="360" w:lineRule="auto"/>
        <w:ind w:left="360"/>
        <w:jc w:val="both"/>
        <w:rPr>
          <w:rFonts w:ascii="Arial" w:hAnsi="Arial" w:cs="Arial"/>
          <w:color w:val="222222"/>
          <w:sz w:val="20"/>
          <w:szCs w:val="20"/>
          <w:shd w:val="clear" w:color="auto" w:fill="FFFFFF"/>
        </w:rPr>
      </w:pPr>
      <w:proofErr w:type="spellStart"/>
      <w:r w:rsidRPr="001473DE">
        <w:rPr>
          <w:rFonts w:ascii="Arial" w:hAnsi="Arial" w:cs="Arial"/>
          <w:color w:val="222222"/>
          <w:sz w:val="20"/>
          <w:szCs w:val="20"/>
          <w:shd w:val="clear" w:color="auto" w:fill="FFFFFF"/>
        </w:rPr>
        <w:t>Wernick</w:t>
      </w:r>
      <w:proofErr w:type="spellEnd"/>
      <w:r w:rsidRPr="001473DE">
        <w:rPr>
          <w:rFonts w:ascii="Arial" w:hAnsi="Arial" w:cs="Arial"/>
          <w:color w:val="222222"/>
          <w:sz w:val="20"/>
          <w:szCs w:val="20"/>
          <w:shd w:val="clear" w:color="auto" w:fill="FFFFFF"/>
        </w:rPr>
        <w:t xml:space="preserve">, D.A. and Von </w:t>
      </w:r>
      <w:proofErr w:type="spellStart"/>
      <w:r w:rsidRPr="001473DE">
        <w:rPr>
          <w:rFonts w:ascii="Arial" w:hAnsi="Arial" w:cs="Arial"/>
          <w:color w:val="222222"/>
          <w:sz w:val="20"/>
          <w:szCs w:val="20"/>
          <w:shd w:val="clear" w:color="auto" w:fill="FFFFFF"/>
        </w:rPr>
        <w:t>Glinow</w:t>
      </w:r>
      <w:proofErr w:type="spellEnd"/>
      <w:r w:rsidRPr="001473DE">
        <w:rPr>
          <w:rFonts w:ascii="Arial" w:hAnsi="Arial" w:cs="Arial"/>
          <w:color w:val="222222"/>
          <w:sz w:val="20"/>
          <w:szCs w:val="20"/>
          <w:shd w:val="clear" w:color="auto" w:fill="FFFFFF"/>
        </w:rPr>
        <w:t>, M.A., 2012. Reflections on the evolving terrorist threat to luxury hotels: A case study on Marriott International. </w:t>
      </w:r>
      <w:proofErr w:type="gramStart"/>
      <w:r w:rsidRPr="001473DE">
        <w:rPr>
          <w:rFonts w:ascii="Arial" w:hAnsi="Arial" w:cs="Arial"/>
          <w:i/>
          <w:iCs/>
          <w:color w:val="222222"/>
          <w:sz w:val="20"/>
          <w:szCs w:val="20"/>
          <w:shd w:val="clear" w:color="auto" w:fill="FFFFFF"/>
        </w:rPr>
        <w:t>Thunderbird International Business Review</w:t>
      </w:r>
      <w:r w:rsidRPr="001473DE">
        <w:rPr>
          <w:rFonts w:ascii="Arial" w:hAnsi="Arial" w:cs="Arial"/>
          <w:color w:val="222222"/>
          <w:sz w:val="20"/>
          <w:szCs w:val="20"/>
          <w:shd w:val="clear" w:color="auto" w:fill="FFFFFF"/>
        </w:rPr>
        <w:t>, </w:t>
      </w:r>
      <w:r w:rsidRPr="001473DE">
        <w:rPr>
          <w:rFonts w:ascii="Arial" w:hAnsi="Arial" w:cs="Arial"/>
          <w:i/>
          <w:iCs/>
          <w:color w:val="222222"/>
          <w:sz w:val="20"/>
          <w:szCs w:val="20"/>
          <w:shd w:val="clear" w:color="auto" w:fill="FFFFFF"/>
        </w:rPr>
        <w:t>54</w:t>
      </w:r>
      <w:r w:rsidRPr="001473DE">
        <w:rPr>
          <w:rFonts w:ascii="Arial" w:hAnsi="Arial" w:cs="Arial"/>
          <w:color w:val="222222"/>
          <w:sz w:val="20"/>
          <w:szCs w:val="20"/>
          <w:shd w:val="clear" w:color="auto" w:fill="FFFFFF"/>
        </w:rPr>
        <w:t>(5), pp.729-746.</w:t>
      </w:r>
      <w:proofErr w:type="gramEnd"/>
    </w:p>
    <w:p w:rsidR="001E0CB9" w:rsidRPr="001473DE" w:rsidRDefault="001E0CB9" w:rsidP="001473DE">
      <w:pPr>
        <w:spacing w:line="360" w:lineRule="auto"/>
        <w:ind w:left="360"/>
        <w:jc w:val="both"/>
        <w:rPr>
          <w:rFonts w:ascii="Arial" w:hAnsi="Arial" w:cs="Arial"/>
          <w:color w:val="222222"/>
          <w:sz w:val="20"/>
          <w:szCs w:val="20"/>
          <w:shd w:val="clear" w:color="auto" w:fill="FFFFFF"/>
        </w:rPr>
      </w:pPr>
      <w:proofErr w:type="spellStart"/>
      <w:r w:rsidRPr="001473DE">
        <w:rPr>
          <w:rFonts w:ascii="Arial" w:hAnsi="Arial" w:cs="Arial"/>
          <w:color w:val="222222"/>
          <w:sz w:val="20"/>
          <w:szCs w:val="20"/>
          <w:shd w:val="clear" w:color="auto" w:fill="FFFFFF"/>
        </w:rPr>
        <w:t>Andreevic</w:t>
      </w:r>
      <w:proofErr w:type="spellEnd"/>
      <w:r w:rsidRPr="001473DE">
        <w:rPr>
          <w:rFonts w:ascii="Arial" w:hAnsi="Arial" w:cs="Arial"/>
          <w:color w:val="222222"/>
          <w:sz w:val="20"/>
          <w:szCs w:val="20"/>
          <w:shd w:val="clear" w:color="auto" w:fill="FFFFFF"/>
        </w:rPr>
        <w:t>, N.I., 2020.Developing recommendations for improving involvement level among employees of Marriott hotel.</w:t>
      </w:r>
    </w:p>
    <w:p w:rsidR="001E0CB9" w:rsidRPr="001473DE" w:rsidRDefault="001E0CB9" w:rsidP="001473DE">
      <w:pPr>
        <w:spacing w:line="360" w:lineRule="auto"/>
        <w:ind w:left="360"/>
        <w:jc w:val="both"/>
        <w:rPr>
          <w:rFonts w:ascii="Arial" w:hAnsi="Arial" w:cs="Arial"/>
          <w:color w:val="222222"/>
          <w:sz w:val="20"/>
          <w:szCs w:val="20"/>
          <w:shd w:val="clear" w:color="auto" w:fill="FFFFFF"/>
        </w:rPr>
      </w:pPr>
      <w:proofErr w:type="spellStart"/>
      <w:r w:rsidRPr="001473DE">
        <w:rPr>
          <w:rFonts w:ascii="Arial" w:hAnsi="Arial" w:cs="Arial"/>
          <w:color w:val="222222"/>
          <w:sz w:val="20"/>
          <w:szCs w:val="20"/>
          <w:shd w:val="clear" w:color="auto" w:fill="FFFFFF"/>
        </w:rPr>
        <w:t>Sanvitale</w:t>
      </w:r>
      <w:proofErr w:type="spellEnd"/>
      <w:r w:rsidRPr="001473DE">
        <w:rPr>
          <w:rFonts w:ascii="Arial" w:hAnsi="Arial" w:cs="Arial"/>
          <w:color w:val="222222"/>
          <w:sz w:val="20"/>
          <w:szCs w:val="20"/>
          <w:shd w:val="clear" w:color="auto" w:fill="FFFFFF"/>
        </w:rPr>
        <w:t>, A.L., 2020. Corporate Social Responsibility in the Hotel Industry: A Study of Marriott International and Odyssey Hotel Group.</w:t>
      </w:r>
    </w:p>
    <w:p w:rsidR="001E0CB9" w:rsidRPr="001473DE" w:rsidRDefault="001E0CB9" w:rsidP="001473DE">
      <w:pPr>
        <w:spacing w:line="360" w:lineRule="auto"/>
        <w:ind w:left="360"/>
        <w:jc w:val="both"/>
        <w:rPr>
          <w:rFonts w:ascii="Arial" w:hAnsi="Arial" w:cs="Arial"/>
          <w:color w:val="222222"/>
          <w:sz w:val="20"/>
          <w:szCs w:val="20"/>
          <w:shd w:val="clear" w:color="auto" w:fill="FFFFFF"/>
        </w:rPr>
      </w:pPr>
      <w:r w:rsidRPr="001473DE">
        <w:rPr>
          <w:rFonts w:ascii="Arial" w:hAnsi="Arial" w:cs="Arial"/>
          <w:color w:val="222222"/>
          <w:sz w:val="20"/>
          <w:szCs w:val="20"/>
          <w:shd w:val="clear" w:color="auto" w:fill="FFFFFF"/>
        </w:rPr>
        <w:t xml:space="preserve">Zhang, Y., Shu, S., Ji, Z. and Wang, Y., 2015, March. A study of the commercial application of big data of the international hotel group in China: based on the case study of </w:t>
      </w:r>
      <w:proofErr w:type="spellStart"/>
      <w:r w:rsidRPr="001473DE">
        <w:rPr>
          <w:rFonts w:ascii="Arial" w:hAnsi="Arial" w:cs="Arial"/>
          <w:color w:val="222222"/>
          <w:sz w:val="20"/>
          <w:szCs w:val="20"/>
          <w:shd w:val="clear" w:color="auto" w:fill="FFFFFF"/>
        </w:rPr>
        <w:t>marriott</w:t>
      </w:r>
      <w:proofErr w:type="spellEnd"/>
      <w:r w:rsidRPr="001473DE">
        <w:rPr>
          <w:rFonts w:ascii="Arial" w:hAnsi="Arial" w:cs="Arial"/>
          <w:color w:val="222222"/>
          <w:sz w:val="20"/>
          <w:szCs w:val="20"/>
          <w:shd w:val="clear" w:color="auto" w:fill="FFFFFF"/>
        </w:rPr>
        <w:t xml:space="preserve"> international. </w:t>
      </w:r>
      <w:proofErr w:type="gramStart"/>
      <w:r w:rsidRPr="001473DE">
        <w:rPr>
          <w:rFonts w:ascii="Arial" w:hAnsi="Arial" w:cs="Arial"/>
          <w:color w:val="222222"/>
          <w:sz w:val="20"/>
          <w:szCs w:val="20"/>
          <w:shd w:val="clear" w:color="auto" w:fill="FFFFFF"/>
        </w:rPr>
        <w:t>In </w:t>
      </w:r>
      <w:r w:rsidRPr="001473DE">
        <w:rPr>
          <w:rFonts w:ascii="Arial" w:hAnsi="Arial" w:cs="Arial"/>
          <w:i/>
          <w:iCs/>
          <w:color w:val="222222"/>
          <w:sz w:val="20"/>
          <w:szCs w:val="20"/>
          <w:shd w:val="clear" w:color="auto" w:fill="FFFFFF"/>
        </w:rPr>
        <w:t>2015 IEEE First International Conference on Big Data Computing Service and Applications</w:t>
      </w:r>
      <w:r w:rsidRPr="001473DE">
        <w:rPr>
          <w:rFonts w:ascii="Arial" w:hAnsi="Arial" w:cs="Arial"/>
          <w:color w:val="222222"/>
          <w:sz w:val="20"/>
          <w:szCs w:val="20"/>
          <w:shd w:val="clear" w:color="auto" w:fill="FFFFFF"/>
        </w:rPr>
        <w:t> (pp. 412-417).IEEE.</w:t>
      </w:r>
      <w:proofErr w:type="gramEnd"/>
    </w:p>
    <w:p w:rsidR="001E0CB9" w:rsidRPr="001473DE" w:rsidRDefault="001E0CB9" w:rsidP="001473DE">
      <w:pPr>
        <w:spacing w:line="360" w:lineRule="auto"/>
        <w:ind w:left="360"/>
        <w:jc w:val="both"/>
        <w:rPr>
          <w:rFonts w:ascii="Arial" w:hAnsi="Arial" w:cs="Arial"/>
          <w:color w:val="222222"/>
          <w:sz w:val="20"/>
          <w:szCs w:val="20"/>
          <w:shd w:val="clear" w:color="auto" w:fill="FFFFFF"/>
        </w:rPr>
      </w:pPr>
      <w:r w:rsidRPr="001473DE">
        <w:rPr>
          <w:rFonts w:ascii="Arial" w:hAnsi="Arial" w:cs="Arial"/>
          <w:color w:val="222222"/>
          <w:sz w:val="20"/>
          <w:szCs w:val="20"/>
          <w:shd w:val="clear" w:color="auto" w:fill="FFFFFF"/>
        </w:rPr>
        <w:t>Harris, J.D., Snell, S.A. and Harrison, K., Marriott International: Hospitality's Uncertain Future.</w:t>
      </w:r>
    </w:p>
    <w:p w:rsidR="001E0CB9" w:rsidRPr="001473DE" w:rsidRDefault="001E0CB9" w:rsidP="001473DE">
      <w:pPr>
        <w:spacing w:line="360" w:lineRule="auto"/>
        <w:ind w:left="360"/>
        <w:jc w:val="both"/>
        <w:rPr>
          <w:rFonts w:ascii="Arial" w:hAnsi="Arial" w:cs="Arial"/>
          <w:color w:val="222222"/>
          <w:sz w:val="20"/>
          <w:szCs w:val="20"/>
          <w:shd w:val="clear" w:color="auto" w:fill="FFFFFF"/>
        </w:rPr>
      </w:pPr>
      <w:r w:rsidRPr="001473DE">
        <w:rPr>
          <w:rFonts w:ascii="Arial" w:hAnsi="Arial" w:cs="Arial"/>
          <w:color w:val="222222"/>
          <w:sz w:val="20"/>
          <w:szCs w:val="20"/>
          <w:shd w:val="clear" w:color="auto" w:fill="FFFFFF"/>
        </w:rPr>
        <w:t>Fox, J.T., 2020. Marriott taps Brian King for Caribbean, Latin America growth. </w:t>
      </w:r>
      <w:proofErr w:type="gramStart"/>
      <w:r w:rsidRPr="001473DE">
        <w:rPr>
          <w:rFonts w:ascii="Arial" w:hAnsi="Arial" w:cs="Arial"/>
          <w:i/>
          <w:iCs/>
          <w:color w:val="222222"/>
          <w:sz w:val="20"/>
          <w:szCs w:val="20"/>
          <w:shd w:val="clear" w:color="auto" w:fill="FFFFFF"/>
        </w:rPr>
        <w:t>Hotel Management</w:t>
      </w:r>
      <w:r w:rsidRPr="001473DE">
        <w:rPr>
          <w:rFonts w:ascii="Arial" w:hAnsi="Arial" w:cs="Arial"/>
          <w:color w:val="222222"/>
          <w:sz w:val="20"/>
          <w:szCs w:val="20"/>
          <w:shd w:val="clear" w:color="auto" w:fill="FFFFFF"/>
        </w:rPr>
        <w:t>.</w:t>
      </w:r>
      <w:proofErr w:type="gramEnd"/>
    </w:p>
    <w:p w:rsidR="001E0CB9" w:rsidRPr="001473DE" w:rsidRDefault="001E0CB9" w:rsidP="001473DE">
      <w:pPr>
        <w:spacing w:line="360" w:lineRule="auto"/>
        <w:ind w:left="360"/>
        <w:jc w:val="both"/>
        <w:rPr>
          <w:rFonts w:ascii="Arial" w:hAnsi="Arial" w:cs="Arial"/>
          <w:color w:val="222222"/>
          <w:sz w:val="20"/>
          <w:szCs w:val="20"/>
          <w:shd w:val="clear" w:color="auto" w:fill="FFFFFF"/>
        </w:rPr>
      </w:pPr>
      <w:r w:rsidRPr="001473DE">
        <w:rPr>
          <w:rFonts w:ascii="Arial" w:hAnsi="Arial" w:cs="Arial"/>
          <w:color w:val="222222"/>
          <w:sz w:val="20"/>
          <w:szCs w:val="20"/>
          <w:shd w:val="clear" w:color="auto" w:fill="FFFFFF"/>
        </w:rPr>
        <w:t>Hanks, R.D., Cross, R.G. and Noland, R.P., 2002.Discounting in the hotel industry: A new approach. </w:t>
      </w:r>
      <w:proofErr w:type="gramStart"/>
      <w:r w:rsidRPr="001473DE">
        <w:rPr>
          <w:rFonts w:ascii="Arial" w:hAnsi="Arial" w:cs="Arial"/>
          <w:i/>
          <w:iCs/>
          <w:color w:val="222222"/>
          <w:sz w:val="20"/>
          <w:szCs w:val="20"/>
          <w:shd w:val="clear" w:color="auto" w:fill="FFFFFF"/>
        </w:rPr>
        <w:t>Cornell hotel and restaurant administration quarterly</w:t>
      </w:r>
      <w:r w:rsidRPr="001473DE">
        <w:rPr>
          <w:rFonts w:ascii="Arial" w:hAnsi="Arial" w:cs="Arial"/>
          <w:color w:val="222222"/>
          <w:sz w:val="20"/>
          <w:szCs w:val="20"/>
          <w:shd w:val="clear" w:color="auto" w:fill="FFFFFF"/>
        </w:rPr>
        <w:t>, </w:t>
      </w:r>
      <w:r w:rsidRPr="001473DE">
        <w:rPr>
          <w:rFonts w:ascii="Arial" w:hAnsi="Arial" w:cs="Arial"/>
          <w:i/>
          <w:iCs/>
          <w:color w:val="222222"/>
          <w:sz w:val="20"/>
          <w:szCs w:val="20"/>
          <w:shd w:val="clear" w:color="auto" w:fill="FFFFFF"/>
        </w:rPr>
        <w:t>43</w:t>
      </w:r>
      <w:r w:rsidRPr="001473DE">
        <w:rPr>
          <w:rFonts w:ascii="Arial" w:hAnsi="Arial" w:cs="Arial"/>
          <w:color w:val="222222"/>
          <w:sz w:val="20"/>
          <w:szCs w:val="20"/>
          <w:shd w:val="clear" w:color="auto" w:fill="FFFFFF"/>
        </w:rPr>
        <w:t>(4), pp.94-103.</w:t>
      </w:r>
      <w:proofErr w:type="gramEnd"/>
    </w:p>
    <w:p w:rsidR="001E0CB9" w:rsidRPr="001473DE" w:rsidRDefault="001E0CB9" w:rsidP="001473DE">
      <w:pPr>
        <w:spacing w:line="360" w:lineRule="auto"/>
        <w:ind w:left="360"/>
        <w:jc w:val="both"/>
        <w:rPr>
          <w:rFonts w:ascii="Arial" w:hAnsi="Arial" w:cs="Arial"/>
          <w:color w:val="222222"/>
          <w:sz w:val="20"/>
          <w:szCs w:val="20"/>
          <w:shd w:val="clear" w:color="auto" w:fill="FFFFFF"/>
        </w:rPr>
      </w:pPr>
      <w:proofErr w:type="gramStart"/>
      <w:r w:rsidRPr="001473DE">
        <w:rPr>
          <w:rFonts w:ascii="Arial" w:hAnsi="Arial" w:cs="Arial"/>
          <w:color w:val="222222"/>
          <w:sz w:val="20"/>
          <w:szCs w:val="20"/>
          <w:shd w:val="clear" w:color="auto" w:fill="FFFFFF"/>
        </w:rPr>
        <w:t>Pallet, W.J., Taylor, W.W. and Jayawardena, C., 2003.</w:t>
      </w:r>
      <w:proofErr w:type="gramEnd"/>
      <w:r w:rsidRPr="001473DE">
        <w:rPr>
          <w:rFonts w:ascii="Arial" w:hAnsi="Arial" w:cs="Arial"/>
          <w:color w:val="222222"/>
          <w:sz w:val="20"/>
          <w:szCs w:val="20"/>
          <w:shd w:val="clear" w:color="auto" w:fill="FFFFFF"/>
        </w:rPr>
        <w:t xml:space="preserve"> People and quality: the case of Delta Hotels. </w:t>
      </w:r>
      <w:proofErr w:type="gramStart"/>
      <w:r w:rsidRPr="001473DE">
        <w:rPr>
          <w:rFonts w:ascii="Arial" w:hAnsi="Arial" w:cs="Arial"/>
          <w:i/>
          <w:iCs/>
          <w:color w:val="222222"/>
          <w:sz w:val="20"/>
          <w:szCs w:val="20"/>
          <w:shd w:val="clear" w:color="auto" w:fill="FFFFFF"/>
        </w:rPr>
        <w:t>International Journal of Contemporary Hospitality Management</w:t>
      </w:r>
      <w:r w:rsidRPr="001473DE">
        <w:rPr>
          <w:rFonts w:ascii="Arial" w:hAnsi="Arial" w:cs="Arial"/>
          <w:color w:val="222222"/>
          <w:sz w:val="20"/>
          <w:szCs w:val="20"/>
          <w:shd w:val="clear" w:color="auto" w:fill="FFFFFF"/>
        </w:rPr>
        <w:t>, </w:t>
      </w:r>
      <w:r w:rsidRPr="001473DE">
        <w:rPr>
          <w:rFonts w:ascii="Arial" w:hAnsi="Arial" w:cs="Arial"/>
          <w:i/>
          <w:iCs/>
          <w:color w:val="222222"/>
          <w:sz w:val="20"/>
          <w:szCs w:val="20"/>
          <w:shd w:val="clear" w:color="auto" w:fill="FFFFFF"/>
        </w:rPr>
        <w:t>15</w:t>
      </w:r>
      <w:r w:rsidRPr="001473DE">
        <w:rPr>
          <w:rFonts w:ascii="Arial" w:hAnsi="Arial" w:cs="Arial"/>
          <w:color w:val="222222"/>
          <w:sz w:val="20"/>
          <w:szCs w:val="20"/>
          <w:shd w:val="clear" w:color="auto" w:fill="FFFFFF"/>
        </w:rPr>
        <w:t>(6), pp.349-351.</w:t>
      </w:r>
      <w:proofErr w:type="gramEnd"/>
    </w:p>
    <w:p w:rsidR="001E0CB9" w:rsidRPr="001473DE" w:rsidRDefault="001E0CB9" w:rsidP="001473DE">
      <w:pPr>
        <w:spacing w:line="360" w:lineRule="auto"/>
        <w:ind w:left="360"/>
        <w:jc w:val="both"/>
        <w:rPr>
          <w:rFonts w:ascii="Arial" w:hAnsi="Arial" w:cs="Arial"/>
          <w:color w:val="222222"/>
          <w:sz w:val="20"/>
          <w:szCs w:val="20"/>
          <w:shd w:val="clear" w:color="auto" w:fill="FFFFFF"/>
        </w:rPr>
      </w:pPr>
      <w:r w:rsidRPr="001473DE">
        <w:rPr>
          <w:rFonts w:ascii="Arial" w:hAnsi="Arial" w:cs="Arial"/>
          <w:color w:val="222222"/>
          <w:sz w:val="20"/>
          <w:szCs w:val="20"/>
          <w:shd w:val="clear" w:color="auto" w:fill="FFFFFF"/>
        </w:rPr>
        <w:t>Lee, D.R., 1985. How they started: The growth of four hotel giants. </w:t>
      </w:r>
      <w:proofErr w:type="gramStart"/>
      <w:r w:rsidRPr="001473DE">
        <w:rPr>
          <w:rFonts w:ascii="Arial" w:hAnsi="Arial" w:cs="Arial"/>
          <w:i/>
          <w:iCs/>
          <w:color w:val="222222"/>
          <w:sz w:val="20"/>
          <w:szCs w:val="20"/>
          <w:shd w:val="clear" w:color="auto" w:fill="FFFFFF"/>
        </w:rPr>
        <w:t>Cornell Hotel and Restaurant Administration Quarterly</w:t>
      </w:r>
      <w:r w:rsidRPr="001473DE">
        <w:rPr>
          <w:rFonts w:ascii="Arial" w:hAnsi="Arial" w:cs="Arial"/>
          <w:color w:val="222222"/>
          <w:sz w:val="20"/>
          <w:szCs w:val="20"/>
          <w:shd w:val="clear" w:color="auto" w:fill="FFFFFF"/>
        </w:rPr>
        <w:t>, </w:t>
      </w:r>
      <w:r w:rsidRPr="001473DE">
        <w:rPr>
          <w:rFonts w:ascii="Arial" w:hAnsi="Arial" w:cs="Arial"/>
          <w:i/>
          <w:iCs/>
          <w:color w:val="222222"/>
          <w:sz w:val="20"/>
          <w:szCs w:val="20"/>
          <w:shd w:val="clear" w:color="auto" w:fill="FFFFFF"/>
        </w:rPr>
        <w:t>26</w:t>
      </w:r>
      <w:r w:rsidRPr="001473DE">
        <w:rPr>
          <w:rFonts w:ascii="Arial" w:hAnsi="Arial" w:cs="Arial"/>
          <w:color w:val="222222"/>
          <w:sz w:val="20"/>
          <w:szCs w:val="20"/>
          <w:shd w:val="clear" w:color="auto" w:fill="FFFFFF"/>
        </w:rPr>
        <w:t>(1), pp.22-32.</w:t>
      </w:r>
      <w:proofErr w:type="gramEnd"/>
    </w:p>
    <w:p w:rsidR="0062720E" w:rsidRPr="001473DE" w:rsidRDefault="001E0CB9" w:rsidP="001473DE">
      <w:pPr>
        <w:spacing w:line="360" w:lineRule="auto"/>
        <w:ind w:left="360"/>
        <w:jc w:val="both"/>
        <w:rPr>
          <w:rFonts w:ascii="Arial" w:hAnsi="Arial" w:cs="Arial"/>
          <w:color w:val="222222"/>
          <w:sz w:val="20"/>
          <w:szCs w:val="20"/>
          <w:shd w:val="clear" w:color="auto" w:fill="FFFFFF"/>
        </w:rPr>
      </w:pPr>
      <w:proofErr w:type="spellStart"/>
      <w:proofErr w:type="gramStart"/>
      <w:r w:rsidRPr="001473DE">
        <w:rPr>
          <w:rFonts w:ascii="Arial" w:hAnsi="Arial" w:cs="Arial"/>
          <w:color w:val="222222"/>
          <w:sz w:val="20"/>
          <w:szCs w:val="20"/>
          <w:shd w:val="clear" w:color="auto" w:fill="FFFFFF"/>
        </w:rPr>
        <w:t>McHardy</w:t>
      </w:r>
      <w:proofErr w:type="spellEnd"/>
      <w:r w:rsidRPr="001473DE">
        <w:rPr>
          <w:rFonts w:ascii="Arial" w:hAnsi="Arial" w:cs="Arial"/>
          <w:color w:val="222222"/>
          <w:sz w:val="20"/>
          <w:szCs w:val="20"/>
          <w:shd w:val="clear" w:color="auto" w:fill="FFFFFF"/>
        </w:rPr>
        <w:t xml:space="preserve">, L., Hotel, D.C., </w:t>
      </w:r>
      <w:proofErr w:type="spellStart"/>
      <w:r w:rsidRPr="001473DE">
        <w:rPr>
          <w:rFonts w:ascii="Arial" w:hAnsi="Arial" w:cs="Arial"/>
          <w:color w:val="222222"/>
          <w:sz w:val="20"/>
          <w:szCs w:val="20"/>
          <w:shd w:val="clear" w:color="auto" w:fill="FFFFFF"/>
        </w:rPr>
        <w:t>Drane</w:t>
      </w:r>
      <w:proofErr w:type="spellEnd"/>
      <w:r w:rsidRPr="001473DE">
        <w:rPr>
          <w:rFonts w:ascii="Arial" w:hAnsi="Arial" w:cs="Arial"/>
          <w:color w:val="222222"/>
          <w:sz w:val="20"/>
          <w:szCs w:val="20"/>
          <w:shd w:val="clear" w:color="auto" w:fill="FFFFFF"/>
        </w:rPr>
        <w:t>, C., Wing, E.C., Villeneuve, F., Bacon, D.R. and Hinckley, S., 2000.and Meetings.</w:t>
      </w:r>
      <w:proofErr w:type="gramEnd"/>
      <w:r w:rsidRPr="001473DE">
        <w:rPr>
          <w:rFonts w:ascii="Arial" w:hAnsi="Arial" w:cs="Arial"/>
          <w:color w:val="222222"/>
          <w:sz w:val="20"/>
          <w:szCs w:val="20"/>
          <w:shd w:val="clear" w:color="auto" w:fill="FFFFFF"/>
        </w:rPr>
        <w:t> </w:t>
      </w:r>
      <w:proofErr w:type="gramStart"/>
      <w:r w:rsidRPr="001473DE">
        <w:rPr>
          <w:rFonts w:ascii="Arial" w:hAnsi="Arial" w:cs="Arial"/>
          <w:i/>
          <w:iCs/>
          <w:color w:val="222222"/>
          <w:sz w:val="20"/>
          <w:szCs w:val="20"/>
          <w:shd w:val="clear" w:color="auto" w:fill="FFFFFF"/>
        </w:rPr>
        <w:t>Challenge</w:t>
      </w:r>
      <w:r w:rsidRPr="001473DE">
        <w:rPr>
          <w:rFonts w:ascii="Arial" w:hAnsi="Arial" w:cs="Arial"/>
          <w:color w:val="222222"/>
          <w:sz w:val="20"/>
          <w:szCs w:val="20"/>
          <w:shd w:val="clear" w:color="auto" w:fill="FFFFFF"/>
        </w:rPr>
        <w:t>.</w:t>
      </w:r>
      <w:proofErr w:type="gramEnd"/>
    </w:p>
    <w:p w:rsidR="001E0CB9" w:rsidRPr="001473DE" w:rsidRDefault="001E0CB9" w:rsidP="001473DE">
      <w:pPr>
        <w:spacing w:line="360" w:lineRule="auto"/>
        <w:ind w:left="360"/>
        <w:jc w:val="both"/>
        <w:rPr>
          <w:rFonts w:ascii="Arial" w:hAnsi="Arial" w:cs="Arial"/>
          <w:color w:val="222222"/>
          <w:sz w:val="20"/>
          <w:szCs w:val="20"/>
          <w:shd w:val="clear" w:color="auto" w:fill="FFFFFF"/>
        </w:rPr>
      </w:pPr>
      <w:proofErr w:type="spellStart"/>
      <w:proofErr w:type="gramStart"/>
      <w:r w:rsidRPr="001473DE">
        <w:rPr>
          <w:rFonts w:ascii="Arial" w:hAnsi="Arial" w:cs="Arial"/>
          <w:color w:val="222222"/>
          <w:sz w:val="20"/>
          <w:szCs w:val="20"/>
          <w:shd w:val="clear" w:color="auto" w:fill="FFFFFF"/>
        </w:rPr>
        <w:t>Coussement</w:t>
      </w:r>
      <w:proofErr w:type="spellEnd"/>
      <w:r w:rsidRPr="001473DE">
        <w:rPr>
          <w:rFonts w:ascii="Arial" w:hAnsi="Arial" w:cs="Arial"/>
          <w:color w:val="222222"/>
          <w:sz w:val="20"/>
          <w:szCs w:val="20"/>
          <w:shd w:val="clear" w:color="auto" w:fill="FFFFFF"/>
        </w:rPr>
        <w:t xml:space="preserve">, M.A., </w:t>
      </w:r>
      <w:proofErr w:type="spellStart"/>
      <w:r w:rsidRPr="001473DE">
        <w:rPr>
          <w:rFonts w:ascii="Arial" w:hAnsi="Arial" w:cs="Arial"/>
          <w:color w:val="222222"/>
          <w:sz w:val="20"/>
          <w:szCs w:val="20"/>
          <w:shd w:val="clear" w:color="auto" w:fill="FFFFFF"/>
        </w:rPr>
        <w:t>Tanyatanaboon</w:t>
      </w:r>
      <w:proofErr w:type="spellEnd"/>
      <w:r w:rsidRPr="001473DE">
        <w:rPr>
          <w:rFonts w:ascii="Arial" w:hAnsi="Arial" w:cs="Arial"/>
          <w:color w:val="222222"/>
          <w:sz w:val="20"/>
          <w:szCs w:val="20"/>
          <w:shd w:val="clear" w:color="auto" w:fill="FFFFFF"/>
        </w:rPr>
        <w:t xml:space="preserve">, M., Li, Z., </w:t>
      </w:r>
      <w:proofErr w:type="spellStart"/>
      <w:r w:rsidRPr="001473DE">
        <w:rPr>
          <w:rFonts w:ascii="Arial" w:hAnsi="Arial" w:cs="Arial"/>
          <w:color w:val="222222"/>
          <w:sz w:val="20"/>
          <w:szCs w:val="20"/>
          <w:shd w:val="clear" w:color="auto" w:fill="FFFFFF"/>
        </w:rPr>
        <w:t>Shportko</w:t>
      </w:r>
      <w:proofErr w:type="spellEnd"/>
      <w:r w:rsidRPr="001473DE">
        <w:rPr>
          <w:rFonts w:ascii="Arial" w:hAnsi="Arial" w:cs="Arial"/>
          <w:color w:val="222222"/>
          <w:sz w:val="20"/>
          <w:szCs w:val="20"/>
          <w:shd w:val="clear" w:color="auto" w:fill="FFFFFF"/>
        </w:rPr>
        <w:t>, A. and Miao, L., 2014.</w:t>
      </w:r>
      <w:proofErr w:type="gramEnd"/>
      <w:r w:rsidRPr="001473DE">
        <w:rPr>
          <w:rFonts w:ascii="Arial" w:hAnsi="Arial" w:cs="Arial"/>
          <w:color w:val="222222"/>
          <w:sz w:val="20"/>
          <w:szCs w:val="20"/>
          <w:shd w:val="clear" w:color="auto" w:fill="FFFFFF"/>
        </w:rPr>
        <w:t> </w:t>
      </w:r>
      <w:r w:rsidRPr="001473DE">
        <w:rPr>
          <w:rFonts w:ascii="Arial" w:hAnsi="Arial" w:cs="Arial"/>
          <w:i/>
          <w:iCs/>
          <w:color w:val="222222"/>
          <w:sz w:val="20"/>
          <w:szCs w:val="20"/>
          <w:shd w:val="clear" w:color="auto" w:fill="FFFFFF"/>
        </w:rPr>
        <w:t>A Strategy of Duality: New Choreography for the Marriott/Ritz-Carlton Dance</w:t>
      </w:r>
      <w:r w:rsidRPr="001473DE">
        <w:rPr>
          <w:rFonts w:ascii="Arial" w:hAnsi="Arial" w:cs="Arial"/>
          <w:color w:val="222222"/>
          <w:sz w:val="20"/>
          <w:szCs w:val="20"/>
          <w:shd w:val="clear" w:color="auto" w:fill="FFFFFF"/>
        </w:rPr>
        <w:t>. International CHRIE.</w:t>
      </w:r>
    </w:p>
    <w:p w:rsidR="001E0CB9" w:rsidRPr="001473DE" w:rsidRDefault="001E0CB9" w:rsidP="001473DE">
      <w:pPr>
        <w:spacing w:line="360" w:lineRule="auto"/>
        <w:ind w:left="360"/>
        <w:jc w:val="both"/>
        <w:rPr>
          <w:rFonts w:ascii="Arial" w:hAnsi="Arial" w:cs="Arial"/>
          <w:color w:val="222222"/>
          <w:sz w:val="20"/>
          <w:szCs w:val="20"/>
          <w:shd w:val="clear" w:color="auto" w:fill="FFFFFF"/>
        </w:rPr>
      </w:pPr>
      <w:proofErr w:type="gramStart"/>
      <w:r w:rsidRPr="001473DE">
        <w:rPr>
          <w:rFonts w:ascii="Arial" w:hAnsi="Arial" w:cs="Arial"/>
          <w:color w:val="222222"/>
          <w:sz w:val="20"/>
          <w:szCs w:val="20"/>
          <w:shd w:val="clear" w:color="auto" w:fill="FFFFFF"/>
        </w:rPr>
        <w:t xml:space="preserve">Hotel, D.C., </w:t>
      </w:r>
      <w:proofErr w:type="spellStart"/>
      <w:r w:rsidRPr="001473DE">
        <w:rPr>
          <w:rFonts w:ascii="Arial" w:hAnsi="Arial" w:cs="Arial"/>
          <w:color w:val="222222"/>
          <w:sz w:val="20"/>
          <w:szCs w:val="20"/>
          <w:shd w:val="clear" w:color="auto" w:fill="FFFFFF"/>
        </w:rPr>
        <w:t>Drane</w:t>
      </w:r>
      <w:proofErr w:type="spellEnd"/>
      <w:r w:rsidRPr="001473DE">
        <w:rPr>
          <w:rFonts w:ascii="Arial" w:hAnsi="Arial" w:cs="Arial"/>
          <w:color w:val="222222"/>
          <w:sz w:val="20"/>
          <w:szCs w:val="20"/>
          <w:shd w:val="clear" w:color="auto" w:fill="FFFFFF"/>
        </w:rPr>
        <w:t>, C., Wing, E.C., Villeneuve, F. and Bacon, D.R., 2000.and Meetings.</w:t>
      </w:r>
      <w:proofErr w:type="gramEnd"/>
      <w:r w:rsidRPr="001473DE">
        <w:rPr>
          <w:rFonts w:ascii="Arial" w:hAnsi="Arial" w:cs="Arial"/>
          <w:color w:val="222222"/>
          <w:sz w:val="20"/>
          <w:szCs w:val="20"/>
          <w:shd w:val="clear" w:color="auto" w:fill="FFFFFF"/>
        </w:rPr>
        <w:t> </w:t>
      </w:r>
      <w:proofErr w:type="gramStart"/>
      <w:r w:rsidRPr="001473DE">
        <w:rPr>
          <w:rFonts w:ascii="Arial" w:hAnsi="Arial" w:cs="Arial"/>
          <w:i/>
          <w:iCs/>
          <w:color w:val="222222"/>
          <w:sz w:val="20"/>
          <w:szCs w:val="20"/>
          <w:shd w:val="clear" w:color="auto" w:fill="FFFFFF"/>
        </w:rPr>
        <w:t>Challenge</w:t>
      </w:r>
      <w:r w:rsidRPr="001473DE">
        <w:rPr>
          <w:rFonts w:ascii="Arial" w:hAnsi="Arial" w:cs="Arial"/>
          <w:color w:val="222222"/>
          <w:sz w:val="20"/>
          <w:szCs w:val="20"/>
          <w:shd w:val="clear" w:color="auto" w:fill="FFFFFF"/>
        </w:rPr>
        <w:t>.</w:t>
      </w:r>
      <w:proofErr w:type="gramEnd"/>
    </w:p>
    <w:p w:rsidR="001E0CB9" w:rsidRPr="001473DE" w:rsidRDefault="001E0CB9" w:rsidP="001473DE">
      <w:pPr>
        <w:spacing w:line="360" w:lineRule="auto"/>
        <w:ind w:left="360"/>
        <w:jc w:val="both"/>
        <w:rPr>
          <w:rFonts w:ascii="Arial" w:hAnsi="Arial" w:cs="Arial"/>
          <w:color w:val="222222"/>
          <w:sz w:val="20"/>
          <w:szCs w:val="20"/>
          <w:shd w:val="clear" w:color="auto" w:fill="FFFFFF"/>
        </w:rPr>
      </w:pPr>
      <w:proofErr w:type="spellStart"/>
      <w:r w:rsidRPr="001473DE">
        <w:rPr>
          <w:rFonts w:ascii="Arial" w:hAnsi="Arial" w:cs="Arial"/>
          <w:color w:val="222222"/>
          <w:sz w:val="20"/>
          <w:szCs w:val="20"/>
          <w:shd w:val="clear" w:color="auto" w:fill="FFFFFF"/>
        </w:rPr>
        <w:t>Popsa</w:t>
      </w:r>
      <w:proofErr w:type="spellEnd"/>
      <w:r w:rsidRPr="001473DE">
        <w:rPr>
          <w:rFonts w:ascii="Arial" w:hAnsi="Arial" w:cs="Arial"/>
          <w:color w:val="222222"/>
          <w:sz w:val="20"/>
          <w:szCs w:val="20"/>
          <w:shd w:val="clear" w:color="auto" w:fill="FFFFFF"/>
        </w:rPr>
        <w:t xml:space="preserve">, R.E., 2021. </w:t>
      </w:r>
      <w:proofErr w:type="gramStart"/>
      <w:r w:rsidRPr="001473DE">
        <w:rPr>
          <w:rFonts w:ascii="Arial" w:hAnsi="Arial" w:cs="Arial"/>
          <w:color w:val="222222"/>
          <w:sz w:val="20"/>
          <w:szCs w:val="20"/>
          <w:shd w:val="clear" w:color="auto" w:fill="FFFFFF"/>
        </w:rPr>
        <w:t>HOTEL INDUSTRY-TRENDS AND PERSPECTIVE IN THE CONTEXT OF COVID-19 PANDEMIC.</w:t>
      </w:r>
      <w:proofErr w:type="gramEnd"/>
      <w:r w:rsidRPr="001473DE">
        <w:rPr>
          <w:rFonts w:ascii="Arial" w:hAnsi="Arial" w:cs="Arial"/>
          <w:color w:val="222222"/>
          <w:sz w:val="20"/>
          <w:szCs w:val="20"/>
          <w:shd w:val="clear" w:color="auto" w:fill="FFFFFF"/>
        </w:rPr>
        <w:t> </w:t>
      </w:r>
      <w:proofErr w:type="spellStart"/>
      <w:proofErr w:type="gramStart"/>
      <w:r w:rsidRPr="001473DE">
        <w:rPr>
          <w:rFonts w:ascii="Arial" w:hAnsi="Arial" w:cs="Arial"/>
          <w:i/>
          <w:iCs/>
          <w:color w:val="222222"/>
          <w:sz w:val="20"/>
          <w:szCs w:val="20"/>
          <w:shd w:val="clear" w:color="auto" w:fill="FFFFFF"/>
        </w:rPr>
        <w:t>Quaestus</w:t>
      </w:r>
      <w:proofErr w:type="spellEnd"/>
      <w:r w:rsidRPr="001473DE">
        <w:rPr>
          <w:rFonts w:ascii="Arial" w:hAnsi="Arial" w:cs="Arial"/>
          <w:color w:val="222222"/>
          <w:sz w:val="20"/>
          <w:szCs w:val="20"/>
          <w:shd w:val="clear" w:color="auto" w:fill="FFFFFF"/>
        </w:rPr>
        <w:t>, (18), pp.178-186.</w:t>
      </w:r>
      <w:proofErr w:type="gramEnd"/>
    </w:p>
    <w:p w:rsidR="001473DE" w:rsidRPr="001473DE" w:rsidRDefault="001473DE" w:rsidP="001473DE">
      <w:pPr>
        <w:spacing w:line="360" w:lineRule="auto"/>
        <w:ind w:left="360"/>
        <w:jc w:val="both"/>
        <w:rPr>
          <w:rFonts w:ascii="Arial" w:hAnsi="Arial" w:cs="Arial"/>
          <w:color w:val="222222"/>
          <w:sz w:val="20"/>
          <w:szCs w:val="20"/>
          <w:shd w:val="clear" w:color="auto" w:fill="FFFFFF"/>
        </w:rPr>
      </w:pPr>
      <w:proofErr w:type="gramStart"/>
      <w:r w:rsidRPr="001473DE">
        <w:rPr>
          <w:rFonts w:ascii="Arial" w:hAnsi="Arial" w:cs="Arial"/>
          <w:color w:val="222222"/>
          <w:sz w:val="20"/>
          <w:szCs w:val="20"/>
          <w:shd w:val="clear" w:color="auto" w:fill="FFFFFF"/>
        </w:rPr>
        <w:t>DEMİRCİFTCİ, T., 2022.</w:t>
      </w:r>
      <w:proofErr w:type="gramEnd"/>
      <w:r w:rsidRPr="001473DE">
        <w:rPr>
          <w:rFonts w:ascii="Arial" w:hAnsi="Arial" w:cs="Arial"/>
          <w:color w:val="222222"/>
          <w:sz w:val="20"/>
          <w:szCs w:val="20"/>
          <w:shd w:val="clear" w:color="auto" w:fill="FFFFFF"/>
        </w:rPr>
        <w:t xml:space="preserve"> How </w:t>
      </w:r>
      <w:proofErr w:type="gramStart"/>
      <w:r w:rsidRPr="001473DE">
        <w:rPr>
          <w:rFonts w:ascii="Arial" w:hAnsi="Arial" w:cs="Arial"/>
          <w:color w:val="222222"/>
          <w:sz w:val="20"/>
          <w:szCs w:val="20"/>
          <w:shd w:val="clear" w:color="auto" w:fill="FFFFFF"/>
        </w:rPr>
        <w:t>To</w:t>
      </w:r>
      <w:proofErr w:type="gramEnd"/>
      <w:r w:rsidRPr="001473DE">
        <w:rPr>
          <w:rFonts w:ascii="Arial" w:hAnsi="Arial" w:cs="Arial"/>
          <w:color w:val="222222"/>
          <w:sz w:val="20"/>
          <w:szCs w:val="20"/>
          <w:shd w:val="clear" w:color="auto" w:fill="FFFFFF"/>
        </w:rPr>
        <w:t xml:space="preserve"> Be a Successful Revenue Manager: A Case from the Marriott Turkey Cluster. </w:t>
      </w:r>
      <w:proofErr w:type="gramStart"/>
      <w:r w:rsidRPr="001473DE">
        <w:rPr>
          <w:rFonts w:ascii="Arial" w:hAnsi="Arial" w:cs="Arial"/>
          <w:i/>
          <w:iCs/>
          <w:color w:val="222222"/>
          <w:sz w:val="20"/>
          <w:szCs w:val="20"/>
          <w:shd w:val="clear" w:color="auto" w:fill="FFFFFF"/>
        </w:rPr>
        <w:t xml:space="preserve">Journal of </w:t>
      </w:r>
      <w:proofErr w:type="spellStart"/>
      <w:r w:rsidRPr="001473DE">
        <w:rPr>
          <w:rFonts w:ascii="Arial" w:hAnsi="Arial" w:cs="Arial"/>
          <w:i/>
          <w:iCs/>
          <w:color w:val="222222"/>
          <w:sz w:val="20"/>
          <w:szCs w:val="20"/>
          <w:shd w:val="clear" w:color="auto" w:fill="FFFFFF"/>
        </w:rPr>
        <w:t>Tourismology</w:t>
      </w:r>
      <w:proofErr w:type="spellEnd"/>
      <w:r w:rsidRPr="001473DE">
        <w:rPr>
          <w:rFonts w:ascii="Arial" w:hAnsi="Arial" w:cs="Arial"/>
          <w:color w:val="222222"/>
          <w:sz w:val="20"/>
          <w:szCs w:val="20"/>
          <w:shd w:val="clear" w:color="auto" w:fill="FFFFFF"/>
        </w:rPr>
        <w:t>, </w:t>
      </w:r>
      <w:r w:rsidRPr="001473DE">
        <w:rPr>
          <w:rFonts w:ascii="Arial" w:hAnsi="Arial" w:cs="Arial"/>
          <w:i/>
          <w:iCs/>
          <w:color w:val="222222"/>
          <w:sz w:val="20"/>
          <w:szCs w:val="20"/>
          <w:shd w:val="clear" w:color="auto" w:fill="FFFFFF"/>
        </w:rPr>
        <w:t>8</w:t>
      </w:r>
      <w:r w:rsidRPr="001473DE">
        <w:rPr>
          <w:rFonts w:ascii="Arial" w:hAnsi="Arial" w:cs="Arial"/>
          <w:color w:val="222222"/>
          <w:sz w:val="20"/>
          <w:szCs w:val="20"/>
          <w:shd w:val="clear" w:color="auto" w:fill="FFFFFF"/>
        </w:rPr>
        <w:t>(1), pp.1-11.</w:t>
      </w:r>
      <w:proofErr w:type="gramEnd"/>
    </w:p>
    <w:p w:rsidR="001473DE" w:rsidRPr="001473DE" w:rsidRDefault="001473DE" w:rsidP="001473DE">
      <w:pPr>
        <w:spacing w:line="360" w:lineRule="auto"/>
        <w:ind w:left="360"/>
        <w:jc w:val="both"/>
        <w:rPr>
          <w:rFonts w:ascii="Arial" w:hAnsi="Arial" w:cs="Arial"/>
          <w:color w:val="222222"/>
          <w:sz w:val="20"/>
          <w:szCs w:val="20"/>
          <w:shd w:val="clear" w:color="auto" w:fill="FFFFFF"/>
        </w:rPr>
      </w:pPr>
      <w:proofErr w:type="gramStart"/>
      <w:r w:rsidRPr="001473DE">
        <w:rPr>
          <w:rFonts w:ascii="Arial" w:hAnsi="Arial" w:cs="Arial"/>
          <w:color w:val="222222"/>
          <w:sz w:val="20"/>
          <w:szCs w:val="20"/>
          <w:shd w:val="clear" w:color="auto" w:fill="FFFFFF"/>
        </w:rPr>
        <w:t>Hotel, A.J., Adelaide, H., Hotel, D. and Hotel, M.M., 2011.</w:t>
      </w:r>
      <w:proofErr w:type="gramEnd"/>
      <w:r w:rsidRPr="001473DE">
        <w:rPr>
          <w:rFonts w:ascii="Arial" w:hAnsi="Arial" w:cs="Arial"/>
          <w:color w:val="222222"/>
          <w:sz w:val="20"/>
          <w:szCs w:val="20"/>
          <w:shd w:val="clear" w:color="auto" w:fill="FFFFFF"/>
        </w:rPr>
        <w:t xml:space="preserve"> One size does NOT fit all.</w:t>
      </w:r>
    </w:p>
    <w:p w:rsidR="001E0CB9" w:rsidRPr="001473DE" w:rsidRDefault="001E0CB9" w:rsidP="001473DE">
      <w:pPr>
        <w:spacing w:line="360" w:lineRule="auto"/>
        <w:jc w:val="both"/>
        <w:rPr>
          <w:rFonts w:ascii="Arial" w:hAnsi="Arial" w:cs="Arial"/>
          <w:color w:val="222222"/>
          <w:sz w:val="24"/>
          <w:szCs w:val="24"/>
          <w:shd w:val="clear" w:color="auto" w:fill="FFFFFF"/>
        </w:rPr>
      </w:pPr>
    </w:p>
    <w:p w:rsidR="00403BBB" w:rsidRPr="001473DE" w:rsidRDefault="00403BBB" w:rsidP="001473DE">
      <w:pPr>
        <w:spacing w:line="360" w:lineRule="auto"/>
        <w:ind w:left="360"/>
        <w:jc w:val="both"/>
        <w:rPr>
          <w:rFonts w:ascii="Arial" w:hAnsi="Arial" w:cs="Arial"/>
          <w:color w:val="222222"/>
          <w:sz w:val="24"/>
          <w:szCs w:val="24"/>
          <w:shd w:val="clear" w:color="auto" w:fill="FFFFFF"/>
        </w:rPr>
      </w:pPr>
      <w:r w:rsidRPr="001473DE">
        <w:rPr>
          <w:rFonts w:ascii="Arial" w:hAnsi="Arial" w:cs="Arial"/>
          <w:color w:val="222222"/>
          <w:sz w:val="24"/>
          <w:szCs w:val="24"/>
          <w:shd w:val="clear" w:color="auto" w:fill="FFFFFF"/>
        </w:rPr>
        <w:br w:type="page"/>
      </w:r>
    </w:p>
    <w:p w:rsidR="00403BBB" w:rsidRPr="001473DE" w:rsidRDefault="00403BBB" w:rsidP="001473DE">
      <w:pPr>
        <w:spacing w:line="360" w:lineRule="auto"/>
        <w:jc w:val="both"/>
        <w:rPr>
          <w:rFonts w:ascii="Arial" w:hAnsi="Arial" w:cs="Arial"/>
          <w:sz w:val="24"/>
          <w:szCs w:val="24"/>
        </w:rPr>
      </w:pPr>
    </w:p>
    <w:sectPr w:rsidR="00403BBB" w:rsidRPr="001473DE" w:rsidSect="004C4556">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974DC3"/>
    <w:multiLevelType w:val="hybridMultilevel"/>
    <w:tmpl w:val="D388AE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E7B151A"/>
    <w:multiLevelType w:val="hybridMultilevel"/>
    <w:tmpl w:val="62DAB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2D61007"/>
    <w:multiLevelType w:val="hybridMultilevel"/>
    <w:tmpl w:val="11D20D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A9C7C27"/>
    <w:multiLevelType w:val="hybridMultilevel"/>
    <w:tmpl w:val="6EDAF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06895"/>
    <w:rsid w:val="0007546F"/>
    <w:rsid w:val="000E0798"/>
    <w:rsid w:val="001473DE"/>
    <w:rsid w:val="001B3F7A"/>
    <w:rsid w:val="001E0CB9"/>
    <w:rsid w:val="002B51B5"/>
    <w:rsid w:val="003D3064"/>
    <w:rsid w:val="00403BBB"/>
    <w:rsid w:val="004C4556"/>
    <w:rsid w:val="00545F37"/>
    <w:rsid w:val="005551F2"/>
    <w:rsid w:val="0062720E"/>
    <w:rsid w:val="0064536D"/>
    <w:rsid w:val="006765FA"/>
    <w:rsid w:val="006977EC"/>
    <w:rsid w:val="006D0D66"/>
    <w:rsid w:val="007871EA"/>
    <w:rsid w:val="007D3876"/>
    <w:rsid w:val="007E4973"/>
    <w:rsid w:val="007E6DD9"/>
    <w:rsid w:val="007F4910"/>
    <w:rsid w:val="008430E1"/>
    <w:rsid w:val="008543FC"/>
    <w:rsid w:val="0087016C"/>
    <w:rsid w:val="00B60B9F"/>
    <w:rsid w:val="00B93964"/>
    <w:rsid w:val="00B93AFA"/>
    <w:rsid w:val="00C06895"/>
    <w:rsid w:val="00EA169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allout" idref="#Rounded Rectangular Callout 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536D"/>
  </w:style>
  <w:style w:type="paragraph" w:styleId="Heading1">
    <w:name w:val="heading 1"/>
    <w:basedOn w:val="Normal"/>
    <w:next w:val="Normal"/>
    <w:link w:val="Heading1Char"/>
    <w:uiPriority w:val="9"/>
    <w:qFormat/>
    <w:rsid w:val="006272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93AF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46F"/>
    <w:pPr>
      <w:ind w:left="720"/>
      <w:contextualSpacing/>
    </w:pPr>
  </w:style>
  <w:style w:type="character" w:customStyle="1" w:styleId="Heading1Char">
    <w:name w:val="Heading 1 Char"/>
    <w:basedOn w:val="DefaultParagraphFont"/>
    <w:link w:val="Heading1"/>
    <w:uiPriority w:val="9"/>
    <w:rsid w:val="0062720E"/>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6272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93AFA"/>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4C455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C4556"/>
    <w:rPr>
      <w:rFonts w:eastAsiaTheme="minorEastAsia"/>
      <w:lang w:val="en-US" w:eastAsia="ja-JP"/>
    </w:rPr>
  </w:style>
  <w:style w:type="paragraph" w:styleId="BalloonText">
    <w:name w:val="Balloon Text"/>
    <w:basedOn w:val="Normal"/>
    <w:link w:val="BalloonTextChar"/>
    <w:uiPriority w:val="99"/>
    <w:semiHidden/>
    <w:unhideWhenUsed/>
    <w:rsid w:val="004C45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4556"/>
    <w:rPr>
      <w:rFonts w:ascii="Tahoma" w:hAnsi="Tahoma" w:cs="Tahoma"/>
      <w:sz w:val="16"/>
      <w:szCs w:val="16"/>
    </w:rPr>
  </w:style>
  <w:style w:type="paragraph" w:styleId="TOCHeading">
    <w:name w:val="TOC Heading"/>
    <w:basedOn w:val="Heading1"/>
    <w:next w:val="Normal"/>
    <w:uiPriority w:val="39"/>
    <w:semiHidden/>
    <w:unhideWhenUsed/>
    <w:qFormat/>
    <w:rsid w:val="002B51B5"/>
    <w:pPr>
      <w:outlineLvl w:val="9"/>
    </w:pPr>
    <w:rPr>
      <w:lang w:val="en-US" w:eastAsia="ja-JP"/>
    </w:rPr>
  </w:style>
  <w:style w:type="paragraph" w:styleId="TOC1">
    <w:name w:val="toc 1"/>
    <w:basedOn w:val="Normal"/>
    <w:next w:val="Normal"/>
    <w:autoRedefine/>
    <w:uiPriority w:val="39"/>
    <w:unhideWhenUsed/>
    <w:rsid w:val="002B51B5"/>
    <w:pPr>
      <w:spacing w:after="100"/>
    </w:pPr>
  </w:style>
  <w:style w:type="paragraph" w:styleId="TOC2">
    <w:name w:val="toc 2"/>
    <w:basedOn w:val="Normal"/>
    <w:next w:val="Normal"/>
    <w:autoRedefine/>
    <w:uiPriority w:val="39"/>
    <w:unhideWhenUsed/>
    <w:rsid w:val="002B51B5"/>
    <w:pPr>
      <w:spacing w:after="100"/>
      <w:ind w:left="220"/>
    </w:pPr>
  </w:style>
  <w:style w:type="character" w:styleId="Hyperlink">
    <w:name w:val="Hyperlink"/>
    <w:basedOn w:val="DefaultParagraphFont"/>
    <w:uiPriority w:val="99"/>
    <w:unhideWhenUsed/>
    <w:rsid w:val="002B51B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72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93AF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46F"/>
    <w:pPr>
      <w:ind w:left="720"/>
      <w:contextualSpacing/>
    </w:pPr>
  </w:style>
  <w:style w:type="character" w:customStyle="1" w:styleId="Heading1Char">
    <w:name w:val="Heading 1 Char"/>
    <w:basedOn w:val="DefaultParagraphFont"/>
    <w:link w:val="Heading1"/>
    <w:uiPriority w:val="9"/>
    <w:rsid w:val="0062720E"/>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6272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93AFA"/>
    <w:rPr>
      <w:rFonts w:asciiTheme="majorHAnsi" w:eastAsiaTheme="majorEastAsia" w:hAnsiTheme="majorHAnsi" w:cstheme="majorBidi"/>
      <w:b/>
      <w:bCs/>
      <w:color w:val="4F81BD" w:themeColor="accent1"/>
      <w:sz w:val="26"/>
      <w:szCs w:val="26"/>
    </w:rPr>
  </w:style>
  <w:style w:type="paragraph" w:styleId="NoSpacing">
    <w:name w:val="No Spacing"/>
    <w:link w:val="NoSpacingChar"/>
    <w:uiPriority w:val="1"/>
    <w:qFormat/>
    <w:rsid w:val="004C455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C4556"/>
    <w:rPr>
      <w:rFonts w:eastAsiaTheme="minorEastAsia"/>
      <w:lang w:val="en-US" w:eastAsia="ja-JP"/>
    </w:rPr>
  </w:style>
  <w:style w:type="paragraph" w:styleId="BalloonText">
    <w:name w:val="Balloon Text"/>
    <w:basedOn w:val="Normal"/>
    <w:link w:val="BalloonTextChar"/>
    <w:uiPriority w:val="99"/>
    <w:semiHidden/>
    <w:unhideWhenUsed/>
    <w:rsid w:val="004C45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4556"/>
    <w:rPr>
      <w:rFonts w:ascii="Tahoma" w:hAnsi="Tahoma" w:cs="Tahoma"/>
      <w:sz w:val="16"/>
      <w:szCs w:val="16"/>
    </w:rPr>
  </w:style>
  <w:style w:type="paragraph" w:styleId="TOCHeading">
    <w:name w:val="TOC Heading"/>
    <w:basedOn w:val="Heading1"/>
    <w:next w:val="Normal"/>
    <w:uiPriority w:val="39"/>
    <w:semiHidden/>
    <w:unhideWhenUsed/>
    <w:qFormat/>
    <w:rsid w:val="002B51B5"/>
    <w:pPr>
      <w:outlineLvl w:val="9"/>
    </w:pPr>
    <w:rPr>
      <w:lang w:val="en-US" w:eastAsia="ja-JP"/>
    </w:rPr>
  </w:style>
  <w:style w:type="paragraph" w:styleId="TOC1">
    <w:name w:val="toc 1"/>
    <w:basedOn w:val="Normal"/>
    <w:next w:val="Normal"/>
    <w:autoRedefine/>
    <w:uiPriority w:val="39"/>
    <w:unhideWhenUsed/>
    <w:rsid w:val="002B51B5"/>
    <w:pPr>
      <w:spacing w:after="100"/>
    </w:pPr>
  </w:style>
  <w:style w:type="paragraph" w:styleId="TOC2">
    <w:name w:val="toc 2"/>
    <w:basedOn w:val="Normal"/>
    <w:next w:val="Normal"/>
    <w:autoRedefine/>
    <w:uiPriority w:val="39"/>
    <w:unhideWhenUsed/>
    <w:rsid w:val="002B51B5"/>
    <w:pPr>
      <w:spacing w:after="100"/>
      <w:ind w:left="220"/>
    </w:pPr>
  </w:style>
  <w:style w:type="character" w:styleId="Hyperlink">
    <w:name w:val="Hyperlink"/>
    <w:basedOn w:val="DefaultParagraphFont"/>
    <w:uiPriority w:val="99"/>
    <w:unhideWhenUsed/>
    <w:rsid w:val="002B51B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69549140">
      <w:bodyDiv w:val="1"/>
      <w:marLeft w:val="0"/>
      <w:marRight w:val="0"/>
      <w:marTop w:val="0"/>
      <w:marBottom w:val="0"/>
      <w:divBdr>
        <w:top w:val="none" w:sz="0" w:space="0" w:color="auto"/>
        <w:left w:val="none" w:sz="0" w:space="0" w:color="auto"/>
        <w:bottom w:val="none" w:sz="0" w:space="0" w:color="auto"/>
        <w:right w:val="none" w:sz="0" w:space="0" w:color="auto"/>
      </w:divBdr>
    </w:div>
    <w:div w:id="647591042">
      <w:bodyDiv w:val="1"/>
      <w:marLeft w:val="0"/>
      <w:marRight w:val="0"/>
      <w:marTop w:val="0"/>
      <w:marBottom w:val="0"/>
      <w:divBdr>
        <w:top w:val="none" w:sz="0" w:space="0" w:color="auto"/>
        <w:left w:val="none" w:sz="0" w:space="0" w:color="auto"/>
        <w:bottom w:val="none" w:sz="0" w:space="0" w:color="auto"/>
        <w:right w:val="none" w:sz="0" w:space="0" w:color="auto"/>
      </w:divBdr>
    </w:div>
    <w:div w:id="821434396">
      <w:bodyDiv w:val="1"/>
      <w:marLeft w:val="0"/>
      <w:marRight w:val="0"/>
      <w:marTop w:val="0"/>
      <w:marBottom w:val="0"/>
      <w:divBdr>
        <w:top w:val="none" w:sz="0" w:space="0" w:color="auto"/>
        <w:left w:val="none" w:sz="0" w:space="0" w:color="auto"/>
        <w:bottom w:val="none" w:sz="0" w:space="0" w:color="auto"/>
        <w:right w:val="none" w:sz="0" w:space="0" w:color="auto"/>
      </w:divBdr>
    </w:div>
    <w:div w:id="855264400">
      <w:bodyDiv w:val="1"/>
      <w:marLeft w:val="0"/>
      <w:marRight w:val="0"/>
      <w:marTop w:val="0"/>
      <w:marBottom w:val="0"/>
      <w:divBdr>
        <w:top w:val="none" w:sz="0" w:space="0" w:color="auto"/>
        <w:left w:val="none" w:sz="0" w:space="0" w:color="auto"/>
        <w:bottom w:val="none" w:sz="0" w:space="0" w:color="auto"/>
        <w:right w:val="none" w:sz="0" w:space="0" w:color="auto"/>
      </w:divBdr>
    </w:div>
    <w:div w:id="1600018546">
      <w:bodyDiv w:val="1"/>
      <w:marLeft w:val="0"/>
      <w:marRight w:val="0"/>
      <w:marTop w:val="0"/>
      <w:marBottom w:val="0"/>
      <w:divBdr>
        <w:top w:val="none" w:sz="0" w:space="0" w:color="auto"/>
        <w:left w:val="none" w:sz="0" w:space="0" w:color="auto"/>
        <w:bottom w:val="none" w:sz="0" w:space="0" w:color="auto"/>
        <w:right w:val="none" w:sz="0" w:space="0" w:color="auto"/>
      </w:divBdr>
    </w:div>
    <w:div w:id="1607686620">
      <w:bodyDiv w:val="1"/>
      <w:marLeft w:val="0"/>
      <w:marRight w:val="0"/>
      <w:marTop w:val="0"/>
      <w:marBottom w:val="0"/>
      <w:divBdr>
        <w:top w:val="none" w:sz="0" w:space="0" w:color="auto"/>
        <w:left w:val="none" w:sz="0" w:space="0" w:color="auto"/>
        <w:bottom w:val="none" w:sz="0" w:space="0" w:color="auto"/>
        <w:right w:val="none" w:sz="0" w:space="0" w:color="auto"/>
      </w:divBdr>
    </w:div>
    <w:div w:id="1613246828">
      <w:bodyDiv w:val="1"/>
      <w:marLeft w:val="0"/>
      <w:marRight w:val="0"/>
      <w:marTop w:val="0"/>
      <w:marBottom w:val="0"/>
      <w:divBdr>
        <w:top w:val="none" w:sz="0" w:space="0" w:color="auto"/>
        <w:left w:val="none" w:sz="0" w:space="0" w:color="auto"/>
        <w:bottom w:val="none" w:sz="0" w:space="0" w:color="auto"/>
        <w:right w:val="none" w:sz="0" w:space="0" w:color="auto"/>
      </w:divBdr>
    </w:div>
    <w:div w:id="199078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C1587D-4A38-4BAD-B663-206B211D7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10</Pages>
  <Words>1944</Words>
  <Characters>11086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Shahin Reza</cp:lastModifiedBy>
  <cp:revision>2</cp:revision>
  <dcterms:created xsi:type="dcterms:W3CDTF">2024-02-20T07:47:00Z</dcterms:created>
  <dcterms:modified xsi:type="dcterms:W3CDTF">2024-02-22T19:03:00Z</dcterms:modified>
</cp:coreProperties>
</file>