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rPr>
        <w:id w:val="-1979753689"/>
        <w:docPartObj>
          <w:docPartGallery w:val="Cover Pages"/>
          <w:docPartUnique/>
        </w:docPartObj>
      </w:sdtPr>
      <w:sdtEndPr>
        <w:rPr>
          <w:rFonts w:ascii="Times New Roman" w:hAnsi="Times New Roman" w:cs="Times New Roman"/>
          <w:color w:val="000000" w:themeColor="text1"/>
          <w:sz w:val="24"/>
          <w:szCs w:val="24"/>
        </w:rPr>
      </w:sdtEndPr>
      <w:sdtContent>
        <w:p w:rsidR="00272EB4" w:rsidRDefault="00272EB4">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08T00:00:00Z">
                                      <w:dateFormat w:val="M/d/yyyy"/>
                                      <w:lid w:val="en-US"/>
                                      <w:storeMappedDataAs w:val="dateTime"/>
                                      <w:calendar w:val="gregorian"/>
                                    </w:date>
                                  </w:sdtPr>
                                  <w:sdtEndPr/>
                                  <w:sdtContent>
                                    <w:p w:rsidR="00272EB4" w:rsidRDefault="00D70DF6">
                                      <w:pPr>
                                        <w:pStyle w:val="NoSpacing"/>
                                        <w:jc w:val="right"/>
                                        <w:rPr>
                                          <w:color w:val="FFFFFF" w:themeColor="background1"/>
                                          <w:sz w:val="28"/>
                                          <w:szCs w:val="28"/>
                                        </w:rPr>
                                      </w:pPr>
                                      <w:r>
                                        <w:rPr>
                                          <w:color w:val="FFFFFF" w:themeColor="background1"/>
                                          <w:sz w:val="28"/>
                                          <w:szCs w:val="28"/>
                                        </w:rPr>
                                        <w:t>1/8/2019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08T00:00:00Z">
                                <w:dateFormat w:val="M/d/yyyy"/>
                                <w:lid w:val="en-US"/>
                                <w:storeMappedDataAs w:val="dateTime"/>
                                <w:calendar w:val="gregorian"/>
                              </w:date>
                            </w:sdtPr>
                            <w:sdtEndPr/>
                            <w:sdtContent>
                              <w:p w:rsidR="00272EB4" w:rsidRDefault="00D70DF6">
                                <w:pPr>
                                  <w:pStyle w:val="NoSpacing"/>
                                  <w:jc w:val="right"/>
                                  <w:rPr>
                                    <w:color w:val="FFFFFF" w:themeColor="background1"/>
                                    <w:sz w:val="28"/>
                                    <w:szCs w:val="28"/>
                                  </w:rPr>
                                </w:pPr>
                                <w:r>
                                  <w:rPr>
                                    <w:color w:val="FFFFFF" w:themeColor="background1"/>
                                    <w:sz w:val="28"/>
                                    <w:szCs w:val="28"/>
                                  </w:rPr>
                                  <w:t>1/8/2019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2EB4" w:rsidRDefault="00B11309">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C124B">
                                      <w:rPr>
                                        <w:color w:val="4F81BD" w:themeColor="accent1"/>
                                        <w:sz w:val="26"/>
                                        <w:szCs w:val="26"/>
                                      </w:rPr>
                                      <w:t>Usman Rasheed</w:t>
                                    </w:r>
                                  </w:sdtContent>
                                </w:sdt>
                              </w:p>
                              <w:p w:rsidR="00272EB4" w:rsidRDefault="00B1130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80406">
                                      <w:rPr>
                                        <w:caps/>
                                        <w:color w:val="595959" w:themeColor="text1" w:themeTint="A6"/>
                                        <w:sz w:val="20"/>
                                        <w:szCs w:val="20"/>
                                      </w:rPr>
                                      <w:t>SID: 1807021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272EB4" w:rsidRDefault="00B11309">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C124B">
                                <w:rPr>
                                  <w:color w:val="4F81BD" w:themeColor="accent1"/>
                                  <w:sz w:val="26"/>
                                  <w:szCs w:val="26"/>
                                </w:rPr>
                                <w:t>Usman Rasheed</w:t>
                              </w:r>
                            </w:sdtContent>
                          </w:sdt>
                        </w:p>
                        <w:p w:rsidR="00272EB4" w:rsidRDefault="00B1130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80406">
                                <w:rPr>
                                  <w:caps/>
                                  <w:color w:val="595959" w:themeColor="text1" w:themeTint="A6"/>
                                  <w:sz w:val="20"/>
                                  <w:szCs w:val="20"/>
                                </w:rPr>
                                <w:t>SID: 1807021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2EB4" w:rsidRDefault="00B1130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C124B">
                                      <w:rPr>
                                        <w:rFonts w:asciiTheme="majorHAnsi" w:eastAsiaTheme="majorEastAsia" w:hAnsiTheme="majorHAnsi" w:cstheme="majorBidi"/>
                                        <w:color w:val="262626" w:themeColor="text1" w:themeTint="D9"/>
                                        <w:sz w:val="72"/>
                                        <w:szCs w:val="72"/>
                                      </w:rPr>
                                      <w:t>Aetna Assignment</w:t>
                                    </w:r>
                                  </w:sdtContent>
                                </w:sdt>
                              </w:p>
                              <w:p w:rsidR="00272EB4" w:rsidRDefault="00B1130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proofErr w:type="gramStart"/>
                                    <w:r w:rsidR="006C124B">
                                      <w:rPr>
                                        <w:color w:val="404040" w:themeColor="text1" w:themeTint="BF"/>
                                        <w:sz w:val="36"/>
                                        <w:szCs w:val="36"/>
                                      </w:rPr>
                                      <w:t>Module :</w:t>
                                    </w:r>
                                    <w:proofErr w:type="gramEnd"/>
                                    <w:r w:rsidR="006C124B">
                                      <w:rPr>
                                        <w:color w:val="404040" w:themeColor="text1" w:themeTint="BF"/>
                                        <w:sz w:val="36"/>
                                        <w:szCs w:val="36"/>
                                      </w:rPr>
                                      <w:t xml:space="preserve"> LCDB 7002</w:t>
                                    </w:r>
                                  </w:sdtContent>
                                </w:sdt>
                              </w:p>
                              <w:p w:rsidR="00D70DF6" w:rsidRDefault="00D70DF6">
                                <w:pPr>
                                  <w:spacing w:before="120"/>
                                  <w:rPr>
                                    <w:color w:val="404040" w:themeColor="text1" w:themeTint="BF"/>
                                    <w:sz w:val="36"/>
                                    <w:szCs w:val="36"/>
                                  </w:rPr>
                                </w:pPr>
                                <w:r>
                                  <w:rPr>
                                    <w:color w:val="404040" w:themeColor="text1" w:themeTint="BF"/>
                                    <w:sz w:val="36"/>
                                    <w:szCs w:val="36"/>
                                  </w:rPr>
                                  <w:t xml:space="preserve">Managing in complex environment </w:t>
                                </w:r>
                              </w:p>
                              <w:p w:rsidR="00680406" w:rsidRDefault="00680406">
                                <w:pPr>
                                  <w:spacing w:before="120"/>
                                  <w:rPr>
                                    <w:color w:val="404040" w:themeColor="text1" w:themeTint="BF"/>
                                    <w:sz w:val="36"/>
                                    <w:szCs w:val="36"/>
                                  </w:rPr>
                                </w:pPr>
                                <w:r>
                                  <w:rPr>
                                    <w:color w:val="404040" w:themeColor="text1" w:themeTint="BF"/>
                                    <w:sz w:val="36"/>
                                    <w:szCs w:val="36"/>
                                  </w:rPr>
                                  <w:t>SID: 1807021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272EB4" w:rsidRDefault="00B1130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C124B">
                                <w:rPr>
                                  <w:rFonts w:asciiTheme="majorHAnsi" w:eastAsiaTheme="majorEastAsia" w:hAnsiTheme="majorHAnsi" w:cstheme="majorBidi"/>
                                  <w:color w:val="262626" w:themeColor="text1" w:themeTint="D9"/>
                                  <w:sz w:val="72"/>
                                  <w:szCs w:val="72"/>
                                </w:rPr>
                                <w:t>Aetna Assignment</w:t>
                              </w:r>
                            </w:sdtContent>
                          </w:sdt>
                        </w:p>
                        <w:p w:rsidR="00272EB4" w:rsidRDefault="00B1130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proofErr w:type="gramStart"/>
                              <w:r w:rsidR="006C124B">
                                <w:rPr>
                                  <w:color w:val="404040" w:themeColor="text1" w:themeTint="BF"/>
                                  <w:sz w:val="36"/>
                                  <w:szCs w:val="36"/>
                                </w:rPr>
                                <w:t>Module :</w:t>
                              </w:r>
                              <w:proofErr w:type="gramEnd"/>
                              <w:r w:rsidR="006C124B">
                                <w:rPr>
                                  <w:color w:val="404040" w:themeColor="text1" w:themeTint="BF"/>
                                  <w:sz w:val="36"/>
                                  <w:szCs w:val="36"/>
                                </w:rPr>
                                <w:t xml:space="preserve"> LCDB 7002</w:t>
                              </w:r>
                            </w:sdtContent>
                          </w:sdt>
                        </w:p>
                        <w:p w:rsidR="00D70DF6" w:rsidRDefault="00D70DF6">
                          <w:pPr>
                            <w:spacing w:before="120"/>
                            <w:rPr>
                              <w:color w:val="404040" w:themeColor="text1" w:themeTint="BF"/>
                              <w:sz w:val="36"/>
                              <w:szCs w:val="36"/>
                            </w:rPr>
                          </w:pPr>
                          <w:r>
                            <w:rPr>
                              <w:color w:val="404040" w:themeColor="text1" w:themeTint="BF"/>
                              <w:sz w:val="36"/>
                              <w:szCs w:val="36"/>
                            </w:rPr>
                            <w:t xml:space="preserve">Managing in complex environment </w:t>
                          </w:r>
                        </w:p>
                        <w:p w:rsidR="00680406" w:rsidRDefault="00680406">
                          <w:pPr>
                            <w:spacing w:before="120"/>
                            <w:rPr>
                              <w:color w:val="404040" w:themeColor="text1" w:themeTint="BF"/>
                              <w:sz w:val="36"/>
                              <w:szCs w:val="36"/>
                            </w:rPr>
                          </w:pPr>
                          <w:r>
                            <w:rPr>
                              <w:color w:val="404040" w:themeColor="text1" w:themeTint="BF"/>
                              <w:sz w:val="36"/>
                              <w:szCs w:val="36"/>
                            </w:rPr>
                            <w:t>SID: 1807021</w:t>
                          </w:r>
                        </w:p>
                      </w:txbxContent>
                    </v:textbox>
                    <w10:wrap anchorx="page" anchory="page"/>
                  </v:shape>
                </w:pict>
              </mc:Fallback>
            </mc:AlternateContent>
          </w:r>
        </w:p>
        <w:p w:rsidR="00272EB4" w:rsidRDefault="00272EB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sdtContent>
    </w:sdt>
    <w:sdt>
      <w:sdtPr>
        <w:rPr>
          <w:rFonts w:ascii="Times New Roman" w:eastAsiaTheme="minorHAnsi" w:hAnsi="Times New Roman" w:cs="Times New Roman"/>
          <w:color w:val="000000" w:themeColor="text1"/>
          <w:sz w:val="24"/>
          <w:szCs w:val="24"/>
        </w:rPr>
        <w:id w:val="643233572"/>
        <w:docPartObj>
          <w:docPartGallery w:val="Table of Contents"/>
          <w:docPartUnique/>
        </w:docPartObj>
      </w:sdtPr>
      <w:sdtEndPr>
        <w:rPr>
          <w:b/>
          <w:bCs/>
          <w:noProof/>
        </w:rPr>
      </w:sdtEndPr>
      <w:sdtContent>
        <w:p w:rsidR="00DD7E8F" w:rsidRPr="00F833E9" w:rsidRDefault="00DD7E8F" w:rsidP="00F833E9">
          <w:pPr>
            <w:pStyle w:val="TOCHeading"/>
            <w:spacing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Contents</w:t>
          </w:r>
        </w:p>
        <w:p w:rsidR="00F833E9" w:rsidRDefault="00DD7E8F">
          <w:pPr>
            <w:pStyle w:val="TOC1"/>
            <w:tabs>
              <w:tab w:val="left" w:pos="440"/>
              <w:tab w:val="right" w:leader="dot" w:pos="9350"/>
            </w:tabs>
            <w:rPr>
              <w:rFonts w:eastAsiaTheme="minorEastAsia"/>
              <w:noProof/>
            </w:rPr>
          </w:pPr>
          <w:r w:rsidRPr="00F833E9">
            <w:rPr>
              <w:rFonts w:ascii="Times New Roman" w:hAnsi="Times New Roman" w:cs="Times New Roman"/>
              <w:b/>
              <w:bCs/>
              <w:noProof/>
              <w:color w:val="000000" w:themeColor="text1"/>
              <w:sz w:val="24"/>
              <w:szCs w:val="24"/>
            </w:rPr>
            <w:fldChar w:fldCharType="begin"/>
          </w:r>
          <w:r w:rsidRPr="00F833E9">
            <w:rPr>
              <w:rFonts w:ascii="Times New Roman" w:hAnsi="Times New Roman" w:cs="Times New Roman"/>
              <w:b/>
              <w:bCs/>
              <w:noProof/>
              <w:color w:val="000000" w:themeColor="text1"/>
              <w:sz w:val="24"/>
              <w:szCs w:val="24"/>
            </w:rPr>
            <w:instrText xml:space="preserve"> TOC \o "1-3" \h \z \u </w:instrText>
          </w:r>
          <w:r w:rsidRPr="00F833E9">
            <w:rPr>
              <w:rFonts w:ascii="Times New Roman" w:hAnsi="Times New Roman" w:cs="Times New Roman"/>
              <w:b/>
              <w:bCs/>
              <w:noProof/>
              <w:color w:val="000000" w:themeColor="text1"/>
              <w:sz w:val="24"/>
              <w:szCs w:val="24"/>
            </w:rPr>
            <w:fldChar w:fldCharType="separate"/>
          </w:r>
          <w:hyperlink w:anchor="_Toc533668193" w:history="1">
            <w:r w:rsidR="00F833E9" w:rsidRPr="00A53883">
              <w:rPr>
                <w:rStyle w:val="Hyperlink"/>
                <w:rFonts w:ascii="Times New Roman" w:hAnsi="Times New Roman" w:cs="Times New Roman"/>
                <w:b/>
                <w:noProof/>
              </w:rPr>
              <w:t>1.</w:t>
            </w:r>
            <w:r w:rsidR="00F833E9">
              <w:rPr>
                <w:rFonts w:eastAsiaTheme="minorEastAsia"/>
                <w:noProof/>
              </w:rPr>
              <w:tab/>
            </w:r>
            <w:r w:rsidR="00F833E9" w:rsidRPr="00A53883">
              <w:rPr>
                <w:rStyle w:val="Hyperlink"/>
                <w:rFonts w:ascii="Times New Roman" w:hAnsi="Times New Roman" w:cs="Times New Roman"/>
                <w:b/>
                <w:noProof/>
              </w:rPr>
              <w:t>Executive summary</w:t>
            </w:r>
            <w:r w:rsidR="00F833E9">
              <w:rPr>
                <w:noProof/>
                <w:webHidden/>
              </w:rPr>
              <w:tab/>
            </w:r>
            <w:r w:rsidR="00F833E9">
              <w:rPr>
                <w:noProof/>
                <w:webHidden/>
              </w:rPr>
              <w:fldChar w:fldCharType="begin"/>
            </w:r>
            <w:r w:rsidR="00F833E9">
              <w:rPr>
                <w:noProof/>
                <w:webHidden/>
              </w:rPr>
              <w:instrText xml:space="preserve"> PAGEREF _Toc533668193 \h </w:instrText>
            </w:r>
            <w:r w:rsidR="00F833E9">
              <w:rPr>
                <w:noProof/>
                <w:webHidden/>
              </w:rPr>
            </w:r>
            <w:r w:rsidR="00F833E9">
              <w:rPr>
                <w:noProof/>
                <w:webHidden/>
              </w:rPr>
              <w:fldChar w:fldCharType="separate"/>
            </w:r>
            <w:r w:rsidR="00F833E9">
              <w:rPr>
                <w:noProof/>
                <w:webHidden/>
              </w:rPr>
              <w:t>2</w:t>
            </w:r>
            <w:r w:rsidR="00F833E9">
              <w:rPr>
                <w:noProof/>
                <w:webHidden/>
              </w:rPr>
              <w:fldChar w:fldCharType="end"/>
            </w:r>
          </w:hyperlink>
        </w:p>
        <w:p w:rsidR="00F833E9" w:rsidRDefault="00B11309">
          <w:pPr>
            <w:pStyle w:val="TOC1"/>
            <w:tabs>
              <w:tab w:val="left" w:pos="440"/>
              <w:tab w:val="right" w:leader="dot" w:pos="9350"/>
            </w:tabs>
            <w:rPr>
              <w:rFonts w:eastAsiaTheme="minorEastAsia"/>
              <w:noProof/>
            </w:rPr>
          </w:pPr>
          <w:hyperlink w:anchor="_Toc533668194" w:history="1">
            <w:r w:rsidR="00F833E9" w:rsidRPr="00A53883">
              <w:rPr>
                <w:rStyle w:val="Hyperlink"/>
                <w:rFonts w:ascii="Times New Roman" w:hAnsi="Times New Roman" w:cs="Times New Roman"/>
                <w:b/>
                <w:noProof/>
              </w:rPr>
              <w:t>2.</w:t>
            </w:r>
            <w:r w:rsidR="00F833E9">
              <w:rPr>
                <w:rFonts w:eastAsiaTheme="minorEastAsia"/>
                <w:noProof/>
              </w:rPr>
              <w:tab/>
            </w:r>
            <w:r w:rsidR="00F833E9" w:rsidRPr="00A53883">
              <w:rPr>
                <w:rStyle w:val="Hyperlink"/>
                <w:rFonts w:ascii="Times New Roman" w:hAnsi="Times New Roman" w:cs="Times New Roman"/>
                <w:b/>
                <w:noProof/>
              </w:rPr>
              <w:t>Introduction</w:t>
            </w:r>
            <w:r w:rsidR="00F833E9">
              <w:rPr>
                <w:noProof/>
                <w:webHidden/>
              </w:rPr>
              <w:tab/>
            </w:r>
            <w:r w:rsidR="00F833E9">
              <w:rPr>
                <w:noProof/>
                <w:webHidden/>
              </w:rPr>
              <w:fldChar w:fldCharType="begin"/>
            </w:r>
            <w:r w:rsidR="00F833E9">
              <w:rPr>
                <w:noProof/>
                <w:webHidden/>
              </w:rPr>
              <w:instrText xml:space="preserve"> PAGEREF _Toc533668194 \h </w:instrText>
            </w:r>
            <w:r w:rsidR="00F833E9">
              <w:rPr>
                <w:noProof/>
                <w:webHidden/>
              </w:rPr>
            </w:r>
            <w:r w:rsidR="00F833E9">
              <w:rPr>
                <w:noProof/>
                <w:webHidden/>
              </w:rPr>
              <w:fldChar w:fldCharType="separate"/>
            </w:r>
            <w:r w:rsidR="00F833E9">
              <w:rPr>
                <w:noProof/>
                <w:webHidden/>
              </w:rPr>
              <w:t>2</w:t>
            </w:r>
            <w:r w:rsidR="00F833E9">
              <w:rPr>
                <w:noProof/>
                <w:webHidden/>
              </w:rPr>
              <w:fldChar w:fldCharType="end"/>
            </w:r>
          </w:hyperlink>
        </w:p>
        <w:p w:rsidR="00F833E9" w:rsidRDefault="00B11309">
          <w:pPr>
            <w:pStyle w:val="TOC1"/>
            <w:tabs>
              <w:tab w:val="left" w:pos="440"/>
              <w:tab w:val="right" w:leader="dot" w:pos="9350"/>
            </w:tabs>
            <w:rPr>
              <w:rFonts w:eastAsiaTheme="minorEastAsia"/>
              <w:noProof/>
            </w:rPr>
          </w:pPr>
          <w:hyperlink w:anchor="_Toc533668195" w:history="1">
            <w:r w:rsidR="00F833E9" w:rsidRPr="00A53883">
              <w:rPr>
                <w:rStyle w:val="Hyperlink"/>
                <w:rFonts w:ascii="Times New Roman" w:hAnsi="Times New Roman" w:cs="Times New Roman"/>
                <w:b/>
                <w:noProof/>
              </w:rPr>
              <w:t>3.</w:t>
            </w:r>
            <w:r w:rsidR="00F833E9">
              <w:rPr>
                <w:rFonts w:eastAsiaTheme="minorEastAsia"/>
                <w:noProof/>
              </w:rPr>
              <w:tab/>
            </w:r>
            <w:r w:rsidR="00F833E9" w:rsidRPr="00A53883">
              <w:rPr>
                <w:rStyle w:val="Hyperlink"/>
                <w:rFonts w:ascii="Times New Roman" w:hAnsi="Times New Roman" w:cs="Times New Roman"/>
                <w:b/>
                <w:noProof/>
              </w:rPr>
              <w:t>Diversity of people in a</w:t>
            </w:r>
            <w:r w:rsidR="006C124B">
              <w:rPr>
                <w:rStyle w:val="Hyperlink"/>
                <w:rFonts w:ascii="Times New Roman" w:hAnsi="Times New Roman" w:cs="Times New Roman"/>
                <w:b/>
                <w:noProof/>
              </w:rPr>
              <w:t>e</w:t>
            </w:r>
            <w:r w:rsidR="00F833E9" w:rsidRPr="00A53883">
              <w:rPr>
                <w:rStyle w:val="Hyperlink"/>
                <w:rFonts w:ascii="Times New Roman" w:hAnsi="Times New Roman" w:cs="Times New Roman"/>
                <w:b/>
                <w:noProof/>
              </w:rPr>
              <w:t>tna</w:t>
            </w:r>
            <w:r w:rsidR="00F833E9">
              <w:rPr>
                <w:noProof/>
                <w:webHidden/>
              </w:rPr>
              <w:tab/>
            </w:r>
            <w:r w:rsidR="00F833E9">
              <w:rPr>
                <w:noProof/>
                <w:webHidden/>
              </w:rPr>
              <w:fldChar w:fldCharType="begin"/>
            </w:r>
            <w:r w:rsidR="00F833E9">
              <w:rPr>
                <w:noProof/>
                <w:webHidden/>
              </w:rPr>
              <w:instrText xml:space="preserve"> PAGEREF _Toc533668195 \h </w:instrText>
            </w:r>
            <w:r w:rsidR="00F833E9">
              <w:rPr>
                <w:noProof/>
                <w:webHidden/>
              </w:rPr>
            </w:r>
            <w:r w:rsidR="00F833E9">
              <w:rPr>
                <w:noProof/>
                <w:webHidden/>
              </w:rPr>
              <w:fldChar w:fldCharType="separate"/>
            </w:r>
            <w:r w:rsidR="00F833E9">
              <w:rPr>
                <w:noProof/>
                <w:webHidden/>
              </w:rPr>
              <w:t>5</w:t>
            </w:r>
            <w:r w:rsidR="00F833E9">
              <w:rPr>
                <w:noProof/>
                <w:webHidden/>
              </w:rPr>
              <w:fldChar w:fldCharType="end"/>
            </w:r>
          </w:hyperlink>
        </w:p>
        <w:p w:rsidR="00F833E9" w:rsidRDefault="00B11309">
          <w:pPr>
            <w:pStyle w:val="TOC1"/>
            <w:tabs>
              <w:tab w:val="left" w:pos="440"/>
              <w:tab w:val="right" w:leader="dot" w:pos="9350"/>
            </w:tabs>
            <w:rPr>
              <w:rFonts w:eastAsiaTheme="minorEastAsia"/>
              <w:noProof/>
            </w:rPr>
          </w:pPr>
          <w:hyperlink w:anchor="_Toc533668196" w:history="1">
            <w:r w:rsidR="00F833E9" w:rsidRPr="00A53883">
              <w:rPr>
                <w:rStyle w:val="Hyperlink"/>
                <w:rFonts w:ascii="Times New Roman" w:hAnsi="Times New Roman" w:cs="Times New Roman"/>
                <w:b/>
                <w:noProof/>
              </w:rPr>
              <w:t>4.</w:t>
            </w:r>
            <w:r w:rsidR="00F833E9">
              <w:rPr>
                <w:rFonts w:eastAsiaTheme="minorEastAsia"/>
                <w:noProof/>
              </w:rPr>
              <w:tab/>
            </w:r>
            <w:r w:rsidR="00F833E9" w:rsidRPr="00A53883">
              <w:rPr>
                <w:rStyle w:val="Hyperlink"/>
                <w:rFonts w:ascii="Times New Roman" w:hAnsi="Times New Roman" w:cs="Times New Roman"/>
                <w:b/>
                <w:noProof/>
              </w:rPr>
              <w:t>Return on assets</w:t>
            </w:r>
            <w:r w:rsidR="00F833E9">
              <w:rPr>
                <w:noProof/>
                <w:webHidden/>
              </w:rPr>
              <w:tab/>
            </w:r>
            <w:r w:rsidR="00F833E9">
              <w:rPr>
                <w:noProof/>
                <w:webHidden/>
              </w:rPr>
              <w:fldChar w:fldCharType="begin"/>
            </w:r>
            <w:r w:rsidR="00F833E9">
              <w:rPr>
                <w:noProof/>
                <w:webHidden/>
              </w:rPr>
              <w:instrText xml:space="preserve"> PAGEREF _Toc533668196 \h </w:instrText>
            </w:r>
            <w:r w:rsidR="00F833E9">
              <w:rPr>
                <w:noProof/>
                <w:webHidden/>
              </w:rPr>
            </w:r>
            <w:r w:rsidR="00F833E9">
              <w:rPr>
                <w:noProof/>
                <w:webHidden/>
              </w:rPr>
              <w:fldChar w:fldCharType="separate"/>
            </w:r>
            <w:r w:rsidR="00F833E9">
              <w:rPr>
                <w:noProof/>
                <w:webHidden/>
              </w:rPr>
              <w:t>6</w:t>
            </w:r>
            <w:r w:rsidR="00F833E9">
              <w:rPr>
                <w:noProof/>
                <w:webHidden/>
              </w:rPr>
              <w:fldChar w:fldCharType="end"/>
            </w:r>
          </w:hyperlink>
        </w:p>
        <w:p w:rsidR="00F833E9" w:rsidRDefault="00B11309">
          <w:pPr>
            <w:pStyle w:val="TOC1"/>
            <w:tabs>
              <w:tab w:val="left" w:pos="440"/>
              <w:tab w:val="right" w:leader="dot" w:pos="9350"/>
            </w:tabs>
            <w:rPr>
              <w:rFonts w:eastAsiaTheme="minorEastAsia"/>
              <w:noProof/>
            </w:rPr>
          </w:pPr>
          <w:hyperlink w:anchor="_Toc533668197" w:history="1">
            <w:r w:rsidR="00F833E9" w:rsidRPr="00A53883">
              <w:rPr>
                <w:rStyle w:val="Hyperlink"/>
                <w:rFonts w:ascii="Times New Roman" w:hAnsi="Times New Roman" w:cs="Times New Roman"/>
                <w:b/>
                <w:noProof/>
              </w:rPr>
              <w:t>5.</w:t>
            </w:r>
            <w:r w:rsidR="00F833E9">
              <w:rPr>
                <w:rFonts w:eastAsiaTheme="minorEastAsia"/>
                <w:noProof/>
              </w:rPr>
              <w:tab/>
            </w:r>
            <w:r w:rsidR="00F833E9" w:rsidRPr="00A53883">
              <w:rPr>
                <w:rStyle w:val="Hyperlink"/>
                <w:rFonts w:ascii="Times New Roman" w:hAnsi="Times New Roman" w:cs="Times New Roman"/>
                <w:b/>
                <w:noProof/>
              </w:rPr>
              <w:t>Language</w:t>
            </w:r>
            <w:r w:rsidR="00F833E9">
              <w:rPr>
                <w:noProof/>
                <w:webHidden/>
              </w:rPr>
              <w:tab/>
            </w:r>
            <w:r w:rsidR="00F833E9">
              <w:rPr>
                <w:noProof/>
                <w:webHidden/>
              </w:rPr>
              <w:fldChar w:fldCharType="begin"/>
            </w:r>
            <w:r w:rsidR="00F833E9">
              <w:rPr>
                <w:noProof/>
                <w:webHidden/>
              </w:rPr>
              <w:instrText xml:space="preserve"> PAGEREF _Toc533668197 \h </w:instrText>
            </w:r>
            <w:r w:rsidR="00F833E9">
              <w:rPr>
                <w:noProof/>
                <w:webHidden/>
              </w:rPr>
            </w:r>
            <w:r w:rsidR="00F833E9">
              <w:rPr>
                <w:noProof/>
                <w:webHidden/>
              </w:rPr>
              <w:fldChar w:fldCharType="separate"/>
            </w:r>
            <w:r w:rsidR="00F833E9">
              <w:rPr>
                <w:noProof/>
                <w:webHidden/>
              </w:rPr>
              <w:t>7</w:t>
            </w:r>
            <w:r w:rsidR="00F833E9">
              <w:rPr>
                <w:noProof/>
                <w:webHidden/>
              </w:rPr>
              <w:fldChar w:fldCharType="end"/>
            </w:r>
          </w:hyperlink>
        </w:p>
        <w:p w:rsidR="00F833E9" w:rsidRDefault="00B11309">
          <w:pPr>
            <w:pStyle w:val="TOC1"/>
            <w:tabs>
              <w:tab w:val="left" w:pos="440"/>
              <w:tab w:val="right" w:leader="dot" w:pos="9350"/>
            </w:tabs>
            <w:rPr>
              <w:rFonts w:eastAsiaTheme="minorEastAsia"/>
              <w:noProof/>
            </w:rPr>
          </w:pPr>
          <w:hyperlink w:anchor="_Toc533668198" w:history="1">
            <w:r w:rsidR="00F833E9" w:rsidRPr="00A53883">
              <w:rPr>
                <w:rStyle w:val="Hyperlink"/>
                <w:rFonts w:ascii="Times New Roman" w:hAnsi="Times New Roman" w:cs="Times New Roman"/>
                <w:b/>
                <w:noProof/>
              </w:rPr>
              <w:t>6.</w:t>
            </w:r>
            <w:r w:rsidR="00F833E9">
              <w:rPr>
                <w:rFonts w:eastAsiaTheme="minorEastAsia"/>
                <w:noProof/>
              </w:rPr>
              <w:tab/>
            </w:r>
            <w:r w:rsidR="00F833E9" w:rsidRPr="00A53883">
              <w:rPr>
                <w:rStyle w:val="Hyperlink"/>
                <w:rFonts w:ascii="Times New Roman" w:hAnsi="Times New Roman" w:cs="Times New Roman"/>
                <w:b/>
                <w:noProof/>
              </w:rPr>
              <w:t>Importance of diversity on business</w:t>
            </w:r>
            <w:r w:rsidR="00F833E9">
              <w:rPr>
                <w:noProof/>
                <w:webHidden/>
              </w:rPr>
              <w:tab/>
            </w:r>
            <w:r w:rsidR="00F833E9">
              <w:rPr>
                <w:noProof/>
                <w:webHidden/>
              </w:rPr>
              <w:fldChar w:fldCharType="begin"/>
            </w:r>
            <w:r w:rsidR="00F833E9">
              <w:rPr>
                <w:noProof/>
                <w:webHidden/>
              </w:rPr>
              <w:instrText xml:space="preserve"> PAGEREF _Toc533668198 \h </w:instrText>
            </w:r>
            <w:r w:rsidR="00F833E9">
              <w:rPr>
                <w:noProof/>
                <w:webHidden/>
              </w:rPr>
            </w:r>
            <w:r w:rsidR="00F833E9">
              <w:rPr>
                <w:noProof/>
                <w:webHidden/>
              </w:rPr>
              <w:fldChar w:fldCharType="separate"/>
            </w:r>
            <w:r w:rsidR="00F833E9">
              <w:rPr>
                <w:noProof/>
                <w:webHidden/>
              </w:rPr>
              <w:t>8</w:t>
            </w:r>
            <w:r w:rsidR="00F833E9">
              <w:rPr>
                <w:noProof/>
                <w:webHidden/>
              </w:rPr>
              <w:fldChar w:fldCharType="end"/>
            </w:r>
          </w:hyperlink>
        </w:p>
        <w:p w:rsidR="00F833E9" w:rsidRDefault="00B11309">
          <w:pPr>
            <w:pStyle w:val="TOC1"/>
            <w:tabs>
              <w:tab w:val="left" w:pos="440"/>
              <w:tab w:val="right" w:leader="dot" w:pos="9350"/>
            </w:tabs>
            <w:rPr>
              <w:rFonts w:eastAsiaTheme="minorEastAsia"/>
              <w:noProof/>
            </w:rPr>
          </w:pPr>
          <w:hyperlink w:anchor="_Toc533668199" w:history="1">
            <w:r w:rsidR="00F833E9" w:rsidRPr="00A53883">
              <w:rPr>
                <w:rStyle w:val="Hyperlink"/>
                <w:rFonts w:ascii="Times New Roman" w:hAnsi="Times New Roman" w:cs="Times New Roman"/>
                <w:b/>
                <w:noProof/>
              </w:rPr>
              <w:t>7.</w:t>
            </w:r>
            <w:r w:rsidR="00F833E9">
              <w:rPr>
                <w:rFonts w:eastAsiaTheme="minorEastAsia"/>
                <w:noProof/>
              </w:rPr>
              <w:tab/>
            </w:r>
            <w:r w:rsidR="00F833E9" w:rsidRPr="00A53883">
              <w:rPr>
                <w:rStyle w:val="Hyperlink"/>
                <w:rFonts w:ascii="Times New Roman" w:hAnsi="Times New Roman" w:cs="Times New Roman"/>
                <w:b/>
                <w:noProof/>
              </w:rPr>
              <w:t>Pilot Programs</w:t>
            </w:r>
            <w:r w:rsidR="00F833E9">
              <w:rPr>
                <w:noProof/>
                <w:webHidden/>
              </w:rPr>
              <w:tab/>
            </w:r>
            <w:r w:rsidR="00F833E9">
              <w:rPr>
                <w:noProof/>
                <w:webHidden/>
              </w:rPr>
              <w:fldChar w:fldCharType="begin"/>
            </w:r>
            <w:r w:rsidR="00F833E9">
              <w:rPr>
                <w:noProof/>
                <w:webHidden/>
              </w:rPr>
              <w:instrText xml:space="preserve"> PAGEREF _Toc533668199 \h </w:instrText>
            </w:r>
            <w:r w:rsidR="00F833E9">
              <w:rPr>
                <w:noProof/>
                <w:webHidden/>
              </w:rPr>
            </w:r>
            <w:r w:rsidR="00F833E9">
              <w:rPr>
                <w:noProof/>
                <w:webHidden/>
              </w:rPr>
              <w:fldChar w:fldCharType="separate"/>
            </w:r>
            <w:r w:rsidR="00F833E9">
              <w:rPr>
                <w:noProof/>
                <w:webHidden/>
              </w:rPr>
              <w:t>11</w:t>
            </w:r>
            <w:r w:rsidR="00F833E9">
              <w:rPr>
                <w:noProof/>
                <w:webHidden/>
              </w:rPr>
              <w:fldChar w:fldCharType="end"/>
            </w:r>
          </w:hyperlink>
        </w:p>
        <w:p w:rsidR="00F833E9" w:rsidRDefault="00B11309">
          <w:pPr>
            <w:pStyle w:val="TOC1"/>
            <w:tabs>
              <w:tab w:val="left" w:pos="440"/>
              <w:tab w:val="right" w:leader="dot" w:pos="9350"/>
            </w:tabs>
            <w:rPr>
              <w:rFonts w:eastAsiaTheme="minorEastAsia"/>
              <w:noProof/>
            </w:rPr>
          </w:pPr>
          <w:hyperlink w:anchor="_Toc533668200" w:history="1">
            <w:r w:rsidR="00F833E9" w:rsidRPr="00A53883">
              <w:rPr>
                <w:rStyle w:val="Hyperlink"/>
                <w:rFonts w:ascii="Times New Roman" w:hAnsi="Times New Roman" w:cs="Times New Roman"/>
                <w:b/>
                <w:noProof/>
              </w:rPr>
              <w:t>8.</w:t>
            </w:r>
            <w:r w:rsidR="00F833E9">
              <w:rPr>
                <w:rFonts w:eastAsiaTheme="minorEastAsia"/>
                <w:noProof/>
              </w:rPr>
              <w:tab/>
            </w:r>
            <w:r w:rsidR="00F833E9" w:rsidRPr="00A53883">
              <w:rPr>
                <w:rStyle w:val="Hyperlink"/>
                <w:rFonts w:ascii="Times New Roman" w:hAnsi="Times New Roman" w:cs="Times New Roman"/>
                <w:b/>
                <w:noProof/>
              </w:rPr>
              <w:t>Communications</w:t>
            </w:r>
            <w:r w:rsidR="00F833E9">
              <w:rPr>
                <w:noProof/>
                <w:webHidden/>
              </w:rPr>
              <w:tab/>
            </w:r>
            <w:r w:rsidR="00F833E9">
              <w:rPr>
                <w:noProof/>
                <w:webHidden/>
              </w:rPr>
              <w:fldChar w:fldCharType="begin"/>
            </w:r>
            <w:r w:rsidR="00F833E9">
              <w:rPr>
                <w:noProof/>
                <w:webHidden/>
              </w:rPr>
              <w:instrText xml:space="preserve"> PAGEREF _Toc533668200 \h </w:instrText>
            </w:r>
            <w:r w:rsidR="00F833E9">
              <w:rPr>
                <w:noProof/>
                <w:webHidden/>
              </w:rPr>
            </w:r>
            <w:r w:rsidR="00F833E9">
              <w:rPr>
                <w:noProof/>
                <w:webHidden/>
              </w:rPr>
              <w:fldChar w:fldCharType="separate"/>
            </w:r>
            <w:r w:rsidR="00F833E9">
              <w:rPr>
                <w:noProof/>
                <w:webHidden/>
              </w:rPr>
              <w:t>13</w:t>
            </w:r>
            <w:r w:rsidR="00F833E9">
              <w:rPr>
                <w:noProof/>
                <w:webHidden/>
              </w:rPr>
              <w:fldChar w:fldCharType="end"/>
            </w:r>
          </w:hyperlink>
        </w:p>
        <w:p w:rsidR="00F833E9" w:rsidRDefault="00B11309">
          <w:pPr>
            <w:pStyle w:val="TOC1"/>
            <w:tabs>
              <w:tab w:val="left" w:pos="440"/>
              <w:tab w:val="right" w:leader="dot" w:pos="9350"/>
            </w:tabs>
            <w:rPr>
              <w:rFonts w:eastAsiaTheme="minorEastAsia"/>
              <w:noProof/>
            </w:rPr>
          </w:pPr>
          <w:hyperlink w:anchor="_Toc533668201" w:history="1">
            <w:r w:rsidR="00F833E9" w:rsidRPr="00A53883">
              <w:rPr>
                <w:rStyle w:val="Hyperlink"/>
                <w:rFonts w:ascii="Times New Roman" w:hAnsi="Times New Roman" w:cs="Times New Roman"/>
                <w:b/>
                <w:noProof/>
              </w:rPr>
              <w:t>9.</w:t>
            </w:r>
            <w:r w:rsidR="00F833E9">
              <w:rPr>
                <w:rFonts w:eastAsiaTheme="minorEastAsia"/>
                <w:noProof/>
              </w:rPr>
              <w:tab/>
            </w:r>
            <w:r w:rsidR="00F833E9" w:rsidRPr="00A53883">
              <w:rPr>
                <w:rStyle w:val="Hyperlink"/>
                <w:rFonts w:ascii="Times New Roman" w:hAnsi="Times New Roman" w:cs="Times New Roman"/>
                <w:b/>
                <w:noProof/>
              </w:rPr>
              <w:t>Development of employees</w:t>
            </w:r>
            <w:r w:rsidR="00F833E9">
              <w:rPr>
                <w:noProof/>
                <w:webHidden/>
              </w:rPr>
              <w:tab/>
            </w:r>
            <w:r w:rsidR="00F833E9">
              <w:rPr>
                <w:noProof/>
                <w:webHidden/>
              </w:rPr>
              <w:fldChar w:fldCharType="begin"/>
            </w:r>
            <w:r w:rsidR="00F833E9">
              <w:rPr>
                <w:noProof/>
                <w:webHidden/>
              </w:rPr>
              <w:instrText xml:space="preserve"> PAGEREF _Toc533668201 \h </w:instrText>
            </w:r>
            <w:r w:rsidR="00F833E9">
              <w:rPr>
                <w:noProof/>
                <w:webHidden/>
              </w:rPr>
            </w:r>
            <w:r w:rsidR="00F833E9">
              <w:rPr>
                <w:noProof/>
                <w:webHidden/>
              </w:rPr>
              <w:fldChar w:fldCharType="separate"/>
            </w:r>
            <w:r w:rsidR="00F833E9">
              <w:rPr>
                <w:noProof/>
                <w:webHidden/>
              </w:rPr>
              <w:t>16</w:t>
            </w:r>
            <w:r w:rsidR="00F833E9">
              <w:rPr>
                <w:noProof/>
                <w:webHidden/>
              </w:rPr>
              <w:fldChar w:fldCharType="end"/>
            </w:r>
          </w:hyperlink>
        </w:p>
        <w:p w:rsidR="00F833E9" w:rsidRDefault="00B11309">
          <w:pPr>
            <w:pStyle w:val="TOC1"/>
            <w:tabs>
              <w:tab w:val="left" w:pos="660"/>
              <w:tab w:val="right" w:leader="dot" w:pos="9350"/>
            </w:tabs>
            <w:rPr>
              <w:rFonts w:eastAsiaTheme="minorEastAsia"/>
              <w:noProof/>
            </w:rPr>
          </w:pPr>
          <w:hyperlink w:anchor="_Toc533668202" w:history="1">
            <w:r w:rsidR="00F833E9" w:rsidRPr="00A53883">
              <w:rPr>
                <w:rStyle w:val="Hyperlink"/>
                <w:rFonts w:ascii="Times New Roman" w:hAnsi="Times New Roman" w:cs="Times New Roman"/>
                <w:b/>
                <w:noProof/>
              </w:rPr>
              <w:t>10.</w:t>
            </w:r>
            <w:r w:rsidR="00F833E9">
              <w:rPr>
                <w:rFonts w:eastAsiaTheme="minorEastAsia"/>
                <w:noProof/>
              </w:rPr>
              <w:tab/>
            </w:r>
            <w:r w:rsidR="00F833E9" w:rsidRPr="00A53883">
              <w:rPr>
                <w:rStyle w:val="Hyperlink"/>
                <w:rFonts w:ascii="Times New Roman" w:hAnsi="Times New Roman" w:cs="Times New Roman"/>
                <w:b/>
                <w:noProof/>
              </w:rPr>
              <w:t>Employees at AETNA</w:t>
            </w:r>
            <w:r w:rsidR="00F833E9">
              <w:rPr>
                <w:noProof/>
                <w:webHidden/>
              </w:rPr>
              <w:tab/>
            </w:r>
            <w:r w:rsidR="00F833E9">
              <w:rPr>
                <w:noProof/>
                <w:webHidden/>
              </w:rPr>
              <w:fldChar w:fldCharType="begin"/>
            </w:r>
            <w:r w:rsidR="00F833E9">
              <w:rPr>
                <w:noProof/>
                <w:webHidden/>
              </w:rPr>
              <w:instrText xml:space="preserve"> PAGEREF _Toc533668202 \h </w:instrText>
            </w:r>
            <w:r w:rsidR="00F833E9">
              <w:rPr>
                <w:noProof/>
                <w:webHidden/>
              </w:rPr>
            </w:r>
            <w:r w:rsidR="00F833E9">
              <w:rPr>
                <w:noProof/>
                <w:webHidden/>
              </w:rPr>
              <w:fldChar w:fldCharType="separate"/>
            </w:r>
            <w:r w:rsidR="00F833E9">
              <w:rPr>
                <w:noProof/>
                <w:webHidden/>
              </w:rPr>
              <w:t>19</w:t>
            </w:r>
            <w:r w:rsidR="00F833E9">
              <w:rPr>
                <w:noProof/>
                <w:webHidden/>
              </w:rPr>
              <w:fldChar w:fldCharType="end"/>
            </w:r>
          </w:hyperlink>
        </w:p>
        <w:p w:rsidR="00F833E9" w:rsidRDefault="00B11309">
          <w:pPr>
            <w:pStyle w:val="TOC1"/>
            <w:tabs>
              <w:tab w:val="left" w:pos="660"/>
              <w:tab w:val="right" w:leader="dot" w:pos="9350"/>
            </w:tabs>
            <w:rPr>
              <w:rFonts w:eastAsiaTheme="minorEastAsia"/>
              <w:noProof/>
            </w:rPr>
          </w:pPr>
          <w:hyperlink w:anchor="_Toc533668203" w:history="1">
            <w:r w:rsidR="00F833E9" w:rsidRPr="00A53883">
              <w:rPr>
                <w:rStyle w:val="Hyperlink"/>
                <w:rFonts w:ascii="Times New Roman" w:hAnsi="Times New Roman" w:cs="Times New Roman"/>
                <w:b/>
                <w:noProof/>
              </w:rPr>
              <w:t>11.</w:t>
            </w:r>
            <w:r w:rsidR="00F833E9">
              <w:rPr>
                <w:rFonts w:eastAsiaTheme="minorEastAsia"/>
                <w:noProof/>
              </w:rPr>
              <w:tab/>
            </w:r>
            <w:r w:rsidR="00F833E9" w:rsidRPr="00A53883">
              <w:rPr>
                <w:rStyle w:val="Hyperlink"/>
                <w:rFonts w:ascii="Times New Roman" w:hAnsi="Times New Roman" w:cs="Times New Roman"/>
                <w:b/>
                <w:noProof/>
              </w:rPr>
              <w:t>Product development</w:t>
            </w:r>
            <w:r w:rsidR="00F833E9">
              <w:rPr>
                <w:noProof/>
                <w:webHidden/>
              </w:rPr>
              <w:tab/>
            </w:r>
            <w:r w:rsidR="00F833E9">
              <w:rPr>
                <w:noProof/>
                <w:webHidden/>
              </w:rPr>
              <w:fldChar w:fldCharType="begin"/>
            </w:r>
            <w:r w:rsidR="00F833E9">
              <w:rPr>
                <w:noProof/>
                <w:webHidden/>
              </w:rPr>
              <w:instrText xml:space="preserve"> PAGEREF _Toc533668203 \h </w:instrText>
            </w:r>
            <w:r w:rsidR="00F833E9">
              <w:rPr>
                <w:noProof/>
                <w:webHidden/>
              </w:rPr>
            </w:r>
            <w:r w:rsidR="00F833E9">
              <w:rPr>
                <w:noProof/>
                <w:webHidden/>
              </w:rPr>
              <w:fldChar w:fldCharType="separate"/>
            </w:r>
            <w:r w:rsidR="00F833E9">
              <w:rPr>
                <w:noProof/>
                <w:webHidden/>
              </w:rPr>
              <w:t>20</w:t>
            </w:r>
            <w:r w:rsidR="00F833E9">
              <w:rPr>
                <w:noProof/>
                <w:webHidden/>
              </w:rPr>
              <w:fldChar w:fldCharType="end"/>
            </w:r>
          </w:hyperlink>
        </w:p>
        <w:p w:rsidR="00F833E9" w:rsidRDefault="00B11309">
          <w:pPr>
            <w:pStyle w:val="TOC1"/>
            <w:tabs>
              <w:tab w:val="left" w:pos="660"/>
              <w:tab w:val="right" w:leader="dot" w:pos="9350"/>
            </w:tabs>
            <w:rPr>
              <w:rFonts w:eastAsiaTheme="minorEastAsia"/>
              <w:noProof/>
            </w:rPr>
          </w:pPr>
          <w:hyperlink w:anchor="_Toc533668204" w:history="1">
            <w:r w:rsidR="00F833E9" w:rsidRPr="00A53883">
              <w:rPr>
                <w:rStyle w:val="Hyperlink"/>
                <w:rFonts w:ascii="Times New Roman" w:hAnsi="Times New Roman" w:cs="Times New Roman"/>
                <w:b/>
                <w:noProof/>
              </w:rPr>
              <w:t>12.</w:t>
            </w:r>
            <w:r w:rsidR="00F833E9">
              <w:rPr>
                <w:rFonts w:eastAsiaTheme="minorEastAsia"/>
                <w:noProof/>
              </w:rPr>
              <w:tab/>
            </w:r>
            <w:r w:rsidR="00F833E9" w:rsidRPr="00A53883">
              <w:rPr>
                <w:rStyle w:val="Hyperlink"/>
                <w:rFonts w:ascii="Times New Roman" w:hAnsi="Times New Roman" w:cs="Times New Roman"/>
                <w:b/>
                <w:noProof/>
              </w:rPr>
              <w:t>Preventive and disease treatment programs</w:t>
            </w:r>
            <w:r w:rsidR="00F833E9">
              <w:rPr>
                <w:noProof/>
                <w:webHidden/>
              </w:rPr>
              <w:tab/>
            </w:r>
            <w:r w:rsidR="00F833E9">
              <w:rPr>
                <w:noProof/>
                <w:webHidden/>
              </w:rPr>
              <w:fldChar w:fldCharType="begin"/>
            </w:r>
            <w:r w:rsidR="00F833E9">
              <w:rPr>
                <w:noProof/>
                <w:webHidden/>
              </w:rPr>
              <w:instrText xml:space="preserve"> PAGEREF _Toc533668204 \h </w:instrText>
            </w:r>
            <w:r w:rsidR="00F833E9">
              <w:rPr>
                <w:noProof/>
                <w:webHidden/>
              </w:rPr>
            </w:r>
            <w:r w:rsidR="00F833E9">
              <w:rPr>
                <w:noProof/>
                <w:webHidden/>
              </w:rPr>
              <w:fldChar w:fldCharType="separate"/>
            </w:r>
            <w:r w:rsidR="00F833E9">
              <w:rPr>
                <w:noProof/>
                <w:webHidden/>
              </w:rPr>
              <w:t>21</w:t>
            </w:r>
            <w:r w:rsidR="00F833E9">
              <w:rPr>
                <w:noProof/>
                <w:webHidden/>
              </w:rPr>
              <w:fldChar w:fldCharType="end"/>
            </w:r>
          </w:hyperlink>
        </w:p>
        <w:p w:rsidR="00F833E9" w:rsidRDefault="00B11309">
          <w:pPr>
            <w:pStyle w:val="TOC1"/>
            <w:tabs>
              <w:tab w:val="left" w:pos="660"/>
              <w:tab w:val="right" w:leader="dot" w:pos="9350"/>
            </w:tabs>
            <w:rPr>
              <w:rFonts w:eastAsiaTheme="minorEastAsia"/>
              <w:noProof/>
            </w:rPr>
          </w:pPr>
          <w:hyperlink w:anchor="_Toc533668205" w:history="1">
            <w:r w:rsidR="00F833E9" w:rsidRPr="00A53883">
              <w:rPr>
                <w:rStyle w:val="Hyperlink"/>
                <w:rFonts w:ascii="Times New Roman" w:hAnsi="Times New Roman" w:cs="Times New Roman"/>
                <w:b/>
                <w:noProof/>
              </w:rPr>
              <w:t>13.</w:t>
            </w:r>
            <w:r w:rsidR="00F833E9">
              <w:rPr>
                <w:rFonts w:eastAsiaTheme="minorEastAsia"/>
                <w:noProof/>
              </w:rPr>
              <w:tab/>
            </w:r>
            <w:r w:rsidR="00F833E9" w:rsidRPr="00A53883">
              <w:rPr>
                <w:rStyle w:val="Hyperlink"/>
                <w:rFonts w:ascii="Times New Roman" w:hAnsi="Times New Roman" w:cs="Times New Roman"/>
                <w:b/>
                <w:noProof/>
              </w:rPr>
              <w:t>Increase awareness</w:t>
            </w:r>
            <w:r w:rsidR="00F833E9">
              <w:rPr>
                <w:noProof/>
                <w:webHidden/>
              </w:rPr>
              <w:tab/>
            </w:r>
            <w:r w:rsidR="00F833E9">
              <w:rPr>
                <w:noProof/>
                <w:webHidden/>
              </w:rPr>
              <w:fldChar w:fldCharType="begin"/>
            </w:r>
            <w:r w:rsidR="00F833E9">
              <w:rPr>
                <w:noProof/>
                <w:webHidden/>
              </w:rPr>
              <w:instrText xml:space="preserve"> PAGEREF _Toc533668205 \h </w:instrText>
            </w:r>
            <w:r w:rsidR="00F833E9">
              <w:rPr>
                <w:noProof/>
                <w:webHidden/>
              </w:rPr>
            </w:r>
            <w:r w:rsidR="00F833E9">
              <w:rPr>
                <w:noProof/>
                <w:webHidden/>
              </w:rPr>
              <w:fldChar w:fldCharType="separate"/>
            </w:r>
            <w:r w:rsidR="00F833E9">
              <w:rPr>
                <w:noProof/>
                <w:webHidden/>
              </w:rPr>
              <w:t>22</w:t>
            </w:r>
            <w:r w:rsidR="00F833E9">
              <w:rPr>
                <w:noProof/>
                <w:webHidden/>
              </w:rPr>
              <w:fldChar w:fldCharType="end"/>
            </w:r>
          </w:hyperlink>
        </w:p>
        <w:p w:rsidR="00F833E9" w:rsidRDefault="00B11309">
          <w:pPr>
            <w:pStyle w:val="TOC1"/>
            <w:tabs>
              <w:tab w:val="left" w:pos="660"/>
              <w:tab w:val="right" w:leader="dot" w:pos="9350"/>
            </w:tabs>
            <w:rPr>
              <w:rFonts w:eastAsiaTheme="minorEastAsia"/>
              <w:noProof/>
            </w:rPr>
          </w:pPr>
          <w:hyperlink w:anchor="_Toc533668206" w:history="1">
            <w:r w:rsidR="00F833E9" w:rsidRPr="00A53883">
              <w:rPr>
                <w:rStyle w:val="Hyperlink"/>
                <w:rFonts w:ascii="Times New Roman" w:hAnsi="Times New Roman" w:cs="Times New Roman"/>
                <w:b/>
                <w:noProof/>
              </w:rPr>
              <w:t>14.</w:t>
            </w:r>
            <w:r w:rsidR="00F833E9">
              <w:rPr>
                <w:rFonts w:eastAsiaTheme="minorEastAsia"/>
                <w:noProof/>
              </w:rPr>
              <w:tab/>
            </w:r>
            <w:r w:rsidR="00F833E9" w:rsidRPr="00A53883">
              <w:rPr>
                <w:rStyle w:val="Hyperlink"/>
                <w:rFonts w:ascii="Times New Roman" w:hAnsi="Times New Roman" w:cs="Times New Roman"/>
                <w:b/>
                <w:noProof/>
              </w:rPr>
              <w:t>Diversity initiatives</w:t>
            </w:r>
            <w:r w:rsidR="00F833E9">
              <w:rPr>
                <w:noProof/>
                <w:webHidden/>
              </w:rPr>
              <w:tab/>
            </w:r>
            <w:r w:rsidR="00F833E9">
              <w:rPr>
                <w:noProof/>
                <w:webHidden/>
              </w:rPr>
              <w:fldChar w:fldCharType="begin"/>
            </w:r>
            <w:r w:rsidR="00F833E9">
              <w:rPr>
                <w:noProof/>
                <w:webHidden/>
              </w:rPr>
              <w:instrText xml:space="preserve"> PAGEREF _Toc533668206 \h </w:instrText>
            </w:r>
            <w:r w:rsidR="00F833E9">
              <w:rPr>
                <w:noProof/>
                <w:webHidden/>
              </w:rPr>
            </w:r>
            <w:r w:rsidR="00F833E9">
              <w:rPr>
                <w:noProof/>
                <w:webHidden/>
              </w:rPr>
              <w:fldChar w:fldCharType="separate"/>
            </w:r>
            <w:r w:rsidR="00F833E9">
              <w:rPr>
                <w:noProof/>
                <w:webHidden/>
              </w:rPr>
              <w:t>23</w:t>
            </w:r>
            <w:r w:rsidR="00F833E9">
              <w:rPr>
                <w:noProof/>
                <w:webHidden/>
              </w:rPr>
              <w:fldChar w:fldCharType="end"/>
            </w:r>
          </w:hyperlink>
        </w:p>
        <w:p w:rsidR="00F833E9" w:rsidRDefault="00B11309">
          <w:pPr>
            <w:pStyle w:val="TOC1"/>
            <w:tabs>
              <w:tab w:val="left" w:pos="660"/>
              <w:tab w:val="right" w:leader="dot" w:pos="9350"/>
            </w:tabs>
            <w:rPr>
              <w:rFonts w:eastAsiaTheme="minorEastAsia"/>
              <w:noProof/>
            </w:rPr>
          </w:pPr>
          <w:hyperlink w:anchor="_Toc533668207" w:history="1">
            <w:r w:rsidR="00F833E9" w:rsidRPr="00A53883">
              <w:rPr>
                <w:rStyle w:val="Hyperlink"/>
                <w:rFonts w:ascii="Times New Roman" w:hAnsi="Times New Roman" w:cs="Times New Roman"/>
                <w:b/>
                <w:noProof/>
              </w:rPr>
              <w:t>15.</w:t>
            </w:r>
            <w:r w:rsidR="00F833E9">
              <w:rPr>
                <w:rFonts w:eastAsiaTheme="minorEastAsia"/>
                <w:noProof/>
              </w:rPr>
              <w:tab/>
            </w:r>
            <w:r w:rsidR="00F833E9" w:rsidRPr="00A53883">
              <w:rPr>
                <w:rStyle w:val="Hyperlink"/>
                <w:rFonts w:ascii="Times New Roman" w:hAnsi="Times New Roman" w:cs="Times New Roman"/>
                <w:b/>
                <w:noProof/>
              </w:rPr>
              <w:t>Conclusion</w:t>
            </w:r>
            <w:r w:rsidR="00F833E9">
              <w:rPr>
                <w:noProof/>
                <w:webHidden/>
              </w:rPr>
              <w:tab/>
            </w:r>
            <w:r w:rsidR="00F833E9">
              <w:rPr>
                <w:noProof/>
                <w:webHidden/>
              </w:rPr>
              <w:fldChar w:fldCharType="begin"/>
            </w:r>
            <w:r w:rsidR="00F833E9">
              <w:rPr>
                <w:noProof/>
                <w:webHidden/>
              </w:rPr>
              <w:instrText xml:space="preserve"> PAGEREF _Toc533668207 \h </w:instrText>
            </w:r>
            <w:r w:rsidR="00F833E9">
              <w:rPr>
                <w:noProof/>
                <w:webHidden/>
              </w:rPr>
            </w:r>
            <w:r w:rsidR="00F833E9">
              <w:rPr>
                <w:noProof/>
                <w:webHidden/>
              </w:rPr>
              <w:fldChar w:fldCharType="separate"/>
            </w:r>
            <w:r w:rsidR="00F833E9">
              <w:rPr>
                <w:noProof/>
                <w:webHidden/>
              </w:rPr>
              <w:t>25</w:t>
            </w:r>
            <w:r w:rsidR="00F833E9">
              <w:rPr>
                <w:noProof/>
                <w:webHidden/>
              </w:rPr>
              <w:fldChar w:fldCharType="end"/>
            </w:r>
          </w:hyperlink>
        </w:p>
        <w:p w:rsidR="00F833E9" w:rsidRDefault="00B11309">
          <w:pPr>
            <w:pStyle w:val="TOC1"/>
            <w:tabs>
              <w:tab w:val="left" w:pos="660"/>
              <w:tab w:val="right" w:leader="dot" w:pos="9350"/>
            </w:tabs>
            <w:rPr>
              <w:rFonts w:eastAsiaTheme="minorEastAsia"/>
              <w:noProof/>
            </w:rPr>
          </w:pPr>
          <w:hyperlink w:anchor="_Toc533668208" w:history="1">
            <w:r w:rsidR="00F833E9" w:rsidRPr="00A53883">
              <w:rPr>
                <w:rStyle w:val="Hyperlink"/>
                <w:rFonts w:ascii="Times New Roman" w:hAnsi="Times New Roman" w:cs="Times New Roman"/>
                <w:b/>
                <w:noProof/>
              </w:rPr>
              <w:t>16.</w:t>
            </w:r>
            <w:r w:rsidR="00F833E9">
              <w:rPr>
                <w:rFonts w:eastAsiaTheme="minorEastAsia"/>
                <w:noProof/>
              </w:rPr>
              <w:tab/>
            </w:r>
            <w:r w:rsidR="00F833E9" w:rsidRPr="00A53883">
              <w:rPr>
                <w:rStyle w:val="Hyperlink"/>
                <w:rFonts w:ascii="Times New Roman" w:hAnsi="Times New Roman" w:cs="Times New Roman"/>
                <w:b/>
                <w:noProof/>
              </w:rPr>
              <w:t>Recommendations</w:t>
            </w:r>
            <w:r w:rsidR="00F833E9">
              <w:rPr>
                <w:noProof/>
                <w:webHidden/>
              </w:rPr>
              <w:tab/>
            </w:r>
            <w:r w:rsidR="00F833E9">
              <w:rPr>
                <w:noProof/>
                <w:webHidden/>
              </w:rPr>
              <w:fldChar w:fldCharType="begin"/>
            </w:r>
            <w:r w:rsidR="00F833E9">
              <w:rPr>
                <w:noProof/>
                <w:webHidden/>
              </w:rPr>
              <w:instrText xml:space="preserve"> PAGEREF _Toc533668208 \h </w:instrText>
            </w:r>
            <w:r w:rsidR="00F833E9">
              <w:rPr>
                <w:noProof/>
                <w:webHidden/>
              </w:rPr>
            </w:r>
            <w:r w:rsidR="00F833E9">
              <w:rPr>
                <w:noProof/>
                <w:webHidden/>
              </w:rPr>
              <w:fldChar w:fldCharType="separate"/>
            </w:r>
            <w:r w:rsidR="00F833E9">
              <w:rPr>
                <w:noProof/>
                <w:webHidden/>
              </w:rPr>
              <w:t>26</w:t>
            </w:r>
            <w:r w:rsidR="00F833E9">
              <w:rPr>
                <w:noProof/>
                <w:webHidden/>
              </w:rPr>
              <w:fldChar w:fldCharType="end"/>
            </w:r>
          </w:hyperlink>
        </w:p>
        <w:p w:rsidR="00F833E9" w:rsidRDefault="00B11309">
          <w:pPr>
            <w:pStyle w:val="TOC1"/>
            <w:tabs>
              <w:tab w:val="left" w:pos="660"/>
              <w:tab w:val="right" w:leader="dot" w:pos="9350"/>
            </w:tabs>
            <w:rPr>
              <w:rFonts w:eastAsiaTheme="minorEastAsia"/>
              <w:noProof/>
            </w:rPr>
          </w:pPr>
          <w:hyperlink w:anchor="_Toc533668209" w:history="1">
            <w:r w:rsidR="00F833E9" w:rsidRPr="00A53883">
              <w:rPr>
                <w:rStyle w:val="Hyperlink"/>
                <w:rFonts w:ascii="Times New Roman" w:hAnsi="Times New Roman" w:cs="Times New Roman"/>
                <w:b/>
                <w:noProof/>
              </w:rPr>
              <w:t>17.</w:t>
            </w:r>
            <w:r w:rsidR="00F833E9">
              <w:rPr>
                <w:rFonts w:eastAsiaTheme="minorEastAsia"/>
                <w:noProof/>
              </w:rPr>
              <w:tab/>
            </w:r>
            <w:r w:rsidR="00F833E9" w:rsidRPr="00A53883">
              <w:rPr>
                <w:rStyle w:val="Hyperlink"/>
                <w:rFonts w:ascii="Times New Roman" w:hAnsi="Times New Roman" w:cs="Times New Roman"/>
                <w:b/>
                <w:noProof/>
              </w:rPr>
              <w:t>REFERENCE</w:t>
            </w:r>
            <w:r w:rsidR="00F833E9">
              <w:rPr>
                <w:noProof/>
                <w:webHidden/>
              </w:rPr>
              <w:tab/>
            </w:r>
            <w:r w:rsidR="00F833E9">
              <w:rPr>
                <w:noProof/>
                <w:webHidden/>
              </w:rPr>
              <w:fldChar w:fldCharType="begin"/>
            </w:r>
            <w:r w:rsidR="00F833E9">
              <w:rPr>
                <w:noProof/>
                <w:webHidden/>
              </w:rPr>
              <w:instrText xml:space="preserve"> PAGEREF _Toc533668209 \h </w:instrText>
            </w:r>
            <w:r w:rsidR="00F833E9">
              <w:rPr>
                <w:noProof/>
                <w:webHidden/>
              </w:rPr>
            </w:r>
            <w:r w:rsidR="00F833E9">
              <w:rPr>
                <w:noProof/>
                <w:webHidden/>
              </w:rPr>
              <w:fldChar w:fldCharType="separate"/>
            </w:r>
            <w:r w:rsidR="00F833E9">
              <w:rPr>
                <w:noProof/>
                <w:webHidden/>
              </w:rPr>
              <w:t>27</w:t>
            </w:r>
            <w:r w:rsidR="00F833E9">
              <w:rPr>
                <w:noProof/>
                <w:webHidden/>
              </w:rPr>
              <w:fldChar w:fldCharType="end"/>
            </w:r>
          </w:hyperlink>
        </w:p>
        <w:p w:rsidR="00A23831" w:rsidRPr="00F833E9" w:rsidRDefault="00DD7E8F" w:rsidP="00F833E9">
          <w:pPr>
            <w:spacing w:line="480" w:lineRule="auto"/>
            <w:jc w:val="both"/>
            <w:rPr>
              <w:rFonts w:ascii="Times New Roman" w:hAnsi="Times New Roman" w:cs="Times New Roman"/>
              <w:b/>
              <w:bCs/>
              <w:noProof/>
              <w:color w:val="000000" w:themeColor="text1"/>
              <w:sz w:val="24"/>
              <w:szCs w:val="24"/>
            </w:rPr>
          </w:pPr>
          <w:r w:rsidRPr="00F833E9">
            <w:rPr>
              <w:rFonts w:ascii="Times New Roman" w:hAnsi="Times New Roman" w:cs="Times New Roman"/>
              <w:b/>
              <w:bCs/>
              <w:noProof/>
              <w:color w:val="000000" w:themeColor="text1"/>
              <w:sz w:val="24"/>
              <w:szCs w:val="24"/>
            </w:rPr>
            <w:fldChar w:fldCharType="end"/>
          </w:r>
        </w:p>
        <w:p w:rsidR="00A23831" w:rsidRPr="00F833E9" w:rsidRDefault="00A23831" w:rsidP="00F833E9">
          <w:pPr>
            <w:spacing w:line="480" w:lineRule="auto"/>
            <w:jc w:val="both"/>
            <w:rPr>
              <w:rFonts w:ascii="Times New Roman" w:hAnsi="Times New Roman" w:cs="Times New Roman"/>
              <w:noProof/>
              <w:color w:val="000000" w:themeColor="text1"/>
              <w:sz w:val="24"/>
              <w:szCs w:val="24"/>
            </w:rPr>
          </w:pPr>
          <w:r w:rsidRPr="00F833E9">
            <w:rPr>
              <w:rFonts w:ascii="Times New Roman" w:hAnsi="Times New Roman" w:cs="Times New Roman"/>
              <w:noProof/>
              <w:color w:val="000000" w:themeColor="text1"/>
              <w:sz w:val="24"/>
              <w:szCs w:val="24"/>
            </w:rPr>
            <w:br w:type="page"/>
          </w:r>
        </w:p>
        <w:p w:rsidR="00FE4419" w:rsidRPr="00F833E9" w:rsidRDefault="00B11309" w:rsidP="00F833E9">
          <w:pPr>
            <w:spacing w:line="480" w:lineRule="auto"/>
            <w:jc w:val="both"/>
            <w:rPr>
              <w:rFonts w:ascii="Times New Roman" w:hAnsi="Times New Roman" w:cs="Times New Roman"/>
              <w:color w:val="000000" w:themeColor="text1"/>
              <w:sz w:val="24"/>
              <w:szCs w:val="24"/>
            </w:rPr>
          </w:pPr>
        </w:p>
      </w:sdtContent>
    </w:sdt>
    <w:bookmarkStart w:id="0" w:name="_Toc532811188" w:displacedByCustomXml="prev"/>
    <w:p w:rsidR="00B25176" w:rsidRPr="00F833E9" w:rsidRDefault="00AB1B76"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1" w:name="_Toc533668193"/>
      <w:r w:rsidRPr="00F833E9">
        <w:rPr>
          <w:rFonts w:ascii="Times New Roman" w:hAnsi="Times New Roman" w:cs="Times New Roman"/>
          <w:b/>
          <w:color w:val="000000" w:themeColor="text1"/>
          <w:sz w:val="24"/>
          <w:szCs w:val="24"/>
          <w:u w:val="single"/>
        </w:rPr>
        <w:t>Executive summary</w:t>
      </w:r>
      <w:bookmarkEnd w:id="1"/>
    </w:p>
    <w:p w:rsidR="00B25176" w:rsidRPr="00F833E9" w:rsidRDefault="00A2306F" w:rsidP="00E21816">
      <w:pPr>
        <w:spacing w:line="480" w:lineRule="auto"/>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 xml:space="preserve">The topic is regarding the diversity issue in the organization. </w:t>
      </w:r>
      <w:r w:rsidR="00E21816">
        <w:rPr>
          <w:rFonts w:ascii="Times New Roman" w:hAnsi="Times New Roman" w:cs="Times New Roman"/>
          <w:color w:val="000000" w:themeColor="text1"/>
          <w:sz w:val="24"/>
          <w:szCs w:val="24"/>
        </w:rPr>
        <w:t xml:space="preserve"> We have considered two diversity issue in the organization the one is Ethnic base and second is LGBT people in the organization. For </w:t>
      </w:r>
      <w:r w:rsidR="00BB3D31">
        <w:rPr>
          <w:rFonts w:ascii="Times New Roman" w:hAnsi="Times New Roman" w:cs="Times New Roman"/>
          <w:color w:val="000000" w:themeColor="text1"/>
          <w:sz w:val="24"/>
          <w:szCs w:val="24"/>
        </w:rPr>
        <w:t>hiring different</w:t>
      </w:r>
      <w:r w:rsidR="00E21816">
        <w:rPr>
          <w:rFonts w:ascii="Times New Roman" w:hAnsi="Times New Roman" w:cs="Times New Roman"/>
          <w:color w:val="000000" w:themeColor="text1"/>
          <w:sz w:val="24"/>
          <w:szCs w:val="24"/>
        </w:rPr>
        <w:t xml:space="preserve"> ethnic people</w:t>
      </w:r>
      <w:r w:rsidR="00405ECB">
        <w:rPr>
          <w:rFonts w:ascii="Times New Roman" w:hAnsi="Times New Roman" w:cs="Times New Roman"/>
          <w:color w:val="000000" w:themeColor="text1"/>
          <w:sz w:val="24"/>
          <w:szCs w:val="24"/>
        </w:rPr>
        <w:t xml:space="preserve"> &amp; LGBT people</w:t>
      </w:r>
      <w:r w:rsidR="00E21816">
        <w:rPr>
          <w:rFonts w:ascii="Times New Roman" w:hAnsi="Times New Roman" w:cs="Times New Roman"/>
          <w:color w:val="000000" w:themeColor="text1"/>
          <w:sz w:val="24"/>
          <w:szCs w:val="24"/>
        </w:rPr>
        <w:t xml:space="preserve"> in the organization our market share will be increased.</w:t>
      </w:r>
      <w:r w:rsidR="00BB3D31">
        <w:rPr>
          <w:rFonts w:ascii="Times New Roman" w:hAnsi="Times New Roman" w:cs="Times New Roman"/>
          <w:color w:val="000000" w:themeColor="text1"/>
          <w:sz w:val="24"/>
          <w:szCs w:val="24"/>
        </w:rPr>
        <w:t xml:space="preserve"> Hiring suppliers from different ethnic will also help us to understand the technicities and problems of different ethnic people.</w:t>
      </w:r>
      <w:r w:rsidR="00E21816">
        <w:rPr>
          <w:rFonts w:ascii="Times New Roman" w:hAnsi="Times New Roman" w:cs="Times New Roman"/>
          <w:color w:val="000000" w:themeColor="text1"/>
          <w:sz w:val="24"/>
          <w:szCs w:val="24"/>
        </w:rPr>
        <w:t xml:space="preserve"> </w:t>
      </w:r>
      <w:r w:rsidRPr="00F833E9">
        <w:rPr>
          <w:rFonts w:ascii="Times New Roman" w:hAnsi="Times New Roman" w:cs="Times New Roman"/>
          <w:color w:val="000000" w:themeColor="text1"/>
          <w:sz w:val="24"/>
          <w:szCs w:val="24"/>
        </w:rPr>
        <w:t xml:space="preserve">AETNA which is a global health and fitness club. Aetna is a key administrator and insurance carrier in the State of Alaska and throughout the lower 48. Our structure is a single organization that owns and operates a National network and most of the solutions critical to meet the State's needs. </w:t>
      </w:r>
      <w:r w:rsidR="00BB3D31">
        <w:rPr>
          <w:rFonts w:ascii="Times New Roman" w:hAnsi="Times New Roman" w:cs="Times New Roman"/>
          <w:color w:val="000000" w:themeColor="text1"/>
          <w:sz w:val="24"/>
          <w:szCs w:val="24"/>
        </w:rPr>
        <w:t>The diversity and</w:t>
      </w:r>
      <w:r w:rsidRPr="00F833E9">
        <w:rPr>
          <w:rFonts w:ascii="Times New Roman" w:hAnsi="Times New Roman" w:cs="Times New Roman"/>
          <w:color w:val="000000" w:themeColor="text1"/>
          <w:sz w:val="24"/>
          <w:szCs w:val="24"/>
        </w:rPr>
        <w:t xml:space="preserve"> network resources will work </w:t>
      </w:r>
      <w:r w:rsidR="00BB3D31">
        <w:rPr>
          <w:rFonts w:ascii="Times New Roman" w:hAnsi="Times New Roman" w:cs="Times New Roman"/>
          <w:color w:val="000000" w:themeColor="text1"/>
          <w:sz w:val="24"/>
          <w:szCs w:val="24"/>
        </w:rPr>
        <w:t xml:space="preserve">together </w:t>
      </w:r>
      <w:r w:rsidRPr="00F833E9">
        <w:rPr>
          <w:rFonts w:ascii="Times New Roman" w:hAnsi="Times New Roman" w:cs="Times New Roman"/>
          <w:color w:val="000000" w:themeColor="text1"/>
          <w:sz w:val="24"/>
          <w:szCs w:val="24"/>
        </w:rPr>
        <w:t>with the State of Alaska to define the optimal strategies to achieve your objectives. We will leverage network contracting, plan design and resources to improve the overall effectiveness of the delivery system through our Accountable Care Solutions team</w:t>
      </w:r>
      <w:r w:rsidR="00680B45">
        <w:rPr>
          <w:rFonts w:ascii="Times New Roman" w:hAnsi="Times New Roman" w:cs="Times New Roman"/>
          <w:color w:val="000000" w:themeColor="text1"/>
          <w:sz w:val="24"/>
          <w:szCs w:val="24"/>
        </w:rPr>
        <w:t xml:space="preserve"> </w:t>
      </w:r>
      <w:r w:rsidR="00680B45" w:rsidRPr="00F833E9">
        <w:rPr>
          <w:rFonts w:ascii="Times New Roman" w:hAnsi="Times New Roman" w:cs="Times New Roman"/>
          <w:color w:val="000000" w:themeColor="text1"/>
          <w:sz w:val="24"/>
          <w:szCs w:val="24"/>
        </w:rPr>
        <w:t>that different people from different backgrounds are also able to use it in time</w:t>
      </w:r>
    </w:p>
    <w:p w:rsidR="00A2306F" w:rsidRPr="00F833E9" w:rsidRDefault="00A2306F" w:rsidP="00F833E9">
      <w:pPr>
        <w:spacing w:line="480" w:lineRule="auto"/>
        <w:jc w:val="both"/>
        <w:rPr>
          <w:rFonts w:ascii="Times New Roman" w:hAnsi="Times New Roman" w:cs="Times New Roman"/>
          <w:color w:val="000000" w:themeColor="text1"/>
          <w:sz w:val="24"/>
          <w:szCs w:val="24"/>
        </w:rPr>
      </w:pPr>
    </w:p>
    <w:p w:rsidR="00FE4419" w:rsidRPr="00F833E9" w:rsidRDefault="00AB1B76"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2" w:name="_Toc533668194"/>
      <w:r w:rsidRPr="00F833E9">
        <w:rPr>
          <w:rFonts w:ascii="Times New Roman" w:hAnsi="Times New Roman" w:cs="Times New Roman"/>
          <w:b/>
          <w:color w:val="000000" w:themeColor="text1"/>
          <w:sz w:val="24"/>
          <w:szCs w:val="24"/>
          <w:u w:val="single"/>
        </w:rPr>
        <w:t>Introduction</w:t>
      </w:r>
      <w:bookmarkEnd w:id="0"/>
      <w:bookmarkEnd w:id="2"/>
    </w:p>
    <w:p w:rsidR="00A2306F" w:rsidRPr="00F833E9" w:rsidRDefault="003452CF" w:rsidP="00F833E9">
      <w:pPr>
        <w:spacing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 xml:space="preserve">Aetna is best suited to provide the services the State of Alaska is seeking in this RFP, due in large part to the overall breadth of the Aetna group of companies. The State of Alaska's objectives to transform healthcare in the State of Alaska require an organization that can support this along with all of the State of Alaska's objectives. Aetna's strategic direction, investments and </w:t>
      </w:r>
      <w:r w:rsidR="005E2A45" w:rsidRPr="00F833E9">
        <w:rPr>
          <w:rFonts w:ascii="Times New Roman" w:hAnsi="Times New Roman" w:cs="Times New Roman"/>
          <w:color w:val="000000" w:themeColor="text1"/>
          <w:sz w:val="24"/>
          <w:szCs w:val="24"/>
        </w:rPr>
        <w:t xml:space="preserve">the </w:t>
      </w:r>
      <w:r w:rsidRPr="00F833E9">
        <w:rPr>
          <w:rFonts w:ascii="Times New Roman" w:hAnsi="Times New Roman" w:cs="Times New Roman"/>
          <w:noProof/>
          <w:color w:val="000000" w:themeColor="text1"/>
          <w:sz w:val="24"/>
          <w:szCs w:val="24"/>
        </w:rPr>
        <w:t>full</w:t>
      </w:r>
      <w:r w:rsidRPr="00F833E9">
        <w:rPr>
          <w:rFonts w:ascii="Times New Roman" w:hAnsi="Times New Roman" w:cs="Times New Roman"/>
          <w:color w:val="000000" w:themeColor="text1"/>
          <w:sz w:val="24"/>
          <w:szCs w:val="24"/>
        </w:rPr>
        <w:t xml:space="preserve"> breadth of the Aetna portfolio will be leveraged to support the State of Alaska. </w:t>
      </w:r>
      <w:r w:rsidR="00A2306F" w:rsidRPr="00F833E9">
        <w:rPr>
          <w:rFonts w:ascii="Times New Roman" w:hAnsi="Times New Roman" w:cs="Times New Roman"/>
          <w:color w:val="000000" w:themeColor="text1"/>
          <w:sz w:val="24"/>
          <w:szCs w:val="24"/>
        </w:rPr>
        <w:t>Company</w:t>
      </w:r>
      <w:r w:rsidRPr="00F833E9">
        <w:rPr>
          <w:rFonts w:ascii="Times New Roman" w:hAnsi="Times New Roman" w:cs="Times New Roman"/>
          <w:color w:val="000000" w:themeColor="text1"/>
          <w:sz w:val="24"/>
          <w:szCs w:val="24"/>
        </w:rPr>
        <w:t xml:space="preserve"> believe the transformation will take place one member at a time through our support in engagement through </w:t>
      </w:r>
      <w:r w:rsidRPr="00F833E9">
        <w:rPr>
          <w:rFonts w:ascii="Times New Roman" w:hAnsi="Times New Roman" w:cs="Times New Roman"/>
          <w:color w:val="000000" w:themeColor="text1"/>
          <w:sz w:val="24"/>
          <w:szCs w:val="24"/>
        </w:rPr>
        <w:lastRenderedPageBreak/>
        <w:t xml:space="preserve">the program or method for which that member can be engaged. The State of Alaska clearly needs an organization that has the full breadth of resources and capabilities to deliver both in Alaska and the lower 48. We are an organization that is not only known for its medical claim and network administration for many of the Fortune 100 and Public entities, but we also have active and retiree fully insured book of business. </w:t>
      </w:r>
      <w:r w:rsidR="00A2306F" w:rsidRPr="00F833E9">
        <w:rPr>
          <w:rFonts w:ascii="Times New Roman" w:hAnsi="Times New Roman" w:cs="Times New Roman"/>
          <w:color w:val="000000" w:themeColor="text1"/>
          <w:sz w:val="24"/>
          <w:szCs w:val="24"/>
        </w:rPr>
        <w:t>Its</w:t>
      </w:r>
      <w:r w:rsidRPr="00F833E9">
        <w:rPr>
          <w:rFonts w:ascii="Times New Roman" w:hAnsi="Times New Roman" w:cs="Times New Roman"/>
          <w:color w:val="000000" w:themeColor="text1"/>
          <w:sz w:val="24"/>
          <w:szCs w:val="24"/>
        </w:rPr>
        <w:t xml:space="preserve"> role in the State of Alaska covers each of these and provides the State of Alaska with a partner that will bring other plan sponsors to the table to support the health care transformation. The Aetna portfolio that will benefit the State of Alaska includes: Aetna - Aetna is a key player in the push for cost and quality in the health care delivery system in Alaska and the lower 48. </w:t>
      </w:r>
      <w:r w:rsidR="00A2306F" w:rsidRPr="00F833E9">
        <w:rPr>
          <w:rFonts w:ascii="Times New Roman" w:hAnsi="Times New Roman" w:cs="Times New Roman"/>
          <w:color w:val="000000" w:themeColor="text1"/>
          <w:sz w:val="24"/>
          <w:szCs w:val="24"/>
        </w:rPr>
        <w:t xml:space="preserve">Company </w:t>
      </w:r>
      <w:r w:rsidRPr="00F833E9">
        <w:rPr>
          <w:rFonts w:ascii="Times New Roman" w:hAnsi="Times New Roman" w:cs="Times New Roman"/>
          <w:color w:val="000000" w:themeColor="text1"/>
          <w:sz w:val="24"/>
          <w:szCs w:val="24"/>
        </w:rPr>
        <w:t xml:space="preserve">have made material investments in all facets of supporting the consumer and focusing on evidence-based medicine. Aetna is building solutions for today and tomorrow through a health concierge model that will provide the State of Alaska with “My </w:t>
      </w:r>
      <w:proofErr w:type="spellStart"/>
      <w:r w:rsidRPr="00F833E9">
        <w:rPr>
          <w:rFonts w:ascii="Times New Roman" w:hAnsi="Times New Roman" w:cs="Times New Roman"/>
          <w:color w:val="000000" w:themeColor="text1"/>
          <w:sz w:val="24"/>
          <w:szCs w:val="24"/>
        </w:rPr>
        <w:t>AlaskaCare</w:t>
      </w:r>
      <w:proofErr w:type="spellEnd"/>
      <w:r w:rsidRPr="00F833E9">
        <w:rPr>
          <w:rFonts w:ascii="Times New Roman" w:hAnsi="Times New Roman" w:cs="Times New Roman"/>
          <w:color w:val="000000" w:themeColor="text1"/>
          <w:sz w:val="24"/>
          <w:szCs w:val="24"/>
        </w:rPr>
        <w:t xml:space="preserve"> Single Point of Contact”, web and mobile technology to engage every member by providing them with both essential information as well as the level of advocacy critical to behavior change and improved health. Aetna is a key administrator and insurance carrier in the State of Alaska and throughout the lower 48. Our structure is a single organization that owns and operates a National network and most of the solutions critical to meet the State's needs. Our network resources will work with the State of Alaska to define the optimal strategies to achieve your objectives. We will leverage network contracting, plan design and resources to improve </w:t>
      </w:r>
      <w:r w:rsidR="005E2A45" w:rsidRPr="00F833E9">
        <w:rPr>
          <w:rFonts w:ascii="Times New Roman" w:hAnsi="Times New Roman" w:cs="Times New Roman"/>
          <w:color w:val="000000" w:themeColor="text1"/>
          <w:sz w:val="24"/>
          <w:szCs w:val="24"/>
        </w:rPr>
        <w:t xml:space="preserve">the </w:t>
      </w:r>
      <w:r w:rsidRPr="00F833E9">
        <w:rPr>
          <w:rFonts w:ascii="Times New Roman" w:hAnsi="Times New Roman" w:cs="Times New Roman"/>
          <w:noProof/>
          <w:color w:val="000000" w:themeColor="text1"/>
          <w:sz w:val="24"/>
          <w:szCs w:val="24"/>
        </w:rPr>
        <w:t>overall</w:t>
      </w:r>
      <w:r w:rsidRPr="00F833E9">
        <w:rPr>
          <w:rFonts w:ascii="Times New Roman" w:hAnsi="Times New Roman" w:cs="Times New Roman"/>
          <w:color w:val="000000" w:themeColor="text1"/>
          <w:sz w:val="24"/>
          <w:szCs w:val="24"/>
        </w:rPr>
        <w:t xml:space="preserve"> effectiveness of the delivery system through our Accountable Care Solutions team. We place extensive rigor on evidence-based medicine across medical, pharmacy, leave and disability, voluntary and dental solutions that will support the State of Alaska's goals to fully impact health care delivery. </w:t>
      </w:r>
      <w:proofErr w:type="spellStart"/>
      <w:r w:rsidRPr="00F833E9">
        <w:rPr>
          <w:rFonts w:ascii="Times New Roman" w:hAnsi="Times New Roman" w:cs="Times New Roman"/>
          <w:color w:val="000000" w:themeColor="text1"/>
          <w:sz w:val="24"/>
          <w:szCs w:val="24"/>
        </w:rPr>
        <w:t>ActiveHealth</w:t>
      </w:r>
      <w:proofErr w:type="spellEnd"/>
      <w:r w:rsidRPr="00F833E9">
        <w:rPr>
          <w:rFonts w:ascii="Times New Roman" w:hAnsi="Times New Roman" w:cs="Times New Roman"/>
          <w:color w:val="000000" w:themeColor="text1"/>
          <w:sz w:val="24"/>
          <w:szCs w:val="24"/>
        </w:rPr>
        <w:t xml:space="preserve"> Management an Aetna Company - </w:t>
      </w:r>
      <w:proofErr w:type="spellStart"/>
      <w:r w:rsidRPr="00F833E9">
        <w:rPr>
          <w:rFonts w:ascii="Times New Roman" w:hAnsi="Times New Roman" w:cs="Times New Roman"/>
          <w:color w:val="000000" w:themeColor="text1"/>
          <w:sz w:val="24"/>
          <w:szCs w:val="24"/>
        </w:rPr>
        <w:t>ActiveHealth</w:t>
      </w:r>
      <w:proofErr w:type="spellEnd"/>
      <w:r w:rsidRPr="00F833E9">
        <w:rPr>
          <w:rFonts w:ascii="Times New Roman" w:hAnsi="Times New Roman" w:cs="Times New Roman"/>
          <w:color w:val="000000" w:themeColor="text1"/>
          <w:sz w:val="24"/>
          <w:szCs w:val="24"/>
        </w:rPr>
        <w:t xml:space="preserve"> is the creator of the Care Engine which is the market leading Clinical Decision support tool</w:t>
      </w:r>
      <w:r w:rsidR="00A2306F" w:rsidRPr="00F833E9">
        <w:rPr>
          <w:rFonts w:ascii="Times New Roman" w:hAnsi="Times New Roman" w:cs="Times New Roman"/>
          <w:color w:val="000000" w:themeColor="text1"/>
          <w:sz w:val="24"/>
          <w:szCs w:val="24"/>
        </w:rPr>
        <w:t xml:space="preserve"> it is very easy to choose </w:t>
      </w:r>
      <w:r w:rsidR="00A2306F" w:rsidRPr="00F833E9">
        <w:rPr>
          <w:rFonts w:ascii="Times New Roman" w:hAnsi="Times New Roman" w:cs="Times New Roman"/>
          <w:color w:val="000000" w:themeColor="text1"/>
          <w:sz w:val="24"/>
          <w:szCs w:val="24"/>
        </w:rPr>
        <w:lastRenderedPageBreak/>
        <w:t xml:space="preserve">that different people from different backgrounds are also able to use it in time. </w:t>
      </w:r>
      <w:r w:rsidRPr="00F833E9">
        <w:rPr>
          <w:rFonts w:ascii="Times New Roman" w:hAnsi="Times New Roman" w:cs="Times New Roman"/>
          <w:color w:val="000000" w:themeColor="text1"/>
          <w:sz w:val="24"/>
          <w:szCs w:val="24"/>
        </w:rPr>
        <w:t xml:space="preserve">The tool is based on evidence-based medicine and fully connects medical, pharmacy and health assessment information to identify Care Considerations as well as gaps in care. </w:t>
      </w:r>
      <w:proofErr w:type="spellStart"/>
      <w:r w:rsidRPr="00F833E9">
        <w:rPr>
          <w:rFonts w:ascii="Times New Roman" w:hAnsi="Times New Roman" w:cs="Times New Roman"/>
          <w:color w:val="000000" w:themeColor="text1"/>
          <w:sz w:val="24"/>
          <w:szCs w:val="24"/>
        </w:rPr>
        <w:t>ActiveHealth</w:t>
      </w:r>
      <w:proofErr w:type="spellEnd"/>
      <w:r w:rsidRPr="00F833E9">
        <w:rPr>
          <w:rFonts w:ascii="Times New Roman" w:hAnsi="Times New Roman" w:cs="Times New Roman"/>
          <w:color w:val="000000" w:themeColor="text1"/>
          <w:sz w:val="24"/>
          <w:szCs w:val="24"/>
        </w:rPr>
        <w:t xml:space="preserve"> is a critical facet of our Accountable Care Solutions in delivering the clinical decision support to the Accountable Care Organization through their Care Team platform. Our data warehouse solution</w:t>
      </w:r>
      <w:r w:rsidR="00BB3D31">
        <w:rPr>
          <w:rFonts w:ascii="Times New Roman" w:hAnsi="Times New Roman" w:cs="Times New Roman"/>
          <w:color w:val="000000" w:themeColor="text1"/>
          <w:sz w:val="24"/>
          <w:szCs w:val="24"/>
        </w:rPr>
        <w:t xml:space="preserve"> will also help us to analysis the data from different ethnic</w:t>
      </w:r>
      <w:r w:rsidRPr="00F833E9">
        <w:rPr>
          <w:rFonts w:ascii="Times New Roman" w:hAnsi="Times New Roman" w:cs="Times New Roman"/>
          <w:color w:val="000000" w:themeColor="text1"/>
          <w:sz w:val="24"/>
          <w:szCs w:val="24"/>
        </w:rPr>
        <w:t xml:space="preserve"> through Active Health's Health Data &amp; Management Solutions organization.</w:t>
      </w:r>
      <w:r w:rsidR="00FE4419" w:rsidRPr="00F833E9">
        <w:rPr>
          <w:rFonts w:ascii="Times New Roman" w:hAnsi="Times New Roman" w:cs="Times New Roman"/>
          <w:color w:val="000000" w:themeColor="text1"/>
          <w:sz w:val="24"/>
          <w:szCs w:val="24"/>
        </w:rPr>
        <w:t xml:space="preserve"> </w:t>
      </w:r>
      <w:r w:rsidR="00A2306F" w:rsidRPr="00F833E9">
        <w:rPr>
          <w:rFonts w:ascii="Times New Roman" w:hAnsi="Times New Roman" w:cs="Times New Roman"/>
          <w:color w:val="000000" w:themeColor="text1"/>
          <w:sz w:val="24"/>
          <w:szCs w:val="24"/>
        </w:rPr>
        <w:t xml:space="preserve">This has been given to the employee so that they can actively participate in the clinical activities. This is actually a tool to make working condition </w:t>
      </w:r>
      <w:r w:rsidR="009E03B1" w:rsidRPr="00F833E9">
        <w:rPr>
          <w:rFonts w:ascii="Times New Roman" w:hAnsi="Times New Roman" w:cs="Times New Roman"/>
          <w:color w:val="000000" w:themeColor="text1"/>
          <w:sz w:val="24"/>
          <w:szCs w:val="24"/>
        </w:rPr>
        <w:t>more modern and easier</w:t>
      </w:r>
      <w:r w:rsidR="00A2306F" w:rsidRPr="00F833E9">
        <w:rPr>
          <w:rFonts w:ascii="Times New Roman" w:hAnsi="Times New Roman" w:cs="Times New Roman"/>
          <w:color w:val="000000" w:themeColor="text1"/>
          <w:sz w:val="24"/>
          <w:szCs w:val="24"/>
        </w:rPr>
        <w:t xml:space="preserve"> for the employees of the company. </w:t>
      </w:r>
      <w:r w:rsidR="00FE4419" w:rsidRPr="00F833E9">
        <w:rPr>
          <w:rFonts w:ascii="Times New Roman" w:hAnsi="Times New Roman" w:cs="Times New Roman"/>
          <w:color w:val="000000" w:themeColor="text1"/>
          <w:sz w:val="24"/>
          <w:szCs w:val="24"/>
        </w:rPr>
        <w:t xml:space="preserve">   </w:t>
      </w:r>
    </w:p>
    <w:p w:rsidR="003452CF" w:rsidRPr="00F833E9" w:rsidRDefault="00A2306F" w:rsidP="00F833E9">
      <w:pPr>
        <w:spacing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 xml:space="preserve">In addition to this, one more technology known as </w:t>
      </w:r>
      <w:proofErr w:type="spellStart"/>
      <w:r w:rsidR="003452CF" w:rsidRPr="00F833E9">
        <w:rPr>
          <w:rFonts w:ascii="Times New Roman" w:hAnsi="Times New Roman" w:cs="Times New Roman"/>
          <w:color w:val="000000" w:themeColor="text1"/>
          <w:sz w:val="24"/>
          <w:szCs w:val="24"/>
        </w:rPr>
        <w:t>Medicity</w:t>
      </w:r>
      <w:proofErr w:type="spellEnd"/>
      <w:r w:rsidR="003452CF" w:rsidRPr="00F833E9">
        <w:rPr>
          <w:rFonts w:ascii="Times New Roman" w:hAnsi="Times New Roman" w:cs="Times New Roman"/>
          <w:color w:val="000000" w:themeColor="text1"/>
          <w:sz w:val="24"/>
          <w:szCs w:val="24"/>
        </w:rPr>
        <w:t xml:space="preserve"> </w:t>
      </w:r>
      <w:r w:rsidRPr="00F833E9">
        <w:rPr>
          <w:rFonts w:ascii="Times New Roman" w:hAnsi="Times New Roman" w:cs="Times New Roman"/>
          <w:color w:val="000000" w:themeColor="text1"/>
          <w:sz w:val="24"/>
          <w:szCs w:val="24"/>
        </w:rPr>
        <w:t>has also been given to the people at AETNA</w:t>
      </w:r>
      <w:r w:rsidR="003452CF" w:rsidRPr="00F833E9">
        <w:rPr>
          <w:rFonts w:ascii="Times New Roman" w:hAnsi="Times New Roman" w:cs="Times New Roman"/>
          <w:color w:val="000000" w:themeColor="text1"/>
          <w:sz w:val="24"/>
          <w:szCs w:val="24"/>
        </w:rPr>
        <w:t xml:space="preserve"> - </w:t>
      </w:r>
      <w:proofErr w:type="spellStart"/>
      <w:r w:rsidR="003452CF" w:rsidRPr="00F833E9">
        <w:rPr>
          <w:rFonts w:ascii="Times New Roman" w:hAnsi="Times New Roman" w:cs="Times New Roman"/>
          <w:color w:val="000000" w:themeColor="text1"/>
          <w:sz w:val="24"/>
          <w:szCs w:val="24"/>
        </w:rPr>
        <w:t>Medicity</w:t>
      </w:r>
      <w:proofErr w:type="spellEnd"/>
      <w:r w:rsidR="003452CF" w:rsidRPr="00F833E9">
        <w:rPr>
          <w:rFonts w:ascii="Times New Roman" w:hAnsi="Times New Roman" w:cs="Times New Roman"/>
          <w:color w:val="000000" w:themeColor="text1"/>
          <w:sz w:val="24"/>
          <w:szCs w:val="24"/>
        </w:rPr>
        <w:t xml:space="preserve"> is our health information exchange (HIE) and is the leading innovator and largest provider of HIE technology - with more than 750 hospitals, 125,000 physicians and 250,000 end users in its connected ecosystem. </w:t>
      </w:r>
      <w:proofErr w:type="spellStart"/>
      <w:r w:rsidR="003452CF" w:rsidRPr="00F833E9">
        <w:rPr>
          <w:rFonts w:ascii="Times New Roman" w:hAnsi="Times New Roman" w:cs="Times New Roman"/>
          <w:color w:val="000000" w:themeColor="text1"/>
          <w:sz w:val="24"/>
          <w:szCs w:val="24"/>
        </w:rPr>
        <w:t>Medicity's</w:t>
      </w:r>
      <w:proofErr w:type="spellEnd"/>
      <w:r w:rsidR="003452CF" w:rsidRPr="00F833E9">
        <w:rPr>
          <w:rFonts w:ascii="Times New Roman" w:hAnsi="Times New Roman" w:cs="Times New Roman"/>
          <w:color w:val="000000" w:themeColor="text1"/>
          <w:sz w:val="24"/>
          <w:szCs w:val="24"/>
        </w:rPr>
        <w:t xml:space="preserve"> solutions empower hospitals, physicians and HIEs with secure access to and exchange of health information - improving the quality and efficiency of patient care locally, regionally and nationally. </w:t>
      </w:r>
      <w:r w:rsidRPr="00F833E9">
        <w:rPr>
          <w:rFonts w:ascii="Times New Roman" w:hAnsi="Times New Roman" w:cs="Times New Roman"/>
          <w:color w:val="000000" w:themeColor="text1"/>
          <w:sz w:val="24"/>
          <w:szCs w:val="24"/>
        </w:rPr>
        <w:t xml:space="preserve">It makes it more </w:t>
      </w:r>
      <w:r w:rsidR="005E3DF7" w:rsidRPr="00F833E9">
        <w:rPr>
          <w:rFonts w:ascii="Times New Roman" w:hAnsi="Times New Roman" w:cs="Times New Roman"/>
          <w:color w:val="000000" w:themeColor="text1"/>
          <w:sz w:val="24"/>
          <w:szCs w:val="24"/>
        </w:rPr>
        <w:t xml:space="preserve">convenient for the diverse people to reach out at the clinical centers. </w:t>
      </w:r>
      <w:r w:rsidR="003452CF" w:rsidRPr="00F833E9">
        <w:rPr>
          <w:rFonts w:ascii="Times New Roman" w:hAnsi="Times New Roman" w:cs="Times New Roman"/>
          <w:color w:val="000000" w:themeColor="text1"/>
          <w:sz w:val="24"/>
          <w:szCs w:val="24"/>
        </w:rPr>
        <w:t xml:space="preserve">In short, it is the “pipes” that enable an entire delivery system to be connected and operate as an Accountable Care Organization. While critical for an ACO, it can also bring together a delivery system for a plan sponsor such as the State of Alaska to connect the Alaska delivery system. Aetna's structure fully enables the acquisitions and innovations needed to support the State of Alaska's goals on both a </w:t>
      </w:r>
      <w:r w:rsidR="003452CF" w:rsidRPr="00F833E9">
        <w:rPr>
          <w:rFonts w:ascii="Times New Roman" w:hAnsi="Times New Roman" w:cs="Times New Roman"/>
          <w:noProof/>
          <w:color w:val="000000" w:themeColor="text1"/>
          <w:sz w:val="24"/>
          <w:szCs w:val="24"/>
        </w:rPr>
        <w:t>short</w:t>
      </w:r>
      <w:r w:rsidR="005E2A45" w:rsidRPr="00F833E9">
        <w:rPr>
          <w:rFonts w:ascii="Times New Roman" w:hAnsi="Times New Roman" w:cs="Times New Roman"/>
          <w:noProof/>
          <w:color w:val="000000" w:themeColor="text1"/>
          <w:sz w:val="24"/>
          <w:szCs w:val="24"/>
        </w:rPr>
        <w:t>-</w:t>
      </w:r>
      <w:r w:rsidR="003452CF" w:rsidRPr="00F833E9">
        <w:rPr>
          <w:rFonts w:ascii="Times New Roman" w:hAnsi="Times New Roman" w:cs="Times New Roman"/>
          <w:noProof/>
          <w:color w:val="000000" w:themeColor="text1"/>
          <w:sz w:val="24"/>
          <w:szCs w:val="24"/>
        </w:rPr>
        <w:t>term</w:t>
      </w:r>
      <w:r w:rsidR="003452CF" w:rsidRPr="00F833E9">
        <w:rPr>
          <w:rFonts w:ascii="Times New Roman" w:hAnsi="Times New Roman" w:cs="Times New Roman"/>
          <w:color w:val="000000" w:themeColor="text1"/>
          <w:sz w:val="24"/>
          <w:szCs w:val="24"/>
        </w:rPr>
        <w:t xml:space="preserve"> and </w:t>
      </w:r>
      <w:r w:rsidR="003452CF" w:rsidRPr="00F833E9">
        <w:rPr>
          <w:rFonts w:ascii="Times New Roman" w:hAnsi="Times New Roman" w:cs="Times New Roman"/>
          <w:noProof/>
          <w:color w:val="000000" w:themeColor="text1"/>
          <w:sz w:val="24"/>
          <w:szCs w:val="24"/>
        </w:rPr>
        <w:t>long</w:t>
      </w:r>
      <w:r w:rsidR="005E2A45" w:rsidRPr="00F833E9">
        <w:rPr>
          <w:rFonts w:ascii="Times New Roman" w:hAnsi="Times New Roman" w:cs="Times New Roman"/>
          <w:noProof/>
          <w:color w:val="000000" w:themeColor="text1"/>
          <w:sz w:val="24"/>
          <w:szCs w:val="24"/>
        </w:rPr>
        <w:t>-</w:t>
      </w:r>
      <w:r w:rsidR="003452CF" w:rsidRPr="00F833E9">
        <w:rPr>
          <w:rFonts w:ascii="Times New Roman" w:hAnsi="Times New Roman" w:cs="Times New Roman"/>
          <w:noProof/>
          <w:color w:val="000000" w:themeColor="text1"/>
          <w:sz w:val="24"/>
          <w:szCs w:val="24"/>
        </w:rPr>
        <w:t>term</w:t>
      </w:r>
      <w:r w:rsidR="003452CF" w:rsidRPr="00F833E9">
        <w:rPr>
          <w:rFonts w:ascii="Times New Roman" w:hAnsi="Times New Roman" w:cs="Times New Roman"/>
          <w:color w:val="000000" w:themeColor="text1"/>
          <w:sz w:val="24"/>
          <w:szCs w:val="24"/>
        </w:rPr>
        <w:t xml:space="preserve"> basis. It is all based on the Values that guide all of the Aetna companies:</w:t>
      </w:r>
    </w:p>
    <w:p w:rsidR="003452CF" w:rsidRPr="00F833E9" w:rsidRDefault="003452CF" w:rsidP="00F833E9">
      <w:pPr>
        <w:pStyle w:val="ListParagraph"/>
        <w:numPr>
          <w:ilvl w:val="0"/>
          <w:numId w:val="3"/>
        </w:numPr>
        <w:spacing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 xml:space="preserve">Integrity - We </w:t>
      </w:r>
      <w:r w:rsidR="005479B1">
        <w:rPr>
          <w:rFonts w:ascii="Times New Roman" w:hAnsi="Times New Roman" w:cs="Times New Roman"/>
          <w:color w:val="000000" w:themeColor="text1"/>
          <w:sz w:val="24"/>
          <w:szCs w:val="24"/>
        </w:rPr>
        <w:t xml:space="preserve">give our best to make the things </w:t>
      </w:r>
      <w:r w:rsidRPr="00F833E9">
        <w:rPr>
          <w:rFonts w:ascii="Times New Roman" w:hAnsi="Times New Roman" w:cs="Times New Roman"/>
          <w:color w:val="000000" w:themeColor="text1"/>
          <w:sz w:val="24"/>
          <w:szCs w:val="24"/>
        </w:rPr>
        <w:t xml:space="preserve">right </w:t>
      </w:r>
      <w:r w:rsidR="005479B1">
        <w:rPr>
          <w:rFonts w:ascii="Times New Roman" w:hAnsi="Times New Roman" w:cs="Times New Roman"/>
          <w:color w:val="000000" w:themeColor="text1"/>
          <w:sz w:val="24"/>
          <w:szCs w:val="24"/>
        </w:rPr>
        <w:t xml:space="preserve">at right time </w:t>
      </w:r>
      <w:r w:rsidRPr="00F833E9">
        <w:rPr>
          <w:rFonts w:ascii="Times New Roman" w:hAnsi="Times New Roman" w:cs="Times New Roman"/>
          <w:color w:val="000000" w:themeColor="text1"/>
          <w:sz w:val="24"/>
          <w:szCs w:val="24"/>
        </w:rPr>
        <w:t xml:space="preserve"> </w:t>
      </w:r>
    </w:p>
    <w:p w:rsidR="003452CF" w:rsidRPr="00F833E9" w:rsidRDefault="003452CF" w:rsidP="00F833E9">
      <w:pPr>
        <w:pStyle w:val="ListParagraph"/>
        <w:numPr>
          <w:ilvl w:val="0"/>
          <w:numId w:val="3"/>
        </w:numPr>
        <w:spacing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lastRenderedPageBreak/>
        <w:t xml:space="preserve">Excellence </w:t>
      </w:r>
      <w:r w:rsidR="001A4578">
        <w:rPr>
          <w:rFonts w:ascii="Times New Roman" w:hAnsi="Times New Roman" w:cs="Times New Roman"/>
          <w:color w:val="000000" w:themeColor="text1"/>
          <w:sz w:val="24"/>
          <w:szCs w:val="24"/>
        </w:rPr>
        <w:t>–</w:t>
      </w:r>
      <w:r w:rsidRPr="00F833E9">
        <w:rPr>
          <w:rFonts w:ascii="Times New Roman" w:hAnsi="Times New Roman" w:cs="Times New Roman"/>
          <w:color w:val="000000" w:themeColor="text1"/>
          <w:sz w:val="24"/>
          <w:szCs w:val="24"/>
        </w:rPr>
        <w:t xml:space="preserve"> </w:t>
      </w:r>
      <w:r w:rsidR="001A6743">
        <w:rPr>
          <w:rFonts w:ascii="Times New Roman" w:hAnsi="Times New Roman" w:cs="Times New Roman"/>
          <w:color w:val="000000" w:themeColor="text1"/>
          <w:sz w:val="24"/>
          <w:szCs w:val="24"/>
        </w:rPr>
        <w:t>W</w:t>
      </w:r>
      <w:r w:rsidR="001A4578">
        <w:rPr>
          <w:rFonts w:ascii="Times New Roman" w:hAnsi="Times New Roman" w:cs="Times New Roman"/>
          <w:color w:val="000000" w:themeColor="text1"/>
          <w:sz w:val="24"/>
          <w:szCs w:val="24"/>
        </w:rPr>
        <w:t>e never compromise on quality and we make things convenient, easy and</w:t>
      </w:r>
      <w:r w:rsidR="001A6743">
        <w:rPr>
          <w:rFonts w:ascii="Times New Roman" w:hAnsi="Times New Roman" w:cs="Times New Roman"/>
          <w:color w:val="000000" w:themeColor="text1"/>
          <w:sz w:val="24"/>
          <w:szCs w:val="24"/>
        </w:rPr>
        <w:t xml:space="preserve"> </w:t>
      </w:r>
      <w:r w:rsidR="001A4578">
        <w:rPr>
          <w:rFonts w:ascii="Times New Roman" w:hAnsi="Times New Roman" w:cs="Times New Roman"/>
          <w:color w:val="000000" w:themeColor="text1"/>
          <w:sz w:val="24"/>
          <w:szCs w:val="24"/>
        </w:rPr>
        <w:t xml:space="preserve">suitable </w:t>
      </w:r>
      <w:r w:rsidR="00C17306">
        <w:rPr>
          <w:rFonts w:ascii="Times New Roman" w:hAnsi="Times New Roman" w:cs="Times New Roman"/>
          <w:color w:val="000000" w:themeColor="text1"/>
          <w:sz w:val="24"/>
          <w:szCs w:val="24"/>
        </w:rPr>
        <w:t xml:space="preserve">solution </w:t>
      </w:r>
      <w:r w:rsidR="001A4578">
        <w:rPr>
          <w:rFonts w:ascii="Times New Roman" w:hAnsi="Times New Roman" w:cs="Times New Roman"/>
          <w:color w:val="000000" w:themeColor="text1"/>
          <w:sz w:val="24"/>
          <w:szCs w:val="24"/>
        </w:rPr>
        <w:t xml:space="preserve">  </w:t>
      </w:r>
    </w:p>
    <w:p w:rsidR="001A6743" w:rsidRDefault="001A6743" w:rsidP="00F833E9">
      <w:pPr>
        <w:pStyle w:val="ListParagraph"/>
        <w:numPr>
          <w:ilvl w:val="0"/>
          <w:numId w:val="3"/>
        </w:num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Motivation</w:t>
      </w:r>
      <w:r w:rsidR="003452CF" w:rsidRPr="001A674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3452CF" w:rsidRPr="001A674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We motivate other people to make the world a peaceful place </w:t>
      </w:r>
    </w:p>
    <w:p w:rsidR="001A6743" w:rsidRDefault="003452CF" w:rsidP="00F833E9">
      <w:pPr>
        <w:pStyle w:val="ListParagraph"/>
        <w:numPr>
          <w:ilvl w:val="0"/>
          <w:numId w:val="3"/>
        </w:numPr>
        <w:spacing w:line="480" w:lineRule="auto"/>
        <w:jc w:val="both"/>
        <w:rPr>
          <w:rFonts w:ascii="Times New Roman" w:hAnsi="Times New Roman" w:cs="Times New Roman"/>
          <w:color w:val="000000" w:themeColor="text1"/>
          <w:sz w:val="24"/>
          <w:szCs w:val="24"/>
        </w:rPr>
      </w:pPr>
      <w:r w:rsidRPr="001A6743">
        <w:rPr>
          <w:rFonts w:ascii="Times New Roman" w:hAnsi="Times New Roman" w:cs="Times New Roman"/>
          <w:color w:val="000000" w:themeColor="text1"/>
          <w:sz w:val="24"/>
          <w:szCs w:val="24"/>
        </w:rPr>
        <w:t xml:space="preserve">Caring </w:t>
      </w:r>
      <w:r w:rsidR="001A6743">
        <w:rPr>
          <w:rFonts w:ascii="Times New Roman" w:hAnsi="Times New Roman" w:cs="Times New Roman"/>
          <w:color w:val="000000" w:themeColor="text1"/>
          <w:sz w:val="24"/>
          <w:szCs w:val="24"/>
        </w:rPr>
        <w:t>–</w:t>
      </w:r>
      <w:r w:rsidRPr="001A6743">
        <w:rPr>
          <w:rFonts w:ascii="Times New Roman" w:hAnsi="Times New Roman" w:cs="Times New Roman"/>
          <w:color w:val="000000" w:themeColor="text1"/>
          <w:sz w:val="24"/>
          <w:szCs w:val="24"/>
        </w:rPr>
        <w:t xml:space="preserve"> </w:t>
      </w:r>
      <w:r w:rsidR="001A6743">
        <w:rPr>
          <w:rFonts w:ascii="Times New Roman" w:hAnsi="Times New Roman" w:cs="Times New Roman"/>
          <w:color w:val="000000" w:themeColor="text1"/>
          <w:sz w:val="24"/>
          <w:szCs w:val="24"/>
        </w:rPr>
        <w:t xml:space="preserve">Caring and respect is our first priority to our customers </w:t>
      </w:r>
      <w:r w:rsidR="00744584">
        <w:rPr>
          <w:rFonts w:ascii="Times New Roman" w:hAnsi="Times New Roman" w:cs="Times New Roman"/>
          <w:color w:val="000000" w:themeColor="text1"/>
          <w:sz w:val="24"/>
          <w:szCs w:val="24"/>
        </w:rPr>
        <w:t xml:space="preserve">to make better understanding with kindness and humanity </w:t>
      </w:r>
    </w:p>
    <w:p w:rsidR="00DD7E8F" w:rsidRPr="00744584" w:rsidRDefault="003452CF" w:rsidP="00744584">
      <w:pPr>
        <w:spacing w:line="480" w:lineRule="auto"/>
        <w:ind w:left="360"/>
        <w:jc w:val="both"/>
        <w:rPr>
          <w:rFonts w:ascii="Times New Roman" w:hAnsi="Times New Roman" w:cs="Times New Roman"/>
          <w:color w:val="000000" w:themeColor="text1"/>
          <w:sz w:val="24"/>
          <w:szCs w:val="24"/>
        </w:rPr>
      </w:pPr>
      <w:r w:rsidRPr="00744584">
        <w:rPr>
          <w:rFonts w:ascii="Times New Roman" w:hAnsi="Times New Roman" w:cs="Times New Roman"/>
          <w:color w:val="000000" w:themeColor="text1"/>
          <w:sz w:val="24"/>
          <w:szCs w:val="24"/>
        </w:rPr>
        <w:t xml:space="preserve">Overall, Aetna is best suited to provide medical claim administration and network services as a direct result of our people. We are an organization built on pushing the next level of solutions and delivering the best service to our members and plan sponsors. In fact, we have developed </w:t>
      </w:r>
      <w:r w:rsidR="009E03B1" w:rsidRPr="00744584">
        <w:rPr>
          <w:rFonts w:ascii="Times New Roman" w:hAnsi="Times New Roman" w:cs="Times New Roman"/>
          <w:color w:val="000000" w:themeColor="text1"/>
          <w:sz w:val="24"/>
          <w:szCs w:val="24"/>
        </w:rPr>
        <w:t>entire infrastructure and personnel</w:t>
      </w:r>
      <w:r w:rsidRPr="00744584">
        <w:rPr>
          <w:rFonts w:ascii="Times New Roman" w:hAnsi="Times New Roman" w:cs="Times New Roman"/>
          <w:color w:val="000000" w:themeColor="text1"/>
          <w:sz w:val="24"/>
          <w:szCs w:val="24"/>
        </w:rPr>
        <w:t xml:space="preserve"> to support the unique needs of Public and Labor entities. This enables us to deploy the essential resources to focus on your business objectives by bringing all of the Aetna Company resources to the table. We fully understand the needs of large national accounts and Public organizations such as the State of Alaska. The model we have proposed is focused on supporting health care transformation in Alaska - one member at a time. The My </w:t>
      </w:r>
      <w:proofErr w:type="spellStart"/>
      <w:r w:rsidRPr="00744584">
        <w:rPr>
          <w:rFonts w:ascii="Times New Roman" w:hAnsi="Times New Roman" w:cs="Times New Roman"/>
          <w:color w:val="000000" w:themeColor="text1"/>
          <w:sz w:val="24"/>
          <w:szCs w:val="24"/>
        </w:rPr>
        <w:t>AlaskaCare</w:t>
      </w:r>
      <w:proofErr w:type="spellEnd"/>
      <w:r w:rsidRPr="00744584">
        <w:rPr>
          <w:rFonts w:ascii="Times New Roman" w:hAnsi="Times New Roman" w:cs="Times New Roman"/>
          <w:color w:val="000000" w:themeColor="text1"/>
          <w:sz w:val="24"/>
          <w:szCs w:val="24"/>
        </w:rPr>
        <w:t xml:space="preserve"> Single Point of Contact is the member advocate that will support the connection of all the State of Alaska's benefit programs and support navigation through the health care delivery system. This experience is built on the people of Aetna, technology and a comprehensive understanding of the member experience. Aetna is an organization built to support the development of the State of Alaska's short and </w:t>
      </w:r>
      <w:r w:rsidRPr="00744584">
        <w:rPr>
          <w:rFonts w:ascii="Times New Roman" w:hAnsi="Times New Roman" w:cs="Times New Roman"/>
          <w:noProof/>
          <w:color w:val="000000" w:themeColor="text1"/>
          <w:sz w:val="24"/>
          <w:szCs w:val="24"/>
        </w:rPr>
        <w:t>long</w:t>
      </w:r>
      <w:r w:rsidR="005E2A45" w:rsidRPr="00744584">
        <w:rPr>
          <w:rFonts w:ascii="Times New Roman" w:hAnsi="Times New Roman" w:cs="Times New Roman"/>
          <w:noProof/>
          <w:color w:val="000000" w:themeColor="text1"/>
          <w:sz w:val="24"/>
          <w:szCs w:val="24"/>
        </w:rPr>
        <w:t>-</w:t>
      </w:r>
      <w:r w:rsidRPr="00744584">
        <w:rPr>
          <w:rFonts w:ascii="Times New Roman" w:hAnsi="Times New Roman" w:cs="Times New Roman"/>
          <w:noProof/>
          <w:color w:val="000000" w:themeColor="text1"/>
          <w:sz w:val="24"/>
          <w:szCs w:val="24"/>
        </w:rPr>
        <w:t>term</w:t>
      </w:r>
      <w:r w:rsidRPr="00744584">
        <w:rPr>
          <w:rFonts w:ascii="Times New Roman" w:hAnsi="Times New Roman" w:cs="Times New Roman"/>
          <w:color w:val="000000" w:themeColor="text1"/>
          <w:sz w:val="24"/>
          <w:szCs w:val="24"/>
        </w:rPr>
        <w:t xml:space="preserve"> strategy and more importantly to bring forth and deploy strategies to reduce costs, engage members and improve the overall health of the population. We pride ourselves on developing partnerships to deliver </w:t>
      </w:r>
      <w:r w:rsidRPr="00744584">
        <w:rPr>
          <w:rFonts w:ascii="Times New Roman" w:hAnsi="Times New Roman" w:cs="Times New Roman"/>
          <w:noProof/>
          <w:color w:val="000000" w:themeColor="text1"/>
          <w:sz w:val="24"/>
          <w:szCs w:val="24"/>
        </w:rPr>
        <w:t>long</w:t>
      </w:r>
      <w:r w:rsidR="005E2A45" w:rsidRPr="00744584">
        <w:rPr>
          <w:rFonts w:ascii="Times New Roman" w:hAnsi="Times New Roman" w:cs="Times New Roman"/>
          <w:noProof/>
          <w:color w:val="000000" w:themeColor="text1"/>
          <w:sz w:val="24"/>
          <w:szCs w:val="24"/>
        </w:rPr>
        <w:t>-</w:t>
      </w:r>
      <w:r w:rsidRPr="00744584">
        <w:rPr>
          <w:rFonts w:ascii="Times New Roman" w:hAnsi="Times New Roman" w:cs="Times New Roman"/>
          <w:noProof/>
          <w:color w:val="000000" w:themeColor="text1"/>
          <w:sz w:val="24"/>
          <w:szCs w:val="24"/>
        </w:rPr>
        <w:t>term</w:t>
      </w:r>
      <w:r w:rsidRPr="00744584">
        <w:rPr>
          <w:rFonts w:ascii="Times New Roman" w:hAnsi="Times New Roman" w:cs="Times New Roman"/>
          <w:color w:val="000000" w:themeColor="text1"/>
          <w:sz w:val="24"/>
          <w:szCs w:val="24"/>
        </w:rPr>
        <w:t xml:space="preserve"> success and this will be critical for the State of Alaska's health care transformation.</w:t>
      </w:r>
    </w:p>
    <w:p w:rsidR="004D30E2" w:rsidRPr="00F833E9" w:rsidRDefault="00AB1B76"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3" w:name="_Toc533668195"/>
      <w:r w:rsidRPr="00F833E9">
        <w:rPr>
          <w:rFonts w:ascii="Times New Roman" w:hAnsi="Times New Roman" w:cs="Times New Roman"/>
          <w:b/>
          <w:color w:val="000000" w:themeColor="text1"/>
          <w:sz w:val="24"/>
          <w:szCs w:val="24"/>
          <w:u w:val="single"/>
        </w:rPr>
        <w:lastRenderedPageBreak/>
        <w:t xml:space="preserve">Diversity of people in </w:t>
      </w:r>
      <w:proofErr w:type="spellStart"/>
      <w:r w:rsidRPr="00F833E9">
        <w:rPr>
          <w:rFonts w:ascii="Times New Roman" w:hAnsi="Times New Roman" w:cs="Times New Roman"/>
          <w:b/>
          <w:color w:val="000000" w:themeColor="text1"/>
          <w:sz w:val="24"/>
          <w:szCs w:val="24"/>
          <w:u w:val="single"/>
        </w:rPr>
        <w:t>ae</w:t>
      </w:r>
      <w:r w:rsidR="00816106">
        <w:rPr>
          <w:rFonts w:ascii="Times New Roman" w:hAnsi="Times New Roman" w:cs="Times New Roman"/>
          <w:b/>
          <w:color w:val="000000" w:themeColor="text1"/>
          <w:sz w:val="24"/>
          <w:szCs w:val="24"/>
          <w:u w:val="single"/>
        </w:rPr>
        <w:t>t</w:t>
      </w:r>
      <w:r w:rsidRPr="00F833E9">
        <w:rPr>
          <w:rFonts w:ascii="Times New Roman" w:hAnsi="Times New Roman" w:cs="Times New Roman"/>
          <w:b/>
          <w:color w:val="000000" w:themeColor="text1"/>
          <w:sz w:val="24"/>
          <w:szCs w:val="24"/>
          <w:u w:val="single"/>
        </w:rPr>
        <w:t>na</w:t>
      </w:r>
      <w:bookmarkEnd w:id="3"/>
      <w:proofErr w:type="spellEnd"/>
    </w:p>
    <w:p w:rsidR="00913E7F" w:rsidRDefault="00913E7F"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 xml:space="preserve">I chose to study Aetna Inc. "Aetna Inc. is a diversified medical </w:t>
      </w:r>
      <w:r w:rsidRPr="00F833E9">
        <w:rPr>
          <w:rFonts w:ascii="Times New Roman" w:hAnsi="Times New Roman" w:cs="Times New Roman"/>
          <w:noProof/>
          <w:color w:val="000000" w:themeColor="text1"/>
          <w:sz w:val="24"/>
          <w:szCs w:val="24"/>
        </w:rPr>
        <w:t>benefit</w:t>
      </w:r>
      <w:r w:rsidR="005E2A45" w:rsidRPr="00F833E9">
        <w:rPr>
          <w:rFonts w:ascii="Times New Roman" w:hAnsi="Times New Roman" w:cs="Times New Roman"/>
          <w:noProof/>
          <w:color w:val="000000" w:themeColor="text1"/>
          <w:sz w:val="24"/>
          <w:szCs w:val="24"/>
        </w:rPr>
        <w:t>s</w:t>
      </w:r>
      <w:r w:rsidRPr="00F833E9">
        <w:rPr>
          <w:rFonts w:ascii="Times New Roman" w:hAnsi="Times New Roman" w:cs="Times New Roman"/>
          <w:color w:val="000000" w:themeColor="text1"/>
          <w:sz w:val="24"/>
          <w:szCs w:val="24"/>
        </w:rPr>
        <w:t xml:space="preserve"> company that provides medical services and related benefits, medical professional portions, dentists and group insurance clients</w:t>
      </w:r>
      <w:r w:rsidR="00816106">
        <w:rPr>
          <w:rFonts w:ascii="Times New Roman" w:hAnsi="Times New Roman" w:cs="Times New Roman"/>
          <w:color w:val="000000" w:themeColor="text1"/>
          <w:sz w:val="24"/>
          <w:szCs w:val="24"/>
        </w:rPr>
        <w:t xml:space="preserve"> and our focus is to consider all the Ethnics and create diverse environment in the company </w:t>
      </w:r>
      <w:r w:rsidR="00C135B7">
        <w:rPr>
          <w:rFonts w:ascii="Times New Roman" w:hAnsi="Times New Roman" w:cs="Times New Roman"/>
          <w:color w:val="000000" w:themeColor="text1"/>
          <w:sz w:val="24"/>
          <w:szCs w:val="24"/>
        </w:rPr>
        <w:t>e.g.</w:t>
      </w:r>
      <w:r w:rsidR="00816106">
        <w:rPr>
          <w:rFonts w:ascii="Times New Roman" w:hAnsi="Times New Roman" w:cs="Times New Roman"/>
          <w:color w:val="000000" w:themeColor="text1"/>
          <w:sz w:val="24"/>
          <w:szCs w:val="24"/>
        </w:rPr>
        <w:t xml:space="preserve"> LGBT people , multicultural people, hiring people without age discrimination</w:t>
      </w:r>
      <w:r w:rsidRPr="00F833E9">
        <w:rPr>
          <w:rFonts w:ascii="Times New Roman" w:hAnsi="Times New Roman" w:cs="Times New Roman"/>
          <w:color w:val="000000" w:themeColor="text1"/>
          <w:sz w:val="24"/>
          <w:szCs w:val="24"/>
        </w:rPr>
        <w:t>" "The company offers health, pharmacy, health, behavioral health, life plans</w:t>
      </w:r>
      <w:r w:rsidR="005E2A45" w:rsidRPr="00F833E9">
        <w:rPr>
          <w:rFonts w:ascii="Times New Roman" w:hAnsi="Times New Roman" w:cs="Times New Roman"/>
          <w:color w:val="000000" w:themeColor="text1"/>
          <w:sz w:val="24"/>
          <w:szCs w:val="24"/>
        </w:rPr>
        <w:t>,</w:t>
      </w:r>
      <w:r w:rsidRPr="00F833E9">
        <w:rPr>
          <w:rFonts w:ascii="Times New Roman" w:hAnsi="Times New Roman" w:cs="Times New Roman"/>
          <w:color w:val="000000" w:themeColor="text1"/>
          <w:sz w:val="24"/>
          <w:szCs w:val="24"/>
        </w:rPr>
        <w:t xml:space="preserve"> </w:t>
      </w:r>
      <w:r w:rsidRPr="00F833E9">
        <w:rPr>
          <w:rFonts w:ascii="Times New Roman" w:hAnsi="Times New Roman" w:cs="Times New Roman"/>
          <w:noProof/>
          <w:color w:val="000000" w:themeColor="text1"/>
          <w:sz w:val="24"/>
          <w:szCs w:val="24"/>
        </w:rPr>
        <w:t>and</w:t>
      </w:r>
      <w:r w:rsidRPr="00F833E9">
        <w:rPr>
          <w:rFonts w:ascii="Times New Roman" w:hAnsi="Times New Roman" w:cs="Times New Roman"/>
          <w:color w:val="000000" w:themeColor="text1"/>
          <w:sz w:val="24"/>
          <w:szCs w:val="24"/>
        </w:rPr>
        <w:t xml:space="preserve"> disability plans, as well as medical and health management options for the Medicaid plan.</w:t>
      </w:r>
    </w:p>
    <w:p w:rsidR="00414C20" w:rsidRDefault="00414C20" w:rsidP="00414C20">
      <w:pPr>
        <w:spacing w:before="24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Hiring people without age discrimination can benefit </w:t>
      </w:r>
      <w:bookmarkStart w:id="4" w:name="_Toc533668196"/>
      <w:r>
        <w:rPr>
          <w:rFonts w:ascii="Times New Roman" w:hAnsi="Times New Roman" w:cs="Times New Roman"/>
          <w:color w:val="000000" w:themeColor="text1"/>
          <w:sz w:val="24"/>
          <w:szCs w:val="24"/>
        </w:rPr>
        <w:t>the company</w:t>
      </w:r>
      <w:r w:rsidR="00AD0EE6">
        <w:rPr>
          <w:rFonts w:ascii="Times New Roman" w:hAnsi="Times New Roman" w:cs="Times New Roman"/>
          <w:color w:val="000000" w:themeColor="text1"/>
          <w:sz w:val="24"/>
          <w:szCs w:val="24"/>
        </w:rPr>
        <w:t xml:space="preserve"> </w:t>
      </w:r>
      <w:r w:rsidR="00C135B7">
        <w:rPr>
          <w:rFonts w:ascii="Times New Roman" w:hAnsi="Times New Roman" w:cs="Times New Roman"/>
          <w:color w:val="000000" w:themeColor="text1"/>
          <w:sz w:val="24"/>
          <w:szCs w:val="24"/>
        </w:rPr>
        <w:t>e.g.</w:t>
      </w:r>
      <w:r>
        <w:rPr>
          <w:rFonts w:ascii="Times New Roman" w:hAnsi="Times New Roman" w:cs="Times New Roman"/>
          <w:color w:val="000000" w:themeColor="text1"/>
          <w:sz w:val="24"/>
          <w:szCs w:val="24"/>
        </w:rPr>
        <w:t xml:space="preserve"> in health insurance</w:t>
      </w:r>
      <w:r w:rsidR="00017E80">
        <w:rPr>
          <w:rFonts w:ascii="Times New Roman" w:hAnsi="Times New Roman" w:cs="Times New Roman"/>
          <w:color w:val="000000" w:themeColor="text1"/>
          <w:sz w:val="24"/>
          <w:szCs w:val="24"/>
        </w:rPr>
        <w:t xml:space="preserve">, because elder people more likely purchase health insurance so they can be asset for the company and hiring LGBT, multicultural and people from different ethnic can add the huge portion of business in the company because they can add the values in </w:t>
      </w:r>
      <w:r w:rsidR="00C135B7">
        <w:rPr>
          <w:rFonts w:ascii="Times New Roman" w:hAnsi="Times New Roman" w:cs="Times New Roman"/>
          <w:color w:val="000000" w:themeColor="text1"/>
          <w:sz w:val="24"/>
          <w:szCs w:val="24"/>
        </w:rPr>
        <w:t>companies’</w:t>
      </w:r>
      <w:r w:rsidR="00017E80">
        <w:rPr>
          <w:rFonts w:ascii="Times New Roman" w:hAnsi="Times New Roman" w:cs="Times New Roman"/>
          <w:color w:val="000000" w:themeColor="text1"/>
          <w:sz w:val="24"/>
          <w:szCs w:val="24"/>
        </w:rPr>
        <w:t xml:space="preserve"> diverse policies and can attract</w:t>
      </w:r>
      <w:r w:rsidR="007C17E4">
        <w:rPr>
          <w:rFonts w:ascii="Times New Roman" w:hAnsi="Times New Roman" w:cs="Times New Roman"/>
          <w:color w:val="000000" w:themeColor="text1"/>
          <w:sz w:val="24"/>
          <w:szCs w:val="24"/>
        </w:rPr>
        <w:t xml:space="preserve"> </w:t>
      </w:r>
      <w:r w:rsidR="00955D71">
        <w:rPr>
          <w:rFonts w:ascii="Times New Roman" w:hAnsi="Times New Roman" w:cs="Times New Roman"/>
          <w:color w:val="000000" w:themeColor="text1"/>
          <w:sz w:val="24"/>
          <w:szCs w:val="24"/>
        </w:rPr>
        <w:t>more customers</w:t>
      </w:r>
      <w:r w:rsidR="007C17E4">
        <w:rPr>
          <w:rFonts w:ascii="Times New Roman" w:hAnsi="Times New Roman" w:cs="Times New Roman"/>
          <w:color w:val="000000" w:themeColor="text1"/>
          <w:sz w:val="24"/>
          <w:szCs w:val="24"/>
        </w:rPr>
        <w:t>.</w:t>
      </w:r>
      <w:r w:rsidR="00955D71">
        <w:rPr>
          <w:rFonts w:ascii="Times New Roman" w:hAnsi="Times New Roman" w:cs="Times New Roman"/>
          <w:color w:val="000000" w:themeColor="text1"/>
          <w:sz w:val="24"/>
          <w:szCs w:val="24"/>
        </w:rPr>
        <w:t xml:space="preserve"> Only</w:t>
      </w:r>
      <w:r w:rsidR="00C135B7">
        <w:rPr>
          <w:rFonts w:ascii="Times New Roman" w:hAnsi="Times New Roman" w:cs="Times New Roman"/>
          <w:color w:val="000000" w:themeColor="text1"/>
          <w:sz w:val="24"/>
          <w:szCs w:val="24"/>
        </w:rPr>
        <w:t xml:space="preserve"> 7.6% people are white in USA if we not have people from different </w:t>
      </w:r>
      <w:proofErr w:type="gramStart"/>
      <w:r w:rsidR="00C135B7">
        <w:rPr>
          <w:rFonts w:ascii="Times New Roman" w:hAnsi="Times New Roman" w:cs="Times New Roman"/>
          <w:color w:val="000000" w:themeColor="text1"/>
          <w:sz w:val="24"/>
          <w:szCs w:val="24"/>
        </w:rPr>
        <w:t>ethnics</w:t>
      </w:r>
      <w:proofErr w:type="gramEnd"/>
      <w:r w:rsidR="00C135B7">
        <w:rPr>
          <w:rFonts w:ascii="Times New Roman" w:hAnsi="Times New Roman" w:cs="Times New Roman"/>
          <w:color w:val="000000" w:themeColor="text1"/>
          <w:sz w:val="24"/>
          <w:szCs w:val="24"/>
        </w:rPr>
        <w:t xml:space="preserve"> we cannot cover the whole business </w:t>
      </w:r>
      <w:r w:rsidR="0069673A">
        <w:rPr>
          <w:rFonts w:ascii="Times New Roman" w:hAnsi="Times New Roman" w:cs="Times New Roman"/>
          <w:color w:val="000000" w:themeColor="text1"/>
          <w:sz w:val="24"/>
          <w:szCs w:val="24"/>
        </w:rPr>
        <w:t xml:space="preserve">in the country </w:t>
      </w:r>
    </w:p>
    <w:p w:rsidR="005E3DF7" w:rsidRPr="00F833E9" w:rsidRDefault="00913E7F" w:rsidP="00414C20">
      <w:pPr>
        <w:spacing w:before="240" w:line="480" w:lineRule="auto"/>
        <w:jc w:val="both"/>
        <w:rPr>
          <w:rFonts w:ascii="Times New Roman" w:hAnsi="Times New Roman" w:cs="Times New Roman"/>
          <w:b/>
          <w:color w:val="000000" w:themeColor="text1"/>
          <w:sz w:val="24"/>
          <w:szCs w:val="24"/>
          <w:u w:val="single"/>
        </w:rPr>
      </w:pPr>
      <w:r w:rsidRPr="00F833E9">
        <w:rPr>
          <w:rFonts w:ascii="Times New Roman" w:hAnsi="Times New Roman" w:cs="Times New Roman"/>
          <w:b/>
          <w:color w:val="000000" w:themeColor="text1"/>
          <w:sz w:val="24"/>
          <w:szCs w:val="24"/>
          <w:u w:val="single"/>
        </w:rPr>
        <w:t>Return on assets</w:t>
      </w:r>
      <w:bookmarkEnd w:id="4"/>
    </w:p>
    <w:p w:rsidR="00913E7F" w:rsidRPr="00F833E9" w:rsidRDefault="00913E7F"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Return on assets (ROA) is calculated by dividing the company's net income by total assets and is represented as a percentage. "ROA provides an idea of ​​how effective management uses assets to generate profits" and is "an indicator of company profit rather than total assets". Better percentage, the better the company converts the investment into profit. R</w:t>
      </w:r>
      <w:r w:rsidR="00C52267">
        <w:rPr>
          <w:rFonts w:ascii="Times New Roman" w:hAnsi="Times New Roman" w:cs="Times New Roman"/>
          <w:color w:val="000000" w:themeColor="text1"/>
          <w:sz w:val="24"/>
          <w:szCs w:val="24"/>
        </w:rPr>
        <w:t>O</w:t>
      </w:r>
      <w:r w:rsidRPr="00F833E9">
        <w:rPr>
          <w:rFonts w:ascii="Times New Roman" w:hAnsi="Times New Roman" w:cs="Times New Roman"/>
          <w:color w:val="000000" w:themeColor="text1"/>
          <w:sz w:val="24"/>
          <w:szCs w:val="24"/>
        </w:rPr>
        <w:t>A Aetna is "4.32%." Etna must add these assets. As the company continues to use in the future, it is necessary to take steps to ensure the use of good assets.</w:t>
      </w:r>
    </w:p>
    <w:p w:rsidR="00913E7F" w:rsidRPr="00F833E9" w:rsidRDefault="00913E7F"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lastRenderedPageBreak/>
        <w:t>This only strategy should be consistent in all business decisions.</w:t>
      </w:r>
      <w:r w:rsidR="009E03B1">
        <w:rPr>
          <w:rFonts w:ascii="Times New Roman" w:hAnsi="Times New Roman" w:cs="Times New Roman"/>
          <w:color w:val="000000" w:themeColor="text1"/>
          <w:sz w:val="24"/>
          <w:szCs w:val="24"/>
        </w:rPr>
        <w:t xml:space="preserve"> Diversity in </w:t>
      </w:r>
      <w:r w:rsidRPr="00F833E9">
        <w:rPr>
          <w:rFonts w:ascii="Times New Roman" w:hAnsi="Times New Roman" w:cs="Times New Roman"/>
          <w:color w:val="000000" w:themeColor="text1"/>
          <w:sz w:val="24"/>
          <w:szCs w:val="24"/>
        </w:rPr>
        <w:t>Business trading has continued to grow, so the targeted strategies can quickly lose relevance after the industry changes. This is the basic concept of a position that should be used as your strategy. Although all companies seek to increase profits and share value, this is not a strategy, but a "limitation". This is a requirement for business.</w:t>
      </w:r>
    </w:p>
    <w:p w:rsidR="00B05532" w:rsidRPr="00F833E9" w:rsidRDefault="00913E7F"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According to Michael Porter, "Enough operation" means "doing this better than competing."</w:t>
      </w:r>
      <w:r w:rsidR="001237A9">
        <w:rPr>
          <w:rFonts w:ascii="Times New Roman" w:hAnsi="Times New Roman" w:cs="Times New Roman"/>
          <w:color w:val="000000" w:themeColor="text1"/>
          <w:sz w:val="24"/>
          <w:szCs w:val="24"/>
        </w:rPr>
        <w:t>.</w:t>
      </w:r>
      <w:r w:rsidRPr="00F833E9">
        <w:rPr>
          <w:rFonts w:ascii="Times New Roman" w:hAnsi="Times New Roman" w:cs="Times New Roman"/>
          <w:color w:val="000000" w:themeColor="text1"/>
          <w:sz w:val="24"/>
          <w:szCs w:val="24"/>
        </w:rPr>
        <w:t xml:space="preserve"> Is Aetna continuously stating that another insurance company is Aetna's strategy,</w:t>
      </w:r>
      <w:r w:rsidR="001237A9">
        <w:rPr>
          <w:rFonts w:ascii="Times New Roman" w:hAnsi="Times New Roman" w:cs="Times New Roman"/>
          <w:color w:val="000000" w:themeColor="text1"/>
          <w:sz w:val="24"/>
          <w:szCs w:val="24"/>
        </w:rPr>
        <w:t xml:space="preserve"> our main focus is to hiring suppliers from different ethnics </w:t>
      </w:r>
      <w:r w:rsidR="009927F0">
        <w:rPr>
          <w:rFonts w:ascii="Times New Roman" w:hAnsi="Times New Roman" w:cs="Times New Roman"/>
          <w:color w:val="000000" w:themeColor="text1"/>
          <w:sz w:val="24"/>
          <w:szCs w:val="24"/>
        </w:rPr>
        <w:t>so they know all th</w:t>
      </w:r>
      <w:r w:rsidR="00AC78AE">
        <w:rPr>
          <w:rFonts w:ascii="Times New Roman" w:hAnsi="Times New Roman" w:cs="Times New Roman"/>
          <w:color w:val="000000" w:themeColor="text1"/>
          <w:sz w:val="24"/>
          <w:szCs w:val="24"/>
        </w:rPr>
        <w:t>eir</w:t>
      </w:r>
      <w:r w:rsidR="009927F0">
        <w:rPr>
          <w:rFonts w:ascii="Times New Roman" w:hAnsi="Times New Roman" w:cs="Times New Roman"/>
          <w:color w:val="000000" w:themeColor="text1"/>
          <w:sz w:val="24"/>
          <w:szCs w:val="24"/>
        </w:rPr>
        <w:t xml:space="preserve"> customs and values</w:t>
      </w:r>
      <w:r w:rsidRPr="00F833E9">
        <w:rPr>
          <w:rFonts w:ascii="Times New Roman" w:hAnsi="Times New Roman" w:cs="Times New Roman"/>
          <w:color w:val="000000" w:themeColor="text1"/>
          <w:sz w:val="24"/>
          <w:szCs w:val="24"/>
        </w:rPr>
        <w:t xml:space="preserve"> which is always aimed at building and maintaining good relationships with suppliers and patients in the healthcare industry? They often cite "we put the people we serve in the middle of everything we do." They know that their success depends largely on this relationship. According to an article in the Wall Street </w:t>
      </w:r>
      <w:r w:rsidR="00AB1B76" w:rsidRPr="00F833E9">
        <w:rPr>
          <w:rFonts w:ascii="Times New Roman" w:hAnsi="Times New Roman" w:cs="Times New Roman"/>
          <w:color w:val="000000" w:themeColor="text1"/>
          <w:sz w:val="24"/>
          <w:szCs w:val="24"/>
        </w:rPr>
        <w:t xml:space="preserve">Journal, </w:t>
      </w:r>
      <w:r w:rsidRPr="00F833E9">
        <w:rPr>
          <w:rFonts w:ascii="Times New Roman" w:hAnsi="Times New Roman" w:cs="Times New Roman"/>
          <w:color w:val="000000" w:themeColor="text1"/>
          <w:sz w:val="24"/>
          <w:szCs w:val="24"/>
        </w:rPr>
        <w:t xml:space="preserve">Aetna "ranked first among more than 130 major medical </w:t>
      </w:r>
      <w:r w:rsidR="009E03B1" w:rsidRPr="00F833E9">
        <w:rPr>
          <w:rFonts w:ascii="Times New Roman" w:hAnsi="Times New Roman" w:cs="Times New Roman"/>
          <w:color w:val="000000" w:themeColor="text1"/>
          <w:sz w:val="24"/>
          <w:szCs w:val="24"/>
        </w:rPr>
        <w:t>insurances</w:t>
      </w:r>
      <w:r w:rsidR="009E03B1">
        <w:rPr>
          <w:rFonts w:ascii="Times New Roman" w:hAnsi="Times New Roman" w:cs="Times New Roman"/>
          <w:color w:val="000000" w:themeColor="text1"/>
          <w:sz w:val="24"/>
          <w:szCs w:val="24"/>
        </w:rPr>
        <w:t xml:space="preserve">, this is due to its good policies on diversity </w:t>
      </w:r>
      <w:r w:rsidRPr="00F833E9">
        <w:rPr>
          <w:rFonts w:ascii="Times New Roman" w:hAnsi="Times New Roman" w:cs="Times New Roman"/>
          <w:color w:val="000000" w:themeColor="text1"/>
          <w:sz w:val="24"/>
          <w:szCs w:val="24"/>
        </w:rPr>
        <w:t>how quickly and accurately returns costs to doctors, based on factors such as the time required for the airline to pay bills, the percentage of claims, to be made after one petition and the rejection rate of the claim. "Aetna's worker says that the company" improves efficiency, especially, thanks to technology</w:t>
      </w:r>
      <w:r w:rsidR="00AC78AE">
        <w:rPr>
          <w:rFonts w:ascii="Times New Roman" w:hAnsi="Times New Roman" w:cs="Times New Roman"/>
          <w:color w:val="000000" w:themeColor="text1"/>
          <w:sz w:val="24"/>
          <w:szCs w:val="24"/>
        </w:rPr>
        <w:t xml:space="preserve"> keeping record of different ethnics, age group, gender    </w:t>
      </w:r>
      <w:r w:rsidRPr="00F833E9">
        <w:rPr>
          <w:rFonts w:ascii="Times New Roman" w:hAnsi="Times New Roman" w:cs="Times New Roman"/>
          <w:color w:val="000000" w:themeColor="text1"/>
          <w:sz w:val="24"/>
          <w:szCs w:val="24"/>
        </w:rPr>
        <w:t xml:space="preserve"> and clarify policies with doctors. “Aetna is one of the first companies in the industry to use technology advancement to improve efficiency.</w:t>
      </w:r>
    </w:p>
    <w:p w:rsidR="00AB1B76" w:rsidRDefault="00AB1B76"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5" w:name="_Toc533668197"/>
      <w:r w:rsidRPr="00F833E9">
        <w:rPr>
          <w:rFonts w:ascii="Times New Roman" w:hAnsi="Times New Roman" w:cs="Times New Roman"/>
          <w:b/>
          <w:color w:val="000000" w:themeColor="text1"/>
          <w:sz w:val="24"/>
          <w:szCs w:val="24"/>
          <w:u w:val="single"/>
        </w:rPr>
        <w:lastRenderedPageBreak/>
        <w:t>Language</w:t>
      </w:r>
      <w:bookmarkEnd w:id="5"/>
    </w:p>
    <w:p w:rsidR="00385FB4" w:rsidRPr="00984FF4" w:rsidRDefault="009927A7" w:rsidP="00385FB4">
      <w:pPr>
        <w:pStyle w:val="Heading1"/>
        <w:spacing w:line="480" w:lineRule="auto"/>
        <w:ind w:left="360"/>
        <w:jc w:val="both"/>
        <w:rPr>
          <w:rFonts w:ascii="Times New Roman" w:hAnsi="Times New Roman" w:cs="Times New Roman"/>
          <w:b/>
          <w:color w:val="000000" w:themeColor="text1"/>
          <w:sz w:val="24"/>
          <w:szCs w:val="24"/>
          <w:u w:val="single"/>
        </w:rPr>
      </w:pPr>
      <w:r>
        <w:rPr>
          <w:rFonts w:ascii="Times New Roman" w:eastAsiaTheme="minorHAnsi" w:hAnsi="Times New Roman" w:cs="Times New Roman"/>
          <w:color w:val="000000" w:themeColor="text1"/>
          <w:sz w:val="24"/>
          <w:szCs w:val="24"/>
        </w:rPr>
        <w:t xml:space="preserve">Aetna should </w:t>
      </w:r>
      <w:r w:rsidR="000959C2">
        <w:rPr>
          <w:rFonts w:ascii="Times New Roman" w:eastAsiaTheme="minorHAnsi" w:hAnsi="Times New Roman" w:cs="Times New Roman"/>
          <w:color w:val="000000" w:themeColor="text1"/>
          <w:sz w:val="24"/>
          <w:szCs w:val="24"/>
        </w:rPr>
        <w:t>have function in website that it can translate the website in multilanguage, so the people whose first language is not English so they can get</w:t>
      </w:r>
      <w:r w:rsidR="00F93467">
        <w:rPr>
          <w:rFonts w:ascii="Times New Roman" w:eastAsiaTheme="minorHAnsi" w:hAnsi="Times New Roman" w:cs="Times New Roman"/>
          <w:color w:val="000000" w:themeColor="text1"/>
          <w:sz w:val="24"/>
          <w:szCs w:val="24"/>
        </w:rPr>
        <w:t xml:space="preserve"> website directly in their own language.</w:t>
      </w:r>
      <w:r>
        <w:rPr>
          <w:rFonts w:ascii="Times New Roman" w:eastAsiaTheme="minorHAnsi" w:hAnsi="Times New Roman" w:cs="Times New Roman"/>
          <w:color w:val="000000" w:themeColor="text1"/>
          <w:sz w:val="24"/>
          <w:szCs w:val="24"/>
        </w:rPr>
        <w:t xml:space="preserve"> </w:t>
      </w:r>
      <w:r w:rsidR="00385FB4" w:rsidRPr="00984FF4">
        <w:rPr>
          <w:rFonts w:ascii="Times New Roman" w:eastAsiaTheme="minorHAnsi" w:hAnsi="Times New Roman" w:cs="Times New Roman"/>
          <w:color w:val="000000" w:themeColor="text1"/>
          <w:sz w:val="24"/>
          <w:szCs w:val="24"/>
        </w:rPr>
        <w:t>In 2008, we keep on concentrating on building up a workforce that comprehends and talks the dialect of the network in which we work together. We</w:t>
      </w:r>
      <w:r w:rsidR="007C2549">
        <w:rPr>
          <w:rFonts w:ascii="Times New Roman" w:eastAsiaTheme="minorHAnsi" w:hAnsi="Times New Roman" w:cs="Times New Roman"/>
          <w:color w:val="000000" w:themeColor="text1"/>
          <w:sz w:val="24"/>
          <w:szCs w:val="24"/>
        </w:rPr>
        <w:t xml:space="preserve"> should</w:t>
      </w:r>
      <w:r w:rsidR="00385FB4" w:rsidRPr="00984FF4">
        <w:rPr>
          <w:rFonts w:ascii="Times New Roman" w:eastAsiaTheme="minorHAnsi" w:hAnsi="Times New Roman" w:cs="Times New Roman"/>
          <w:color w:val="000000" w:themeColor="text1"/>
          <w:sz w:val="24"/>
          <w:szCs w:val="24"/>
        </w:rPr>
        <w:t xml:space="preserve"> build up a culture of commitment that expands the workforce and enables our representatives to improve the situation work. We </w:t>
      </w:r>
      <w:r w:rsidR="007C2549">
        <w:rPr>
          <w:rFonts w:ascii="Times New Roman" w:eastAsiaTheme="minorHAnsi" w:hAnsi="Times New Roman" w:cs="Times New Roman"/>
          <w:color w:val="000000" w:themeColor="text1"/>
          <w:sz w:val="24"/>
          <w:szCs w:val="24"/>
        </w:rPr>
        <w:t xml:space="preserve">can </w:t>
      </w:r>
      <w:r w:rsidR="00385FB4" w:rsidRPr="00984FF4">
        <w:rPr>
          <w:rFonts w:ascii="Times New Roman" w:eastAsiaTheme="minorHAnsi" w:hAnsi="Times New Roman" w:cs="Times New Roman"/>
          <w:color w:val="000000" w:themeColor="text1"/>
          <w:sz w:val="24"/>
          <w:szCs w:val="24"/>
        </w:rPr>
        <w:t xml:space="preserve">give creative administrations adjusted to the exceptional needs of various market sections. We </w:t>
      </w:r>
      <w:r w:rsidR="00F26ED6">
        <w:rPr>
          <w:rFonts w:ascii="Times New Roman" w:eastAsiaTheme="minorHAnsi" w:hAnsi="Times New Roman" w:cs="Times New Roman"/>
          <w:color w:val="000000" w:themeColor="text1"/>
          <w:sz w:val="24"/>
          <w:szCs w:val="24"/>
        </w:rPr>
        <w:t xml:space="preserve">should </w:t>
      </w:r>
      <w:r w:rsidR="00385FB4" w:rsidRPr="00984FF4">
        <w:rPr>
          <w:rFonts w:ascii="Times New Roman" w:eastAsiaTheme="minorHAnsi" w:hAnsi="Times New Roman" w:cs="Times New Roman"/>
          <w:color w:val="000000" w:themeColor="text1"/>
          <w:sz w:val="24"/>
          <w:szCs w:val="24"/>
        </w:rPr>
        <w:t>keep on effectively build up a different provider base that gives better classroom benefit, which encourages us make a strong establishment for our clients and our individuals. We</w:t>
      </w:r>
      <w:r w:rsidR="00F26ED6">
        <w:rPr>
          <w:rFonts w:ascii="Times New Roman" w:eastAsiaTheme="minorHAnsi" w:hAnsi="Times New Roman" w:cs="Times New Roman"/>
          <w:color w:val="000000" w:themeColor="text1"/>
          <w:sz w:val="24"/>
          <w:szCs w:val="24"/>
        </w:rPr>
        <w:t xml:space="preserve"> can</w:t>
      </w:r>
      <w:r w:rsidR="00385FB4" w:rsidRPr="00984FF4">
        <w:rPr>
          <w:rFonts w:ascii="Times New Roman" w:eastAsiaTheme="minorHAnsi" w:hAnsi="Times New Roman" w:cs="Times New Roman"/>
          <w:color w:val="000000" w:themeColor="text1"/>
          <w:sz w:val="24"/>
          <w:szCs w:val="24"/>
        </w:rPr>
        <w:t xml:space="preserve"> give solid help to our locale of administration organizations. This joint exertion expands the objectives of forceful assorted variety that we set and control. In this way, it likewise makes an imaginative partnership - and solid cooperative energies - with Magic Johnson Enterprises (MJE). The two associations share a craving to enhance wellbeing education in urban networks and empower organizations and people to pick medicinal services alternatives to enhance their wellbeing. In Aetna, esteeming decent variety is both a fundamental conviction and a key preferred standpoint. This is in our qualities and is considered as a wellspring of solidarity. Representatives and the Board of Directors are ladies and men with various encounters and information who can encourage Aetna's matter of fact. In 2008, we praised the 100th commemoration of how Aetna got the primary representative, Julia Kinghorn, a phone switchboard administrator. Today, ladies make up more than seventy five percent of Aetna's aggregate workforce, and this point of view shapes the corporate culture that was not found in 1908.</w:t>
      </w:r>
    </w:p>
    <w:p w:rsidR="00385FB4" w:rsidRPr="00385FB4" w:rsidRDefault="00385FB4" w:rsidP="00385FB4"/>
    <w:p w:rsidR="00AB1B76" w:rsidRDefault="00AB1B76"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6" w:name="_Toc533668198"/>
      <w:r w:rsidRPr="00F833E9">
        <w:rPr>
          <w:rFonts w:ascii="Times New Roman" w:hAnsi="Times New Roman" w:cs="Times New Roman"/>
          <w:b/>
          <w:color w:val="000000" w:themeColor="text1"/>
          <w:sz w:val="24"/>
          <w:szCs w:val="24"/>
          <w:u w:val="single"/>
        </w:rPr>
        <w:lastRenderedPageBreak/>
        <w:t>Importance of diversity on business</w:t>
      </w:r>
      <w:bookmarkEnd w:id="6"/>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r w:rsidRPr="00984FF4">
        <w:rPr>
          <w:rFonts w:ascii="Times New Roman" w:eastAsiaTheme="minorHAnsi" w:hAnsi="Times New Roman" w:cs="Times New Roman"/>
          <w:color w:val="000000" w:themeColor="text1"/>
          <w:sz w:val="24"/>
          <w:szCs w:val="24"/>
        </w:rPr>
        <w:t xml:space="preserve">We know the significance of assorted variety for our business. We are pleased to give health advantages and representative advantages related with a huge number of individuals in the United States and several thousands in different nations. After some time, to be a solid worldwide organization requires a comprehension and energy about various individuals. Assorted variety can mean distinctive dialects or family structures, or they mean social properties that impact how individuals utilize the medicinal services framework. By empowering decent variety in all angles — including sex, race, ethnicity, age, sexual introduction, topography, assessments, thoughts, and experience — we can give the most profitable items and administrations to individuals ("Diversity and Inclusion - About Us | Aetna", 2018). </w:t>
      </w:r>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r w:rsidRPr="00984FF4">
        <w:rPr>
          <w:rFonts w:ascii="Times New Roman" w:eastAsiaTheme="minorHAnsi" w:hAnsi="Times New Roman" w:cs="Times New Roman"/>
          <w:color w:val="000000" w:themeColor="text1"/>
          <w:sz w:val="24"/>
          <w:szCs w:val="24"/>
        </w:rPr>
        <w:t xml:space="preserve">Our promise to assorted variety is even more critical because of market changes, populace changes and our endeavors to address social issues, for example, supremacist and ethnic contrasts in medicinal services and the requirement for a more advantageous way of life. By effectively supporting different issues, Aetna's conduct and social setting study by </w:t>
      </w:r>
      <w:proofErr w:type="spellStart"/>
      <w:r w:rsidRPr="00984FF4">
        <w:rPr>
          <w:rFonts w:ascii="Times New Roman" w:eastAsiaTheme="minorHAnsi" w:hAnsi="Times New Roman" w:cs="Times New Roman"/>
          <w:color w:val="000000" w:themeColor="text1"/>
          <w:sz w:val="24"/>
          <w:szCs w:val="24"/>
        </w:rPr>
        <w:t>they</w:t>
      </w:r>
      <w:proofErr w:type="spellEnd"/>
      <w:r w:rsidRPr="00984FF4">
        <w:rPr>
          <w:rFonts w:ascii="Times New Roman" w:eastAsiaTheme="minorHAnsi" w:hAnsi="Times New Roman" w:cs="Times New Roman"/>
          <w:color w:val="000000" w:themeColor="text1"/>
          <w:sz w:val="24"/>
          <w:szCs w:val="24"/>
        </w:rPr>
        <w:t xml:space="preserve"> way we approach our business, and at last it makes us fruitful. The current year's report for the wonder of the year affirms how Aetna guides clients, learns and addresses one of kind issues. Furthermore, the report features ways that make changes in networks around the nation, incorporating our coalition with Magic Johnson Enterprises. By concentrate imaginative thoughts and projects, Aetna enables individuals to more readily comprehend and utilize medical advantages astutely. Decide the assortment in Aetna as a major aspect of our custom, our history, and our qualities. This is valid. This is our quality. </w:t>
      </w:r>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r w:rsidRPr="00984FF4">
        <w:rPr>
          <w:rFonts w:ascii="Times New Roman" w:eastAsiaTheme="minorHAnsi" w:hAnsi="Times New Roman" w:cs="Times New Roman"/>
          <w:color w:val="000000" w:themeColor="text1"/>
          <w:sz w:val="24"/>
          <w:szCs w:val="24"/>
        </w:rPr>
        <w:lastRenderedPageBreak/>
        <w:t>Backup mode can be in excess of a pause. This is a shooting diversion at a Mexican Consulate in Chicago where individuals sitting tight for the administration can get critical restorative data and tests through the Health Window program, supported by Aetna. Almost 70 percent of Chicago's Spanish-talking populace is from Mexico.</w:t>
      </w:r>
      <w:r w:rsidR="0099259E">
        <w:rPr>
          <w:rFonts w:ascii="Times New Roman" w:eastAsiaTheme="minorHAnsi" w:hAnsi="Times New Roman" w:cs="Times New Roman"/>
          <w:color w:val="000000" w:themeColor="text1"/>
          <w:sz w:val="24"/>
          <w:szCs w:val="24"/>
        </w:rPr>
        <w:t xml:space="preserve"> Aim is to attract all the Mexicans to use Aetna product and services.</w:t>
      </w:r>
      <w:r w:rsidRPr="00984FF4">
        <w:rPr>
          <w:rFonts w:ascii="Times New Roman" w:eastAsiaTheme="minorHAnsi" w:hAnsi="Times New Roman" w:cs="Times New Roman"/>
          <w:color w:val="000000" w:themeColor="text1"/>
          <w:sz w:val="24"/>
          <w:szCs w:val="24"/>
        </w:rPr>
        <w:t xml:space="preserve"> It isn't astonishing that Mexican Consulate in Chicago is the busiest in the nation, with a normal of 1 100 individuals every day. Also, regular parental figures talk about the </w:t>
      </w:r>
      <w:proofErr w:type="gramStart"/>
      <w:r w:rsidRPr="00984FF4">
        <w:rPr>
          <w:rFonts w:ascii="Times New Roman" w:eastAsiaTheme="minorHAnsi" w:hAnsi="Times New Roman" w:cs="Times New Roman"/>
          <w:color w:val="000000" w:themeColor="text1"/>
          <w:sz w:val="24"/>
          <w:szCs w:val="24"/>
        </w:rPr>
        <w:t>themes</w:t>
      </w:r>
      <w:proofErr w:type="gramEnd"/>
      <w:r w:rsidRPr="00984FF4">
        <w:rPr>
          <w:rFonts w:ascii="Times New Roman" w:eastAsiaTheme="minorHAnsi" w:hAnsi="Times New Roman" w:cs="Times New Roman"/>
          <w:color w:val="000000" w:themeColor="text1"/>
          <w:sz w:val="24"/>
          <w:szCs w:val="24"/>
        </w:rPr>
        <w:t xml:space="preserve"> diabetes for smart dieting. By and large, non-benefit wellbeing associations additionally make a free wellbeing check. </w:t>
      </w:r>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r w:rsidRPr="00984FF4">
        <w:rPr>
          <w:rFonts w:ascii="Times New Roman" w:eastAsiaTheme="minorHAnsi" w:hAnsi="Times New Roman" w:cs="Times New Roman"/>
          <w:color w:val="000000" w:themeColor="text1"/>
          <w:sz w:val="24"/>
          <w:szCs w:val="24"/>
        </w:rPr>
        <w:t xml:space="preserve">Feeling that Chicago's biggest Latin American populace really lives outside the city, the department likewise has a cell phone that gives administrations to voters on the edges of the city. Also, on the off chance that we enlist diverse nations individuals in the portable administration and request that they approach individuals, when individuals see the staff is from their own </w:t>
      </w:r>
      <w:r w:rsidR="004672E9" w:rsidRPr="00984FF4">
        <w:rPr>
          <w:rFonts w:ascii="Times New Roman" w:eastAsiaTheme="minorHAnsi" w:hAnsi="Times New Roman" w:cs="Times New Roman"/>
          <w:color w:val="000000" w:themeColor="text1"/>
          <w:sz w:val="24"/>
          <w:szCs w:val="24"/>
        </w:rPr>
        <w:t>nation,</w:t>
      </w:r>
      <w:r w:rsidRPr="00984FF4">
        <w:rPr>
          <w:rFonts w:ascii="Times New Roman" w:eastAsiaTheme="minorHAnsi" w:hAnsi="Times New Roman" w:cs="Times New Roman"/>
          <w:color w:val="000000" w:themeColor="text1"/>
          <w:sz w:val="24"/>
          <w:szCs w:val="24"/>
        </w:rPr>
        <w:t xml:space="preserve"> they pulled in towards them as opposed to looking to another social insurance focus, along these </w:t>
      </w:r>
      <w:r w:rsidR="004672E9" w:rsidRPr="00984FF4">
        <w:rPr>
          <w:rFonts w:ascii="Times New Roman" w:eastAsiaTheme="minorHAnsi" w:hAnsi="Times New Roman" w:cs="Times New Roman"/>
          <w:color w:val="000000" w:themeColor="text1"/>
          <w:sz w:val="24"/>
          <w:szCs w:val="24"/>
        </w:rPr>
        <w:t>lines’</w:t>
      </w:r>
      <w:r w:rsidRPr="00984FF4">
        <w:rPr>
          <w:rFonts w:ascii="Times New Roman" w:eastAsiaTheme="minorHAnsi" w:hAnsi="Times New Roman" w:cs="Times New Roman"/>
          <w:color w:val="000000" w:themeColor="text1"/>
          <w:sz w:val="24"/>
          <w:szCs w:val="24"/>
        </w:rPr>
        <w:t xml:space="preserve"> </w:t>
      </w:r>
      <w:proofErr w:type="spellStart"/>
      <w:r w:rsidRPr="00984FF4">
        <w:rPr>
          <w:rFonts w:ascii="Times New Roman" w:eastAsiaTheme="minorHAnsi" w:hAnsi="Times New Roman" w:cs="Times New Roman"/>
          <w:color w:val="000000" w:themeColor="text1"/>
          <w:sz w:val="24"/>
          <w:szCs w:val="24"/>
        </w:rPr>
        <w:t>a</w:t>
      </w:r>
      <w:r w:rsidR="004672E9">
        <w:rPr>
          <w:rFonts w:ascii="Times New Roman" w:eastAsiaTheme="minorHAnsi" w:hAnsi="Times New Roman" w:cs="Times New Roman"/>
          <w:color w:val="000000" w:themeColor="text1"/>
          <w:sz w:val="24"/>
          <w:szCs w:val="24"/>
        </w:rPr>
        <w:t>e</w:t>
      </w:r>
      <w:r w:rsidRPr="00984FF4">
        <w:rPr>
          <w:rFonts w:ascii="Times New Roman" w:eastAsiaTheme="minorHAnsi" w:hAnsi="Times New Roman" w:cs="Times New Roman"/>
          <w:color w:val="000000" w:themeColor="text1"/>
          <w:sz w:val="24"/>
          <w:szCs w:val="24"/>
        </w:rPr>
        <w:t>t</w:t>
      </w:r>
      <w:r w:rsidR="004672E9">
        <w:rPr>
          <w:rFonts w:ascii="Times New Roman" w:eastAsiaTheme="minorHAnsi" w:hAnsi="Times New Roman" w:cs="Times New Roman"/>
          <w:color w:val="000000" w:themeColor="text1"/>
          <w:sz w:val="24"/>
          <w:szCs w:val="24"/>
        </w:rPr>
        <w:t>n</w:t>
      </w:r>
      <w:r w:rsidRPr="00984FF4">
        <w:rPr>
          <w:rFonts w:ascii="Times New Roman" w:eastAsiaTheme="minorHAnsi" w:hAnsi="Times New Roman" w:cs="Times New Roman"/>
          <w:color w:val="000000" w:themeColor="text1"/>
          <w:sz w:val="24"/>
          <w:szCs w:val="24"/>
        </w:rPr>
        <w:t>a</w:t>
      </w:r>
      <w:proofErr w:type="spellEnd"/>
      <w:r w:rsidRPr="00984FF4">
        <w:rPr>
          <w:rFonts w:ascii="Times New Roman" w:eastAsiaTheme="minorHAnsi" w:hAnsi="Times New Roman" w:cs="Times New Roman"/>
          <w:color w:val="000000" w:themeColor="text1"/>
          <w:sz w:val="24"/>
          <w:szCs w:val="24"/>
        </w:rPr>
        <w:t xml:space="preserve"> can increased more piece of the pie at that point focusing on just explicit market.</w:t>
      </w:r>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r w:rsidRPr="00984FF4">
        <w:rPr>
          <w:rFonts w:ascii="Times New Roman" w:eastAsiaTheme="minorHAnsi" w:hAnsi="Times New Roman" w:cs="Times New Roman"/>
          <w:color w:val="000000" w:themeColor="text1"/>
          <w:sz w:val="24"/>
          <w:szCs w:val="24"/>
        </w:rPr>
        <w:lastRenderedPageBreak/>
        <w:t xml:space="preserve">Incomprehensible topography isn't a deterrent to great wellbeing; Aetna Foundation likewise advances wellbeing in one of these cell phones. The wellbeing window gives benefits that are not reasonable for low-pay workers. It has been consented to give financing to this open work in 2009. The idea of privileged haggling - making positive strides for looking after wellbeing, instead of simply restoring maladies - is a hotly debated issue in medicinal services. In Aetna we have the meaning of "arrangements" that help our projects and administrations center around accomplishing physical and passionate wellbeing and prosperity. Welfare Strategy We encourages contractual workers and buyers pick a decent choice for keeping up wellbeing to the extent that this would be possible. With regards to concentrating on prosperity, Aetna goes. In 2008, we opened the Wellness Works Center at Hartford Headquarters. The focal point of the site gives Aetna workers access to specialists and attendants, finish drug stores, research facilities, therapeutic experts, advising for EAP, individual breastfeeding rooms, rub seats and library of mixed media assets. Physical and physical help attempts to encourage physically fit workers, while the Financial Health Center has an affirmed budgetary organizer to enable representatives to remain physically fit. Wellbeing Works Center is a model that gives a genuine case of a vital spotlight on wellbeing and prosperity. We urge </w:t>
      </w:r>
      <w:r w:rsidR="004D728B">
        <w:rPr>
          <w:rFonts w:ascii="Times New Roman" w:eastAsiaTheme="minorHAnsi" w:hAnsi="Times New Roman" w:cs="Times New Roman"/>
          <w:color w:val="000000" w:themeColor="text1"/>
          <w:sz w:val="24"/>
          <w:szCs w:val="24"/>
        </w:rPr>
        <w:t xml:space="preserve">that </w:t>
      </w:r>
      <w:r w:rsidRPr="00984FF4">
        <w:rPr>
          <w:rFonts w:ascii="Times New Roman" w:eastAsiaTheme="minorHAnsi" w:hAnsi="Times New Roman" w:cs="Times New Roman"/>
          <w:color w:val="000000" w:themeColor="text1"/>
          <w:sz w:val="24"/>
          <w:szCs w:val="24"/>
        </w:rPr>
        <w:t xml:space="preserve">customers actualize complete wellbeing projects and administrations for all parts of human prosperity. This technique makes a more beneficial workforce as well as gives more beneficial outcomes. It is an intense mix of thrashing, particularly amid the financial emergency. </w:t>
      </w:r>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r w:rsidRPr="00984FF4">
        <w:rPr>
          <w:rFonts w:ascii="Times New Roman" w:eastAsiaTheme="minorHAnsi" w:hAnsi="Times New Roman" w:cs="Times New Roman"/>
          <w:color w:val="000000" w:themeColor="text1"/>
          <w:sz w:val="24"/>
          <w:szCs w:val="24"/>
        </w:rPr>
        <w:lastRenderedPageBreak/>
        <w:t xml:space="preserve">In the United States, about three million individuals speak Chinese at home. With an end goal to enable shoppers to more readily comprehend their wellbeing and prosperity, Aetna has presented Chinese sites. </w:t>
      </w:r>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r w:rsidRPr="00984FF4">
        <w:rPr>
          <w:rFonts w:ascii="Times New Roman" w:eastAsiaTheme="minorHAnsi" w:hAnsi="Times New Roman" w:cs="Times New Roman"/>
          <w:color w:val="000000" w:themeColor="text1"/>
          <w:sz w:val="24"/>
          <w:szCs w:val="24"/>
        </w:rPr>
        <w:t xml:space="preserve">The site gives viable data about the Aetna item and its related system suppliers. It additionally contains data and instruments to enable buyers to change complex wellbeing frameworks. From general medicinal terms to questions recommended by a specialist, the site gives Chinese individuals new assets to enable them to deal with their physical and money related wellbeing in their favored dialect ("Workplace Diversity - About Us | Aetna", 2018). </w:t>
      </w:r>
    </w:p>
    <w:p w:rsidR="005D06A9" w:rsidRPr="00984FF4" w:rsidRDefault="005D06A9" w:rsidP="005D06A9">
      <w:pPr>
        <w:pStyle w:val="Heading1"/>
        <w:spacing w:line="480" w:lineRule="auto"/>
        <w:jc w:val="both"/>
        <w:rPr>
          <w:rFonts w:ascii="Times New Roman" w:eastAsiaTheme="minorHAnsi" w:hAnsi="Times New Roman" w:cs="Times New Roman"/>
          <w:color w:val="000000" w:themeColor="text1"/>
          <w:sz w:val="24"/>
          <w:szCs w:val="24"/>
        </w:rPr>
      </w:pPr>
    </w:p>
    <w:p w:rsidR="005D06A9" w:rsidRPr="00984FF4" w:rsidRDefault="005D06A9" w:rsidP="005D06A9">
      <w:pPr>
        <w:pStyle w:val="Heading1"/>
        <w:spacing w:line="480" w:lineRule="auto"/>
        <w:jc w:val="both"/>
        <w:rPr>
          <w:rFonts w:ascii="Times New Roman" w:hAnsi="Times New Roman" w:cs="Times New Roman"/>
          <w:b/>
          <w:color w:val="000000" w:themeColor="text1"/>
          <w:sz w:val="24"/>
          <w:szCs w:val="24"/>
          <w:u w:val="single"/>
        </w:rPr>
      </w:pPr>
      <w:r w:rsidRPr="00984FF4">
        <w:rPr>
          <w:rFonts w:ascii="Times New Roman" w:eastAsiaTheme="minorHAnsi" w:hAnsi="Times New Roman" w:cs="Times New Roman"/>
          <w:color w:val="000000" w:themeColor="text1"/>
          <w:sz w:val="24"/>
          <w:szCs w:val="24"/>
        </w:rPr>
        <w:t xml:space="preserve">It very well may be troublesome for lesbian, gay, cross-sexual and transgender (LGBT) individuals to locate the correct consideration staff. Not exclusively should a specialist be unjustifiable, need to know the exceptional medical issues claimed by the HBT populace. To help Aetna individuals discover </w:t>
      </w:r>
      <w:proofErr w:type="gramStart"/>
      <w:r w:rsidRPr="00984FF4">
        <w:rPr>
          <w:rFonts w:ascii="Times New Roman" w:eastAsiaTheme="minorHAnsi" w:hAnsi="Times New Roman" w:cs="Times New Roman"/>
          <w:color w:val="000000" w:themeColor="text1"/>
          <w:sz w:val="24"/>
          <w:szCs w:val="24"/>
        </w:rPr>
        <w:t>a</w:t>
      </w:r>
      <w:proofErr w:type="gramEnd"/>
      <w:r w:rsidRPr="00984FF4">
        <w:rPr>
          <w:rFonts w:ascii="Times New Roman" w:eastAsiaTheme="minorHAnsi" w:hAnsi="Times New Roman" w:cs="Times New Roman"/>
          <w:color w:val="000000" w:themeColor="text1"/>
          <w:sz w:val="24"/>
          <w:szCs w:val="24"/>
        </w:rPr>
        <w:t xml:space="preserve"> HBT corporatist, we have given an immediate connection from our inventory of online </w:t>
      </w:r>
      <w:proofErr w:type="spellStart"/>
      <w:r w:rsidRPr="00984FF4">
        <w:rPr>
          <w:rFonts w:ascii="Times New Roman" w:eastAsiaTheme="minorHAnsi" w:hAnsi="Times New Roman" w:cs="Times New Roman"/>
          <w:color w:val="000000" w:themeColor="text1"/>
          <w:sz w:val="24"/>
          <w:szCs w:val="24"/>
        </w:rPr>
        <w:t>DocFind</w:t>
      </w:r>
      <w:proofErr w:type="spellEnd"/>
      <w:r w:rsidRPr="00984FF4">
        <w:rPr>
          <w:rFonts w:ascii="Times New Roman" w:eastAsiaTheme="minorHAnsi" w:hAnsi="Times New Roman" w:cs="Times New Roman"/>
          <w:color w:val="000000" w:themeColor="text1"/>
          <w:sz w:val="24"/>
          <w:szCs w:val="24"/>
        </w:rPr>
        <w:t xml:space="preserve"> suppliers to an online database of online gay and lesbian online suppliers. We are the main organization to give human services since we think about that purchasers require dependable wellsprings of data to settle on choices about wellbeing and prosperity. The organization can likewise get more segment of business on the off chance that we enlist different nation’s individuals or LGBT individuals and furthermore, various providers can likewise help as such so as to cook the requirements of assorted individuals.</w:t>
      </w:r>
    </w:p>
    <w:p w:rsidR="00D0067D" w:rsidRPr="00D0067D" w:rsidRDefault="00D0067D" w:rsidP="00D0067D"/>
    <w:p w:rsidR="00AB1B76" w:rsidRDefault="00AB1B76"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7" w:name="_Toc533668199"/>
      <w:r w:rsidRPr="00F833E9">
        <w:rPr>
          <w:rFonts w:ascii="Times New Roman" w:hAnsi="Times New Roman" w:cs="Times New Roman"/>
          <w:b/>
          <w:color w:val="000000" w:themeColor="text1"/>
          <w:sz w:val="24"/>
          <w:szCs w:val="24"/>
          <w:u w:val="single"/>
        </w:rPr>
        <w:lastRenderedPageBreak/>
        <w:t>Pilot Programs</w:t>
      </w:r>
      <w:bookmarkEnd w:id="7"/>
    </w:p>
    <w:p w:rsidR="00E00449" w:rsidRDefault="00237478" w:rsidP="00D975B1">
      <w:pPr>
        <w:spacing w:before="240" w:line="480" w:lineRule="auto"/>
        <w:jc w:val="both"/>
        <w:rPr>
          <w:rFonts w:ascii="Times New Roman" w:hAnsi="Times New Roman" w:cs="Times New Roman"/>
          <w:color w:val="000000" w:themeColor="text1"/>
          <w:sz w:val="24"/>
          <w:szCs w:val="24"/>
        </w:rPr>
      </w:pPr>
      <w:r w:rsidRPr="00D975B1">
        <w:rPr>
          <w:rFonts w:ascii="Times New Roman" w:hAnsi="Times New Roman" w:cs="Times New Roman"/>
          <w:color w:val="000000" w:themeColor="text1"/>
          <w:sz w:val="24"/>
          <w:szCs w:val="24"/>
        </w:rPr>
        <w:t xml:space="preserve">In addition, we conduct pilot programs in certain markets to directly attract HBT suppliers to join the Aetna network. A short time later, Aetna shares 100 in the organization's list. This file is distributed by the Human Rights Campaign (HRC), the United States biggest social equality association attempting to accomplish comparative rights for individuals with lesbian, gay, swinger and transgender (LGBT). demonstrated </w:t>
      </w:r>
      <w:r w:rsidR="009E1574">
        <w:rPr>
          <w:rFonts w:ascii="Times New Roman" w:hAnsi="Times New Roman" w:cs="Times New Roman"/>
          <w:color w:val="000000" w:themeColor="text1"/>
          <w:sz w:val="24"/>
          <w:szCs w:val="24"/>
        </w:rPr>
        <w:t xml:space="preserve">by </w:t>
      </w:r>
      <w:r w:rsidRPr="00D975B1">
        <w:rPr>
          <w:rFonts w:ascii="Times New Roman" w:hAnsi="Times New Roman" w:cs="Times New Roman"/>
          <w:color w:val="000000" w:themeColor="text1"/>
          <w:sz w:val="24"/>
          <w:szCs w:val="24"/>
        </w:rPr>
        <w:t xml:space="preserve">the US specialists with respect to workers, purchasers and speculators. Aetna has been on the rundown since the beginning of 2002 when we ended up one of the 13 organizations that accomplished the ideal outcomes. As a </w:t>
      </w:r>
      <w:proofErr w:type="gramStart"/>
      <w:r w:rsidRPr="00D975B1">
        <w:rPr>
          <w:rFonts w:ascii="Times New Roman" w:hAnsi="Times New Roman" w:cs="Times New Roman"/>
          <w:color w:val="000000" w:themeColor="text1"/>
          <w:sz w:val="24"/>
          <w:szCs w:val="24"/>
        </w:rPr>
        <w:t>cutting edge</w:t>
      </w:r>
      <w:proofErr w:type="gramEnd"/>
      <w:r w:rsidRPr="00D975B1">
        <w:rPr>
          <w:rFonts w:ascii="Times New Roman" w:hAnsi="Times New Roman" w:cs="Times New Roman"/>
          <w:color w:val="000000" w:themeColor="text1"/>
          <w:sz w:val="24"/>
          <w:szCs w:val="24"/>
        </w:rPr>
        <w:t xml:space="preserve"> organization, </w:t>
      </w:r>
      <w:r w:rsidR="009E1574" w:rsidRPr="00D975B1">
        <w:rPr>
          <w:rFonts w:ascii="Times New Roman" w:hAnsi="Times New Roman" w:cs="Times New Roman"/>
          <w:color w:val="000000" w:themeColor="text1"/>
          <w:sz w:val="24"/>
          <w:szCs w:val="24"/>
        </w:rPr>
        <w:t>Aetna’s</w:t>
      </w:r>
      <w:r w:rsidRPr="00D975B1">
        <w:rPr>
          <w:rFonts w:ascii="Times New Roman" w:hAnsi="Times New Roman" w:cs="Times New Roman"/>
          <w:color w:val="000000" w:themeColor="text1"/>
          <w:sz w:val="24"/>
          <w:szCs w:val="24"/>
        </w:rPr>
        <w:t xml:space="preserve"> activities rely upon cutting edge data innovation</w:t>
      </w:r>
    </w:p>
    <w:p w:rsidR="00237478" w:rsidRPr="00D975B1" w:rsidRDefault="00237478" w:rsidP="00D975B1">
      <w:pPr>
        <w:spacing w:before="240" w:line="480" w:lineRule="auto"/>
        <w:jc w:val="both"/>
        <w:rPr>
          <w:rFonts w:ascii="Times New Roman" w:hAnsi="Times New Roman" w:cs="Times New Roman"/>
          <w:color w:val="000000" w:themeColor="text1"/>
          <w:sz w:val="24"/>
          <w:szCs w:val="24"/>
        </w:rPr>
      </w:pPr>
      <w:r w:rsidRPr="00D975B1">
        <w:rPr>
          <w:rFonts w:ascii="Times New Roman" w:hAnsi="Times New Roman" w:cs="Times New Roman"/>
          <w:color w:val="000000" w:themeColor="text1"/>
          <w:sz w:val="24"/>
          <w:szCs w:val="24"/>
        </w:rPr>
        <w:t>By making progress toward various perspectives, including sex, race, ethnicity, sexual introduction, geology, conclusions, qualities, thoughts and encounters, we can give individuals the most significant items and administrations. Our decent variety additionally implies that we can pull in skilled representatives from every one of the three-party gatherings, which thusly will expand our business viewpoints on the planet. We contribute and think about ethnic minorities and ladies, realizing that they are purchasers of wellbeing items. Collaboration between decent variety development and business achievement isn't as terrible as disappointment. In Atlanta, the MARTA - Metropolitan Atlanta Rapid Transit Office is entirely material to society. The train and transport are a piece of the scene and territorial economy. Partaking in Joe Jackson, the Economic Alliance/CEO of Greater Atlanta, Aetna creates associations with some of Atlanta broken organizations (DBE) to make an inventive arrangement that helps MARTA workers through medicinal services and enhanced wellbeing.</w:t>
      </w:r>
      <w:sdt>
        <w:sdtPr>
          <w:id w:val="1646696963"/>
          <w:citation/>
        </w:sdtPr>
        <w:sdtEndPr/>
        <w:sdtContent>
          <w:r w:rsidRPr="00D975B1">
            <w:rPr>
              <w:rFonts w:ascii="Times New Roman" w:hAnsi="Times New Roman" w:cs="Times New Roman"/>
              <w:color w:val="000000" w:themeColor="text1"/>
              <w:sz w:val="24"/>
              <w:szCs w:val="24"/>
            </w:rPr>
            <w:fldChar w:fldCharType="begin"/>
          </w:r>
          <w:r w:rsidRPr="00D975B1">
            <w:rPr>
              <w:rFonts w:ascii="Times New Roman" w:hAnsi="Times New Roman" w:cs="Times New Roman"/>
              <w:color w:val="000000" w:themeColor="text1"/>
              <w:sz w:val="24"/>
              <w:szCs w:val="24"/>
            </w:rPr>
            <w:instrText xml:space="preserve"> CITATION Aet15 \l 1033 </w:instrText>
          </w:r>
          <w:r w:rsidRPr="00D975B1">
            <w:rPr>
              <w:rFonts w:ascii="Times New Roman" w:hAnsi="Times New Roman" w:cs="Times New Roman"/>
              <w:color w:val="000000" w:themeColor="text1"/>
              <w:sz w:val="24"/>
              <w:szCs w:val="24"/>
            </w:rPr>
            <w:fldChar w:fldCharType="separate"/>
          </w:r>
          <w:r w:rsidRPr="00D975B1">
            <w:rPr>
              <w:rFonts w:ascii="Times New Roman" w:hAnsi="Times New Roman" w:cs="Times New Roman"/>
              <w:noProof/>
              <w:color w:val="000000" w:themeColor="text1"/>
              <w:sz w:val="24"/>
              <w:szCs w:val="24"/>
            </w:rPr>
            <w:t xml:space="preserve"> (Aetna Mobile- You never know when you’ll need it … but you’ll always know where to find it., 2015)</w:t>
          </w:r>
          <w:r w:rsidRPr="00D975B1">
            <w:rPr>
              <w:rFonts w:ascii="Times New Roman" w:hAnsi="Times New Roman" w:cs="Times New Roman"/>
              <w:color w:val="000000" w:themeColor="text1"/>
              <w:sz w:val="24"/>
              <w:szCs w:val="24"/>
            </w:rPr>
            <w:fldChar w:fldCharType="end"/>
          </w:r>
        </w:sdtContent>
      </w:sdt>
      <w:r w:rsidRPr="00D975B1">
        <w:rPr>
          <w:rFonts w:ascii="Times New Roman" w:hAnsi="Times New Roman" w:cs="Times New Roman"/>
          <w:color w:val="000000" w:themeColor="text1"/>
          <w:sz w:val="24"/>
          <w:szCs w:val="24"/>
        </w:rPr>
        <w:t>.</w:t>
      </w:r>
    </w:p>
    <w:p w:rsidR="00237478" w:rsidRPr="00237478" w:rsidRDefault="00237478" w:rsidP="00237478"/>
    <w:p w:rsidR="00AB1B76" w:rsidRPr="00F833E9" w:rsidRDefault="00AB1B76"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8" w:name="_Toc533668200"/>
      <w:r w:rsidRPr="00F833E9">
        <w:rPr>
          <w:rFonts w:ascii="Times New Roman" w:hAnsi="Times New Roman" w:cs="Times New Roman"/>
          <w:b/>
          <w:color w:val="000000" w:themeColor="text1"/>
          <w:sz w:val="24"/>
          <w:szCs w:val="24"/>
          <w:u w:val="single"/>
        </w:rPr>
        <w:t>Communications</w:t>
      </w:r>
      <w:bookmarkEnd w:id="8"/>
    </w:p>
    <w:p w:rsidR="00A530D9" w:rsidRPr="00F833E9" w:rsidRDefault="00A530D9"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Aetna brings Integrity, a useful communications company, to provide us with the best information and advice on the Martha website for access to other resources that we offer.</w:t>
      </w:r>
      <w:r w:rsidR="00E05C73" w:rsidRPr="00F833E9">
        <w:rPr>
          <w:rFonts w:ascii="Times New Roman" w:hAnsi="Times New Roman" w:cs="Times New Roman"/>
          <w:color w:val="000000" w:themeColor="text1"/>
          <w:sz w:val="24"/>
          <w:szCs w:val="24"/>
        </w:rPr>
        <w:t xml:space="preserve"> It helps to be understood in diverse environment as</w:t>
      </w:r>
      <w:r w:rsidRPr="00F833E9">
        <w:rPr>
          <w:rFonts w:ascii="Times New Roman" w:hAnsi="Times New Roman" w:cs="Times New Roman"/>
          <w:color w:val="000000" w:themeColor="text1"/>
          <w:sz w:val="24"/>
          <w:szCs w:val="24"/>
        </w:rPr>
        <w:t xml:space="preserve"> We also use the Managed Care Outsource to provide MARTA employees with health education services on the site. Finally, we bring Beacon Risk Management Services, Inc. provide MARTA with administrative support on the site. This is the team that really pays for MARTA - it increases employee</w:t>
      </w:r>
      <w:r w:rsidR="00E05C73" w:rsidRPr="00F833E9">
        <w:rPr>
          <w:rFonts w:ascii="Times New Roman" w:hAnsi="Times New Roman" w:cs="Times New Roman"/>
          <w:color w:val="000000" w:themeColor="text1"/>
          <w:sz w:val="24"/>
          <w:szCs w:val="24"/>
        </w:rPr>
        <w:t xml:space="preserve"> from different backgrounds having proper</w:t>
      </w:r>
      <w:r w:rsidRPr="00F833E9">
        <w:rPr>
          <w:rFonts w:ascii="Times New Roman" w:hAnsi="Times New Roman" w:cs="Times New Roman"/>
          <w:color w:val="000000" w:themeColor="text1"/>
          <w:sz w:val="24"/>
          <w:szCs w:val="24"/>
        </w:rPr>
        <w:t xml:space="preserve"> satisfaction while reducing total costs. “Aetna continues to actively provide MARTA with innovative programs that are designed to help our employees lead a healthy lifestyle,” said Charlotte Quarles, manager of Marta Welfare Employee. "I assume that Aetna focuses on providing the necessary tools to enable people to manage their health needs." The economy of the Greater Union of Atlanta is also enthusiastic about its approach. “This clearly shows that he can strengthen business relationships by working with our small business community,” said Joe Jackson of Alliance Atlanta. "This is a comprehensive and creative approach that provides Aetna with a reference strategy for capturing the public sector and getting powerful results on the board."</w:t>
      </w:r>
    </w:p>
    <w:p w:rsidR="00D80D8E" w:rsidRPr="00F833E9" w:rsidRDefault="00BC2201"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 xml:space="preserve">At Aetna, we know the values ​​that diversify our business and how an inclusive environment can create new opportunities in the market. In keeping with our commitment to protecting high-performance cultures based on diversity and integration, we work hard every day to better understand the people we use and make decisions easier, smarter and more efficient. We are constantly enhancing the value provided to our customers, thanks to the creative approach and understanding that only groups of people who are used in a team can offer. Diversity and </w:t>
      </w:r>
      <w:r w:rsidRPr="00F833E9">
        <w:rPr>
          <w:rFonts w:ascii="Times New Roman" w:hAnsi="Times New Roman" w:cs="Times New Roman"/>
          <w:color w:val="000000" w:themeColor="text1"/>
          <w:sz w:val="24"/>
          <w:szCs w:val="24"/>
        </w:rPr>
        <w:lastRenderedPageBreak/>
        <w:t>engagement are combined in corporate social responsibility efforts and are implemented in local communities by the staff, where we live and work every day.</w:t>
      </w:r>
    </w:p>
    <w:p w:rsidR="002B447E" w:rsidRPr="00F833E9" w:rsidRDefault="003929B4"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The healthcare industry is changing. As Aetna focuses on a new environment,</w:t>
      </w:r>
      <w:r w:rsidR="00104492" w:rsidRPr="00F833E9">
        <w:rPr>
          <w:rFonts w:ascii="Times New Roman" w:hAnsi="Times New Roman" w:cs="Times New Roman"/>
          <w:color w:val="000000" w:themeColor="text1"/>
          <w:sz w:val="24"/>
          <w:szCs w:val="24"/>
        </w:rPr>
        <w:t xml:space="preserve"> the diverse environment so</w:t>
      </w:r>
      <w:r w:rsidRPr="00F833E9">
        <w:rPr>
          <w:rFonts w:ascii="Times New Roman" w:hAnsi="Times New Roman" w:cs="Times New Roman"/>
          <w:color w:val="000000" w:themeColor="text1"/>
          <w:sz w:val="24"/>
          <w:szCs w:val="24"/>
        </w:rPr>
        <w:t xml:space="preserve"> the company plans to hire technologists to help innovation and technology to bring health. Acquisition of Aetna Coventry Health Care completed in May, and the company now provides medical, dental and pharmaceutical benefits to 22 million people. There are over one million medical professionals in the network, including more than 600,000 physicians and primary care specialists and 5,400 hospitals. It does not just provide health insurance. The company also offers products, tools</w:t>
      </w:r>
      <w:r w:rsidR="005E2A45" w:rsidRPr="00F833E9">
        <w:rPr>
          <w:rFonts w:ascii="Times New Roman" w:hAnsi="Times New Roman" w:cs="Times New Roman"/>
          <w:color w:val="000000" w:themeColor="text1"/>
          <w:sz w:val="24"/>
          <w:szCs w:val="24"/>
        </w:rPr>
        <w:t>,</w:t>
      </w:r>
      <w:r w:rsidRPr="00F833E9">
        <w:rPr>
          <w:rFonts w:ascii="Times New Roman" w:hAnsi="Times New Roman" w:cs="Times New Roman"/>
          <w:color w:val="000000" w:themeColor="text1"/>
          <w:sz w:val="24"/>
          <w:szCs w:val="24"/>
        </w:rPr>
        <w:t xml:space="preserve"> </w:t>
      </w:r>
      <w:r w:rsidRPr="00F833E9">
        <w:rPr>
          <w:rFonts w:ascii="Times New Roman" w:hAnsi="Times New Roman" w:cs="Times New Roman"/>
          <w:noProof/>
          <w:color w:val="000000" w:themeColor="text1"/>
          <w:sz w:val="24"/>
          <w:szCs w:val="24"/>
        </w:rPr>
        <w:t>and</w:t>
      </w:r>
      <w:r w:rsidRPr="00F833E9">
        <w:rPr>
          <w:rFonts w:ascii="Times New Roman" w:hAnsi="Times New Roman" w:cs="Times New Roman"/>
          <w:color w:val="000000" w:themeColor="text1"/>
          <w:sz w:val="24"/>
          <w:szCs w:val="24"/>
        </w:rPr>
        <w:t xml:space="preserve"> services to reduce costs and improve quality and access to medical care through patient management, illness, and patient safety programs, reports Grace Figueredo, director of diversity. </w:t>
      </w:r>
    </w:p>
    <w:p w:rsidR="003929B4" w:rsidRPr="00F833E9" w:rsidRDefault="003929B4"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Members have access to a personal secure website to help manage their wellbeing and finances</w:t>
      </w:r>
      <w:r w:rsidR="00B62D0B" w:rsidRPr="00F833E9">
        <w:rPr>
          <w:rFonts w:ascii="Times New Roman" w:hAnsi="Times New Roman" w:cs="Times New Roman"/>
          <w:color w:val="000000" w:themeColor="text1"/>
          <w:sz w:val="24"/>
          <w:szCs w:val="24"/>
        </w:rPr>
        <w:t xml:space="preserve"> as it reduces the sense of deprivation due to different ethnic backgrounds. In addition to this, Aetna</w:t>
      </w:r>
      <w:r w:rsidRPr="00F833E9">
        <w:rPr>
          <w:rFonts w:ascii="Times New Roman" w:hAnsi="Times New Roman" w:cs="Times New Roman"/>
          <w:color w:val="000000" w:themeColor="text1"/>
          <w:sz w:val="24"/>
          <w:szCs w:val="24"/>
        </w:rPr>
        <w:t xml:space="preserve"> </w:t>
      </w:r>
      <w:proofErr w:type="spellStart"/>
      <w:r w:rsidRPr="00F833E9">
        <w:rPr>
          <w:rFonts w:ascii="Times New Roman" w:hAnsi="Times New Roman" w:cs="Times New Roman"/>
          <w:color w:val="000000" w:themeColor="text1"/>
          <w:sz w:val="24"/>
          <w:szCs w:val="24"/>
        </w:rPr>
        <w:t>CarePass</w:t>
      </w:r>
      <w:proofErr w:type="spellEnd"/>
      <w:r w:rsidRPr="00F833E9">
        <w:rPr>
          <w:rFonts w:ascii="Times New Roman" w:hAnsi="Times New Roman" w:cs="Times New Roman"/>
          <w:color w:val="000000" w:themeColor="text1"/>
          <w:sz w:val="24"/>
          <w:szCs w:val="24"/>
        </w:rPr>
        <w:t>, an open online platform launched in 2012, combined digital devices and health applications to create a "health experience" for consumers, without thinking about whether or not members of Aetna</w:t>
      </w:r>
      <w:r w:rsidR="00B62D0B" w:rsidRPr="00F833E9">
        <w:rPr>
          <w:rFonts w:ascii="Times New Roman" w:hAnsi="Times New Roman" w:cs="Times New Roman"/>
          <w:color w:val="000000" w:themeColor="text1"/>
          <w:sz w:val="24"/>
          <w:szCs w:val="24"/>
        </w:rPr>
        <w:t xml:space="preserve">, this is also one of the </w:t>
      </w:r>
      <w:r w:rsidR="00AB1B76" w:rsidRPr="00F833E9">
        <w:rPr>
          <w:rFonts w:ascii="Times New Roman" w:hAnsi="Times New Roman" w:cs="Times New Roman"/>
          <w:color w:val="000000" w:themeColor="text1"/>
          <w:sz w:val="24"/>
          <w:szCs w:val="24"/>
        </w:rPr>
        <w:t>examples</w:t>
      </w:r>
      <w:r w:rsidR="00B62D0B" w:rsidRPr="00F833E9">
        <w:rPr>
          <w:rFonts w:ascii="Times New Roman" w:hAnsi="Times New Roman" w:cs="Times New Roman"/>
          <w:color w:val="000000" w:themeColor="text1"/>
          <w:sz w:val="24"/>
          <w:szCs w:val="24"/>
        </w:rPr>
        <w:t xml:space="preserve"> to cater the people from different ethnic backgrounds and to make them well satisfied. </w:t>
      </w:r>
      <w:r w:rsidRPr="00F833E9">
        <w:rPr>
          <w:rFonts w:ascii="Times New Roman" w:hAnsi="Times New Roman" w:cs="Times New Roman"/>
          <w:color w:val="000000" w:themeColor="text1"/>
          <w:sz w:val="24"/>
          <w:szCs w:val="24"/>
        </w:rPr>
        <w:t>The company plans to add fitness applications, nutrition, behavior, pharmaceuticals and other key healthcare categories to the platform.</w:t>
      </w:r>
    </w:p>
    <w:p w:rsidR="00DD37B4" w:rsidRDefault="003929B4"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"We are looking for creativity, innovation, critical and collaborative capabilities,</w:t>
      </w:r>
      <w:proofErr w:type="gramStart"/>
      <w:r w:rsidRPr="00F833E9">
        <w:rPr>
          <w:rFonts w:ascii="Times New Roman" w:hAnsi="Times New Roman" w:cs="Times New Roman"/>
          <w:color w:val="000000" w:themeColor="text1"/>
          <w:sz w:val="24"/>
          <w:szCs w:val="24"/>
        </w:rPr>
        <w:t>" .</w:t>
      </w:r>
      <w:proofErr w:type="gramEnd"/>
      <w:r w:rsidRPr="00F833E9">
        <w:rPr>
          <w:rFonts w:ascii="Times New Roman" w:hAnsi="Times New Roman" w:cs="Times New Roman"/>
          <w:color w:val="000000" w:themeColor="text1"/>
          <w:sz w:val="24"/>
          <w:szCs w:val="24"/>
        </w:rPr>
        <w:t xml:space="preserve"> It aims to provide IT professionals with experience in software development, application development and design, corporate architecture, Java, J2EE</w:t>
      </w:r>
      <w:r w:rsidRPr="00F833E9">
        <w:rPr>
          <w:rFonts w:ascii="Times New Roman" w:hAnsi="Times New Roman" w:cs="Times New Roman"/>
          <w:noProof/>
          <w:color w:val="000000" w:themeColor="text1"/>
          <w:sz w:val="24"/>
          <w:szCs w:val="24"/>
        </w:rPr>
        <w:t>,</w:t>
      </w:r>
      <w:r w:rsidR="005E2A45" w:rsidRPr="00F833E9">
        <w:rPr>
          <w:rFonts w:ascii="Times New Roman" w:hAnsi="Times New Roman" w:cs="Times New Roman"/>
          <w:noProof/>
          <w:color w:val="000000" w:themeColor="text1"/>
          <w:sz w:val="24"/>
          <w:szCs w:val="24"/>
        </w:rPr>
        <w:t xml:space="preserve"> </w:t>
      </w:r>
      <w:r w:rsidRPr="00F833E9">
        <w:rPr>
          <w:rFonts w:ascii="Times New Roman" w:hAnsi="Times New Roman" w:cs="Times New Roman"/>
          <w:noProof/>
          <w:color w:val="000000" w:themeColor="text1"/>
          <w:sz w:val="24"/>
          <w:szCs w:val="24"/>
        </w:rPr>
        <w:t>Net</w:t>
      </w:r>
      <w:r w:rsidRPr="00F833E9">
        <w:rPr>
          <w:rFonts w:ascii="Times New Roman" w:hAnsi="Times New Roman" w:cs="Times New Roman"/>
          <w:color w:val="000000" w:themeColor="text1"/>
          <w:sz w:val="24"/>
          <w:szCs w:val="24"/>
        </w:rPr>
        <w:t>, mainframe technology, infrastructure and network solutions, database administration, delivery</w:t>
      </w:r>
      <w:r w:rsidR="005E2A45" w:rsidRPr="00F833E9">
        <w:rPr>
          <w:rFonts w:ascii="Times New Roman" w:hAnsi="Times New Roman" w:cs="Times New Roman"/>
          <w:color w:val="000000" w:themeColor="text1"/>
          <w:sz w:val="24"/>
          <w:szCs w:val="24"/>
        </w:rPr>
        <w:t>,</w:t>
      </w:r>
      <w:r w:rsidRPr="00F833E9">
        <w:rPr>
          <w:rFonts w:ascii="Times New Roman" w:hAnsi="Times New Roman" w:cs="Times New Roman"/>
          <w:color w:val="000000" w:themeColor="text1"/>
          <w:sz w:val="24"/>
          <w:szCs w:val="24"/>
        </w:rPr>
        <w:t xml:space="preserve"> </w:t>
      </w:r>
      <w:r w:rsidRPr="00F833E9">
        <w:rPr>
          <w:rFonts w:ascii="Times New Roman" w:hAnsi="Times New Roman" w:cs="Times New Roman"/>
          <w:noProof/>
          <w:color w:val="000000" w:themeColor="text1"/>
          <w:sz w:val="24"/>
          <w:szCs w:val="24"/>
        </w:rPr>
        <w:t>and</w:t>
      </w:r>
      <w:r w:rsidRPr="00F833E9">
        <w:rPr>
          <w:rFonts w:ascii="Times New Roman" w:hAnsi="Times New Roman" w:cs="Times New Roman"/>
          <w:color w:val="000000" w:themeColor="text1"/>
          <w:sz w:val="24"/>
          <w:szCs w:val="24"/>
        </w:rPr>
        <w:t xml:space="preserve"> management analysis. The company is hiring </w:t>
      </w:r>
      <w:r w:rsidRPr="00F833E9">
        <w:rPr>
          <w:rFonts w:ascii="Times New Roman" w:hAnsi="Times New Roman" w:cs="Times New Roman"/>
          <w:color w:val="000000" w:themeColor="text1"/>
          <w:sz w:val="24"/>
          <w:szCs w:val="24"/>
        </w:rPr>
        <w:lastRenderedPageBreak/>
        <w:t xml:space="preserve">professional IT professionals through social networks and national project exhibits. Aetna recruited the National Association of Black MBAs, the Spanish National MBA and the Asian MBA, and many others. Aetna's internship program grew 62% in 2013, and more than 160 students participated. "We hope the future of our internship program for students will be added, and in the </w:t>
      </w:r>
      <w:r w:rsidRPr="00F833E9">
        <w:rPr>
          <w:rFonts w:ascii="Times New Roman" w:hAnsi="Times New Roman" w:cs="Times New Roman"/>
          <w:noProof/>
          <w:color w:val="000000" w:themeColor="text1"/>
          <w:sz w:val="24"/>
          <w:szCs w:val="24"/>
        </w:rPr>
        <w:t>future</w:t>
      </w:r>
      <w:r w:rsidR="005E2A45" w:rsidRPr="00F833E9">
        <w:rPr>
          <w:rFonts w:ascii="Times New Roman" w:hAnsi="Times New Roman" w:cs="Times New Roman"/>
          <w:noProof/>
          <w:color w:val="000000" w:themeColor="text1"/>
          <w:sz w:val="24"/>
          <w:szCs w:val="24"/>
        </w:rPr>
        <w:t>,</w:t>
      </w:r>
      <w:r w:rsidRPr="00F833E9">
        <w:rPr>
          <w:rFonts w:ascii="Times New Roman" w:hAnsi="Times New Roman" w:cs="Times New Roman"/>
          <w:color w:val="000000" w:themeColor="text1"/>
          <w:sz w:val="24"/>
          <w:szCs w:val="24"/>
        </w:rPr>
        <w:t xml:space="preserve"> there will be a new leadership training program for new graduates</w:t>
      </w:r>
      <w:r w:rsidR="004316D2" w:rsidRPr="00F833E9">
        <w:rPr>
          <w:rFonts w:ascii="Times New Roman" w:hAnsi="Times New Roman" w:cs="Times New Roman"/>
          <w:color w:val="000000" w:themeColor="text1"/>
          <w:sz w:val="24"/>
          <w:szCs w:val="24"/>
        </w:rPr>
        <w:t xml:space="preserve"> This internship program was specifically designed to train the people so that everyone would be in one page and their will be no difference among </w:t>
      </w:r>
      <w:proofErr w:type="spellStart"/>
      <w:r w:rsidR="004316D2" w:rsidRPr="00F833E9">
        <w:rPr>
          <w:rFonts w:ascii="Times New Roman" w:hAnsi="Times New Roman" w:cs="Times New Roman"/>
          <w:color w:val="000000" w:themeColor="text1"/>
          <w:sz w:val="24"/>
          <w:szCs w:val="24"/>
        </w:rPr>
        <w:t>them</w:t>
      </w:r>
      <w:proofErr w:type="spellEnd"/>
    </w:p>
    <w:p w:rsidR="00BC2201" w:rsidRPr="00F833E9" w:rsidRDefault="005944B1" w:rsidP="00F833E9">
      <w:pPr>
        <w:spacing w:before="240" w:line="480" w:lineRule="auto"/>
        <w:jc w:val="both"/>
        <w:rPr>
          <w:rFonts w:ascii="Times New Roman" w:hAnsi="Times New Roman" w:cs="Times New Roman"/>
          <w:color w:val="000000" w:themeColor="text1"/>
          <w:sz w:val="24"/>
          <w:szCs w:val="24"/>
        </w:rPr>
      </w:pPr>
      <w:proofErr w:type="spellStart"/>
      <w:r w:rsidRPr="00F833E9">
        <w:rPr>
          <w:rFonts w:ascii="Times New Roman" w:hAnsi="Times New Roman" w:cs="Times New Roman"/>
          <w:color w:val="000000" w:themeColor="text1"/>
          <w:sz w:val="24"/>
          <w:szCs w:val="24"/>
        </w:rPr>
        <w:t>Ae</w:t>
      </w:r>
      <w:r w:rsidR="003929B4" w:rsidRPr="00F833E9">
        <w:rPr>
          <w:rFonts w:ascii="Times New Roman" w:hAnsi="Times New Roman" w:cs="Times New Roman"/>
          <w:color w:val="000000" w:themeColor="text1"/>
          <w:sz w:val="24"/>
          <w:szCs w:val="24"/>
        </w:rPr>
        <w:t>tna</w:t>
      </w:r>
      <w:proofErr w:type="spellEnd"/>
      <w:r w:rsidR="003929B4" w:rsidRPr="00F833E9">
        <w:rPr>
          <w:rFonts w:ascii="Times New Roman" w:hAnsi="Times New Roman" w:cs="Times New Roman"/>
          <w:color w:val="000000" w:themeColor="text1"/>
          <w:sz w:val="24"/>
          <w:szCs w:val="24"/>
        </w:rPr>
        <w:t xml:space="preserve"> engages community projects around the country. Some of these are an extensive commitment, such as a pilot project in the North Texas Medical Clinic, while more focused on art, education, and entertainment, such as the Dragon Boat on the Riverfront and the Asian Festival in Hartford, where Etna is a regular member. Many public events receive support from ERG Aetna, focusing on racial and ethnic minorities, as well as LGBT workers, women, veterans, disadvantaged people, different people, and many others. "Our company is working on a modern health paradigm.</w:t>
      </w:r>
    </w:p>
    <w:p w:rsidR="00C075FB" w:rsidRPr="00C075FB" w:rsidRDefault="00102B7C" w:rsidP="00C075FB">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9" w:name="_Toc533668201"/>
      <w:r w:rsidRPr="00F833E9">
        <w:rPr>
          <w:rFonts w:ascii="Times New Roman" w:hAnsi="Times New Roman" w:cs="Times New Roman"/>
          <w:b/>
          <w:color w:val="000000" w:themeColor="text1"/>
          <w:sz w:val="24"/>
          <w:szCs w:val="24"/>
          <w:u w:val="single"/>
        </w:rPr>
        <w:lastRenderedPageBreak/>
        <w:t>Development of employees</w:t>
      </w:r>
      <w:bookmarkEnd w:id="9"/>
      <w:r w:rsidR="00C075FB">
        <w:rPr>
          <w:rFonts w:ascii="Times New Roman" w:hAnsi="Times New Roman" w:cs="Times New Roman"/>
          <w:b/>
          <w:color w:val="000000" w:themeColor="text1"/>
          <w:sz w:val="24"/>
          <w:szCs w:val="24"/>
          <w:u w:val="single"/>
        </w:rPr>
        <w:t xml:space="preserve"> </w:t>
      </w:r>
      <w:r w:rsidR="00C075FB" w:rsidRPr="00C075FB">
        <w:rPr>
          <w:rFonts w:ascii="Times New Roman" w:eastAsiaTheme="minorHAnsi" w:hAnsi="Times New Roman" w:cs="Times New Roman"/>
          <w:color w:val="000000" w:themeColor="text1"/>
          <w:sz w:val="24"/>
          <w:szCs w:val="24"/>
        </w:rPr>
        <w:t xml:space="preserve">We are focused on the enlistment, improvement, and security of skilled and different workers, focusing on the decent variety of customers and the networks in which we work together. We give a comprehensive and charming workplace, making the conditions for our gifts to work better. We arrange with other instructive establishments and associations that generally screen Africa, Hispanic nations, Asia, individuals with LGBT. This activity underpins the enrollment and choice of Aetna. The Aetna Residential Program is one of the manners in which we take an interest in sponsorship and instructive accomplices of different colleges with a substantial number of understudies, for example, dark and dark colleges and Spanish-talking colleges. In 2005, our pioneers were keynote speakers at college occasions, worked straightforwardly with understudies as coaches, directed meetings and proceeded with them. Aetna works with nearby and national associations to give temporary position projects to secondary school understudies up to graduate dimension. In secondary school, Aetna takes an interest in the Employment Skills Academy, a late spring system in Connecticut, which gives understudies proficient aptitudes, entry level positions, and nature with the professional workplace. Some previous individuals are presently workers of Aetna. To discover ability for temporary jobs in schools and customary entry level positions, we work with different associations, including INROADS, the Thurgood Marshall Fund, the National Association of Black MBA, the National Hispanic National MBA, an association that gives Latin American and other notable dark schools and colleges. His work with the association incorporates vocation improvement openings, interest in yearly meetings and profession appears. For a considerable length of time, we have profited from incorporating the jobless into our workforce. Actually, we are one of the originators of the National Council for </w:t>
      </w:r>
      <w:r w:rsidR="00C075FB" w:rsidRPr="00C075FB">
        <w:rPr>
          <w:rFonts w:ascii="Times New Roman" w:eastAsiaTheme="minorHAnsi" w:hAnsi="Times New Roman" w:cs="Times New Roman"/>
          <w:color w:val="000000" w:themeColor="text1"/>
          <w:sz w:val="24"/>
          <w:szCs w:val="24"/>
        </w:rPr>
        <w:lastRenderedPageBreak/>
        <w:t xml:space="preserve">Business and Persons with Disabilities, which is the principle wellspring of help to undertakings in making reasonable employments for the jobless. Aetna is dynamic in employing and tolerating individuals with inabilities, both in the organization and in general society field. We endeavor to furnish our representatives with inert chances and a workplace so we can make the most astounding potential ("Aetna Case Essay| Cram", 2018). In 2005, Aetna worked with the Connecticut faculty office to hold a Symposium on Symposium Opportunities, a gathering on best practices for making average occupations. Aetna is the help and preparing of representatives for their vocations. Representatives have the chance to take part being developed exercises, including preparing, which gets ready development for a vocation. Chosen vocation advancement programs are accessible at: </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 Leadership Development Program Aetna Information Services (AIS) A three-year momentary pivot program intended to transform school graduates into AIS pioneers through a progression of work turns. AIS is the Aetna innovation association. </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Different disclosures Provide authority improvement preparing for center dimension individuals in the association, incredible players and potential watchers for extra obligations and higher po</w:t>
      </w:r>
      <w:r>
        <w:rPr>
          <w:rFonts w:ascii="Times New Roman" w:eastAsiaTheme="minorHAnsi" w:hAnsi="Times New Roman" w:cs="Times New Roman"/>
          <w:color w:val="000000" w:themeColor="text1"/>
          <w:sz w:val="24"/>
          <w:szCs w:val="24"/>
        </w:rPr>
        <w:t xml:space="preserve">sitions of authority in Aetna. </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 School E.E. </w:t>
      </w:r>
      <w:proofErr w:type="spellStart"/>
      <w:r w:rsidRPr="00D70D24">
        <w:rPr>
          <w:rFonts w:ascii="Times New Roman" w:eastAsiaTheme="minorHAnsi" w:hAnsi="Times New Roman" w:cs="Times New Roman"/>
          <w:color w:val="000000" w:themeColor="text1"/>
          <w:sz w:val="24"/>
          <w:szCs w:val="24"/>
        </w:rPr>
        <w:t>Cammack</w:t>
      </w:r>
      <w:proofErr w:type="spellEnd"/>
      <w:r w:rsidRPr="00D70D24">
        <w:rPr>
          <w:rFonts w:ascii="Times New Roman" w:eastAsiaTheme="minorHAnsi" w:hAnsi="Times New Roman" w:cs="Times New Roman"/>
          <w:color w:val="000000" w:themeColor="text1"/>
          <w:sz w:val="24"/>
          <w:szCs w:val="24"/>
        </w:rPr>
        <w:t xml:space="preserve"> Group plans school graduates, beginning a vocation, for deals positions. </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 Human Resource Leadership Development program plans HR experts in the beginning times of profession to complete positions of authority in human asset the board. </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lastRenderedPageBreak/>
        <w:t xml:space="preserve">■ New age authority improvement program Accelerate the advancement of future pioneer pioneers through various work involvement and administration preparing. </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 Actuarial program advancement programs delivered by individuals from the Society Actuaries, who have the privilege to an authority position in Aetna </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To guarantee the immovability, insight and imaginative assorted variety of the Aetna culture, Aetna's workers are allowed the chance to take in more about the effect. Here are a few models:</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 Diversity web based preparing Every year, all Aetna workers experience electronic decent variety preparing, intended to improve representative consciousness of an assortment, with an exceptional spotlight on perceiving business cases for assorted variety. </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Preparing of social skill</w:t>
      </w:r>
      <w:r w:rsidR="007F4BF1">
        <w:rPr>
          <w:rFonts w:ascii="Times New Roman" w:eastAsiaTheme="minorHAnsi" w:hAnsi="Times New Roman" w:cs="Times New Roman"/>
          <w:color w:val="000000" w:themeColor="text1"/>
          <w:sz w:val="24"/>
          <w:szCs w:val="24"/>
        </w:rPr>
        <w:t xml:space="preserve"> of different ethnics</w:t>
      </w:r>
      <w:r w:rsidRPr="00D70D24">
        <w:rPr>
          <w:rFonts w:ascii="Times New Roman" w:eastAsiaTheme="minorHAnsi" w:hAnsi="Times New Roman" w:cs="Times New Roman"/>
          <w:color w:val="000000" w:themeColor="text1"/>
          <w:sz w:val="24"/>
          <w:szCs w:val="24"/>
        </w:rPr>
        <w:t xml:space="preserve">. Restorative training educational programs This upgrades familiarity with various societies and enhances the manner in which our workers help navigational medicinal services staff. At the point when the program is propelled, in excess of 95 percent of Aetna center staff get this preparation, and current preparing is required for new wellbeing experts. The quarterly pamphlet gives refreshed preparing themes. </w:t>
      </w:r>
    </w:p>
    <w:p w:rsidR="00C075FB" w:rsidRPr="00D70D24"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 Series of "Decent variety in real life" talk. This program helps all representatives of Aetna to consider the decent variety of new and distinctive courses with speakers of suspected that attention on the theme of assorted variety in business and society. </w:t>
      </w:r>
    </w:p>
    <w:p w:rsidR="00C075FB" w:rsidRDefault="00C075FB" w:rsidP="00C075FB">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The decent variety workshop committed to top administration This workshop is intended to improve attention to assorted variety, construct capability in initiative assorted variety and coordinate assorted variety with market benefits.</w:t>
      </w:r>
    </w:p>
    <w:p w:rsidR="00C075FB" w:rsidRPr="00C075FB" w:rsidRDefault="00C075FB" w:rsidP="00C075FB"/>
    <w:p w:rsidR="00AB1B76" w:rsidRDefault="00AB1B76"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10" w:name="_Toc533668202"/>
      <w:r w:rsidRPr="00F833E9">
        <w:rPr>
          <w:rFonts w:ascii="Times New Roman" w:hAnsi="Times New Roman" w:cs="Times New Roman"/>
          <w:b/>
          <w:color w:val="000000" w:themeColor="text1"/>
          <w:sz w:val="24"/>
          <w:szCs w:val="24"/>
          <w:u w:val="single"/>
        </w:rPr>
        <w:lastRenderedPageBreak/>
        <w:t>Employees at AETNA</w:t>
      </w:r>
      <w:bookmarkEnd w:id="10"/>
    </w:p>
    <w:p w:rsidR="00057B56" w:rsidRPr="00057B56" w:rsidRDefault="00057B56" w:rsidP="00057B56">
      <w:pPr>
        <w:spacing w:before="240" w:line="480" w:lineRule="auto"/>
        <w:jc w:val="both"/>
        <w:rPr>
          <w:rFonts w:ascii="Times New Roman" w:hAnsi="Times New Roman" w:cs="Times New Roman"/>
          <w:color w:val="000000" w:themeColor="text1"/>
          <w:sz w:val="24"/>
          <w:szCs w:val="24"/>
        </w:rPr>
      </w:pPr>
      <w:r w:rsidRPr="00057B56">
        <w:rPr>
          <w:rFonts w:ascii="Times New Roman" w:hAnsi="Times New Roman" w:cs="Times New Roman"/>
          <w:color w:val="000000" w:themeColor="text1"/>
          <w:sz w:val="24"/>
          <w:szCs w:val="24"/>
        </w:rPr>
        <w:t xml:space="preserve">Employee </w:t>
      </w:r>
      <w:proofErr w:type="gramStart"/>
      <w:r w:rsidRPr="00057B56">
        <w:rPr>
          <w:rFonts w:ascii="Times New Roman" w:hAnsi="Times New Roman" w:cs="Times New Roman"/>
          <w:color w:val="000000" w:themeColor="text1"/>
          <w:sz w:val="24"/>
          <w:szCs w:val="24"/>
        </w:rPr>
        <w:t>Aetna  is</w:t>
      </w:r>
      <w:proofErr w:type="gramEnd"/>
      <w:r w:rsidRPr="00057B56">
        <w:rPr>
          <w:rFonts w:ascii="Times New Roman" w:hAnsi="Times New Roman" w:cs="Times New Roman"/>
          <w:color w:val="000000" w:themeColor="text1"/>
          <w:sz w:val="24"/>
          <w:szCs w:val="24"/>
        </w:rPr>
        <w:t xml:space="preserve"> a microcosm of the American population, and we know, record and make a difference between them. They represent race, race, and family. However, they have one common thing: they are very talented and are the biggest source of Etna. Some of the ways </w:t>
      </w:r>
      <w:proofErr w:type="gramStart"/>
      <w:r w:rsidRPr="00057B56">
        <w:rPr>
          <w:rFonts w:ascii="Times New Roman" w:hAnsi="Times New Roman" w:cs="Times New Roman"/>
          <w:color w:val="000000" w:themeColor="text1"/>
          <w:sz w:val="24"/>
          <w:szCs w:val="24"/>
        </w:rPr>
        <w:t>Aetna  provides</w:t>
      </w:r>
      <w:proofErr w:type="gramEnd"/>
      <w:r w:rsidRPr="00057B56">
        <w:rPr>
          <w:rFonts w:ascii="Times New Roman" w:hAnsi="Times New Roman" w:cs="Times New Roman"/>
          <w:color w:val="000000" w:themeColor="text1"/>
          <w:sz w:val="24"/>
          <w:szCs w:val="24"/>
        </w:rPr>
        <w:t xml:space="preserve"> a supportive environment are flexible devices, related groups, and different groups.</w:t>
      </w:r>
    </w:p>
    <w:p w:rsidR="00057B56" w:rsidRPr="00057B56" w:rsidRDefault="00057B56" w:rsidP="00057B56">
      <w:pPr>
        <w:spacing w:before="240" w:line="480" w:lineRule="auto"/>
        <w:jc w:val="both"/>
        <w:rPr>
          <w:rFonts w:ascii="Times New Roman" w:hAnsi="Times New Roman" w:cs="Times New Roman"/>
          <w:color w:val="000000" w:themeColor="text1"/>
          <w:sz w:val="24"/>
          <w:szCs w:val="24"/>
        </w:rPr>
      </w:pPr>
      <w:r w:rsidRPr="00057B56">
        <w:rPr>
          <w:rFonts w:ascii="Times New Roman" w:hAnsi="Times New Roman" w:cs="Times New Roman"/>
          <w:color w:val="000000" w:themeColor="text1"/>
          <w:sz w:val="24"/>
          <w:szCs w:val="24"/>
        </w:rPr>
        <w:t>One of the environments includes providing a place where employees can effectively manage personal duties and tasks. Aetna knows the need. In many situations, we can use flexible work patterns to account for employee schedules, including rules at home.</w:t>
      </w:r>
    </w:p>
    <w:p w:rsidR="00057B56" w:rsidRPr="00057B56" w:rsidRDefault="00057B56" w:rsidP="00057B56">
      <w:pPr>
        <w:spacing w:before="240" w:line="480" w:lineRule="auto"/>
        <w:jc w:val="both"/>
        <w:rPr>
          <w:rFonts w:ascii="Times New Roman" w:hAnsi="Times New Roman" w:cs="Times New Roman"/>
          <w:color w:val="000000" w:themeColor="text1"/>
          <w:sz w:val="24"/>
          <w:szCs w:val="24"/>
        </w:rPr>
      </w:pPr>
      <w:r w:rsidRPr="00057B56">
        <w:rPr>
          <w:rFonts w:ascii="Times New Roman" w:hAnsi="Times New Roman" w:cs="Times New Roman"/>
          <w:color w:val="000000" w:themeColor="text1"/>
          <w:sz w:val="24"/>
          <w:szCs w:val="24"/>
        </w:rPr>
        <w:t>Aetna's staff diversity networks and diversity advice also contribute to raising awareness of diversity and support corporate business objectives, but each has its own goals and structure.</w:t>
      </w:r>
    </w:p>
    <w:p w:rsidR="00057B56" w:rsidRPr="00057B56" w:rsidRDefault="00057B56" w:rsidP="00057B56">
      <w:pPr>
        <w:spacing w:before="240" w:line="480" w:lineRule="auto"/>
        <w:jc w:val="both"/>
        <w:rPr>
          <w:rFonts w:ascii="Times New Roman" w:hAnsi="Times New Roman" w:cs="Times New Roman"/>
          <w:color w:val="000000" w:themeColor="text1"/>
          <w:sz w:val="24"/>
          <w:szCs w:val="24"/>
        </w:rPr>
      </w:pPr>
      <w:r w:rsidRPr="00057B56">
        <w:rPr>
          <w:rFonts w:ascii="Times New Roman" w:hAnsi="Times New Roman" w:cs="Times New Roman"/>
          <w:color w:val="000000" w:themeColor="text1"/>
          <w:sz w:val="24"/>
          <w:szCs w:val="24"/>
        </w:rPr>
        <w:t>Aetna has some tips in the Aetna department that are specifically designed to care for an inclusive workforce and find the best ideas and input. The goal is to achieve two goals: support the business goals of the department and expand the diversity of consciousness and values ​​for Aetna. Among the activities of the council are the organization of major exhibitions of diversity, the involvement of speakers dealing with diversity, the organization of cultural events (in collaboration with labor networks) and the coordination of charitable activities.</w:t>
      </w:r>
    </w:p>
    <w:p w:rsidR="00057B56" w:rsidRPr="00057B56" w:rsidRDefault="00057B56" w:rsidP="00057B56">
      <w:pPr>
        <w:spacing w:before="240" w:line="480" w:lineRule="auto"/>
        <w:jc w:val="both"/>
        <w:rPr>
          <w:rFonts w:ascii="Times New Roman" w:hAnsi="Times New Roman" w:cs="Times New Roman"/>
          <w:color w:val="000000" w:themeColor="text1"/>
          <w:sz w:val="24"/>
          <w:szCs w:val="24"/>
        </w:rPr>
      </w:pPr>
      <w:proofErr w:type="gramStart"/>
      <w:r w:rsidRPr="00057B56">
        <w:rPr>
          <w:rFonts w:ascii="Times New Roman" w:hAnsi="Times New Roman" w:cs="Times New Roman"/>
          <w:color w:val="000000" w:themeColor="text1"/>
          <w:sz w:val="24"/>
          <w:szCs w:val="24"/>
        </w:rPr>
        <w:t>Aetna  diversity</w:t>
      </w:r>
      <w:proofErr w:type="gramEnd"/>
      <w:r w:rsidRPr="00057B56">
        <w:rPr>
          <w:rFonts w:ascii="Times New Roman" w:hAnsi="Times New Roman" w:cs="Times New Roman"/>
          <w:color w:val="000000" w:themeColor="text1"/>
          <w:sz w:val="24"/>
          <w:szCs w:val="24"/>
        </w:rPr>
        <w:t xml:space="preserve"> network was founded to provide relationships with Aetna  and its employees. Open to all employees, the network promotes an inclusive environment, giving employees the opportunity to share their culture with each other; collaborate with the community and give it away; network with senior management; and gain </w:t>
      </w:r>
      <w:r w:rsidRPr="00057B56">
        <w:rPr>
          <w:rFonts w:ascii="Times New Roman" w:hAnsi="Times New Roman" w:cs="Times New Roman"/>
          <w:noProof/>
          <w:color w:val="000000" w:themeColor="text1"/>
          <w:sz w:val="24"/>
          <w:szCs w:val="24"/>
        </w:rPr>
        <w:t>career-building</w:t>
      </w:r>
      <w:r w:rsidRPr="00057B56">
        <w:rPr>
          <w:rFonts w:ascii="Times New Roman" w:hAnsi="Times New Roman" w:cs="Times New Roman"/>
          <w:color w:val="000000" w:themeColor="text1"/>
          <w:sz w:val="24"/>
          <w:szCs w:val="24"/>
        </w:rPr>
        <w:t xml:space="preserve"> skills. In addition, they can help </w:t>
      </w:r>
      <w:proofErr w:type="gramStart"/>
      <w:r w:rsidRPr="00057B56">
        <w:rPr>
          <w:rFonts w:ascii="Times New Roman" w:hAnsi="Times New Roman" w:cs="Times New Roman"/>
          <w:color w:val="000000" w:themeColor="text1"/>
          <w:sz w:val="24"/>
          <w:szCs w:val="24"/>
        </w:rPr>
        <w:lastRenderedPageBreak/>
        <w:t>Aetna  complete</w:t>
      </w:r>
      <w:proofErr w:type="gramEnd"/>
      <w:r w:rsidRPr="00057B56">
        <w:rPr>
          <w:rFonts w:ascii="Times New Roman" w:hAnsi="Times New Roman" w:cs="Times New Roman"/>
          <w:color w:val="000000" w:themeColor="text1"/>
          <w:sz w:val="24"/>
          <w:szCs w:val="24"/>
        </w:rPr>
        <w:t xml:space="preserve"> business by providing advice on products, services, advertising, information and more.</w:t>
      </w:r>
    </w:p>
    <w:p w:rsidR="0012769E" w:rsidRPr="0012769E" w:rsidRDefault="0012769E" w:rsidP="0012769E"/>
    <w:p w:rsidR="00102B7C" w:rsidRDefault="00102B7C"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11" w:name="_Toc533668203"/>
      <w:r w:rsidRPr="00F833E9">
        <w:rPr>
          <w:rFonts w:ascii="Times New Roman" w:hAnsi="Times New Roman" w:cs="Times New Roman"/>
          <w:b/>
          <w:color w:val="000000" w:themeColor="text1"/>
          <w:sz w:val="24"/>
          <w:szCs w:val="24"/>
          <w:u w:val="single"/>
        </w:rPr>
        <w:t>Product development</w:t>
      </w:r>
      <w:bookmarkEnd w:id="11"/>
    </w:p>
    <w:p w:rsidR="00057B56" w:rsidRPr="00D975B1" w:rsidRDefault="00057B56" w:rsidP="00D975B1">
      <w:pPr>
        <w:spacing w:before="240" w:line="480" w:lineRule="auto"/>
        <w:jc w:val="both"/>
        <w:rPr>
          <w:rFonts w:ascii="Times New Roman" w:hAnsi="Times New Roman" w:cs="Times New Roman"/>
          <w:color w:val="000000" w:themeColor="text1"/>
          <w:sz w:val="24"/>
          <w:szCs w:val="24"/>
        </w:rPr>
      </w:pPr>
      <w:r w:rsidRPr="00D975B1">
        <w:rPr>
          <w:rFonts w:ascii="Times New Roman" w:hAnsi="Times New Roman" w:cs="Times New Roman"/>
          <w:color w:val="000000" w:themeColor="text1"/>
          <w:sz w:val="24"/>
          <w:szCs w:val="24"/>
        </w:rPr>
        <w:t xml:space="preserve">At Aetna, you can discover numerous perspectives on different employments, provider bases, colleagues, and clients who give business procedures, expanding the capacity to think more when creating items and administrations. In our future business methodology, we will expand on the achievement of this understanding, which will give us, and make connections, trust, and included an incentive with the majority of our individuals. </w:t>
      </w:r>
    </w:p>
    <w:p w:rsidR="00057B56" w:rsidRPr="00D975B1" w:rsidRDefault="00057B56" w:rsidP="00D975B1">
      <w:pPr>
        <w:spacing w:before="240" w:line="480" w:lineRule="auto"/>
        <w:jc w:val="both"/>
        <w:rPr>
          <w:rFonts w:ascii="Times New Roman" w:hAnsi="Times New Roman" w:cs="Times New Roman"/>
          <w:color w:val="000000" w:themeColor="text1"/>
          <w:sz w:val="24"/>
          <w:szCs w:val="24"/>
        </w:rPr>
      </w:pPr>
      <w:r w:rsidRPr="00D975B1">
        <w:rPr>
          <w:rFonts w:ascii="Times New Roman" w:hAnsi="Times New Roman" w:cs="Times New Roman"/>
          <w:color w:val="000000" w:themeColor="text1"/>
          <w:sz w:val="24"/>
          <w:szCs w:val="24"/>
        </w:rPr>
        <w:t>This is work with the financial market - generally rehearsed. Aetna's market technique is created so as to utilize what we think about the necessities of our clients from various nations to give great administration and redid items and administrations. For an assortment of ethnic and social foundations, we have made projects for the counteractive action and treatment of ailments, and data frameworks and multi-center framework to help correspondence with them in their favored dialect. Furthermore, we are likewise taking a few activities to encourage racial and ethnic medical problems (</w:t>
      </w:r>
      <w:proofErr w:type="gramStart"/>
      <w:r w:rsidRPr="00D975B1">
        <w:rPr>
          <w:rFonts w:ascii="Times New Roman" w:hAnsi="Times New Roman" w:cs="Times New Roman"/>
          <w:color w:val="000000" w:themeColor="text1"/>
          <w:sz w:val="24"/>
          <w:szCs w:val="24"/>
        </w:rPr>
        <w:t>Aetna  diversity</w:t>
      </w:r>
      <w:proofErr w:type="gramEnd"/>
      <w:r w:rsidRPr="00D975B1">
        <w:rPr>
          <w:rFonts w:ascii="Times New Roman" w:hAnsi="Times New Roman" w:cs="Times New Roman"/>
          <w:color w:val="000000" w:themeColor="text1"/>
          <w:sz w:val="24"/>
          <w:szCs w:val="24"/>
        </w:rPr>
        <w:t>, 2018).</w:t>
      </w:r>
    </w:p>
    <w:p w:rsidR="00057B56" w:rsidRPr="00057B56" w:rsidRDefault="00057B56" w:rsidP="00057B56"/>
    <w:p w:rsidR="00102B7C" w:rsidRDefault="00102B7C"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12" w:name="_Toc533668204"/>
      <w:r w:rsidRPr="00F833E9">
        <w:rPr>
          <w:rFonts w:ascii="Times New Roman" w:hAnsi="Times New Roman" w:cs="Times New Roman"/>
          <w:b/>
          <w:color w:val="000000" w:themeColor="text1"/>
          <w:sz w:val="24"/>
          <w:szCs w:val="24"/>
          <w:u w:val="single"/>
        </w:rPr>
        <w:lastRenderedPageBreak/>
        <w:t>Preventive and disease treatment programs</w:t>
      </w:r>
      <w:bookmarkEnd w:id="12"/>
    </w:p>
    <w:p w:rsidR="00D975B1" w:rsidRPr="00D70D24" w:rsidRDefault="00D975B1" w:rsidP="00D975B1">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Company has planned several preventive and disease treatment programs. Here is a sample:</w:t>
      </w:r>
    </w:p>
    <w:p w:rsidR="00D975B1" w:rsidRPr="00D70D24" w:rsidRDefault="00D975B1" w:rsidP="00D975B1">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 </w:t>
      </w:r>
      <w:proofErr w:type="gramStart"/>
      <w:r w:rsidRPr="00D70D24">
        <w:rPr>
          <w:rFonts w:ascii="Times New Roman" w:eastAsiaTheme="minorHAnsi" w:hAnsi="Times New Roman" w:cs="Times New Roman"/>
          <w:color w:val="000000" w:themeColor="text1"/>
          <w:sz w:val="24"/>
          <w:szCs w:val="24"/>
        </w:rPr>
        <w:t>Aetna  diabetes</w:t>
      </w:r>
      <w:proofErr w:type="gramEnd"/>
      <w:r w:rsidRPr="00D70D24">
        <w:rPr>
          <w:rFonts w:ascii="Times New Roman" w:eastAsiaTheme="minorHAnsi" w:hAnsi="Times New Roman" w:cs="Times New Roman"/>
          <w:color w:val="000000" w:themeColor="text1"/>
          <w:sz w:val="24"/>
          <w:szCs w:val="24"/>
        </w:rPr>
        <w:t xml:space="preserve"> kit has been sent to almost 9,000 doctors to help people with diabetes. The set includes Emmy videos, Spani</w:t>
      </w:r>
      <w:r>
        <w:rPr>
          <w:rFonts w:ascii="Times New Roman" w:eastAsiaTheme="minorHAnsi" w:hAnsi="Times New Roman" w:cs="Times New Roman"/>
          <w:color w:val="000000" w:themeColor="text1"/>
          <w:sz w:val="24"/>
          <w:szCs w:val="24"/>
        </w:rPr>
        <w:t>sh brochures, newsletters, and C</w:t>
      </w:r>
      <w:r w:rsidRPr="00D70D24">
        <w:rPr>
          <w:rFonts w:ascii="Times New Roman" w:eastAsiaTheme="minorHAnsi" w:hAnsi="Times New Roman" w:cs="Times New Roman"/>
          <w:color w:val="000000" w:themeColor="text1"/>
          <w:sz w:val="24"/>
          <w:szCs w:val="24"/>
        </w:rPr>
        <w:t>hinese language tutorials. The program is recognized by the National Business Coalition for Health.</w:t>
      </w:r>
    </w:p>
    <w:p w:rsidR="00D975B1" w:rsidRPr="00D70D24" w:rsidRDefault="00D975B1" w:rsidP="00D975B1">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Maternity Program “Mother-to-Child Prostitution” This program provides information on preventive care and reminders on the list of prenatal reminders for African-American women in an extended study on pregnancy and premature complications.</w:t>
      </w:r>
    </w:p>
    <w:p w:rsidR="00D975B1" w:rsidRPr="00D70D24" w:rsidRDefault="00D975B1" w:rsidP="00D975B1">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The Breast Health Imbalance Initiative. This initiative provides incentives for annual mammography research and provides educational materials for African and Hispanic women. Both groups have lower screening rates, and breast cancer mortality rates are higher.</w:t>
      </w:r>
    </w:p>
    <w:p w:rsidR="00D975B1" w:rsidRPr="00D70D24" w:rsidRDefault="00D975B1" w:rsidP="00D975B1">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He is concerned about the fact that racial and ethnic minorities receive lower medical care than those who are not ministers, although insurance, income, age, and severity may be duplicated. As part of Aetna’s efforts to improve access to quality health care, we have developed a coordinated multi-pronged program to address health issues.</w:t>
      </w:r>
    </w:p>
    <w:p w:rsidR="00D975B1" w:rsidRPr="00D70D24" w:rsidRDefault="00D975B1" w:rsidP="00D975B1">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An important part of our efforts to help reduce racial and ethnic differences in health status is to collect, on a voluntary basis, data on racial, ethnic and linguistic preferences of members. It helps to create more information and health care and health management programs; identify differences; support and encourage new research, and try new approaches to reduce differences in health care. Over 2.7 million members voluntarily provide this information through the </w:t>
      </w:r>
      <w:proofErr w:type="gramStart"/>
      <w:r w:rsidRPr="00D70D24">
        <w:rPr>
          <w:rFonts w:ascii="Times New Roman" w:eastAsiaTheme="minorHAnsi" w:hAnsi="Times New Roman" w:cs="Times New Roman"/>
          <w:color w:val="000000" w:themeColor="text1"/>
          <w:sz w:val="24"/>
          <w:szCs w:val="24"/>
        </w:rPr>
        <w:t>Aetna  Navigator</w:t>
      </w:r>
      <w:proofErr w:type="gramEnd"/>
      <w:r w:rsidRPr="00D70D24">
        <w:rPr>
          <w:rFonts w:ascii="Times New Roman" w:eastAsiaTheme="minorHAnsi" w:hAnsi="Times New Roman" w:cs="Times New Roman"/>
          <w:color w:val="000000" w:themeColor="text1"/>
          <w:sz w:val="24"/>
          <w:szCs w:val="24"/>
        </w:rPr>
        <w:t xml:space="preserve"> ™ website. We support the protection to maintain such information.</w:t>
      </w:r>
    </w:p>
    <w:p w:rsidR="00D975B1" w:rsidRDefault="00D975B1" w:rsidP="00D975B1">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lastRenderedPageBreak/>
        <w:t>In keeping with our members' minds, we must reduce discomfort and misunderstanding due to cultural differences by providing cultural skills training not only to our own employees but also to supporting our sponsors and healt</w:t>
      </w:r>
      <w:r>
        <w:rPr>
          <w:rFonts w:ascii="Times New Roman" w:eastAsiaTheme="minorHAnsi" w:hAnsi="Times New Roman" w:cs="Times New Roman"/>
          <w:color w:val="000000" w:themeColor="text1"/>
          <w:sz w:val="24"/>
          <w:szCs w:val="24"/>
        </w:rPr>
        <w:t>hcare providers in our network.</w:t>
      </w:r>
    </w:p>
    <w:p w:rsidR="00D975B1" w:rsidRPr="00D70D24" w:rsidRDefault="00D975B1" w:rsidP="00D975B1">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We recently completed one-year intervention projects with large clients focused on enhancing our members' health literacy and eliminating language and cultural barriers to accessing medical care. </w:t>
      </w:r>
      <w:proofErr w:type="gramStart"/>
      <w:r w:rsidRPr="00D70D24">
        <w:rPr>
          <w:rFonts w:ascii="Times New Roman" w:eastAsiaTheme="minorHAnsi" w:hAnsi="Times New Roman" w:cs="Times New Roman"/>
          <w:color w:val="000000" w:themeColor="text1"/>
          <w:sz w:val="24"/>
          <w:szCs w:val="24"/>
        </w:rPr>
        <w:t>Aetna  reached</w:t>
      </w:r>
      <w:proofErr w:type="gramEnd"/>
      <w:r w:rsidRPr="00D70D24">
        <w:rPr>
          <w:rFonts w:ascii="Times New Roman" w:eastAsiaTheme="minorHAnsi" w:hAnsi="Times New Roman" w:cs="Times New Roman"/>
          <w:color w:val="000000" w:themeColor="text1"/>
          <w:sz w:val="24"/>
          <w:szCs w:val="24"/>
        </w:rPr>
        <w:t xml:space="preserve"> a member of the English proficiency limited by a nurse, a medical interpreter and medical literature relevant to her culture.</w:t>
      </w:r>
    </w:p>
    <w:p w:rsidR="00D975B1" w:rsidRPr="00D975B1" w:rsidRDefault="00D975B1" w:rsidP="00D975B1"/>
    <w:p w:rsidR="00102B7C" w:rsidRDefault="00102B7C"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13" w:name="_Toc533668205"/>
      <w:r w:rsidRPr="00F833E9">
        <w:rPr>
          <w:rFonts w:ascii="Times New Roman" w:hAnsi="Times New Roman" w:cs="Times New Roman"/>
          <w:b/>
          <w:color w:val="000000" w:themeColor="text1"/>
          <w:sz w:val="24"/>
          <w:szCs w:val="24"/>
          <w:u w:val="single"/>
        </w:rPr>
        <w:t>Increase awareness</w:t>
      </w:r>
      <w:bookmarkEnd w:id="13"/>
    </w:p>
    <w:p w:rsidR="00D975B1" w:rsidRPr="00453F97" w:rsidRDefault="00D975B1" w:rsidP="00453F97">
      <w:pPr>
        <w:spacing w:before="240" w:line="480" w:lineRule="auto"/>
        <w:jc w:val="both"/>
        <w:rPr>
          <w:rFonts w:ascii="Times New Roman" w:hAnsi="Times New Roman" w:cs="Times New Roman"/>
          <w:color w:val="000000" w:themeColor="text1"/>
          <w:sz w:val="24"/>
          <w:szCs w:val="24"/>
        </w:rPr>
      </w:pPr>
      <w:r w:rsidRPr="00453F97">
        <w:rPr>
          <w:rFonts w:ascii="Times New Roman" w:hAnsi="Times New Roman" w:cs="Times New Roman"/>
          <w:color w:val="000000" w:themeColor="text1"/>
          <w:sz w:val="24"/>
          <w:szCs w:val="24"/>
        </w:rPr>
        <w:t xml:space="preserve">It makes a move to invigorate talks about various societies about wellbeing, increment attention to the issue and keep on dealing with arrangements. </w:t>
      </w:r>
    </w:p>
    <w:p w:rsidR="00D975B1" w:rsidRPr="00D975B1" w:rsidRDefault="00D975B1" w:rsidP="00D975B1">
      <w:pPr>
        <w:spacing w:before="240" w:line="480" w:lineRule="auto"/>
        <w:jc w:val="both"/>
        <w:rPr>
          <w:rFonts w:ascii="Times New Roman" w:hAnsi="Times New Roman" w:cs="Times New Roman"/>
          <w:color w:val="000000" w:themeColor="text1"/>
          <w:sz w:val="24"/>
          <w:szCs w:val="24"/>
        </w:rPr>
      </w:pPr>
      <w:r w:rsidRPr="00D975B1">
        <w:rPr>
          <w:rFonts w:ascii="Times New Roman" w:hAnsi="Times New Roman" w:cs="Times New Roman"/>
          <w:color w:val="000000" w:themeColor="text1"/>
          <w:sz w:val="24"/>
          <w:szCs w:val="24"/>
        </w:rPr>
        <w:t>■ Meetings at the 2005 People's Hall, Aetna teamed up with outer associations to finish gatherings at the People's Hall, which prompted exchanges between wellbeing specialists and neighborhood networks on the most proficient method to determine ethnic and racial issues in social insurance. As a national wellbeing accomplice for 100 dark individuals in the United States in 2005, we composed a session at the 2005 national meeting, tending to difficulties in medicinal services identified with the absence of preparing in social mindfulness as a standard piece of restorative training.</w:t>
      </w:r>
      <w:r w:rsidR="005D0AA9">
        <w:rPr>
          <w:rFonts w:ascii="Times New Roman" w:hAnsi="Times New Roman" w:cs="Times New Roman"/>
          <w:color w:val="000000" w:themeColor="text1"/>
          <w:sz w:val="24"/>
          <w:szCs w:val="24"/>
        </w:rPr>
        <w:t xml:space="preserve"> Aetna</w:t>
      </w:r>
      <w:r w:rsidRPr="00D975B1">
        <w:rPr>
          <w:rFonts w:ascii="Times New Roman" w:hAnsi="Times New Roman" w:cs="Times New Roman"/>
          <w:color w:val="000000" w:themeColor="text1"/>
          <w:sz w:val="24"/>
          <w:szCs w:val="24"/>
        </w:rPr>
        <w:t xml:space="preserve"> likewise supported fruitful gatherings in Hall City in New Orleans, Washington, DC, Miami, and New York. </w:t>
      </w:r>
    </w:p>
    <w:p w:rsidR="00D975B1" w:rsidRPr="00D975B1" w:rsidRDefault="00D975B1" w:rsidP="00D975B1">
      <w:pPr>
        <w:spacing w:before="240" w:line="480" w:lineRule="auto"/>
        <w:jc w:val="both"/>
        <w:rPr>
          <w:rFonts w:ascii="Times New Roman" w:hAnsi="Times New Roman" w:cs="Times New Roman"/>
          <w:color w:val="000000" w:themeColor="text1"/>
          <w:sz w:val="24"/>
          <w:szCs w:val="24"/>
        </w:rPr>
      </w:pPr>
    </w:p>
    <w:p w:rsidR="00D975B1" w:rsidRPr="00D975B1" w:rsidRDefault="00D975B1" w:rsidP="00D975B1">
      <w:pPr>
        <w:spacing w:before="240" w:line="480" w:lineRule="auto"/>
        <w:jc w:val="both"/>
        <w:rPr>
          <w:rFonts w:ascii="Times New Roman" w:hAnsi="Times New Roman" w:cs="Times New Roman"/>
          <w:color w:val="000000" w:themeColor="text1"/>
          <w:sz w:val="24"/>
          <w:szCs w:val="24"/>
        </w:rPr>
      </w:pPr>
      <w:r w:rsidRPr="00D975B1">
        <w:rPr>
          <w:rFonts w:ascii="Times New Roman" w:hAnsi="Times New Roman" w:cs="Times New Roman"/>
          <w:color w:val="000000" w:themeColor="text1"/>
          <w:sz w:val="24"/>
          <w:szCs w:val="24"/>
        </w:rPr>
        <w:lastRenderedPageBreak/>
        <w:t xml:space="preserve">■ Identify reasons for rebelliousness in wellbeing. Aetna joins eight medical coverage, driven by the Agency for Research and Quality of Health, to distinguish the reason for racial and racial mishaps and to decide how the wellbeing plan can address. </w:t>
      </w:r>
    </w:p>
    <w:p w:rsidR="00D975B1" w:rsidRPr="00D975B1" w:rsidRDefault="00D975B1" w:rsidP="00D975B1">
      <w:pPr>
        <w:spacing w:before="240" w:line="480" w:lineRule="auto"/>
        <w:jc w:val="both"/>
        <w:rPr>
          <w:rFonts w:ascii="Times New Roman" w:hAnsi="Times New Roman" w:cs="Times New Roman"/>
          <w:color w:val="000000" w:themeColor="text1"/>
          <w:sz w:val="24"/>
          <w:szCs w:val="24"/>
        </w:rPr>
      </w:pPr>
      <w:r w:rsidRPr="00D975B1">
        <w:rPr>
          <w:rFonts w:ascii="Times New Roman" w:hAnsi="Times New Roman" w:cs="Times New Roman"/>
          <w:color w:val="000000" w:themeColor="text1"/>
          <w:sz w:val="24"/>
          <w:szCs w:val="24"/>
        </w:rPr>
        <w:t>The underlying objective of participation is to address the nature of diabetes patients. In January 2007, procedures and exercises gained from the joint effort will be given to chiefs and other wellbeing pioneers (</w:t>
      </w:r>
      <w:proofErr w:type="gramStart"/>
      <w:r w:rsidRPr="00D975B1">
        <w:rPr>
          <w:rFonts w:ascii="Times New Roman" w:hAnsi="Times New Roman" w:cs="Times New Roman"/>
          <w:color w:val="000000" w:themeColor="text1"/>
          <w:sz w:val="24"/>
          <w:szCs w:val="24"/>
        </w:rPr>
        <w:t>Aetna  diversity</w:t>
      </w:r>
      <w:proofErr w:type="gramEnd"/>
      <w:r w:rsidRPr="00D975B1">
        <w:rPr>
          <w:rFonts w:ascii="Times New Roman" w:hAnsi="Times New Roman" w:cs="Times New Roman"/>
          <w:color w:val="000000" w:themeColor="text1"/>
          <w:sz w:val="24"/>
          <w:szCs w:val="24"/>
        </w:rPr>
        <w:t>, 2018).</w:t>
      </w:r>
    </w:p>
    <w:p w:rsidR="00D975B1" w:rsidRPr="00D975B1" w:rsidRDefault="00D975B1" w:rsidP="00D975B1"/>
    <w:p w:rsidR="007C163F" w:rsidRDefault="00F833E9"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14" w:name="_Toc533668206"/>
      <w:r w:rsidRPr="00F833E9">
        <w:rPr>
          <w:rFonts w:ascii="Times New Roman" w:hAnsi="Times New Roman" w:cs="Times New Roman"/>
          <w:b/>
          <w:color w:val="000000" w:themeColor="text1"/>
          <w:sz w:val="24"/>
          <w:szCs w:val="24"/>
          <w:u w:val="single"/>
        </w:rPr>
        <w:lastRenderedPageBreak/>
        <w:t>Diversity initiatives</w:t>
      </w:r>
      <w:bookmarkEnd w:id="14"/>
    </w:p>
    <w:p w:rsidR="00453F97" w:rsidRPr="004B0E00" w:rsidRDefault="00453F97" w:rsidP="00453F97">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Because of various contracting individuals from various ethnic foundations, there is an opportunity to having increasingly dependable standard of the organization and it can likewise build the reliability of the workers as well as for the clients. It can expand the notoriety of the organization and individuals end up mindful that this organization isn't the one-sided one. </w:t>
      </w:r>
    </w:p>
    <w:p w:rsidR="00453F97" w:rsidRPr="004B0E00" w:rsidRDefault="00453F97" w:rsidP="00453F97">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Aetna and</w:t>
      </w:r>
      <w:r w:rsidR="00C5097A">
        <w:rPr>
          <w:rFonts w:ascii="Times New Roman" w:eastAsiaTheme="minorHAnsi" w:hAnsi="Times New Roman" w:cs="Times New Roman"/>
          <w:color w:val="000000" w:themeColor="text1"/>
          <w:sz w:val="24"/>
          <w:szCs w:val="24"/>
        </w:rPr>
        <w:t xml:space="preserve"> its</w:t>
      </w:r>
      <w:r w:rsidRPr="00D70D24">
        <w:rPr>
          <w:rFonts w:ascii="Times New Roman" w:eastAsiaTheme="minorHAnsi" w:hAnsi="Times New Roman" w:cs="Times New Roman"/>
          <w:color w:val="000000" w:themeColor="text1"/>
          <w:sz w:val="24"/>
          <w:szCs w:val="24"/>
        </w:rPr>
        <w:t xml:space="preserve"> associates realize that fruitful business and the accomplishment of a network can't be isolated. Aetna's way to deal with altruism depended on flourishing economy of theory as the establishment of a steady society. Aetna adds to network dependability by financing activities that can enhance the personal satisfaction, where representatives and clients can work and live. Aetna Foundation is a philanthropy and philanthropy division of Aetna, established in 1972. Since 1980, the Aetna Foundation has allotted more than $ 270 million in asset</w:t>
      </w:r>
      <w:r>
        <w:rPr>
          <w:rFonts w:ascii="Times New Roman" w:eastAsiaTheme="minorHAnsi" w:hAnsi="Times New Roman" w:cs="Times New Roman"/>
          <w:color w:val="000000" w:themeColor="text1"/>
          <w:sz w:val="24"/>
          <w:szCs w:val="24"/>
        </w:rPr>
        <w:t>s, grants, and social ventures</w:t>
      </w:r>
      <w:r w:rsidR="00C71E78">
        <w:rPr>
          <w:rFonts w:ascii="Times New Roman" w:eastAsiaTheme="minorHAnsi" w:hAnsi="Times New Roman" w:cs="Times New Roman"/>
          <w:color w:val="000000" w:themeColor="text1"/>
          <w:sz w:val="24"/>
          <w:szCs w:val="24"/>
        </w:rPr>
        <w:t xml:space="preserve">, in which $120 million Aetna spends to promote diversity. </w:t>
      </w:r>
    </w:p>
    <w:p w:rsidR="00453F97" w:rsidRPr="00D70D24" w:rsidRDefault="00453F97" w:rsidP="00453F97">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The Aetna Foundation embraced an alleged video on the cleanser dialect called "La Nub Negra" ("Black Cloud"), which exhibited the triumph of a Latin American family in relations with discouraged relatives. The cleanser musical drama design, called the novel, is picked as enchanting and natural in the Latin American people group. Recordings and discourses were censured at a neighborhood network focus. This program was made at the Hartford Live Institute, Connecticut, a non-benefit </w:t>
      </w:r>
      <w:r w:rsidR="00C71E78" w:rsidRPr="00D70D24">
        <w:rPr>
          <w:rFonts w:ascii="Times New Roman" w:eastAsiaTheme="minorHAnsi" w:hAnsi="Times New Roman" w:cs="Times New Roman"/>
          <w:color w:val="000000" w:themeColor="text1"/>
          <w:sz w:val="24"/>
          <w:szCs w:val="24"/>
        </w:rPr>
        <w:t>fixates</w:t>
      </w:r>
      <w:r w:rsidRPr="00D70D24">
        <w:rPr>
          <w:rFonts w:ascii="Times New Roman" w:eastAsiaTheme="minorHAnsi" w:hAnsi="Times New Roman" w:cs="Times New Roman"/>
          <w:color w:val="000000" w:themeColor="text1"/>
          <w:sz w:val="24"/>
          <w:szCs w:val="24"/>
        </w:rPr>
        <w:t xml:space="preserve"> with an attention on conduct issue, psychiatry and illicit drug use. </w:t>
      </w:r>
    </w:p>
    <w:p w:rsidR="00453F97" w:rsidRPr="004B0E00" w:rsidRDefault="00453F97" w:rsidP="00453F97">
      <w:pPr>
        <w:pStyle w:val="Heading1"/>
        <w:spacing w:line="480" w:lineRule="auto"/>
        <w:jc w:val="both"/>
        <w:rPr>
          <w:rFonts w:ascii="Times New Roman" w:eastAsiaTheme="minorHAnsi" w:hAnsi="Times New Roman" w:cs="Times New Roman"/>
          <w:color w:val="000000" w:themeColor="text1"/>
          <w:sz w:val="24"/>
          <w:szCs w:val="24"/>
        </w:rPr>
      </w:pPr>
      <w:r w:rsidRPr="004B0E00">
        <w:rPr>
          <w:rFonts w:ascii="Times New Roman" w:eastAsiaTheme="minorHAnsi" w:hAnsi="Times New Roman" w:cs="Times New Roman"/>
          <w:color w:val="000000" w:themeColor="text1"/>
          <w:sz w:val="24"/>
          <w:szCs w:val="24"/>
        </w:rPr>
        <w:t xml:space="preserve">In the Broadcasting Program, subsidized by the Aetna Foundation, key Connecticut figures investigate a considerable lot of the issues that Latin Americans need to find in Connecticut and the truth of the existence they are talking about. </w:t>
      </w:r>
    </w:p>
    <w:p w:rsidR="00453F97" w:rsidRPr="004B0E00" w:rsidRDefault="00453F97" w:rsidP="00453F97">
      <w:pPr>
        <w:pStyle w:val="Heading1"/>
        <w:spacing w:line="480" w:lineRule="auto"/>
        <w:jc w:val="both"/>
        <w:rPr>
          <w:rFonts w:ascii="Times New Roman" w:eastAsiaTheme="minorHAnsi" w:hAnsi="Times New Roman" w:cs="Times New Roman"/>
          <w:color w:val="000000" w:themeColor="text1"/>
          <w:sz w:val="24"/>
          <w:szCs w:val="24"/>
        </w:rPr>
      </w:pPr>
      <w:r w:rsidRPr="004B0E00">
        <w:rPr>
          <w:rFonts w:ascii="Times New Roman" w:eastAsiaTheme="minorHAnsi" w:hAnsi="Times New Roman" w:cs="Times New Roman"/>
          <w:color w:val="000000" w:themeColor="text1"/>
          <w:sz w:val="24"/>
          <w:szCs w:val="24"/>
        </w:rPr>
        <w:lastRenderedPageBreak/>
        <w:t xml:space="preserve">The outcomes were recognized in 2005 to support Aetna in 2006 thus far, "We're on the ascent: our adventure through the historical backdrop of America and the historical backdrop of Africa", a display at the American Historical Museum of the History of Charles H. Wright in Detroit. Long haul work is the fundamental involvement in the historical center, so guests can endure the time and go past the land limits. </w:t>
      </w:r>
    </w:p>
    <w:p w:rsidR="00453F97" w:rsidRPr="004B0E00" w:rsidRDefault="00453F97" w:rsidP="00453F97">
      <w:pPr>
        <w:pStyle w:val="Heading1"/>
        <w:spacing w:line="480" w:lineRule="auto"/>
        <w:ind w:left="360"/>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In June 2004, the Aetna Foundation reported this program to help a beneficent program went for racial and ethnic contrasts in wellbeing and late therapeutic consideration programs. In April 2005, $ 2.25 million. The USA has been granted 14 non-benefit associations for projects all through the nation. Aetna's help for advancing decent variety has experienced a procedure of narrowing the wellbeing hole among racial and ethnic populaces while proceeding to investigate different parts of assorted variety. Here are a few instances of stipends and activities that exhibit Aetna's promise to assorted variety. (Pack., Aetna Case Essay, (2018).) </w:t>
      </w:r>
    </w:p>
    <w:p w:rsidR="00453F97" w:rsidRDefault="00453F97" w:rsidP="00453F97">
      <w:pPr>
        <w:pStyle w:val="Heading1"/>
        <w:spacing w:line="480" w:lineRule="auto"/>
        <w:jc w:val="both"/>
        <w:rPr>
          <w:rFonts w:ascii="Times New Roman" w:eastAsiaTheme="minorHAnsi" w:hAnsi="Times New Roman" w:cs="Times New Roman"/>
          <w:color w:val="000000" w:themeColor="text1"/>
          <w:sz w:val="24"/>
          <w:szCs w:val="24"/>
        </w:rPr>
      </w:pPr>
      <w:r w:rsidRPr="00D70D24">
        <w:rPr>
          <w:rFonts w:ascii="Times New Roman" w:eastAsiaTheme="minorHAnsi" w:hAnsi="Times New Roman" w:cs="Times New Roman"/>
          <w:color w:val="000000" w:themeColor="text1"/>
          <w:sz w:val="24"/>
          <w:szCs w:val="24"/>
        </w:rPr>
        <w:t xml:space="preserve">Aetna keeps on discovering contrasts in human services among the racial and ethnic populaces in the United States through business and magnanimity approaches. This novel exertion underlines the partnership's pledge to industry change and advances wellbeing for all. These activities incorporate upgrading social capability — instruction and preparing for wellbeing specialists — intentional information accumulation, coordinated effort with national specialists to create finish projects, and organizations with the not-for-profit segment. (Aetna decent variety, 2018) </w:t>
      </w:r>
    </w:p>
    <w:p w:rsidR="00453F97" w:rsidRPr="004B0E00" w:rsidRDefault="00453F97" w:rsidP="00453F97">
      <w:pPr>
        <w:pStyle w:val="Heading1"/>
        <w:spacing w:line="480" w:lineRule="auto"/>
        <w:jc w:val="both"/>
        <w:rPr>
          <w:rFonts w:ascii="Times New Roman" w:eastAsiaTheme="minorHAnsi" w:hAnsi="Times New Roman" w:cs="Times New Roman"/>
          <w:color w:val="000000" w:themeColor="text1"/>
          <w:sz w:val="24"/>
          <w:szCs w:val="24"/>
        </w:rPr>
      </w:pPr>
      <w:r w:rsidRPr="004B0E00">
        <w:rPr>
          <w:rFonts w:ascii="Times New Roman" w:eastAsiaTheme="minorHAnsi" w:hAnsi="Times New Roman" w:cs="Times New Roman"/>
          <w:color w:val="000000" w:themeColor="text1"/>
          <w:sz w:val="24"/>
          <w:szCs w:val="24"/>
        </w:rPr>
        <w:lastRenderedPageBreak/>
        <w:t xml:space="preserve">From the beginning of 2001, over $ 8 million. The US have been distributed to help diverse social insurance programs at the territorial dimension. HIP is a relationship of in excess of 450 American and Latin American and non-benefit supports. Over the previous decade, Aetna has spent more than 400,000 dollars for the HIP. Somewhere in the range of 1997 and 2004, Aetna Foundation gave more than $ 200,000 to upgrade the activity of "Sponsorship Cooperative for Strong Latin American Society" and expects to create and bolster the dynamic Latin American area. With the help of Aetna Collaborative has sold $ 19 million. The USA of more than 100 contributors and plans to gather an aggregate of 50 million dollars. Aetna made the "Voice of Conscience" grant in memory to respect the memory of the general population who have delivered vital outcomes in helpful issues. In 2005, Aetna </w:t>
      </w:r>
      <w:r w:rsidR="00755C98">
        <w:rPr>
          <w:rFonts w:ascii="Times New Roman" w:eastAsiaTheme="minorHAnsi" w:hAnsi="Times New Roman" w:cs="Times New Roman"/>
          <w:color w:val="000000" w:themeColor="text1"/>
          <w:sz w:val="24"/>
          <w:szCs w:val="24"/>
        </w:rPr>
        <w:t>appreciate</w:t>
      </w:r>
      <w:r w:rsidRPr="004B0E00">
        <w:rPr>
          <w:rFonts w:ascii="Times New Roman" w:eastAsiaTheme="minorHAnsi" w:hAnsi="Times New Roman" w:cs="Times New Roman"/>
          <w:color w:val="000000" w:themeColor="text1"/>
          <w:sz w:val="24"/>
          <w:szCs w:val="24"/>
        </w:rPr>
        <w:t xml:space="preserve"> Ms. Rosalyn Carter, for a huge commitment to drawing in human thoughtfulness regarding emotional well-being issues and enhancing treatment for individuals with psychological sickness. The Aetna Health Professional Partnership Initiative at the University of Connecticut Health Center is a thorough activity that upgrades enthusiasm for the therapeutic calling, giving instruction and improvement to understudies who are spoken to and burdened from secondary school to school.</w:t>
      </w:r>
      <w:sdt>
        <w:sdtPr>
          <w:id w:val="2079943185"/>
          <w:citation/>
        </w:sdtPr>
        <w:sdtEndPr/>
        <w:sdtContent>
          <w:r w:rsidRPr="004B0E00">
            <w:rPr>
              <w:rFonts w:ascii="Times New Roman" w:hAnsi="Times New Roman" w:cs="Times New Roman"/>
              <w:color w:val="000000" w:themeColor="text1"/>
              <w:sz w:val="24"/>
              <w:szCs w:val="24"/>
            </w:rPr>
            <w:fldChar w:fldCharType="begin"/>
          </w:r>
          <w:r w:rsidRPr="004B0E00">
            <w:rPr>
              <w:rFonts w:ascii="Times New Roman" w:hAnsi="Times New Roman" w:cs="Times New Roman"/>
              <w:color w:val="000000" w:themeColor="text1"/>
              <w:sz w:val="24"/>
              <w:szCs w:val="24"/>
            </w:rPr>
            <w:instrText xml:space="preserve"> CITATION Div18 \l 1033 </w:instrText>
          </w:r>
          <w:r w:rsidRPr="004B0E00">
            <w:rPr>
              <w:rFonts w:ascii="Times New Roman" w:hAnsi="Times New Roman" w:cs="Times New Roman"/>
              <w:color w:val="000000" w:themeColor="text1"/>
              <w:sz w:val="24"/>
              <w:szCs w:val="24"/>
            </w:rPr>
            <w:fldChar w:fldCharType="separate"/>
          </w:r>
          <w:r w:rsidRPr="004B0E00">
            <w:rPr>
              <w:rFonts w:ascii="Times New Roman" w:hAnsi="Times New Roman" w:cs="Times New Roman"/>
              <w:noProof/>
              <w:color w:val="000000" w:themeColor="text1"/>
              <w:sz w:val="24"/>
              <w:szCs w:val="24"/>
            </w:rPr>
            <w:t>(Diversity &amp; Inclusion - About Us | Aetna. , 2018)</w:t>
          </w:r>
          <w:r w:rsidRPr="004B0E00">
            <w:rPr>
              <w:rFonts w:ascii="Times New Roman" w:hAnsi="Times New Roman" w:cs="Times New Roman"/>
              <w:color w:val="000000" w:themeColor="text1"/>
              <w:sz w:val="24"/>
              <w:szCs w:val="24"/>
            </w:rPr>
            <w:fldChar w:fldCharType="end"/>
          </w:r>
        </w:sdtContent>
      </w:sdt>
    </w:p>
    <w:p w:rsidR="00453F97" w:rsidRPr="00453F97" w:rsidRDefault="00453F97" w:rsidP="00453F97"/>
    <w:p w:rsidR="0020290A" w:rsidRPr="00F833E9" w:rsidRDefault="0020290A" w:rsidP="00F833E9">
      <w:pPr>
        <w:pStyle w:val="Heading1"/>
        <w:numPr>
          <w:ilvl w:val="0"/>
          <w:numId w:val="5"/>
        </w:numPr>
        <w:spacing w:line="480" w:lineRule="auto"/>
        <w:jc w:val="both"/>
        <w:rPr>
          <w:rFonts w:ascii="Times New Roman" w:hAnsi="Times New Roman" w:cs="Times New Roman"/>
          <w:b/>
          <w:color w:val="000000" w:themeColor="text1"/>
          <w:sz w:val="24"/>
          <w:szCs w:val="24"/>
          <w:u w:val="single"/>
        </w:rPr>
      </w:pPr>
      <w:bookmarkStart w:id="15" w:name="_Toc533668208"/>
      <w:r w:rsidRPr="00F833E9">
        <w:rPr>
          <w:rFonts w:ascii="Times New Roman" w:hAnsi="Times New Roman" w:cs="Times New Roman"/>
          <w:b/>
          <w:color w:val="000000" w:themeColor="text1"/>
          <w:sz w:val="24"/>
          <w:szCs w:val="24"/>
          <w:u w:val="single"/>
        </w:rPr>
        <w:lastRenderedPageBreak/>
        <w:t>Recommendations</w:t>
      </w:r>
      <w:bookmarkEnd w:id="15"/>
    </w:p>
    <w:p w:rsidR="006346BD" w:rsidRPr="004B0E00" w:rsidRDefault="006346BD" w:rsidP="006346BD">
      <w:pPr>
        <w:pStyle w:val="Heading1"/>
        <w:spacing w:line="480" w:lineRule="auto"/>
        <w:jc w:val="both"/>
        <w:rPr>
          <w:rFonts w:ascii="Times New Roman" w:eastAsiaTheme="minorHAnsi" w:hAnsi="Times New Roman" w:cs="Times New Roman"/>
          <w:color w:val="000000" w:themeColor="text1"/>
          <w:sz w:val="24"/>
          <w:szCs w:val="24"/>
        </w:rPr>
      </w:pPr>
      <w:r w:rsidRPr="004B0E00">
        <w:rPr>
          <w:rFonts w:ascii="Times New Roman" w:eastAsiaTheme="minorHAnsi" w:hAnsi="Times New Roman" w:cs="Times New Roman"/>
          <w:color w:val="000000" w:themeColor="text1"/>
          <w:sz w:val="24"/>
          <w:szCs w:val="24"/>
        </w:rPr>
        <w:t xml:space="preserve">Proof based things that have in actuality a rating of An or B in the present proposals of the United States Preventive Services Task Force. For females, screenings and advising administrations as accommodated in the </w:t>
      </w:r>
      <w:proofErr w:type="gramStart"/>
      <w:r w:rsidRPr="004B0E00">
        <w:rPr>
          <w:rFonts w:ascii="Times New Roman" w:eastAsiaTheme="minorHAnsi" w:hAnsi="Times New Roman" w:cs="Times New Roman"/>
          <w:color w:val="000000" w:themeColor="text1"/>
          <w:sz w:val="24"/>
          <w:szCs w:val="24"/>
        </w:rPr>
        <w:t>far reaching</w:t>
      </w:r>
      <w:proofErr w:type="gramEnd"/>
      <w:r w:rsidRPr="004B0E00">
        <w:rPr>
          <w:rFonts w:ascii="Times New Roman" w:eastAsiaTheme="minorHAnsi" w:hAnsi="Times New Roman" w:cs="Times New Roman"/>
          <w:color w:val="000000" w:themeColor="text1"/>
          <w:sz w:val="24"/>
          <w:szCs w:val="24"/>
        </w:rPr>
        <w:t xml:space="preserve"> rules prescribed by the Health Resources and Services Administration. These administrations may incorporate however are not restricted to </w:t>
      </w:r>
    </w:p>
    <w:p w:rsidR="006346BD" w:rsidRPr="004B0E00" w:rsidRDefault="006346BD" w:rsidP="006346BD">
      <w:pPr>
        <w:pStyle w:val="Heading1"/>
        <w:numPr>
          <w:ilvl w:val="0"/>
          <w:numId w:val="7"/>
        </w:numPr>
        <w:spacing w:line="480" w:lineRule="auto"/>
        <w:jc w:val="both"/>
        <w:rPr>
          <w:rFonts w:ascii="Times New Roman" w:eastAsiaTheme="minorHAnsi" w:hAnsi="Times New Roman" w:cs="Times New Roman"/>
          <w:color w:val="000000" w:themeColor="text1"/>
          <w:sz w:val="24"/>
          <w:szCs w:val="24"/>
        </w:rPr>
      </w:pPr>
      <w:r w:rsidRPr="004B0E00">
        <w:rPr>
          <w:rFonts w:ascii="Times New Roman" w:eastAsiaTheme="minorHAnsi" w:hAnsi="Times New Roman" w:cs="Times New Roman"/>
          <w:color w:val="000000" w:themeColor="text1"/>
          <w:sz w:val="24"/>
          <w:szCs w:val="24"/>
        </w:rPr>
        <w:t xml:space="preserve">Screening and advising administrations </w:t>
      </w:r>
    </w:p>
    <w:p w:rsidR="006346BD" w:rsidRPr="004B0E00" w:rsidRDefault="006346BD" w:rsidP="006346BD">
      <w:pPr>
        <w:pStyle w:val="Heading1"/>
        <w:numPr>
          <w:ilvl w:val="0"/>
          <w:numId w:val="7"/>
        </w:numPr>
        <w:spacing w:line="480" w:lineRule="auto"/>
        <w:jc w:val="both"/>
        <w:rPr>
          <w:rFonts w:ascii="Times New Roman" w:eastAsiaTheme="minorHAnsi" w:hAnsi="Times New Roman" w:cs="Times New Roman"/>
          <w:color w:val="000000" w:themeColor="text1"/>
          <w:sz w:val="24"/>
          <w:szCs w:val="24"/>
        </w:rPr>
      </w:pPr>
      <w:r w:rsidRPr="004B0E00">
        <w:rPr>
          <w:rFonts w:ascii="Times New Roman" w:eastAsiaTheme="minorHAnsi" w:hAnsi="Times New Roman" w:cs="Times New Roman"/>
          <w:color w:val="000000" w:themeColor="text1"/>
          <w:sz w:val="24"/>
          <w:szCs w:val="24"/>
        </w:rPr>
        <w:t xml:space="preserve">Interpersonal and aggressive behavior at home </w:t>
      </w:r>
    </w:p>
    <w:p w:rsidR="006346BD" w:rsidRPr="004B0E00" w:rsidRDefault="006346BD" w:rsidP="006346BD">
      <w:pPr>
        <w:pStyle w:val="Heading1"/>
        <w:numPr>
          <w:ilvl w:val="0"/>
          <w:numId w:val="7"/>
        </w:numPr>
        <w:spacing w:line="480" w:lineRule="auto"/>
        <w:jc w:val="both"/>
        <w:rPr>
          <w:rFonts w:ascii="Times New Roman" w:eastAsiaTheme="minorHAnsi" w:hAnsi="Times New Roman" w:cs="Times New Roman"/>
          <w:color w:val="000000" w:themeColor="text1"/>
          <w:sz w:val="24"/>
          <w:szCs w:val="24"/>
        </w:rPr>
      </w:pPr>
      <w:r w:rsidRPr="004B0E00">
        <w:rPr>
          <w:rFonts w:ascii="Times New Roman" w:eastAsiaTheme="minorHAnsi" w:hAnsi="Times New Roman" w:cs="Times New Roman"/>
          <w:color w:val="000000" w:themeColor="text1"/>
          <w:sz w:val="24"/>
          <w:szCs w:val="24"/>
        </w:rPr>
        <w:t xml:space="preserve">Sexually transmitted sicknesses </w:t>
      </w:r>
    </w:p>
    <w:p w:rsidR="002C1492" w:rsidRDefault="000339D2" w:rsidP="006346BD">
      <w:pPr>
        <w:pStyle w:val="Heading1"/>
        <w:numPr>
          <w:ilvl w:val="0"/>
          <w:numId w:val="7"/>
        </w:numPr>
        <w:spacing w:line="480" w:lineRule="auto"/>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Should update the website in Multilanguage</w:t>
      </w:r>
    </w:p>
    <w:p w:rsidR="00755C98" w:rsidRDefault="002C1492" w:rsidP="006346BD">
      <w:pPr>
        <w:pStyle w:val="Heading1"/>
        <w:numPr>
          <w:ilvl w:val="0"/>
          <w:numId w:val="7"/>
        </w:numPr>
        <w:spacing w:line="480" w:lineRule="auto"/>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 xml:space="preserve">Other diversities should be implemented in the company </w:t>
      </w:r>
    </w:p>
    <w:p w:rsidR="006346BD" w:rsidRDefault="00755C98" w:rsidP="006346BD">
      <w:pPr>
        <w:pStyle w:val="Heading1"/>
        <w:numPr>
          <w:ilvl w:val="0"/>
          <w:numId w:val="7"/>
        </w:numPr>
        <w:spacing w:line="480" w:lineRule="auto"/>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 xml:space="preserve">Increase social awareness in people </w:t>
      </w:r>
      <w:bookmarkStart w:id="16" w:name="_GoBack"/>
      <w:bookmarkEnd w:id="16"/>
      <w:r>
        <w:rPr>
          <w:rFonts w:ascii="Times New Roman" w:eastAsiaTheme="minorHAnsi" w:hAnsi="Times New Roman" w:cs="Times New Roman"/>
          <w:color w:val="000000" w:themeColor="text1"/>
          <w:sz w:val="24"/>
          <w:szCs w:val="24"/>
        </w:rPr>
        <w:t xml:space="preserve"> </w:t>
      </w:r>
      <w:r w:rsidR="006346BD" w:rsidRPr="004B0E00">
        <w:rPr>
          <w:rFonts w:ascii="Times New Roman" w:eastAsiaTheme="minorHAnsi" w:hAnsi="Times New Roman" w:cs="Times New Roman"/>
          <w:color w:val="000000" w:themeColor="text1"/>
          <w:sz w:val="24"/>
          <w:szCs w:val="24"/>
        </w:rPr>
        <w:t xml:space="preserve"> </w:t>
      </w:r>
    </w:p>
    <w:p w:rsidR="004C7337" w:rsidRPr="004C7337" w:rsidRDefault="004C7337" w:rsidP="004C7337"/>
    <w:p w:rsidR="006346BD" w:rsidRDefault="006346BD" w:rsidP="006346BD">
      <w:pPr>
        <w:pStyle w:val="Heading1"/>
        <w:spacing w:line="480" w:lineRule="auto"/>
        <w:jc w:val="both"/>
        <w:rPr>
          <w:rFonts w:ascii="Times New Roman" w:eastAsiaTheme="minorHAnsi" w:hAnsi="Times New Roman" w:cs="Times New Roman"/>
          <w:color w:val="000000" w:themeColor="text1"/>
          <w:sz w:val="24"/>
          <w:szCs w:val="24"/>
        </w:rPr>
      </w:pPr>
      <w:r w:rsidRPr="004B0E00">
        <w:rPr>
          <w:rFonts w:ascii="Times New Roman" w:eastAsiaTheme="minorHAnsi" w:hAnsi="Times New Roman" w:cs="Times New Roman"/>
          <w:color w:val="000000" w:themeColor="text1"/>
          <w:sz w:val="24"/>
          <w:szCs w:val="24"/>
        </w:rPr>
        <w:lastRenderedPageBreak/>
        <w:t xml:space="preserve">By keeping up the assorted variety approach successfully, one can be of certain that individuals from different foundations will be held with full fulfillment with them. This will empower them to work all the more definitely and precisely. Decent variety strategy execution additionally </w:t>
      </w:r>
      <w:r w:rsidR="000A08DF" w:rsidRPr="004B0E00">
        <w:rPr>
          <w:rFonts w:ascii="Times New Roman" w:eastAsiaTheme="minorHAnsi" w:hAnsi="Times New Roman" w:cs="Times New Roman"/>
          <w:color w:val="000000" w:themeColor="text1"/>
          <w:sz w:val="24"/>
          <w:szCs w:val="24"/>
        </w:rPr>
        <w:t>empowers</w:t>
      </w:r>
      <w:r w:rsidRPr="004B0E00">
        <w:rPr>
          <w:rFonts w:ascii="Times New Roman" w:eastAsiaTheme="minorHAnsi" w:hAnsi="Times New Roman" w:cs="Times New Roman"/>
          <w:color w:val="000000" w:themeColor="text1"/>
          <w:sz w:val="24"/>
          <w:szCs w:val="24"/>
        </w:rPr>
        <w:t xml:space="preserve"> individuals to be roused and furthermore to be faithful with the organization. The organization is having great strategy however there ought to be some enhancement especially in the fields of assorted variety. Just like the global organization, it ought to keep up the assorted variety approach up to the check and up to the tasteful dimension of the representatives so that there would be less turnover of workers in the organization.</w:t>
      </w:r>
    </w:p>
    <w:p w:rsidR="006346BD" w:rsidRPr="006346BD" w:rsidRDefault="006346BD" w:rsidP="006346BD">
      <w:pPr>
        <w:rPr>
          <w:b/>
          <w:sz w:val="24"/>
          <w:szCs w:val="24"/>
        </w:rPr>
      </w:pPr>
      <w:r>
        <w:rPr>
          <w:b/>
          <w:sz w:val="24"/>
          <w:szCs w:val="24"/>
        </w:rPr>
        <w:t>16.</w:t>
      </w:r>
      <w:r w:rsidRPr="006346BD">
        <w:rPr>
          <w:b/>
          <w:sz w:val="24"/>
          <w:szCs w:val="24"/>
          <w:u w:val="single"/>
        </w:rPr>
        <w:t>Conclusion:</w:t>
      </w:r>
    </w:p>
    <w:p w:rsidR="006346BD" w:rsidRPr="00F833E9" w:rsidRDefault="006346BD" w:rsidP="006346BD">
      <w:pPr>
        <w:spacing w:before="24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Aetna</w:t>
      </w:r>
      <w:r w:rsidRPr="00F833E9">
        <w:rPr>
          <w:rFonts w:ascii="Times New Roman" w:hAnsi="Times New Roman" w:cs="Times New Roman"/>
          <w:color w:val="000000" w:themeColor="text1"/>
          <w:sz w:val="24"/>
          <w:szCs w:val="24"/>
        </w:rPr>
        <w:t xml:space="preserve">'s strategic direction, investments and the </w:t>
      </w:r>
      <w:r w:rsidRPr="00F833E9">
        <w:rPr>
          <w:rFonts w:ascii="Times New Roman" w:hAnsi="Times New Roman" w:cs="Times New Roman"/>
          <w:noProof/>
          <w:color w:val="000000" w:themeColor="text1"/>
          <w:sz w:val="24"/>
          <w:szCs w:val="24"/>
        </w:rPr>
        <w:t>full</w:t>
      </w:r>
      <w:r w:rsidRPr="00F833E9">
        <w:rPr>
          <w:rFonts w:ascii="Times New Roman" w:hAnsi="Times New Roman" w:cs="Times New Roman"/>
          <w:color w:val="000000" w:themeColor="text1"/>
          <w:sz w:val="24"/>
          <w:szCs w:val="24"/>
        </w:rPr>
        <w:t xml:space="preserve"> breadth of the </w:t>
      </w:r>
      <w:proofErr w:type="gramStart"/>
      <w:r>
        <w:rPr>
          <w:rFonts w:ascii="Times New Roman" w:hAnsi="Times New Roman" w:cs="Times New Roman"/>
          <w:color w:val="000000" w:themeColor="text1"/>
          <w:sz w:val="24"/>
          <w:szCs w:val="24"/>
        </w:rPr>
        <w:t xml:space="preserve">Aetna  </w:t>
      </w:r>
      <w:r w:rsidRPr="00F833E9">
        <w:rPr>
          <w:rFonts w:ascii="Times New Roman" w:hAnsi="Times New Roman" w:cs="Times New Roman"/>
          <w:color w:val="000000" w:themeColor="text1"/>
          <w:sz w:val="24"/>
          <w:szCs w:val="24"/>
        </w:rPr>
        <w:t>portfolio</w:t>
      </w:r>
      <w:proofErr w:type="gramEnd"/>
      <w:r w:rsidRPr="00F833E9">
        <w:rPr>
          <w:rFonts w:ascii="Times New Roman" w:hAnsi="Times New Roman" w:cs="Times New Roman"/>
          <w:color w:val="000000" w:themeColor="text1"/>
          <w:sz w:val="24"/>
          <w:szCs w:val="24"/>
        </w:rPr>
        <w:t xml:space="preserve"> will be leveraged to support the State of Alaska. We believe the transformation will take place one member at a time through our support in engagement through the program or method for which that member can be engaged. </w:t>
      </w:r>
      <w:proofErr w:type="gramStart"/>
      <w:r>
        <w:rPr>
          <w:rFonts w:ascii="Times New Roman" w:hAnsi="Times New Roman" w:cs="Times New Roman"/>
          <w:color w:val="000000" w:themeColor="text1"/>
          <w:sz w:val="24"/>
          <w:szCs w:val="24"/>
        </w:rPr>
        <w:t xml:space="preserve">Aetna  </w:t>
      </w:r>
      <w:r w:rsidRPr="00F833E9">
        <w:rPr>
          <w:rFonts w:ascii="Times New Roman" w:hAnsi="Times New Roman" w:cs="Times New Roman"/>
          <w:color w:val="000000" w:themeColor="text1"/>
          <w:sz w:val="24"/>
          <w:szCs w:val="24"/>
        </w:rPr>
        <w:t>is</w:t>
      </w:r>
      <w:proofErr w:type="gramEnd"/>
      <w:r w:rsidRPr="00F833E9">
        <w:rPr>
          <w:rFonts w:ascii="Times New Roman" w:hAnsi="Times New Roman" w:cs="Times New Roman"/>
          <w:color w:val="000000" w:themeColor="text1"/>
          <w:sz w:val="24"/>
          <w:szCs w:val="24"/>
        </w:rPr>
        <w:t xml:space="preserve"> doing a lot to hire diverse people, so they can come up with diverse ideas that can improve the progress. Technology is not the issue of diversity at all. The issue is the selection of a </w:t>
      </w:r>
      <w:r w:rsidRPr="00F833E9">
        <w:rPr>
          <w:rFonts w:ascii="Times New Roman" w:hAnsi="Times New Roman" w:cs="Times New Roman"/>
          <w:noProof/>
          <w:color w:val="000000" w:themeColor="text1"/>
          <w:sz w:val="24"/>
          <w:szCs w:val="24"/>
        </w:rPr>
        <w:t>right</w:t>
      </w:r>
      <w:r w:rsidRPr="00F833E9">
        <w:rPr>
          <w:rFonts w:ascii="Times New Roman" w:hAnsi="Times New Roman" w:cs="Times New Roman"/>
          <w:color w:val="000000" w:themeColor="text1"/>
          <w:sz w:val="24"/>
          <w:szCs w:val="24"/>
        </w:rPr>
        <w:t xml:space="preserve"> person who can adjust into the </w:t>
      </w:r>
      <w:r w:rsidRPr="00F833E9">
        <w:rPr>
          <w:rFonts w:ascii="Times New Roman" w:hAnsi="Times New Roman" w:cs="Times New Roman"/>
          <w:noProof/>
          <w:color w:val="000000" w:themeColor="text1"/>
          <w:sz w:val="24"/>
          <w:szCs w:val="24"/>
        </w:rPr>
        <w:t>diverse</w:t>
      </w:r>
      <w:r w:rsidRPr="00F833E9">
        <w:rPr>
          <w:rFonts w:ascii="Times New Roman" w:hAnsi="Times New Roman" w:cs="Times New Roman"/>
          <w:color w:val="000000" w:themeColor="text1"/>
          <w:sz w:val="24"/>
          <w:szCs w:val="24"/>
        </w:rPr>
        <w:t xml:space="preserve"> environment? The company has </w:t>
      </w:r>
      <w:r w:rsidRPr="00F833E9">
        <w:rPr>
          <w:rFonts w:ascii="Times New Roman" w:hAnsi="Times New Roman" w:cs="Times New Roman"/>
          <w:noProof/>
          <w:color w:val="000000" w:themeColor="text1"/>
          <w:sz w:val="24"/>
          <w:szCs w:val="24"/>
        </w:rPr>
        <w:t>taken</w:t>
      </w:r>
      <w:r w:rsidRPr="00F833E9">
        <w:rPr>
          <w:rFonts w:ascii="Times New Roman" w:hAnsi="Times New Roman" w:cs="Times New Roman"/>
          <w:color w:val="000000" w:themeColor="text1"/>
          <w:sz w:val="24"/>
          <w:szCs w:val="24"/>
        </w:rPr>
        <w:t xml:space="preserve"> a number of initiatives to boost up the diversity. </w:t>
      </w:r>
      <w:proofErr w:type="gramStart"/>
      <w:r>
        <w:rPr>
          <w:rFonts w:ascii="Times New Roman" w:hAnsi="Times New Roman" w:cs="Times New Roman"/>
          <w:color w:val="000000" w:themeColor="text1"/>
          <w:sz w:val="24"/>
          <w:szCs w:val="24"/>
        </w:rPr>
        <w:t xml:space="preserve">Aetna  </w:t>
      </w:r>
      <w:r w:rsidRPr="00F833E9">
        <w:rPr>
          <w:rFonts w:ascii="Times New Roman" w:hAnsi="Times New Roman" w:cs="Times New Roman"/>
          <w:color w:val="000000" w:themeColor="text1"/>
          <w:sz w:val="24"/>
          <w:szCs w:val="24"/>
        </w:rPr>
        <w:t>created</w:t>
      </w:r>
      <w:proofErr w:type="gramEnd"/>
      <w:r w:rsidRPr="00F833E9">
        <w:rPr>
          <w:rFonts w:ascii="Times New Roman" w:hAnsi="Times New Roman" w:cs="Times New Roman"/>
          <w:color w:val="000000" w:themeColor="text1"/>
          <w:sz w:val="24"/>
          <w:szCs w:val="24"/>
        </w:rPr>
        <w:t xml:space="preserve"> the "Voice of Conscience" award in memory to honor the memory of the people who have produced important results in humanitarian affairs.</w:t>
      </w:r>
    </w:p>
    <w:p w:rsidR="006346BD" w:rsidRPr="00F833E9" w:rsidRDefault="006346BD" w:rsidP="006346BD">
      <w:pPr>
        <w:spacing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br w:type="page"/>
      </w:r>
    </w:p>
    <w:p w:rsidR="006346BD" w:rsidRPr="006346BD" w:rsidRDefault="006346BD" w:rsidP="006346BD"/>
    <w:p w:rsidR="00343DF6" w:rsidRPr="00F833E9" w:rsidRDefault="00343DF6" w:rsidP="00F833E9">
      <w:pPr>
        <w:spacing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br w:type="page"/>
      </w:r>
    </w:p>
    <w:p w:rsidR="008D53C3" w:rsidRPr="00F833E9" w:rsidRDefault="008D53C3" w:rsidP="006346BD">
      <w:pPr>
        <w:pStyle w:val="Heading1"/>
        <w:spacing w:line="480" w:lineRule="auto"/>
        <w:ind w:left="720"/>
        <w:jc w:val="both"/>
        <w:rPr>
          <w:rFonts w:ascii="Times New Roman" w:hAnsi="Times New Roman" w:cs="Times New Roman"/>
          <w:b/>
          <w:color w:val="000000" w:themeColor="text1"/>
          <w:sz w:val="24"/>
          <w:szCs w:val="24"/>
          <w:u w:val="single"/>
        </w:rPr>
      </w:pPr>
    </w:p>
    <w:sdt>
      <w:sdtPr>
        <w:rPr>
          <w:rFonts w:asciiTheme="minorHAnsi" w:eastAsiaTheme="minorHAnsi" w:hAnsiTheme="minorHAnsi" w:cstheme="minorBidi"/>
          <w:color w:val="auto"/>
          <w:sz w:val="22"/>
          <w:szCs w:val="22"/>
        </w:rPr>
        <w:id w:val="-978848854"/>
        <w:docPartObj>
          <w:docPartGallery w:val="Bibliographies"/>
          <w:docPartUnique/>
        </w:docPartObj>
      </w:sdtPr>
      <w:sdtEndPr/>
      <w:sdtContent>
        <w:p w:rsidR="006346BD" w:rsidRPr="00487C87" w:rsidRDefault="006346BD" w:rsidP="006346BD">
          <w:pPr>
            <w:pStyle w:val="Heading1"/>
            <w:numPr>
              <w:ilvl w:val="0"/>
              <w:numId w:val="5"/>
            </w:numPr>
            <w:rPr>
              <w:b/>
              <w:u w:val="single"/>
            </w:rPr>
          </w:pPr>
          <w:r w:rsidRPr="00487C87">
            <w:rPr>
              <w:b/>
              <w:u w:val="single"/>
            </w:rPr>
            <w:t>Bibliography</w:t>
          </w:r>
        </w:p>
        <w:sdt>
          <w:sdtPr>
            <w:id w:val="111145805"/>
            <w:bibliography/>
          </w:sdtPr>
          <w:sdtEndPr/>
          <w:sdtContent>
            <w:p w:rsidR="006346BD" w:rsidRDefault="006346BD" w:rsidP="006346BD">
              <w:pPr>
                <w:pStyle w:val="Bibliography"/>
                <w:ind w:left="720" w:hanging="720"/>
                <w:rPr>
                  <w:noProof/>
                  <w:sz w:val="24"/>
                  <w:szCs w:val="24"/>
                </w:rPr>
              </w:pPr>
              <w:r>
                <w:fldChar w:fldCharType="begin"/>
              </w:r>
              <w:r>
                <w:instrText xml:space="preserve"> BIBLIOGRAPHY </w:instrText>
              </w:r>
              <w:r>
                <w:fldChar w:fldCharType="separate"/>
              </w:r>
              <w:r>
                <w:rPr>
                  <w:noProof/>
                </w:rPr>
                <w:t>Aetna  diversity. (2018). Retrieved from http://www.Aetna.com/about/Aetna/diversity/data/diversity_AR_english06.pdf</w:t>
              </w:r>
            </w:p>
            <w:p w:rsidR="006346BD" w:rsidRDefault="006346BD" w:rsidP="006346BD">
              <w:pPr>
                <w:pStyle w:val="Bibliography"/>
                <w:ind w:left="720" w:hanging="720"/>
                <w:rPr>
                  <w:noProof/>
                </w:rPr>
              </w:pPr>
              <w:r>
                <w:rPr>
                  <w:noProof/>
                </w:rPr>
                <w:t>Aetna  HMO Plan New Jersey Health Benefits Program and New Jersey School Employees’ Health Benefits Program. (2018). Retrieved from https://www.state.nj.us/treasury/pensions/documents/guidebooks/Aetna-hmo-handbook.pdf</w:t>
              </w:r>
            </w:p>
            <w:p w:rsidR="006346BD" w:rsidRDefault="006346BD" w:rsidP="006346BD">
              <w:pPr>
                <w:pStyle w:val="Bibliography"/>
                <w:ind w:left="720" w:hanging="720"/>
                <w:rPr>
                  <w:noProof/>
                </w:rPr>
              </w:pPr>
              <w:r>
                <w:rPr>
                  <w:noProof/>
                </w:rPr>
                <w:t>Aetna  Mobile- You never know when you’ll need it … but you’ll always know where to find it. (2015). Retrieved from https://www.universityhealthplans.com/pdf/AetnaMobile-1516.pdf</w:t>
              </w:r>
            </w:p>
            <w:p w:rsidR="006346BD" w:rsidRDefault="006346BD" w:rsidP="006346BD">
              <w:pPr>
                <w:pStyle w:val="Bibliography"/>
                <w:ind w:left="720" w:hanging="720"/>
                <w:rPr>
                  <w:noProof/>
                </w:rPr>
              </w:pPr>
              <w:r>
                <w:rPr>
                  <w:noProof/>
                </w:rPr>
                <w:t>Clarke, L. v. (2009). Enabling and disabling: Disability in the British and Dutch construction sectors. Construction Management and Economics, 27, 555–566. Retrieved from http://dx.doi.org/10.1080/014461909029</w:t>
              </w:r>
            </w:p>
            <w:p w:rsidR="006346BD" w:rsidRDefault="006346BD" w:rsidP="006346BD">
              <w:pPr>
                <w:pStyle w:val="Bibliography"/>
                <w:ind w:left="720" w:hanging="720"/>
                <w:rPr>
                  <w:noProof/>
                </w:rPr>
              </w:pPr>
              <w:r>
                <w:rPr>
                  <w:noProof/>
                </w:rPr>
                <w:t>Coate, S. &amp;. (1993). Will affirmative-action policies eliminate negative stereotypes? The American Economic Review, 83, 1220–1240.</w:t>
              </w:r>
            </w:p>
            <w:p w:rsidR="006346BD" w:rsidRDefault="006346BD" w:rsidP="006346BD">
              <w:pPr>
                <w:pStyle w:val="Bibliography"/>
                <w:ind w:left="720" w:hanging="720"/>
                <w:rPr>
                  <w:noProof/>
                </w:rPr>
              </w:pPr>
              <w:r>
                <w:rPr>
                  <w:noProof/>
                </w:rPr>
                <w:t>Cooper‐Thomas, H. D. ((2007)). Organizational socialization. Journal of Managerial Psychology, 21, 492–516. http://dx.doi.org/10.1108/02683940610673997 .</w:t>
              </w:r>
            </w:p>
            <w:p w:rsidR="006346BD" w:rsidRDefault="006346BD" w:rsidP="006346BD">
              <w:pPr>
                <w:pStyle w:val="Bibliography"/>
                <w:ind w:left="720" w:hanging="720"/>
                <w:rPr>
                  <w:noProof/>
                </w:rPr>
              </w:pPr>
              <w:r>
                <w:rPr>
                  <w:noProof/>
                </w:rPr>
                <w:t>Cram., Aetna  Case Essay. ((2018).). Retrieved from https://www.cram.com/essay/Aetna-Case/P3JZGNWKXJ</w:t>
              </w:r>
            </w:p>
            <w:p w:rsidR="006346BD" w:rsidRDefault="006346BD" w:rsidP="006346BD">
              <w:pPr>
                <w:pStyle w:val="Bibliography"/>
                <w:ind w:left="720" w:hanging="720"/>
                <w:rPr>
                  <w:noProof/>
                </w:rPr>
              </w:pPr>
              <w:r>
                <w:rPr>
                  <w:noProof/>
                </w:rPr>
                <w:t xml:space="preserve">Diversity &amp; Inclusion - About Us | Aetna. . (2018). Retrieved from https://www.Aetna.com/about-us/diversity-inclusion.html </w:t>
              </w:r>
            </w:p>
            <w:p w:rsidR="006346BD" w:rsidRDefault="006346BD" w:rsidP="006346BD">
              <w:pPr>
                <w:pStyle w:val="Bibliography"/>
                <w:ind w:left="720" w:hanging="720"/>
                <w:rPr>
                  <w:noProof/>
                </w:rPr>
              </w:pPr>
              <w:r>
                <w:rPr>
                  <w:noProof/>
                </w:rPr>
                <w:t>Workplace Diversity – About Us | Aetna. . (2018). Retrieved from https://www.Aetna.com/about-us/diversity-inclusion/workplace-diversity.html</w:t>
              </w:r>
            </w:p>
            <w:p w:rsidR="006346BD" w:rsidRDefault="006346BD" w:rsidP="006346BD">
              <w:r>
                <w:rPr>
                  <w:b/>
                  <w:bCs/>
                  <w:noProof/>
                </w:rPr>
                <w:fldChar w:fldCharType="end"/>
              </w:r>
            </w:p>
          </w:sdtContent>
        </w:sdt>
      </w:sdtContent>
    </w:sdt>
    <w:p w:rsidR="00C158AE" w:rsidRPr="006346BD" w:rsidRDefault="00B11309" w:rsidP="006346BD">
      <w:pPr>
        <w:pStyle w:val="ListParagraph"/>
        <w:numPr>
          <w:ilvl w:val="0"/>
          <w:numId w:val="8"/>
        </w:numPr>
      </w:pPr>
      <w:hyperlink r:id="rId9" w:history="1">
        <w:r w:rsidR="006346BD" w:rsidRPr="00D73890">
          <w:rPr>
            <w:rStyle w:val="Hyperlink"/>
            <w:rFonts w:ascii="Times New Roman" w:hAnsi="Times New Roman" w:cs="Times New Roman"/>
            <w:sz w:val="24"/>
            <w:szCs w:val="24"/>
          </w:rPr>
          <w:t>https://www.state.nj.us/treasury/pensions/documents/guidebooks/aetna-hmo-handbook.pdf</w:t>
        </w:r>
      </w:hyperlink>
    </w:p>
    <w:p w:rsidR="00657873" w:rsidRDefault="00657873" w:rsidP="00657873">
      <w:pPr>
        <w:pStyle w:val="ListParagraph"/>
        <w:numPr>
          <w:ilvl w:val="0"/>
          <w:numId w:val="4"/>
        </w:numPr>
        <w:spacing w:before="240" w:line="480" w:lineRule="auto"/>
        <w:jc w:val="both"/>
        <w:rPr>
          <w:rFonts w:ascii="Times New Roman" w:hAnsi="Times New Roman" w:cs="Times New Roman"/>
          <w:color w:val="000000" w:themeColor="text1"/>
          <w:sz w:val="24"/>
          <w:szCs w:val="24"/>
        </w:rPr>
      </w:pPr>
      <w:r w:rsidRPr="00657873">
        <w:rPr>
          <w:rFonts w:ascii="Times New Roman" w:hAnsi="Times New Roman" w:cs="Times New Roman"/>
          <w:color w:val="000000" w:themeColor="text1"/>
          <w:sz w:val="24"/>
          <w:szCs w:val="24"/>
        </w:rPr>
        <w:t>Aetna Mobile</w:t>
      </w:r>
      <w:r>
        <w:rPr>
          <w:rFonts w:ascii="Times New Roman" w:hAnsi="Times New Roman" w:cs="Times New Roman"/>
          <w:color w:val="000000" w:themeColor="text1"/>
          <w:sz w:val="24"/>
          <w:szCs w:val="24"/>
        </w:rPr>
        <w:t xml:space="preserve">- </w:t>
      </w:r>
      <w:r w:rsidRPr="00657873">
        <w:rPr>
          <w:rFonts w:ascii="Times New Roman" w:hAnsi="Times New Roman" w:cs="Times New Roman"/>
          <w:color w:val="000000" w:themeColor="text1"/>
          <w:sz w:val="24"/>
          <w:szCs w:val="24"/>
        </w:rPr>
        <w:t>You never know</w:t>
      </w:r>
      <w:r>
        <w:rPr>
          <w:rFonts w:ascii="Times New Roman" w:hAnsi="Times New Roman" w:cs="Times New Roman"/>
          <w:color w:val="000000" w:themeColor="text1"/>
          <w:sz w:val="24"/>
          <w:szCs w:val="24"/>
        </w:rPr>
        <w:t xml:space="preserve"> </w:t>
      </w:r>
      <w:r w:rsidRPr="00657873">
        <w:rPr>
          <w:rFonts w:ascii="Times New Roman" w:hAnsi="Times New Roman" w:cs="Times New Roman"/>
          <w:color w:val="000000" w:themeColor="text1"/>
          <w:sz w:val="24"/>
          <w:szCs w:val="24"/>
        </w:rPr>
        <w:t>when you’ll need it …</w:t>
      </w:r>
      <w:r>
        <w:rPr>
          <w:rFonts w:ascii="Times New Roman" w:hAnsi="Times New Roman" w:cs="Times New Roman"/>
          <w:color w:val="000000" w:themeColor="text1"/>
          <w:sz w:val="24"/>
          <w:szCs w:val="24"/>
        </w:rPr>
        <w:t xml:space="preserve"> </w:t>
      </w:r>
      <w:r w:rsidRPr="00657873">
        <w:rPr>
          <w:rFonts w:ascii="Times New Roman" w:hAnsi="Times New Roman" w:cs="Times New Roman"/>
          <w:color w:val="000000" w:themeColor="text1"/>
          <w:sz w:val="24"/>
          <w:szCs w:val="24"/>
        </w:rPr>
        <w:t>but you’ll always</w:t>
      </w:r>
      <w:r>
        <w:rPr>
          <w:rFonts w:ascii="Times New Roman" w:hAnsi="Times New Roman" w:cs="Times New Roman"/>
          <w:color w:val="000000" w:themeColor="text1"/>
          <w:sz w:val="24"/>
          <w:szCs w:val="24"/>
        </w:rPr>
        <w:t xml:space="preserve"> </w:t>
      </w:r>
      <w:r w:rsidRPr="00657873">
        <w:rPr>
          <w:rFonts w:ascii="Times New Roman" w:hAnsi="Times New Roman" w:cs="Times New Roman"/>
          <w:color w:val="000000" w:themeColor="text1"/>
          <w:sz w:val="24"/>
          <w:szCs w:val="24"/>
        </w:rPr>
        <w:t>know where to find it</w:t>
      </w:r>
      <w:r>
        <w:rPr>
          <w:rFonts w:ascii="Times New Roman" w:hAnsi="Times New Roman" w:cs="Times New Roman"/>
          <w:color w:val="000000" w:themeColor="text1"/>
          <w:sz w:val="24"/>
          <w:szCs w:val="24"/>
        </w:rPr>
        <w:t xml:space="preserve">. (2015). Retrieved from </w:t>
      </w:r>
      <w:hyperlink r:id="rId10" w:history="1">
        <w:r w:rsidRPr="00DF2ED4">
          <w:rPr>
            <w:rStyle w:val="Hyperlink"/>
            <w:rFonts w:ascii="Times New Roman" w:hAnsi="Times New Roman" w:cs="Times New Roman"/>
            <w:sz w:val="24"/>
            <w:szCs w:val="24"/>
          </w:rPr>
          <w:t>https://www.universityhealthplans.com/pdf/AetnaMobile-1516.pdf</w:t>
        </w:r>
      </w:hyperlink>
    </w:p>
    <w:p w:rsidR="00657873" w:rsidRPr="00324AEA" w:rsidRDefault="00324AEA" w:rsidP="00657873">
      <w:pPr>
        <w:pStyle w:val="ListParagraph"/>
        <w:numPr>
          <w:ilvl w:val="0"/>
          <w:numId w:val="4"/>
        </w:numPr>
        <w:spacing w:before="240" w:line="480" w:lineRule="auto"/>
        <w:jc w:val="both"/>
        <w:rPr>
          <w:rFonts w:ascii="Times New Roman" w:hAnsi="Times New Roman" w:cs="Times New Roman"/>
          <w:color w:val="000000" w:themeColor="text1"/>
          <w:sz w:val="24"/>
          <w:szCs w:val="24"/>
        </w:rPr>
      </w:pPr>
      <w:r>
        <w:t xml:space="preserve">Aetna HMO Plan New Jersey Health Benefits Program and New Jersey School Employees’ Health Benefits Program (2018). Retrieved from </w:t>
      </w:r>
      <w:hyperlink r:id="rId11" w:history="1">
        <w:r w:rsidRPr="00DF2ED4">
          <w:rPr>
            <w:rStyle w:val="Hyperlink"/>
          </w:rPr>
          <w:t>https://www.state.nj.us/treasury/pensions/documents/guidebooks/aetna-hmo-handbook.pdf</w:t>
        </w:r>
      </w:hyperlink>
    </w:p>
    <w:p w:rsidR="00324AEA" w:rsidRDefault="00634602" w:rsidP="00657873">
      <w:pPr>
        <w:pStyle w:val="ListParagraph"/>
        <w:numPr>
          <w:ilvl w:val="0"/>
          <w:numId w:val="4"/>
        </w:numPr>
        <w:spacing w:before="24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Aetna- </w:t>
      </w:r>
      <w:r w:rsidRPr="00634602">
        <w:rPr>
          <w:rFonts w:ascii="Times New Roman" w:hAnsi="Times New Roman" w:cs="Times New Roman"/>
          <w:color w:val="000000" w:themeColor="text1"/>
          <w:sz w:val="24"/>
          <w:szCs w:val="24"/>
        </w:rPr>
        <w:t>Find a doctor, pharmacy or other provider</w:t>
      </w:r>
      <w:r>
        <w:rPr>
          <w:rFonts w:ascii="Times New Roman" w:hAnsi="Times New Roman" w:cs="Times New Roman"/>
          <w:color w:val="000000" w:themeColor="text1"/>
          <w:sz w:val="24"/>
          <w:szCs w:val="24"/>
        </w:rPr>
        <w:t xml:space="preserve"> (2018). Retrieved from </w:t>
      </w:r>
      <w:hyperlink r:id="rId12" w:history="1">
        <w:r w:rsidRPr="00DF2ED4">
          <w:rPr>
            <w:rStyle w:val="Hyperlink"/>
            <w:rFonts w:ascii="Times New Roman" w:hAnsi="Times New Roman" w:cs="Times New Roman"/>
            <w:sz w:val="24"/>
            <w:szCs w:val="24"/>
          </w:rPr>
          <w:t>https://www.aetnamedicare.com/en/find-doctors-hospitals/find-provider.html</w:t>
        </w:r>
      </w:hyperlink>
    </w:p>
    <w:p w:rsidR="00634602" w:rsidRPr="00657873" w:rsidRDefault="00634602" w:rsidP="00634602">
      <w:pPr>
        <w:pStyle w:val="ListParagraph"/>
        <w:spacing w:before="240" w:line="480" w:lineRule="auto"/>
        <w:ind w:left="1080"/>
        <w:jc w:val="both"/>
        <w:rPr>
          <w:rFonts w:ascii="Times New Roman" w:hAnsi="Times New Roman" w:cs="Times New Roman"/>
          <w:color w:val="000000" w:themeColor="text1"/>
          <w:sz w:val="24"/>
          <w:szCs w:val="24"/>
        </w:rPr>
      </w:pPr>
    </w:p>
    <w:p w:rsidR="003929B4" w:rsidRPr="00F833E9" w:rsidRDefault="001A1184" w:rsidP="00F833E9">
      <w:pPr>
        <w:spacing w:before="240" w:line="480" w:lineRule="auto"/>
        <w:jc w:val="both"/>
        <w:rPr>
          <w:rFonts w:ascii="Times New Roman" w:hAnsi="Times New Roman" w:cs="Times New Roman"/>
          <w:color w:val="000000" w:themeColor="text1"/>
          <w:sz w:val="24"/>
          <w:szCs w:val="24"/>
        </w:rPr>
      </w:pPr>
      <w:r w:rsidRPr="00F833E9">
        <w:rPr>
          <w:rFonts w:ascii="Times New Roman" w:hAnsi="Times New Roman" w:cs="Times New Roman"/>
          <w:color w:val="000000" w:themeColor="text1"/>
          <w:sz w:val="24"/>
          <w:szCs w:val="24"/>
        </w:rPr>
        <w:t xml:space="preserve"> </w:t>
      </w:r>
      <w:r w:rsidRPr="00F833E9">
        <w:rPr>
          <w:rFonts w:ascii="Times New Roman" w:hAnsi="Times New Roman" w:cs="Times New Roman"/>
          <w:color w:val="000000" w:themeColor="text1"/>
          <w:sz w:val="24"/>
          <w:szCs w:val="24"/>
        </w:rPr>
        <w:tab/>
      </w:r>
    </w:p>
    <w:sectPr w:rsidR="003929B4" w:rsidRPr="00F833E9" w:rsidSect="00272EB4">
      <w:footerReference w:type="default" r:id="rId1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309" w:rsidRDefault="00B11309" w:rsidP="00AB1152">
      <w:pPr>
        <w:spacing w:after="0" w:line="240" w:lineRule="auto"/>
      </w:pPr>
      <w:r>
        <w:separator/>
      </w:r>
    </w:p>
  </w:endnote>
  <w:endnote w:type="continuationSeparator" w:id="0">
    <w:p w:rsidR="00B11309" w:rsidRDefault="00B11309" w:rsidP="00AB1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152" w:rsidRDefault="00AB1152">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B040D6">
      <w:rPr>
        <w:noProof/>
        <w:color w:val="17365D" w:themeColor="text2" w:themeShade="BF"/>
        <w:sz w:val="24"/>
        <w:szCs w:val="24"/>
      </w:rPr>
      <w:t>9</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sidR="00B040D6">
      <w:rPr>
        <w:noProof/>
        <w:color w:val="17365D" w:themeColor="text2" w:themeShade="BF"/>
        <w:sz w:val="24"/>
        <w:szCs w:val="24"/>
      </w:rPr>
      <w:t>26</w:t>
    </w:r>
    <w:r>
      <w:rPr>
        <w:color w:val="17365D" w:themeColor="text2" w:themeShade="BF"/>
        <w:sz w:val="24"/>
        <w:szCs w:val="24"/>
      </w:rPr>
      <w:fldChar w:fldCharType="end"/>
    </w:r>
  </w:p>
  <w:p w:rsidR="00AB1152" w:rsidRDefault="00AB1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309" w:rsidRDefault="00B11309" w:rsidP="00AB1152">
      <w:pPr>
        <w:spacing w:after="0" w:line="240" w:lineRule="auto"/>
      </w:pPr>
      <w:r>
        <w:separator/>
      </w:r>
    </w:p>
  </w:footnote>
  <w:footnote w:type="continuationSeparator" w:id="0">
    <w:p w:rsidR="00B11309" w:rsidRDefault="00B11309" w:rsidP="00AB1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A7D31"/>
    <w:multiLevelType w:val="hybridMultilevel"/>
    <w:tmpl w:val="3E14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945CE"/>
    <w:multiLevelType w:val="hybridMultilevel"/>
    <w:tmpl w:val="795C3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F51A25"/>
    <w:multiLevelType w:val="hybridMultilevel"/>
    <w:tmpl w:val="5566B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7077EC"/>
    <w:multiLevelType w:val="hybridMultilevel"/>
    <w:tmpl w:val="E6CE2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5FE33E4"/>
    <w:multiLevelType w:val="hybridMultilevel"/>
    <w:tmpl w:val="A2F04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C419CB"/>
    <w:multiLevelType w:val="hybridMultilevel"/>
    <w:tmpl w:val="73AE5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DF30D5"/>
    <w:multiLevelType w:val="hybridMultilevel"/>
    <w:tmpl w:val="50121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C52653"/>
    <w:multiLevelType w:val="hybridMultilevel"/>
    <w:tmpl w:val="6980B7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0"/>
  </w:num>
  <w:num w:numId="4">
    <w:abstractNumId w:val="3"/>
  </w:num>
  <w:num w:numId="5">
    <w:abstractNumId w:val="4"/>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Q1NrMwNbAwNjM2NTZR0lEKTi0uzszPAymwqAUAKPYX5iwAAAA="/>
  </w:docVars>
  <w:rsids>
    <w:rsidRoot w:val="0000603E"/>
    <w:rsid w:val="0000603E"/>
    <w:rsid w:val="00017E80"/>
    <w:rsid w:val="000339D2"/>
    <w:rsid w:val="00057B56"/>
    <w:rsid w:val="00085CDD"/>
    <w:rsid w:val="000959C2"/>
    <w:rsid w:val="000A08DF"/>
    <w:rsid w:val="000F152A"/>
    <w:rsid w:val="00102B7C"/>
    <w:rsid w:val="00104492"/>
    <w:rsid w:val="001237A9"/>
    <w:rsid w:val="0012769E"/>
    <w:rsid w:val="001A1184"/>
    <w:rsid w:val="001A4578"/>
    <w:rsid w:val="001A6743"/>
    <w:rsid w:val="001C7206"/>
    <w:rsid w:val="0020290A"/>
    <w:rsid w:val="00213331"/>
    <w:rsid w:val="00237478"/>
    <w:rsid w:val="00272EB4"/>
    <w:rsid w:val="002A1AA1"/>
    <w:rsid w:val="002B447E"/>
    <w:rsid w:val="002B57DA"/>
    <w:rsid w:val="002C1492"/>
    <w:rsid w:val="002D1D98"/>
    <w:rsid w:val="002E62B3"/>
    <w:rsid w:val="00324AEA"/>
    <w:rsid w:val="00343DF6"/>
    <w:rsid w:val="003452CF"/>
    <w:rsid w:val="0035431F"/>
    <w:rsid w:val="00356DAF"/>
    <w:rsid w:val="00361BFB"/>
    <w:rsid w:val="00362614"/>
    <w:rsid w:val="0038004A"/>
    <w:rsid w:val="0038095A"/>
    <w:rsid w:val="00385FB4"/>
    <w:rsid w:val="003929B4"/>
    <w:rsid w:val="003C2C07"/>
    <w:rsid w:val="003E7C5D"/>
    <w:rsid w:val="00405ECB"/>
    <w:rsid w:val="00410AC3"/>
    <w:rsid w:val="0041384F"/>
    <w:rsid w:val="00414C20"/>
    <w:rsid w:val="004316D2"/>
    <w:rsid w:val="004318F0"/>
    <w:rsid w:val="00453389"/>
    <w:rsid w:val="00453F97"/>
    <w:rsid w:val="004672E9"/>
    <w:rsid w:val="004B1637"/>
    <w:rsid w:val="004C7337"/>
    <w:rsid w:val="004D728B"/>
    <w:rsid w:val="005330EC"/>
    <w:rsid w:val="00536229"/>
    <w:rsid w:val="00537DFF"/>
    <w:rsid w:val="00545D3A"/>
    <w:rsid w:val="005479B1"/>
    <w:rsid w:val="005510BF"/>
    <w:rsid w:val="005559B2"/>
    <w:rsid w:val="00592BD6"/>
    <w:rsid w:val="005930D3"/>
    <w:rsid w:val="005944B1"/>
    <w:rsid w:val="00594DB0"/>
    <w:rsid w:val="005A3E0C"/>
    <w:rsid w:val="005D06A9"/>
    <w:rsid w:val="005D0AA9"/>
    <w:rsid w:val="005E2A45"/>
    <w:rsid w:val="005E3DF7"/>
    <w:rsid w:val="005F1267"/>
    <w:rsid w:val="00616319"/>
    <w:rsid w:val="00634602"/>
    <w:rsid w:val="006346BD"/>
    <w:rsid w:val="006367C9"/>
    <w:rsid w:val="00657873"/>
    <w:rsid w:val="006745B3"/>
    <w:rsid w:val="00680406"/>
    <w:rsid w:val="00680B45"/>
    <w:rsid w:val="00692075"/>
    <w:rsid w:val="0069673A"/>
    <w:rsid w:val="006A2557"/>
    <w:rsid w:val="006B5DA0"/>
    <w:rsid w:val="006C124B"/>
    <w:rsid w:val="006D4DBB"/>
    <w:rsid w:val="00744584"/>
    <w:rsid w:val="00755C98"/>
    <w:rsid w:val="007649EB"/>
    <w:rsid w:val="00765C47"/>
    <w:rsid w:val="00782F66"/>
    <w:rsid w:val="007C163F"/>
    <w:rsid w:val="007C17E4"/>
    <w:rsid w:val="007C2549"/>
    <w:rsid w:val="007F4BF1"/>
    <w:rsid w:val="00801DA3"/>
    <w:rsid w:val="00812382"/>
    <w:rsid w:val="00816106"/>
    <w:rsid w:val="00841623"/>
    <w:rsid w:val="008579AA"/>
    <w:rsid w:val="00887FE8"/>
    <w:rsid w:val="008B483C"/>
    <w:rsid w:val="008C4A1B"/>
    <w:rsid w:val="008D53C3"/>
    <w:rsid w:val="008E0D72"/>
    <w:rsid w:val="008E4BE1"/>
    <w:rsid w:val="00913E7F"/>
    <w:rsid w:val="00940D88"/>
    <w:rsid w:val="00955D71"/>
    <w:rsid w:val="00984CEF"/>
    <w:rsid w:val="0099259E"/>
    <w:rsid w:val="009927A7"/>
    <w:rsid w:val="009927F0"/>
    <w:rsid w:val="009E03B1"/>
    <w:rsid w:val="009E111F"/>
    <w:rsid w:val="009E1574"/>
    <w:rsid w:val="00A17CC0"/>
    <w:rsid w:val="00A2306F"/>
    <w:rsid w:val="00A23831"/>
    <w:rsid w:val="00A530D9"/>
    <w:rsid w:val="00A5642A"/>
    <w:rsid w:val="00A64153"/>
    <w:rsid w:val="00A6564D"/>
    <w:rsid w:val="00A8146B"/>
    <w:rsid w:val="00A83231"/>
    <w:rsid w:val="00A9022E"/>
    <w:rsid w:val="00A942FE"/>
    <w:rsid w:val="00AB1152"/>
    <w:rsid w:val="00AB1B76"/>
    <w:rsid w:val="00AC78AE"/>
    <w:rsid w:val="00AD0EE6"/>
    <w:rsid w:val="00AD5D54"/>
    <w:rsid w:val="00AD7307"/>
    <w:rsid w:val="00B040D6"/>
    <w:rsid w:val="00B05532"/>
    <w:rsid w:val="00B11309"/>
    <w:rsid w:val="00B17ACE"/>
    <w:rsid w:val="00B25176"/>
    <w:rsid w:val="00B31514"/>
    <w:rsid w:val="00B3494F"/>
    <w:rsid w:val="00B62D0B"/>
    <w:rsid w:val="00B7403A"/>
    <w:rsid w:val="00B92917"/>
    <w:rsid w:val="00BB3D31"/>
    <w:rsid w:val="00BB6DC7"/>
    <w:rsid w:val="00BC2201"/>
    <w:rsid w:val="00BE2D83"/>
    <w:rsid w:val="00C075FB"/>
    <w:rsid w:val="00C135B7"/>
    <w:rsid w:val="00C158AE"/>
    <w:rsid w:val="00C17306"/>
    <w:rsid w:val="00C5097A"/>
    <w:rsid w:val="00C52267"/>
    <w:rsid w:val="00C55871"/>
    <w:rsid w:val="00C71E78"/>
    <w:rsid w:val="00C91E2D"/>
    <w:rsid w:val="00C94F8A"/>
    <w:rsid w:val="00CA5635"/>
    <w:rsid w:val="00CA715C"/>
    <w:rsid w:val="00D0067D"/>
    <w:rsid w:val="00D46648"/>
    <w:rsid w:val="00D56B41"/>
    <w:rsid w:val="00D70DF6"/>
    <w:rsid w:val="00D80D8E"/>
    <w:rsid w:val="00D975B1"/>
    <w:rsid w:val="00DB3CC0"/>
    <w:rsid w:val="00DD37B4"/>
    <w:rsid w:val="00DD7E8F"/>
    <w:rsid w:val="00E00449"/>
    <w:rsid w:val="00E05C73"/>
    <w:rsid w:val="00E10E76"/>
    <w:rsid w:val="00E209DC"/>
    <w:rsid w:val="00E21816"/>
    <w:rsid w:val="00E71CFD"/>
    <w:rsid w:val="00E81D7F"/>
    <w:rsid w:val="00E81DAF"/>
    <w:rsid w:val="00ED782F"/>
    <w:rsid w:val="00EE0496"/>
    <w:rsid w:val="00F030AE"/>
    <w:rsid w:val="00F05514"/>
    <w:rsid w:val="00F15954"/>
    <w:rsid w:val="00F26ED6"/>
    <w:rsid w:val="00F63845"/>
    <w:rsid w:val="00F833E9"/>
    <w:rsid w:val="00F93467"/>
    <w:rsid w:val="00FB235D"/>
    <w:rsid w:val="00FB41D7"/>
    <w:rsid w:val="00FD1EC5"/>
    <w:rsid w:val="00FE4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7F541"/>
  <w15:docId w15:val="{C676CE16-0182-4FF0-B239-4D4BFE894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E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1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152"/>
  </w:style>
  <w:style w:type="paragraph" w:styleId="Footer">
    <w:name w:val="footer"/>
    <w:basedOn w:val="Normal"/>
    <w:link w:val="FooterChar"/>
    <w:uiPriority w:val="99"/>
    <w:unhideWhenUsed/>
    <w:rsid w:val="00AB11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152"/>
  </w:style>
  <w:style w:type="character" w:customStyle="1" w:styleId="Heading1Char">
    <w:name w:val="Heading 1 Char"/>
    <w:basedOn w:val="DefaultParagraphFont"/>
    <w:link w:val="Heading1"/>
    <w:uiPriority w:val="9"/>
    <w:rsid w:val="00DD7E8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D7E8F"/>
    <w:pPr>
      <w:spacing w:line="259" w:lineRule="auto"/>
      <w:outlineLvl w:val="9"/>
    </w:pPr>
  </w:style>
  <w:style w:type="paragraph" w:styleId="TOC1">
    <w:name w:val="toc 1"/>
    <w:basedOn w:val="Normal"/>
    <w:next w:val="Normal"/>
    <w:autoRedefine/>
    <w:uiPriority w:val="39"/>
    <w:unhideWhenUsed/>
    <w:rsid w:val="00DD7E8F"/>
    <w:pPr>
      <w:spacing w:after="100"/>
    </w:pPr>
  </w:style>
  <w:style w:type="character" w:styleId="Hyperlink">
    <w:name w:val="Hyperlink"/>
    <w:basedOn w:val="DefaultParagraphFont"/>
    <w:uiPriority w:val="99"/>
    <w:unhideWhenUsed/>
    <w:rsid w:val="00DD7E8F"/>
    <w:rPr>
      <w:color w:val="0000FF" w:themeColor="hyperlink"/>
      <w:u w:val="single"/>
    </w:rPr>
  </w:style>
  <w:style w:type="paragraph" w:styleId="ListParagraph">
    <w:name w:val="List Paragraph"/>
    <w:basedOn w:val="Normal"/>
    <w:uiPriority w:val="34"/>
    <w:qFormat/>
    <w:rsid w:val="003452CF"/>
    <w:pPr>
      <w:spacing w:after="160" w:line="259" w:lineRule="auto"/>
      <w:ind w:left="720"/>
      <w:contextualSpacing/>
    </w:pPr>
  </w:style>
  <w:style w:type="paragraph" w:styleId="BalloonText">
    <w:name w:val="Balloon Text"/>
    <w:basedOn w:val="Normal"/>
    <w:link w:val="BalloonTextChar"/>
    <w:uiPriority w:val="99"/>
    <w:semiHidden/>
    <w:unhideWhenUsed/>
    <w:rsid w:val="00A53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0D9"/>
    <w:rPr>
      <w:rFonts w:ascii="Tahoma" w:hAnsi="Tahoma" w:cs="Tahoma"/>
      <w:sz w:val="16"/>
      <w:szCs w:val="16"/>
    </w:rPr>
  </w:style>
  <w:style w:type="character" w:styleId="UnresolvedMention">
    <w:name w:val="Unresolved Mention"/>
    <w:basedOn w:val="DefaultParagraphFont"/>
    <w:uiPriority w:val="99"/>
    <w:semiHidden/>
    <w:unhideWhenUsed/>
    <w:rsid w:val="00657873"/>
    <w:rPr>
      <w:color w:val="605E5C"/>
      <w:shd w:val="clear" w:color="auto" w:fill="E1DFDD"/>
    </w:rPr>
  </w:style>
  <w:style w:type="paragraph" w:styleId="Bibliography">
    <w:name w:val="Bibliography"/>
    <w:basedOn w:val="Normal"/>
    <w:next w:val="Normal"/>
    <w:uiPriority w:val="37"/>
    <w:unhideWhenUsed/>
    <w:rsid w:val="006346BD"/>
  </w:style>
  <w:style w:type="paragraph" w:styleId="NoSpacing">
    <w:name w:val="No Spacing"/>
    <w:link w:val="NoSpacingChar"/>
    <w:uiPriority w:val="1"/>
    <w:qFormat/>
    <w:rsid w:val="00272EB4"/>
    <w:pPr>
      <w:spacing w:after="0" w:line="240" w:lineRule="auto"/>
    </w:pPr>
    <w:rPr>
      <w:rFonts w:eastAsiaTheme="minorEastAsia"/>
    </w:rPr>
  </w:style>
  <w:style w:type="character" w:customStyle="1" w:styleId="NoSpacingChar">
    <w:name w:val="No Spacing Char"/>
    <w:basedOn w:val="DefaultParagraphFont"/>
    <w:link w:val="NoSpacing"/>
    <w:uiPriority w:val="1"/>
    <w:rsid w:val="00272EB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etnamedicare.com/en/find-doctors-hospitals/find-provider.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ate.nj.us/treasury/pensions/documents/guidebooks/aetna-hmo-handbook.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universityhealthplans.com/pdf/AetnaMobile-1516.pdf" TargetMode="External"/><Relationship Id="rId4" Type="http://schemas.openxmlformats.org/officeDocument/2006/relationships/styles" Target="styles.xml"/><Relationship Id="rId9" Type="http://schemas.openxmlformats.org/officeDocument/2006/relationships/hyperlink" Target="https://www.state.nj.us/treasury/pensions/documents/guidebooks/aetna-hmo-handbook.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Version="6">
  <b:Source>
    <b:Tag>Aet15</b:Tag>
    <b:SourceType>JournalArticle</b:SourceType>
    <b:Guid>{EEF65C4F-AB9D-4C1E-ADC8-1A9E95EF0394}</b:Guid>
    <b:Title>Aetna Mobile- You never know when you’ll need it … but you’ll always know where to find it.</b:Title>
    <b:Year>2015</b:Year>
    <b:URL>https://www.universityhealthplans.com/pdf/AetnaMobile-1516.pdf</b:URL>
    <b:RefOrder>2</b:RefOrder>
  </b:Source>
  <b:Source>
    <b:Tag>Div18</b:Tag>
    <b:SourceType>JournalArticle</b:SourceType>
    <b:Guid>{52476B90-E2EC-4AAF-91E4-B51FE0B59B48}</b:Guid>
    <b:Title>Diversity &amp; Inclusion - About Us | Aetna. </b:Title>
    <b:Year>2018</b:Year>
    <b:URL>https://www.aetna.com/about-us/diversity-inclusion.html </b:URL>
    <b:RefOrder>9</b:RefOrder>
  </b:Source>
  <b:Source>
    <b:Tag>Cra18</b:Tag>
    <b:SourceType>JournalArticle</b:SourceType>
    <b:Guid>{AB53DBA1-8F8F-40B1-9034-9E41CA6C300F}</b:Guid>
    <b:Title>Cram., Aetna Case Essay</b:Title>
    <b:Year>(2018).</b:Year>
    <b:URL>https://www.cram.com/essay/Aetna-Case/P3JZGNWKXJ</b:URL>
    <b:RefOrder>7</b:RefOrder>
  </b:Source>
  <b:Source>
    <b:Tag>Aet18</b:Tag>
    <b:SourceType>JournalArticle</b:SourceType>
    <b:Guid>{9DC1582E-D24D-48D5-9326-F8A4E3D46722}</b:Guid>
    <b:Title>Aetna diversity</b:Title>
    <b:Year>2018</b:Year>
    <b:URL>http://www.aetna.com/about/aetna/diversity/data/diversity_AR_english06.pdf</b:URL>
    <b:RefOrder>8</b:RefOrder>
  </b:Source>
  <b:Source>
    <b:Tag>Wor18</b:Tag>
    <b:SourceType>JournalArticle</b:SourceType>
    <b:Guid>{28CFB855-00AE-461B-9A98-5329C6CB5854}</b:Guid>
    <b:Title>Workplace Diversity – About Us | Aetna. </b:Title>
    <b:Year>2018</b:Year>
    <b:URL>https://www.aetna.com/about-us/diversity-inclusion/workplace-diversity.html</b:URL>
    <b:RefOrder>6</b:RefOrder>
  </b:Source>
  <b:Source>
    <b:Tag>Aet181</b:Tag>
    <b:SourceType>JournalArticle</b:SourceType>
    <b:Guid>{B4E473F2-71EA-435B-B74E-97F1D485B073}</b:Guid>
    <b:Title>Aetna HMO Plan New Jersey Health Benefits Program and New Jersey School Employees’ Health Benefits Program</b:Title>
    <b:Year>2018</b:Year>
    <b:URL>https://www.state.nj.us/treasury/pensions/documents/guidebooks/aetna-hmo-handbook.pdf</b:URL>
    <b:RefOrder>3</b:RefOrder>
  </b:Source>
  <b:Source>
    <b:Tag>Cla09</b:Tag>
    <b:SourceType>JournalArticle</b:SourceType>
    <b:Guid>{174A45E6-1A17-40F8-B0B2-EA71ADAD0CFC}</b:Guid>
    <b:Author>
      <b:Author>
        <b:NameList>
          <b:Person>
            <b:Last>Clarke</b:Last>
            <b:First>L.,</b:First>
            <b:Middle>van der Meer, M., Bingham, C., Michielsens, E., &amp; Miller, S.</b:Middle>
          </b:Person>
        </b:NameList>
      </b:Author>
    </b:Author>
    <b:Title>Enabling and disabling: Disability in the British and Dutch construction sectors. Construction Management and Economics, 27, 555–566.</b:Title>
    <b:Year>2009</b:Year>
    <b:URL>http://dx.doi.org/10.1080/014461909029</b:URL>
    <b:RefOrder>1</b:RefOrder>
  </b:Source>
  <b:Source>
    <b:Tag>Coa93</b:Tag>
    <b:SourceType>JournalArticle</b:SourceType>
    <b:Guid>{E5AF330C-896D-41DD-9749-C739BC19838F}</b:Guid>
    <b:Author>
      <b:Author>
        <b:NameList>
          <b:Person>
            <b:Last>Coate</b:Last>
            <b:First>S.,</b:First>
            <b:Middle>&amp; Loury, G. C.</b:Middle>
          </b:Person>
        </b:NameList>
      </b:Author>
    </b:Author>
    <b:Title>Will affirmative-action policies eliminate negative stereotypes? The American Economic Review, 83, 1220–1240.</b:Title>
    <b:Year>1993</b:Year>
    <b:RefOrder>4</b:RefOrder>
  </b:Source>
  <b:Source>
    <b:Tag>Coo07</b:Tag>
    <b:SourceType>JournalArticle</b:SourceType>
    <b:Guid>{6CC68BF8-A693-4519-A8BA-F69F41CC12F4}</b:Guid>
    <b:Author>
      <b:Author>
        <b:NameList>
          <b:Person>
            <b:Last>Cooper‐Thomas</b:Last>
            <b:First>H.</b:First>
            <b:Middle>D., &amp; Anderson, N. (2006).Colgan, F., Creegan, C., McKearney, A., &amp; Wright, T</b:Middle>
          </b:Person>
        </b:NameList>
      </b:Author>
    </b:Author>
    <b:Title> Organizational socialization. Journal of Managerial Psychology, 21, 492–516. http://dx.doi.org/10.1108/02683940610673997 </b:Title>
    <b:Year>(2007)</b:Yea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761520-F03D-4788-9B96-93D3CC349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33</Pages>
  <Words>7367</Words>
  <Characters>41995</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Aetna Assignment</vt:lpstr>
    </vt:vector>
  </TitlesOfParts>
  <Company>SID: 1807021</Company>
  <LinksUpToDate>false</LinksUpToDate>
  <CharactersWithSpaces>49264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Aetna Assignment</dc:title>
  <dc:subject>Module : LCDB 7002</dc:subject>
  <dc:creator>Usman Rasheed</dc:creator>
  <cp:keywords/>
  <dc:description/>
  <cp:lastModifiedBy>usman rasheed</cp:lastModifiedBy>
  <cp:revision>53</cp:revision>
  <dcterms:created xsi:type="dcterms:W3CDTF">2019-01-08T01:10:00Z</dcterms:created>
  <dcterms:modified xsi:type="dcterms:W3CDTF">2019-01-08T21:22:00Z</dcterms:modified>
</cp:coreProperties>
</file>