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28ADC" w14:textId="77777777" w:rsidR="00CF187E" w:rsidRPr="00CF187E" w:rsidRDefault="00CF187E" w:rsidP="00CF187E">
      <w:r w:rsidRPr="00CF187E">
        <w:rPr>
          <w:b/>
          <w:bCs/>
        </w:rPr>
        <w:t>Case Study: StellarTech Ltd.</w:t>
      </w:r>
    </w:p>
    <w:p w14:paraId="2975FCE7" w14:textId="77777777" w:rsidR="00CF187E" w:rsidRPr="00CF187E" w:rsidRDefault="00CF187E" w:rsidP="00CF187E">
      <w:r w:rsidRPr="00CF187E">
        <w:rPr>
          <w:b/>
          <w:bCs/>
        </w:rPr>
        <w:t>Background:</w:t>
      </w:r>
      <w:r w:rsidRPr="00CF187E">
        <w:br/>
        <w:t>StellarTech Ltd. is a rapidly growing AI startup specializing in cutting-edge machine learning solutions for enterprise clients. While the company has experienced impressive market expansion, it has struggled with significant human capital challenges, including high employee turnover and declining morale. Employees report dissatisfaction with career growth opportunities, lack of leadership development programs, and reactive rather than proactive human resource management.</w:t>
      </w:r>
    </w:p>
    <w:p w14:paraId="2E7401BC" w14:textId="77777777" w:rsidR="00CF187E" w:rsidRPr="00CF187E" w:rsidRDefault="00CF187E" w:rsidP="00CF187E">
      <w:r w:rsidRPr="00CF187E">
        <w:rPr>
          <w:b/>
          <w:bCs/>
        </w:rPr>
        <w:t>Key Issues:</w:t>
      </w:r>
    </w:p>
    <w:p w14:paraId="33735EA4" w14:textId="77777777" w:rsidR="00CF187E" w:rsidRPr="00CF187E" w:rsidRDefault="00CF187E" w:rsidP="00CF187E">
      <w:pPr>
        <w:numPr>
          <w:ilvl w:val="0"/>
          <w:numId w:val="1"/>
        </w:numPr>
      </w:pPr>
      <w:r w:rsidRPr="00CF187E">
        <w:rPr>
          <w:b/>
          <w:bCs/>
        </w:rPr>
        <w:t>High Turnover Rate:</w:t>
      </w:r>
      <w:r w:rsidRPr="00CF187E">
        <w:t xml:space="preserve"> The company faces an annual employee turnover of 25%, leading to frequent recruitment cycles and increased hiring costs.</w:t>
      </w:r>
    </w:p>
    <w:p w14:paraId="6C028F25" w14:textId="77777777" w:rsidR="00CF187E" w:rsidRPr="00CF187E" w:rsidRDefault="00CF187E" w:rsidP="00CF187E">
      <w:pPr>
        <w:numPr>
          <w:ilvl w:val="0"/>
          <w:numId w:val="1"/>
        </w:numPr>
      </w:pPr>
      <w:r w:rsidRPr="00CF187E">
        <w:rPr>
          <w:b/>
          <w:bCs/>
        </w:rPr>
        <w:t>Lack of Leadership Development:</w:t>
      </w:r>
      <w:r w:rsidRPr="00CF187E">
        <w:t xml:space="preserve"> There is no structured leadership pipeline, resulting in difficulties in filling senior and managerial positions internally.</w:t>
      </w:r>
    </w:p>
    <w:p w14:paraId="393A68EA" w14:textId="77777777" w:rsidR="00CF187E" w:rsidRPr="00CF187E" w:rsidRDefault="00CF187E" w:rsidP="00CF187E">
      <w:pPr>
        <w:numPr>
          <w:ilvl w:val="0"/>
          <w:numId w:val="1"/>
        </w:numPr>
      </w:pPr>
      <w:r w:rsidRPr="00CF187E">
        <w:rPr>
          <w:b/>
          <w:bCs/>
        </w:rPr>
        <w:t>Low Employee Engagement:</w:t>
      </w:r>
      <w:r w:rsidRPr="00CF187E">
        <w:t xml:space="preserve"> Employees feel disconnected from the company's long-term vision, which affects their motivation and productivity.</w:t>
      </w:r>
    </w:p>
    <w:p w14:paraId="10D7B732" w14:textId="77777777" w:rsidR="00CF187E" w:rsidRPr="00CF187E" w:rsidRDefault="00CF187E" w:rsidP="00CF187E">
      <w:pPr>
        <w:numPr>
          <w:ilvl w:val="0"/>
          <w:numId w:val="1"/>
        </w:numPr>
      </w:pPr>
      <w:r w:rsidRPr="00CF187E">
        <w:rPr>
          <w:b/>
          <w:bCs/>
        </w:rPr>
        <w:t>Reactive HR Practices:</w:t>
      </w:r>
      <w:r w:rsidRPr="00CF187E">
        <w:t xml:space="preserve"> The HR department operates in a transactional manner, dealing with issues as they arise rather than implementing a strategic, forward-thinking approach.</w:t>
      </w:r>
    </w:p>
    <w:p w14:paraId="3E9BB901" w14:textId="5794FF1E" w:rsidR="00CF187E" w:rsidRDefault="00CF187E" w:rsidP="00CF187E">
      <w:r w:rsidRPr="00CF187E">
        <w:rPr>
          <w:b/>
          <w:bCs/>
        </w:rPr>
        <w:t>Challenge:</w:t>
      </w:r>
      <w:r w:rsidRPr="00CF187E">
        <w:br/>
        <w:t>To address these challenges, Stellar</w:t>
      </w:r>
      <w:r w:rsidR="0020103B">
        <w:t xml:space="preserve"> </w:t>
      </w:r>
      <w:r w:rsidRPr="00CF187E">
        <w:t xml:space="preserve">Tech has recently appointed a new </w:t>
      </w:r>
      <w:r w:rsidRPr="00CF187E">
        <w:rPr>
          <w:b/>
          <w:bCs/>
        </w:rPr>
        <w:t>Chief Human Capital Officer (CHCO)</w:t>
      </w:r>
      <w:r w:rsidRPr="00CF187E">
        <w:t xml:space="preserve">. Their mandate is to transform HR into a </w:t>
      </w:r>
      <w:r w:rsidRPr="00CF187E">
        <w:rPr>
          <w:b/>
          <w:bCs/>
        </w:rPr>
        <w:t>strategic</w:t>
      </w:r>
      <w:r w:rsidRPr="00CF187E">
        <w:t xml:space="preserve"> function that aligns with the company’s business objectives, enhances workforce retention, and fosters leadership development.</w:t>
      </w:r>
    </w:p>
    <w:p w14:paraId="40D8D845" w14:textId="18F69FED" w:rsidR="00EC119F" w:rsidRPr="00CF187E" w:rsidRDefault="00D6067B" w:rsidP="00CF187E">
      <w:r>
        <w:tab/>
        <w:t>QUESTIONS:</w:t>
      </w:r>
    </w:p>
    <w:p w14:paraId="0DAA9AA3" w14:textId="77777777" w:rsidR="00517F5D" w:rsidRPr="00517F5D" w:rsidRDefault="00517F5D" w:rsidP="00517F5D">
      <w:pPr>
        <w:numPr>
          <w:ilvl w:val="0"/>
          <w:numId w:val="2"/>
        </w:numPr>
      </w:pPr>
      <w:r w:rsidRPr="00517F5D">
        <w:rPr>
          <w:lang w:val="en-US"/>
        </w:rPr>
        <w:t>How can StellarTech shift from Personnel Management to Strategic HRM?</w:t>
      </w:r>
    </w:p>
    <w:p w14:paraId="3DEB90EF" w14:textId="77777777" w:rsidR="003F2E41" w:rsidRPr="003F2E41" w:rsidRDefault="003F2E41" w:rsidP="003F2E41">
      <w:pPr>
        <w:numPr>
          <w:ilvl w:val="0"/>
          <w:numId w:val="2"/>
        </w:numPr>
      </w:pPr>
      <w:r w:rsidRPr="003F2E41">
        <w:rPr>
          <w:lang w:val="en-US"/>
        </w:rPr>
        <w:t>Which HRM model would best suit their transformation?</w:t>
      </w:r>
    </w:p>
    <w:p w14:paraId="5A901E06" w14:textId="77777777" w:rsidR="005E76F5" w:rsidRPr="005E76F5" w:rsidRDefault="005E76F5" w:rsidP="005E76F5">
      <w:pPr>
        <w:numPr>
          <w:ilvl w:val="0"/>
          <w:numId w:val="2"/>
        </w:numPr>
      </w:pPr>
      <w:r w:rsidRPr="005E76F5">
        <w:rPr>
          <w:lang w:val="en-US"/>
        </w:rPr>
        <w:t>What steps should the new CHCO take in the first 6 months?</w:t>
      </w:r>
    </w:p>
    <w:p w14:paraId="2829EB38" w14:textId="77777777" w:rsidR="005E76F5" w:rsidRPr="00D6067B" w:rsidRDefault="005E76F5" w:rsidP="005E76F5">
      <w:pPr>
        <w:numPr>
          <w:ilvl w:val="0"/>
          <w:numId w:val="2"/>
        </w:numPr>
      </w:pPr>
      <w:r w:rsidRPr="005E76F5">
        <w:rPr>
          <w:lang w:val="en-US"/>
        </w:rPr>
        <w:t>What metrics should be used to measure HCM success?</w:t>
      </w:r>
    </w:p>
    <w:p w14:paraId="74B0CA39" w14:textId="67D39528" w:rsidR="005E76F5" w:rsidRPr="005E76F5" w:rsidRDefault="00D6067B" w:rsidP="00D6067B">
      <w:pPr>
        <w:ind w:left="720"/>
      </w:pPr>
      <w:r>
        <w:rPr>
          <w:lang w:val="en-US"/>
        </w:rPr>
        <w:t xml:space="preserve">Each group will present </w:t>
      </w:r>
      <w:r w:rsidR="00C76EFA">
        <w:rPr>
          <w:lang w:val="en-US"/>
        </w:rPr>
        <w:t>the answers in 2 minutes.</w:t>
      </w:r>
    </w:p>
    <w:p w14:paraId="330F29ED" w14:textId="77777777" w:rsidR="00517F5D" w:rsidRPr="00517F5D" w:rsidRDefault="00517F5D" w:rsidP="00EC119F">
      <w:pPr>
        <w:ind w:left="720"/>
      </w:pPr>
    </w:p>
    <w:p w14:paraId="4A5F318B" w14:textId="77777777" w:rsidR="00C32CBF" w:rsidRDefault="00C32CBF"/>
    <w:sectPr w:rsidR="00C32C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E15DE"/>
    <w:multiLevelType w:val="hybridMultilevel"/>
    <w:tmpl w:val="39BC2D76"/>
    <w:lvl w:ilvl="0" w:tplc="57FE4660">
      <w:start w:val="1"/>
      <w:numFmt w:val="decimal"/>
      <w:lvlText w:val="%1."/>
      <w:lvlJc w:val="left"/>
      <w:pPr>
        <w:tabs>
          <w:tab w:val="num" w:pos="720"/>
        </w:tabs>
        <w:ind w:left="720" w:hanging="360"/>
      </w:pPr>
    </w:lvl>
    <w:lvl w:ilvl="1" w:tplc="612431B6" w:tentative="1">
      <w:start w:val="1"/>
      <w:numFmt w:val="decimal"/>
      <w:lvlText w:val="%2."/>
      <w:lvlJc w:val="left"/>
      <w:pPr>
        <w:tabs>
          <w:tab w:val="num" w:pos="1440"/>
        </w:tabs>
        <w:ind w:left="1440" w:hanging="360"/>
      </w:pPr>
    </w:lvl>
    <w:lvl w:ilvl="2" w:tplc="83A864E8" w:tentative="1">
      <w:start w:val="1"/>
      <w:numFmt w:val="decimal"/>
      <w:lvlText w:val="%3."/>
      <w:lvlJc w:val="left"/>
      <w:pPr>
        <w:tabs>
          <w:tab w:val="num" w:pos="2160"/>
        </w:tabs>
        <w:ind w:left="2160" w:hanging="360"/>
      </w:pPr>
    </w:lvl>
    <w:lvl w:ilvl="3" w:tplc="B916F346" w:tentative="1">
      <w:start w:val="1"/>
      <w:numFmt w:val="decimal"/>
      <w:lvlText w:val="%4."/>
      <w:lvlJc w:val="left"/>
      <w:pPr>
        <w:tabs>
          <w:tab w:val="num" w:pos="2880"/>
        </w:tabs>
        <w:ind w:left="2880" w:hanging="360"/>
      </w:pPr>
    </w:lvl>
    <w:lvl w:ilvl="4" w:tplc="467A3DEE" w:tentative="1">
      <w:start w:val="1"/>
      <w:numFmt w:val="decimal"/>
      <w:lvlText w:val="%5."/>
      <w:lvlJc w:val="left"/>
      <w:pPr>
        <w:tabs>
          <w:tab w:val="num" w:pos="3600"/>
        </w:tabs>
        <w:ind w:left="3600" w:hanging="360"/>
      </w:pPr>
    </w:lvl>
    <w:lvl w:ilvl="5" w:tplc="3042AB4E" w:tentative="1">
      <w:start w:val="1"/>
      <w:numFmt w:val="decimal"/>
      <w:lvlText w:val="%6."/>
      <w:lvlJc w:val="left"/>
      <w:pPr>
        <w:tabs>
          <w:tab w:val="num" w:pos="4320"/>
        </w:tabs>
        <w:ind w:left="4320" w:hanging="360"/>
      </w:pPr>
    </w:lvl>
    <w:lvl w:ilvl="6" w:tplc="82E87810" w:tentative="1">
      <w:start w:val="1"/>
      <w:numFmt w:val="decimal"/>
      <w:lvlText w:val="%7."/>
      <w:lvlJc w:val="left"/>
      <w:pPr>
        <w:tabs>
          <w:tab w:val="num" w:pos="5040"/>
        </w:tabs>
        <w:ind w:left="5040" w:hanging="360"/>
      </w:pPr>
    </w:lvl>
    <w:lvl w:ilvl="7" w:tplc="7F22C7A0" w:tentative="1">
      <w:start w:val="1"/>
      <w:numFmt w:val="decimal"/>
      <w:lvlText w:val="%8."/>
      <w:lvlJc w:val="left"/>
      <w:pPr>
        <w:tabs>
          <w:tab w:val="num" w:pos="5760"/>
        </w:tabs>
        <w:ind w:left="5760" w:hanging="360"/>
      </w:pPr>
    </w:lvl>
    <w:lvl w:ilvl="8" w:tplc="C186DEEC" w:tentative="1">
      <w:start w:val="1"/>
      <w:numFmt w:val="decimal"/>
      <w:lvlText w:val="%9."/>
      <w:lvlJc w:val="left"/>
      <w:pPr>
        <w:tabs>
          <w:tab w:val="num" w:pos="6480"/>
        </w:tabs>
        <w:ind w:left="6480" w:hanging="360"/>
      </w:pPr>
    </w:lvl>
  </w:abstractNum>
  <w:abstractNum w:abstractNumId="1" w15:restartNumberingAfterBreak="0">
    <w:nsid w:val="1DA20C98"/>
    <w:multiLevelType w:val="multilevel"/>
    <w:tmpl w:val="9F6C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87C84"/>
    <w:multiLevelType w:val="hybridMultilevel"/>
    <w:tmpl w:val="676C1BA8"/>
    <w:lvl w:ilvl="0" w:tplc="5972BFC8">
      <w:start w:val="2"/>
      <w:numFmt w:val="decimal"/>
      <w:lvlText w:val="%1."/>
      <w:lvlJc w:val="left"/>
      <w:pPr>
        <w:tabs>
          <w:tab w:val="num" w:pos="720"/>
        </w:tabs>
        <w:ind w:left="720" w:hanging="360"/>
      </w:pPr>
    </w:lvl>
    <w:lvl w:ilvl="1" w:tplc="F77AB754" w:tentative="1">
      <w:start w:val="1"/>
      <w:numFmt w:val="decimal"/>
      <w:lvlText w:val="%2."/>
      <w:lvlJc w:val="left"/>
      <w:pPr>
        <w:tabs>
          <w:tab w:val="num" w:pos="1440"/>
        </w:tabs>
        <w:ind w:left="1440" w:hanging="360"/>
      </w:pPr>
    </w:lvl>
    <w:lvl w:ilvl="2" w:tplc="C9C29DBE" w:tentative="1">
      <w:start w:val="1"/>
      <w:numFmt w:val="decimal"/>
      <w:lvlText w:val="%3."/>
      <w:lvlJc w:val="left"/>
      <w:pPr>
        <w:tabs>
          <w:tab w:val="num" w:pos="2160"/>
        </w:tabs>
        <w:ind w:left="2160" w:hanging="360"/>
      </w:pPr>
    </w:lvl>
    <w:lvl w:ilvl="3" w:tplc="129C5B6A" w:tentative="1">
      <w:start w:val="1"/>
      <w:numFmt w:val="decimal"/>
      <w:lvlText w:val="%4."/>
      <w:lvlJc w:val="left"/>
      <w:pPr>
        <w:tabs>
          <w:tab w:val="num" w:pos="2880"/>
        </w:tabs>
        <w:ind w:left="2880" w:hanging="360"/>
      </w:pPr>
    </w:lvl>
    <w:lvl w:ilvl="4" w:tplc="5306783E" w:tentative="1">
      <w:start w:val="1"/>
      <w:numFmt w:val="decimal"/>
      <w:lvlText w:val="%5."/>
      <w:lvlJc w:val="left"/>
      <w:pPr>
        <w:tabs>
          <w:tab w:val="num" w:pos="3600"/>
        </w:tabs>
        <w:ind w:left="3600" w:hanging="360"/>
      </w:pPr>
    </w:lvl>
    <w:lvl w:ilvl="5" w:tplc="44004936" w:tentative="1">
      <w:start w:val="1"/>
      <w:numFmt w:val="decimal"/>
      <w:lvlText w:val="%6."/>
      <w:lvlJc w:val="left"/>
      <w:pPr>
        <w:tabs>
          <w:tab w:val="num" w:pos="4320"/>
        </w:tabs>
        <w:ind w:left="4320" w:hanging="360"/>
      </w:pPr>
    </w:lvl>
    <w:lvl w:ilvl="6" w:tplc="1F3A5082" w:tentative="1">
      <w:start w:val="1"/>
      <w:numFmt w:val="decimal"/>
      <w:lvlText w:val="%7."/>
      <w:lvlJc w:val="left"/>
      <w:pPr>
        <w:tabs>
          <w:tab w:val="num" w:pos="5040"/>
        </w:tabs>
        <w:ind w:left="5040" w:hanging="360"/>
      </w:pPr>
    </w:lvl>
    <w:lvl w:ilvl="7" w:tplc="140C8CE2" w:tentative="1">
      <w:start w:val="1"/>
      <w:numFmt w:val="decimal"/>
      <w:lvlText w:val="%8."/>
      <w:lvlJc w:val="left"/>
      <w:pPr>
        <w:tabs>
          <w:tab w:val="num" w:pos="5760"/>
        </w:tabs>
        <w:ind w:left="5760" w:hanging="360"/>
      </w:pPr>
    </w:lvl>
    <w:lvl w:ilvl="8" w:tplc="38568404" w:tentative="1">
      <w:start w:val="1"/>
      <w:numFmt w:val="decimal"/>
      <w:lvlText w:val="%9."/>
      <w:lvlJc w:val="left"/>
      <w:pPr>
        <w:tabs>
          <w:tab w:val="num" w:pos="6480"/>
        </w:tabs>
        <w:ind w:left="6480" w:hanging="360"/>
      </w:pPr>
    </w:lvl>
  </w:abstractNum>
  <w:abstractNum w:abstractNumId="3" w15:restartNumberingAfterBreak="0">
    <w:nsid w:val="4E9334D5"/>
    <w:multiLevelType w:val="hybridMultilevel"/>
    <w:tmpl w:val="FD00AEF4"/>
    <w:lvl w:ilvl="0" w:tplc="59CAEEAA">
      <w:start w:val="3"/>
      <w:numFmt w:val="decimal"/>
      <w:lvlText w:val="%1."/>
      <w:lvlJc w:val="left"/>
      <w:pPr>
        <w:tabs>
          <w:tab w:val="num" w:pos="720"/>
        </w:tabs>
        <w:ind w:left="720" w:hanging="360"/>
      </w:pPr>
    </w:lvl>
    <w:lvl w:ilvl="1" w:tplc="B23895CC" w:tentative="1">
      <w:start w:val="1"/>
      <w:numFmt w:val="decimal"/>
      <w:lvlText w:val="%2."/>
      <w:lvlJc w:val="left"/>
      <w:pPr>
        <w:tabs>
          <w:tab w:val="num" w:pos="1440"/>
        </w:tabs>
        <w:ind w:left="1440" w:hanging="360"/>
      </w:pPr>
    </w:lvl>
    <w:lvl w:ilvl="2" w:tplc="26AE25F4" w:tentative="1">
      <w:start w:val="1"/>
      <w:numFmt w:val="decimal"/>
      <w:lvlText w:val="%3."/>
      <w:lvlJc w:val="left"/>
      <w:pPr>
        <w:tabs>
          <w:tab w:val="num" w:pos="2160"/>
        </w:tabs>
        <w:ind w:left="2160" w:hanging="360"/>
      </w:pPr>
    </w:lvl>
    <w:lvl w:ilvl="3" w:tplc="6032C902" w:tentative="1">
      <w:start w:val="1"/>
      <w:numFmt w:val="decimal"/>
      <w:lvlText w:val="%4."/>
      <w:lvlJc w:val="left"/>
      <w:pPr>
        <w:tabs>
          <w:tab w:val="num" w:pos="2880"/>
        </w:tabs>
        <w:ind w:left="2880" w:hanging="360"/>
      </w:pPr>
    </w:lvl>
    <w:lvl w:ilvl="4" w:tplc="EF343B04" w:tentative="1">
      <w:start w:val="1"/>
      <w:numFmt w:val="decimal"/>
      <w:lvlText w:val="%5."/>
      <w:lvlJc w:val="left"/>
      <w:pPr>
        <w:tabs>
          <w:tab w:val="num" w:pos="3600"/>
        </w:tabs>
        <w:ind w:left="3600" w:hanging="360"/>
      </w:pPr>
    </w:lvl>
    <w:lvl w:ilvl="5" w:tplc="7BF251D2" w:tentative="1">
      <w:start w:val="1"/>
      <w:numFmt w:val="decimal"/>
      <w:lvlText w:val="%6."/>
      <w:lvlJc w:val="left"/>
      <w:pPr>
        <w:tabs>
          <w:tab w:val="num" w:pos="4320"/>
        </w:tabs>
        <w:ind w:left="4320" w:hanging="360"/>
      </w:pPr>
    </w:lvl>
    <w:lvl w:ilvl="6" w:tplc="343AE29C" w:tentative="1">
      <w:start w:val="1"/>
      <w:numFmt w:val="decimal"/>
      <w:lvlText w:val="%7."/>
      <w:lvlJc w:val="left"/>
      <w:pPr>
        <w:tabs>
          <w:tab w:val="num" w:pos="5040"/>
        </w:tabs>
        <w:ind w:left="5040" w:hanging="360"/>
      </w:pPr>
    </w:lvl>
    <w:lvl w:ilvl="7" w:tplc="1BE6D06E" w:tentative="1">
      <w:start w:val="1"/>
      <w:numFmt w:val="decimal"/>
      <w:lvlText w:val="%8."/>
      <w:lvlJc w:val="left"/>
      <w:pPr>
        <w:tabs>
          <w:tab w:val="num" w:pos="5760"/>
        </w:tabs>
        <w:ind w:left="5760" w:hanging="360"/>
      </w:pPr>
    </w:lvl>
    <w:lvl w:ilvl="8" w:tplc="85A2071C" w:tentative="1">
      <w:start w:val="1"/>
      <w:numFmt w:val="decimal"/>
      <w:lvlText w:val="%9."/>
      <w:lvlJc w:val="left"/>
      <w:pPr>
        <w:tabs>
          <w:tab w:val="num" w:pos="6480"/>
        </w:tabs>
        <w:ind w:left="6480" w:hanging="360"/>
      </w:pPr>
    </w:lvl>
  </w:abstractNum>
  <w:abstractNum w:abstractNumId="4" w15:restartNumberingAfterBreak="0">
    <w:nsid w:val="6D495DDF"/>
    <w:multiLevelType w:val="hybridMultilevel"/>
    <w:tmpl w:val="EEF02D02"/>
    <w:lvl w:ilvl="0" w:tplc="F4503E20">
      <w:start w:val="4"/>
      <w:numFmt w:val="decimal"/>
      <w:lvlText w:val="%1."/>
      <w:lvlJc w:val="left"/>
      <w:pPr>
        <w:tabs>
          <w:tab w:val="num" w:pos="720"/>
        </w:tabs>
        <w:ind w:left="720" w:hanging="360"/>
      </w:pPr>
    </w:lvl>
    <w:lvl w:ilvl="1" w:tplc="D688CE34" w:tentative="1">
      <w:start w:val="1"/>
      <w:numFmt w:val="decimal"/>
      <w:lvlText w:val="%2."/>
      <w:lvlJc w:val="left"/>
      <w:pPr>
        <w:tabs>
          <w:tab w:val="num" w:pos="1440"/>
        </w:tabs>
        <w:ind w:left="1440" w:hanging="360"/>
      </w:pPr>
    </w:lvl>
    <w:lvl w:ilvl="2" w:tplc="396AFD60" w:tentative="1">
      <w:start w:val="1"/>
      <w:numFmt w:val="decimal"/>
      <w:lvlText w:val="%3."/>
      <w:lvlJc w:val="left"/>
      <w:pPr>
        <w:tabs>
          <w:tab w:val="num" w:pos="2160"/>
        </w:tabs>
        <w:ind w:left="2160" w:hanging="360"/>
      </w:pPr>
    </w:lvl>
    <w:lvl w:ilvl="3" w:tplc="F1280E74" w:tentative="1">
      <w:start w:val="1"/>
      <w:numFmt w:val="decimal"/>
      <w:lvlText w:val="%4."/>
      <w:lvlJc w:val="left"/>
      <w:pPr>
        <w:tabs>
          <w:tab w:val="num" w:pos="2880"/>
        </w:tabs>
        <w:ind w:left="2880" w:hanging="360"/>
      </w:pPr>
    </w:lvl>
    <w:lvl w:ilvl="4" w:tplc="FA9E2370" w:tentative="1">
      <w:start w:val="1"/>
      <w:numFmt w:val="decimal"/>
      <w:lvlText w:val="%5."/>
      <w:lvlJc w:val="left"/>
      <w:pPr>
        <w:tabs>
          <w:tab w:val="num" w:pos="3600"/>
        </w:tabs>
        <w:ind w:left="3600" w:hanging="360"/>
      </w:pPr>
    </w:lvl>
    <w:lvl w:ilvl="5" w:tplc="E0B41AD4" w:tentative="1">
      <w:start w:val="1"/>
      <w:numFmt w:val="decimal"/>
      <w:lvlText w:val="%6."/>
      <w:lvlJc w:val="left"/>
      <w:pPr>
        <w:tabs>
          <w:tab w:val="num" w:pos="4320"/>
        </w:tabs>
        <w:ind w:left="4320" w:hanging="360"/>
      </w:pPr>
    </w:lvl>
    <w:lvl w:ilvl="6" w:tplc="C06EF75E" w:tentative="1">
      <w:start w:val="1"/>
      <w:numFmt w:val="decimal"/>
      <w:lvlText w:val="%7."/>
      <w:lvlJc w:val="left"/>
      <w:pPr>
        <w:tabs>
          <w:tab w:val="num" w:pos="5040"/>
        </w:tabs>
        <w:ind w:left="5040" w:hanging="360"/>
      </w:pPr>
    </w:lvl>
    <w:lvl w:ilvl="7" w:tplc="81FE622C" w:tentative="1">
      <w:start w:val="1"/>
      <w:numFmt w:val="decimal"/>
      <w:lvlText w:val="%8."/>
      <w:lvlJc w:val="left"/>
      <w:pPr>
        <w:tabs>
          <w:tab w:val="num" w:pos="5760"/>
        </w:tabs>
        <w:ind w:left="5760" w:hanging="360"/>
      </w:pPr>
    </w:lvl>
    <w:lvl w:ilvl="8" w:tplc="A860E36C" w:tentative="1">
      <w:start w:val="1"/>
      <w:numFmt w:val="decimal"/>
      <w:lvlText w:val="%9."/>
      <w:lvlJc w:val="left"/>
      <w:pPr>
        <w:tabs>
          <w:tab w:val="num" w:pos="6480"/>
        </w:tabs>
        <w:ind w:left="6480" w:hanging="360"/>
      </w:pPr>
    </w:lvl>
  </w:abstractNum>
  <w:num w:numId="1" w16cid:durableId="1568145565">
    <w:abstractNumId w:val="1"/>
  </w:num>
  <w:num w:numId="2" w16cid:durableId="1322926134">
    <w:abstractNumId w:val="0"/>
  </w:num>
  <w:num w:numId="3" w16cid:durableId="2012370888">
    <w:abstractNumId w:val="2"/>
  </w:num>
  <w:num w:numId="4" w16cid:durableId="98263381">
    <w:abstractNumId w:val="3"/>
  </w:num>
  <w:num w:numId="5" w16cid:durableId="844785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7E"/>
    <w:rsid w:val="0020103B"/>
    <w:rsid w:val="003F2E41"/>
    <w:rsid w:val="00517F5D"/>
    <w:rsid w:val="00564D46"/>
    <w:rsid w:val="005E76F5"/>
    <w:rsid w:val="00C32CBF"/>
    <w:rsid w:val="00C76EFA"/>
    <w:rsid w:val="00CF187E"/>
    <w:rsid w:val="00D6067B"/>
    <w:rsid w:val="00D672A5"/>
    <w:rsid w:val="00EC11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1379"/>
  <w15:chartTrackingRefBased/>
  <w15:docId w15:val="{5D858532-32F4-45EA-991F-3EA6CC5E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8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8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8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8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8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8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8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8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8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8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8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8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8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8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8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8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8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87E"/>
    <w:rPr>
      <w:rFonts w:eastAsiaTheme="majorEastAsia" w:cstheme="majorBidi"/>
      <w:color w:val="272727" w:themeColor="text1" w:themeTint="D8"/>
    </w:rPr>
  </w:style>
  <w:style w:type="paragraph" w:styleId="Title">
    <w:name w:val="Title"/>
    <w:basedOn w:val="Normal"/>
    <w:next w:val="Normal"/>
    <w:link w:val="TitleChar"/>
    <w:uiPriority w:val="10"/>
    <w:qFormat/>
    <w:rsid w:val="00CF18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8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8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8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87E"/>
    <w:pPr>
      <w:spacing w:before="160"/>
      <w:jc w:val="center"/>
    </w:pPr>
    <w:rPr>
      <w:i/>
      <w:iCs/>
      <w:color w:val="404040" w:themeColor="text1" w:themeTint="BF"/>
    </w:rPr>
  </w:style>
  <w:style w:type="character" w:customStyle="1" w:styleId="QuoteChar">
    <w:name w:val="Quote Char"/>
    <w:basedOn w:val="DefaultParagraphFont"/>
    <w:link w:val="Quote"/>
    <w:uiPriority w:val="29"/>
    <w:rsid w:val="00CF187E"/>
    <w:rPr>
      <w:i/>
      <w:iCs/>
      <w:color w:val="404040" w:themeColor="text1" w:themeTint="BF"/>
    </w:rPr>
  </w:style>
  <w:style w:type="paragraph" w:styleId="ListParagraph">
    <w:name w:val="List Paragraph"/>
    <w:basedOn w:val="Normal"/>
    <w:uiPriority w:val="34"/>
    <w:qFormat/>
    <w:rsid w:val="00CF187E"/>
    <w:pPr>
      <w:ind w:left="720"/>
      <w:contextualSpacing/>
    </w:pPr>
  </w:style>
  <w:style w:type="character" w:styleId="IntenseEmphasis">
    <w:name w:val="Intense Emphasis"/>
    <w:basedOn w:val="DefaultParagraphFont"/>
    <w:uiPriority w:val="21"/>
    <w:qFormat/>
    <w:rsid w:val="00CF187E"/>
    <w:rPr>
      <w:i/>
      <w:iCs/>
      <w:color w:val="0F4761" w:themeColor="accent1" w:themeShade="BF"/>
    </w:rPr>
  </w:style>
  <w:style w:type="paragraph" w:styleId="IntenseQuote">
    <w:name w:val="Intense Quote"/>
    <w:basedOn w:val="Normal"/>
    <w:next w:val="Normal"/>
    <w:link w:val="IntenseQuoteChar"/>
    <w:uiPriority w:val="30"/>
    <w:qFormat/>
    <w:rsid w:val="00CF18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87E"/>
    <w:rPr>
      <w:i/>
      <w:iCs/>
      <w:color w:val="0F4761" w:themeColor="accent1" w:themeShade="BF"/>
    </w:rPr>
  </w:style>
  <w:style w:type="character" w:styleId="IntenseReference">
    <w:name w:val="Intense Reference"/>
    <w:basedOn w:val="DefaultParagraphFont"/>
    <w:uiPriority w:val="32"/>
    <w:qFormat/>
    <w:rsid w:val="00CF18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90524">
      <w:bodyDiv w:val="1"/>
      <w:marLeft w:val="0"/>
      <w:marRight w:val="0"/>
      <w:marTop w:val="0"/>
      <w:marBottom w:val="0"/>
      <w:divBdr>
        <w:top w:val="none" w:sz="0" w:space="0" w:color="auto"/>
        <w:left w:val="none" w:sz="0" w:space="0" w:color="auto"/>
        <w:bottom w:val="none" w:sz="0" w:space="0" w:color="auto"/>
        <w:right w:val="none" w:sz="0" w:space="0" w:color="auto"/>
      </w:divBdr>
    </w:div>
    <w:div w:id="869608370">
      <w:bodyDiv w:val="1"/>
      <w:marLeft w:val="0"/>
      <w:marRight w:val="0"/>
      <w:marTop w:val="0"/>
      <w:marBottom w:val="0"/>
      <w:divBdr>
        <w:top w:val="none" w:sz="0" w:space="0" w:color="auto"/>
        <w:left w:val="none" w:sz="0" w:space="0" w:color="auto"/>
        <w:bottom w:val="none" w:sz="0" w:space="0" w:color="auto"/>
        <w:right w:val="none" w:sz="0" w:space="0" w:color="auto"/>
      </w:divBdr>
    </w:div>
    <w:div w:id="964769707">
      <w:bodyDiv w:val="1"/>
      <w:marLeft w:val="0"/>
      <w:marRight w:val="0"/>
      <w:marTop w:val="0"/>
      <w:marBottom w:val="0"/>
      <w:divBdr>
        <w:top w:val="none" w:sz="0" w:space="0" w:color="auto"/>
        <w:left w:val="none" w:sz="0" w:space="0" w:color="auto"/>
        <w:bottom w:val="none" w:sz="0" w:space="0" w:color="auto"/>
        <w:right w:val="none" w:sz="0" w:space="0" w:color="auto"/>
      </w:divBdr>
      <w:divsChild>
        <w:div w:id="514463757">
          <w:marLeft w:val="547"/>
          <w:marRight w:val="0"/>
          <w:marTop w:val="0"/>
          <w:marBottom w:val="0"/>
          <w:divBdr>
            <w:top w:val="none" w:sz="0" w:space="0" w:color="auto"/>
            <w:left w:val="none" w:sz="0" w:space="0" w:color="auto"/>
            <w:bottom w:val="none" w:sz="0" w:space="0" w:color="auto"/>
            <w:right w:val="none" w:sz="0" w:space="0" w:color="auto"/>
          </w:divBdr>
        </w:div>
      </w:divsChild>
    </w:div>
    <w:div w:id="1588266085">
      <w:bodyDiv w:val="1"/>
      <w:marLeft w:val="0"/>
      <w:marRight w:val="0"/>
      <w:marTop w:val="0"/>
      <w:marBottom w:val="0"/>
      <w:divBdr>
        <w:top w:val="none" w:sz="0" w:space="0" w:color="auto"/>
        <w:left w:val="none" w:sz="0" w:space="0" w:color="auto"/>
        <w:bottom w:val="none" w:sz="0" w:space="0" w:color="auto"/>
        <w:right w:val="none" w:sz="0" w:space="0" w:color="auto"/>
      </w:divBdr>
      <w:divsChild>
        <w:div w:id="1934436337">
          <w:marLeft w:val="547"/>
          <w:marRight w:val="0"/>
          <w:marTop w:val="0"/>
          <w:marBottom w:val="0"/>
          <w:divBdr>
            <w:top w:val="none" w:sz="0" w:space="0" w:color="auto"/>
            <w:left w:val="none" w:sz="0" w:space="0" w:color="auto"/>
            <w:bottom w:val="none" w:sz="0" w:space="0" w:color="auto"/>
            <w:right w:val="none" w:sz="0" w:space="0" w:color="auto"/>
          </w:divBdr>
        </w:div>
      </w:divsChild>
    </w:div>
    <w:div w:id="1636251796">
      <w:bodyDiv w:val="1"/>
      <w:marLeft w:val="0"/>
      <w:marRight w:val="0"/>
      <w:marTop w:val="0"/>
      <w:marBottom w:val="0"/>
      <w:divBdr>
        <w:top w:val="none" w:sz="0" w:space="0" w:color="auto"/>
        <w:left w:val="none" w:sz="0" w:space="0" w:color="auto"/>
        <w:bottom w:val="none" w:sz="0" w:space="0" w:color="auto"/>
        <w:right w:val="none" w:sz="0" w:space="0" w:color="auto"/>
      </w:divBdr>
      <w:divsChild>
        <w:div w:id="1965430167">
          <w:marLeft w:val="547"/>
          <w:marRight w:val="0"/>
          <w:marTop w:val="0"/>
          <w:marBottom w:val="0"/>
          <w:divBdr>
            <w:top w:val="none" w:sz="0" w:space="0" w:color="auto"/>
            <w:left w:val="none" w:sz="0" w:space="0" w:color="auto"/>
            <w:bottom w:val="none" w:sz="0" w:space="0" w:color="auto"/>
            <w:right w:val="none" w:sz="0" w:space="0" w:color="auto"/>
          </w:divBdr>
        </w:div>
      </w:divsChild>
    </w:div>
    <w:div w:id="2097744685">
      <w:bodyDiv w:val="1"/>
      <w:marLeft w:val="0"/>
      <w:marRight w:val="0"/>
      <w:marTop w:val="0"/>
      <w:marBottom w:val="0"/>
      <w:divBdr>
        <w:top w:val="none" w:sz="0" w:space="0" w:color="auto"/>
        <w:left w:val="none" w:sz="0" w:space="0" w:color="auto"/>
        <w:bottom w:val="none" w:sz="0" w:space="0" w:color="auto"/>
        <w:right w:val="none" w:sz="0" w:space="0" w:color="auto"/>
      </w:divBdr>
      <w:divsChild>
        <w:div w:id="16013298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1478</Characters>
  <Application>Microsoft Office Word</Application>
  <DocSecurity>0</DocSecurity>
  <Lines>12</Lines>
  <Paragraphs>3</Paragraphs>
  <ScaleCrop>false</ScaleCrop>
  <Company>University of Wales Trinity Saint David</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Gladius David Kulothungan</dc:creator>
  <cp:keywords/>
  <dc:description/>
  <cp:lastModifiedBy>Gladius David Kulothungan</cp:lastModifiedBy>
  <cp:revision>8</cp:revision>
  <dcterms:created xsi:type="dcterms:W3CDTF">2025-02-09T22:46:00Z</dcterms:created>
  <dcterms:modified xsi:type="dcterms:W3CDTF">2025-02-09T22:52:00Z</dcterms:modified>
</cp:coreProperties>
</file>