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9874D" w14:textId="77777777" w:rsidR="00F4330B" w:rsidRDefault="00F4330B" w:rsidP="00F4330B">
      <w:r>
        <w:rPr>
          <w:noProof/>
        </w:rPr>
        <w:drawing>
          <wp:inline distT="0" distB="0" distL="0" distR="0" wp14:anchorId="79F6AE24" wp14:editId="078384F5">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467862E6" w14:textId="77777777" w:rsidR="00F4330B" w:rsidRPr="00A47621" w:rsidRDefault="00F4330B" w:rsidP="00F4330B">
      <w:pPr>
        <w:rPr>
          <w:rFonts w:ascii="Times New Roman" w:hAnsi="Times New Roman" w:cs="Times New Roman"/>
          <w:sz w:val="24"/>
          <w:szCs w:val="24"/>
        </w:rPr>
      </w:pPr>
    </w:p>
    <w:p w14:paraId="1376E7CD" w14:textId="77777777" w:rsidR="00F4330B" w:rsidRPr="00F927A1" w:rsidRDefault="00F4330B" w:rsidP="00F4330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3A75992" w14:textId="77777777" w:rsidR="00F4330B" w:rsidRPr="00DC2924" w:rsidRDefault="00F4330B" w:rsidP="00F4330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5624156C" w14:textId="77777777" w:rsidR="00F4330B" w:rsidRPr="0085230E" w:rsidRDefault="00F4330B" w:rsidP="00F4330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4156B2D7" w14:textId="77777777" w:rsidR="00F4330B" w:rsidRDefault="00F4330B" w:rsidP="00F4330B">
      <w:pPr>
        <w:overflowPunct/>
        <w:autoSpaceDE/>
        <w:autoSpaceDN/>
        <w:adjustRightInd/>
        <w:ind w:right="-957"/>
        <w:textAlignment w:val="auto"/>
        <w:rPr>
          <w:rFonts w:ascii="Times New Roman" w:hAnsi="Times New Roman" w:cs="Times New Roman"/>
          <w:b/>
          <w:color w:val="auto"/>
          <w:sz w:val="48"/>
        </w:rPr>
      </w:pPr>
    </w:p>
    <w:p w14:paraId="3617BD72" w14:textId="77777777" w:rsidR="00F4330B" w:rsidRPr="00FE5F90" w:rsidRDefault="00F4330B" w:rsidP="00F4330B">
      <w:pPr>
        <w:overflowPunct/>
        <w:autoSpaceDE/>
        <w:autoSpaceDN/>
        <w:adjustRightInd/>
        <w:ind w:right="-957"/>
        <w:textAlignment w:val="auto"/>
        <w:rPr>
          <w:rFonts w:ascii="Times New Roman" w:hAnsi="Times New Roman" w:cs="Times New Roman"/>
          <w:b/>
          <w:color w:val="auto"/>
          <w:sz w:val="18"/>
          <w:szCs w:val="2"/>
        </w:rPr>
      </w:pPr>
    </w:p>
    <w:p w14:paraId="47CB8200" w14:textId="77777777" w:rsidR="00F4330B" w:rsidRPr="00F927A1" w:rsidRDefault="00F4330B" w:rsidP="00F4330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65470DB1" w14:textId="77777777" w:rsidR="00F4330B" w:rsidRPr="00706BB5" w:rsidRDefault="00F4330B" w:rsidP="00F4330B">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71E53B61" w14:textId="77777777" w:rsidR="00F4330B" w:rsidRPr="00FE5F90" w:rsidRDefault="00F4330B" w:rsidP="00F4330B">
      <w:pPr>
        <w:overflowPunct/>
        <w:autoSpaceDE/>
        <w:autoSpaceDN/>
        <w:adjustRightInd/>
        <w:ind w:right="-957"/>
        <w:textAlignment w:val="auto"/>
        <w:rPr>
          <w:rFonts w:ascii="Times New Roman" w:hAnsi="Times New Roman" w:cs="Times New Roman"/>
          <w:b/>
          <w:color w:val="auto"/>
          <w:sz w:val="14"/>
          <w:szCs w:val="2"/>
        </w:rPr>
      </w:pPr>
    </w:p>
    <w:p w14:paraId="0223F0A7" w14:textId="77777777" w:rsidR="00F4330B" w:rsidRPr="00F927A1" w:rsidRDefault="00F4330B" w:rsidP="00F4330B">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4330B" w:rsidRPr="005D3F07" w14:paraId="60C0FFA0" w14:textId="77777777" w:rsidTr="00AE4A50">
        <w:tc>
          <w:tcPr>
            <w:tcW w:w="10368" w:type="dxa"/>
            <w:shd w:val="clear" w:color="auto" w:fill="auto"/>
          </w:tcPr>
          <w:p w14:paraId="37D3E640" w14:textId="77777777" w:rsidR="00F4330B" w:rsidRDefault="00F4330B" w:rsidP="00AE4A5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Antonia Hughes</w:t>
            </w:r>
          </w:p>
          <w:p w14:paraId="5734E5D7" w14:textId="77777777" w:rsidR="00F4330B" w:rsidRDefault="00F4330B" w:rsidP="00AE4A50">
            <w:pPr>
              <w:overflowPunct/>
              <w:autoSpaceDE/>
              <w:autoSpaceDN/>
              <w:adjustRightInd/>
              <w:ind w:right="-957"/>
              <w:textAlignment w:val="auto"/>
              <w:rPr>
                <w:rFonts w:ascii="Times New Roman" w:hAnsi="Times New Roman" w:cs="Times New Roman"/>
                <w:b/>
                <w:color w:val="auto"/>
                <w:sz w:val="48"/>
              </w:rPr>
            </w:pPr>
          </w:p>
          <w:p w14:paraId="2362499D" w14:textId="77777777" w:rsidR="00F4330B" w:rsidRDefault="00F4330B" w:rsidP="00AE4A5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hyperlink r:id="rId9" w:history="1">
              <w:r w:rsidRPr="001C2EAD">
                <w:rPr>
                  <w:rStyle w:val="Hyperlink"/>
                  <w:rFonts w:ascii="Times New Roman" w:hAnsi="Times New Roman" w:cs="Times New Roman"/>
                  <w:b/>
                  <w:sz w:val="48"/>
                </w:rPr>
                <w:t>Antonia.hughes@conwy.gov.uk</w:t>
              </w:r>
            </w:hyperlink>
            <w:r>
              <w:rPr>
                <w:rFonts w:ascii="Times New Roman" w:hAnsi="Times New Roman" w:cs="Times New Roman"/>
                <w:b/>
                <w:color w:val="auto"/>
                <w:sz w:val="48"/>
              </w:rPr>
              <w:t xml:space="preserve"> </w:t>
            </w:r>
          </w:p>
          <w:p w14:paraId="0CAEE414" w14:textId="77777777" w:rsidR="00F4330B" w:rsidRDefault="00F4330B" w:rsidP="00AE4A50">
            <w:pPr>
              <w:overflowPunct/>
              <w:autoSpaceDE/>
              <w:autoSpaceDN/>
              <w:adjustRightInd/>
              <w:ind w:right="-957"/>
              <w:textAlignment w:val="auto"/>
              <w:rPr>
                <w:rFonts w:ascii="Times New Roman" w:hAnsi="Times New Roman" w:cs="Times New Roman"/>
                <w:b/>
                <w:color w:val="auto"/>
                <w:sz w:val="48"/>
              </w:rPr>
            </w:pPr>
          </w:p>
          <w:p w14:paraId="2C709727" w14:textId="77777777" w:rsidR="00F4330B" w:rsidRDefault="00F4330B" w:rsidP="00AE4A50">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76637C5F" w14:textId="77777777" w:rsidR="00F4330B" w:rsidRPr="005D3F07" w:rsidRDefault="00F4330B" w:rsidP="00AE4A50">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2126714</w:t>
            </w:r>
          </w:p>
          <w:p w14:paraId="61A7341B" w14:textId="77777777" w:rsidR="00F4330B" w:rsidRPr="005D3F07" w:rsidRDefault="00F4330B" w:rsidP="00AE4A50">
            <w:pPr>
              <w:overflowPunct/>
              <w:autoSpaceDE/>
              <w:autoSpaceDN/>
              <w:adjustRightInd/>
              <w:ind w:right="-957"/>
              <w:textAlignment w:val="auto"/>
              <w:rPr>
                <w:rFonts w:ascii="Times New Roman" w:hAnsi="Times New Roman" w:cs="Times New Roman"/>
                <w:b/>
                <w:color w:val="auto"/>
                <w:sz w:val="48"/>
              </w:rPr>
            </w:pPr>
          </w:p>
          <w:p w14:paraId="6686E9B7" w14:textId="77777777" w:rsidR="00F4330B" w:rsidRPr="005D3F07" w:rsidRDefault="00F4330B" w:rsidP="00AE4A50">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14:paraId="671B7769" w14:textId="77777777" w:rsidR="00F4330B" w:rsidRDefault="00F4330B" w:rsidP="00F4330B">
      <w:pPr>
        <w:keepNext/>
        <w:spacing w:before="240" w:after="60"/>
        <w:jc w:val="both"/>
        <w:rPr>
          <w:b/>
          <w:sz w:val="28"/>
          <w:szCs w:val="28"/>
        </w:rPr>
      </w:pPr>
      <w:r>
        <w:rPr>
          <w:b/>
          <w:sz w:val="28"/>
          <w:szCs w:val="28"/>
        </w:rPr>
        <w:lastRenderedPageBreak/>
        <w:t>Reference List</w:t>
      </w:r>
    </w:p>
    <w:p w14:paraId="23C0F2A1" w14:textId="77777777" w:rsidR="00F4330B" w:rsidRPr="008B28E7" w:rsidRDefault="00F4330B" w:rsidP="00F4330B">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C28CB27" w14:textId="77777777" w:rsidR="00F4330B" w:rsidRPr="007B1A48" w:rsidRDefault="00F4330B" w:rsidP="00F4330B">
      <w:pPr>
        <w:jc w:val="both"/>
        <w:rPr>
          <w:color w:val="222222"/>
          <w:sz w:val="24"/>
          <w:szCs w:val="24"/>
          <w:shd w:val="clear" w:color="auto" w:fill="FFFFFF"/>
        </w:rPr>
      </w:pPr>
    </w:p>
    <w:p w14:paraId="040667A5" w14:textId="77777777" w:rsidR="00F4330B" w:rsidRPr="007B1A48" w:rsidRDefault="00F4330B" w:rsidP="00F4330B">
      <w:pPr>
        <w:widowControl w:val="0"/>
        <w:overflowPunct/>
        <w:jc w:val="both"/>
        <w:textAlignment w:val="auto"/>
        <w:rPr>
          <w:color w:val="auto"/>
          <w:sz w:val="24"/>
          <w:szCs w:val="24"/>
        </w:rPr>
      </w:pPr>
    </w:p>
    <w:p w14:paraId="04C2DB91" w14:textId="77777777" w:rsidR="00F4330B" w:rsidRDefault="00F4330B" w:rsidP="00F4330B">
      <w:pPr>
        <w:jc w:val="both"/>
        <w:rPr>
          <w:sz w:val="24"/>
          <w:szCs w:val="24"/>
        </w:rPr>
      </w:pPr>
      <w:r w:rsidRPr="007B1A48">
        <w:rPr>
          <w:sz w:val="24"/>
          <w:szCs w:val="24"/>
        </w:rPr>
        <w:t xml:space="preserve">All Wales Child Protection Procedure (2008). Available at: </w:t>
      </w:r>
      <w:hyperlink r:id="rId10" w:history="1">
        <w:r w:rsidRPr="007B1A48">
          <w:rPr>
            <w:rStyle w:val="Hyperlink"/>
            <w:sz w:val="24"/>
            <w:szCs w:val="24"/>
          </w:rPr>
          <w:t>Microsoft Word - All Wales Child Protection Procedures Final English Version August 2009.doc (college.police.uk)</w:t>
        </w:r>
      </w:hyperlink>
      <w:r w:rsidRPr="007B1A48">
        <w:rPr>
          <w:sz w:val="24"/>
          <w:szCs w:val="24"/>
        </w:rPr>
        <w:t xml:space="preserve"> [Accessed 11</w:t>
      </w:r>
      <w:r w:rsidRPr="007B1A48">
        <w:rPr>
          <w:sz w:val="24"/>
          <w:szCs w:val="24"/>
          <w:vertAlign w:val="superscript"/>
        </w:rPr>
        <w:t>th</w:t>
      </w:r>
      <w:r w:rsidRPr="007B1A48">
        <w:rPr>
          <w:sz w:val="24"/>
          <w:szCs w:val="24"/>
        </w:rPr>
        <w:t xml:space="preserve"> January 2023]</w:t>
      </w:r>
    </w:p>
    <w:p w14:paraId="426E0D1D" w14:textId="77777777" w:rsidR="00F4330B" w:rsidRPr="007B1A48" w:rsidRDefault="00F4330B" w:rsidP="00F4330B">
      <w:pPr>
        <w:jc w:val="both"/>
        <w:rPr>
          <w:sz w:val="24"/>
          <w:szCs w:val="24"/>
        </w:rPr>
      </w:pPr>
    </w:p>
    <w:p w14:paraId="12F9D74C"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Altshuler, S.J., (2003), ‘From barriers to successful collaboration: Public schools and child welfare working together’. </w:t>
      </w:r>
      <w:r w:rsidRPr="007B1A48">
        <w:rPr>
          <w:i/>
          <w:iCs/>
          <w:color w:val="222222"/>
          <w:sz w:val="24"/>
          <w:szCs w:val="24"/>
          <w:shd w:val="clear" w:color="auto" w:fill="FFFFFF"/>
        </w:rPr>
        <w:t>Social work</w:t>
      </w:r>
      <w:r w:rsidRPr="007B1A48">
        <w:rPr>
          <w:color w:val="222222"/>
          <w:sz w:val="24"/>
          <w:szCs w:val="24"/>
          <w:shd w:val="clear" w:color="auto" w:fill="FFFFFF"/>
        </w:rPr>
        <w:t>, </w:t>
      </w:r>
      <w:r>
        <w:rPr>
          <w:color w:val="222222"/>
          <w:sz w:val="24"/>
          <w:szCs w:val="24"/>
          <w:shd w:val="clear" w:color="auto" w:fill="FFFFFF"/>
        </w:rPr>
        <w:t xml:space="preserve">Vol. </w:t>
      </w:r>
      <w:r w:rsidRPr="00CE53EA">
        <w:rPr>
          <w:iCs/>
          <w:color w:val="222222"/>
          <w:sz w:val="24"/>
          <w:szCs w:val="24"/>
          <w:shd w:val="clear" w:color="auto" w:fill="FFFFFF"/>
        </w:rPr>
        <w:t>48</w:t>
      </w:r>
      <w:r w:rsidRPr="007B1A48">
        <w:rPr>
          <w:i/>
          <w:iCs/>
          <w:color w:val="222222"/>
          <w:sz w:val="24"/>
          <w:szCs w:val="24"/>
          <w:shd w:val="clear" w:color="auto" w:fill="FFFFFF"/>
        </w:rPr>
        <w:t xml:space="preserve"> </w:t>
      </w:r>
      <w:r w:rsidRPr="007B1A48">
        <w:rPr>
          <w:color w:val="222222"/>
          <w:sz w:val="24"/>
          <w:szCs w:val="24"/>
          <w:shd w:val="clear" w:color="auto" w:fill="FFFFFF"/>
        </w:rPr>
        <w:t>(1), pp.52-63.</w:t>
      </w:r>
    </w:p>
    <w:p w14:paraId="15C53636" w14:textId="77777777" w:rsidR="00F4330B" w:rsidRPr="007B1A48" w:rsidRDefault="00F4330B" w:rsidP="00F4330B">
      <w:pPr>
        <w:jc w:val="both"/>
        <w:rPr>
          <w:color w:val="222222"/>
          <w:sz w:val="24"/>
          <w:szCs w:val="24"/>
          <w:shd w:val="clear" w:color="auto" w:fill="FFFFFF"/>
        </w:rPr>
      </w:pPr>
    </w:p>
    <w:p w14:paraId="49BD608D"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Anseel, F., Lievens, F. and Schollaert, E., (2009), ‘Reflection as a strategy to enhance task performance after feedback’. </w:t>
      </w:r>
      <w:r w:rsidRPr="007B1A48">
        <w:rPr>
          <w:i/>
          <w:iCs/>
          <w:color w:val="222222"/>
          <w:sz w:val="24"/>
          <w:szCs w:val="24"/>
          <w:shd w:val="clear" w:color="auto" w:fill="FFFFFF"/>
        </w:rPr>
        <w:t>Organizational Behavior and Human Decision Processes</w:t>
      </w:r>
      <w:r w:rsidRPr="007B1A48">
        <w:rPr>
          <w:color w:val="222222"/>
          <w:sz w:val="24"/>
          <w:szCs w:val="24"/>
          <w:shd w:val="clear" w:color="auto" w:fill="FFFFFF"/>
        </w:rPr>
        <w:t>, </w:t>
      </w:r>
      <w:r w:rsidRPr="007B1A48">
        <w:rPr>
          <w:i/>
          <w:iCs/>
          <w:color w:val="222222"/>
          <w:sz w:val="24"/>
          <w:szCs w:val="24"/>
          <w:shd w:val="clear" w:color="auto" w:fill="FFFFFF"/>
        </w:rPr>
        <w:t xml:space="preserve">110, </w:t>
      </w:r>
      <w:r w:rsidRPr="007B1A48">
        <w:rPr>
          <w:color w:val="222222"/>
          <w:sz w:val="24"/>
          <w:szCs w:val="24"/>
          <w:shd w:val="clear" w:color="auto" w:fill="FFFFFF"/>
        </w:rPr>
        <w:t>(1), pp.23-35.</w:t>
      </w:r>
    </w:p>
    <w:p w14:paraId="012DDE23" w14:textId="77777777" w:rsidR="00F4330B" w:rsidRPr="007B1A48" w:rsidRDefault="00F4330B" w:rsidP="00F4330B">
      <w:pPr>
        <w:jc w:val="both"/>
        <w:rPr>
          <w:color w:val="222222"/>
          <w:sz w:val="24"/>
          <w:szCs w:val="24"/>
          <w:shd w:val="clear" w:color="auto" w:fill="FFFFFF"/>
        </w:rPr>
      </w:pPr>
    </w:p>
    <w:p w14:paraId="57AFA12E"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 xml:space="preserve">Beckett, H., Brodie, I., Factor, F., Melrose, M., Pearce, J.J., Pitts, J., Shuker, L. and Warrington, C., (2013), </w:t>
      </w:r>
      <w:r w:rsidRPr="007B1A48">
        <w:rPr>
          <w:i/>
          <w:iCs/>
          <w:color w:val="222222"/>
          <w:sz w:val="24"/>
          <w:szCs w:val="24"/>
        </w:rPr>
        <w:t>"It's wrong-but you get used to it": a qualitative study of gang-associated sexual violence towards, and exploitation of, young people in England</w:t>
      </w:r>
      <w:r w:rsidRPr="007B1A48">
        <w:rPr>
          <w:color w:val="222222"/>
          <w:sz w:val="24"/>
          <w:szCs w:val="24"/>
          <w:shd w:val="clear" w:color="auto" w:fill="FFFFFF"/>
        </w:rPr>
        <w:t>. Bedfordshire: University of</w:t>
      </w:r>
      <w:r>
        <w:rPr>
          <w:color w:val="222222"/>
          <w:sz w:val="24"/>
          <w:szCs w:val="24"/>
          <w:shd w:val="clear" w:color="auto" w:fill="FFFFFF"/>
        </w:rPr>
        <w:t xml:space="preserve"> </w:t>
      </w:r>
      <w:r w:rsidRPr="007B1A48">
        <w:rPr>
          <w:color w:val="222222"/>
          <w:sz w:val="24"/>
          <w:szCs w:val="24"/>
          <w:shd w:val="clear" w:color="auto" w:fill="FFFFFF"/>
        </w:rPr>
        <w:t>Bedfordshire.</w:t>
      </w:r>
    </w:p>
    <w:p w14:paraId="07C751F5" w14:textId="77777777" w:rsidR="00F4330B" w:rsidRPr="007B1A48" w:rsidRDefault="00F4330B" w:rsidP="00F4330B">
      <w:pPr>
        <w:jc w:val="both"/>
        <w:rPr>
          <w:color w:val="222222"/>
          <w:sz w:val="24"/>
          <w:szCs w:val="24"/>
          <w:shd w:val="clear" w:color="auto" w:fill="FFFFFF"/>
        </w:rPr>
      </w:pPr>
    </w:p>
    <w:p w14:paraId="049FE6B2" w14:textId="77777777" w:rsidR="00F4330B" w:rsidRPr="007B1A48" w:rsidRDefault="00F4330B" w:rsidP="00F4330B">
      <w:pPr>
        <w:jc w:val="both"/>
        <w:rPr>
          <w:color w:val="222222"/>
          <w:sz w:val="24"/>
          <w:szCs w:val="24"/>
          <w:shd w:val="clear" w:color="auto" w:fill="FFFFFF"/>
        </w:rPr>
      </w:pPr>
      <w:r w:rsidRPr="007B1A48">
        <w:rPr>
          <w:color w:val="222222"/>
          <w:sz w:val="24"/>
          <w:szCs w:val="24"/>
          <w:shd w:val="clear" w:color="auto" w:fill="FFFFFF"/>
        </w:rPr>
        <w:t>Beresford, P., Croft, S. and Adshead, L., (2008). ‘We don’t see her as a social worker’: A service user case study of the importance of the social worker’s relationship and humanity’. </w:t>
      </w:r>
      <w:r w:rsidRPr="007B1A48">
        <w:rPr>
          <w:i/>
          <w:iCs/>
          <w:color w:val="222222"/>
          <w:sz w:val="24"/>
          <w:szCs w:val="24"/>
          <w:shd w:val="clear" w:color="auto" w:fill="FFFFFF"/>
        </w:rPr>
        <w:t>British Journal of Social Work</w:t>
      </w:r>
      <w:r w:rsidRPr="007B1A48">
        <w:rPr>
          <w:color w:val="222222"/>
          <w:sz w:val="24"/>
          <w:szCs w:val="24"/>
          <w:shd w:val="clear" w:color="auto" w:fill="FFFFFF"/>
        </w:rPr>
        <w:t>, </w:t>
      </w:r>
      <w:r>
        <w:rPr>
          <w:color w:val="222222"/>
          <w:sz w:val="24"/>
          <w:szCs w:val="24"/>
          <w:shd w:val="clear" w:color="auto" w:fill="FFFFFF"/>
        </w:rPr>
        <w:t xml:space="preserve">Vol. </w:t>
      </w:r>
      <w:r w:rsidRPr="007B1A48">
        <w:rPr>
          <w:iCs/>
          <w:color w:val="222222"/>
          <w:sz w:val="24"/>
          <w:szCs w:val="24"/>
          <w:shd w:val="clear" w:color="auto" w:fill="FFFFFF"/>
        </w:rPr>
        <w:t xml:space="preserve">38, </w:t>
      </w:r>
      <w:r w:rsidRPr="007B1A48">
        <w:rPr>
          <w:color w:val="222222"/>
          <w:sz w:val="24"/>
          <w:szCs w:val="24"/>
          <w:shd w:val="clear" w:color="auto" w:fill="FFFFFF"/>
        </w:rPr>
        <w:t>(7), pp.1388 - 1407.</w:t>
      </w:r>
    </w:p>
    <w:p w14:paraId="0561E11B" w14:textId="77777777" w:rsidR="00F4330B" w:rsidRDefault="00F4330B" w:rsidP="00F4330B">
      <w:pPr>
        <w:jc w:val="both"/>
        <w:rPr>
          <w:color w:val="222222"/>
          <w:sz w:val="24"/>
          <w:szCs w:val="24"/>
          <w:shd w:val="clear" w:color="auto" w:fill="FFFFFF"/>
        </w:rPr>
      </w:pPr>
    </w:p>
    <w:p w14:paraId="17058341"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 xml:space="preserve">Boud, D., Keogh, R and Walker, D. (1985) </w:t>
      </w:r>
      <w:r w:rsidRPr="007B1A48">
        <w:rPr>
          <w:i/>
          <w:color w:val="222222"/>
          <w:sz w:val="24"/>
          <w:szCs w:val="24"/>
          <w:shd w:val="clear" w:color="auto" w:fill="FFFFFF"/>
        </w:rPr>
        <w:t>Reflection: Turning Experience into Learning</w:t>
      </w:r>
      <w:r w:rsidRPr="007B1A48">
        <w:rPr>
          <w:color w:val="222222"/>
          <w:sz w:val="24"/>
          <w:szCs w:val="24"/>
          <w:shd w:val="clear" w:color="auto" w:fill="FFFFFF"/>
        </w:rPr>
        <w:t>. London: Kogan Page.</w:t>
      </w:r>
    </w:p>
    <w:p w14:paraId="4989222A" w14:textId="77777777" w:rsidR="00F4330B" w:rsidRPr="007B1A48" w:rsidRDefault="00F4330B" w:rsidP="00F4330B">
      <w:pPr>
        <w:jc w:val="both"/>
        <w:rPr>
          <w:i/>
          <w:iCs/>
          <w:sz w:val="24"/>
          <w:szCs w:val="24"/>
        </w:rPr>
      </w:pPr>
    </w:p>
    <w:p w14:paraId="2CF07F06" w14:textId="77777777" w:rsidR="00F4330B" w:rsidRDefault="00F4330B" w:rsidP="00F4330B">
      <w:pPr>
        <w:jc w:val="both"/>
        <w:rPr>
          <w:sz w:val="24"/>
          <w:szCs w:val="24"/>
          <w:shd w:val="clear" w:color="auto" w:fill="FFFFFF"/>
        </w:rPr>
      </w:pPr>
      <w:r w:rsidRPr="007B1A48">
        <w:rPr>
          <w:sz w:val="24"/>
          <w:szCs w:val="24"/>
          <w:shd w:val="clear" w:color="auto" w:fill="FFFFFF"/>
        </w:rPr>
        <w:t xml:space="preserve">Bovarnick S, Scott S, Pearce J. (2017) </w:t>
      </w:r>
      <w:r w:rsidRPr="007B1A48">
        <w:rPr>
          <w:rStyle w:val="Emphasis"/>
          <w:sz w:val="24"/>
          <w:szCs w:val="24"/>
        </w:rPr>
        <w:t>Direct work with sexually exploited or at risk children and young people</w:t>
      </w:r>
      <w:r w:rsidRPr="007B1A48">
        <w:rPr>
          <w:sz w:val="24"/>
          <w:szCs w:val="24"/>
          <w:shd w:val="clear" w:color="auto" w:fill="FFFFFF"/>
        </w:rPr>
        <w:t>. University of Bedfordshire: Bedfordshire.</w:t>
      </w:r>
    </w:p>
    <w:p w14:paraId="2145D3E3" w14:textId="77777777" w:rsidR="00F4330B" w:rsidRPr="007B1A48" w:rsidRDefault="00F4330B" w:rsidP="00F4330B">
      <w:pPr>
        <w:jc w:val="both"/>
        <w:rPr>
          <w:sz w:val="24"/>
          <w:szCs w:val="24"/>
          <w:shd w:val="clear" w:color="auto" w:fill="FFFFFF"/>
        </w:rPr>
      </w:pPr>
    </w:p>
    <w:p w14:paraId="0EDE629E"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Buckley, H., Carr, N. and Whelan, S., (2011). ‘Like walking on eggshells’: Service user views and expectations of the child protection system. </w:t>
      </w:r>
      <w:r w:rsidRPr="007B1A48">
        <w:rPr>
          <w:i/>
          <w:iCs/>
          <w:color w:val="222222"/>
          <w:sz w:val="24"/>
          <w:szCs w:val="24"/>
          <w:shd w:val="clear" w:color="auto" w:fill="FFFFFF"/>
        </w:rPr>
        <w:t>Child &amp; Family Social Work</w:t>
      </w:r>
      <w:r w:rsidRPr="007B1A48">
        <w:rPr>
          <w:color w:val="222222"/>
          <w:sz w:val="24"/>
          <w:szCs w:val="24"/>
          <w:shd w:val="clear" w:color="auto" w:fill="FFFFFF"/>
        </w:rPr>
        <w:t>, </w:t>
      </w:r>
      <w:r>
        <w:rPr>
          <w:color w:val="222222"/>
          <w:sz w:val="24"/>
          <w:szCs w:val="24"/>
          <w:shd w:val="clear" w:color="auto" w:fill="FFFFFF"/>
        </w:rPr>
        <w:t xml:space="preserve">Vol. </w:t>
      </w:r>
      <w:r w:rsidRPr="00CE53EA">
        <w:rPr>
          <w:iCs/>
          <w:color w:val="222222"/>
          <w:sz w:val="24"/>
          <w:szCs w:val="24"/>
          <w:shd w:val="clear" w:color="auto" w:fill="FFFFFF"/>
        </w:rPr>
        <w:t>16</w:t>
      </w:r>
      <w:r>
        <w:rPr>
          <w:iCs/>
          <w:color w:val="222222"/>
          <w:sz w:val="24"/>
          <w:szCs w:val="24"/>
          <w:shd w:val="clear" w:color="auto" w:fill="FFFFFF"/>
        </w:rPr>
        <w:t xml:space="preserve">, </w:t>
      </w:r>
      <w:r w:rsidRPr="007B1A48">
        <w:rPr>
          <w:color w:val="222222"/>
          <w:sz w:val="24"/>
          <w:szCs w:val="24"/>
          <w:shd w:val="clear" w:color="auto" w:fill="FFFFFF"/>
        </w:rPr>
        <w:t>(1), pp.101-110.</w:t>
      </w:r>
    </w:p>
    <w:p w14:paraId="0479EEE4" w14:textId="77777777" w:rsidR="00F4330B" w:rsidRPr="007B1A48" w:rsidRDefault="00F4330B" w:rsidP="00F4330B">
      <w:pPr>
        <w:jc w:val="both"/>
        <w:rPr>
          <w:color w:val="222222"/>
          <w:sz w:val="24"/>
          <w:szCs w:val="24"/>
          <w:shd w:val="clear" w:color="auto" w:fill="FFFFFF"/>
        </w:rPr>
      </w:pPr>
    </w:p>
    <w:p w14:paraId="54CE49BD" w14:textId="77777777" w:rsidR="00F4330B" w:rsidRDefault="00F4330B" w:rsidP="00F4330B">
      <w:pPr>
        <w:jc w:val="both"/>
        <w:rPr>
          <w:sz w:val="24"/>
          <w:szCs w:val="24"/>
        </w:rPr>
      </w:pPr>
      <w:r w:rsidRPr="007B1A48">
        <w:rPr>
          <w:color w:val="222222"/>
          <w:sz w:val="24"/>
          <w:szCs w:val="24"/>
          <w:shd w:val="clear" w:color="auto" w:fill="FFFFFF"/>
        </w:rPr>
        <w:t>Cameron, G., Sayer, E.M., Thomson, L., Wilson, S., Jon</w:t>
      </w:r>
      <w:r>
        <w:rPr>
          <w:color w:val="222222"/>
          <w:sz w:val="24"/>
          <w:szCs w:val="24"/>
          <w:shd w:val="clear" w:color="auto" w:fill="FFFFFF"/>
        </w:rPr>
        <w:t>es, D.N. and Florek, A., (2015),</w:t>
      </w:r>
      <w:r w:rsidRPr="007B1A48">
        <w:rPr>
          <w:color w:val="222222"/>
          <w:sz w:val="24"/>
          <w:szCs w:val="24"/>
          <w:shd w:val="clear" w:color="auto" w:fill="FFFFFF"/>
        </w:rPr>
        <w:t xml:space="preserve"> </w:t>
      </w:r>
      <w:r>
        <w:rPr>
          <w:color w:val="222222"/>
          <w:sz w:val="24"/>
          <w:szCs w:val="24"/>
          <w:shd w:val="clear" w:color="auto" w:fill="FFFFFF"/>
        </w:rPr>
        <w:t>‘</w:t>
      </w:r>
      <w:r w:rsidRPr="007B1A48">
        <w:rPr>
          <w:color w:val="222222"/>
          <w:sz w:val="24"/>
          <w:szCs w:val="24"/>
          <w:shd w:val="clear" w:color="auto" w:fill="FFFFFF"/>
        </w:rPr>
        <w:t>Child Sexual Exploitation: A study of international comparisons</w:t>
      </w:r>
      <w:r>
        <w:rPr>
          <w:color w:val="222222"/>
          <w:sz w:val="24"/>
          <w:szCs w:val="24"/>
          <w:shd w:val="clear" w:color="auto" w:fill="FFFFFF"/>
        </w:rPr>
        <w:t>’</w:t>
      </w:r>
      <w:r w:rsidRPr="007B1A48">
        <w:rPr>
          <w:color w:val="222222"/>
          <w:sz w:val="24"/>
          <w:szCs w:val="24"/>
          <w:shd w:val="clear" w:color="auto" w:fill="FFFFFF"/>
        </w:rPr>
        <w:t xml:space="preserve">. </w:t>
      </w:r>
      <w:r w:rsidRPr="007B1A48">
        <w:rPr>
          <w:i/>
          <w:iCs/>
          <w:color w:val="222222"/>
          <w:sz w:val="24"/>
          <w:szCs w:val="24"/>
        </w:rPr>
        <w:t xml:space="preserve">Virtual Staff College. </w:t>
      </w:r>
      <w:r w:rsidRPr="007B1A48">
        <w:rPr>
          <w:iCs/>
          <w:color w:val="222222"/>
          <w:sz w:val="24"/>
          <w:szCs w:val="24"/>
        </w:rPr>
        <w:t>Available at</w:t>
      </w:r>
      <w:r w:rsidRPr="007B1A48">
        <w:rPr>
          <w:color w:val="222222"/>
          <w:sz w:val="24"/>
          <w:szCs w:val="24"/>
          <w:shd w:val="clear" w:color="auto" w:fill="FFFFFF"/>
        </w:rPr>
        <w:t xml:space="preserve">: </w:t>
      </w:r>
      <w:hyperlink r:id="rId11" w:history="1">
        <w:r w:rsidRPr="007B1A48">
          <w:rPr>
            <w:rStyle w:val="Hyperlink"/>
            <w:sz w:val="24"/>
            <w:szCs w:val="24"/>
          </w:rPr>
          <w:t>basw_92805-5_0.pdf</w:t>
        </w:r>
      </w:hyperlink>
      <w:r w:rsidRPr="007B1A48">
        <w:rPr>
          <w:sz w:val="24"/>
          <w:szCs w:val="24"/>
        </w:rPr>
        <w:t xml:space="preserve"> [Accessed 07</w:t>
      </w:r>
      <w:r w:rsidRPr="007B1A48">
        <w:rPr>
          <w:sz w:val="24"/>
          <w:szCs w:val="24"/>
          <w:vertAlign w:val="superscript"/>
        </w:rPr>
        <w:t>th</w:t>
      </w:r>
      <w:r w:rsidRPr="007B1A48">
        <w:rPr>
          <w:sz w:val="24"/>
          <w:szCs w:val="24"/>
        </w:rPr>
        <w:t xml:space="preserve"> February 2023]</w:t>
      </w:r>
    </w:p>
    <w:p w14:paraId="08EFB83F" w14:textId="77777777" w:rsidR="00F4330B" w:rsidRPr="007B1A48" w:rsidRDefault="00F4330B" w:rsidP="00F4330B">
      <w:pPr>
        <w:jc w:val="both"/>
        <w:rPr>
          <w:sz w:val="24"/>
          <w:szCs w:val="24"/>
        </w:rPr>
      </w:pPr>
    </w:p>
    <w:p w14:paraId="6F7C0188" w14:textId="77777777" w:rsidR="00F4330B" w:rsidRPr="007B1A48" w:rsidRDefault="00F4330B" w:rsidP="00F4330B">
      <w:pPr>
        <w:jc w:val="both"/>
        <w:rPr>
          <w:sz w:val="24"/>
          <w:szCs w:val="24"/>
        </w:rPr>
      </w:pPr>
      <w:r w:rsidRPr="007B1A48">
        <w:rPr>
          <w:sz w:val="24"/>
          <w:szCs w:val="24"/>
        </w:rPr>
        <w:t>Care and Support (Assessment) (Wales) Regulations 2015. Cardiff: Welsh Government.</w:t>
      </w:r>
    </w:p>
    <w:p w14:paraId="0353A48A"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 xml:space="preserve">Carpenter, J., Webb, C., Bostock, L. and Coomber, C., (2012). </w:t>
      </w:r>
      <w:r w:rsidRPr="007B1A48">
        <w:rPr>
          <w:i/>
          <w:color w:val="222222"/>
          <w:sz w:val="24"/>
          <w:szCs w:val="24"/>
          <w:shd w:val="clear" w:color="auto" w:fill="FFFFFF"/>
        </w:rPr>
        <w:t>Effective supervision in social work and social care. </w:t>
      </w:r>
      <w:r w:rsidRPr="007B1A48">
        <w:rPr>
          <w:iCs/>
          <w:color w:val="222222"/>
          <w:sz w:val="24"/>
          <w:szCs w:val="24"/>
          <w:shd w:val="clear" w:color="auto" w:fill="FFFFFF"/>
        </w:rPr>
        <w:t>Bristol: Social Care Institute for Excellence</w:t>
      </w:r>
      <w:r w:rsidRPr="007B1A48">
        <w:rPr>
          <w:color w:val="222222"/>
          <w:sz w:val="24"/>
          <w:szCs w:val="24"/>
          <w:shd w:val="clear" w:color="auto" w:fill="FFFFFF"/>
        </w:rPr>
        <w:t>.</w:t>
      </w:r>
    </w:p>
    <w:p w14:paraId="3ADBE56D" w14:textId="77777777" w:rsidR="00F4330B" w:rsidRPr="007B1A48" w:rsidRDefault="00F4330B" w:rsidP="00F4330B">
      <w:pPr>
        <w:jc w:val="both"/>
        <w:rPr>
          <w:color w:val="222222"/>
          <w:sz w:val="24"/>
          <w:szCs w:val="24"/>
          <w:shd w:val="clear" w:color="auto" w:fill="FFFFFF"/>
        </w:rPr>
      </w:pPr>
    </w:p>
    <w:p w14:paraId="20FD4F48"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lastRenderedPageBreak/>
        <w:t>Chapman, M. and Field, J., (2007), ‘Strengthening our engagement with families and understanding practice depth’. </w:t>
      </w:r>
      <w:r w:rsidRPr="007B1A48">
        <w:rPr>
          <w:i/>
          <w:iCs/>
          <w:color w:val="222222"/>
          <w:sz w:val="24"/>
          <w:szCs w:val="24"/>
          <w:shd w:val="clear" w:color="auto" w:fill="FFFFFF"/>
        </w:rPr>
        <w:t>Social Work Now</w:t>
      </w:r>
      <w:r w:rsidRPr="007B1A48">
        <w:rPr>
          <w:color w:val="222222"/>
          <w:sz w:val="24"/>
          <w:szCs w:val="24"/>
          <w:shd w:val="clear" w:color="auto" w:fill="FFFFFF"/>
        </w:rPr>
        <w:t>, </w:t>
      </w:r>
      <w:r>
        <w:rPr>
          <w:color w:val="222222"/>
          <w:sz w:val="24"/>
          <w:szCs w:val="24"/>
          <w:shd w:val="clear" w:color="auto" w:fill="FFFFFF"/>
        </w:rPr>
        <w:t>Vol.</w:t>
      </w:r>
      <w:r w:rsidRPr="00CE53EA">
        <w:rPr>
          <w:iCs/>
          <w:color w:val="222222"/>
          <w:sz w:val="24"/>
          <w:szCs w:val="24"/>
          <w:shd w:val="clear" w:color="auto" w:fill="FFFFFF"/>
        </w:rPr>
        <w:t>38</w:t>
      </w:r>
      <w:r w:rsidRPr="007B1A48">
        <w:rPr>
          <w:color w:val="222222"/>
          <w:sz w:val="24"/>
          <w:szCs w:val="24"/>
          <w:shd w:val="clear" w:color="auto" w:fill="FFFFFF"/>
        </w:rPr>
        <w:t xml:space="preserve">, pp.21-28. </w:t>
      </w:r>
    </w:p>
    <w:p w14:paraId="30D74EFB" w14:textId="77777777" w:rsidR="00F4330B" w:rsidRPr="007B1A48" w:rsidRDefault="00F4330B" w:rsidP="00F4330B">
      <w:pPr>
        <w:jc w:val="both"/>
        <w:rPr>
          <w:color w:val="222222"/>
          <w:sz w:val="24"/>
          <w:szCs w:val="24"/>
          <w:shd w:val="clear" w:color="auto" w:fill="FFFFFF"/>
        </w:rPr>
      </w:pPr>
    </w:p>
    <w:p w14:paraId="4EFDB425" w14:textId="77777777" w:rsidR="00F4330B" w:rsidRDefault="00F4330B" w:rsidP="00F4330B">
      <w:pPr>
        <w:jc w:val="both"/>
        <w:rPr>
          <w:sz w:val="24"/>
          <w:szCs w:val="24"/>
        </w:rPr>
      </w:pPr>
      <w:r w:rsidRPr="007B1A48">
        <w:rPr>
          <w:sz w:val="24"/>
          <w:szCs w:val="24"/>
        </w:rPr>
        <w:t>Children Act 1989. London: HMSO.</w:t>
      </w:r>
    </w:p>
    <w:p w14:paraId="75F4DBC9" w14:textId="77777777" w:rsidR="00F4330B" w:rsidRPr="007B1A48" w:rsidRDefault="00F4330B" w:rsidP="00F4330B">
      <w:pPr>
        <w:jc w:val="both"/>
        <w:rPr>
          <w:sz w:val="24"/>
          <w:szCs w:val="24"/>
        </w:rPr>
      </w:pPr>
    </w:p>
    <w:p w14:paraId="4DA0A0E2"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Clarke, N., (2001), ‘The impact of in</w:t>
      </w:r>
      <w:r w:rsidRPr="007B1A48">
        <w:rPr>
          <w:rFonts w:ascii="Cambria Math" w:hAnsi="Cambria Math" w:cs="Cambria Math"/>
          <w:color w:val="222222"/>
          <w:sz w:val="24"/>
          <w:szCs w:val="24"/>
          <w:shd w:val="clear" w:color="auto" w:fill="FFFFFF"/>
        </w:rPr>
        <w:t>‐</w:t>
      </w:r>
      <w:r w:rsidRPr="007B1A48">
        <w:rPr>
          <w:color w:val="222222"/>
          <w:sz w:val="24"/>
          <w:szCs w:val="24"/>
          <w:shd w:val="clear" w:color="auto" w:fill="FFFFFF"/>
        </w:rPr>
        <w:t>service training within social services’. </w:t>
      </w:r>
      <w:r w:rsidRPr="007B1A48">
        <w:rPr>
          <w:i/>
          <w:iCs/>
          <w:color w:val="222222"/>
          <w:sz w:val="24"/>
          <w:szCs w:val="24"/>
          <w:shd w:val="clear" w:color="auto" w:fill="FFFFFF"/>
        </w:rPr>
        <w:t>British Journal of Social Work</w:t>
      </w:r>
      <w:r w:rsidRPr="007B1A48">
        <w:rPr>
          <w:color w:val="222222"/>
          <w:sz w:val="24"/>
          <w:szCs w:val="24"/>
          <w:shd w:val="clear" w:color="auto" w:fill="FFFFFF"/>
        </w:rPr>
        <w:t>, </w:t>
      </w:r>
      <w:r>
        <w:rPr>
          <w:color w:val="222222"/>
          <w:sz w:val="24"/>
          <w:szCs w:val="24"/>
          <w:shd w:val="clear" w:color="auto" w:fill="FFFFFF"/>
        </w:rPr>
        <w:t xml:space="preserve">Vol. </w:t>
      </w:r>
      <w:r w:rsidRPr="00CE53EA">
        <w:rPr>
          <w:iCs/>
          <w:color w:val="222222"/>
          <w:sz w:val="24"/>
          <w:szCs w:val="24"/>
          <w:shd w:val="clear" w:color="auto" w:fill="FFFFFF"/>
        </w:rPr>
        <w:t>31</w:t>
      </w:r>
      <w:r>
        <w:rPr>
          <w:iCs/>
          <w:color w:val="222222"/>
          <w:sz w:val="24"/>
          <w:szCs w:val="24"/>
          <w:shd w:val="clear" w:color="auto" w:fill="FFFFFF"/>
        </w:rPr>
        <w:t>,</w:t>
      </w:r>
      <w:r w:rsidRPr="007B1A48">
        <w:rPr>
          <w:i/>
          <w:iCs/>
          <w:color w:val="222222"/>
          <w:sz w:val="24"/>
          <w:szCs w:val="24"/>
          <w:shd w:val="clear" w:color="auto" w:fill="FFFFFF"/>
        </w:rPr>
        <w:t xml:space="preserve"> </w:t>
      </w:r>
      <w:r w:rsidRPr="007B1A48">
        <w:rPr>
          <w:color w:val="222222"/>
          <w:sz w:val="24"/>
          <w:szCs w:val="24"/>
          <w:shd w:val="clear" w:color="auto" w:fill="FFFFFF"/>
        </w:rPr>
        <w:t>(5), pp.757-774.</w:t>
      </w:r>
    </w:p>
    <w:p w14:paraId="2648E97A" w14:textId="77777777" w:rsidR="00F4330B" w:rsidRPr="007B1A48" w:rsidRDefault="00F4330B" w:rsidP="00F4330B">
      <w:pPr>
        <w:jc w:val="both"/>
        <w:rPr>
          <w:iCs/>
          <w:sz w:val="24"/>
          <w:szCs w:val="24"/>
        </w:rPr>
      </w:pPr>
    </w:p>
    <w:p w14:paraId="5631ABF6" w14:textId="77777777" w:rsidR="00F4330B" w:rsidRDefault="00F4330B" w:rsidP="00F4330B">
      <w:pPr>
        <w:widowControl w:val="0"/>
        <w:overflowPunct/>
        <w:spacing w:before="1"/>
        <w:jc w:val="both"/>
        <w:textAlignment w:val="auto"/>
        <w:rPr>
          <w:sz w:val="24"/>
          <w:szCs w:val="24"/>
        </w:rPr>
      </w:pPr>
      <w:r w:rsidRPr="007B1A48">
        <w:rPr>
          <w:sz w:val="24"/>
          <w:szCs w:val="24"/>
        </w:rPr>
        <w:t xml:space="preserve">Cooper, J. (2018) </w:t>
      </w:r>
      <w:r w:rsidRPr="007B1A48">
        <w:rPr>
          <w:i/>
          <w:iCs/>
          <w:sz w:val="24"/>
          <w:szCs w:val="24"/>
        </w:rPr>
        <w:t xml:space="preserve">Social workers relying too much on experience rather than research to make decisions. </w:t>
      </w:r>
      <w:r w:rsidRPr="007B1A48">
        <w:rPr>
          <w:sz w:val="24"/>
          <w:szCs w:val="24"/>
        </w:rPr>
        <w:t xml:space="preserve">[online] Available at: </w:t>
      </w:r>
      <w:hyperlink r:id="rId12" w:history="1">
        <w:r w:rsidRPr="007B1A48">
          <w:rPr>
            <w:rStyle w:val="Hyperlink"/>
            <w:sz w:val="24"/>
            <w:szCs w:val="24"/>
          </w:rPr>
          <w:t>Social workers rely on experience not research to make decisions (communitycare.co.uk)</w:t>
        </w:r>
      </w:hyperlink>
      <w:r w:rsidRPr="007B1A48">
        <w:rPr>
          <w:sz w:val="24"/>
          <w:szCs w:val="24"/>
        </w:rPr>
        <w:t xml:space="preserve"> [Accessed 14</w:t>
      </w:r>
      <w:r w:rsidRPr="007B1A48">
        <w:rPr>
          <w:sz w:val="24"/>
          <w:szCs w:val="24"/>
          <w:vertAlign w:val="superscript"/>
        </w:rPr>
        <w:t>th</w:t>
      </w:r>
      <w:r w:rsidRPr="007B1A48">
        <w:rPr>
          <w:sz w:val="24"/>
          <w:szCs w:val="24"/>
        </w:rPr>
        <w:t xml:space="preserve"> January 2022]</w:t>
      </w:r>
    </w:p>
    <w:p w14:paraId="4A9ED083" w14:textId="77777777" w:rsidR="00F4330B" w:rsidRPr="007B1A48" w:rsidRDefault="00F4330B" w:rsidP="00F4330B">
      <w:pPr>
        <w:widowControl w:val="0"/>
        <w:overflowPunct/>
        <w:spacing w:before="1"/>
        <w:jc w:val="both"/>
        <w:textAlignment w:val="auto"/>
        <w:rPr>
          <w:color w:val="auto"/>
          <w:sz w:val="24"/>
          <w:szCs w:val="24"/>
        </w:rPr>
      </w:pPr>
    </w:p>
    <w:p w14:paraId="49B20AC1" w14:textId="77777777" w:rsidR="00F4330B" w:rsidRDefault="00F4330B" w:rsidP="00F4330B">
      <w:pPr>
        <w:jc w:val="both"/>
        <w:rPr>
          <w:sz w:val="24"/>
          <w:szCs w:val="24"/>
        </w:rPr>
      </w:pPr>
      <w:r w:rsidRPr="007B1A48">
        <w:rPr>
          <w:sz w:val="24"/>
          <w:szCs w:val="24"/>
        </w:rPr>
        <w:t xml:space="preserve">Cossar, J., Brandon, M., Bailey, S., Belderson, P., Biggart, L. and Sharpe, D. (2013) </w:t>
      </w:r>
      <w:r w:rsidRPr="007B1A48">
        <w:rPr>
          <w:i/>
          <w:iCs/>
          <w:sz w:val="24"/>
          <w:szCs w:val="24"/>
        </w:rPr>
        <w:t>'It takes a lot to build trust’. Recognition and Telling: Developing Earlier Routes to Help for Children and Young People</w:t>
      </w:r>
      <w:r w:rsidRPr="007B1A48">
        <w:rPr>
          <w:sz w:val="24"/>
          <w:szCs w:val="24"/>
        </w:rPr>
        <w:t>. London: Office of the Children’s Commissioner.</w:t>
      </w:r>
    </w:p>
    <w:p w14:paraId="4E536DCC" w14:textId="77777777" w:rsidR="00F4330B" w:rsidRPr="007B1A48" w:rsidRDefault="00F4330B" w:rsidP="00F4330B">
      <w:pPr>
        <w:jc w:val="both"/>
        <w:rPr>
          <w:sz w:val="24"/>
          <w:szCs w:val="24"/>
        </w:rPr>
      </w:pPr>
    </w:p>
    <w:p w14:paraId="71A80339" w14:textId="77777777" w:rsidR="00F4330B" w:rsidRDefault="00F4330B" w:rsidP="00F4330B">
      <w:pPr>
        <w:jc w:val="both"/>
        <w:rPr>
          <w:color w:val="2A2A2A"/>
          <w:sz w:val="24"/>
          <w:szCs w:val="24"/>
        </w:rPr>
      </w:pPr>
      <w:r w:rsidRPr="007B1A48">
        <w:rPr>
          <w:color w:val="2A2A2A"/>
          <w:sz w:val="24"/>
          <w:szCs w:val="24"/>
        </w:rPr>
        <w:t xml:space="preserve">Crisp, B. R., Anderson, M. R., Orme, J., Lister, P. G.(2007) ‘Assessment Frameworks: A Critical Reflection’, </w:t>
      </w:r>
      <w:r w:rsidRPr="007B1A48">
        <w:rPr>
          <w:rStyle w:val="Emphasis"/>
          <w:color w:val="2A2A2A"/>
          <w:sz w:val="24"/>
          <w:szCs w:val="24"/>
          <w:bdr w:val="none" w:sz="0" w:space="0" w:color="auto" w:frame="1"/>
        </w:rPr>
        <w:t>The British Journal of Social Work</w:t>
      </w:r>
      <w:r w:rsidRPr="007B1A48">
        <w:rPr>
          <w:color w:val="2A2A2A"/>
          <w:sz w:val="24"/>
          <w:szCs w:val="24"/>
        </w:rPr>
        <w:t xml:space="preserve">, Vol 37, </w:t>
      </w:r>
      <w:r>
        <w:rPr>
          <w:color w:val="2A2A2A"/>
          <w:sz w:val="24"/>
          <w:szCs w:val="24"/>
        </w:rPr>
        <w:t>(</w:t>
      </w:r>
      <w:r w:rsidRPr="007B1A48">
        <w:rPr>
          <w:color w:val="2A2A2A"/>
          <w:sz w:val="24"/>
          <w:szCs w:val="24"/>
        </w:rPr>
        <w:t>6</w:t>
      </w:r>
      <w:r>
        <w:rPr>
          <w:color w:val="2A2A2A"/>
          <w:sz w:val="24"/>
          <w:szCs w:val="24"/>
        </w:rPr>
        <w:t>)</w:t>
      </w:r>
      <w:r w:rsidRPr="007B1A48">
        <w:rPr>
          <w:color w:val="2A2A2A"/>
          <w:sz w:val="24"/>
          <w:szCs w:val="24"/>
        </w:rPr>
        <w:t>, pp. 1059–1077.</w:t>
      </w:r>
    </w:p>
    <w:p w14:paraId="559092EC" w14:textId="77777777" w:rsidR="00F4330B" w:rsidRPr="007B1A48" w:rsidRDefault="00F4330B" w:rsidP="00F4330B">
      <w:pPr>
        <w:jc w:val="both"/>
        <w:rPr>
          <w:color w:val="2A2A2A"/>
          <w:sz w:val="24"/>
          <w:szCs w:val="24"/>
        </w:rPr>
      </w:pPr>
    </w:p>
    <w:p w14:paraId="26615342" w14:textId="77777777" w:rsidR="00F4330B" w:rsidRDefault="00F4330B" w:rsidP="00F4330B">
      <w:pPr>
        <w:jc w:val="both"/>
        <w:rPr>
          <w:sz w:val="24"/>
          <w:szCs w:val="24"/>
          <w:bdr w:val="none" w:sz="0" w:space="0" w:color="auto" w:frame="1"/>
        </w:rPr>
      </w:pPr>
      <w:r w:rsidRPr="007B1A48">
        <w:rPr>
          <w:sz w:val="24"/>
          <w:szCs w:val="24"/>
          <w:bdr w:val="none" w:sz="0" w:space="0" w:color="auto" w:frame="1"/>
        </w:rPr>
        <w:t xml:space="preserve">Department for Education (2018), </w:t>
      </w:r>
      <w:r w:rsidRPr="007B1A48">
        <w:rPr>
          <w:i/>
          <w:iCs/>
          <w:sz w:val="24"/>
          <w:szCs w:val="24"/>
          <w:bdr w:val="none" w:sz="0" w:space="0" w:color="auto" w:frame="1"/>
        </w:rPr>
        <w:t>Working together to safeguard children: A guide to inter-agency working to safeguard and promote the welfare of children</w:t>
      </w:r>
      <w:r w:rsidRPr="007B1A48">
        <w:rPr>
          <w:sz w:val="24"/>
          <w:szCs w:val="24"/>
          <w:bdr w:val="none" w:sz="0" w:space="0" w:color="auto" w:frame="1"/>
        </w:rPr>
        <w:t>. London: DfE.</w:t>
      </w:r>
    </w:p>
    <w:p w14:paraId="7EC3D78D" w14:textId="77777777" w:rsidR="00F4330B" w:rsidRPr="007B1A48" w:rsidRDefault="00F4330B" w:rsidP="00F4330B">
      <w:pPr>
        <w:jc w:val="both"/>
        <w:rPr>
          <w:sz w:val="24"/>
          <w:szCs w:val="24"/>
          <w:bdr w:val="none" w:sz="0" w:space="0" w:color="auto" w:frame="1"/>
        </w:rPr>
      </w:pPr>
    </w:p>
    <w:p w14:paraId="3A312E7D" w14:textId="77777777" w:rsidR="00F4330B" w:rsidRDefault="00F4330B" w:rsidP="00F4330B">
      <w:pPr>
        <w:jc w:val="both"/>
        <w:rPr>
          <w:sz w:val="24"/>
          <w:szCs w:val="24"/>
        </w:rPr>
      </w:pPr>
      <w:r w:rsidRPr="007B1A48">
        <w:rPr>
          <w:sz w:val="24"/>
          <w:szCs w:val="24"/>
        </w:rPr>
        <w:t>Domestic Abuse (Violence against Women, Domestic Abuse and Sexual Violence (Wales) Act 2015. Cardiff: Welsh Government.</w:t>
      </w:r>
    </w:p>
    <w:p w14:paraId="0BD14B67" w14:textId="77777777" w:rsidR="00F4330B" w:rsidRPr="007B1A48" w:rsidRDefault="00F4330B" w:rsidP="00F4330B">
      <w:pPr>
        <w:jc w:val="both"/>
        <w:rPr>
          <w:sz w:val="24"/>
          <w:szCs w:val="24"/>
        </w:rPr>
      </w:pPr>
    </w:p>
    <w:p w14:paraId="774667A9"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Duffy, A., (2009), ‘Guiding students through reflective practice–The preceptors experiences. A qualitative descriptive study’. </w:t>
      </w:r>
      <w:r w:rsidRPr="007B1A48">
        <w:rPr>
          <w:i/>
          <w:iCs/>
          <w:color w:val="222222"/>
          <w:sz w:val="24"/>
          <w:szCs w:val="24"/>
          <w:shd w:val="clear" w:color="auto" w:fill="FFFFFF"/>
        </w:rPr>
        <w:t>Nurse education in practice</w:t>
      </w:r>
      <w:r w:rsidRPr="007B1A48">
        <w:rPr>
          <w:color w:val="222222"/>
          <w:sz w:val="24"/>
          <w:szCs w:val="24"/>
          <w:shd w:val="clear" w:color="auto" w:fill="FFFFFF"/>
        </w:rPr>
        <w:t>, </w:t>
      </w:r>
      <w:r>
        <w:rPr>
          <w:color w:val="222222"/>
          <w:sz w:val="24"/>
          <w:szCs w:val="24"/>
          <w:shd w:val="clear" w:color="auto" w:fill="FFFFFF"/>
        </w:rPr>
        <w:t xml:space="preserve">Vol. </w:t>
      </w:r>
      <w:r w:rsidRPr="00CE53EA">
        <w:rPr>
          <w:iCs/>
          <w:color w:val="222222"/>
          <w:sz w:val="24"/>
          <w:szCs w:val="24"/>
          <w:shd w:val="clear" w:color="auto" w:fill="FFFFFF"/>
        </w:rPr>
        <w:t>9</w:t>
      </w:r>
      <w:r w:rsidRPr="007B1A48">
        <w:rPr>
          <w:i/>
          <w:iCs/>
          <w:color w:val="222222"/>
          <w:sz w:val="24"/>
          <w:szCs w:val="24"/>
          <w:shd w:val="clear" w:color="auto" w:fill="FFFFFF"/>
        </w:rPr>
        <w:t xml:space="preserve">, </w:t>
      </w:r>
      <w:r w:rsidRPr="007B1A48">
        <w:rPr>
          <w:color w:val="222222"/>
          <w:sz w:val="24"/>
          <w:szCs w:val="24"/>
          <w:shd w:val="clear" w:color="auto" w:fill="FFFFFF"/>
        </w:rPr>
        <w:t>(3), pp.166-175.</w:t>
      </w:r>
    </w:p>
    <w:p w14:paraId="6303B5E7" w14:textId="77777777" w:rsidR="00F4330B" w:rsidRPr="007B1A48" w:rsidRDefault="00F4330B" w:rsidP="00F4330B">
      <w:pPr>
        <w:jc w:val="both"/>
        <w:rPr>
          <w:color w:val="222222"/>
          <w:sz w:val="24"/>
          <w:szCs w:val="24"/>
          <w:shd w:val="clear" w:color="auto" w:fill="FFFFFF"/>
        </w:rPr>
      </w:pPr>
    </w:p>
    <w:p w14:paraId="20665455" w14:textId="77777777" w:rsidR="00F4330B" w:rsidRDefault="00F4330B" w:rsidP="00F4330B">
      <w:pPr>
        <w:widowControl w:val="0"/>
        <w:overflowPunct/>
        <w:ind w:right="54"/>
        <w:jc w:val="both"/>
        <w:textAlignment w:val="auto"/>
        <w:rPr>
          <w:color w:val="222222"/>
          <w:sz w:val="24"/>
          <w:szCs w:val="24"/>
          <w:shd w:val="clear" w:color="auto" w:fill="FFFFFF"/>
        </w:rPr>
      </w:pPr>
      <w:r w:rsidRPr="007B1A48">
        <w:rPr>
          <w:color w:val="222222"/>
          <w:sz w:val="24"/>
          <w:szCs w:val="24"/>
          <w:shd w:val="clear" w:color="auto" w:fill="FFFFFF"/>
        </w:rPr>
        <w:t>Dumbrill, G.C., (2006), ‘Parental experience of child protection intervention: A qualitative study’. </w:t>
      </w:r>
      <w:r w:rsidRPr="007B1A48">
        <w:rPr>
          <w:i/>
          <w:iCs/>
          <w:color w:val="222222"/>
          <w:sz w:val="24"/>
          <w:szCs w:val="24"/>
          <w:shd w:val="clear" w:color="auto" w:fill="FFFFFF"/>
        </w:rPr>
        <w:t>Child abuse &amp; neglect’</w:t>
      </w:r>
      <w:r w:rsidRPr="007B1A48">
        <w:rPr>
          <w:color w:val="222222"/>
          <w:sz w:val="24"/>
          <w:szCs w:val="24"/>
          <w:shd w:val="clear" w:color="auto" w:fill="FFFFFF"/>
        </w:rPr>
        <w:t xml:space="preserve">. Vol. </w:t>
      </w:r>
      <w:r w:rsidRPr="007B1A48">
        <w:rPr>
          <w:iCs/>
          <w:color w:val="222222"/>
          <w:sz w:val="24"/>
          <w:szCs w:val="24"/>
          <w:shd w:val="clear" w:color="auto" w:fill="FFFFFF"/>
        </w:rPr>
        <w:t>30</w:t>
      </w:r>
      <w:r w:rsidRPr="007B1A48">
        <w:rPr>
          <w:i/>
          <w:iCs/>
          <w:color w:val="222222"/>
          <w:sz w:val="24"/>
          <w:szCs w:val="24"/>
          <w:shd w:val="clear" w:color="auto" w:fill="FFFFFF"/>
        </w:rPr>
        <w:t xml:space="preserve">, </w:t>
      </w:r>
      <w:r w:rsidRPr="007B1A48">
        <w:rPr>
          <w:color w:val="222222"/>
          <w:sz w:val="24"/>
          <w:szCs w:val="24"/>
          <w:shd w:val="clear" w:color="auto" w:fill="FFFFFF"/>
        </w:rPr>
        <w:t>(1), pp.27 - 37.</w:t>
      </w:r>
    </w:p>
    <w:p w14:paraId="10BE0C8F" w14:textId="77777777" w:rsidR="00F4330B" w:rsidRPr="007B1A48" w:rsidRDefault="00F4330B" w:rsidP="00F4330B">
      <w:pPr>
        <w:widowControl w:val="0"/>
        <w:overflowPunct/>
        <w:ind w:right="54"/>
        <w:jc w:val="both"/>
        <w:textAlignment w:val="auto"/>
        <w:rPr>
          <w:color w:val="222222"/>
          <w:sz w:val="24"/>
          <w:szCs w:val="24"/>
          <w:shd w:val="clear" w:color="auto" w:fill="FFFFFF"/>
        </w:rPr>
      </w:pPr>
    </w:p>
    <w:p w14:paraId="65F48EF5" w14:textId="77777777" w:rsidR="00F4330B" w:rsidRDefault="00F4330B" w:rsidP="00F4330B">
      <w:pPr>
        <w:jc w:val="both"/>
        <w:rPr>
          <w:color w:val="222222"/>
          <w:sz w:val="24"/>
          <w:szCs w:val="24"/>
        </w:rPr>
      </w:pPr>
      <w:r w:rsidRPr="007B1A48">
        <w:rPr>
          <w:color w:val="222222"/>
          <w:sz w:val="24"/>
          <w:szCs w:val="24"/>
        </w:rPr>
        <w:t xml:space="preserve">Dyke, C., (2016), </w:t>
      </w:r>
      <w:r w:rsidRPr="007B1A48">
        <w:rPr>
          <w:i/>
          <w:iCs/>
          <w:color w:val="222222"/>
          <w:sz w:val="24"/>
          <w:szCs w:val="24"/>
        </w:rPr>
        <w:t>Writing analytical assessments in social work</w:t>
      </w:r>
      <w:r w:rsidRPr="007B1A48">
        <w:rPr>
          <w:color w:val="222222"/>
          <w:sz w:val="24"/>
          <w:szCs w:val="24"/>
        </w:rPr>
        <w:t>. Critical Publishing.</w:t>
      </w:r>
    </w:p>
    <w:p w14:paraId="721D3201" w14:textId="77777777" w:rsidR="00F4330B" w:rsidRPr="007B1A48" w:rsidRDefault="00F4330B" w:rsidP="00F4330B">
      <w:pPr>
        <w:jc w:val="both"/>
        <w:rPr>
          <w:color w:val="222222"/>
          <w:sz w:val="24"/>
          <w:szCs w:val="24"/>
        </w:rPr>
      </w:pPr>
    </w:p>
    <w:p w14:paraId="65144ADE" w14:textId="77777777" w:rsidR="00F4330B" w:rsidRPr="007B1A48" w:rsidRDefault="00F4330B" w:rsidP="00F4330B">
      <w:pPr>
        <w:widowControl w:val="0"/>
        <w:overflowPunct/>
        <w:ind w:right="54"/>
        <w:jc w:val="both"/>
        <w:textAlignment w:val="auto"/>
        <w:rPr>
          <w:color w:val="auto"/>
          <w:sz w:val="24"/>
          <w:szCs w:val="24"/>
          <w:shd w:val="clear" w:color="auto" w:fill="FFFFFF"/>
        </w:rPr>
      </w:pPr>
      <w:r w:rsidRPr="007B1A48">
        <w:rPr>
          <w:color w:val="auto"/>
          <w:sz w:val="24"/>
          <w:szCs w:val="24"/>
          <w:shd w:val="clear" w:color="auto" w:fill="FFFFFF"/>
        </w:rPr>
        <w:t>Dykes, G. and Ward, M., (2022), ‘Parents and adolescents in the post-divorce period: the effects on adolescent psychosocial development’. </w:t>
      </w:r>
      <w:r w:rsidRPr="007B1A48">
        <w:rPr>
          <w:i/>
          <w:iCs/>
          <w:color w:val="auto"/>
          <w:sz w:val="24"/>
          <w:szCs w:val="24"/>
          <w:shd w:val="clear" w:color="auto" w:fill="FFFFFF"/>
        </w:rPr>
        <w:t>Social Work</w:t>
      </w:r>
      <w:r w:rsidRPr="007B1A48">
        <w:rPr>
          <w:color w:val="auto"/>
          <w:sz w:val="24"/>
          <w:szCs w:val="24"/>
          <w:shd w:val="clear" w:color="auto" w:fill="FFFFFF"/>
        </w:rPr>
        <w:t xml:space="preserve">, Vol. </w:t>
      </w:r>
      <w:r w:rsidRPr="007B1A48">
        <w:rPr>
          <w:iCs/>
          <w:color w:val="auto"/>
          <w:sz w:val="24"/>
          <w:szCs w:val="24"/>
          <w:shd w:val="clear" w:color="auto" w:fill="FFFFFF"/>
        </w:rPr>
        <w:t>58</w:t>
      </w:r>
      <w:r w:rsidRPr="007B1A48">
        <w:rPr>
          <w:i/>
          <w:iCs/>
          <w:color w:val="auto"/>
          <w:sz w:val="24"/>
          <w:szCs w:val="24"/>
          <w:shd w:val="clear" w:color="auto" w:fill="FFFFFF"/>
        </w:rPr>
        <w:t xml:space="preserve">, </w:t>
      </w:r>
      <w:r w:rsidRPr="007B1A48">
        <w:rPr>
          <w:color w:val="auto"/>
          <w:sz w:val="24"/>
          <w:szCs w:val="24"/>
          <w:shd w:val="clear" w:color="auto" w:fill="FFFFFF"/>
        </w:rPr>
        <w:t>(3), pp.366 - 381.</w:t>
      </w:r>
    </w:p>
    <w:p w14:paraId="56892640" w14:textId="77777777" w:rsidR="00F4330B" w:rsidRDefault="00F4330B" w:rsidP="00F4330B">
      <w:pPr>
        <w:widowControl w:val="0"/>
        <w:overflowPunct/>
        <w:ind w:right="54"/>
        <w:jc w:val="both"/>
        <w:textAlignment w:val="auto"/>
        <w:rPr>
          <w:color w:val="auto"/>
          <w:sz w:val="24"/>
          <w:szCs w:val="24"/>
          <w:shd w:val="clear" w:color="auto" w:fill="FFFFFF"/>
        </w:rPr>
      </w:pPr>
    </w:p>
    <w:p w14:paraId="668D4BE6" w14:textId="77777777" w:rsidR="00F4330B" w:rsidRPr="007B1A48" w:rsidRDefault="00F4330B" w:rsidP="00F4330B">
      <w:pPr>
        <w:jc w:val="both"/>
        <w:rPr>
          <w:sz w:val="24"/>
          <w:szCs w:val="24"/>
        </w:rPr>
      </w:pPr>
      <w:r w:rsidRPr="007B1A48">
        <w:rPr>
          <w:sz w:val="24"/>
          <w:szCs w:val="24"/>
        </w:rPr>
        <w:t xml:space="preserve">Egan, G., (2001), </w:t>
      </w:r>
      <w:r w:rsidRPr="007B1A48">
        <w:rPr>
          <w:i/>
          <w:sz w:val="24"/>
          <w:szCs w:val="24"/>
        </w:rPr>
        <w:t>The Skilled Helper: A problem-management and opportunity-development approach to helping</w:t>
      </w:r>
      <w:r w:rsidRPr="007B1A48">
        <w:rPr>
          <w:sz w:val="24"/>
          <w:szCs w:val="24"/>
        </w:rPr>
        <w:t>. 7</w:t>
      </w:r>
      <w:r w:rsidRPr="007B1A48">
        <w:rPr>
          <w:sz w:val="24"/>
          <w:szCs w:val="24"/>
          <w:vertAlign w:val="superscript"/>
        </w:rPr>
        <w:t>th</w:t>
      </w:r>
      <w:r w:rsidRPr="007B1A48">
        <w:rPr>
          <w:sz w:val="24"/>
          <w:szCs w:val="24"/>
        </w:rPr>
        <w:t xml:space="preserve"> ed. Pacific Grove: Cole Publishing.</w:t>
      </w:r>
    </w:p>
    <w:p w14:paraId="55A5B0E9" w14:textId="77777777" w:rsidR="00F4330B" w:rsidRDefault="00F4330B" w:rsidP="00F4330B">
      <w:pPr>
        <w:widowControl w:val="0"/>
        <w:overflowPunct/>
        <w:ind w:right="54"/>
        <w:jc w:val="both"/>
        <w:textAlignment w:val="auto"/>
        <w:rPr>
          <w:sz w:val="24"/>
          <w:szCs w:val="24"/>
        </w:rPr>
      </w:pPr>
    </w:p>
    <w:p w14:paraId="5080CC3C" w14:textId="77777777" w:rsidR="00F4330B" w:rsidRDefault="00F4330B" w:rsidP="00F4330B">
      <w:pPr>
        <w:widowControl w:val="0"/>
        <w:overflowPunct/>
        <w:ind w:right="54"/>
        <w:jc w:val="both"/>
        <w:textAlignment w:val="auto"/>
        <w:rPr>
          <w:sz w:val="24"/>
          <w:szCs w:val="24"/>
        </w:rPr>
      </w:pPr>
      <w:r w:rsidRPr="007B1A48">
        <w:rPr>
          <w:sz w:val="24"/>
          <w:szCs w:val="24"/>
        </w:rPr>
        <w:t>Erikson, E. H. (1950). Childhood and society. New York: W W Norton &amp; Co.</w:t>
      </w:r>
    </w:p>
    <w:p w14:paraId="782801B8" w14:textId="77777777" w:rsidR="00F4330B" w:rsidRPr="007B1A48" w:rsidRDefault="00F4330B" w:rsidP="00F4330B">
      <w:pPr>
        <w:widowControl w:val="0"/>
        <w:overflowPunct/>
        <w:ind w:right="54"/>
        <w:jc w:val="both"/>
        <w:textAlignment w:val="auto"/>
        <w:rPr>
          <w:sz w:val="24"/>
          <w:szCs w:val="24"/>
        </w:rPr>
      </w:pPr>
    </w:p>
    <w:p w14:paraId="31D6ED93" w14:textId="77777777" w:rsidR="00F4330B" w:rsidRDefault="00F4330B" w:rsidP="00F4330B">
      <w:pPr>
        <w:widowControl w:val="0"/>
        <w:overflowPunct/>
        <w:ind w:right="54"/>
        <w:jc w:val="both"/>
        <w:textAlignment w:val="auto"/>
        <w:rPr>
          <w:sz w:val="24"/>
          <w:szCs w:val="24"/>
        </w:rPr>
      </w:pPr>
      <w:r w:rsidRPr="007B1A48">
        <w:rPr>
          <w:sz w:val="24"/>
          <w:szCs w:val="24"/>
        </w:rPr>
        <w:t>Ferguson, H. (2018)</w:t>
      </w:r>
      <w:r>
        <w:rPr>
          <w:sz w:val="24"/>
          <w:szCs w:val="24"/>
        </w:rPr>
        <w:t>,</w:t>
      </w:r>
      <w:r w:rsidRPr="007B1A48">
        <w:rPr>
          <w:sz w:val="24"/>
          <w:szCs w:val="24"/>
        </w:rPr>
        <w:t xml:space="preserve"> </w:t>
      </w:r>
      <w:r>
        <w:rPr>
          <w:sz w:val="24"/>
          <w:szCs w:val="24"/>
        </w:rPr>
        <w:t>‘</w:t>
      </w:r>
      <w:r w:rsidRPr="007B1A48">
        <w:rPr>
          <w:sz w:val="24"/>
          <w:szCs w:val="24"/>
        </w:rPr>
        <w:t>How social workers reflect in action and when and why they don’t; the possibilities and limits to reflective practice in social work</w:t>
      </w:r>
      <w:r>
        <w:rPr>
          <w:sz w:val="24"/>
          <w:szCs w:val="24"/>
        </w:rPr>
        <w:t>’</w:t>
      </w:r>
      <w:r w:rsidRPr="007B1A48">
        <w:rPr>
          <w:sz w:val="24"/>
          <w:szCs w:val="24"/>
        </w:rPr>
        <w:t xml:space="preserve">. </w:t>
      </w:r>
      <w:r w:rsidRPr="007B1A48">
        <w:rPr>
          <w:i/>
          <w:iCs/>
          <w:sz w:val="24"/>
          <w:szCs w:val="24"/>
        </w:rPr>
        <w:t xml:space="preserve">Social Work Education, </w:t>
      </w:r>
      <w:r w:rsidRPr="007B1A48">
        <w:rPr>
          <w:iCs/>
          <w:sz w:val="24"/>
          <w:szCs w:val="24"/>
        </w:rPr>
        <w:t>Vol</w:t>
      </w:r>
      <w:r w:rsidRPr="007B1A48">
        <w:rPr>
          <w:i/>
          <w:iCs/>
          <w:sz w:val="24"/>
          <w:szCs w:val="24"/>
        </w:rPr>
        <w:t xml:space="preserve">. </w:t>
      </w:r>
      <w:r w:rsidRPr="007B1A48">
        <w:rPr>
          <w:sz w:val="24"/>
          <w:szCs w:val="24"/>
        </w:rPr>
        <w:t>37 (4), pp. 415 – 427.</w:t>
      </w:r>
    </w:p>
    <w:p w14:paraId="1D64F274" w14:textId="77777777" w:rsidR="00F4330B" w:rsidRPr="007B1A48" w:rsidRDefault="00F4330B" w:rsidP="00F4330B">
      <w:pPr>
        <w:widowControl w:val="0"/>
        <w:overflowPunct/>
        <w:ind w:right="54"/>
        <w:jc w:val="both"/>
        <w:textAlignment w:val="auto"/>
        <w:rPr>
          <w:sz w:val="24"/>
          <w:szCs w:val="24"/>
        </w:rPr>
      </w:pPr>
    </w:p>
    <w:p w14:paraId="44B5FBA5" w14:textId="77777777" w:rsidR="00F4330B" w:rsidRDefault="00F4330B" w:rsidP="00F4330B">
      <w:pPr>
        <w:widowControl w:val="0"/>
        <w:overflowPunct/>
        <w:ind w:right="54"/>
        <w:jc w:val="both"/>
        <w:textAlignment w:val="auto"/>
        <w:rPr>
          <w:sz w:val="24"/>
          <w:szCs w:val="24"/>
        </w:rPr>
      </w:pPr>
      <w:r w:rsidRPr="007B1A48">
        <w:rPr>
          <w:sz w:val="24"/>
          <w:szCs w:val="24"/>
        </w:rPr>
        <w:t xml:space="preserve">Fook, J., (2002), </w:t>
      </w:r>
      <w:r w:rsidRPr="007B1A48">
        <w:rPr>
          <w:i/>
          <w:sz w:val="24"/>
          <w:szCs w:val="24"/>
        </w:rPr>
        <w:t>Social Work: Critical Theory and Practice.</w:t>
      </w:r>
      <w:r w:rsidRPr="007B1A48">
        <w:rPr>
          <w:sz w:val="24"/>
          <w:szCs w:val="24"/>
        </w:rPr>
        <w:t xml:space="preserve"> London: Sage.</w:t>
      </w:r>
    </w:p>
    <w:p w14:paraId="1483C8ED" w14:textId="77777777" w:rsidR="00F4330B" w:rsidRPr="007B1A48" w:rsidRDefault="00F4330B" w:rsidP="00F4330B">
      <w:pPr>
        <w:widowControl w:val="0"/>
        <w:overflowPunct/>
        <w:ind w:right="54"/>
        <w:jc w:val="both"/>
        <w:textAlignment w:val="auto"/>
        <w:rPr>
          <w:sz w:val="24"/>
          <w:szCs w:val="24"/>
        </w:rPr>
      </w:pPr>
    </w:p>
    <w:p w14:paraId="1EBFF9BA" w14:textId="77777777" w:rsidR="00F4330B" w:rsidRDefault="00F4330B" w:rsidP="00F4330B">
      <w:pPr>
        <w:widowControl w:val="0"/>
        <w:overflowPunct/>
        <w:ind w:right="54"/>
        <w:jc w:val="both"/>
        <w:textAlignment w:val="auto"/>
        <w:rPr>
          <w:color w:val="222222"/>
          <w:sz w:val="24"/>
          <w:szCs w:val="24"/>
          <w:shd w:val="clear" w:color="auto" w:fill="FFFFFF"/>
        </w:rPr>
      </w:pPr>
      <w:r w:rsidRPr="007B1A48">
        <w:rPr>
          <w:color w:val="222222"/>
          <w:sz w:val="24"/>
          <w:szCs w:val="24"/>
          <w:shd w:val="clear" w:color="auto" w:fill="FFFFFF"/>
        </w:rPr>
        <w:t>Forrester, D., Westlake, D. and Glynn, G.,(2012). ‘Parental resistance and social worker skills: Towards a theory of motivational social work. </w:t>
      </w:r>
      <w:r w:rsidRPr="007B1A48">
        <w:rPr>
          <w:i/>
          <w:iCs/>
          <w:color w:val="222222"/>
          <w:sz w:val="24"/>
          <w:szCs w:val="24"/>
          <w:shd w:val="clear" w:color="auto" w:fill="FFFFFF"/>
        </w:rPr>
        <w:t>Child &amp; Family Social Work</w:t>
      </w:r>
      <w:r w:rsidRPr="007B1A48">
        <w:rPr>
          <w:color w:val="222222"/>
          <w:sz w:val="24"/>
          <w:szCs w:val="24"/>
          <w:shd w:val="clear" w:color="auto" w:fill="FFFFFF"/>
        </w:rPr>
        <w:t xml:space="preserve">, Vol. </w:t>
      </w:r>
      <w:r w:rsidRPr="007B1A48">
        <w:rPr>
          <w:iCs/>
          <w:color w:val="222222"/>
          <w:sz w:val="24"/>
          <w:szCs w:val="24"/>
          <w:shd w:val="clear" w:color="auto" w:fill="FFFFFF"/>
        </w:rPr>
        <w:t xml:space="preserve">17, </w:t>
      </w:r>
      <w:r w:rsidRPr="007B1A48">
        <w:rPr>
          <w:color w:val="222222"/>
          <w:sz w:val="24"/>
          <w:szCs w:val="24"/>
          <w:shd w:val="clear" w:color="auto" w:fill="FFFFFF"/>
        </w:rPr>
        <w:t>(2), pp.118 - 129.</w:t>
      </w:r>
    </w:p>
    <w:p w14:paraId="45DC0EF0" w14:textId="77777777" w:rsidR="00F4330B" w:rsidRPr="007B1A48" w:rsidRDefault="00F4330B" w:rsidP="00F4330B">
      <w:pPr>
        <w:widowControl w:val="0"/>
        <w:overflowPunct/>
        <w:ind w:right="54"/>
        <w:jc w:val="both"/>
        <w:textAlignment w:val="auto"/>
        <w:rPr>
          <w:color w:val="222222"/>
          <w:sz w:val="24"/>
          <w:szCs w:val="24"/>
          <w:shd w:val="clear" w:color="auto" w:fill="FFFFFF"/>
        </w:rPr>
      </w:pPr>
    </w:p>
    <w:p w14:paraId="2635FA23" w14:textId="77777777" w:rsidR="00F4330B" w:rsidRDefault="00F4330B" w:rsidP="00F4330B">
      <w:pPr>
        <w:jc w:val="both"/>
        <w:rPr>
          <w:sz w:val="24"/>
          <w:szCs w:val="24"/>
        </w:rPr>
      </w:pPr>
      <w:r w:rsidRPr="007B1A48">
        <w:rPr>
          <w:sz w:val="24"/>
          <w:szCs w:val="24"/>
        </w:rPr>
        <w:t xml:space="preserve">Franklin, A., Raws, P., and Smeaton, E., (2015), </w:t>
      </w:r>
      <w:r w:rsidRPr="007B1A48">
        <w:rPr>
          <w:i/>
          <w:iCs/>
          <w:sz w:val="24"/>
          <w:szCs w:val="24"/>
        </w:rPr>
        <w:t>Practice guide: Supporting professionals to meet the needs of young people with learning disabilities who experience, or are at risk of, child sexual exploitation</w:t>
      </w:r>
      <w:r w:rsidRPr="007B1A48">
        <w:rPr>
          <w:sz w:val="24"/>
          <w:szCs w:val="24"/>
        </w:rPr>
        <w:t>. Essex: Barnardo’s.</w:t>
      </w:r>
    </w:p>
    <w:p w14:paraId="7FC9C83C" w14:textId="77777777" w:rsidR="00F4330B" w:rsidRPr="00CE53EA" w:rsidRDefault="00F4330B" w:rsidP="00F4330B">
      <w:pPr>
        <w:jc w:val="both"/>
        <w:rPr>
          <w:sz w:val="24"/>
          <w:szCs w:val="24"/>
        </w:rPr>
      </w:pPr>
    </w:p>
    <w:p w14:paraId="7B13967C"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Gallagher, M., Smith, M., Wosu, H., Stewart, J., Hunter, S., Cree, V.E. and Wilkinson, H., 2011. Engaging with families in child protection. </w:t>
      </w:r>
      <w:r w:rsidRPr="007B1A48">
        <w:rPr>
          <w:i/>
          <w:iCs/>
          <w:color w:val="222222"/>
          <w:sz w:val="24"/>
          <w:szCs w:val="24"/>
          <w:shd w:val="clear" w:color="auto" w:fill="FFFFFF"/>
        </w:rPr>
        <w:t>Child Welfare</w:t>
      </w:r>
      <w:r w:rsidRPr="007B1A48">
        <w:rPr>
          <w:color w:val="222222"/>
          <w:sz w:val="24"/>
          <w:szCs w:val="24"/>
          <w:shd w:val="clear" w:color="auto" w:fill="FFFFFF"/>
        </w:rPr>
        <w:t xml:space="preserve">, Vol. </w:t>
      </w:r>
      <w:r w:rsidRPr="007B1A48">
        <w:rPr>
          <w:iCs/>
          <w:color w:val="222222"/>
          <w:sz w:val="24"/>
          <w:szCs w:val="24"/>
          <w:shd w:val="clear" w:color="auto" w:fill="FFFFFF"/>
        </w:rPr>
        <w:t>90</w:t>
      </w:r>
      <w:r w:rsidRPr="007B1A48">
        <w:rPr>
          <w:color w:val="222222"/>
          <w:sz w:val="24"/>
          <w:szCs w:val="24"/>
          <w:shd w:val="clear" w:color="auto" w:fill="FFFFFF"/>
        </w:rPr>
        <w:t>, (4), pp.117 - 134.</w:t>
      </w:r>
    </w:p>
    <w:p w14:paraId="39811A71" w14:textId="77777777" w:rsidR="00F4330B" w:rsidRPr="007B1A48" w:rsidRDefault="00F4330B" w:rsidP="00F4330B">
      <w:pPr>
        <w:jc w:val="both"/>
        <w:rPr>
          <w:color w:val="222222"/>
          <w:sz w:val="24"/>
          <w:szCs w:val="24"/>
          <w:shd w:val="clear" w:color="auto" w:fill="FFFFFF"/>
        </w:rPr>
      </w:pPr>
    </w:p>
    <w:p w14:paraId="28E04395" w14:textId="77777777" w:rsidR="00F4330B" w:rsidRPr="007B1A48" w:rsidRDefault="00F4330B" w:rsidP="00F4330B">
      <w:pPr>
        <w:jc w:val="both"/>
        <w:rPr>
          <w:sz w:val="24"/>
          <w:szCs w:val="24"/>
        </w:rPr>
      </w:pPr>
      <w:r w:rsidRPr="007B1A48">
        <w:rPr>
          <w:color w:val="auto"/>
          <w:spacing w:val="7"/>
          <w:sz w:val="24"/>
          <w:szCs w:val="24"/>
        </w:rPr>
        <w:t>Galpin, D., Maksymluk, A. &amp; Whiteford, A. (2019) ‘</w:t>
      </w:r>
      <w:r w:rsidRPr="007B1A48">
        <w:rPr>
          <w:i/>
          <w:color w:val="auto"/>
          <w:spacing w:val="7"/>
          <w:sz w:val="24"/>
          <w:szCs w:val="24"/>
        </w:rPr>
        <w:t>Does social work need to rethink what counts as evidence-based practice</w:t>
      </w:r>
      <w:r w:rsidRPr="007B1A48">
        <w:rPr>
          <w:color w:val="auto"/>
          <w:spacing w:val="7"/>
          <w:sz w:val="24"/>
          <w:szCs w:val="24"/>
        </w:rPr>
        <w:t xml:space="preserve">?’. Available at: </w:t>
      </w:r>
      <w:hyperlink r:id="rId13" w:history="1">
        <w:r w:rsidRPr="007B1A48">
          <w:rPr>
            <w:rStyle w:val="Hyperlink"/>
            <w:sz w:val="24"/>
            <w:szCs w:val="24"/>
          </w:rPr>
          <w:t>Social workers need to rethink what evidence-based practice means (communitycare.co.uk)</w:t>
        </w:r>
      </w:hyperlink>
      <w:r w:rsidRPr="007B1A48">
        <w:rPr>
          <w:sz w:val="24"/>
          <w:szCs w:val="24"/>
        </w:rPr>
        <w:t xml:space="preserve"> [Accessed 14</w:t>
      </w:r>
      <w:r w:rsidRPr="007B1A48">
        <w:rPr>
          <w:sz w:val="24"/>
          <w:szCs w:val="24"/>
          <w:vertAlign w:val="superscript"/>
        </w:rPr>
        <w:t>th</w:t>
      </w:r>
      <w:r w:rsidRPr="007B1A48">
        <w:rPr>
          <w:sz w:val="24"/>
          <w:szCs w:val="24"/>
        </w:rPr>
        <w:t xml:space="preserve"> January 2022]</w:t>
      </w:r>
    </w:p>
    <w:p w14:paraId="3E8D7F80" w14:textId="77777777" w:rsidR="00F4330B" w:rsidRDefault="00F4330B" w:rsidP="00F4330B">
      <w:pPr>
        <w:jc w:val="both"/>
        <w:rPr>
          <w:sz w:val="24"/>
          <w:szCs w:val="24"/>
          <w:shd w:val="clear" w:color="auto" w:fill="FFFFFF"/>
        </w:rPr>
      </w:pPr>
    </w:p>
    <w:p w14:paraId="55611935" w14:textId="77777777" w:rsidR="00F4330B" w:rsidRPr="007B1A48" w:rsidRDefault="00F4330B" w:rsidP="00F4330B">
      <w:pPr>
        <w:jc w:val="both"/>
        <w:rPr>
          <w:sz w:val="24"/>
          <w:szCs w:val="24"/>
        </w:rPr>
      </w:pPr>
      <w:r w:rsidRPr="007B1A48">
        <w:rPr>
          <w:sz w:val="24"/>
          <w:szCs w:val="24"/>
        </w:rPr>
        <w:t xml:space="preserve">Gerdes, K. E., and Segal, E., (2011), ‘Importance of Empathy for Social Work Practice: Integrating new science’. </w:t>
      </w:r>
      <w:r w:rsidRPr="007B1A48">
        <w:rPr>
          <w:i/>
          <w:iCs/>
          <w:sz w:val="24"/>
          <w:szCs w:val="24"/>
        </w:rPr>
        <w:t>Social Work</w:t>
      </w:r>
      <w:r w:rsidRPr="007B1A48">
        <w:rPr>
          <w:sz w:val="24"/>
          <w:szCs w:val="24"/>
        </w:rPr>
        <w:t>. Vol. 56, No. 3, pp. 141-148.</w:t>
      </w:r>
    </w:p>
    <w:p w14:paraId="0910D994" w14:textId="77777777" w:rsidR="00F4330B" w:rsidRDefault="00F4330B" w:rsidP="00F4330B">
      <w:pPr>
        <w:jc w:val="both"/>
        <w:rPr>
          <w:sz w:val="24"/>
          <w:szCs w:val="24"/>
          <w:shd w:val="clear" w:color="auto" w:fill="FFFFFF"/>
        </w:rPr>
      </w:pPr>
    </w:p>
    <w:p w14:paraId="6677B5A4" w14:textId="77777777" w:rsidR="00F4330B" w:rsidRDefault="00F4330B" w:rsidP="00F4330B">
      <w:pPr>
        <w:jc w:val="both"/>
        <w:rPr>
          <w:sz w:val="24"/>
          <w:szCs w:val="24"/>
          <w:shd w:val="clear" w:color="auto" w:fill="FFFFFF"/>
        </w:rPr>
      </w:pPr>
      <w:r w:rsidRPr="007B1A48">
        <w:rPr>
          <w:sz w:val="24"/>
          <w:szCs w:val="24"/>
          <w:shd w:val="clear" w:color="auto" w:fill="FFFFFF"/>
        </w:rPr>
        <w:t xml:space="preserve">Gilligan, P., (2016), ‘Turning it around: What do young women say helps them to move on from child sexual exploitation?’. </w:t>
      </w:r>
      <w:r w:rsidRPr="007B1A48">
        <w:rPr>
          <w:i/>
          <w:iCs/>
          <w:sz w:val="24"/>
          <w:szCs w:val="24"/>
        </w:rPr>
        <w:t>Child abuse review</w:t>
      </w:r>
      <w:r w:rsidRPr="007B1A48">
        <w:rPr>
          <w:sz w:val="24"/>
          <w:szCs w:val="24"/>
          <w:shd w:val="clear" w:color="auto" w:fill="FFFFFF"/>
        </w:rPr>
        <w:t>. Vol. 25, (2), pp.115 - 127.</w:t>
      </w:r>
    </w:p>
    <w:p w14:paraId="19803B3C" w14:textId="77777777" w:rsidR="00F4330B" w:rsidRPr="007B1A48" w:rsidRDefault="00F4330B" w:rsidP="00F4330B">
      <w:pPr>
        <w:jc w:val="both"/>
        <w:rPr>
          <w:sz w:val="24"/>
          <w:szCs w:val="24"/>
          <w:shd w:val="clear" w:color="auto" w:fill="FFFFFF"/>
        </w:rPr>
      </w:pPr>
    </w:p>
    <w:p w14:paraId="676D1A6D"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Gira, E.C., Kessler, M.L. and Poertner, J.,(2004). ‘Influencing social workers to use research evidence in practice: Lessons from medicine and the allied health professions’. </w:t>
      </w:r>
      <w:r w:rsidRPr="007B1A48">
        <w:rPr>
          <w:i/>
          <w:iCs/>
          <w:color w:val="222222"/>
          <w:sz w:val="24"/>
          <w:szCs w:val="24"/>
          <w:shd w:val="clear" w:color="auto" w:fill="FFFFFF"/>
        </w:rPr>
        <w:t>Research on Social Work Practice</w:t>
      </w:r>
      <w:r w:rsidRPr="007B1A48">
        <w:rPr>
          <w:color w:val="222222"/>
          <w:sz w:val="24"/>
          <w:szCs w:val="24"/>
          <w:shd w:val="clear" w:color="auto" w:fill="FFFFFF"/>
        </w:rPr>
        <w:t>, </w:t>
      </w:r>
      <w:r>
        <w:rPr>
          <w:color w:val="222222"/>
          <w:sz w:val="24"/>
          <w:szCs w:val="24"/>
          <w:shd w:val="clear" w:color="auto" w:fill="FFFFFF"/>
        </w:rPr>
        <w:t xml:space="preserve">Vol. </w:t>
      </w:r>
      <w:r w:rsidRPr="00CE53EA">
        <w:rPr>
          <w:iCs/>
          <w:color w:val="222222"/>
          <w:sz w:val="24"/>
          <w:szCs w:val="24"/>
          <w:shd w:val="clear" w:color="auto" w:fill="FFFFFF"/>
        </w:rPr>
        <w:t>14</w:t>
      </w:r>
      <w:r w:rsidRPr="007B1A48">
        <w:rPr>
          <w:i/>
          <w:iCs/>
          <w:color w:val="222222"/>
          <w:sz w:val="24"/>
          <w:szCs w:val="24"/>
          <w:shd w:val="clear" w:color="auto" w:fill="FFFFFF"/>
        </w:rPr>
        <w:t xml:space="preserve">, </w:t>
      </w:r>
      <w:r w:rsidRPr="007B1A48">
        <w:rPr>
          <w:color w:val="222222"/>
          <w:sz w:val="24"/>
          <w:szCs w:val="24"/>
          <w:shd w:val="clear" w:color="auto" w:fill="FFFFFF"/>
        </w:rPr>
        <w:t>(2), pp.68-79</w:t>
      </w:r>
    </w:p>
    <w:p w14:paraId="5F9BB930" w14:textId="77777777" w:rsidR="00F4330B" w:rsidRPr="007B1A48" w:rsidRDefault="00F4330B" w:rsidP="00F4330B">
      <w:pPr>
        <w:jc w:val="both"/>
        <w:rPr>
          <w:color w:val="222222"/>
          <w:sz w:val="24"/>
          <w:szCs w:val="24"/>
          <w:shd w:val="clear" w:color="auto" w:fill="FFFFFF"/>
        </w:rPr>
      </w:pPr>
      <w:r w:rsidRPr="007B1A48">
        <w:rPr>
          <w:color w:val="222222"/>
          <w:sz w:val="24"/>
          <w:szCs w:val="24"/>
          <w:shd w:val="clear" w:color="auto" w:fill="FFFFFF"/>
        </w:rPr>
        <w:t>.</w:t>
      </w:r>
    </w:p>
    <w:p w14:paraId="741C4E5C" w14:textId="77777777" w:rsidR="00F4330B" w:rsidRPr="007B1A48" w:rsidRDefault="00F4330B" w:rsidP="00F4330B">
      <w:pPr>
        <w:framePr w:hSpace="180" w:wrap="around" w:vAnchor="text" w:hAnchor="margin" w:y="-44"/>
        <w:jc w:val="both"/>
        <w:rPr>
          <w:sz w:val="24"/>
          <w:szCs w:val="24"/>
        </w:rPr>
      </w:pPr>
      <w:r w:rsidRPr="007B1A48">
        <w:rPr>
          <w:color w:val="222222"/>
          <w:sz w:val="24"/>
          <w:szCs w:val="24"/>
          <w:shd w:val="clear" w:color="auto" w:fill="FFFFFF"/>
        </w:rPr>
        <w:t xml:space="preserve">Goleman, D., (2006), </w:t>
      </w:r>
      <w:r w:rsidRPr="007B1A48">
        <w:rPr>
          <w:i/>
          <w:iCs/>
          <w:color w:val="222222"/>
          <w:sz w:val="24"/>
          <w:szCs w:val="24"/>
        </w:rPr>
        <w:t>Emotional intelligence</w:t>
      </w:r>
      <w:r w:rsidRPr="007B1A48">
        <w:rPr>
          <w:color w:val="222222"/>
          <w:sz w:val="24"/>
          <w:szCs w:val="24"/>
          <w:shd w:val="clear" w:color="auto" w:fill="FFFFFF"/>
        </w:rPr>
        <w:t>. Bantam.</w:t>
      </w:r>
    </w:p>
    <w:p w14:paraId="7CF71D26" w14:textId="77777777" w:rsidR="00F4330B" w:rsidRDefault="00F4330B" w:rsidP="00F4330B">
      <w:pPr>
        <w:jc w:val="both"/>
        <w:rPr>
          <w:sz w:val="24"/>
          <w:szCs w:val="24"/>
        </w:rPr>
      </w:pPr>
      <w:r w:rsidRPr="007B1A48">
        <w:rPr>
          <w:sz w:val="24"/>
          <w:szCs w:val="24"/>
        </w:rPr>
        <w:t>Griffiths, S., (2013</w:t>
      </w:r>
      <w:r w:rsidRPr="007B1A48">
        <w:rPr>
          <w:i/>
          <w:iCs/>
          <w:sz w:val="24"/>
          <w:szCs w:val="24"/>
        </w:rPr>
        <w:t>), The Overview Report of the Serious Case Review in respect of Young People 1,2,3,4,5 &amp; 6</w:t>
      </w:r>
      <w:r w:rsidRPr="007B1A48">
        <w:rPr>
          <w:sz w:val="24"/>
          <w:szCs w:val="24"/>
        </w:rPr>
        <w:t>. Rochdale: Rochdale Borough Safeguarding Children Board</w:t>
      </w:r>
      <w:r>
        <w:rPr>
          <w:sz w:val="24"/>
          <w:szCs w:val="24"/>
        </w:rPr>
        <w:t>.</w:t>
      </w:r>
    </w:p>
    <w:p w14:paraId="2F263337" w14:textId="77777777" w:rsidR="00F4330B" w:rsidRPr="007B1A48" w:rsidRDefault="00F4330B" w:rsidP="00F4330B">
      <w:pPr>
        <w:jc w:val="both"/>
        <w:rPr>
          <w:sz w:val="24"/>
          <w:szCs w:val="24"/>
        </w:rPr>
      </w:pPr>
    </w:p>
    <w:p w14:paraId="67879AEC" w14:textId="77777777" w:rsidR="00F4330B" w:rsidRDefault="00F4330B" w:rsidP="00F4330B">
      <w:pPr>
        <w:jc w:val="both"/>
        <w:rPr>
          <w:sz w:val="24"/>
          <w:szCs w:val="24"/>
        </w:rPr>
      </w:pPr>
      <w:r w:rsidRPr="007B1A48">
        <w:rPr>
          <w:sz w:val="24"/>
          <w:szCs w:val="24"/>
        </w:rPr>
        <w:t xml:space="preserve">Halliday, J., (2017a), </w:t>
      </w:r>
      <w:r w:rsidRPr="007B1A48">
        <w:rPr>
          <w:i/>
          <w:iCs/>
          <w:sz w:val="24"/>
          <w:szCs w:val="24"/>
        </w:rPr>
        <w:t>Lack of compensation for child sexual abuse victims ‘unacceptable’</w:t>
      </w:r>
      <w:r w:rsidRPr="007B1A48">
        <w:rPr>
          <w:sz w:val="24"/>
          <w:szCs w:val="24"/>
        </w:rPr>
        <w:t xml:space="preserve">. The Guardian. Available from:  </w:t>
      </w:r>
      <w:hyperlink r:id="rId14" w:history="1">
        <w:r w:rsidRPr="007B1A48">
          <w:rPr>
            <w:rStyle w:val="Hyperlink"/>
            <w:sz w:val="24"/>
            <w:szCs w:val="24"/>
          </w:rPr>
          <w:t>https://www.theguardian.com/society/2017/sep/19/lack-of-compensation-for-child-sexual-abuse-victims-unacceptable</w:t>
        </w:r>
      </w:hyperlink>
      <w:r w:rsidRPr="007B1A48">
        <w:rPr>
          <w:sz w:val="24"/>
          <w:szCs w:val="24"/>
        </w:rPr>
        <w:t xml:space="preserve"> [Accessed 13th February, 2023].</w:t>
      </w:r>
    </w:p>
    <w:p w14:paraId="584F36AF" w14:textId="77777777" w:rsidR="00F4330B" w:rsidRPr="007B1A48" w:rsidRDefault="00F4330B" w:rsidP="00F4330B">
      <w:pPr>
        <w:jc w:val="both"/>
        <w:rPr>
          <w:sz w:val="24"/>
          <w:szCs w:val="24"/>
        </w:rPr>
      </w:pPr>
    </w:p>
    <w:p w14:paraId="71F1C770"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Harris, N., (2012), ‘Assessment: When does it help and when does it hinder? Parents' experiences of the assessment process’. </w:t>
      </w:r>
      <w:r w:rsidRPr="007B1A48">
        <w:rPr>
          <w:i/>
          <w:iCs/>
          <w:color w:val="222222"/>
          <w:sz w:val="24"/>
          <w:szCs w:val="24"/>
          <w:shd w:val="clear" w:color="auto" w:fill="FFFFFF"/>
        </w:rPr>
        <w:t>Child &amp; Family Social Work</w:t>
      </w:r>
      <w:r w:rsidRPr="007B1A48">
        <w:rPr>
          <w:color w:val="222222"/>
          <w:sz w:val="24"/>
          <w:szCs w:val="24"/>
          <w:shd w:val="clear" w:color="auto" w:fill="FFFFFF"/>
        </w:rPr>
        <w:t>,</w:t>
      </w:r>
      <w:r>
        <w:rPr>
          <w:color w:val="222222"/>
          <w:sz w:val="24"/>
          <w:szCs w:val="24"/>
          <w:shd w:val="clear" w:color="auto" w:fill="FFFFFF"/>
        </w:rPr>
        <w:t xml:space="preserve"> Vol.</w:t>
      </w:r>
      <w:r w:rsidRPr="007B1A48">
        <w:rPr>
          <w:color w:val="222222"/>
          <w:sz w:val="24"/>
          <w:szCs w:val="24"/>
          <w:shd w:val="clear" w:color="auto" w:fill="FFFFFF"/>
        </w:rPr>
        <w:t> </w:t>
      </w:r>
      <w:r w:rsidRPr="00CE53EA">
        <w:rPr>
          <w:iCs/>
          <w:color w:val="222222"/>
          <w:sz w:val="24"/>
          <w:szCs w:val="24"/>
          <w:shd w:val="clear" w:color="auto" w:fill="FFFFFF"/>
        </w:rPr>
        <w:t>17</w:t>
      </w:r>
      <w:r w:rsidRPr="007B1A48">
        <w:rPr>
          <w:i/>
          <w:iCs/>
          <w:color w:val="222222"/>
          <w:sz w:val="24"/>
          <w:szCs w:val="24"/>
          <w:shd w:val="clear" w:color="auto" w:fill="FFFFFF"/>
        </w:rPr>
        <w:t xml:space="preserve">, </w:t>
      </w:r>
      <w:r w:rsidRPr="007B1A48">
        <w:rPr>
          <w:color w:val="222222"/>
          <w:sz w:val="24"/>
          <w:szCs w:val="24"/>
          <w:shd w:val="clear" w:color="auto" w:fill="FFFFFF"/>
        </w:rPr>
        <w:t>(2), pp.180-191.</w:t>
      </w:r>
    </w:p>
    <w:p w14:paraId="637D1B28" w14:textId="77777777" w:rsidR="00F4330B" w:rsidRPr="007B1A48" w:rsidRDefault="00F4330B" w:rsidP="00F4330B">
      <w:pPr>
        <w:jc w:val="both"/>
        <w:rPr>
          <w:color w:val="222222"/>
          <w:sz w:val="24"/>
          <w:szCs w:val="24"/>
          <w:shd w:val="clear" w:color="auto" w:fill="FFFFFF"/>
        </w:rPr>
      </w:pPr>
    </w:p>
    <w:p w14:paraId="5187B6F4"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Held, M.L., Black, D.R., Chaffin, K.M., Mallory, K.C., Milam Diehl, A. and Cummings, S., (2019). ‘Training the future workforce: Social workers in integrated health care settings’. </w:t>
      </w:r>
      <w:r w:rsidRPr="007B1A48">
        <w:rPr>
          <w:i/>
          <w:iCs/>
          <w:color w:val="222222"/>
          <w:sz w:val="24"/>
          <w:szCs w:val="24"/>
          <w:shd w:val="clear" w:color="auto" w:fill="FFFFFF"/>
        </w:rPr>
        <w:t>Journal of Social Work Education</w:t>
      </w:r>
      <w:r w:rsidRPr="007B1A48">
        <w:rPr>
          <w:color w:val="222222"/>
          <w:sz w:val="24"/>
          <w:szCs w:val="24"/>
          <w:shd w:val="clear" w:color="auto" w:fill="FFFFFF"/>
        </w:rPr>
        <w:t>, </w:t>
      </w:r>
      <w:r>
        <w:rPr>
          <w:color w:val="222222"/>
          <w:sz w:val="24"/>
          <w:szCs w:val="24"/>
          <w:shd w:val="clear" w:color="auto" w:fill="FFFFFF"/>
        </w:rPr>
        <w:t xml:space="preserve">Vol. </w:t>
      </w:r>
      <w:r w:rsidRPr="00CE53EA">
        <w:rPr>
          <w:iCs/>
          <w:color w:val="222222"/>
          <w:sz w:val="24"/>
          <w:szCs w:val="24"/>
          <w:shd w:val="clear" w:color="auto" w:fill="FFFFFF"/>
        </w:rPr>
        <w:t>55</w:t>
      </w:r>
      <w:r>
        <w:rPr>
          <w:iCs/>
          <w:color w:val="222222"/>
          <w:sz w:val="24"/>
          <w:szCs w:val="24"/>
          <w:shd w:val="clear" w:color="auto" w:fill="FFFFFF"/>
        </w:rPr>
        <w:t>,</w:t>
      </w:r>
      <w:r w:rsidRPr="00CE53EA">
        <w:rPr>
          <w:iCs/>
          <w:color w:val="222222"/>
          <w:sz w:val="24"/>
          <w:szCs w:val="24"/>
          <w:shd w:val="clear" w:color="auto" w:fill="FFFFFF"/>
        </w:rPr>
        <w:t xml:space="preserve"> </w:t>
      </w:r>
      <w:r w:rsidRPr="007B1A48">
        <w:rPr>
          <w:color w:val="222222"/>
          <w:sz w:val="24"/>
          <w:szCs w:val="24"/>
          <w:shd w:val="clear" w:color="auto" w:fill="FFFFFF"/>
        </w:rPr>
        <w:t>(1), pp.50-63.</w:t>
      </w:r>
    </w:p>
    <w:p w14:paraId="5E829E48" w14:textId="77777777" w:rsidR="00F4330B" w:rsidRPr="007B1A48" w:rsidRDefault="00F4330B" w:rsidP="00F4330B">
      <w:pPr>
        <w:jc w:val="both"/>
        <w:rPr>
          <w:color w:val="222222"/>
          <w:sz w:val="24"/>
          <w:szCs w:val="24"/>
          <w:shd w:val="clear" w:color="auto" w:fill="FFFFFF"/>
        </w:rPr>
      </w:pPr>
    </w:p>
    <w:p w14:paraId="53FF22B9" w14:textId="77777777" w:rsidR="00F4330B" w:rsidRDefault="00F4330B" w:rsidP="00F4330B">
      <w:pPr>
        <w:widowControl w:val="0"/>
        <w:overflowPunct/>
        <w:ind w:right="54"/>
        <w:jc w:val="both"/>
        <w:textAlignment w:val="auto"/>
        <w:rPr>
          <w:sz w:val="24"/>
          <w:szCs w:val="24"/>
        </w:rPr>
      </w:pPr>
      <w:r w:rsidRPr="007B1A48">
        <w:rPr>
          <w:sz w:val="24"/>
          <w:szCs w:val="24"/>
        </w:rPr>
        <w:t xml:space="preserve">Hepworth, d., Rooney, R., Dewberry, R., Strom-Gottfield, K. and Larsen, J. (2010), </w:t>
      </w:r>
      <w:r w:rsidRPr="007B1A48">
        <w:rPr>
          <w:i/>
          <w:sz w:val="24"/>
          <w:szCs w:val="24"/>
        </w:rPr>
        <w:t>Direct Social Work Practice: Theory and Skills</w:t>
      </w:r>
      <w:r w:rsidRPr="007B1A48">
        <w:rPr>
          <w:sz w:val="24"/>
          <w:szCs w:val="24"/>
        </w:rPr>
        <w:t>. Belmont: Cengage Learning.</w:t>
      </w:r>
    </w:p>
    <w:p w14:paraId="7DE3E2A1" w14:textId="77777777" w:rsidR="00F4330B" w:rsidRPr="007B1A48" w:rsidRDefault="00F4330B" w:rsidP="00F4330B">
      <w:pPr>
        <w:widowControl w:val="0"/>
        <w:overflowPunct/>
        <w:ind w:right="54"/>
        <w:jc w:val="both"/>
        <w:textAlignment w:val="auto"/>
        <w:rPr>
          <w:sz w:val="24"/>
          <w:szCs w:val="24"/>
        </w:rPr>
      </w:pPr>
    </w:p>
    <w:p w14:paraId="2A7A2902" w14:textId="77777777" w:rsidR="00F4330B" w:rsidRDefault="00F4330B" w:rsidP="00F4330B">
      <w:pPr>
        <w:widowControl w:val="0"/>
        <w:overflowPunct/>
        <w:ind w:right="54"/>
        <w:jc w:val="both"/>
        <w:textAlignment w:val="auto"/>
        <w:rPr>
          <w:sz w:val="24"/>
          <w:szCs w:val="24"/>
        </w:rPr>
      </w:pPr>
      <w:r w:rsidRPr="007B1A48">
        <w:rPr>
          <w:sz w:val="24"/>
          <w:szCs w:val="24"/>
        </w:rPr>
        <w:t xml:space="preserve">Holland, S. (2000), ‘The assessment relationship: interactions between social workers and parents in child protection assessments’. </w:t>
      </w:r>
      <w:r w:rsidRPr="007B1A48">
        <w:rPr>
          <w:i/>
          <w:sz w:val="24"/>
          <w:szCs w:val="24"/>
        </w:rPr>
        <w:t>British Journal of Social Work</w:t>
      </w:r>
      <w:r w:rsidRPr="007B1A48">
        <w:rPr>
          <w:sz w:val="24"/>
          <w:szCs w:val="24"/>
        </w:rPr>
        <w:t>, 30 (2), pp.149 – 163.</w:t>
      </w:r>
    </w:p>
    <w:p w14:paraId="2B840892" w14:textId="77777777" w:rsidR="00F4330B" w:rsidRPr="007B1A48" w:rsidRDefault="00F4330B" w:rsidP="00F4330B">
      <w:pPr>
        <w:widowControl w:val="0"/>
        <w:overflowPunct/>
        <w:ind w:right="54"/>
        <w:jc w:val="both"/>
        <w:textAlignment w:val="auto"/>
        <w:rPr>
          <w:sz w:val="24"/>
          <w:szCs w:val="24"/>
        </w:rPr>
      </w:pPr>
    </w:p>
    <w:p w14:paraId="03499086" w14:textId="77777777" w:rsidR="00F4330B" w:rsidRDefault="00F4330B" w:rsidP="00F4330B">
      <w:pPr>
        <w:jc w:val="both"/>
        <w:rPr>
          <w:sz w:val="24"/>
          <w:szCs w:val="24"/>
        </w:rPr>
      </w:pPr>
      <w:r w:rsidRPr="007B1A48">
        <w:rPr>
          <w:sz w:val="24"/>
          <w:szCs w:val="24"/>
        </w:rPr>
        <w:t>Human Rights Act 1998. London: HMSO.</w:t>
      </w:r>
    </w:p>
    <w:p w14:paraId="383A2319" w14:textId="77777777" w:rsidR="00F4330B" w:rsidRPr="007B1A48" w:rsidRDefault="00F4330B" w:rsidP="00F4330B">
      <w:pPr>
        <w:jc w:val="both"/>
        <w:rPr>
          <w:sz w:val="24"/>
          <w:szCs w:val="24"/>
        </w:rPr>
      </w:pPr>
    </w:p>
    <w:p w14:paraId="29613553" w14:textId="77777777" w:rsidR="00F4330B" w:rsidRPr="006A2F28" w:rsidRDefault="00F4330B" w:rsidP="00F4330B">
      <w:pPr>
        <w:widowControl w:val="0"/>
        <w:overflowPunct/>
        <w:spacing w:before="20"/>
        <w:jc w:val="both"/>
        <w:textAlignment w:val="auto"/>
        <w:rPr>
          <w:sz w:val="24"/>
          <w:szCs w:val="24"/>
          <w:highlight w:val="yellow"/>
        </w:rPr>
      </w:pPr>
      <w:r w:rsidRPr="007B1A48">
        <w:rPr>
          <w:sz w:val="24"/>
          <w:szCs w:val="24"/>
        </w:rPr>
        <w:t xml:space="preserve">Johnson, C., Coburn, S., Sanders-Earley, A., Felton, J., Winterbotham, M., McLaughlin, H., Pollock, S., Scholar, H., and McCaughan, S. (2019) </w:t>
      </w:r>
      <w:r w:rsidRPr="007B1A48">
        <w:rPr>
          <w:i/>
          <w:iCs/>
          <w:sz w:val="24"/>
          <w:szCs w:val="24"/>
        </w:rPr>
        <w:t xml:space="preserve">Longitudinal study of local authority child and family social workers (Wave 1). </w:t>
      </w:r>
      <w:r w:rsidRPr="007B1A48">
        <w:rPr>
          <w:sz w:val="24"/>
          <w:szCs w:val="24"/>
        </w:rPr>
        <w:t xml:space="preserve">Department for Education. [online] Available at: </w:t>
      </w:r>
      <w:r w:rsidRPr="006A2F28">
        <w:rPr>
          <w:color w:val="0000FF"/>
          <w:sz w:val="24"/>
          <w:szCs w:val="24"/>
        </w:rPr>
        <w:t>https://assets.publishing.service.gov.uk/government/uploads/system/uploads/attachment_data/ file/906780/Longitudinal_study_of_local_authority_child_and_family_social_workers_Wave_1. pdf</w:t>
      </w:r>
      <w:r w:rsidRPr="006A2F28">
        <w:rPr>
          <w:sz w:val="24"/>
          <w:szCs w:val="24"/>
        </w:rPr>
        <w:t xml:space="preserve"> [accessed 24</w:t>
      </w:r>
      <w:r w:rsidRPr="006A2F28">
        <w:rPr>
          <w:sz w:val="24"/>
          <w:szCs w:val="24"/>
          <w:vertAlign w:val="superscript"/>
        </w:rPr>
        <w:t>th</w:t>
      </w:r>
      <w:r w:rsidRPr="006A2F28">
        <w:rPr>
          <w:sz w:val="24"/>
          <w:szCs w:val="24"/>
        </w:rPr>
        <w:t xml:space="preserve"> November 2022]</w:t>
      </w:r>
    </w:p>
    <w:p w14:paraId="11478753" w14:textId="77777777" w:rsidR="00F4330B" w:rsidRPr="007B1A48" w:rsidRDefault="00F4330B" w:rsidP="00F4330B">
      <w:pPr>
        <w:widowControl w:val="0"/>
        <w:overflowPunct/>
        <w:spacing w:before="1"/>
        <w:jc w:val="both"/>
        <w:textAlignment w:val="auto"/>
        <w:rPr>
          <w:color w:val="auto"/>
          <w:sz w:val="24"/>
          <w:szCs w:val="24"/>
        </w:rPr>
      </w:pPr>
    </w:p>
    <w:p w14:paraId="001F2A49" w14:textId="77777777" w:rsidR="00F4330B" w:rsidRDefault="00F4330B" w:rsidP="00F4330B">
      <w:pPr>
        <w:jc w:val="both"/>
        <w:rPr>
          <w:sz w:val="24"/>
          <w:szCs w:val="24"/>
        </w:rPr>
      </w:pPr>
      <w:r w:rsidRPr="007B1A48">
        <w:rPr>
          <w:sz w:val="24"/>
          <w:szCs w:val="24"/>
        </w:rPr>
        <w:t xml:space="preserve">Kam, P., (2002), ‘From Disempowering to Empowering: Changing the practice of social services professionals with older people’. </w:t>
      </w:r>
      <w:r w:rsidRPr="007B1A48">
        <w:rPr>
          <w:i/>
          <w:sz w:val="24"/>
          <w:szCs w:val="24"/>
        </w:rPr>
        <w:t>Hallym International Journal of Ageing</w:t>
      </w:r>
      <w:r>
        <w:rPr>
          <w:sz w:val="24"/>
          <w:szCs w:val="24"/>
        </w:rPr>
        <w:t>, Vol. 4, (2), pp. 161 –</w:t>
      </w:r>
      <w:r w:rsidRPr="007B1A48">
        <w:rPr>
          <w:sz w:val="24"/>
          <w:szCs w:val="24"/>
        </w:rPr>
        <w:t>183.</w:t>
      </w:r>
    </w:p>
    <w:p w14:paraId="46A5EFA9" w14:textId="77777777" w:rsidR="00F4330B" w:rsidRDefault="00F4330B" w:rsidP="00F4330B">
      <w:pPr>
        <w:jc w:val="both"/>
        <w:rPr>
          <w:color w:val="222222"/>
          <w:sz w:val="24"/>
          <w:szCs w:val="24"/>
          <w:shd w:val="clear" w:color="auto" w:fill="FFFFFF"/>
        </w:rPr>
      </w:pPr>
    </w:p>
    <w:p w14:paraId="66E808A0" w14:textId="77777777" w:rsidR="00F4330B" w:rsidRPr="007B1A48" w:rsidRDefault="00F4330B" w:rsidP="00F4330B">
      <w:pPr>
        <w:jc w:val="both"/>
        <w:rPr>
          <w:sz w:val="24"/>
          <w:szCs w:val="24"/>
        </w:rPr>
      </w:pPr>
      <w:r w:rsidRPr="007B1A48">
        <w:rPr>
          <w:sz w:val="24"/>
          <w:szCs w:val="24"/>
        </w:rPr>
        <w:t>Koprowska, J. (2014), Communication &amp; Interpersonal Skills in Social Work. 4</w:t>
      </w:r>
      <w:r w:rsidRPr="007B1A48">
        <w:rPr>
          <w:sz w:val="24"/>
          <w:szCs w:val="24"/>
          <w:vertAlign w:val="superscript"/>
        </w:rPr>
        <w:t>th</w:t>
      </w:r>
      <w:r w:rsidRPr="007B1A48">
        <w:rPr>
          <w:sz w:val="24"/>
          <w:szCs w:val="24"/>
        </w:rPr>
        <w:t xml:space="preserve"> ed. London: Sage Publications Ltd.</w:t>
      </w:r>
    </w:p>
    <w:p w14:paraId="6E9FCF5E" w14:textId="77777777" w:rsidR="00F4330B" w:rsidRDefault="00F4330B" w:rsidP="00F4330B">
      <w:pPr>
        <w:jc w:val="both"/>
        <w:rPr>
          <w:color w:val="222222"/>
          <w:sz w:val="24"/>
          <w:szCs w:val="24"/>
          <w:shd w:val="clear" w:color="auto" w:fill="FFFFFF"/>
        </w:rPr>
      </w:pPr>
    </w:p>
    <w:p w14:paraId="03E342E9"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Križ, K., Slayter, E., Iannicelli, A. and Lourie, J., (2012). ‘Fear management: How child protection workers engage with non-citizen immigrant families’. </w:t>
      </w:r>
      <w:r w:rsidRPr="007B1A48">
        <w:rPr>
          <w:i/>
          <w:iCs/>
          <w:color w:val="222222"/>
          <w:sz w:val="24"/>
          <w:szCs w:val="24"/>
          <w:shd w:val="clear" w:color="auto" w:fill="FFFFFF"/>
        </w:rPr>
        <w:t>Children and Youth Services Review</w:t>
      </w:r>
      <w:r w:rsidRPr="007B1A48">
        <w:rPr>
          <w:color w:val="222222"/>
          <w:sz w:val="24"/>
          <w:szCs w:val="24"/>
          <w:shd w:val="clear" w:color="auto" w:fill="FFFFFF"/>
        </w:rPr>
        <w:t>, </w:t>
      </w:r>
      <w:r>
        <w:rPr>
          <w:color w:val="222222"/>
          <w:sz w:val="24"/>
          <w:szCs w:val="24"/>
          <w:shd w:val="clear" w:color="auto" w:fill="FFFFFF"/>
        </w:rPr>
        <w:t xml:space="preserve">Vol. </w:t>
      </w:r>
      <w:r w:rsidRPr="006A2F28">
        <w:rPr>
          <w:iCs/>
          <w:color w:val="222222"/>
          <w:sz w:val="24"/>
          <w:szCs w:val="24"/>
          <w:shd w:val="clear" w:color="auto" w:fill="FFFFFF"/>
        </w:rPr>
        <w:t>34</w:t>
      </w:r>
      <w:r w:rsidRPr="007B1A48">
        <w:rPr>
          <w:i/>
          <w:iCs/>
          <w:color w:val="222222"/>
          <w:sz w:val="24"/>
          <w:szCs w:val="24"/>
          <w:shd w:val="clear" w:color="auto" w:fill="FFFFFF"/>
        </w:rPr>
        <w:t xml:space="preserve">, </w:t>
      </w:r>
      <w:r w:rsidRPr="007B1A48">
        <w:rPr>
          <w:color w:val="222222"/>
          <w:sz w:val="24"/>
          <w:szCs w:val="24"/>
          <w:shd w:val="clear" w:color="auto" w:fill="FFFFFF"/>
        </w:rPr>
        <w:t>(1), pp.316</w:t>
      </w:r>
      <w:r>
        <w:rPr>
          <w:color w:val="222222"/>
          <w:sz w:val="24"/>
          <w:szCs w:val="24"/>
          <w:shd w:val="clear" w:color="auto" w:fill="FFFFFF"/>
        </w:rPr>
        <w:t xml:space="preserve"> </w:t>
      </w:r>
      <w:r w:rsidRPr="007B1A48">
        <w:rPr>
          <w:color w:val="222222"/>
          <w:sz w:val="24"/>
          <w:szCs w:val="24"/>
          <w:shd w:val="clear" w:color="auto" w:fill="FFFFFF"/>
        </w:rPr>
        <w:t>-</w:t>
      </w:r>
      <w:r>
        <w:rPr>
          <w:color w:val="222222"/>
          <w:sz w:val="24"/>
          <w:szCs w:val="24"/>
          <w:shd w:val="clear" w:color="auto" w:fill="FFFFFF"/>
        </w:rPr>
        <w:t xml:space="preserve"> </w:t>
      </w:r>
      <w:r w:rsidRPr="007B1A48">
        <w:rPr>
          <w:color w:val="222222"/>
          <w:sz w:val="24"/>
          <w:szCs w:val="24"/>
          <w:shd w:val="clear" w:color="auto" w:fill="FFFFFF"/>
        </w:rPr>
        <w:t>323.</w:t>
      </w:r>
    </w:p>
    <w:p w14:paraId="408A9E90" w14:textId="77777777" w:rsidR="00F4330B" w:rsidRPr="007B1A48" w:rsidRDefault="00F4330B" w:rsidP="00F4330B">
      <w:pPr>
        <w:jc w:val="both"/>
        <w:rPr>
          <w:color w:val="222222"/>
          <w:sz w:val="24"/>
          <w:szCs w:val="24"/>
          <w:shd w:val="clear" w:color="auto" w:fill="FFFFFF"/>
        </w:rPr>
      </w:pPr>
    </w:p>
    <w:p w14:paraId="20F1E3D0"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Krohn, J., (2015), ‘Beyond outcome measures in child protection: Using feedback to direct and evaluate social work practice’. </w:t>
      </w:r>
      <w:r w:rsidRPr="007B1A48">
        <w:rPr>
          <w:i/>
          <w:iCs/>
          <w:color w:val="222222"/>
          <w:sz w:val="24"/>
          <w:szCs w:val="24"/>
          <w:shd w:val="clear" w:color="auto" w:fill="FFFFFF"/>
        </w:rPr>
        <w:t>Practice</w:t>
      </w:r>
      <w:r w:rsidRPr="007B1A48">
        <w:rPr>
          <w:color w:val="222222"/>
          <w:sz w:val="24"/>
          <w:szCs w:val="24"/>
          <w:shd w:val="clear" w:color="auto" w:fill="FFFFFF"/>
        </w:rPr>
        <w:t>, </w:t>
      </w:r>
      <w:r>
        <w:rPr>
          <w:color w:val="222222"/>
          <w:sz w:val="24"/>
          <w:szCs w:val="24"/>
          <w:shd w:val="clear" w:color="auto" w:fill="FFFFFF"/>
        </w:rPr>
        <w:t xml:space="preserve">Vol. </w:t>
      </w:r>
      <w:r w:rsidRPr="006A2F28">
        <w:rPr>
          <w:iCs/>
          <w:color w:val="222222"/>
          <w:sz w:val="24"/>
          <w:szCs w:val="24"/>
          <w:shd w:val="clear" w:color="auto" w:fill="FFFFFF"/>
        </w:rPr>
        <w:t>27</w:t>
      </w:r>
      <w:r w:rsidRPr="007B1A48">
        <w:rPr>
          <w:i/>
          <w:iCs/>
          <w:color w:val="222222"/>
          <w:sz w:val="24"/>
          <w:szCs w:val="24"/>
          <w:shd w:val="clear" w:color="auto" w:fill="FFFFFF"/>
        </w:rPr>
        <w:t xml:space="preserve">, </w:t>
      </w:r>
      <w:r w:rsidRPr="007B1A48">
        <w:rPr>
          <w:color w:val="222222"/>
          <w:sz w:val="24"/>
          <w:szCs w:val="24"/>
          <w:shd w:val="clear" w:color="auto" w:fill="FFFFFF"/>
        </w:rPr>
        <w:t>(2), pp.79-95.</w:t>
      </w:r>
    </w:p>
    <w:p w14:paraId="7ABD72CF" w14:textId="77777777" w:rsidR="00F4330B" w:rsidRPr="007B1A48" w:rsidRDefault="00F4330B" w:rsidP="00F4330B">
      <w:pPr>
        <w:jc w:val="both"/>
        <w:rPr>
          <w:color w:val="000000" w:themeColor="text1"/>
          <w:sz w:val="24"/>
          <w:szCs w:val="24"/>
          <w:shd w:val="clear" w:color="auto" w:fill="FFFFFF"/>
        </w:rPr>
      </w:pPr>
    </w:p>
    <w:p w14:paraId="50EA5DA5" w14:textId="77777777" w:rsidR="00F4330B" w:rsidRDefault="00F4330B" w:rsidP="00F4330B">
      <w:pPr>
        <w:ind w:left="142" w:hanging="142"/>
        <w:jc w:val="both"/>
        <w:rPr>
          <w:sz w:val="24"/>
          <w:szCs w:val="24"/>
        </w:rPr>
      </w:pPr>
      <w:r w:rsidRPr="007B1A48">
        <w:rPr>
          <w:sz w:val="24"/>
          <w:szCs w:val="24"/>
        </w:rPr>
        <w:t xml:space="preserve">Laming, Lord (2003), </w:t>
      </w:r>
      <w:r w:rsidRPr="007B1A48">
        <w:rPr>
          <w:i/>
          <w:sz w:val="24"/>
          <w:szCs w:val="24"/>
        </w:rPr>
        <w:t>The Victoria Climbié Inquiry</w:t>
      </w:r>
      <w:r w:rsidRPr="007B1A48">
        <w:rPr>
          <w:sz w:val="24"/>
          <w:szCs w:val="24"/>
        </w:rPr>
        <w:t>. Norwich: TSO</w:t>
      </w:r>
    </w:p>
    <w:p w14:paraId="4A1752E4" w14:textId="77777777" w:rsidR="00F4330B" w:rsidRPr="007B1A48" w:rsidRDefault="00F4330B" w:rsidP="00F4330B">
      <w:pPr>
        <w:ind w:left="142" w:hanging="142"/>
        <w:jc w:val="both"/>
        <w:rPr>
          <w:sz w:val="24"/>
          <w:szCs w:val="24"/>
        </w:rPr>
      </w:pPr>
    </w:p>
    <w:p w14:paraId="7BD3C765" w14:textId="77777777" w:rsidR="00F4330B" w:rsidRDefault="00F4330B" w:rsidP="00F4330B">
      <w:pPr>
        <w:jc w:val="both"/>
        <w:rPr>
          <w:sz w:val="24"/>
          <w:szCs w:val="24"/>
          <w:shd w:val="clear" w:color="auto" w:fill="FFFFFF"/>
        </w:rPr>
      </w:pPr>
      <w:r w:rsidRPr="007B1A48">
        <w:rPr>
          <w:sz w:val="24"/>
          <w:szCs w:val="24"/>
          <w:shd w:val="clear" w:color="auto" w:fill="FFFFFF"/>
        </w:rPr>
        <w:t xml:space="preserve">Lefevre, M., Hickle, K., Luckock, B., (2018), ‘Both/And’ Not ‘Either/Or’: Reconciling Rights to Protection and Participation in Working with Child Sexual Exploitation’. </w:t>
      </w:r>
      <w:r w:rsidRPr="007B1A48">
        <w:rPr>
          <w:rStyle w:val="Emphasis"/>
          <w:sz w:val="24"/>
          <w:szCs w:val="24"/>
          <w:bdr w:val="none" w:sz="0" w:space="0" w:color="auto" w:frame="1"/>
        </w:rPr>
        <w:t>The British Journal of Social Work</w:t>
      </w:r>
      <w:r w:rsidRPr="007B1A48">
        <w:rPr>
          <w:sz w:val="24"/>
          <w:szCs w:val="24"/>
          <w:shd w:val="clear" w:color="auto" w:fill="FFFFFF"/>
        </w:rPr>
        <w:t xml:space="preserve">. Vol. 49, </w:t>
      </w:r>
      <w:r>
        <w:rPr>
          <w:sz w:val="24"/>
          <w:szCs w:val="24"/>
          <w:shd w:val="clear" w:color="auto" w:fill="FFFFFF"/>
        </w:rPr>
        <w:t>(</w:t>
      </w:r>
      <w:r w:rsidRPr="007B1A48">
        <w:rPr>
          <w:sz w:val="24"/>
          <w:szCs w:val="24"/>
          <w:shd w:val="clear" w:color="auto" w:fill="FFFFFF"/>
        </w:rPr>
        <w:t>7</w:t>
      </w:r>
      <w:r>
        <w:rPr>
          <w:sz w:val="24"/>
          <w:szCs w:val="24"/>
          <w:shd w:val="clear" w:color="auto" w:fill="FFFFFF"/>
        </w:rPr>
        <w:t>)</w:t>
      </w:r>
      <w:r w:rsidRPr="007B1A48">
        <w:rPr>
          <w:sz w:val="24"/>
          <w:szCs w:val="24"/>
          <w:shd w:val="clear" w:color="auto" w:fill="FFFFFF"/>
        </w:rPr>
        <w:t>, pp. 1837 –1855</w:t>
      </w:r>
      <w:r>
        <w:rPr>
          <w:sz w:val="24"/>
          <w:szCs w:val="24"/>
          <w:shd w:val="clear" w:color="auto" w:fill="FFFFFF"/>
        </w:rPr>
        <w:t>.</w:t>
      </w:r>
    </w:p>
    <w:p w14:paraId="06957457" w14:textId="77777777" w:rsidR="00F4330B" w:rsidRPr="007B1A48" w:rsidRDefault="00F4330B" w:rsidP="00F4330B">
      <w:pPr>
        <w:jc w:val="both"/>
        <w:rPr>
          <w:sz w:val="24"/>
          <w:szCs w:val="24"/>
          <w:shd w:val="clear" w:color="auto" w:fill="FFFFFF"/>
        </w:rPr>
      </w:pPr>
    </w:p>
    <w:p w14:paraId="2E9CF0D1" w14:textId="77777777" w:rsidR="00F4330B" w:rsidRPr="007B1A48" w:rsidRDefault="00F4330B" w:rsidP="00F4330B">
      <w:pPr>
        <w:widowControl w:val="0"/>
        <w:overflowPunct/>
        <w:spacing w:before="20"/>
        <w:jc w:val="both"/>
        <w:textAlignment w:val="auto"/>
        <w:rPr>
          <w:sz w:val="24"/>
          <w:szCs w:val="24"/>
        </w:rPr>
      </w:pPr>
      <w:r w:rsidRPr="007B1A48">
        <w:rPr>
          <w:color w:val="333333"/>
          <w:sz w:val="24"/>
          <w:szCs w:val="24"/>
          <w:shd w:val="clear" w:color="auto" w:fill="FFFFFF"/>
        </w:rPr>
        <w:t>Lindsay, B (2007)</w:t>
      </w:r>
      <w:r w:rsidRPr="007B1A48">
        <w:rPr>
          <w:color w:val="333333"/>
          <w:sz w:val="24"/>
          <w:szCs w:val="24"/>
        </w:rPr>
        <w:t xml:space="preserve">, </w:t>
      </w:r>
      <w:hyperlink r:id="rId15" w:history="1">
        <w:r w:rsidRPr="007B1A48">
          <w:rPr>
            <w:rStyle w:val="Emphasis"/>
            <w:color w:val="333333"/>
            <w:sz w:val="24"/>
            <w:szCs w:val="24"/>
            <w:shd w:val="clear" w:color="auto" w:fill="FFFFFF"/>
          </w:rPr>
          <w:t>Understanding research and evidence-based practice</w:t>
        </w:r>
      </w:hyperlink>
      <w:r w:rsidRPr="007B1A48">
        <w:rPr>
          <w:color w:val="333333"/>
          <w:sz w:val="24"/>
          <w:szCs w:val="24"/>
        </w:rPr>
        <w:t xml:space="preserve">. </w:t>
      </w:r>
      <w:r w:rsidRPr="007B1A48">
        <w:rPr>
          <w:color w:val="333333"/>
          <w:sz w:val="24"/>
          <w:szCs w:val="24"/>
          <w:shd w:val="clear" w:color="auto" w:fill="FFFFFF"/>
        </w:rPr>
        <w:t>Exeter: Reflect Press</w:t>
      </w:r>
    </w:p>
    <w:p w14:paraId="55CF5924" w14:textId="77777777" w:rsidR="00F4330B" w:rsidRDefault="00F4330B" w:rsidP="00F4330B">
      <w:pPr>
        <w:jc w:val="both"/>
        <w:rPr>
          <w:sz w:val="24"/>
          <w:szCs w:val="24"/>
          <w:shd w:val="clear" w:color="auto" w:fill="FFFFFF"/>
        </w:rPr>
      </w:pPr>
      <w:r w:rsidRPr="007B1A48">
        <w:rPr>
          <w:sz w:val="24"/>
          <w:szCs w:val="24"/>
          <w:shd w:val="clear" w:color="auto" w:fill="FFFFFF"/>
        </w:rPr>
        <w:t>Louw, D. &amp; Louw, A. 2007. </w:t>
      </w:r>
      <w:r w:rsidRPr="007B1A48">
        <w:rPr>
          <w:i/>
          <w:iCs/>
          <w:sz w:val="24"/>
          <w:szCs w:val="24"/>
          <w:shd w:val="clear" w:color="auto" w:fill="FFFFFF"/>
        </w:rPr>
        <w:t>Child and adolescent development. </w:t>
      </w:r>
      <w:r w:rsidRPr="007B1A48">
        <w:rPr>
          <w:sz w:val="24"/>
          <w:szCs w:val="24"/>
          <w:shd w:val="clear" w:color="auto" w:fill="FFFFFF"/>
        </w:rPr>
        <w:t>Cape Town: ABC Printers.</w:t>
      </w:r>
    </w:p>
    <w:p w14:paraId="0E9BA468" w14:textId="77777777" w:rsidR="00F4330B" w:rsidRPr="007B1A48" w:rsidRDefault="00F4330B" w:rsidP="00F4330B">
      <w:pPr>
        <w:jc w:val="both"/>
        <w:rPr>
          <w:sz w:val="24"/>
          <w:szCs w:val="24"/>
          <w:shd w:val="clear" w:color="auto" w:fill="FFFFFF"/>
        </w:rPr>
      </w:pPr>
    </w:p>
    <w:p w14:paraId="03FED398" w14:textId="77777777" w:rsidR="00F4330B" w:rsidRPr="007B1A48" w:rsidRDefault="00F4330B" w:rsidP="00F4330B">
      <w:pPr>
        <w:jc w:val="both"/>
        <w:rPr>
          <w:color w:val="222222"/>
          <w:sz w:val="24"/>
          <w:szCs w:val="24"/>
          <w:shd w:val="clear" w:color="auto" w:fill="FFFFFF"/>
        </w:rPr>
      </w:pPr>
      <w:r w:rsidRPr="007B1A48">
        <w:rPr>
          <w:color w:val="222222"/>
          <w:sz w:val="24"/>
          <w:szCs w:val="24"/>
          <w:shd w:val="clear" w:color="auto" w:fill="FFFFFF"/>
        </w:rPr>
        <w:t>Mcguire-Snieckus, R., McCABE, R. and Priebe, S., (2003), ‘Patient, client or service user? A survey of patient preferences of dress and address of six mental health professions’. </w:t>
      </w:r>
      <w:r w:rsidRPr="007B1A48">
        <w:rPr>
          <w:i/>
          <w:iCs/>
          <w:color w:val="222222"/>
          <w:sz w:val="24"/>
          <w:szCs w:val="24"/>
          <w:shd w:val="clear" w:color="auto" w:fill="FFFFFF"/>
        </w:rPr>
        <w:t>Psychiatric Bulletin</w:t>
      </w:r>
      <w:r w:rsidRPr="007B1A48">
        <w:rPr>
          <w:color w:val="222222"/>
          <w:sz w:val="24"/>
          <w:szCs w:val="24"/>
          <w:shd w:val="clear" w:color="auto" w:fill="FFFFFF"/>
        </w:rPr>
        <w:t>, </w:t>
      </w:r>
      <w:r>
        <w:rPr>
          <w:color w:val="222222"/>
          <w:sz w:val="24"/>
          <w:szCs w:val="24"/>
          <w:shd w:val="clear" w:color="auto" w:fill="FFFFFF"/>
        </w:rPr>
        <w:t xml:space="preserve">Vol. </w:t>
      </w:r>
      <w:r w:rsidRPr="006A2F28">
        <w:rPr>
          <w:iCs/>
          <w:color w:val="222222"/>
          <w:sz w:val="24"/>
          <w:szCs w:val="24"/>
          <w:shd w:val="clear" w:color="auto" w:fill="FFFFFF"/>
        </w:rPr>
        <w:t>27</w:t>
      </w:r>
      <w:r w:rsidRPr="007B1A48">
        <w:rPr>
          <w:i/>
          <w:iCs/>
          <w:color w:val="222222"/>
          <w:sz w:val="24"/>
          <w:szCs w:val="24"/>
          <w:shd w:val="clear" w:color="auto" w:fill="FFFFFF"/>
        </w:rPr>
        <w:t xml:space="preserve">, </w:t>
      </w:r>
      <w:r w:rsidRPr="007B1A48">
        <w:rPr>
          <w:color w:val="222222"/>
          <w:sz w:val="24"/>
          <w:szCs w:val="24"/>
          <w:shd w:val="clear" w:color="auto" w:fill="FFFFFF"/>
        </w:rPr>
        <w:t>(8), pp.305-308.</w:t>
      </w:r>
    </w:p>
    <w:p w14:paraId="62082F54" w14:textId="77777777" w:rsidR="00F4330B" w:rsidRDefault="00F4330B" w:rsidP="00F4330B">
      <w:pPr>
        <w:jc w:val="both"/>
        <w:rPr>
          <w:sz w:val="24"/>
          <w:szCs w:val="24"/>
        </w:rPr>
      </w:pPr>
    </w:p>
    <w:p w14:paraId="6F0CA3CC" w14:textId="77777777" w:rsidR="00F4330B" w:rsidRDefault="00F4330B" w:rsidP="00F4330B">
      <w:pPr>
        <w:jc w:val="both"/>
        <w:rPr>
          <w:sz w:val="24"/>
          <w:szCs w:val="24"/>
        </w:rPr>
      </w:pPr>
      <w:r w:rsidRPr="007B1A48">
        <w:rPr>
          <w:sz w:val="24"/>
          <w:szCs w:val="24"/>
        </w:rPr>
        <w:t>Mental Capacity Act 2005. London: HMSO.</w:t>
      </w:r>
    </w:p>
    <w:p w14:paraId="52F4B3BB" w14:textId="77777777" w:rsidR="00F4330B" w:rsidRPr="007B1A48" w:rsidRDefault="00F4330B" w:rsidP="00F4330B">
      <w:pPr>
        <w:jc w:val="both"/>
        <w:rPr>
          <w:sz w:val="24"/>
          <w:szCs w:val="24"/>
        </w:rPr>
      </w:pPr>
    </w:p>
    <w:p w14:paraId="109FF90F" w14:textId="77777777" w:rsidR="00F4330B" w:rsidRDefault="00F4330B" w:rsidP="00F4330B">
      <w:pPr>
        <w:jc w:val="both"/>
        <w:rPr>
          <w:sz w:val="24"/>
          <w:szCs w:val="24"/>
        </w:rPr>
      </w:pPr>
      <w:r w:rsidRPr="007B1A48">
        <w:rPr>
          <w:sz w:val="24"/>
          <w:szCs w:val="24"/>
        </w:rPr>
        <w:t>Modern Slavery Act 2015. London: HMSO.</w:t>
      </w:r>
    </w:p>
    <w:p w14:paraId="64226C0B" w14:textId="77777777" w:rsidR="00F4330B" w:rsidRPr="007B1A48" w:rsidRDefault="00F4330B" w:rsidP="00F4330B">
      <w:pPr>
        <w:jc w:val="both"/>
        <w:rPr>
          <w:sz w:val="24"/>
          <w:szCs w:val="24"/>
        </w:rPr>
      </w:pPr>
    </w:p>
    <w:p w14:paraId="1797D9A9" w14:textId="77777777" w:rsidR="00F4330B" w:rsidRDefault="00F4330B" w:rsidP="00F4330B">
      <w:pPr>
        <w:jc w:val="both"/>
        <w:rPr>
          <w:bCs/>
          <w:sz w:val="24"/>
          <w:szCs w:val="24"/>
        </w:rPr>
      </w:pPr>
      <w:r w:rsidRPr="007B1A48">
        <w:rPr>
          <w:sz w:val="24"/>
          <w:szCs w:val="24"/>
          <w:bdr w:val="none" w:sz="0" w:space="0" w:color="auto" w:frame="1"/>
        </w:rPr>
        <w:t xml:space="preserve">Mott, A and Price, L. (2016), </w:t>
      </w:r>
      <w:r w:rsidRPr="007B1A48">
        <w:rPr>
          <w:bCs/>
          <w:sz w:val="24"/>
          <w:szCs w:val="24"/>
        </w:rPr>
        <w:t>Child Sexual Exploitation (CSE) Prevention Strategy for the NHS in Wales 2016 – 2019. National Safeguarding Team: NHS Wales.</w:t>
      </w:r>
    </w:p>
    <w:p w14:paraId="3785DEF1" w14:textId="77777777" w:rsidR="00F4330B" w:rsidRDefault="00F4330B" w:rsidP="00F4330B">
      <w:pPr>
        <w:jc w:val="both"/>
        <w:rPr>
          <w:bCs/>
          <w:sz w:val="24"/>
          <w:szCs w:val="24"/>
        </w:rPr>
      </w:pPr>
    </w:p>
    <w:p w14:paraId="25C6A662" w14:textId="77777777" w:rsidR="00F4330B" w:rsidRPr="007B1A48" w:rsidRDefault="00F4330B" w:rsidP="00F4330B">
      <w:pPr>
        <w:overflowPunct/>
        <w:autoSpaceDE/>
        <w:autoSpaceDN/>
        <w:adjustRightInd/>
        <w:jc w:val="both"/>
        <w:rPr>
          <w:color w:val="2A2A2A"/>
          <w:sz w:val="24"/>
          <w:szCs w:val="24"/>
        </w:rPr>
      </w:pPr>
      <w:r w:rsidRPr="007B1A48">
        <w:rPr>
          <w:color w:val="2A2A2A"/>
          <w:sz w:val="24"/>
          <w:szCs w:val="24"/>
          <w:bdr w:val="none" w:sz="0" w:space="0" w:color="auto" w:frame="1"/>
          <w:shd w:val="clear" w:color="auto" w:fill="FFFFFF"/>
        </w:rPr>
        <w:t>Munro, E. </w:t>
      </w:r>
      <w:r w:rsidRPr="007B1A48">
        <w:rPr>
          <w:color w:val="2A2A2A"/>
          <w:sz w:val="24"/>
          <w:szCs w:val="24"/>
          <w:shd w:val="clear" w:color="auto" w:fill="FFFFFF"/>
        </w:rPr>
        <w:t>(2011),</w:t>
      </w:r>
      <w:r w:rsidRPr="007B1A48">
        <w:rPr>
          <w:i/>
          <w:iCs/>
          <w:color w:val="2A2A2A"/>
          <w:sz w:val="24"/>
          <w:szCs w:val="24"/>
        </w:rPr>
        <w:t>The Munro Review of Child Protection Final Report: A Child-Centred System</w:t>
      </w:r>
      <w:r w:rsidRPr="007B1A48">
        <w:rPr>
          <w:color w:val="2A2A2A"/>
          <w:sz w:val="24"/>
          <w:szCs w:val="24"/>
          <w:shd w:val="clear" w:color="auto" w:fill="FFFFFF"/>
        </w:rPr>
        <w:t xml:space="preserve">. </w:t>
      </w:r>
      <w:r w:rsidRPr="007B1A48">
        <w:rPr>
          <w:color w:val="2A2A2A"/>
          <w:sz w:val="24"/>
          <w:szCs w:val="24"/>
        </w:rPr>
        <w:t>London</w:t>
      </w:r>
      <w:r w:rsidRPr="007B1A48">
        <w:rPr>
          <w:color w:val="2A2A2A"/>
          <w:sz w:val="24"/>
          <w:szCs w:val="24"/>
          <w:bdr w:val="none" w:sz="0" w:space="0" w:color="auto" w:frame="1"/>
          <w:shd w:val="clear" w:color="auto" w:fill="FFFFFF"/>
        </w:rPr>
        <w:t xml:space="preserve">: </w:t>
      </w:r>
      <w:r w:rsidRPr="007B1A48">
        <w:rPr>
          <w:color w:val="2A2A2A"/>
          <w:sz w:val="24"/>
          <w:szCs w:val="24"/>
        </w:rPr>
        <w:t>The Stationery Office.</w:t>
      </w:r>
    </w:p>
    <w:p w14:paraId="50E9C77B" w14:textId="77777777" w:rsidR="00F4330B" w:rsidRPr="007B1A48" w:rsidRDefault="00F4330B" w:rsidP="00F4330B">
      <w:pPr>
        <w:jc w:val="both"/>
        <w:rPr>
          <w:bCs/>
          <w:sz w:val="24"/>
          <w:szCs w:val="24"/>
        </w:rPr>
      </w:pPr>
    </w:p>
    <w:p w14:paraId="33969745" w14:textId="77777777" w:rsidR="00F4330B" w:rsidRDefault="00F4330B" w:rsidP="00F4330B">
      <w:pPr>
        <w:jc w:val="both"/>
        <w:rPr>
          <w:sz w:val="24"/>
          <w:szCs w:val="24"/>
        </w:rPr>
      </w:pPr>
    </w:p>
    <w:p w14:paraId="333606E3" w14:textId="77777777" w:rsidR="00F4330B" w:rsidRDefault="00F4330B" w:rsidP="00F4330B">
      <w:pPr>
        <w:jc w:val="both"/>
        <w:rPr>
          <w:sz w:val="24"/>
          <w:szCs w:val="24"/>
        </w:rPr>
      </w:pPr>
      <w:r w:rsidRPr="007B1A48">
        <w:rPr>
          <w:sz w:val="24"/>
          <w:szCs w:val="24"/>
        </w:rPr>
        <w:t xml:space="preserve">NSPCC (2022), </w:t>
      </w:r>
      <w:r w:rsidRPr="007B1A48">
        <w:rPr>
          <w:i/>
          <w:sz w:val="24"/>
          <w:szCs w:val="24"/>
        </w:rPr>
        <w:t>Gillick competency and Fraser Guidelines</w:t>
      </w:r>
      <w:r w:rsidRPr="007B1A48">
        <w:rPr>
          <w:sz w:val="24"/>
          <w:szCs w:val="24"/>
        </w:rPr>
        <w:t xml:space="preserve">. Available at: </w:t>
      </w:r>
      <w:hyperlink r:id="rId16" w:anchor="skip-to-content" w:history="1">
        <w:r w:rsidRPr="007B1A48">
          <w:rPr>
            <w:rStyle w:val="Hyperlink"/>
            <w:sz w:val="24"/>
            <w:szCs w:val="24"/>
          </w:rPr>
          <w:t>Gillick competence and Fraser guidelines | NSPCC Learning</w:t>
        </w:r>
      </w:hyperlink>
      <w:r w:rsidRPr="007B1A48">
        <w:rPr>
          <w:sz w:val="24"/>
          <w:szCs w:val="24"/>
        </w:rPr>
        <w:t xml:space="preserve"> [Accessed 15</w:t>
      </w:r>
      <w:r w:rsidRPr="007B1A48">
        <w:rPr>
          <w:sz w:val="24"/>
          <w:szCs w:val="24"/>
          <w:vertAlign w:val="superscript"/>
        </w:rPr>
        <w:t>th</w:t>
      </w:r>
      <w:r w:rsidRPr="007B1A48">
        <w:rPr>
          <w:sz w:val="24"/>
          <w:szCs w:val="24"/>
        </w:rPr>
        <w:t xml:space="preserve"> February 2023].  </w:t>
      </w:r>
    </w:p>
    <w:p w14:paraId="3AB2FD9E" w14:textId="77777777" w:rsidR="00F4330B" w:rsidRPr="007B1A48" w:rsidRDefault="00F4330B" w:rsidP="00F4330B">
      <w:pPr>
        <w:jc w:val="both"/>
        <w:rPr>
          <w:sz w:val="24"/>
          <w:szCs w:val="24"/>
        </w:rPr>
      </w:pPr>
    </w:p>
    <w:p w14:paraId="7FB8775A" w14:textId="77777777" w:rsidR="00F4330B" w:rsidRDefault="00F4330B" w:rsidP="00F4330B">
      <w:pPr>
        <w:jc w:val="both"/>
        <w:rPr>
          <w:sz w:val="24"/>
          <w:szCs w:val="24"/>
          <w:shd w:val="clear" w:color="auto" w:fill="FFFFFF"/>
        </w:rPr>
      </w:pPr>
      <w:r w:rsidRPr="007B1A48">
        <w:rPr>
          <w:sz w:val="24"/>
          <w:szCs w:val="24"/>
          <w:shd w:val="clear" w:color="auto" w:fill="FFFFFF"/>
        </w:rPr>
        <w:t xml:space="preserve">NWG (2019), </w:t>
      </w:r>
      <w:r w:rsidRPr="006A2F28">
        <w:rPr>
          <w:i/>
          <w:sz w:val="24"/>
          <w:szCs w:val="24"/>
          <w:shd w:val="clear" w:color="auto" w:fill="FFFFFF"/>
        </w:rPr>
        <w:t>James wasn’t always a troubled teen</w:t>
      </w:r>
      <w:r w:rsidRPr="007B1A48">
        <w:rPr>
          <w:sz w:val="24"/>
          <w:szCs w:val="24"/>
          <w:shd w:val="clear" w:color="auto" w:fill="FFFFFF"/>
        </w:rPr>
        <w:t xml:space="preserve">. Available from: </w:t>
      </w:r>
      <w:hyperlink r:id="rId17" w:history="1">
        <w:r w:rsidRPr="007B1A48">
          <w:rPr>
            <w:rStyle w:val="Hyperlink"/>
            <w:sz w:val="24"/>
            <w:szCs w:val="24"/>
          </w:rPr>
          <w:t>http://www.stop-cse.org/james-story/</w:t>
        </w:r>
      </w:hyperlink>
      <w:r w:rsidRPr="007B1A48">
        <w:rPr>
          <w:rStyle w:val="Hyperlink"/>
          <w:sz w:val="24"/>
          <w:szCs w:val="24"/>
        </w:rPr>
        <w:t xml:space="preserve">. </w:t>
      </w:r>
      <w:r w:rsidRPr="007B1A48">
        <w:rPr>
          <w:sz w:val="24"/>
          <w:szCs w:val="24"/>
          <w:shd w:val="clear" w:color="auto" w:fill="FFFFFF"/>
        </w:rPr>
        <w:t>[Accessed 13</w:t>
      </w:r>
      <w:r w:rsidRPr="007B1A48">
        <w:rPr>
          <w:sz w:val="24"/>
          <w:szCs w:val="24"/>
          <w:shd w:val="clear" w:color="auto" w:fill="FFFFFF"/>
          <w:vertAlign w:val="superscript"/>
        </w:rPr>
        <w:t>th</w:t>
      </w:r>
      <w:r w:rsidRPr="007B1A48">
        <w:rPr>
          <w:sz w:val="24"/>
          <w:szCs w:val="24"/>
          <w:shd w:val="clear" w:color="auto" w:fill="FFFFFF"/>
        </w:rPr>
        <w:t xml:space="preserve"> February 2023].</w:t>
      </w:r>
    </w:p>
    <w:p w14:paraId="62C7B98B" w14:textId="77777777" w:rsidR="00F4330B" w:rsidRPr="007B1A48" w:rsidRDefault="00F4330B" w:rsidP="00F4330B">
      <w:pPr>
        <w:jc w:val="both"/>
        <w:rPr>
          <w:sz w:val="24"/>
          <w:szCs w:val="24"/>
          <w:shd w:val="clear" w:color="auto" w:fill="FFFFFF"/>
        </w:rPr>
      </w:pPr>
    </w:p>
    <w:p w14:paraId="23260175" w14:textId="77777777" w:rsidR="00F4330B" w:rsidRDefault="00F4330B" w:rsidP="00F4330B">
      <w:pPr>
        <w:pStyle w:val="Heading1"/>
        <w:spacing w:before="0" w:after="150"/>
        <w:jc w:val="both"/>
        <w:rPr>
          <w:b w:val="0"/>
          <w:sz w:val="24"/>
          <w:szCs w:val="24"/>
        </w:rPr>
      </w:pPr>
      <w:r w:rsidRPr="007B1A48">
        <w:rPr>
          <w:b w:val="0"/>
          <w:sz w:val="24"/>
          <w:szCs w:val="24"/>
        </w:rPr>
        <w:t xml:space="preserve">Office for National Statistics, (2021) </w:t>
      </w:r>
      <w:r w:rsidRPr="007B1A48">
        <w:rPr>
          <w:b w:val="0"/>
          <w:i/>
          <w:sz w:val="24"/>
          <w:szCs w:val="24"/>
        </w:rPr>
        <w:t>Welsh language, Wales: Census 2021</w:t>
      </w:r>
      <w:r w:rsidRPr="007B1A48">
        <w:rPr>
          <w:b w:val="0"/>
          <w:sz w:val="24"/>
          <w:szCs w:val="24"/>
        </w:rPr>
        <w:t xml:space="preserve">. Available at: </w:t>
      </w:r>
      <w:hyperlink r:id="rId18" w:anchor=":~:text=In%202021%2C%20an%20estimated%20538%2C000,2011%20(562%2C000%2C%2019.0%25)." w:history="1">
        <w:r w:rsidRPr="007B1A48">
          <w:rPr>
            <w:rStyle w:val="Hyperlink"/>
            <w:b w:val="0"/>
            <w:sz w:val="24"/>
            <w:szCs w:val="24"/>
          </w:rPr>
          <w:t>Welsh language, Wales - Office for National Statistics (ons.gov.uk)</w:t>
        </w:r>
      </w:hyperlink>
      <w:r w:rsidRPr="007B1A48">
        <w:rPr>
          <w:b w:val="0"/>
          <w:sz w:val="24"/>
          <w:szCs w:val="24"/>
        </w:rPr>
        <w:t>. [Accessed 28</w:t>
      </w:r>
      <w:r w:rsidRPr="007B1A48">
        <w:rPr>
          <w:b w:val="0"/>
          <w:sz w:val="24"/>
          <w:szCs w:val="24"/>
          <w:vertAlign w:val="superscript"/>
        </w:rPr>
        <w:t>th</w:t>
      </w:r>
      <w:r w:rsidRPr="007B1A48">
        <w:rPr>
          <w:b w:val="0"/>
          <w:sz w:val="24"/>
          <w:szCs w:val="24"/>
        </w:rPr>
        <w:t xml:space="preserve"> January 2022].</w:t>
      </w:r>
    </w:p>
    <w:p w14:paraId="0412B7EE" w14:textId="77777777" w:rsidR="00F4330B" w:rsidRPr="006A2F28" w:rsidRDefault="00F4330B" w:rsidP="00F4330B"/>
    <w:p w14:paraId="5D26D171" w14:textId="77777777" w:rsidR="00F4330B" w:rsidRDefault="00F4330B" w:rsidP="00F4330B">
      <w:pPr>
        <w:widowControl w:val="0"/>
        <w:overflowPunct/>
        <w:ind w:right="68"/>
        <w:jc w:val="both"/>
        <w:textAlignment w:val="auto"/>
        <w:rPr>
          <w:sz w:val="24"/>
          <w:szCs w:val="24"/>
        </w:rPr>
      </w:pPr>
      <w:r w:rsidRPr="007B1A48">
        <w:rPr>
          <w:sz w:val="24"/>
          <w:szCs w:val="24"/>
        </w:rPr>
        <w:t xml:space="preserve">Oliver, C. (2017), </w:t>
      </w:r>
      <w:r w:rsidRPr="007B1A48">
        <w:rPr>
          <w:i/>
          <w:sz w:val="24"/>
          <w:szCs w:val="24"/>
        </w:rPr>
        <w:t>Strengths-based child protection. Firm, fair, and friendly</w:t>
      </w:r>
      <w:r w:rsidRPr="007B1A48">
        <w:rPr>
          <w:sz w:val="24"/>
          <w:szCs w:val="24"/>
        </w:rPr>
        <w:t>. Buffalo: University of Toronto Press.</w:t>
      </w:r>
    </w:p>
    <w:p w14:paraId="353DCDCB" w14:textId="77777777" w:rsidR="00F4330B" w:rsidRPr="007B1A48" w:rsidRDefault="00F4330B" w:rsidP="00F4330B">
      <w:pPr>
        <w:widowControl w:val="0"/>
        <w:overflowPunct/>
        <w:ind w:right="68"/>
        <w:jc w:val="both"/>
        <w:textAlignment w:val="auto"/>
        <w:rPr>
          <w:sz w:val="24"/>
          <w:szCs w:val="24"/>
        </w:rPr>
      </w:pPr>
    </w:p>
    <w:p w14:paraId="1F0CB43F" w14:textId="77777777" w:rsidR="00F4330B" w:rsidRPr="007B1A48" w:rsidRDefault="00F4330B" w:rsidP="00F4330B">
      <w:pPr>
        <w:widowControl w:val="0"/>
        <w:overflowPunct/>
        <w:ind w:right="68"/>
        <w:jc w:val="both"/>
        <w:textAlignment w:val="auto"/>
        <w:rPr>
          <w:sz w:val="24"/>
          <w:szCs w:val="24"/>
        </w:rPr>
      </w:pPr>
      <w:r w:rsidRPr="007B1A48">
        <w:rPr>
          <w:sz w:val="24"/>
          <w:szCs w:val="24"/>
        </w:rPr>
        <w:t xml:space="preserve">Pincus, A. and Minahan, A. (1973), </w:t>
      </w:r>
      <w:r w:rsidRPr="007B1A48">
        <w:rPr>
          <w:i/>
          <w:sz w:val="24"/>
          <w:szCs w:val="24"/>
        </w:rPr>
        <w:t>Social Work Pratice: Model and Method</w:t>
      </w:r>
      <w:r w:rsidRPr="007B1A48">
        <w:rPr>
          <w:sz w:val="24"/>
          <w:szCs w:val="24"/>
        </w:rPr>
        <w:t>. Itasca: Peacock.</w:t>
      </w:r>
    </w:p>
    <w:p w14:paraId="456BA403" w14:textId="77777777" w:rsidR="00F4330B" w:rsidRDefault="00F4330B" w:rsidP="00F4330B">
      <w:pPr>
        <w:pStyle w:val="Heading1"/>
        <w:spacing w:before="0" w:after="150"/>
        <w:jc w:val="both"/>
        <w:rPr>
          <w:b w:val="0"/>
          <w:sz w:val="24"/>
          <w:szCs w:val="24"/>
        </w:rPr>
      </w:pPr>
      <w:r w:rsidRPr="007B1A48">
        <w:rPr>
          <w:b w:val="0"/>
          <w:color w:val="222222"/>
          <w:sz w:val="24"/>
          <w:szCs w:val="24"/>
          <w:shd w:val="clear" w:color="auto" w:fill="FFFFFF"/>
        </w:rPr>
        <w:t xml:space="preserve">Police.UK, (2022), </w:t>
      </w:r>
      <w:r w:rsidRPr="007B1A48">
        <w:rPr>
          <w:b w:val="0"/>
          <w:i/>
          <w:color w:val="222222"/>
          <w:sz w:val="24"/>
          <w:szCs w:val="24"/>
          <w:shd w:val="clear" w:color="auto" w:fill="FFFFFF"/>
        </w:rPr>
        <w:t xml:space="preserve">Crime Map. </w:t>
      </w:r>
      <w:r w:rsidRPr="007B1A48">
        <w:rPr>
          <w:b w:val="0"/>
          <w:color w:val="222222"/>
          <w:sz w:val="24"/>
          <w:szCs w:val="24"/>
          <w:shd w:val="clear" w:color="auto" w:fill="FFFFFF"/>
        </w:rPr>
        <w:t xml:space="preserve">Available at: </w:t>
      </w:r>
      <w:hyperlink r:id="rId19" w:history="1">
        <w:r w:rsidRPr="007B1A48">
          <w:rPr>
            <w:rStyle w:val="Hyperlink"/>
            <w:b w:val="0"/>
            <w:sz w:val="24"/>
            <w:szCs w:val="24"/>
          </w:rPr>
          <w:t>Your area | Police.uk (www.police.uk)</w:t>
        </w:r>
      </w:hyperlink>
      <w:r w:rsidRPr="007B1A48">
        <w:rPr>
          <w:b w:val="0"/>
          <w:sz w:val="24"/>
          <w:szCs w:val="24"/>
        </w:rPr>
        <w:t xml:space="preserve"> [Accessed 28</w:t>
      </w:r>
      <w:r w:rsidRPr="007B1A48">
        <w:rPr>
          <w:b w:val="0"/>
          <w:sz w:val="24"/>
          <w:szCs w:val="24"/>
          <w:vertAlign w:val="superscript"/>
        </w:rPr>
        <w:t>th</w:t>
      </w:r>
      <w:r w:rsidRPr="007B1A48">
        <w:rPr>
          <w:b w:val="0"/>
          <w:sz w:val="24"/>
          <w:szCs w:val="24"/>
        </w:rPr>
        <w:t xml:space="preserve"> January 2022]</w:t>
      </w:r>
    </w:p>
    <w:p w14:paraId="4D7FD9BC" w14:textId="77777777" w:rsidR="00F4330B" w:rsidRPr="006A2F28" w:rsidRDefault="00F4330B" w:rsidP="00F4330B"/>
    <w:p w14:paraId="3CD0E88C" w14:textId="77777777" w:rsidR="00F4330B" w:rsidRDefault="00F4330B" w:rsidP="00F4330B">
      <w:pPr>
        <w:jc w:val="both"/>
        <w:rPr>
          <w:sz w:val="24"/>
          <w:szCs w:val="24"/>
          <w:shd w:val="clear" w:color="auto" w:fill="FFFFFF"/>
        </w:rPr>
      </w:pPr>
      <w:r w:rsidRPr="007B1A48">
        <w:rPr>
          <w:sz w:val="24"/>
          <w:szCs w:val="24"/>
          <w:shd w:val="clear" w:color="auto" w:fill="FFFFFF"/>
        </w:rPr>
        <w:t xml:space="preserve">Powell, M.B., Guadagno, B.L. and Cassematis, P., (2013), ‘Workplace stressors for investigative interviewers of child-abuse victims’. </w:t>
      </w:r>
      <w:r w:rsidRPr="007B1A48">
        <w:rPr>
          <w:i/>
          <w:iCs/>
          <w:sz w:val="24"/>
          <w:szCs w:val="24"/>
        </w:rPr>
        <w:t>Policing: an international journal of police strategies &amp; management</w:t>
      </w:r>
      <w:r w:rsidRPr="007B1A48">
        <w:rPr>
          <w:sz w:val="24"/>
          <w:szCs w:val="24"/>
          <w:shd w:val="clear" w:color="auto" w:fill="FFFFFF"/>
        </w:rPr>
        <w:t>, Vol. 36, (3), pp. 512- 525.</w:t>
      </w:r>
    </w:p>
    <w:p w14:paraId="3576283D" w14:textId="77777777" w:rsidR="00F4330B" w:rsidRPr="007B1A48" w:rsidRDefault="00F4330B" w:rsidP="00F4330B">
      <w:pPr>
        <w:jc w:val="both"/>
        <w:rPr>
          <w:sz w:val="24"/>
          <w:szCs w:val="24"/>
          <w:shd w:val="clear" w:color="auto" w:fill="FFFFFF"/>
        </w:rPr>
      </w:pPr>
    </w:p>
    <w:p w14:paraId="10F27CC9" w14:textId="77777777" w:rsidR="00F4330B" w:rsidRDefault="00F4330B" w:rsidP="00F4330B">
      <w:pPr>
        <w:jc w:val="both"/>
        <w:rPr>
          <w:sz w:val="24"/>
          <w:szCs w:val="24"/>
        </w:rPr>
      </w:pPr>
      <w:r w:rsidRPr="007B1A48">
        <w:rPr>
          <w:sz w:val="24"/>
          <w:szCs w:val="24"/>
        </w:rPr>
        <w:t xml:space="preserve">Prochaska, J. and DiClemente, C., (1983), ‘Stages ad processes of self change of smoking: Toward an integrative model of change’. </w:t>
      </w:r>
      <w:r w:rsidRPr="007B1A48">
        <w:rPr>
          <w:i/>
          <w:sz w:val="24"/>
          <w:szCs w:val="24"/>
        </w:rPr>
        <w:t>Journal of Consulting and Clinical Psychology</w:t>
      </w:r>
      <w:r w:rsidRPr="007B1A48">
        <w:rPr>
          <w:sz w:val="24"/>
          <w:szCs w:val="24"/>
        </w:rPr>
        <w:t>, Vol. 51, pp. 390 – 395.</w:t>
      </w:r>
    </w:p>
    <w:p w14:paraId="41A9EF94" w14:textId="77777777" w:rsidR="00F4330B" w:rsidRPr="007B1A48" w:rsidRDefault="00F4330B" w:rsidP="00F4330B">
      <w:pPr>
        <w:jc w:val="both"/>
        <w:rPr>
          <w:sz w:val="24"/>
          <w:szCs w:val="24"/>
        </w:rPr>
      </w:pPr>
    </w:p>
    <w:p w14:paraId="2F58E253" w14:textId="77777777" w:rsidR="00F4330B" w:rsidRPr="007B1A48" w:rsidRDefault="00F4330B" w:rsidP="00F4330B">
      <w:pPr>
        <w:widowControl w:val="0"/>
        <w:overflowPunct/>
        <w:spacing w:before="20"/>
        <w:jc w:val="both"/>
        <w:textAlignment w:val="auto"/>
        <w:rPr>
          <w:color w:val="auto"/>
          <w:sz w:val="24"/>
          <w:szCs w:val="24"/>
        </w:rPr>
      </w:pPr>
      <w:r w:rsidRPr="007B1A48">
        <w:rPr>
          <w:color w:val="222222"/>
          <w:sz w:val="24"/>
          <w:szCs w:val="24"/>
          <w:shd w:val="clear" w:color="auto" w:fill="FFFFFF"/>
        </w:rPr>
        <w:t>Rabin, C. and Zelner, D., (1992), ‘The role of assertiveness in clarifying roles and strengthening job satisfaction of social workers in multidisciplinary mental health settings’. </w:t>
      </w:r>
      <w:r w:rsidRPr="007B1A48">
        <w:rPr>
          <w:i/>
          <w:iCs/>
          <w:color w:val="222222"/>
          <w:sz w:val="24"/>
          <w:szCs w:val="24"/>
          <w:shd w:val="clear" w:color="auto" w:fill="FFFFFF"/>
        </w:rPr>
        <w:t>The British Journal of Social Work</w:t>
      </w:r>
      <w:r w:rsidRPr="007B1A48">
        <w:rPr>
          <w:color w:val="222222"/>
          <w:sz w:val="24"/>
          <w:szCs w:val="24"/>
          <w:shd w:val="clear" w:color="auto" w:fill="FFFFFF"/>
        </w:rPr>
        <w:t>, </w:t>
      </w:r>
      <w:r>
        <w:rPr>
          <w:color w:val="222222"/>
          <w:sz w:val="24"/>
          <w:szCs w:val="24"/>
          <w:shd w:val="clear" w:color="auto" w:fill="FFFFFF"/>
        </w:rPr>
        <w:t xml:space="preserve">Vol. </w:t>
      </w:r>
      <w:r w:rsidRPr="006A2F28">
        <w:rPr>
          <w:iCs/>
          <w:color w:val="222222"/>
          <w:sz w:val="24"/>
          <w:szCs w:val="24"/>
          <w:shd w:val="clear" w:color="auto" w:fill="FFFFFF"/>
        </w:rPr>
        <w:t>22</w:t>
      </w:r>
      <w:r>
        <w:rPr>
          <w:iCs/>
          <w:color w:val="222222"/>
          <w:sz w:val="24"/>
          <w:szCs w:val="24"/>
          <w:shd w:val="clear" w:color="auto" w:fill="FFFFFF"/>
        </w:rPr>
        <w:t>,</w:t>
      </w:r>
      <w:r w:rsidRPr="007B1A48">
        <w:rPr>
          <w:i/>
          <w:iCs/>
          <w:color w:val="222222"/>
          <w:sz w:val="24"/>
          <w:szCs w:val="24"/>
          <w:shd w:val="clear" w:color="auto" w:fill="FFFFFF"/>
        </w:rPr>
        <w:t xml:space="preserve"> </w:t>
      </w:r>
      <w:r w:rsidRPr="007B1A48">
        <w:rPr>
          <w:color w:val="222222"/>
          <w:sz w:val="24"/>
          <w:szCs w:val="24"/>
          <w:shd w:val="clear" w:color="auto" w:fill="FFFFFF"/>
        </w:rPr>
        <w:t>(1), pp.17-32.</w:t>
      </w:r>
    </w:p>
    <w:p w14:paraId="7FEF50A8" w14:textId="77777777" w:rsidR="00F4330B" w:rsidRDefault="00F4330B" w:rsidP="00F4330B">
      <w:pPr>
        <w:spacing w:before="100" w:beforeAutospacing="1" w:after="100" w:afterAutospacing="1"/>
        <w:jc w:val="both"/>
        <w:rPr>
          <w:sz w:val="24"/>
          <w:szCs w:val="24"/>
        </w:rPr>
      </w:pPr>
      <w:r w:rsidRPr="007B1A48">
        <w:rPr>
          <w:color w:val="2A2A2A"/>
          <w:sz w:val="24"/>
          <w:szCs w:val="24"/>
        </w:rPr>
        <w:t xml:space="preserve">Reamer, F., (2013), </w:t>
      </w:r>
      <w:r w:rsidRPr="007B1A48">
        <w:rPr>
          <w:i/>
          <w:color w:val="2A2A2A"/>
          <w:sz w:val="24"/>
          <w:szCs w:val="24"/>
        </w:rPr>
        <w:t>Social Work Values and Ethics</w:t>
      </w:r>
      <w:r w:rsidRPr="007B1A48">
        <w:rPr>
          <w:color w:val="2A2A2A"/>
          <w:sz w:val="24"/>
          <w:szCs w:val="24"/>
        </w:rPr>
        <w:t>. 4</w:t>
      </w:r>
      <w:r w:rsidRPr="007B1A48">
        <w:rPr>
          <w:color w:val="2A2A2A"/>
          <w:sz w:val="24"/>
          <w:szCs w:val="24"/>
          <w:vertAlign w:val="superscript"/>
        </w:rPr>
        <w:t>th</w:t>
      </w:r>
      <w:r w:rsidRPr="007B1A48">
        <w:rPr>
          <w:color w:val="2A2A2A"/>
          <w:sz w:val="24"/>
          <w:szCs w:val="24"/>
        </w:rPr>
        <w:t xml:space="preserve"> ed. New York: Columbia University Press</w:t>
      </w:r>
    </w:p>
    <w:p w14:paraId="1AF63A50" w14:textId="77777777" w:rsidR="00F4330B" w:rsidRPr="00F4330B" w:rsidRDefault="00F4330B" w:rsidP="00F4330B">
      <w:pPr>
        <w:spacing w:before="100" w:beforeAutospacing="1" w:after="100" w:afterAutospacing="1"/>
        <w:jc w:val="both"/>
        <w:rPr>
          <w:sz w:val="24"/>
          <w:szCs w:val="24"/>
        </w:rPr>
      </w:pPr>
      <w:r w:rsidRPr="007B1A48">
        <w:rPr>
          <w:sz w:val="24"/>
          <w:szCs w:val="24"/>
        </w:rPr>
        <w:t>Rights of Children and Young Persons (Wales) Measure 2011. Cardiff: Welsh Government.</w:t>
      </w:r>
    </w:p>
    <w:p w14:paraId="7327DD82" w14:textId="77777777" w:rsidR="00F4330B" w:rsidRPr="007B1A48" w:rsidRDefault="00F4330B" w:rsidP="00F4330B">
      <w:pPr>
        <w:jc w:val="both"/>
        <w:rPr>
          <w:color w:val="222222"/>
          <w:sz w:val="24"/>
          <w:szCs w:val="24"/>
          <w:shd w:val="clear" w:color="auto" w:fill="FFFFFF"/>
        </w:rPr>
      </w:pPr>
      <w:r w:rsidRPr="007B1A48">
        <w:rPr>
          <w:color w:val="222222"/>
          <w:sz w:val="24"/>
          <w:szCs w:val="24"/>
          <w:shd w:val="clear" w:color="auto" w:fill="FFFFFF"/>
        </w:rPr>
        <w:t xml:space="preserve">Rogers, C. R. (1961), </w:t>
      </w:r>
      <w:r w:rsidRPr="007B1A48">
        <w:rPr>
          <w:i/>
          <w:color w:val="222222"/>
          <w:sz w:val="24"/>
          <w:szCs w:val="24"/>
          <w:shd w:val="clear" w:color="auto" w:fill="FFFFFF"/>
        </w:rPr>
        <w:t>On becoming a person: A Therapists view of psychotherapy</w:t>
      </w:r>
      <w:r w:rsidRPr="007B1A48">
        <w:rPr>
          <w:color w:val="222222"/>
          <w:sz w:val="24"/>
          <w:szCs w:val="24"/>
          <w:shd w:val="clear" w:color="auto" w:fill="FFFFFF"/>
        </w:rPr>
        <w:t>. London: Constable.</w:t>
      </w:r>
    </w:p>
    <w:p w14:paraId="5B69CB3F" w14:textId="77777777" w:rsidR="00F4330B" w:rsidRDefault="00F4330B" w:rsidP="00F4330B">
      <w:pPr>
        <w:jc w:val="both"/>
        <w:rPr>
          <w:sz w:val="24"/>
          <w:szCs w:val="24"/>
          <w:shd w:val="clear" w:color="auto" w:fill="FFFFFF"/>
        </w:rPr>
      </w:pPr>
    </w:p>
    <w:p w14:paraId="04A71605" w14:textId="77777777" w:rsidR="00F4330B" w:rsidRPr="007B1A48" w:rsidRDefault="00F4330B" w:rsidP="00F4330B">
      <w:pPr>
        <w:jc w:val="both"/>
        <w:rPr>
          <w:sz w:val="24"/>
          <w:szCs w:val="24"/>
          <w:shd w:val="clear" w:color="auto" w:fill="FFFFFF"/>
        </w:rPr>
      </w:pPr>
      <w:r w:rsidRPr="007B1A48">
        <w:rPr>
          <w:sz w:val="24"/>
          <w:szCs w:val="24"/>
          <w:shd w:val="clear" w:color="auto" w:fill="FFFFFF"/>
        </w:rPr>
        <w:t xml:space="preserve">Ruch, G., (2014) ‘Helping Children Is a Human Process’: Researching the Challenges Social Workers Face in Communicating with Children’. </w:t>
      </w:r>
      <w:r w:rsidRPr="007B1A48">
        <w:rPr>
          <w:rStyle w:val="Emphasis"/>
          <w:sz w:val="24"/>
          <w:szCs w:val="24"/>
          <w:bdr w:val="none" w:sz="0" w:space="0" w:color="auto" w:frame="1"/>
        </w:rPr>
        <w:t>The British Journal of Social Work</w:t>
      </w:r>
      <w:r w:rsidRPr="007B1A48">
        <w:rPr>
          <w:sz w:val="24"/>
          <w:szCs w:val="24"/>
          <w:shd w:val="clear" w:color="auto" w:fill="FFFFFF"/>
        </w:rPr>
        <w:t>, Vol. 44, (8), pp. 2145 – 2162.</w:t>
      </w:r>
    </w:p>
    <w:p w14:paraId="19046109" w14:textId="77777777" w:rsidR="00F4330B" w:rsidRDefault="00F4330B" w:rsidP="00F4330B">
      <w:pPr>
        <w:spacing w:before="100" w:beforeAutospacing="1" w:after="100" w:afterAutospacing="1"/>
        <w:jc w:val="both"/>
        <w:rPr>
          <w:color w:val="222222"/>
          <w:sz w:val="24"/>
          <w:szCs w:val="24"/>
          <w:shd w:val="clear" w:color="auto" w:fill="FFFFFF"/>
        </w:rPr>
      </w:pPr>
      <w:r w:rsidRPr="007B1A48">
        <w:rPr>
          <w:color w:val="222222"/>
          <w:sz w:val="24"/>
          <w:szCs w:val="24"/>
          <w:shd w:val="clear" w:color="auto" w:fill="FFFFFF"/>
        </w:rPr>
        <w:t>Saleebey, D., (1996), ‘The strengths perspective in social work practice: Extensions and cautions’. </w:t>
      </w:r>
      <w:r w:rsidRPr="007B1A48">
        <w:rPr>
          <w:i/>
          <w:iCs/>
          <w:color w:val="222222"/>
          <w:sz w:val="24"/>
          <w:szCs w:val="24"/>
          <w:shd w:val="clear" w:color="auto" w:fill="FFFFFF"/>
        </w:rPr>
        <w:t>Social work</w:t>
      </w:r>
      <w:r w:rsidRPr="007B1A48">
        <w:rPr>
          <w:color w:val="222222"/>
          <w:sz w:val="24"/>
          <w:szCs w:val="24"/>
          <w:shd w:val="clear" w:color="auto" w:fill="FFFFFF"/>
        </w:rPr>
        <w:t xml:space="preserve">, Vol. </w:t>
      </w:r>
      <w:r w:rsidRPr="007B1A48">
        <w:rPr>
          <w:iCs/>
          <w:color w:val="222222"/>
          <w:sz w:val="24"/>
          <w:szCs w:val="24"/>
          <w:shd w:val="clear" w:color="auto" w:fill="FFFFFF"/>
        </w:rPr>
        <w:t>41</w:t>
      </w:r>
      <w:r w:rsidRPr="007B1A48">
        <w:rPr>
          <w:i/>
          <w:iCs/>
          <w:color w:val="222222"/>
          <w:sz w:val="24"/>
          <w:szCs w:val="24"/>
          <w:shd w:val="clear" w:color="auto" w:fill="FFFFFF"/>
        </w:rPr>
        <w:t xml:space="preserve">, </w:t>
      </w:r>
      <w:r w:rsidRPr="007B1A48">
        <w:rPr>
          <w:color w:val="222222"/>
          <w:sz w:val="24"/>
          <w:szCs w:val="24"/>
          <w:shd w:val="clear" w:color="auto" w:fill="FFFFFF"/>
        </w:rPr>
        <w:t>(3), pp.296 - 305.</w:t>
      </w:r>
    </w:p>
    <w:p w14:paraId="580B57FB" w14:textId="77777777" w:rsidR="00F4330B" w:rsidRPr="007B1A48" w:rsidRDefault="00F4330B" w:rsidP="00F4330B">
      <w:pPr>
        <w:spacing w:before="100" w:beforeAutospacing="1" w:after="100" w:afterAutospacing="1"/>
        <w:jc w:val="both"/>
        <w:rPr>
          <w:color w:val="222222"/>
          <w:sz w:val="24"/>
          <w:szCs w:val="24"/>
          <w:shd w:val="clear" w:color="auto" w:fill="FFFFFF"/>
        </w:rPr>
      </w:pPr>
    </w:p>
    <w:p w14:paraId="463B1D7D" w14:textId="77777777" w:rsidR="00F4330B" w:rsidRPr="007B1A48" w:rsidRDefault="00F4330B" w:rsidP="00F4330B">
      <w:pPr>
        <w:jc w:val="both"/>
        <w:rPr>
          <w:sz w:val="24"/>
          <w:szCs w:val="24"/>
          <w:shd w:val="clear" w:color="auto" w:fill="FFFFFF"/>
        </w:rPr>
      </w:pPr>
      <w:r w:rsidRPr="007B1A48">
        <w:rPr>
          <w:sz w:val="24"/>
          <w:szCs w:val="24"/>
          <w:shd w:val="clear" w:color="auto" w:fill="FFFFFF"/>
        </w:rPr>
        <w:lastRenderedPageBreak/>
        <w:t xml:space="preserve">Sangster, A.M., Crowley, M. and McGrandles, A., (2018), ‘The role of sexual health nurses in identifying child sexual exploitation’. </w:t>
      </w:r>
      <w:r w:rsidRPr="007B1A48">
        <w:rPr>
          <w:i/>
          <w:iCs/>
          <w:sz w:val="24"/>
          <w:szCs w:val="24"/>
        </w:rPr>
        <w:t>Community Practitioner</w:t>
      </w:r>
      <w:r w:rsidRPr="007B1A48">
        <w:rPr>
          <w:sz w:val="24"/>
          <w:szCs w:val="24"/>
          <w:shd w:val="clear" w:color="auto" w:fill="FFFFFF"/>
        </w:rPr>
        <w:t>.</w:t>
      </w:r>
    </w:p>
    <w:p w14:paraId="64E70E10" w14:textId="77777777" w:rsidR="00F4330B" w:rsidRDefault="00F4330B" w:rsidP="00F4330B">
      <w:pPr>
        <w:jc w:val="both"/>
        <w:rPr>
          <w:color w:val="222222"/>
          <w:sz w:val="24"/>
          <w:szCs w:val="24"/>
          <w:shd w:val="clear" w:color="auto" w:fill="FFFFFF"/>
        </w:rPr>
      </w:pPr>
    </w:p>
    <w:p w14:paraId="0F136ADC" w14:textId="77777777" w:rsidR="00F4330B" w:rsidRPr="007B1A48" w:rsidRDefault="00F4330B" w:rsidP="00F4330B">
      <w:pPr>
        <w:jc w:val="both"/>
        <w:rPr>
          <w:color w:val="222222"/>
          <w:sz w:val="24"/>
          <w:szCs w:val="24"/>
          <w:shd w:val="clear" w:color="auto" w:fill="FFFFFF"/>
        </w:rPr>
      </w:pPr>
      <w:r w:rsidRPr="007B1A48">
        <w:rPr>
          <w:color w:val="222222"/>
          <w:sz w:val="24"/>
          <w:szCs w:val="24"/>
          <w:shd w:val="clear" w:color="auto" w:fill="FFFFFF"/>
        </w:rPr>
        <w:t>Scholar, H., (2013), ‘Dressing the part? The significance of dress in social work’. </w:t>
      </w:r>
      <w:r w:rsidRPr="007B1A48">
        <w:rPr>
          <w:i/>
          <w:iCs/>
          <w:color w:val="222222"/>
          <w:sz w:val="24"/>
          <w:szCs w:val="24"/>
          <w:shd w:val="clear" w:color="auto" w:fill="FFFFFF"/>
        </w:rPr>
        <w:t>Social Work Education</w:t>
      </w:r>
      <w:r w:rsidRPr="007B1A48">
        <w:rPr>
          <w:color w:val="222222"/>
          <w:sz w:val="24"/>
          <w:szCs w:val="24"/>
          <w:shd w:val="clear" w:color="auto" w:fill="FFFFFF"/>
        </w:rPr>
        <w:t>, </w:t>
      </w:r>
      <w:r>
        <w:rPr>
          <w:color w:val="222222"/>
          <w:sz w:val="24"/>
          <w:szCs w:val="24"/>
          <w:shd w:val="clear" w:color="auto" w:fill="FFFFFF"/>
        </w:rPr>
        <w:t xml:space="preserve">Vol. </w:t>
      </w:r>
      <w:r w:rsidRPr="00F4330B">
        <w:rPr>
          <w:iCs/>
          <w:color w:val="222222"/>
          <w:sz w:val="24"/>
          <w:szCs w:val="24"/>
          <w:shd w:val="clear" w:color="auto" w:fill="FFFFFF"/>
        </w:rPr>
        <w:t>32</w:t>
      </w:r>
      <w:r w:rsidRPr="007B1A48">
        <w:rPr>
          <w:i/>
          <w:iCs/>
          <w:color w:val="222222"/>
          <w:sz w:val="24"/>
          <w:szCs w:val="24"/>
          <w:shd w:val="clear" w:color="auto" w:fill="FFFFFF"/>
        </w:rPr>
        <w:t xml:space="preserve">, </w:t>
      </w:r>
      <w:r w:rsidRPr="007B1A48">
        <w:rPr>
          <w:color w:val="222222"/>
          <w:sz w:val="24"/>
          <w:szCs w:val="24"/>
          <w:shd w:val="clear" w:color="auto" w:fill="FFFFFF"/>
        </w:rPr>
        <w:t>(3), pp.365-379.</w:t>
      </w:r>
    </w:p>
    <w:p w14:paraId="76F734BD" w14:textId="77777777" w:rsidR="00F4330B" w:rsidRDefault="00F4330B" w:rsidP="00F4330B">
      <w:pPr>
        <w:jc w:val="both"/>
        <w:rPr>
          <w:color w:val="222222"/>
          <w:sz w:val="24"/>
          <w:szCs w:val="24"/>
          <w:shd w:val="clear" w:color="auto" w:fill="FFFFFF"/>
        </w:rPr>
      </w:pPr>
    </w:p>
    <w:p w14:paraId="04AF270E" w14:textId="77777777" w:rsidR="00F4330B" w:rsidRDefault="00F4330B" w:rsidP="00F4330B">
      <w:pPr>
        <w:jc w:val="both"/>
        <w:rPr>
          <w:color w:val="222222"/>
          <w:sz w:val="24"/>
          <w:szCs w:val="24"/>
          <w:shd w:val="clear" w:color="auto" w:fill="FFFFFF"/>
        </w:rPr>
      </w:pPr>
      <w:r w:rsidRPr="007B1A48">
        <w:rPr>
          <w:color w:val="222222"/>
          <w:sz w:val="24"/>
          <w:szCs w:val="24"/>
          <w:shd w:val="clear" w:color="auto" w:fill="FFFFFF"/>
        </w:rPr>
        <w:t>Schreiber, J.C., Fuller, T. and Paceley, M.S., 2013. Engagement in child protective services: Parent perceptions of worker skills. </w:t>
      </w:r>
      <w:r w:rsidRPr="007B1A48">
        <w:rPr>
          <w:i/>
          <w:iCs/>
          <w:color w:val="222222"/>
          <w:sz w:val="24"/>
          <w:szCs w:val="24"/>
          <w:shd w:val="clear" w:color="auto" w:fill="FFFFFF"/>
        </w:rPr>
        <w:t>Children and Youth Services Review</w:t>
      </w:r>
      <w:r w:rsidRPr="007B1A48">
        <w:rPr>
          <w:color w:val="222222"/>
          <w:sz w:val="24"/>
          <w:szCs w:val="24"/>
          <w:shd w:val="clear" w:color="auto" w:fill="FFFFFF"/>
        </w:rPr>
        <w:t>, </w:t>
      </w:r>
      <w:r w:rsidRPr="007B1A48">
        <w:rPr>
          <w:i/>
          <w:iCs/>
          <w:color w:val="222222"/>
          <w:sz w:val="24"/>
          <w:szCs w:val="24"/>
          <w:shd w:val="clear" w:color="auto" w:fill="FFFFFF"/>
        </w:rPr>
        <w:t>35</w:t>
      </w:r>
      <w:r w:rsidRPr="007B1A48">
        <w:rPr>
          <w:color w:val="222222"/>
          <w:sz w:val="24"/>
          <w:szCs w:val="24"/>
          <w:shd w:val="clear" w:color="auto" w:fill="FFFFFF"/>
        </w:rPr>
        <w:t>(4), pp.707-715.</w:t>
      </w:r>
    </w:p>
    <w:p w14:paraId="4E7A093F" w14:textId="77777777" w:rsidR="00F4330B" w:rsidRPr="007B1A48" w:rsidRDefault="00F4330B" w:rsidP="00F4330B">
      <w:pPr>
        <w:jc w:val="both"/>
        <w:rPr>
          <w:color w:val="000000" w:themeColor="text1"/>
          <w:sz w:val="24"/>
          <w:szCs w:val="24"/>
          <w:shd w:val="clear" w:color="auto" w:fill="FFFFFF"/>
        </w:rPr>
      </w:pPr>
    </w:p>
    <w:p w14:paraId="3AC18277" w14:textId="77777777" w:rsidR="00F4330B" w:rsidRPr="007B1A48" w:rsidRDefault="00F4330B" w:rsidP="00F4330B">
      <w:pPr>
        <w:jc w:val="both"/>
        <w:rPr>
          <w:sz w:val="24"/>
          <w:szCs w:val="24"/>
        </w:rPr>
      </w:pPr>
      <w:r w:rsidRPr="007B1A48">
        <w:rPr>
          <w:sz w:val="24"/>
          <w:szCs w:val="24"/>
        </w:rPr>
        <w:t>Shulman (1999</w:t>
      </w:r>
      <w:r w:rsidRPr="007B1A48">
        <w:rPr>
          <w:i/>
          <w:iCs/>
          <w:sz w:val="24"/>
          <w:szCs w:val="24"/>
        </w:rPr>
        <w:t>), The Skills of Helping Individuals, Families, Groups and Communities</w:t>
      </w:r>
      <w:r w:rsidRPr="007B1A48">
        <w:rPr>
          <w:sz w:val="24"/>
          <w:szCs w:val="24"/>
        </w:rPr>
        <w:t>. Belmont: Cengage Publications.</w:t>
      </w:r>
    </w:p>
    <w:p w14:paraId="2CB6DB22" w14:textId="77777777" w:rsidR="00F4330B" w:rsidRDefault="00F4330B" w:rsidP="00F4330B">
      <w:pPr>
        <w:jc w:val="both"/>
        <w:rPr>
          <w:color w:val="auto"/>
          <w:sz w:val="24"/>
          <w:szCs w:val="24"/>
        </w:rPr>
      </w:pPr>
    </w:p>
    <w:p w14:paraId="7E018143" w14:textId="77777777" w:rsidR="00F4330B" w:rsidRDefault="00F4330B" w:rsidP="00F4330B">
      <w:pPr>
        <w:jc w:val="both"/>
        <w:rPr>
          <w:color w:val="auto"/>
          <w:sz w:val="24"/>
          <w:szCs w:val="24"/>
        </w:rPr>
      </w:pPr>
      <w:r w:rsidRPr="007B1A48">
        <w:rPr>
          <w:color w:val="auto"/>
          <w:sz w:val="24"/>
          <w:szCs w:val="24"/>
        </w:rPr>
        <w:t xml:space="preserve">Social Care Wales (2017) </w:t>
      </w:r>
      <w:r w:rsidRPr="007B1A48">
        <w:rPr>
          <w:i/>
          <w:sz w:val="24"/>
          <w:szCs w:val="24"/>
        </w:rPr>
        <w:t>Code of Professional Practice for Social Care.</w:t>
      </w:r>
      <w:r w:rsidRPr="007B1A48">
        <w:rPr>
          <w:color w:val="auto"/>
          <w:sz w:val="24"/>
          <w:szCs w:val="24"/>
        </w:rPr>
        <w:t xml:space="preserve"> Cardiff: Social Care Wales.</w:t>
      </w:r>
    </w:p>
    <w:p w14:paraId="1AC8E659" w14:textId="77777777" w:rsidR="00F4330B" w:rsidRPr="007B1A48" w:rsidRDefault="00F4330B" w:rsidP="00F4330B">
      <w:pPr>
        <w:jc w:val="both"/>
        <w:rPr>
          <w:color w:val="auto"/>
          <w:sz w:val="24"/>
          <w:szCs w:val="24"/>
        </w:rPr>
      </w:pPr>
    </w:p>
    <w:p w14:paraId="28399350" w14:textId="77777777" w:rsidR="00F4330B" w:rsidRPr="007B1A48" w:rsidRDefault="00F4330B" w:rsidP="00F4330B">
      <w:pPr>
        <w:widowControl w:val="0"/>
        <w:overflowPunct/>
        <w:jc w:val="both"/>
        <w:textAlignment w:val="auto"/>
        <w:rPr>
          <w:color w:val="auto"/>
          <w:sz w:val="24"/>
          <w:szCs w:val="24"/>
        </w:rPr>
      </w:pPr>
      <w:r w:rsidRPr="007B1A48">
        <w:rPr>
          <w:sz w:val="24"/>
          <w:szCs w:val="24"/>
        </w:rPr>
        <w:t xml:space="preserve">Social Care Wales (2022) </w:t>
      </w:r>
      <w:r w:rsidRPr="007B1A48">
        <w:rPr>
          <w:i/>
          <w:iCs/>
          <w:sz w:val="24"/>
          <w:szCs w:val="24"/>
        </w:rPr>
        <w:t xml:space="preserve">National Occupational Standards (NOS). </w:t>
      </w:r>
      <w:r w:rsidRPr="007B1A48">
        <w:rPr>
          <w:color w:val="auto"/>
          <w:sz w:val="24"/>
          <w:szCs w:val="24"/>
        </w:rPr>
        <w:t>Cardiff: Social Care Wales.</w:t>
      </w:r>
    </w:p>
    <w:p w14:paraId="43D539A1" w14:textId="77777777" w:rsidR="00F4330B" w:rsidRDefault="00F4330B" w:rsidP="00F4330B">
      <w:pPr>
        <w:spacing w:after="160"/>
        <w:ind w:left="142" w:hanging="142"/>
        <w:jc w:val="both"/>
        <w:rPr>
          <w:color w:val="auto"/>
          <w:spacing w:val="7"/>
          <w:sz w:val="24"/>
          <w:szCs w:val="24"/>
          <w:shd w:val="clear" w:color="auto" w:fill="FFFFFF"/>
        </w:rPr>
      </w:pPr>
      <w:r w:rsidRPr="007B1A48">
        <w:rPr>
          <w:color w:val="auto"/>
          <w:spacing w:val="7"/>
          <w:sz w:val="24"/>
          <w:szCs w:val="24"/>
          <w:shd w:val="clear" w:color="auto" w:fill="FFFFFF"/>
        </w:rPr>
        <w:t>Social Services and Well-being (Wales) Act 2014. Cardiff: Welsh Government.</w:t>
      </w:r>
    </w:p>
    <w:p w14:paraId="6610BFF6" w14:textId="77777777" w:rsidR="00F4330B" w:rsidRPr="007B1A48" w:rsidRDefault="00F4330B" w:rsidP="00F4330B">
      <w:pPr>
        <w:spacing w:after="160"/>
        <w:ind w:left="142" w:hanging="142"/>
        <w:jc w:val="both"/>
        <w:rPr>
          <w:color w:val="auto"/>
          <w:spacing w:val="7"/>
          <w:sz w:val="24"/>
          <w:szCs w:val="24"/>
          <w:shd w:val="clear" w:color="auto" w:fill="FFFFFF"/>
        </w:rPr>
      </w:pPr>
    </w:p>
    <w:p w14:paraId="2BA11E7B" w14:textId="77777777" w:rsidR="00F4330B" w:rsidRDefault="00F4330B" w:rsidP="00F4330B">
      <w:pPr>
        <w:widowControl w:val="0"/>
        <w:overflowPunct/>
        <w:jc w:val="both"/>
        <w:textAlignment w:val="auto"/>
        <w:rPr>
          <w:color w:val="auto"/>
          <w:sz w:val="24"/>
          <w:szCs w:val="24"/>
        </w:rPr>
      </w:pPr>
      <w:r w:rsidRPr="007B1A48">
        <w:rPr>
          <w:color w:val="auto"/>
          <w:sz w:val="24"/>
          <w:szCs w:val="24"/>
        </w:rPr>
        <w:t xml:space="preserve">Stats Wales (2014), </w:t>
      </w:r>
      <w:r w:rsidRPr="007B1A48">
        <w:rPr>
          <w:i/>
          <w:color w:val="auto"/>
          <w:sz w:val="24"/>
          <w:szCs w:val="24"/>
        </w:rPr>
        <w:t>Welsh Language Use Survey 2013-14</w:t>
      </w:r>
      <w:r w:rsidRPr="007B1A48">
        <w:rPr>
          <w:color w:val="auto"/>
          <w:sz w:val="24"/>
          <w:szCs w:val="24"/>
        </w:rPr>
        <w:t xml:space="preserve">. Available at: </w:t>
      </w:r>
      <w:hyperlink r:id="rId20" w:history="1">
        <w:r w:rsidRPr="007B1A48">
          <w:rPr>
            <w:rStyle w:val="Hyperlink"/>
            <w:sz w:val="24"/>
            <w:szCs w:val="24"/>
          </w:rPr>
          <w:t>https://statswales.gov.wales/Download/File?fileId=508</w:t>
        </w:r>
      </w:hyperlink>
      <w:r w:rsidRPr="007B1A48">
        <w:rPr>
          <w:color w:val="auto"/>
          <w:sz w:val="24"/>
          <w:szCs w:val="24"/>
        </w:rPr>
        <w:t xml:space="preserve"> [Accessed 07</w:t>
      </w:r>
      <w:r w:rsidRPr="007B1A48">
        <w:rPr>
          <w:color w:val="auto"/>
          <w:sz w:val="24"/>
          <w:szCs w:val="24"/>
          <w:vertAlign w:val="superscript"/>
        </w:rPr>
        <w:t>th</w:t>
      </w:r>
      <w:r w:rsidRPr="007B1A48">
        <w:rPr>
          <w:color w:val="auto"/>
          <w:sz w:val="24"/>
          <w:szCs w:val="24"/>
        </w:rPr>
        <w:t xml:space="preserve"> February 2023].</w:t>
      </w:r>
    </w:p>
    <w:p w14:paraId="5F1B0D8D" w14:textId="77777777" w:rsidR="00F4330B" w:rsidRPr="007B1A48" w:rsidRDefault="00F4330B" w:rsidP="00F4330B">
      <w:pPr>
        <w:widowControl w:val="0"/>
        <w:overflowPunct/>
        <w:jc w:val="both"/>
        <w:textAlignment w:val="auto"/>
        <w:rPr>
          <w:color w:val="auto"/>
          <w:sz w:val="24"/>
          <w:szCs w:val="24"/>
        </w:rPr>
      </w:pPr>
    </w:p>
    <w:p w14:paraId="2BE3D542" w14:textId="77777777" w:rsidR="00F4330B" w:rsidRDefault="00F4330B" w:rsidP="00F4330B">
      <w:pPr>
        <w:widowControl w:val="0"/>
        <w:overflowPunct/>
        <w:jc w:val="both"/>
        <w:textAlignment w:val="auto"/>
        <w:rPr>
          <w:sz w:val="24"/>
          <w:szCs w:val="24"/>
        </w:rPr>
      </w:pPr>
      <w:r w:rsidRPr="007B1A48">
        <w:rPr>
          <w:sz w:val="24"/>
          <w:szCs w:val="24"/>
        </w:rPr>
        <w:t xml:space="preserve">Stats Wales (2021a) </w:t>
      </w:r>
      <w:r w:rsidRPr="007B1A48">
        <w:rPr>
          <w:i/>
          <w:iCs/>
          <w:sz w:val="24"/>
          <w:szCs w:val="24"/>
        </w:rPr>
        <w:t xml:space="preserve">Population estimates by lower super output area and age group. </w:t>
      </w:r>
      <w:r w:rsidRPr="007B1A48">
        <w:rPr>
          <w:sz w:val="24"/>
          <w:szCs w:val="24"/>
        </w:rPr>
        <w:t xml:space="preserve">[online] Available at: </w:t>
      </w:r>
      <w:hyperlink r:id="rId21" w:history="1">
        <w:r w:rsidRPr="007B1A48">
          <w:rPr>
            <w:rStyle w:val="Hyperlink"/>
            <w:sz w:val="24"/>
            <w:szCs w:val="24"/>
          </w:rPr>
          <w:t>Population estimates by lower super output area and age group (gov.wales)</w:t>
        </w:r>
      </w:hyperlink>
      <w:r w:rsidRPr="007B1A48">
        <w:rPr>
          <w:sz w:val="24"/>
          <w:szCs w:val="24"/>
        </w:rPr>
        <w:t xml:space="preserve"> [Accessed 28</w:t>
      </w:r>
      <w:r w:rsidRPr="007B1A48">
        <w:rPr>
          <w:sz w:val="24"/>
          <w:szCs w:val="24"/>
          <w:vertAlign w:val="superscript"/>
        </w:rPr>
        <w:t>th</w:t>
      </w:r>
      <w:r w:rsidRPr="007B1A48">
        <w:rPr>
          <w:sz w:val="24"/>
          <w:szCs w:val="24"/>
        </w:rPr>
        <w:t xml:space="preserve"> January 2022].</w:t>
      </w:r>
    </w:p>
    <w:p w14:paraId="5E790231" w14:textId="77777777" w:rsidR="00F4330B" w:rsidRPr="007B1A48" w:rsidRDefault="00F4330B" w:rsidP="00F4330B">
      <w:pPr>
        <w:widowControl w:val="0"/>
        <w:overflowPunct/>
        <w:jc w:val="both"/>
        <w:textAlignment w:val="auto"/>
        <w:rPr>
          <w:color w:val="auto"/>
          <w:sz w:val="24"/>
          <w:szCs w:val="24"/>
        </w:rPr>
      </w:pPr>
    </w:p>
    <w:p w14:paraId="6355FB00" w14:textId="77777777" w:rsidR="00F4330B" w:rsidRDefault="00F4330B" w:rsidP="00F4330B">
      <w:pPr>
        <w:widowControl w:val="0"/>
        <w:overflowPunct/>
        <w:spacing w:before="97"/>
        <w:jc w:val="both"/>
        <w:textAlignment w:val="auto"/>
        <w:rPr>
          <w:sz w:val="24"/>
          <w:szCs w:val="24"/>
        </w:rPr>
      </w:pPr>
      <w:r w:rsidRPr="007B1A48">
        <w:rPr>
          <w:sz w:val="24"/>
          <w:szCs w:val="24"/>
        </w:rPr>
        <w:t xml:space="preserve">Stats Wales (2021b) </w:t>
      </w:r>
      <w:r w:rsidRPr="007B1A48">
        <w:rPr>
          <w:i/>
          <w:iCs/>
          <w:sz w:val="24"/>
          <w:szCs w:val="24"/>
        </w:rPr>
        <w:t xml:space="preserve">Children receiving care and support on the Child Protection Register by local authority, category of abuse and gender. </w:t>
      </w:r>
      <w:r w:rsidRPr="007B1A48">
        <w:rPr>
          <w:sz w:val="24"/>
          <w:szCs w:val="24"/>
        </w:rPr>
        <w:t xml:space="preserve">Available at: </w:t>
      </w:r>
      <w:r w:rsidRPr="007B1A48">
        <w:rPr>
          <w:color w:val="0000FF"/>
          <w:sz w:val="24"/>
          <w:szCs w:val="24"/>
          <w:u w:val="single"/>
        </w:rPr>
        <w:t>Services/children-receiving-care-and-support/childrenreceivingcareandsupport-by-categorycpr-localauthority-gender</w:t>
      </w:r>
      <w:r w:rsidRPr="007B1A48">
        <w:rPr>
          <w:sz w:val="24"/>
          <w:szCs w:val="24"/>
        </w:rPr>
        <w:t xml:space="preserve"> [Accessed 04</w:t>
      </w:r>
      <w:r w:rsidRPr="007B1A48">
        <w:rPr>
          <w:sz w:val="24"/>
          <w:szCs w:val="24"/>
          <w:vertAlign w:val="superscript"/>
        </w:rPr>
        <w:t>th</w:t>
      </w:r>
      <w:r w:rsidRPr="007B1A48">
        <w:rPr>
          <w:sz w:val="24"/>
          <w:szCs w:val="24"/>
        </w:rPr>
        <w:t xml:space="preserve"> February, 2021]</w:t>
      </w:r>
    </w:p>
    <w:p w14:paraId="748B09BC" w14:textId="77777777" w:rsidR="00F4330B" w:rsidRPr="007B1A48" w:rsidRDefault="00F4330B" w:rsidP="00F4330B">
      <w:pPr>
        <w:widowControl w:val="0"/>
        <w:overflowPunct/>
        <w:spacing w:before="97"/>
        <w:jc w:val="both"/>
        <w:textAlignment w:val="auto"/>
        <w:rPr>
          <w:sz w:val="24"/>
          <w:szCs w:val="24"/>
        </w:rPr>
      </w:pPr>
    </w:p>
    <w:p w14:paraId="1501703A" w14:textId="77777777" w:rsidR="00F4330B" w:rsidRDefault="00F4330B" w:rsidP="00F4330B">
      <w:pPr>
        <w:widowControl w:val="0"/>
        <w:overflowPunct/>
        <w:spacing w:before="97"/>
        <w:jc w:val="both"/>
        <w:textAlignment w:val="auto"/>
        <w:rPr>
          <w:sz w:val="24"/>
          <w:szCs w:val="24"/>
        </w:rPr>
      </w:pPr>
      <w:r w:rsidRPr="007B1A48">
        <w:rPr>
          <w:sz w:val="24"/>
          <w:szCs w:val="24"/>
        </w:rPr>
        <w:t>The Children’s Society (2014) Standing tall after feeling small: A Purple Monsters guide for professionals. London: The Children’s Society.</w:t>
      </w:r>
    </w:p>
    <w:p w14:paraId="733B2F84" w14:textId="77777777" w:rsidR="00F4330B" w:rsidRPr="007B1A48" w:rsidRDefault="00F4330B" w:rsidP="00F4330B">
      <w:pPr>
        <w:widowControl w:val="0"/>
        <w:overflowPunct/>
        <w:spacing w:before="97"/>
        <w:jc w:val="both"/>
        <w:textAlignment w:val="auto"/>
        <w:rPr>
          <w:sz w:val="24"/>
          <w:szCs w:val="24"/>
        </w:rPr>
      </w:pPr>
    </w:p>
    <w:p w14:paraId="409AE1F9" w14:textId="77777777" w:rsidR="00F4330B" w:rsidRDefault="00F4330B" w:rsidP="00F4330B">
      <w:pPr>
        <w:widowControl w:val="0"/>
        <w:overflowPunct/>
        <w:spacing w:before="97"/>
        <w:jc w:val="both"/>
        <w:textAlignment w:val="auto"/>
        <w:rPr>
          <w:color w:val="222222"/>
          <w:sz w:val="24"/>
          <w:szCs w:val="24"/>
          <w:shd w:val="clear" w:color="auto" w:fill="FFFFFF"/>
        </w:rPr>
      </w:pPr>
      <w:r w:rsidRPr="007B1A48">
        <w:rPr>
          <w:color w:val="222222"/>
          <w:sz w:val="24"/>
          <w:szCs w:val="24"/>
          <w:shd w:val="clear" w:color="auto" w:fill="FFFFFF"/>
        </w:rPr>
        <w:t>Thompson, N., 2020. </w:t>
      </w:r>
      <w:r w:rsidRPr="007B1A48">
        <w:rPr>
          <w:i/>
          <w:iCs/>
          <w:color w:val="222222"/>
          <w:sz w:val="24"/>
          <w:szCs w:val="24"/>
          <w:shd w:val="clear" w:color="auto" w:fill="FFFFFF"/>
        </w:rPr>
        <w:t>Anti-discriminatory practice: Equality, diversity and social justice</w:t>
      </w:r>
      <w:r w:rsidRPr="007B1A48">
        <w:rPr>
          <w:color w:val="222222"/>
          <w:sz w:val="24"/>
          <w:szCs w:val="24"/>
          <w:shd w:val="clear" w:color="auto" w:fill="FFFFFF"/>
        </w:rPr>
        <w:t>. Bloomsbury Publishing.</w:t>
      </w:r>
    </w:p>
    <w:p w14:paraId="10DBF396" w14:textId="77777777" w:rsidR="00F4330B" w:rsidRPr="007B1A48" w:rsidRDefault="00F4330B" w:rsidP="00F4330B">
      <w:pPr>
        <w:widowControl w:val="0"/>
        <w:overflowPunct/>
        <w:spacing w:before="97"/>
        <w:jc w:val="both"/>
        <w:textAlignment w:val="auto"/>
        <w:rPr>
          <w:color w:val="222222"/>
          <w:sz w:val="24"/>
          <w:szCs w:val="24"/>
          <w:shd w:val="clear" w:color="auto" w:fill="FFFFFF"/>
        </w:rPr>
      </w:pPr>
    </w:p>
    <w:p w14:paraId="611C8B12" w14:textId="77777777" w:rsidR="00F4330B" w:rsidRPr="007B1A48" w:rsidRDefault="00F4330B" w:rsidP="00F4330B">
      <w:pPr>
        <w:widowControl w:val="0"/>
        <w:overflowPunct/>
        <w:spacing w:before="97"/>
        <w:jc w:val="both"/>
        <w:textAlignment w:val="auto"/>
        <w:rPr>
          <w:color w:val="222222"/>
          <w:sz w:val="24"/>
          <w:szCs w:val="24"/>
          <w:shd w:val="clear" w:color="auto" w:fill="FFFFFF"/>
        </w:rPr>
      </w:pPr>
      <w:r w:rsidRPr="007B1A48">
        <w:rPr>
          <w:color w:val="222222"/>
          <w:sz w:val="24"/>
          <w:szCs w:val="24"/>
          <w:shd w:val="clear" w:color="auto" w:fill="FFFFFF"/>
        </w:rPr>
        <w:t>Toros, K. and Falch-Eriksen, A., (2021), ‘Strengths-based practice in child welfare: A systematic literature review’. </w:t>
      </w:r>
      <w:r w:rsidRPr="007B1A48">
        <w:rPr>
          <w:i/>
          <w:iCs/>
          <w:color w:val="222222"/>
          <w:sz w:val="24"/>
          <w:szCs w:val="24"/>
          <w:shd w:val="clear" w:color="auto" w:fill="FFFFFF"/>
        </w:rPr>
        <w:t>Journal of Child and Family Studies</w:t>
      </w:r>
      <w:r w:rsidRPr="007B1A48">
        <w:rPr>
          <w:color w:val="222222"/>
          <w:sz w:val="24"/>
          <w:szCs w:val="24"/>
          <w:shd w:val="clear" w:color="auto" w:fill="FFFFFF"/>
        </w:rPr>
        <w:t>, Vol. </w:t>
      </w:r>
      <w:r w:rsidRPr="007B1A48">
        <w:rPr>
          <w:iCs/>
          <w:color w:val="222222"/>
          <w:sz w:val="24"/>
          <w:szCs w:val="24"/>
          <w:shd w:val="clear" w:color="auto" w:fill="FFFFFF"/>
        </w:rPr>
        <w:t>30</w:t>
      </w:r>
      <w:r w:rsidRPr="007B1A48">
        <w:rPr>
          <w:color w:val="222222"/>
          <w:sz w:val="24"/>
          <w:szCs w:val="24"/>
          <w:shd w:val="clear" w:color="auto" w:fill="FFFFFF"/>
        </w:rPr>
        <w:t>, pp.1586 - 1598.</w:t>
      </w:r>
    </w:p>
    <w:p w14:paraId="1F10199E" w14:textId="77777777" w:rsidR="00F4330B" w:rsidRDefault="00F4330B" w:rsidP="00F4330B">
      <w:pPr>
        <w:widowControl w:val="0"/>
        <w:overflowPunct/>
        <w:spacing w:before="97"/>
        <w:jc w:val="both"/>
        <w:textAlignment w:val="auto"/>
        <w:rPr>
          <w:sz w:val="24"/>
          <w:szCs w:val="24"/>
        </w:rPr>
      </w:pPr>
    </w:p>
    <w:p w14:paraId="47B38157" w14:textId="77777777" w:rsidR="00F4330B" w:rsidRPr="007B1A48" w:rsidRDefault="00F4330B" w:rsidP="00F4330B">
      <w:pPr>
        <w:widowControl w:val="0"/>
        <w:overflowPunct/>
        <w:jc w:val="both"/>
        <w:textAlignment w:val="auto"/>
        <w:rPr>
          <w:sz w:val="24"/>
          <w:szCs w:val="24"/>
        </w:rPr>
      </w:pPr>
      <w:r w:rsidRPr="007B1A48">
        <w:rPr>
          <w:sz w:val="24"/>
          <w:szCs w:val="24"/>
        </w:rPr>
        <w:t xml:space="preserve">Trevithick, P. (2000) </w:t>
      </w:r>
      <w:r w:rsidRPr="007B1A48">
        <w:rPr>
          <w:i/>
          <w:iCs/>
          <w:sz w:val="24"/>
          <w:szCs w:val="24"/>
        </w:rPr>
        <w:t xml:space="preserve">Social Work Skills: A Practice Handbook. </w:t>
      </w:r>
      <w:r w:rsidRPr="007B1A48">
        <w:rPr>
          <w:sz w:val="24"/>
          <w:szCs w:val="24"/>
        </w:rPr>
        <w:t>Open University Press: Buckingham</w:t>
      </w:r>
    </w:p>
    <w:p w14:paraId="4C75B042" w14:textId="77777777" w:rsidR="00F4330B" w:rsidRDefault="00F4330B" w:rsidP="00F4330B">
      <w:pPr>
        <w:widowControl w:val="0"/>
        <w:overflowPunct/>
        <w:spacing w:before="97"/>
        <w:jc w:val="both"/>
        <w:textAlignment w:val="auto"/>
        <w:rPr>
          <w:sz w:val="24"/>
          <w:szCs w:val="24"/>
        </w:rPr>
      </w:pPr>
    </w:p>
    <w:p w14:paraId="59F7C305" w14:textId="77777777" w:rsidR="00F4330B" w:rsidRDefault="00F4330B" w:rsidP="00F4330B">
      <w:pPr>
        <w:widowControl w:val="0"/>
        <w:overflowPunct/>
        <w:spacing w:before="97"/>
        <w:jc w:val="both"/>
        <w:textAlignment w:val="auto"/>
        <w:rPr>
          <w:sz w:val="24"/>
          <w:szCs w:val="24"/>
        </w:rPr>
      </w:pPr>
      <w:r w:rsidRPr="007B1A48">
        <w:rPr>
          <w:sz w:val="24"/>
          <w:szCs w:val="24"/>
        </w:rPr>
        <w:lastRenderedPageBreak/>
        <w:t xml:space="preserve">Trevithick, P., (2012), </w:t>
      </w:r>
      <w:r w:rsidRPr="007B1A48">
        <w:rPr>
          <w:i/>
          <w:sz w:val="24"/>
          <w:szCs w:val="24"/>
        </w:rPr>
        <w:t>Social Work Skills and Knowlege: a practice handbook.</w:t>
      </w:r>
      <w:r w:rsidRPr="007B1A48">
        <w:rPr>
          <w:sz w:val="24"/>
          <w:szCs w:val="24"/>
        </w:rPr>
        <w:t xml:space="preserve"> (3</w:t>
      </w:r>
      <w:r w:rsidRPr="007B1A48">
        <w:rPr>
          <w:sz w:val="24"/>
          <w:szCs w:val="24"/>
          <w:vertAlign w:val="superscript"/>
        </w:rPr>
        <w:t>rd</w:t>
      </w:r>
      <w:r w:rsidRPr="007B1A48">
        <w:rPr>
          <w:sz w:val="24"/>
          <w:szCs w:val="24"/>
        </w:rPr>
        <w:t xml:space="preserve"> ed.). Maidenhead: Open University Press and McGraw-Hill Education.</w:t>
      </w:r>
    </w:p>
    <w:p w14:paraId="11017800" w14:textId="77777777" w:rsidR="00F4330B" w:rsidRPr="007B1A48" w:rsidRDefault="00F4330B" w:rsidP="00F4330B">
      <w:pPr>
        <w:widowControl w:val="0"/>
        <w:overflowPunct/>
        <w:spacing w:before="97"/>
        <w:jc w:val="both"/>
        <w:textAlignment w:val="auto"/>
        <w:rPr>
          <w:sz w:val="24"/>
          <w:szCs w:val="24"/>
        </w:rPr>
      </w:pPr>
    </w:p>
    <w:p w14:paraId="00656209" w14:textId="77777777" w:rsidR="00F4330B" w:rsidRDefault="00F4330B" w:rsidP="00F4330B">
      <w:pPr>
        <w:pStyle w:val="Heading1"/>
        <w:spacing w:before="0" w:after="150"/>
        <w:jc w:val="both"/>
        <w:rPr>
          <w:b w:val="0"/>
          <w:sz w:val="24"/>
          <w:szCs w:val="24"/>
        </w:rPr>
      </w:pPr>
      <w:r w:rsidRPr="007B1A48">
        <w:rPr>
          <w:b w:val="0"/>
          <w:color w:val="222222"/>
          <w:sz w:val="24"/>
          <w:szCs w:val="24"/>
          <w:shd w:val="clear" w:color="auto" w:fill="FFFFFF"/>
        </w:rPr>
        <w:t>Turner, A. (2022)</w:t>
      </w:r>
      <w:r w:rsidRPr="007B1A48">
        <w:rPr>
          <w:color w:val="222222"/>
          <w:sz w:val="24"/>
          <w:szCs w:val="24"/>
          <w:shd w:val="clear" w:color="auto" w:fill="FFFFFF"/>
        </w:rPr>
        <w:t xml:space="preserve"> ‘</w:t>
      </w:r>
      <w:r w:rsidRPr="007B1A48">
        <w:rPr>
          <w:b w:val="0"/>
          <w:bCs/>
          <w:i/>
          <w:sz w:val="24"/>
          <w:szCs w:val="24"/>
        </w:rPr>
        <w:t>Most children in care not satisfied with frequency of family contact, study finds’</w:t>
      </w:r>
      <w:r w:rsidRPr="007B1A48">
        <w:rPr>
          <w:b w:val="0"/>
          <w:bCs/>
          <w:sz w:val="24"/>
          <w:szCs w:val="24"/>
        </w:rPr>
        <w:t xml:space="preserve">. Available at: </w:t>
      </w:r>
      <w:hyperlink r:id="rId22" w:history="1">
        <w:r w:rsidRPr="007B1A48">
          <w:rPr>
            <w:rStyle w:val="Hyperlink"/>
            <w:b w:val="0"/>
            <w:sz w:val="24"/>
            <w:szCs w:val="24"/>
          </w:rPr>
          <w:t>Most children in care not satisfied with frequency of family contact (communitycare.co.uk)</w:t>
        </w:r>
      </w:hyperlink>
      <w:r w:rsidRPr="007B1A48">
        <w:rPr>
          <w:b w:val="0"/>
          <w:sz w:val="24"/>
          <w:szCs w:val="24"/>
        </w:rPr>
        <w:t xml:space="preserve"> [Accessed 28</w:t>
      </w:r>
      <w:r w:rsidRPr="007B1A48">
        <w:rPr>
          <w:b w:val="0"/>
          <w:sz w:val="24"/>
          <w:szCs w:val="24"/>
          <w:vertAlign w:val="superscript"/>
        </w:rPr>
        <w:t>th</w:t>
      </w:r>
      <w:r w:rsidRPr="007B1A48">
        <w:rPr>
          <w:b w:val="0"/>
          <w:sz w:val="24"/>
          <w:szCs w:val="24"/>
        </w:rPr>
        <w:t xml:space="preserve"> January 2022].</w:t>
      </w:r>
    </w:p>
    <w:p w14:paraId="4C6E9211" w14:textId="77777777" w:rsidR="00F4330B" w:rsidRPr="009234C0" w:rsidRDefault="00F4330B" w:rsidP="00F4330B"/>
    <w:p w14:paraId="48E662C1" w14:textId="77777777" w:rsidR="00F4330B" w:rsidRPr="009234C0" w:rsidRDefault="00F4330B" w:rsidP="00F4330B">
      <w:pPr>
        <w:widowControl w:val="0"/>
        <w:overflowPunct/>
        <w:jc w:val="both"/>
        <w:textAlignment w:val="auto"/>
        <w:rPr>
          <w:bCs/>
          <w:color w:val="auto"/>
          <w:sz w:val="24"/>
          <w:szCs w:val="24"/>
          <w:shd w:val="clear" w:color="auto" w:fill="FFFFFF"/>
        </w:rPr>
      </w:pPr>
      <w:r w:rsidRPr="007B1A48">
        <w:rPr>
          <w:color w:val="auto"/>
          <w:sz w:val="24"/>
          <w:szCs w:val="24"/>
        </w:rPr>
        <w:t xml:space="preserve">United Nations (1989) </w:t>
      </w:r>
      <w:r w:rsidRPr="007B1A48">
        <w:rPr>
          <w:i/>
          <w:color w:val="auto"/>
          <w:sz w:val="24"/>
          <w:szCs w:val="24"/>
        </w:rPr>
        <w:t>The United Nations Convention on the Rights of the Child</w:t>
      </w:r>
      <w:r w:rsidRPr="007B1A48">
        <w:rPr>
          <w:color w:val="auto"/>
          <w:sz w:val="24"/>
          <w:szCs w:val="24"/>
        </w:rPr>
        <w:t xml:space="preserve">. Available at: </w:t>
      </w:r>
      <w:hyperlink r:id="rId23" w:history="1">
        <w:r w:rsidRPr="009234C0">
          <w:rPr>
            <w:rStyle w:val="Hyperlink"/>
            <w:bCs/>
            <w:color w:val="auto"/>
            <w:sz w:val="24"/>
            <w:szCs w:val="24"/>
            <w:shd w:val="clear" w:color="auto" w:fill="FFFFFF"/>
          </w:rPr>
          <w:t>https://tinyurl.com/y3q6jfn8</w:t>
        </w:r>
      </w:hyperlink>
      <w:r w:rsidRPr="009234C0">
        <w:rPr>
          <w:rStyle w:val="Hyperlink"/>
          <w:bCs/>
          <w:color w:val="auto"/>
          <w:sz w:val="24"/>
          <w:szCs w:val="24"/>
          <w:shd w:val="clear" w:color="auto" w:fill="FFFFFF"/>
        </w:rPr>
        <w:t xml:space="preserve"> [Accessed 28th January 2023]</w:t>
      </w:r>
    </w:p>
    <w:p w14:paraId="49676067" w14:textId="77777777" w:rsidR="00F4330B" w:rsidRDefault="00F4330B" w:rsidP="00F4330B">
      <w:pPr>
        <w:jc w:val="both"/>
        <w:rPr>
          <w:sz w:val="24"/>
          <w:szCs w:val="24"/>
        </w:rPr>
      </w:pPr>
    </w:p>
    <w:p w14:paraId="1DEA248A" w14:textId="77777777" w:rsidR="00F4330B" w:rsidRDefault="00F4330B" w:rsidP="00F4330B">
      <w:pPr>
        <w:jc w:val="both"/>
        <w:rPr>
          <w:sz w:val="24"/>
          <w:szCs w:val="24"/>
        </w:rPr>
      </w:pPr>
      <w:r w:rsidRPr="007B1A48">
        <w:rPr>
          <w:sz w:val="24"/>
          <w:szCs w:val="24"/>
        </w:rPr>
        <w:t xml:space="preserve">United Nations Principles of Older Persons (1991). Available at: </w:t>
      </w:r>
      <w:hyperlink r:id="rId24" w:history="1">
        <w:r w:rsidRPr="007B1A48">
          <w:rPr>
            <w:rStyle w:val="Hyperlink"/>
            <w:sz w:val="24"/>
            <w:szCs w:val="24"/>
          </w:rPr>
          <w:t>United Nations Principles for Older Persons | OHCHR</w:t>
        </w:r>
      </w:hyperlink>
      <w:r w:rsidRPr="007B1A48">
        <w:rPr>
          <w:sz w:val="24"/>
          <w:szCs w:val="24"/>
        </w:rPr>
        <w:t xml:space="preserve"> [Accessed 14</w:t>
      </w:r>
      <w:r w:rsidRPr="007B1A48">
        <w:rPr>
          <w:sz w:val="24"/>
          <w:szCs w:val="24"/>
          <w:vertAlign w:val="superscript"/>
        </w:rPr>
        <w:t>th</w:t>
      </w:r>
      <w:r w:rsidRPr="007B1A48">
        <w:rPr>
          <w:sz w:val="24"/>
          <w:szCs w:val="24"/>
        </w:rPr>
        <w:t xml:space="preserve"> February 2023]</w:t>
      </w:r>
    </w:p>
    <w:p w14:paraId="3A8882CC" w14:textId="77777777" w:rsidR="00F4330B" w:rsidRPr="007B1A48" w:rsidRDefault="00F4330B" w:rsidP="00F4330B">
      <w:pPr>
        <w:jc w:val="both"/>
        <w:rPr>
          <w:sz w:val="24"/>
          <w:szCs w:val="24"/>
        </w:rPr>
      </w:pPr>
    </w:p>
    <w:p w14:paraId="220E9C96" w14:textId="77777777" w:rsidR="00F4330B" w:rsidRPr="007B1A48" w:rsidRDefault="00F4330B" w:rsidP="00F4330B">
      <w:pPr>
        <w:spacing w:before="100" w:beforeAutospacing="1" w:after="100" w:afterAutospacing="1"/>
        <w:jc w:val="both"/>
        <w:rPr>
          <w:sz w:val="24"/>
          <w:szCs w:val="24"/>
        </w:rPr>
      </w:pPr>
      <w:r w:rsidRPr="007B1A48">
        <w:rPr>
          <w:sz w:val="24"/>
          <w:szCs w:val="24"/>
        </w:rPr>
        <w:t>Wales Interim Policy and Procedures for the Protection of Vulnerable Adults from Abuse 2010. Cardiff: Welsh Government.</w:t>
      </w:r>
    </w:p>
    <w:p w14:paraId="2599DD1E" w14:textId="77777777" w:rsidR="00F4330B" w:rsidRPr="007B1A48" w:rsidRDefault="00F4330B" w:rsidP="00F4330B">
      <w:pPr>
        <w:spacing w:before="100" w:beforeAutospacing="1" w:after="100" w:afterAutospacing="1"/>
        <w:jc w:val="both"/>
        <w:rPr>
          <w:sz w:val="24"/>
          <w:szCs w:val="24"/>
        </w:rPr>
      </w:pPr>
      <w:r w:rsidRPr="007B1A48">
        <w:rPr>
          <w:sz w:val="24"/>
          <w:szCs w:val="24"/>
        </w:rPr>
        <w:t>Wales Safeguarding Procedures 2019. Cardiff: Welsh Government.</w:t>
      </w:r>
    </w:p>
    <w:p w14:paraId="1AC48B56" w14:textId="77777777" w:rsidR="00F4330B" w:rsidRDefault="00F4330B" w:rsidP="00F4330B">
      <w:pPr>
        <w:jc w:val="both"/>
        <w:rPr>
          <w:sz w:val="24"/>
          <w:szCs w:val="24"/>
        </w:rPr>
      </w:pPr>
      <w:r w:rsidRPr="007B1A48">
        <w:rPr>
          <w:sz w:val="24"/>
          <w:szCs w:val="24"/>
        </w:rPr>
        <w:t>Walker, S. and Beckett, C. (2003</w:t>
      </w:r>
      <w:r w:rsidRPr="007B1A48">
        <w:rPr>
          <w:i/>
          <w:sz w:val="24"/>
          <w:szCs w:val="24"/>
        </w:rPr>
        <w:t>), Social work assessment and intervention</w:t>
      </w:r>
      <w:r w:rsidRPr="007B1A48">
        <w:rPr>
          <w:sz w:val="24"/>
          <w:szCs w:val="24"/>
        </w:rPr>
        <w:t>. Dorset: Russell House Publishing Ltd.</w:t>
      </w:r>
    </w:p>
    <w:p w14:paraId="01222801" w14:textId="77777777" w:rsidR="00F4330B" w:rsidRPr="007B1A48" w:rsidRDefault="00F4330B" w:rsidP="00F4330B">
      <w:pPr>
        <w:jc w:val="both"/>
        <w:rPr>
          <w:sz w:val="24"/>
          <w:szCs w:val="24"/>
        </w:rPr>
      </w:pPr>
    </w:p>
    <w:p w14:paraId="166565F7" w14:textId="77777777" w:rsidR="00F4330B" w:rsidRDefault="00F4330B" w:rsidP="00F4330B">
      <w:pPr>
        <w:ind w:left="142" w:hanging="142"/>
        <w:jc w:val="both"/>
        <w:rPr>
          <w:color w:val="auto"/>
          <w:spacing w:val="7"/>
          <w:sz w:val="24"/>
          <w:szCs w:val="24"/>
          <w:shd w:val="clear" w:color="auto" w:fill="FFFFFF"/>
        </w:rPr>
      </w:pPr>
      <w:r w:rsidRPr="007B1A48">
        <w:rPr>
          <w:color w:val="auto"/>
          <w:sz w:val="24"/>
          <w:szCs w:val="24"/>
        </w:rPr>
        <w:t xml:space="preserve">Warrington, C. (2017) </w:t>
      </w:r>
      <w:r w:rsidRPr="007B1A48">
        <w:rPr>
          <w:i/>
          <w:color w:val="auto"/>
          <w:spacing w:val="7"/>
          <w:sz w:val="24"/>
          <w:szCs w:val="24"/>
          <w:shd w:val="clear" w:color="auto" w:fill="FFFFFF"/>
        </w:rPr>
        <w:t>Young person-centred approaches in c</w:t>
      </w:r>
      <w:r>
        <w:rPr>
          <w:i/>
          <w:color w:val="auto"/>
          <w:spacing w:val="7"/>
          <w:sz w:val="24"/>
          <w:szCs w:val="24"/>
          <w:shd w:val="clear" w:color="auto" w:fill="FFFFFF"/>
        </w:rPr>
        <w:t xml:space="preserve">hild sexual exploitation (CSE). </w:t>
      </w:r>
      <w:r w:rsidRPr="007B1A48">
        <w:rPr>
          <w:i/>
          <w:color w:val="auto"/>
          <w:spacing w:val="7"/>
          <w:sz w:val="24"/>
          <w:szCs w:val="24"/>
          <w:shd w:val="clear" w:color="auto" w:fill="FFFFFF"/>
        </w:rPr>
        <w:t>Research in Practice</w:t>
      </w:r>
      <w:r w:rsidRPr="007B1A48">
        <w:rPr>
          <w:color w:val="auto"/>
          <w:spacing w:val="7"/>
          <w:sz w:val="24"/>
          <w:szCs w:val="24"/>
          <w:shd w:val="clear" w:color="auto" w:fill="FFFFFF"/>
        </w:rPr>
        <w:t>. Dartington: Research in Practice.</w:t>
      </w:r>
    </w:p>
    <w:p w14:paraId="4B055FAA" w14:textId="77777777" w:rsidR="00F4330B" w:rsidRPr="007B1A48" w:rsidRDefault="00F4330B" w:rsidP="00F4330B">
      <w:pPr>
        <w:ind w:left="142" w:hanging="142"/>
        <w:jc w:val="both"/>
        <w:rPr>
          <w:color w:val="auto"/>
          <w:spacing w:val="7"/>
          <w:sz w:val="24"/>
          <w:szCs w:val="24"/>
          <w:shd w:val="clear" w:color="auto" w:fill="FFFFFF"/>
        </w:rPr>
      </w:pPr>
    </w:p>
    <w:p w14:paraId="2833E52C" w14:textId="77777777" w:rsidR="00F4330B" w:rsidRDefault="00F4330B" w:rsidP="00F4330B">
      <w:pPr>
        <w:widowControl w:val="0"/>
        <w:overflowPunct/>
        <w:jc w:val="both"/>
        <w:textAlignment w:val="auto"/>
        <w:rPr>
          <w:sz w:val="24"/>
          <w:szCs w:val="24"/>
        </w:rPr>
      </w:pPr>
      <w:r w:rsidRPr="007B1A48">
        <w:rPr>
          <w:sz w:val="24"/>
          <w:szCs w:val="24"/>
        </w:rPr>
        <w:t xml:space="preserve">Welsh Government (2015b), </w:t>
      </w:r>
      <w:r w:rsidRPr="007B1A48">
        <w:rPr>
          <w:i/>
          <w:iCs/>
          <w:sz w:val="24"/>
          <w:szCs w:val="24"/>
        </w:rPr>
        <w:t>Social Services and Well-being (Wales) Act 2014. Part 3 Code of Practice (assessing the needs of individuals).</w:t>
      </w:r>
      <w:r w:rsidRPr="007B1A48">
        <w:rPr>
          <w:sz w:val="24"/>
          <w:szCs w:val="24"/>
        </w:rPr>
        <w:t xml:space="preserve"> Available at: </w:t>
      </w:r>
      <w:hyperlink r:id="rId25" w:history="1">
        <w:r w:rsidRPr="007B1A48">
          <w:rPr>
            <w:rStyle w:val="Hyperlink"/>
            <w:sz w:val="24"/>
            <w:szCs w:val="24"/>
          </w:rPr>
          <w:t>part-3-code-of-practice-assessing-the-needs-of-individuals.pdf (gov.wales)</w:t>
        </w:r>
      </w:hyperlink>
      <w:r w:rsidRPr="007B1A48">
        <w:rPr>
          <w:sz w:val="24"/>
          <w:szCs w:val="24"/>
        </w:rPr>
        <w:t xml:space="preserve"> [Accessed 09</w:t>
      </w:r>
      <w:r w:rsidRPr="007B1A48">
        <w:rPr>
          <w:sz w:val="24"/>
          <w:szCs w:val="24"/>
          <w:vertAlign w:val="superscript"/>
        </w:rPr>
        <w:t>th</w:t>
      </w:r>
      <w:r w:rsidRPr="007B1A48">
        <w:rPr>
          <w:sz w:val="24"/>
          <w:szCs w:val="24"/>
        </w:rPr>
        <w:t xml:space="preserve"> February 2023]</w:t>
      </w:r>
      <w:r>
        <w:rPr>
          <w:sz w:val="24"/>
          <w:szCs w:val="24"/>
        </w:rPr>
        <w:t>.</w:t>
      </w:r>
    </w:p>
    <w:p w14:paraId="69EB940F" w14:textId="77777777" w:rsidR="00F4330B" w:rsidRPr="007B1A48" w:rsidRDefault="00F4330B" w:rsidP="00F4330B">
      <w:pPr>
        <w:widowControl w:val="0"/>
        <w:overflowPunct/>
        <w:jc w:val="both"/>
        <w:textAlignment w:val="auto"/>
        <w:rPr>
          <w:sz w:val="24"/>
          <w:szCs w:val="24"/>
        </w:rPr>
      </w:pPr>
    </w:p>
    <w:p w14:paraId="0D9C03CE" w14:textId="77777777" w:rsidR="00F4330B" w:rsidRDefault="00F4330B" w:rsidP="00F4330B">
      <w:pPr>
        <w:widowControl w:val="0"/>
        <w:overflowPunct/>
        <w:ind w:right="68"/>
        <w:jc w:val="both"/>
        <w:textAlignment w:val="auto"/>
        <w:rPr>
          <w:sz w:val="24"/>
          <w:szCs w:val="24"/>
        </w:rPr>
      </w:pPr>
      <w:r w:rsidRPr="007B1A48">
        <w:rPr>
          <w:sz w:val="24"/>
          <w:szCs w:val="24"/>
        </w:rPr>
        <w:t xml:space="preserve">Welsh Government (2015c), </w:t>
      </w:r>
      <w:r w:rsidRPr="007B1A48">
        <w:rPr>
          <w:i/>
          <w:sz w:val="24"/>
          <w:szCs w:val="24"/>
        </w:rPr>
        <w:t>Social Services and Well-being (Wales) Act 2014 Part 10 Code of Practice (Advocacy).</w:t>
      </w:r>
      <w:r w:rsidRPr="007B1A48">
        <w:rPr>
          <w:sz w:val="24"/>
          <w:szCs w:val="24"/>
        </w:rPr>
        <w:t xml:space="preserve"> Available at: </w:t>
      </w:r>
      <w:hyperlink r:id="rId26" w:history="1">
        <w:r w:rsidRPr="007B1A48">
          <w:rPr>
            <w:rStyle w:val="Hyperlink"/>
            <w:sz w:val="24"/>
            <w:szCs w:val="24"/>
          </w:rPr>
          <w:t>part-10-code-of-practice-advocacy.pdf (gov.wales)</w:t>
        </w:r>
      </w:hyperlink>
      <w:r w:rsidRPr="007B1A48">
        <w:rPr>
          <w:sz w:val="24"/>
          <w:szCs w:val="24"/>
        </w:rPr>
        <w:t xml:space="preserve"> [Accessed 09</w:t>
      </w:r>
      <w:r w:rsidRPr="007B1A48">
        <w:rPr>
          <w:sz w:val="24"/>
          <w:szCs w:val="24"/>
          <w:vertAlign w:val="superscript"/>
        </w:rPr>
        <w:t>th</w:t>
      </w:r>
      <w:r w:rsidRPr="007B1A48">
        <w:rPr>
          <w:sz w:val="24"/>
          <w:szCs w:val="24"/>
        </w:rPr>
        <w:t xml:space="preserve"> February 2023]</w:t>
      </w:r>
      <w:r>
        <w:rPr>
          <w:sz w:val="24"/>
          <w:szCs w:val="24"/>
        </w:rPr>
        <w:t>.</w:t>
      </w:r>
    </w:p>
    <w:p w14:paraId="354AAF15" w14:textId="77777777" w:rsidR="00F4330B" w:rsidRPr="007B1A48" w:rsidRDefault="00F4330B" w:rsidP="00F4330B">
      <w:pPr>
        <w:widowControl w:val="0"/>
        <w:overflowPunct/>
        <w:ind w:right="68"/>
        <w:jc w:val="both"/>
        <w:textAlignment w:val="auto"/>
        <w:rPr>
          <w:sz w:val="24"/>
          <w:szCs w:val="24"/>
        </w:rPr>
      </w:pPr>
    </w:p>
    <w:p w14:paraId="0D2B89C8" w14:textId="77777777" w:rsidR="00F4330B" w:rsidRPr="007B1A48" w:rsidRDefault="00F4330B" w:rsidP="00F4330B">
      <w:pPr>
        <w:jc w:val="both"/>
        <w:rPr>
          <w:sz w:val="24"/>
          <w:szCs w:val="24"/>
        </w:rPr>
      </w:pPr>
      <w:r w:rsidRPr="007B1A48">
        <w:rPr>
          <w:sz w:val="24"/>
          <w:szCs w:val="24"/>
        </w:rPr>
        <w:t xml:space="preserve">Welsh Government (2016), </w:t>
      </w:r>
      <w:r w:rsidRPr="007B1A48">
        <w:rPr>
          <w:i/>
          <w:sz w:val="24"/>
          <w:szCs w:val="24"/>
        </w:rPr>
        <w:t>Social Services and Well-being (Wales) Act 2014 Working Together to Safeguard People Volume I – Introduction and Overview.</w:t>
      </w:r>
      <w:r w:rsidRPr="007B1A48">
        <w:rPr>
          <w:sz w:val="24"/>
          <w:szCs w:val="24"/>
        </w:rPr>
        <w:t xml:space="preserve"> Available at: </w:t>
      </w:r>
      <w:hyperlink r:id="rId27" w:history="1">
        <w:r w:rsidRPr="007B1A48">
          <w:rPr>
            <w:rStyle w:val="Hyperlink"/>
            <w:sz w:val="24"/>
            <w:szCs w:val="24"/>
          </w:rPr>
          <w:t>working-together-to-safeguard-people-volume-i-introduction-and-overview.pdf (gov.wales)</w:t>
        </w:r>
      </w:hyperlink>
      <w:r w:rsidRPr="007B1A48">
        <w:rPr>
          <w:sz w:val="24"/>
          <w:szCs w:val="24"/>
        </w:rPr>
        <w:t xml:space="preserve"> [Accessed 14</w:t>
      </w:r>
      <w:r w:rsidRPr="007B1A48">
        <w:rPr>
          <w:sz w:val="24"/>
          <w:szCs w:val="24"/>
          <w:vertAlign w:val="superscript"/>
        </w:rPr>
        <w:t>th</w:t>
      </w:r>
      <w:r w:rsidRPr="007B1A48">
        <w:rPr>
          <w:sz w:val="24"/>
          <w:szCs w:val="24"/>
        </w:rPr>
        <w:t xml:space="preserve"> February 2023]</w:t>
      </w:r>
    </w:p>
    <w:p w14:paraId="5A516644" w14:textId="77777777" w:rsidR="00F4330B" w:rsidRDefault="00F4330B" w:rsidP="00F4330B">
      <w:pPr>
        <w:jc w:val="both"/>
        <w:rPr>
          <w:bCs/>
          <w:spacing w:val="-12"/>
          <w:sz w:val="24"/>
          <w:szCs w:val="24"/>
          <w:shd w:val="clear" w:color="auto" w:fill="FFFFFF"/>
        </w:rPr>
      </w:pPr>
      <w:r w:rsidRPr="007B1A48">
        <w:rPr>
          <w:sz w:val="24"/>
          <w:szCs w:val="24"/>
        </w:rPr>
        <w:t xml:space="preserve">Welsh Government (2017), </w:t>
      </w:r>
      <w:r w:rsidRPr="007B1A48">
        <w:rPr>
          <w:bCs/>
          <w:spacing w:val="-12"/>
          <w:sz w:val="24"/>
          <w:szCs w:val="24"/>
          <w:shd w:val="clear" w:color="auto" w:fill="FFFFFF"/>
        </w:rPr>
        <w:t xml:space="preserve">“Safeguarding is everyone’s responsibility” – Huw Irranca-Davies. Press release. Welsh Government. Available from: </w:t>
      </w:r>
      <w:hyperlink r:id="rId28" w:history="1">
        <w:r w:rsidRPr="007B1A48">
          <w:rPr>
            <w:rStyle w:val="Hyperlink"/>
            <w:bCs/>
            <w:color w:val="auto"/>
            <w:spacing w:val="-12"/>
            <w:sz w:val="24"/>
            <w:szCs w:val="24"/>
            <w:shd w:val="clear" w:color="auto" w:fill="FFFFFF"/>
          </w:rPr>
          <w:t>https://gov.wales/safeguarding-everyones-responsibility-huw-irranca-davies-0</w:t>
        </w:r>
      </w:hyperlink>
      <w:r w:rsidRPr="007B1A48">
        <w:rPr>
          <w:bCs/>
          <w:spacing w:val="-12"/>
          <w:sz w:val="24"/>
          <w:szCs w:val="24"/>
          <w:shd w:val="clear" w:color="auto" w:fill="FFFFFF"/>
        </w:rPr>
        <w:t xml:space="preserve"> [Electronically accessed 11th February 2023].</w:t>
      </w:r>
    </w:p>
    <w:p w14:paraId="7FCD29C6" w14:textId="77777777" w:rsidR="00F4330B" w:rsidRPr="007B1A48" w:rsidRDefault="00F4330B" w:rsidP="00F4330B">
      <w:pPr>
        <w:jc w:val="both"/>
        <w:rPr>
          <w:bCs/>
          <w:spacing w:val="-12"/>
          <w:sz w:val="24"/>
          <w:szCs w:val="24"/>
          <w:shd w:val="clear" w:color="auto" w:fill="FFFFFF"/>
        </w:rPr>
      </w:pPr>
    </w:p>
    <w:p w14:paraId="7CC8806B" w14:textId="77777777" w:rsidR="00F4330B" w:rsidRDefault="00F4330B" w:rsidP="00F4330B">
      <w:pPr>
        <w:widowControl w:val="0"/>
        <w:overflowPunct/>
        <w:spacing w:before="15"/>
        <w:jc w:val="both"/>
        <w:textAlignment w:val="auto"/>
        <w:rPr>
          <w:sz w:val="24"/>
          <w:szCs w:val="24"/>
        </w:rPr>
      </w:pPr>
      <w:r w:rsidRPr="007B1A48">
        <w:rPr>
          <w:sz w:val="24"/>
          <w:szCs w:val="24"/>
        </w:rPr>
        <w:t xml:space="preserve">Welsh Government (2018) </w:t>
      </w:r>
      <w:r w:rsidRPr="007B1A48">
        <w:rPr>
          <w:i/>
          <w:iCs/>
          <w:sz w:val="24"/>
          <w:szCs w:val="24"/>
        </w:rPr>
        <w:t xml:space="preserve">Social Services and Well-being (Wales) Act 2014 Working Together to Safeguard People Volume 5 – Handling Individual Cases to Protect Children at Risk. </w:t>
      </w:r>
      <w:r w:rsidRPr="007B1A48">
        <w:rPr>
          <w:sz w:val="24"/>
          <w:szCs w:val="24"/>
        </w:rPr>
        <w:t xml:space="preserve">[online] Available at: </w:t>
      </w:r>
      <w:r w:rsidRPr="007B1A48">
        <w:rPr>
          <w:color w:val="0000FF"/>
          <w:sz w:val="24"/>
          <w:szCs w:val="24"/>
        </w:rPr>
        <w:t>https://gov.wales/sites/default/files/</w:t>
      </w:r>
      <w:r w:rsidRPr="009234C0">
        <w:rPr>
          <w:color w:val="0000FF"/>
          <w:sz w:val="24"/>
          <w:szCs w:val="24"/>
        </w:rPr>
        <w:t>publications/2019-05/working-together-to- safeguard-people-volume-5-handling-individual-cases-to-protect-children-at-risk.pdf</w:t>
      </w:r>
      <w:r w:rsidRPr="009234C0">
        <w:rPr>
          <w:sz w:val="24"/>
          <w:szCs w:val="24"/>
        </w:rPr>
        <w:t xml:space="preserve"> [accessed 11</w:t>
      </w:r>
      <w:r w:rsidRPr="009234C0">
        <w:rPr>
          <w:sz w:val="24"/>
          <w:szCs w:val="24"/>
          <w:vertAlign w:val="superscript"/>
        </w:rPr>
        <w:t>th</w:t>
      </w:r>
      <w:r w:rsidRPr="009234C0">
        <w:rPr>
          <w:sz w:val="24"/>
          <w:szCs w:val="24"/>
        </w:rPr>
        <w:t xml:space="preserve"> January 2023]</w:t>
      </w:r>
      <w:r>
        <w:rPr>
          <w:sz w:val="24"/>
          <w:szCs w:val="24"/>
        </w:rPr>
        <w:t>.</w:t>
      </w:r>
    </w:p>
    <w:p w14:paraId="32F393DD" w14:textId="77777777" w:rsidR="00F4330B" w:rsidRPr="007B1A48" w:rsidRDefault="00F4330B" w:rsidP="00F4330B">
      <w:pPr>
        <w:widowControl w:val="0"/>
        <w:overflowPunct/>
        <w:spacing w:before="1"/>
        <w:ind w:right="67"/>
        <w:jc w:val="both"/>
        <w:textAlignment w:val="auto"/>
        <w:rPr>
          <w:color w:val="auto"/>
          <w:sz w:val="24"/>
          <w:szCs w:val="24"/>
        </w:rPr>
      </w:pPr>
    </w:p>
    <w:p w14:paraId="457C5D07" w14:textId="77777777" w:rsidR="00F4330B" w:rsidRDefault="00F4330B" w:rsidP="00F4330B">
      <w:pPr>
        <w:jc w:val="both"/>
        <w:rPr>
          <w:sz w:val="24"/>
          <w:szCs w:val="24"/>
        </w:rPr>
      </w:pPr>
    </w:p>
    <w:p w14:paraId="4F09A3EB" w14:textId="77777777" w:rsidR="00F4330B" w:rsidRDefault="00F4330B" w:rsidP="00F4330B">
      <w:pPr>
        <w:jc w:val="both"/>
        <w:rPr>
          <w:sz w:val="24"/>
          <w:szCs w:val="24"/>
        </w:rPr>
      </w:pPr>
      <w:r w:rsidRPr="007B1A48">
        <w:rPr>
          <w:sz w:val="24"/>
          <w:szCs w:val="24"/>
        </w:rPr>
        <w:t>Welsh Government (2019),</w:t>
      </w:r>
      <w:r w:rsidRPr="007B1A48">
        <w:rPr>
          <w:i/>
          <w:sz w:val="24"/>
          <w:szCs w:val="24"/>
        </w:rPr>
        <w:t xml:space="preserve"> Welsh Index of Multiple Deprivation (WIMD) 2019 Results report. </w:t>
      </w:r>
      <w:r w:rsidRPr="007B1A48">
        <w:rPr>
          <w:sz w:val="24"/>
          <w:szCs w:val="24"/>
        </w:rPr>
        <w:t>Available at:</w:t>
      </w:r>
      <w:r w:rsidRPr="007B1A48">
        <w:rPr>
          <w:i/>
          <w:sz w:val="24"/>
          <w:szCs w:val="24"/>
        </w:rPr>
        <w:t xml:space="preserve"> </w:t>
      </w:r>
      <w:hyperlink r:id="rId29" w:history="1">
        <w:r w:rsidRPr="007B1A48">
          <w:rPr>
            <w:rStyle w:val="Hyperlink"/>
            <w:sz w:val="24"/>
            <w:szCs w:val="24"/>
          </w:rPr>
          <w:t>Welsh Index of Multiple Deprivation (WIMD) 2019: results report (gov.wales)</w:t>
        </w:r>
      </w:hyperlink>
      <w:r w:rsidRPr="007B1A48">
        <w:rPr>
          <w:sz w:val="24"/>
          <w:szCs w:val="24"/>
        </w:rPr>
        <w:t xml:space="preserve"> [Accessed 28</w:t>
      </w:r>
      <w:r w:rsidRPr="007B1A48">
        <w:rPr>
          <w:sz w:val="24"/>
          <w:szCs w:val="24"/>
          <w:vertAlign w:val="superscript"/>
        </w:rPr>
        <w:t>th</w:t>
      </w:r>
      <w:r w:rsidRPr="007B1A48">
        <w:rPr>
          <w:sz w:val="24"/>
          <w:szCs w:val="24"/>
        </w:rPr>
        <w:t xml:space="preserve"> January 2023].</w:t>
      </w:r>
    </w:p>
    <w:p w14:paraId="3FE24810" w14:textId="77777777" w:rsidR="00F4330B" w:rsidRPr="007B1A48" w:rsidRDefault="00F4330B" w:rsidP="00F4330B">
      <w:pPr>
        <w:jc w:val="both"/>
        <w:rPr>
          <w:sz w:val="24"/>
          <w:szCs w:val="24"/>
        </w:rPr>
      </w:pPr>
    </w:p>
    <w:p w14:paraId="66F3518C" w14:textId="77777777" w:rsidR="00F4330B" w:rsidRDefault="00F4330B" w:rsidP="00F4330B">
      <w:pPr>
        <w:jc w:val="both"/>
        <w:rPr>
          <w:sz w:val="24"/>
          <w:szCs w:val="24"/>
        </w:rPr>
      </w:pPr>
      <w:r w:rsidRPr="007B1A48">
        <w:rPr>
          <w:sz w:val="24"/>
          <w:szCs w:val="24"/>
        </w:rPr>
        <w:t xml:space="preserve">Welsh Government, (2015) </w:t>
      </w:r>
      <w:r w:rsidRPr="007B1A48">
        <w:rPr>
          <w:i/>
          <w:sz w:val="24"/>
          <w:szCs w:val="24"/>
        </w:rPr>
        <w:t>More than just words… Delivering the ‘Active Offer’ Information Pack</w:t>
      </w:r>
      <w:r w:rsidRPr="007B1A48">
        <w:rPr>
          <w:sz w:val="24"/>
          <w:szCs w:val="24"/>
        </w:rPr>
        <w:t xml:space="preserve">. Available at: </w:t>
      </w:r>
      <w:hyperlink r:id="rId30" w:history="1">
        <w:r w:rsidRPr="007B1A48">
          <w:rPr>
            <w:rStyle w:val="Hyperlink"/>
            <w:sz w:val="24"/>
            <w:szCs w:val="24"/>
          </w:rPr>
          <w:t>Active offer information pack – Social Services and Social Care part 2 english (gov.wales)</w:t>
        </w:r>
      </w:hyperlink>
      <w:r w:rsidRPr="007B1A48">
        <w:rPr>
          <w:sz w:val="24"/>
          <w:szCs w:val="24"/>
        </w:rPr>
        <w:t>. [Accessed 28</w:t>
      </w:r>
      <w:r w:rsidRPr="007B1A48">
        <w:rPr>
          <w:sz w:val="24"/>
          <w:szCs w:val="24"/>
          <w:vertAlign w:val="superscript"/>
        </w:rPr>
        <w:t>th</w:t>
      </w:r>
      <w:r w:rsidRPr="007B1A48">
        <w:rPr>
          <w:sz w:val="24"/>
          <w:szCs w:val="24"/>
        </w:rPr>
        <w:t xml:space="preserve"> January 2023]</w:t>
      </w:r>
      <w:r>
        <w:rPr>
          <w:sz w:val="24"/>
          <w:szCs w:val="24"/>
        </w:rPr>
        <w:t>.</w:t>
      </w:r>
    </w:p>
    <w:p w14:paraId="1F8C497E" w14:textId="77777777" w:rsidR="00F4330B" w:rsidRPr="007B1A48" w:rsidRDefault="00F4330B" w:rsidP="00F4330B">
      <w:pPr>
        <w:jc w:val="both"/>
        <w:rPr>
          <w:i/>
          <w:sz w:val="24"/>
          <w:szCs w:val="24"/>
        </w:rPr>
      </w:pPr>
    </w:p>
    <w:p w14:paraId="63EC343F" w14:textId="77777777" w:rsidR="00F4330B" w:rsidRDefault="00F4330B" w:rsidP="00F4330B">
      <w:pPr>
        <w:jc w:val="both"/>
        <w:rPr>
          <w:color w:val="auto"/>
          <w:sz w:val="24"/>
          <w:szCs w:val="24"/>
        </w:rPr>
      </w:pPr>
      <w:hyperlink r:id="rId31" w:history="1">
        <w:r w:rsidRPr="007B1A48">
          <w:rPr>
            <w:rStyle w:val="Hyperlink"/>
            <w:color w:val="auto"/>
            <w:sz w:val="24"/>
            <w:szCs w:val="24"/>
            <w:bdr w:val="none" w:sz="0" w:space="0" w:color="auto" w:frame="1"/>
          </w:rPr>
          <w:t>Welsh Language (Wales) Measure 2011</w:t>
        </w:r>
      </w:hyperlink>
      <w:r w:rsidRPr="007B1A48">
        <w:rPr>
          <w:color w:val="auto"/>
          <w:sz w:val="24"/>
          <w:szCs w:val="24"/>
        </w:rPr>
        <w:t>. Cardiff: Welsh Government.</w:t>
      </w:r>
    </w:p>
    <w:p w14:paraId="779D4E0B" w14:textId="77777777" w:rsidR="00F4330B" w:rsidRPr="007B1A48" w:rsidRDefault="00F4330B" w:rsidP="00F4330B">
      <w:pPr>
        <w:jc w:val="both"/>
        <w:rPr>
          <w:sz w:val="24"/>
          <w:szCs w:val="24"/>
        </w:rPr>
      </w:pPr>
    </w:p>
    <w:p w14:paraId="68C7F12F" w14:textId="77777777" w:rsidR="00F4330B" w:rsidRPr="007B1A48" w:rsidRDefault="00F4330B" w:rsidP="00F4330B">
      <w:pPr>
        <w:widowControl w:val="0"/>
        <w:overflowPunct/>
        <w:spacing w:before="101"/>
        <w:jc w:val="both"/>
        <w:textAlignment w:val="auto"/>
        <w:rPr>
          <w:color w:val="auto"/>
          <w:sz w:val="24"/>
          <w:szCs w:val="24"/>
        </w:rPr>
      </w:pPr>
      <w:r w:rsidRPr="007B1A48">
        <w:rPr>
          <w:sz w:val="24"/>
          <w:szCs w:val="24"/>
        </w:rPr>
        <w:t xml:space="preserve">Wilkins, D. (2020) </w:t>
      </w:r>
      <w:r w:rsidRPr="007B1A48">
        <w:rPr>
          <w:i/>
          <w:iCs/>
          <w:sz w:val="24"/>
          <w:szCs w:val="24"/>
        </w:rPr>
        <w:t xml:space="preserve">Evidence-based practice. </w:t>
      </w:r>
      <w:r w:rsidRPr="007B1A48">
        <w:rPr>
          <w:sz w:val="24"/>
          <w:szCs w:val="24"/>
        </w:rPr>
        <w:t xml:space="preserve">[online] Available at: </w:t>
      </w:r>
      <w:r w:rsidRPr="009234C0">
        <w:rPr>
          <w:color w:val="0000FF"/>
          <w:sz w:val="24"/>
          <w:szCs w:val="24"/>
        </w:rPr>
        <w:t>https://www.ccinform.co.uk/practice-guidance/guide-to-evidence-based-practice/</w:t>
      </w:r>
      <w:r w:rsidRPr="009234C0">
        <w:rPr>
          <w:sz w:val="24"/>
          <w:szCs w:val="24"/>
        </w:rPr>
        <w:t xml:space="preserve"> [11</w:t>
      </w:r>
      <w:r w:rsidRPr="009234C0">
        <w:rPr>
          <w:sz w:val="24"/>
          <w:szCs w:val="24"/>
          <w:vertAlign w:val="superscript"/>
        </w:rPr>
        <w:t>th</w:t>
      </w:r>
      <w:r w:rsidRPr="009234C0">
        <w:rPr>
          <w:sz w:val="24"/>
          <w:szCs w:val="24"/>
        </w:rPr>
        <w:t xml:space="preserve"> January 2023]</w:t>
      </w:r>
      <w:r>
        <w:rPr>
          <w:sz w:val="24"/>
          <w:szCs w:val="24"/>
        </w:rPr>
        <w:t>.</w:t>
      </w:r>
    </w:p>
    <w:p w14:paraId="597C7535" w14:textId="77777777" w:rsidR="00F4330B" w:rsidRDefault="00F4330B" w:rsidP="00F4330B">
      <w:pPr>
        <w:widowControl w:val="0"/>
        <w:overflowPunct/>
        <w:spacing w:before="1"/>
        <w:jc w:val="both"/>
        <w:textAlignment w:val="auto"/>
        <w:rPr>
          <w:sz w:val="24"/>
          <w:szCs w:val="24"/>
        </w:rPr>
      </w:pPr>
    </w:p>
    <w:p w14:paraId="16A969FE" w14:textId="77777777" w:rsidR="00F4330B" w:rsidRPr="007B1A48" w:rsidRDefault="00F4330B" w:rsidP="00F4330B">
      <w:pPr>
        <w:jc w:val="both"/>
        <w:rPr>
          <w:sz w:val="24"/>
          <w:szCs w:val="24"/>
        </w:rPr>
      </w:pPr>
      <w:r w:rsidRPr="007B1A48">
        <w:rPr>
          <w:sz w:val="24"/>
          <w:szCs w:val="24"/>
        </w:rPr>
        <w:t>Wilson, K., Ruch, G., Lymbery, M. and Cooper, A. (2009</w:t>
      </w:r>
      <w:r w:rsidRPr="007B1A48">
        <w:rPr>
          <w:i/>
          <w:sz w:val="24"/>
          <w:szCs w:val="24"/>
        </w:rPr>
        <w:t>) Social Work: An Introduction to Contemporary Practice</w:t>
      </w:r>
      <w:r w:rsidRPr="007B1A48">
        <w:rPr>
          <w:sz w:val="24"/>
          <w:szCs w:val="24"/>
        </w:rPr>
        <w:t>. London: Longman.</w:t>
      </w:r>
    </w:p>
    <w:p w14:paraId="7C53F2C9" w14:textId="77777777" w:rsidR="00F4330B" w:rsidRDefault="00F4330B" w:rsidP="00F4330B">
      <w:pPr>
        <w:jc w:val="both"/>
        <w:rPr>
          <w:sz w:val="24"/>
          <w:szCs w:val="24"/>
        </w:rPr>
      </w:pPr>
    </w:p>
    <w:p w14:paraId="3B960E18" w14:textId="77777777" w:rsidR="00F4330B" w:rsidRDefault="00F4330B" w:rsidP="00F4330B">
      <w:pPr>
        <w:jc w:val="both"/>
        <w:rPr>
          <w:sz w:val="24"/>
          <w:szCs w:val="24"/>
        </w:rPr>
      </w:pPr>
    </w:p>
    <w:p w14:paraId="06A778FA" w14:textId="77777777" w:rsidR="00F4330B" w:rsidRDefault="00F4330B" w:rsidP="00F4330B">
      <w:pPr>
        <w:jc w:val="both"/>
        <w:rPr>
          <w:sz w:val="24"/>
          <w:szCs w:val="24"/>
        </w:rPr>
      </w:pPr>
    </w:p>
    <w:p w14:paraId="61D8C285" w14:textId="77777777" w:rsidR="00F4330B" w:rsidRPr="00EE5BC3" w:rsidRDefault="00F4330B" w:rsidP="00F4330B">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53AB4EE4" w14:textId="77777777" w:rsidR="00F4330B" w:rsidRDefault="00F4330B" w:rsidP="00F4330B">
      <w:pPr>
        <w:jc w:val="both"/>
        <w:rPr>
          <w:sz w:val="24"/>
          <w:szCs w:val="24"/>
        </w:rPr>
      </w:pPr>
    </w:p>
    <w:p w14:paraId="6DFE7437" w14:textId="77777777" w:rsidR="00F4330B" w:rsidRPr="00B17FA0" w:rsidRDefault="00F4330B" w:rsidP="00F4330B">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5BD57B1" w14:textId="77777777" w:rsidR="00F4330B" w:rsidRPr="00B17FA0" w:rsidRDefault="00F4330B" w:rsidP="00F433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F4330B" w:rsidRPr="00B17FA0" w14:paraId="38DC6C06" w14:textId="77777777" w:rsidTr="00AE4A50">
        <w:tc>
          <w:tcPr>
            <w:tcW w:w="5094" w:type="dxa"/>
          </w:tcPr>
          <w:p w14:paraId="5BDA08ED" w14:textId="77777777" w:rsidR="00F4330B" w:rsidRPr="00B17FA0" w:rsidRDefault="00F4330B" w:rsidP="00AE4A50">
            <w:pPr>
              <w:jc w:val="both"/>
              <w:rPr>
                <w:sz w:val="24"/>
                <w:szCs w:val="24"/>
              </w:rPr>
            </w:pPr>
            <w:r>
              <w:rPr>
                <w:sz w:val="24"/>
                <w:szCs w:val="24"/>
              </w:rPr>
              <w:t>Consolidation workshop</w:t>
            </w:r>
            <w:r w:rsidRPr="00B17FA0">
              <w:rPr>
                <w:sz w:val="24"/>
                <w:szCs w:val="24"/>
              </w:rPr>
              <w:t xml:space="preserve"> </w:t>
            </w:r>
          </w:p>
        </w:tc>
        <w:tc>
          <w:tcPr>
            <w:tcW w:w="5094" w:type="dxa"/>
          </w:tcPr>
          <w:p w14:paraId="56954DF4" w14:textId="77777777" w:rsidR="00F4330B" w:rsidRPr="00B17FA0" w:rsidRDefault="00F4330B" w:rsidP="00AE4A50">
            <w:pPr>
              <w:jc w:val="both"/>
              <w:rPr>
                <w:sz w:val="24"/>
                <w:szCs w:val="24"/>
              </w:rPr>
            </w:pPr>
            <w:r w:rsidRPr="00B17FA0">
              <w:rPr>
                <w:sz w:val="24"/>
                <w:szCs w:val="24"/>
              </w:rPr>
              <w:t xml:space="preserve">Date Attended  </w:t>
            </w:r>
          </w:p>
        </w:tc>
      </w:tr>
      <w:tr w:rsidR="00F4330B" w:rsidRPr="00B17FA0" w14:paraId="5A8FFC31" w14:textId="77777777" w:rsidTr="00AE4A50">
        <w:tc>
          <w:tcPr>
            <w:tcW w:w="5094" w:type="dxa"/>
          </w:tcPr>
          <w:p w14:paraId="7B28E89C" w14:textId="77777777" w:rsidR="00F4330B" w:rsidRPr="00B17FA0" w:rsidRDefault="00F4330B" w:rsidP="00AE4A50">
            <w:pPr>
              <w:jc w:val="both"/>
              <w:rPr>
                <w:sz w:val="24"/>
                <w:szCs w:val="24"/>
              </w:rPr>
            </w:pPr>
            <w:r w:rsidRPr="00B17FA0">
              <w:rPr>
                <w:sz w:val="24"/>
                <w:szCs w:val="24"/>
              </w:rPr>
              <w:t>1</w:t>
            </w:r>
          </w:p>
        </w:tc>
        <w:tc>
          <w:tcPr>
            <w:tcW w:w="5094" w:type="dxa"/>
          </w:tcPr>
          <w:p w14:paraId="6B709EFB" w14:textId="77777777" w:rsidR="00F4330B" w:rsidRPr="00B17FA0" w:rsidRDefault="00F4330B" w:rsidP="00AE4A50">
            <w:pPr>
              <w:jc w:val="both"/>
              <w:rPr>
                <w:sz w:val="24"/>
                <w:szCs w:val="24"/>
              </w:rPr>
            </w:pPr>
            <w:r>
              <w:rPr>
                <w:sz w:val="24"/>
                <w:szCs w:val="24"/>
              </w:rPr>
              <w:t>24/03/2022</w:t>
            </w:r>
          </w:p>
        </w:tc>
      </w:tr>
      <w:tr w:rsidR="00F4330B" w:rsidRPr="00B17FA0" w14:paraId="3DE3FAF6" w14:textId="77777777" w:rsidTr="00AE4A50">
        <w:tc>
          <w:tcPr>
            <w:tcW w:w="5094" w:type="dxa"/>
          </w:tcPr>
          <w:p w14:paraId="60CACB20" w14:textId="77777777" w:rsidR="00F4330B" w:rsidRPr="00B17FA0" w:rsidRDefault="00F4330B" w:rsidP="00AE4A50">
            <w:pPr>
              <w:jc w:val="both"/>
              <w:rPr>
                <w:sz w:val="24"/>
                <w:szCs w:val="24"/>
              </w:rPr>
            </w:pPr>
            <w:r w:rsidRPr="00B17FA0">
              <w:rPr>
                <w:sz w:val="24"/>
                <w:szCs w:val="24"/>
              </w:rPr>
              <w:t>2</w:t>
            </w:r>
          </w:p>
        </w:tc>
        <w:tc>
          <w:tcPr>
            <w:tcW w:w="5094" w:type="dxa"/>
          </w:tcPr>
          <w:p w14:paraId="5EDF76F8" w14:textId="77777777" w:rsidR="00F4330B" w:rsidRPr="00B17FA0" w:rsidRDefault="00F4330B" w:rsidP="00AE4A50">
            <w:pPr>
              <w:jc w:val="both"/>
              <w:rPr>
                <w:sz w:val="24"/>
                <w:szCs w:val="24"/>
              </w:rPr>
            </w:pPr>
            <w:r>
              <w:rPr>
                <w:sz w:val="24"/>
                <w:szCs w:val="24"/>
              </w:rPr>
              <w:t>08/06/2022</w:t>
            </w:r>
          </w:p>
        </w:tc>
      </w:tr>
      <w:tr w:rsidR="00F4330B" w:rsidRPr="00B17FA0" w14:paraId="4DB10111" w14:textId="77777777" w:rsidTr="00AE4A50">
        <w:tc>
          <w:tcPr>
            <w:tcW w:w="5094" w:type="dxa"/>
          </w:tcPr>
          <w:p w14:paraId="6E1F744C" w14:textId="77777777" w:rsidR="00F4330B" w:rsidRPr="00B17FA0" w:rsidRDefault="00F4330B" w:rsidP="00AE4A50">
            <w:pPr>
              <w:jc w:val="both"/>
              <w:rPr>
                <w:sz w:val="24"/>
                <w:szCs w:val="24"/>
              </w:rPr>
            </w:pPr>
            <w:r w:rsidRPr="00B17FA0">
              <w:rPr>
                <w:sz w:val="24"/>
                <w:szCs w:val="24"/>
              </w:rPr>
              <w:t>3</w:t>
            </w:r>
          </w:p>
        </w:tc>
        <w:tc>
          <w:tcPr>
            <w:tcW w:w="5094" w:type="dxa"/>
          </w:tcPr>
          <w:p w14:paraId="47BD8C02" w14:textId="77777777" w:rsidR="00F4330B" w:rsidRPr="00B17FA0" w:rsidRDefault="00F4330B" w:rsidP="00AE4A50">
            <w:pPr>
              <w:jc w:val="both"/>
              <w:rPr>
                <w:sz w:val="24"/>
                <w:szCs w:val="24"/>
              </w:rPr>
            </w:pPr>
            <w:r>
              <w:rPr>
                <w:sz w:val="24"/>
                <w:szCs w:val="24"/>
              </w:rPr>
              <w:t>19/07/2022</w:t>
            </w:r>
          </w:p>
        </w:tc>
      </w:tr>
      <w:tr w:rsidR="00F4330B" w:rsidRPr="008B28E7" w14:paraId="4C304C60" w14:textId="77777777" w:rsidTr="00AE4A50">
        <w:tc>
          <w:tcPr>
            <w:tcW w:w="5094" w:type="dxa"/>
          </w:tcPr>
          <w:p w14:paraId="1A82C8F0" w14:textId="77777777" w:rsidR="00F4330B" w:rsidRPr="00B17FA0" w:rsidRDefault="00F4330B" w:rsidP="00AE4A50">
            <w:pPr>
              <w:jc w:val="both"/>
              <w:rPr>
                <w:sz w:val="24"/>
                <w:szCs w:val="24"/>
              </w:rPr>
            </w:pPr>
            <w:r w:rsidRPr="00B17FA0">
              <w:rPr>
                <w:sz w:val="24"/>
                <w:szCs w:val="24"/>
              </w:rPr>
              <w:t>4</w:t>
            </w:r>
          </w:p>
        </w:tc>
        <w:tc>
          <w:tcPr>
            <w:tcW w:w="5094" w:type="dxa"/>
          </w:tcPr>
          <w:p w14:paraId="266357E9" w14:textId="77777777" w:rsidR="00F4330B" w:rsidRPr="00B17FA0" w:rsidRDefault="00F4330B" w:rsidP="00AE4A50">
            <w:pPr>
              <w:jc w:val="both"/>
              <w:rPr>
                <w:sz w:val="24"/>
                <w:szCs w:val="24"/>
              </w:rPr>
            </w:pPr>
            <w:r>
              <w:rPr>
                <w:sz w:val="24"/>
                <w:szCs w:val="24"/>
              </w:rPr>
              <w:t>23/11/2022</w:t>
            </w:r>
          </w:p>
        </w:tc>
      </w:tr>
    </w:tbl>
    <w:p w14:paraId="73EEEAB2" w14:textId="77777777" w:rsidR="00F4330B" w:rsidRPr="008B28E7" w:rsidRDefault="00F4330B" w:rsidP="00F4330B">
      <w:pPr>
        <w:jc w:val="both"/>
        <w:rPr>
          <w:sz w:val="24"/>
          <w:szCs w:val="24"/>
        </w:rPr>
      </w:pPr>
    </w:p>
    <w:p w14:paraId="2FAE971E" w14:textId="77777777" w:rsidR="00F4330B" w:rsidRDefault="00F4330B" w:rsidP="00F4330B">
      <w:pPr>
        <w:jc w:val="both"/>
        <w:rPr>
          <w:sz w:val="24"/>
          <w:szCs w:val="24"/>
        </w:rPr>
      </w:pPr>
      <w:r>
        <w:rPr>
          <w:sz w:val="24"/>
          <w:szCs w:val="24"/>
        </w:rPr>
        <w:t>Notes</w:t>
      </w:r>
      <w:r w:rsidRPr="008B28E7">
        <w:rPr>
          <w:sz w:val="24"/>
          <w:szCs w:val="24"/>
        </w:rPr>
        <w:t xml:space="preserve"> </w:t>
      </w:r>
    </w:p>
    <w:p w14:paraId="57E81577" w14:textId="77777777" w:rsidR="00F4330B" w:rsidRDefault="00F4330B" w:rsidP="00F4330B">
      <w:pPr>
        <w:jc w:val="both"/>
        <w:rPr>
          <w:sz w:val="24"/>
          <w:szCs w:val="24"/>
        </w:rPr>
      </w:pPr>
    </w:p>
    <w:p w14:paraId="7D8C5F94" w14:textId="77777777" w:rsidR="00F4330B" w:rsidRPr="00706BB5" w:rsidRDefault="00F4330B" w:rsidP="00F4330B">
      <w:pPr>
        <w:jc w:val="both"/>
        <w:rPr>
          <w:sz w:val="24"/>
          <w:szCs w:val="24"/>
        </w:rPr>
      </w:pPr>
    </w:p>
    <w:p w14:paraId="0D3B9972" w14:textId="77777777" w:rsidR="00F4330B" w:rsidRDefault="00F4330B" w:rsidP="00F4330B">
      <w:pPr>
        <w:jc w:val="both"/>
        <w:rPr>
          <w:sz w:val="24"/>
          <w:szCs w:val="24"/>
        </w:rPr>
      </w:pPr>
    </w:p>
    <w:p w14:paraId="427A5473" w14:textId="77777777" w:rsidR="00F4330B" w:rsidRPr="00706BB5" w:rsidRDefault="00F4330B" w:rsidP="00F4330B">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6A0695CB" w14:textId="77777777" w:rsidR="00F4330B" w:rsidRPr="008B28E7" w:rsidRDefault="00F4330B" w:rsidP="00F4330B">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4330B" w:rsidRPr="008B28E7" w14:paraId="6D57B158" w14:textId="77777777" w:rsidTr="00AE4A50">
        <w:tc>
          <w:tcPr>
            <w:tcW w:w="10070" w:type="dxa"/>
          </w:tcPr>
          <w:p w14:paraId="19AD7AAB" w14:textId="77777777" w:rsidR="00F4330B" w:rsidRPr="00706BB5" w:rsidRDefault="00F4330B" w:rsidP="00AE4A50">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2F47B782" w14:textId="77777777" w:rsidR="00F4330B" w:rsidRPr="008B28E7" w:rsidRDefault="00F4330B" w:rsidP="00AE4A50">
            <w:pPr>
              <w:jc w:val="both"/>
              <w:rPr>
                <w:sz w:val="24"/>
                <w:szCs w:val="24"/>
              </w:rPr>
            </w:pPr>
          </w:p>
        </w:tc>
      </w:tr>
      <w:tr w:rsidR="00F4330B" w:rsidRPr="008B28E7" w14:paraId="5DABD471" w14:textId="77777777" w:rsidTr="00AE4A50">
        <w:tc>
          <w:tcPr>
            <w:tcW w:w="10070" w:type="dxa"/>
          </w:tcPr>
          <w:p w14:paraId="583B62DF" w14:textId="77777777" w:rsidR="00F4330B" w:rsidRDefault="00F4330B" w:rsidP="00AE4A50">
            <w:pPr>
              <w:jc w:val="both"/>
              <w:rPr>
                <w:color w:val="auto"/>
                <w:sz w:val="24"/>
                <w:szCs w:val="24"/>
              </w:rPr>
            </w:pPr>
          </w:p>
          <w:p w14:paraId="794CE00C" w14:textId="77777777" w:rsidR="00F4330B" w:rsidRPr="00EC44E1" w:rsidRDefault="00F4330B" w:rsidP="00AE4A50">
            <w:pPr>
              <w:jc w:val="both"/>
              <w:rPr>
                <w:color w:val="auto"/>
                <w:sz w:val="24"/>
                <w:szCs w:val="24"/>
              </w:rPr>
            </w:pPr>
            <w:r w:rsidRPr="00EC44E1">
              <w:rPr>
                <w:color w:val="auto"/>
                <w:sz w:val="24"/>
                <w:szCs w:val="24"/>
              </w:rPr>
              <w:t xml:space="preserve">The work undertaken in </w:t>
            </w:r>
            <w:r w:rsidRPr="00EC44E1">
              <w:rPr>
                <w:sz w:val="24"/>
                <w:szCs w:val="24"/>
              </w:rPr>
              <w:t>an Assessment and Support Team (</w:t>
            </w:r>
            <w:r w:rsidRPr="00EC44E1">
              <w:rPr>
                <w:color w:val="auto"/>
                <w:sz w:val="24"/>
                <w:szCs w:val="24"/>
              </w:rPr>
              <w:t>AST</w:t>
            </w:r>
            <w:r w:rsidRPr="00EC44E1">
              <w:rPr>
                <w:sz w:val="24"/>
                <w:szCs w:val="24"/>
              </w:rPr>
              <w:t>)</w:t>
            </w:r>
            <w:r w:rsidRPr="00EC44E1">
              <w:rPr>
                <w:color w:val="auto"/>
                <w:sz w:val="24"/>
                <w:szCs w:val="24"/>
              </w:rPr>
              <w:t xml:space="preserve"> is by nature, varied and complex, this has been exacerbated with the pandemic and the country being in lockdown on/</w:t>
            </w:r>
            <w:r w:rsidRPr="00EC44E1">
              <w:rPr>
                <w:sz w:val="24"/>
                <w:szCs w:val="24"/>
              </w:rPr>
              <w:t xml:space="preserve">off at the time of the beginning of Antonia’s career journey and then having to adapt to the change somewhat to hybrid working. This has not only impacted on people starting out in their social work careers but also has impacted on the amount of face to face colleague support and learning </w:t>
            </w:r>
            <w:r>
              <w:rPr>
                <w:sz w:val="24"/>
                <w:szCs w:val="24"/>
              </w:rPr>
              <w:t xml:space="preserve">that Antonia has been afforded compared to pre-pandemic. </w:t>
            </w:r>
          </w:p>
          <w:p w14:paraId="153C20CD" w14:textId="77777777" w:rsidR="00F4330B" w:rsidRPr="00EC44E1" w:rsidRDefault="00F4330B" w:rsidP="00AE4A50">
            <w:pPr>
              <w:jc w:val="both"/>
              <w:rPr>
                <w:sz w:val="24"/>
                <w:szCs w:val="24"/>
              </w:rPr>
            </w:pPr>
          </w:p>
          <w:p w14:paraId="3EC31670" w14:textId="77777777" w:rsidR="00F4330B" w:rsidRPr="00EC44E1" w:rsidRDefault="00F4330B" w:rsidP="00AE4A50">
            <w:pPr>
              <w:jc w:val="both"/>
              <w:rPr>
                <w:color w:val="auto"/>
                <w:sz w:val="24"/>
                <w:szCs w:val="24"/>
              </w:rPr>
            </w:pPr>
            <w:r w:rsidRPr="00EC44E1">
              <w:rPr>
                <w:sz w:val="24"/>
                <w:szCs w:val="24"/>
              </w:rPr>
              <w:t>Antonia</w:t>
            </w:r>
            <w:r w:rsidRPr="00EC44E1">
              <w:rPr>
                <w:color w:val="auto"/>
                <w:sz w:val="24"/>
                <w:szCs w:val="24"/>
              </w:rPr>
              <w:t xml:space="preserve"> started her career as a NQSW w</w:t>
            </w:r>
            <w:r w:rsidRPr="00EC44E1">
              <w:rPr>
                <w:sz w:val="24"/>
                <w:szCs w:val="24"/>
              </w:rPr>
              <w:t>ithin my POD in AST in August 2020</w:t>
            </w:r>
            <w:r w:rsidRPr="00EC44E1">
              <w:rPr>
                <w:color w:val="auto"/>
                <w:sz w:val="24"/>
                <w:szCs w:val="24"/>
              </w:rPr>
              <w:t xml:space="preserve"> and since this time I have seen her</w:t>
            </w:r>
            <w:r w:rsidRPr="00EC44E1">
              <w:rPr>
                <w:sz w:val="24"/>
                <w:szCs w:val="24"/>
              </w:rPr>
              <w:t xml:space="preserve"> massively</w:t>
            </w:r>
            <w:r w:rsidRPr="00EC44E1">
              <w:rPr>
                <w:color w:val="auto"/>
                <w:sz w:val="24"/>
                <w:szCs w:val="24"/>
              </w:rPr>
              <w:t xml:space="preserve"> grow in confidence</w:t>
            </w:r>
            <w:r w:rsidRPr="00EC44E1">
              <w:rPr>
                <w:sz w:val="24"/>
                <w:szCs w:val="24"/>
              </w:rPr>
              <w:t xml:space="preserve">, not needing anywhere near as much reassurance as when she first started her career. This confidence growth is evident not only in working with the children and their families but also in her ability to be assertive with her multi – agency partners and be more comfortable with the amount of knowledge/experience that she has gained in her career so far. </w:t>
            </w:r>
          </w:p>
          <w:p w14:paraId="5D40A8D8" w14:textId="77777777" w:rsidR="00F4330B" w:rsidRPr="00EC44E1" w:rsidRDefault="00F4330B" w:rsidP="00AE4A50">
            <w:pPr>
              <w:rPr>
                <w:color w:val="auto"/>
                <w:sz w:val="24"/>
                <w:szCs w:val="24"/>
              </w:rPr>
            </w:pPr>
          </w:p>
          <w:p w14:paraId="149A3E5D" w14:textId="77777777" w:rsidR="00F4330B" w:rsidRPr="00EC44E1" w:rsidRDefault="00F4330B" w:rsidP="00AE4A50">
            <w:pPr>
              <w:rPr>
                <w:sz w:val="24"/>
              </w:rPr>
            </w:pPr>
            <w:r w:rsidRPr="00EC44E1">
              <w:rPr>
                <w:color w:val="auto"/>
                <w:sz w:val="24"/>
                <w:szCs w:val="24"/>
              </w:rPr>
              <w:t>The specific case detailed above has been a complex cas</w:t>
            </w:r>
            <w:r w:rsidRPr="00EC44E1">
              <w:rPr>
                <w:sz w:val="24"/>
                <w:szCs w:val="24"/>
              </w:rPr>
              <w:t>e which has needed Antonia</w:t>
            </w:r>
            <w:r w:rsidRPr="00EC44E1">
              <w:rPr>
                <w:color w:val="auto"/>
                <w:sz w:val="24"/>
                <w:szCs w:val="24"/>
              </w:rPr>
              <w:t xml:space="preserve"> </w:t>
            </w:r>
            <w:r w:rsidRPr="00EC44E1">
              <w:rPr>
                <w:sz w:val="24"/>
                <w:szCs w:val="24"/>
              </w:rPr>
              <w:t xml:space="preserve">to </w:t>
            </w:r>
            <w:r w:rsidRPr="00EC44E1">
              <w:rPr>
                <w:color w:val="auto"/>
                <w:sz w:val="24"/>
                <w:szCs w:val="24"/>
              </w:rPr>
              <w:t>be evidence</w:t>
            </w:r>
            <w:r w:rsidRPr="00EC44E1">
              <w:rPr>
                <w:sz w:val="24"/>
                <w:szCs w:val="24"/>
              </w:rPr>
              <w:t>/strengths</w:t>
            </w:r>
            <w:r w:rsidRPr="00EC44E1">
              <w:rPr>
                <w:color w:val="auto"/>
                <w:sz w:val="24"/>
                <w:szCs w:val="24"/>
              </w:rPr>
              <w:t xml:space="preserve"> based</w:t>
            </w:r>
            <w:r w:rsidRPr="00EC44E1">
              <w:rPr>
                <w:sz w:val="24"/>
                <w:szCs w:val="24"/>
              </w:rPr>
              <w:t xml:space="preserve"> and research informed. The case has given Antonia the opportunity to </w:t>
            </w:r>
            <w:r w:rsidRPr="00EC44E1">
              <w:rPr>
                <w:color w:val="auto"/>
                <w:sz w:val="24"/>
                <w:szCs w:val="24"/>
              </w:rPr>
              <w:t>reflect on her own personal and professional values.</w:t>
            </w:r>
            <w:r w:rsidRPr="00EC44E1">
              <w:rPr>
                <w:sz w:val="24"/>
                <w:szCs w:val="24"/>
              </w:rPr>
              <w:t xml:space="preserve"> This case has also required for Antonia to be creative and utilise good skills to enable clear communication with both the child and the parent to allow her to build an open, honest and positive relationship.  Antonia has experienced during this specific case </w:t>
            </w:r>
            <w:r w:rsidRPr="00EC44E1">
              <w:rPr>
                <w:sz w:val="24"/>
              </w:rPr>
              <w:t xml:space="preserve">that multi-agency working often deteriorates once a child protection plan is devised and has been assertive with her multi- agency partners in expressing the need for effective collaborative work in order to meet the outcomes for the child and family. Antonia </w:t>
            </w:r>
            <w:r w:rsidRPr="00EC44E1">
              <w:rPr>
                <w:sz w:val="24"/>
                <w:szCs w:val="24"/>
              </w:rPr>
              <w:t xml:space="preserve">previously struggled when there was potential for challenge, however, this has vastly improved and she now does not avoid difficult discussions. </w:t>
            </w:r>
          </w:p>
          <w:p w14:paraId="7C572BBB" w14:textId="77777777" w:rsidR="00F4330B" w:rsidRPr="00EC44E1" w:rsidRDefault="00F4330B" w:rsidP="00AE4A50">
            <w:pPr>
              <w:spacing w:after="5" w:line="250" w:lineRule="auto"/>
              <w:ind w:right="21"/>
              <w:jc w:val="both"/>
              <w:rPr>
                <w:sz w:val="24"/>
                <w:szCs w:val="24"/>
              </w:rPr>
            </w:pPr>
          </w:p>
          <w:p w14:paraId="37359CBF" w14:textId="77777777" w:rsidR="00F4330B" w:rsidRPr="00EC44E1" w:rsidRDefault="00F4330B" w:rsidP="00AE4A50">
            <w:pPr>
              <w:spacing w:after="5" w:line="250" w:lineRule="auto"/>
              <w:ind w:right="21"/>
              <w:jc w:val="both"/>
              <w:rPr>
                <w:sz w:val="24"/>
                <w:szCs w:val="24"/>
              </w:rPr>
            </w:pPr>
            <w:r w:rsidRPr="00EC44E1">
              <w:rPr>
                <w:sz w:val="24"/>
                <w:szCs w:val="24"/>
              </w:rPr>
              <w:t>Antonia is able to clearly identify and record the child/ young person's voice, as well as ascertaining their personal outcomes that are both achievable and appropriate.</w:t>
            </w:r>
          </w:p>
          <w:p w14:paraId="1ECB0FF3" w14:textId="77777777" w:rsidR="00F4330B" w:rsidRPr="00EC44E1" w:rsidRDefault="00F4330B" w:rsidP="00AE4A50">
            <w:pPr>
              <w:spacing w:after="5" w:line="250" w:lineRule="auto"/>
              <w:ind w:right="21"/>
              <w:jc w:val="both"/>
              <w:rPr>
                <w:sz w:val="24"/>
                <w:szCs w:val="24"/>
              </w:rPr>
            </w:pPr>
            <w:r w:rsidRPr="00EC44E1">
              <w:rPr>
                <w:sz w:val="24"/>
                <w:szCs w:val="24"/>
              </w:rPr>
              <w:t xml:space="preserve">With Regard to Antonia’s development around working with young people at risk of </w:t>
            </w:r>
            <w:r w:rsidRPr="00EC44E1">
              <w:rPr>
                <w:noProof/>
                <w:sz w:val="24"/>
                <w:szCs w:val="24"/>
              </w:rPr>
              <w:drawing>
                <wp:inline distT="0" distB="0" distL="0" distR="0" wp14:anchorId="2597888E" wp14:editId="415E7B44">
                  <wp:extent cx="4572" cy="9144"/>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67545" name="Picture 67545"/>
                          <pic:cNvPicPr/>
                        </pic:nvPicPr>
                        <pic:blipFill>
                          <a:blip r:embed="rId32"/>
                          <a:stretch>
                            <a:fillRect/>
                          </a:stretch>
                        </pic:blipFill>
                        <pic:spPr>
                          <a:xfrm>
                            <a:off x="0" y="0"/>
                            <a:ext cx="4572" cy="9144"/>
                          </a:xfrm>
                          <a:prstGeom prst="rect">
                            <a:avLst/>
                          </a:prstGeom>
                        </pic:spPr>
                      </pic:pic>
                    </a:graphicData>
                  </a:graphic>
                </wp:inline>
              </w:drawing>
            </w:r>
            <w:r w:rsidRPr="00EC44E1">
              <w:rPr>
                <w:sz w:val="24"/>
                <w:szCs w:val="24"/>
              </w:rPr>
              <w:t xml:space="preserve">sexual exploitation, she has managed this complex case through having effective working relationships with a number of multi-agency professionals. Antonia has been able to confidently employ her own professional judgement, gather evidence and identify solutions. </w:t>
            </w:r>
          </w:p>
          <w:p w14:paraId="6F2F9878" w14:textId="77777777" w:rsidR="00F4330B" w:rsidRPr="00EC44E1" w:rsidRDefault="00F4330B" w:rsidP="00AE4A50">
            <w:pPr>
              <w:rPr>
                <w:sz w:val="24"/>
              </w:rPr>
            </w:pPr>
          </w:p>
          <w:p w14:paraId="0FF92078" w14:textId="77777777" w:rsidR="00F4330B" w:rsidRPr="00EC44E1" w:rsidRDefault="00F4330B" w:rsidP="00AE4A50">
            <w:pPr>
              <w:jc w:val="both"/>
              <w:rPr>
                <w:color w:val="auto"/>
                <w:sz w:val="24"/>
                <w:szCs w:val="22"/>
              </w:rPr>
            </w:pPr>
            <w:r w:rsidRPr="00EC44E1">
              <w:rPr>
                <w:sz w:val="24"/>
                <w:szCs w:val="24"/>
              </w:rPr>
              <w:t>Antonia</w:t>
            </w:r>
            <w:r w:rsidRPr="00EC44E1">
              <w:rPr>
                <w:color w:val="auto"/>
                <w:sz w:val="24"/>
                <w:szCs w:val="24"/>
              </w:rPr>
              <w:t xml:space="preserve"> has sought advice/guidance/reflection through monthly supervision with myself and at times t</w:t>
            </w:r>
            <w:r w:rsidRPr="00EC44E1">
              <w:rPr>
                <w:sz w:val="24"/>
                <w:szCs w:val="24"/>
              </w:rPr>
              <w:t>hrough informal case discussion with her colleagues and section manager</w:t>
            </w:r>
            <w:r w:rsidRPr="00EC44E1">
              <w:rPr>
                <w:color w:val="auto"/>
                <w:sz w:val="24"/>
                <w:szCs w:val="24"/>
              </w:rPr>
              <w:t>.</w:t>
            </w:r>
            <w:r w:rsidRPr="00EC44E1">
              <w:rPr>
                <w:sz w:val="24"/>
                <w:szCs w:val="24"/>
              </w:rPr>
              <w:t xml:space="preserve"> Antonia</w:t>
            </w:r>
            <w:r w:rsidRPr="00EC44E1">
              <w:rPr>
                <w:color w:val="auto"/>
                <w:sz w:val="24"/>
                <w:szCs w:val="24"/>
              </w:rPr>
              <w:t xml:space="preserve"> has completed evidence based clear analytical assessments. </w:t>
            </w:r>
          </w:p>
          <w:p w14:paraId="635F4C38" w14:textId="77777777" w:rsidR="00F4330B" w:rsidRPr="00EC44E1" w:rsidRDefault="00F4330B" w:rsidP="00AE4A50">
            <w:pPr>
              <w:jc w:val="both"/>
              <w:rPr>
                <w:sz w:val="24"/>
                <w:szCs w:val="24"/>
              </w:rPr>
            </w:pPr>
            <w:r w:rsidRPr="00EC44E1">
              <w:rPr>
                <w:sz w:val="24"/>
                <w:szCs w:val="24"/>
              </w:rPr>
              <w:t>Antonia</w:t>
            </w:r>
            <w:r w:rsidRPr="00EC44E1">
              <w:rPr>
                <w:color w:val="auto"/>
                <w:sz w:val="24"/>
                <w:szCs w:val="24"/>
              </w:rPr>
              <w:t xml:space="preserve"> has had relevant statutory training and has also been able to identify training that she has an interest in, this is done through monthly supervision and also researching training</w:t>
            </w:r>
            <w:r w:rsidRPr="00EC44E1">
              <w:rPr>
                <w:sz w:val="24"/>
                <w:szCs w:val="24"/>
              </w:rPr>
              <w:t xml:space="preserve"> herself. Antonia</w:t>
            </w:r>
            <w:r w:rsidRPr="00EC44E1">
              <w:rPr>
                <w:color w:val="auto"/>
                <w:sz w:val="24"/>
                <w:szCs w:val="24"/>
              </w:rPr>
              <w:t xml:space="preserve"> has observed more experienced social workers and is herself now beginning to mentor less experienced social workers</w:t>
            </w:r>
            <w:r w:rsidRPr="00EC44E1">
              <w:rPr>
                <w:sz w:val="24"/>
                <w:szCs w:val="24"/>
              </w:rPr>
              <w:t>. Antonia</w:t>
            </w:r>
            <w:r w:rsidRPr="00EC44E1">
              <w:rPr>
                <w:color w:val="auto"/>
                <w:sz w:val="24"/>
                <w:szCs w:val="24"/>
              </w:rPr>
              <w:t xml:space="preserve"> has completed the JIT/ABE training and has undertaken s47 investigations both jointly with the Police and as a single agency. </w:t>
            </w:r>
          </w:p>
          <w:p w14:paraId="59FBFC20" w14:textId="77777777" w:rsidR="00F4330B" w:rsidRDefault="00F4330B" w:rsidP="00AE4A50">
            <w:pPr>
              <w:jc w:val="both"/>
              <w:rPr>
                <w:rFonts w:eastAsia="Calibri"/>
                <w:sz w:val="24"/>
                <w:szCs w:val="24"/>
              </w:rPr>
            </w:pPr>
          </w:p>
          <w:p w14:paraId="3304342A" w14:textId="77777777" w:rsidR="00F4330B" w:rsidRPr="00EC44E1" w:rsidRDefault="00F4330B" w:rsidP="00AE4A50">
            <w:pPr>
              <w:jc w:val="both"/>
              <w:rPr>
                <w:color w:val="auto"/>
                <w:sz w:val="24"/>
                <w:szCs w:val="24"/>
              </w:rPr>
            </w:pPr>
            <w:r w:rsidRPr="00EC44E1">
              <w:rPr>
                <w:rFonts w:eastAsia="Calibri"/>
                <w:sz w:val="24"/>
                <w:szCs w:val="24"/>
              </w:rPr>
              <w:t xml:space="preserve">Antonia is highly thought of not only in her immediate team but within the section and overall service, she is respected for her hard work and determination when it comes to supporting children, young people and their families. </w:t>
            </w:r>
            <w:r w:rsidRPr="00EC44E1">
              <w:rPr>
                <w:sz w:val="24"/>
                <w:szCs w:val="24"/>
              </w:rPr>
              <w:t>Antonia</w:t>
            </w:r>
            <w:r w:rsidRPr="00EC44E1">
              <w:rPr>
                <w:color w:val="auto"/>
                <w:sz w:val="24"/>
                <w:szCs w:val="24"/>
              </w:rPr>
              <w:t xml:space="preserve"> is a much valued member of AST.  </w:t>
            </w:r>
          </w:p>
          <w:p w14:paraId="4351EF3F" w14:textId="77777777" w:rsidR="00F4330B" w:rsidRDefault="00F4330B" w:rsidP="00AE4A50">
            <w:pPr>
              <w:spacing w:after="4"/>
              <w:ind w:right="21"/>
              <w:jc w:val="both"/>
              <w:rPr>
                <w:rFonts w:eastAsia="Calibri"/>
                <w:sz w:val="24"/>
                <w:szCs w:val="24"/>
              </w:rPr>
            </w:pPr>
          </w:p>
          <w:p w14:paraId="3954225F" w14:textId="77777777" w:rsidR="00F4330B" w:rsidRPr="00EC44E1" w:rsidRDefault="00F4330B" w:rsidP="00AE4A50">
            <w:pPr>
              <w:spacing w:after="4"/>
              <w:ind w:right="21"/>
              <w:jc w:val="both"/>
              <w:rPr>
                <w:rFonts w:eastAsia="Calibri"/>
                <w:sz w:val="24"/>
                <w:szCs w:val="24"/>
              </w:rPr>
            </w:pPr>
            <w:r w:rsidRPr="00EC44E1">
              <w:rPr>
                <w:rFonts w:eastAsia="Calibri"/>
                <w:sz w:val="24"/>
                <w:szCs w:val="24"/>
              </w:rPr>
              <w:t>To conclude Antonia has thrived in challenging areas of this role and has embraced any learning, shadowing and training in order to support her overall development.</w:t>
            </w:r>
          </w:p>
          <w:p w14:paraId="6BB77239" w14:textId="77777777" w:rsidR="00F4330B" w:rsidRPr="00EC44E1" w:rsidRDefault="00F4330B" w:rsidP="00AE4A50">
            <w:pPr>
              <w:spacing w:after="4"/>
              <w:ind w:right="21"/>
              <w:jc w:val="both"/>
              <w:rPr>
                <w:rFonts w:eastAsia="Calibri"/>
                <w:sz w:val="24"/>
                <w:szCs w:val="24"/>
              </w:rPr>
            </w:pPr>
          </w:p>
          <w:p w14:paraId="77A5DB22" w14:textId="77777777" w:rsidR="00F4330B" w:rsidRDefault="00F4330B" w:rsidP="00AE4A50">
            <w:pPr>
              <w:jc w:val="both"/>
              <w:rPr>
                <w:color w:val="auto"/>
                <w:sz w:val="24"/>
                <w:szCs w:val="24"/>
              </w:rPr>
            </w:pPr>
          </w:p>
          <w:p w14:paraId="30D48CE1" w14:textId="77777777" w:rsidR="00F4330B" w:rsidRDefault="00F4330B" w:rsidP="00AE4A50">
            <w:pPr>
              <w:jc w:val="both"/>
              <w:rPr>
                <w:color w:val="auto"/>
                <w:sz w:val="24"/>
                <w:szCs w:val="24"/>
              </w:rPr>
            </w:pPr>
          </w:p>
          <w:p w14:paraId="652D725F" w14:textId="77777777" w:rsidR="00F4330B" w:rsidRDefault="00F4330B" w:rsidP="00AE4A50">
            <w:pPr>
              <w:jc w:val="both"/>
              <w:rPr>
                <w:color w:val="auto"/>
                <w:sz w:val="24"/>
                <w:szCs w:val="24"/>
              </w:rPr>
            </w:pPr>
          </w:p>
          <w:p w14:paraId="1B89902A" w14:textId="77777777" w:rsidR="00F4330B" w:rsidRDefault="00F4330B" w:rsidP="00AE4A50">
            <w:pPr>
              <w:jc w:val="both"/>
              <w:rPr>
                <w:color w:val="auto"/>
                <w:sz w:val="24"/>
                <w:szCs w:val="24"/>
              </w:rPr>
            </w:pPr>
          </w:p>
          <w:p w14:paraId="076C5315" w14:textId="77777777" w:rsidR="00F4330B" w:rsidRDefault="00F4330B" w:rsidP="00AE4A50">
            <w:pPr>
              <w:jc w:val="both"/>
              <w:rPr>
                <w:color w:val="auto"/>
                <w:sz w:val="24"/>
                <w:szCs w:val="24"/>
              </w:rPr>
            </w:pPr>
          </w:p>
          <w:p w14:paraId="61BC0C77" w14:textId="77777777" w:rsidR="00F4330B" w:rsidRDefault="00F4330B" w:rsidP="00AE4A50">
            <w:pPr>
              <w:jc w:val="both"/>
              <w:rPr>
                <w:color w:val="auto"/>
                <w:sz w:val="24"/>
                <w:szCs w:val="24"/>
              </w:rPr>
            </w:pPr>
          </w:p>
          <w:p w14:paraId="06372825" w14:textId="77777777" w:rsidR="00F4330B" w:rsidRDefault="00F4330B" w:rsidP="00AE4A50">
            <w:pPr>
              <w:jc w:val="both"/>
              <w:rPr>
                <w:color w:val="auto"/>
                <w:sz w:val="24"/>
                <w:szCs w:val="24"/>
              </w:rPr>
            </w:pPr>
          </w:p>
          <w:p w14:paraId="0D0BD109" w14:textId="77777777" w:rsidR="00F4330B" w:rsidRDefault="00F4330B" w:rsidP="00AE4A50">
            <w:pPr>
              <w:jc w:val="both"/>
              <w:rPr>
                <w:color w:val="auto"/>
                <w:sz w:val="24"/>
                <w:szCs w:val="24"/>
              </w:rPr>
            </w:pPr>
          </w:p>
          <w:p w14:paraId="195F0596" w14:textId="77777777" w:rsidR="00F4330B" w:rsidRDefault="00F4330B" w:rsidP="00AE4A50">
            <w:pPr>
              <w:jc w:val="both"/>
              <w:rPr>
                <w:color w:val="auto"/>
                <w:sz w:val="24"/>
                <w:szCs w:val="24"/>
              </w:rPr>
            </w:pPr>
          </w:p>
          <w:p w14:paraId="6D66119F" w14:textId="77777777" w:rsidR="00F4330B" w:rsidRDefault="00F4330B" w:rsidP="00AE4A50">
            <w:pPr>
              <w:jc w:val="both"/>
              <w:rPr>
                <w:color w:val="auto"/>
                <w:sz w:val="24"/>
                <w:szCs w:val="24"/>
              </w:rPr>
            </w:pPr>
          </w:p>
          <w:p w14:paraId="7FBF018F" w14:textId="77777777" w:rsidR="00F4330B" w:rsidRPr="008B28E7" w:rsidRDefault="00F4330B" w:rsidP="00AE4A50">
            <w:pPr>
              <w:jc w:val="both"/>
              <w:rPr>
                <w:color w:val="auto"/>
                <w:sz w:val="24"/>
                <w:szCs w:val="24"/>
              </w:rPr>
            </w:pPr>
          </w:p>
        </w:tc>
      </w:tr>
      <w:tr w:rsidR="00F4330B" w:rsidRPr="008B28E7" w14:paraId="75EA03CE" w14:textId="77777777" w:rsidTr="00AE4A50">
        <w:tc>
          <w:tcPr>
            <w:tcW w:w="10070" w:type="dxa"/>
          </w:tcPr>
          <w:p w14:paraId="2401D8E1" w14:textId="77777777" w:rsidR="00F4330B" w:rsidRDefault="00F4330B" w:rsidP="00AE4A50">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DA0EE66" w14:textId="77777777" w:rsidR="00F4330B" w:rsidRDefault="00F4330B" w:rsidP="00F4330B">
      <w:pPr>
        <w:jc w:val="both"/>
        <w:rPr>
          <w:sz w:val="24"/>
          <w:szCs w:val="24"/>
        </w:rPr>
      </w:pPr>
    </w:p>
    <w:p w14:paraId="11E67C93" w14:textId="77777777" w:rsidR="00F4330B" w:rsidRDefault="00F4330B" w:rsidP="00F4330B">
      <w:pPr>
        <w:jc w:val="both"/>
        <w:rPr>
          <w:sz w:val="24"/>
          <w:szCs w:val="24"/>
        </w:rPr>
      </w:pPr>
    </w:p>
    <w:p w14:paraId="5245CBBF" w14:textId="77777777" w:rsidR="00F4330B" w:rsidRDefault="00F4330B" w:rsidP="00F4330B">
      <w:pPr>
        <w:jc w:val="both"/>
        <w:rPr>
          <w:sz w:val="24"/>
          <w:szCs w:val="24"/>
        </w:rPr>
      </w:pPr>
    </w:p>
    <w:p w14:paraId="5AA64F01" w14:textId="77777777" w:rsidR="00F4330B" w:rsidRDefault="00F4330B" w:rsidP="00F4330B">
      <w:pPr>
        <w:jc w:val="both"/>
        <w:rPr>
          <w:sz w:val="24"/>
          <w:szCs w:val="24"/>
        </w:rPr>
      </w:pPr>
    </w:p>
    <w:p w14:paraId="3931B36E" w14:textId="77777777" w:rsidR="00F4330B" w:rsidRDefault="00F4330B" w:rsidP="00F4330B">
      <w:pPr>
        <w:jc w:val="both"/>
        <w:rPr>
          <w:sz w:val="24"/>
          <w:szCs w:val="24"/>
        </w:rPr>
      </w:pPr>
    </w:p>
    <w:p w14:paraId="42BD432D" w14:textId="77777777" w:rsidR="00F4330B" w:rsidRDefault="00F4330B" w:rsidP="00F4330B">
      <w:pPr>
        <w:jc w:val="both"/>
        <w:rPr>
          <w:sz w:val="24"/>
          <w:szCs w:val="24"/>
        </w:rPr>
      </w:pPr>
    </w:p>
    <w:p w14:paraId="71C6E25F" w14:textId="77777777" w:rsidR="00F4330B" w:rsidRPr="00EE5BC3" w:rsidRDefault="00F4330B" w:rsidP="00F4330B">
      <w:pPr>
        <w:keepNext/>
        <w:jc w:val="center"/>
        <w:rPr>
          <w:b/>
          <w:sz w:val="28"/>
          <w:szCs w:val="28"/>
        </w:rPr>
      </w:pPr>
      <w:r w:rsidRPr="00EE5BC3">
        <w:rPr>
          <w:b/>
          <w:sz w:val="28"/>
          <w:szCs w:val="28"/>
        </w:rPr>
        <w:t>Learner Details</w:t>
      </w:r>
    </w:p>
    <w:p w14:paraId="75E74C39" w14:textId="77777777" w:rsidR="00F4330B" w:rsidRDefault="00F4330B" w:rsidP="00F4330B">
      <w:pPr>
        <w:keepNext/>
        <w:jc w:val="center"/>
        <w:rPr>
          <w:b/>
          <w:sz w:val="24"/>
          <w:szCs w:val="24"/>
        </w:rPr>
      </w:pPr>
    </w:p>
    <w:p w14:paraId="45640E55" w14:textId="77777777" w:rsidR="00F4330B" w:rsidRPr="000E38C3" w:rsidRDefault="00F4330B" w:rsidP="00F4330B">
      <w:pPr>
        <w:keepNext/>
        <w:rPr>
          <w:b/>
          <w:sz w:val="24"/>
          <w:szCs w:val="24"/>
        </w:rPr>
      </w:pPr>
      <w:r w:rsidRPr="000E38C3">
        <w:rPr>
          <w:b/>
          <w:color w:val="auto"/>
          <w:sz w:val="24"/>
          <w:szCs w:val="24"/>
        </w:rPr>
        <w:t>Learner details, Signatures and Line manager verification</w:t>
      </w:r>
      <w:r>
        <w:rPr>
          <w:b/>
          <w:color w:val="auto"/>
          <w:sz w:val="24"/>
          <w:szCs w:val="24"/>
        </w:rPr>
        <w:t>.</w:t>
      </w:r>
    </w:p>
    <w:p w14:paraId="2A86B4D0" w14:textId="77777777" w:rsidR="00F4330B" w:rsidRPr="008B28E7" w:rsidRDefault="00F4330B" w:rsidP="00F4330B">
      <w:pPr>
        <w:keepNext/>
        <w:jc w:val="center"/>
        <w:rPr>
          <w:b/>
          <w:sz w:val="24"/>
          <w:szCs w:val="24"/>
        </w:rPr>
      </w:pPr>
    </w:p>
    <w:p w14:paraId="0CD3528D" w14:textId="77777777" w:rsidR="00F4330B" w:rsidRPr="00390074" w:rsidRDefault="00F4330B" w:rsidP="00F4330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2212AD89" w14:textId="77777777" w:rsidR="00F4330B" w:rsidRDefault="00F4330B" w:rsidP="00F4330B">
      <w:pPr>
        <w:keepNext/>
        <w:rPr>
          <w:b/>
          <w:sz w:val="24"/>
          <w:szCs w:val="24"/>
        </w:rPr>
      </w:pPr>
    </w:p>
    <w:p w14:paraId="41983118" w14:textId="77777777" w:rsidR="00F4330B" w:rsidRDefault="00F4330B" w:rsidP="00F4330B">
      <w:pPr>
        <w:ind w:right="180"/>
        <w:jc w:val="both"/>
        <w:rPr>
          <w:b/>
          <w:sz w:val="24"/>
          <w:szCs w:val="24"/>
        </w:rPr>
      </w:pPr>
      <w:r w:rsidRPr="008B28E7">
        <w:rPr>
          <w:b/>
          <w:sz w:val="24"/>
          <w:szCs w:val="24"/>
        </w:rPr>
        <w:t xml:space="preserve">Learner Details </w:t>
      </w:r>
    </w:p>
    <w:p w14:paraId="06A034C6" w14:textId="77777777" w:rsidR="00F4330B" w:rsidRDefault="00F4330B" w:rsidP="00F4330B">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4B15353E" w14:textId="77777777" w:rsidR="00F4330B" w:rsidRPr="008B28E7" w:rsidRDefault="00F4330B" w:rsidP="00F4330B">
      <w:pPr>
        <w:ind w:right="180"/>
        <w:jc w:val="both"/>
        <w:rPr>
          <w:b/>
          <w:sz w:val="24"/>
          <w:szCs w:val="24"/>
        </w:rPr>
      </w:pPr>
    </w:p>
    <w:p w14:paraId="07A876E6"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sidRPr="00A31AF2">
        <w:rPr>
          <w:sz w:val="24"/>
          <w:szCs w:val="24"/>
        </w:rPr>
        <w:t>Antonia Hughes</w:t>
      </w:r>
    </w:p>
    <w:p w14:paraId="64E61431"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69A1964E"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r w:rsidRPr="00AB0729">
        <w:rPr>
          <w:sz w:val="24"/>
          <w:szCs w:val="24"/>
        </w:rPr>
        <w:t>2126714</w:t>
      </w:r>
    </w:p>
    <w:p w14:paraId="77102DDC"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42BC56F8"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E614049"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03EC0258"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t>15 Isfryn Road,</w:t>
      </w:r>
    </w:p>
    <w:p w14:paraId="1022AAEF"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t>Prestatyn,</w:t>
      </w:r>
    </w:p>
    <w:p w14:paraId="1D0458CF"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t>Denbighshire,</w:t>
      </w:r>
    </w:p>
    <w:p w14:paraId="4ACFC9B3" w14:textId="77777777" w:rsidR="00F4330B" w:rsidRPr="00A31AF2"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t>LL19 8LN</w:t>
      </w:r>
    </w:p>
    <w:p w14:paraId="2079C354"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A47252F"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166A7AB5"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w:t>
      </w:r>
      <w:r w:rsidRPr="00A31AF2">
        <w:rPr>
          <w:sz w:val="24"/>
          <w:szCs w:val="24"/>
        </w:rPr>
        <w:t>07722456748</w:t>
      </w:r>
    </w:p>
    <w:p w14:paraId="0DF22455"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1D689BA9"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hyperlink r:id="rId33" w:history="1">
        <w:r w:rsidRPr="005A6648">
          <w:rPr>
            <w:rStyle w:val="Hyperlink"/>
            <w:b/>
            <w:sz w:val="24"/>
            <w:szCs w:val="24"/>
          </w:rPr>
          <w:t>tonih26@hotmail.co.uk</w:t>
        </w:r>
      </w:hyperlink>
      <w:r>
        <w:rPr>
          <w:b/>
          <w:sz w:val="24"/>
          <w:szCs w:val="24"/>
        </w:rPr>
        <w:t xml:space="preserve"> / </w:t>
      </w:r>
      <w:hyperlink r:id="rId34" w:history="1">
        <w:r w:rsidRPr="00CE1560">
          <w:rPr>
            <w:rStyle w:val="Hyperlink"/>
            <w:b/>
            <w:sz w:val="24"/>
            <w:szCs w:val="24"/>
          </w:rPr>
          <w:t>Antonia.hughes@Conwy.gov.uk</w:t>
        </w:r>
      </w:hyperlink>
      <w:r>
        <w:rPr>
          <w:b/>
          <w:sz w:val="24"/>
          <w:szCs w:val="24"/>
        </w:rPr>
        <w:t xml:space="preserve"> </w:t>
      </w:r>
    </w:p>
    <w:p w14:paraId="51286082"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150B4B52"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Pr="00CF6B4B">
        <w:rPr>
          <w:sz w:val="24"/>
          <w:szCs w:val="24"/>
        </w:rPr>
        <w:t>16</w:t>
      </w:r>
      <w:r w:rsidRPr="00CF6B4B">
        <w:rPr>
          <w:sz w:val="24"/>
          <w:szCs w:val="24"/>
          <w:vertAlign w:val="superscript"/>
        </w:rPr>
        <w:t>th</w:t>
      </w:r>
      <w:r w:rsidRPr="00CF6B4B">
        <w:rPr>
          <w:sz w:val="24"/>
          <w:szCs w:val="24"/>
        </w:rPr>
        <w:t xml:space="preserve"> July 2020</w:t>
      </w:r>
    </w:p>
    <w:p w14:paraId="6D55586F"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E2E9DBF"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AB0729">
        <w:rPr>
          <w:sz w:val="24"/>
          <w:szCs w:val="24"/>
        </w:rPr>
        <w:t>18</w:t>
      </w:r>
      <w:r w:rsidRPr="00AB0729">
        <w:rPr>
          <w:sz w:val="24"/>
          <w:szCs w:val="24"/>
          <w:vertAlign w:val="superscript"/>
        </w:rPr>
        <w:t>th</w:t>
      </w:r>
      <w:r w:rsidRPr="00AB0729">
        <w:rPr>
          <w:sz w:val="24"/>
          <w:szCs w:val="24"/>
        </w:rPr>
        <w:t xml:space="preserve"> August 2020</w:t>
      </w:r>
    </w:p>
    <w:p w14:paraId="5D66994D"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441414FC" w14:textId="77777777" w:rsidR="00F4330B" w:rsidRDefault="00F4330B" w:rsidP="00F4330B">
      <w:pPr>
        <w:jc w:val="both"/>
        <w:rPr>
          <w:b/>
          <w:sz w:val="24"/>
          <w:szCs w:val="24"/>
        </w:rPr>
      </w:pPr>
    </w:p>
    <w:p w14:paraId="5175E49B" w14:textId="77777777" w:rsidR="00F4330B" w:rsidRPr="008B28E7" w:rsidRDefault="00F4330B" w:rsidP="00F4330B">
      <w:pPr>
        <w:jc w:val="both"/>
        <w:rPr>
          <w:b/>
          <w:sz w:val="24"/>
          <w:szCs w:val="24"/>
        </w:rPr>
      </w:pPr>
    </w:p>
    <w:p w14:paraId="32CFFF14"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707963E6"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BFA7340"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r w:rsidRPr="00AB0729">
        <w:rPr>
          <w:sz w:val="24"/>
          <w:szCs w:val="24"/>
        </w:rPr>
        <w:t>Conwy County Borough Council</w:t>
      </w:r>
    </w:p>
    <w:p w14:paraId="52245277"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567C6E94"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w:t>
      </w:r>
      <w:r w:rsidRPr="00AB0729">
        <w:rPr>
          <w:sz w:val="24"/>
          <w:szCs w:val="24"/>
        </w:rPr>
        <w:t>Nia O’Marah</w:t>
      </w:r>
    </w:p>
    <w:p w14:paraId="7EAB0B50"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02DDFD51"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194BCCA4"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0BF67C9C"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 xml:space="preserve">Coed Pella, </w:t>
      </w:r>
    </w:p>
    <w:p w14:paraId="0A172CAA"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Conway Road,</w:t>
      </w:r>
    </w:p>
    <w:p w14:paraId="36192DE1"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 xml:space="preserve">Colwyn Bay, </w:t>
      </w:r>
    </w:p>
    <w:p w14:paraId="7F01EC72"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LL29 7AZ</w:t>
      </w:r>
    </w:p>
    <w:p w14:paraId="07D8DE35"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25D1566C"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6AED256E"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26C1CFA5"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447A8F5"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 </w:t>
      </w:r>
      <w:r w:rsidRPr="00AB0729">
        <w:rPr>
          <w:sz w:val="24"/>
          <w:szCs w:val="24"/>
        </w:rPr>
        <w:t>01492 575011</w:t>
      </w:r>
    </w:p>
    <w:p w14:paraId="7C29ABCC"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65B0A76B"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5" w:history="1">
        <w:r w:rsidRPr="005A6648">
          <w:rPr>
            <w:rStyle w:val="Hyperlink"/>
            <w:b/>
            <w:sz w:val="24"/>
            <w:szCs w:val="24"/>
          </w:rPr>
          <w:t>nia.omarah@conwy.gov.uk</w:t>
        </w:r>
      </w:hyperlink>
      <w:r>
        <w:rPr>
          <w:b/>
          <w:sz w:val="24"/>
          <w:szCs w:val="24"/>
        </w:rPr>
        <w:t xml:space="preserve"> </w:t>
      </w:r>
    </w:p>
    <w:p w14:paraId="4513ACE1" w14:textId="77777777" w:rsidR="00F4330B" w:rsidRDefault="00F4330B" w:rsidP="00F4330B">
      <w:pPr>
        <w:jc w:val="both"/>
        <w:rPr>
          <w:b/>
          <w:sz w:val="24"/>
          <w:szCs w:val="24"/>
        </w:rPr>
      </w:pPr>
    </w:p>
    <w:p w14:paraId="1EDC1AFE" w14:textId="77777777" w:rsidR="00F4330B" w:rsidRPr="008B28E7" w:rsidRDefault="00F4330B" w:rsidP="00F4330B">
      <w:pPr>
        <w:jc w:val="both"/>
        <w:rPr>
          <w:b/>
          <w:sz w:val="24"/>
          <w:szCs w:val="24"/>
        </w:rPr>
      </w:pPr>
    </w:p>
    <w:p w14:paraId="7D044149"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27498482"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4A6D33C9"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 X</w:t>
      </w:r>
    </w:p>
    <w:p w14:paraId="5A688793" w14:textId="77777777" w:rsidR="00F4330B" w:rsidRDefault="00F4330B" w:rsidP="00F4330B">
      <w:pPr>
        <w:jc w:val="both"/>
        <w:rPr>
          <w:b/>
          <w:sz w:val="24"/>
          <w:szCs w:val="24"/>
        </w:rPr>
      </w:pPr>
    </w:p>
    <w:p w14:paraId="7725FF45" w14:textId="77777777" w:rsidR="00F4330B" w:rsidRDefault="00F4330B" w:rsidP="00F4330B">
      <w:pPr>
        <w:jc w:val="both"/>
        <w:rPr>
          <w:b/>
          <w:sz w:val="24"/>
          <w:szCs w:val="24"/>
        </w:rPr>
      </w:pPr>
    </w:p>
    <w:p w14:paraId="07BEF75A" w14:textId="77777777" w:rsidR="00F4330B" w:rsidRDefault="00F4330B" w:rsidP="00F4330B">
      <w:pPr>
        <w:jc w:val="both"/>
        <w:rPr>
          <w:b/>
          <w:sz w:val="24"/>
          <w:szCs w:val="24"/>
        </w:rPr>
      </w:pPr>
      <w:r>
        <w:rPr>
          <w:b/>
          <w:sz w:val="24"/>
          <w:szCs w:val="24"/>
        </w:rPr>
        <w:t>Mentor’s details</w:t>
      </w:r>
    </w:p>
    <w:p w14:paraId="4423DFC8" w14:textId="77777777" w:rsidR="00F4330B" w:rsidRPr="008B28E7" w:rsidRDefault="00F4330B" w:rsidP="00F4330B">
      <w:pPr>
        <w:jc w:val="both"/>
        <w:rPr>
          <w:b/>
          <w:sz w:val="24"/>
          <w:szCs w:val="24"/>
        </w:rPr>
      </w:pPr>
    </w:p>
    <w:p w14:paraId="2F4CDC51"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32ACCF0B"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2A8F94A4"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w:t>
      </w:r>
      <w:r w:rsidRPr="00AB0729">
        <w:rPr>
          <w:sz w:val="24"/>
          <w:szCs w:val="24"/>
        </w:rPr>
        <w:t>Helen Ward</w:t>
      </w:r>
    </w:p>
    <w:p w14:paraId="61462188"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5A8142F5"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BF2A811"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17265FB5"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 xml:space="preserve">Coed Pella, </w:t>
      </w:r>
    </w:p>
    <w:p w14:paraId="363259D4"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lastRenderedPageBreak/>
        <w:t>Conway Road,</w:t>
      </w:r>
    </w:p>
    <w:p w14:paraId="44ACE0E6"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 xml:space="preserve">Colwyn Bay, </w:t>
      </w:r>
    </w:p>
    <w:p w14:paraId="373CAAF3" w14:textId="77777777" w:rsidR="00F4330B" w:rsidRPr="00AB0729"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AB0729">
        <w:rPr>
          <w:sz w:val="24"/>
          <w:szCs w:val="24"/>
        </w:rPr>
        <w:t>LL29 7AZ</w:t>
      </w:r>
    </w:p>
    <w:p w14:paraId="2D770C7D"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4B26D394"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2B8FA923"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w:t>
      </w:r>
      <w:r w:rsidRPr="002E0FA0">
        <w:rPr>
          <w:sz w:val="24"/>
          <w:szCs w:val="24"/>
        </w:rPr>
        <w:t>01492 574282</w:t>
      </w:r>
    </w:p>
    <w:p w14:paraId="41586B6C"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81DE18D"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hyperlink r:id="rId36" w:history="1">
        <w:r w:rsidRPr="005A6648">
          <w:rPr>
            <w:rStyle w:val="Hyperlink"/>
            <w:b/>
            <w:sz w:val="24"/>
            <w:szCs w:val="24"/>
          </w:rPr>
          <w:t>helen.ward@conwy.gov.uk</w:t>
        </w:r>
      </w:hyperlink>
      <w:r>
        <w:rPr>
          <w:b/>
          <w:sz w:val="24"/>
          <w:szCs w:val="24"/>
        </w:rPr>
        <w:t xml:space="preserve"> </w:t>
      </w:r>
    </w:p>
    <w:p w14:paraId="2D62DDD4"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44E4CE61"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i/>
          <w:sz w:val="24"/>
          <w:szCs w:val="24"/>
        </w:rPr>
      </w:pPr>
    </w:p>
    <w:p w14:paraId="18CE3A34" w14:textId="77777777" w:rsidR="00F4330B" w:rsidRDefault="00F4330B" w:rsidP="00F4330B">
      <w:pPr>
        <w:jc w:val="both"/>
        <w:rPr>
          <w:b/>
          <w:sz w:val="24"/>
          <w:szCs w:val="24"/>
        </w:rPr>
      </w:pPr>
    </w:p>
    <w:p w14:paraId="3A9BA400" w14:textId="77777777" w:rsidR="00F4330B" w:rsidRDefault="00F4330B" w:rsidP="00F4330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4330B" w:rsidRPr="008B28E7" w14:paraId="580E2EAB" w14:textId="77777777" w:rsidTr="00AE4A50">
        <w:tc>
          <w:tcPr>
            <w:tcW w:w="10278" w:type="dxa"/>
            <w:shd w:val="clear" w:color="auto" w:fill="auto"/>
          </w:tcPr>
          <w:p w14:paraId="7FEF55EF" w14:textId="77777777" w:rsidR="00F4330B" w:rsidRPr="008B28E7" w:rsidRDefault="00F4330B" w:rsidP="00AE4A50">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1BC0AC09" w14:textId="77777777" w:rsidR="00F4330B" w:rsidRPr="008B28E7" w:rsidRDefault="00F4330B" w:rsidP="00AE4A50">
            <w:pPr>
              <w:jc w:val="both"/>
              <w:rPr>
                <w:b/>
                <w:sz w:val="24"/>
                <w:szCs w:val="24"/>
              </w:rPr>
            </w:pPr>
          </w:p>
          <w:p w14:paraId="499492A3" w14:textId="77777777" w:rsidR="00F4330B" w:rsidRDefault="00F4330B" w:rsidP="00AE4A50">
            <w:pPr>
              <w:jc w:val="both"/>
              <w:rPr>
                <w:b/>
                <w:sz w:val="24"/>
                <w:szCs w:val="24"/>
              </w:rPr>
            </w:pPr>
            <w:r w:rsidRPr="008B28E7">
              <w:rPr>
                <w:b/>
                <w:sz w:val="24"/>
                <w:szCs w:val="24"/>
              </w:rPr>
              <w:t>Name:</w:t>
            </w:r>
            <w:r>
              <w:rPr>
                <w:b/>
                <w:sz w:val="24"/>
                <w:szCs w:val="24"/>
              </w:rPr>
              <w:t xml:space="preserve"> </w:t>
            </w:r>
            <w:r w:rsidRPr="00A151DF">
              <w:rPr>
                <w:sz w:val="24"/>
                <w:szCs w:val="24"/>
              </w:rPr>
              <w:t>Lois Owen</w:t>
            </w:r>
          </w:p>
          <w:p w14:paraId="63CA47FC" w14:textId="77777777" w:rsidR="00F4330B" w:rsidRPr="008B28E7" w:rsidRDefault="00F4330B" w:rsidP="00AE4A50">
            <w:pPr>
              <w:jc w:val="both"/>
              <w:rPr>
                <w:b/>
                <w:sz w:val="24"/>
                <w:szCs w:val="24"/>
              </w:rPr>
            </w:pPr>
          </w:p>
          <w:p w14:paraId="62388768" w14:textId="77777777" w:rsidR="00F4330B" w:rsidRDefault="00F4330B" w:rsidP="00AE4A50">
            <w:pPr>
              <w:jc w:val="both"/>
              <w:rPr>
                <w:b/>
                <w:sz w:val="24"/>
                <w:szCs w:val="24"/>
              </w:rPr>
            </w:pPr>
            <w:r w:rsidRPr="008B28E7">
              <w:rPr>
                <w:b/>
                <w:sz w:val="24"/>
                <w:szCs w:val="24"/>
              </w:rPr>
              <w:t xml:space="preserve">Work Address: </w:t>
            </w:r>
          </w:p>
          <w:p w14:paraId="2DAF7A19" w14:textId="77777777" w:rsidR="00F4330B" w:rsidRDefault="00F4330B" w:rsidP="00AE4A50">
            <w:pPr>
              <w:jc w:val="both"/>
              <w:rPr>
                <w:sz w:val="24"/>
                <w:szCs w:val="24"/>
              </w:rPr>
            </w:pPr>
            <w:r w:rsidRPr="00A151DF">
              <w:rPr>
                <w:sz w:val="24"/>
                <w:szCs w:val="24"/>
              </w:rPr>
              <w:t>Coed Pella,</w:t>
            </w:r>
          </w:p>
          <w:p w14:paraId="3FEBD857" w14:textId="77777777" w:rsidR="00F4330B" w:rsidRDefault="00F4330B" w:rsidP="00AE4A50">
            <w:pPr>
              <w:jc w:val="both"/>
              <w:rPr>
                <w:sz w:val="24"/>
                <w:szCs w:val="24"/>
              </w:rPr>
            </w:pPr>
            <w:r w:rsidRPr="00A151DF">
              <w:rPr>
                <w:sz w:val="24"/>
                <w:szCs w:val="24"/>
              </w:rPr>
              <w:t xml:space="preserve">Conway Road, </w:t>
            </w:r>
          </w:p>
          <w:p w14:paraId="55D7517A" w14:textId="77777777" w:rsidR="00F4330B" w:rsidRDefault="00F4330B" w:rsidP="00AE4A50">
            <w:pPr>
              <w:jc w:val="both"/>
              <w:rPr>
                <w:sz w:val="24"/>
                <w:szCs w:val="24"/>
              </w:rPr>
            </w:pPr>
            <w:r w:rsidRPr="00A151DF">
              <w:rPr>
                <w:sz w:val="24"/>
                <w:szCs w:val="24"/>
              </w:rPr>
              <w:t xml:space="preserve">Colwyn Bay, </w:t>
            </w:r>
          </w:p>
          <w:p w14:paraId="405DA749" w14:textId="77777777" w:rsidR="00F4330B" w:rsidRDefault="00F4330B" w:rsidP="00AE4A50">
            <w:pPr>
              <w:jc w:val="both"/>
              <w:rPr>
                <w:b/>
                <w:sz w:val="24"/>
                <w:szCs w:val="24"/>
              </w:rPr>
            </w:pPr>
            <w:r w:rsidRPr="00A151DF">
              <w:rPr>
                <w:sz w:val="24"/>
                <w:szCs w:val="24"/>
              </w:rPr>
              <w:t>LL29 7AZ</w:t>
            </w:r>
          </w:p>
          <w:p w14:paraId="63E77FEC" w14:textId="77777777" w:rsidR="00F4330B" w:rsidRDefault="00F4330B" w:rsidP="00AE4A50">
            <w:pPr>
              <w:jc w:val="both"/>
              <w:rPr>
                <w:b/>
                <w:sz w:val="24"/>
                <w:szCs w:val="24"/>
              </w:rPr>
            </w:pPr>
          </w:p>
          <w:p w14:paraId="432369DC" w14:textId="77777777" w:rsidR="00F4330B" w:rsidRDefault="00F4330B" w:rsidP="00AE4A50">
            <w:pPr>
              <w:jc w:val="both"/>
              <w:rPr>
                <w:b/>
                <w:sz w:val="24"/>
                <w:szCs w:val="24"/>
              </w:rPr>
            </w:pPr>
          </w:p>
          <w:p w14:paraId="40A0F0B1" w14:textId="77777777" w:rsidR="00F4330B" w:rsidRPr="008B28E7" w:rsidRDefault="00F4330B" w:rsidP="00AE4A50">
            <w:pPr>
              <w:jc w:val="both"/>
              <w:rPr>
                <w:b/>
                <w:sz w:val="24"/>
                <w:szCs w:val="24"/>
              </w:rPr>
            </w:pPr>
            <w:r w:rsidRPr="00B4383E">
              <w:rPr>
                <w:b/>
                <w:sz w:val="24"/>
                <w:szCs w:val="24"/>
              </w:rPr>
              <w:t>Professional Qualification</w:t>
            </w:r>
            <w:r w:rsidRPr="008B28E7">
              <w:rPr>
                <w:b/>
                <w:sz w:val="24"/>
                <w:szCs w:val="24"/>
              </w:rPr>
              <w:t xml:space="preserve"> and date of qualification:</w:t>
            </w:r>
            <w:r>
              <w:rPr>
                <w:b/>
                <w:sz w:val="24"/>
                <w:szCs w:val="24"/>
              </w:rPr>
              <w:t xml:space="preserve"> MA Social Work    16/10/2018</w:t>
            </w:r>
          </w:p>
          <w:p w14:paraId="793E92FC" w14:textId="77777777" w:rsidR="00F4330B" w:rsidRDefault="00F4330B" w:rsidP="00AE4A50">
            <w:pPr>
              <w:jc w:val="both"/>
              <w:rPr>
                <w:b/>
                <w:sz w:val="24"/>
                <w:szCs w:val="24"/>
              </w:rPr>
            </w:pPr>
          </w:p>
          <w:p w14:paraId="7099C1D5" w14:textId="77777777" w:rsidR="00F4330B" w:rsidRDefault="00F4330B" w:rsidP="00AE4A50">
            <w:pPr>
              <w:jc w:val="both"/>
              <w:rPr>
                <w:b/>
                <w:sz w:val="24"/>
                <w:szCs w:val="24"/>
              </w:rPr>
            </w:pPr>
            <w:r>
              <w:rPr>
                <w:b/>
                <w:sz w:val="24"/>
                <w:szCs w:val="24"/>
              </w:rPr>
              <w:t>T</w:t>
            </w:r>
            <w:r w:rsidRPr="008B28E7">
              <w:rPr>
                <w:b/>
                <w:sz w:val="24"/>
                <w:szCs w:val="24"/>
              </w:rPr>
              <w:t>elephone number:</w:t>
            </w:r>
            <w:r>
              <w:rPr>
                <w:b/>
                <w:sz w:val="24"/>
                <w:szCs w:val="24"/>
              </w:rPr>
              <w:t xml:space="preserve"> </w:t>
            </w:r>
            <w:r w:rsidRPr="00A151DF">
              <w:rPr>
                <w:sz w:val="24"/>
                <w:szCs w:val="24"/>
              </w:rPr>
              <w:t>01492 577263</w:t>
            </w:r>
          </w:p>
          <w:p w14:paraId="55AE04FC" w14:textId="77777777" w:rsidR="00F4330B" w:rsidRDefault="00F4330B" w:rsidP="00AE4A50">
            <w:pPr>
              <w:jc w:val="both"/>
              <w:rPr>
                <w:b/>
                <w:sz w:val="24"/>
                <w:szCs w:val="24"/>
              </w:rPr>
            </w:pPr>
          </w:p>
          <w:p w14:paraId="10021416" w14:textId="77777777" w:rsidR="00F4330B" w:rsidRPr="008B28E7" w:rsidRDefault="00F4330B" w:rsidP="00AE4A50">
            <w:pPr>
              <w:jc w:val="both"/>
              <w:rPr>
                <w:b/>
                <w:sz w:val="24"/>
                <w:szCs w:val="24"/>
              </w:rPr>
            </w:pPr>
            <w:r>
              <w:rPr>
                <w:b/>
                <w:sz w:val="24"/>
                <w:szCs w:val="24"/>
              </w:rPr>
              <w:t xml:space="preserve">Email address: </w:t>
            </w:r>
            <w:hyperlink r:id="rId37" w:history="1">
              <w:r w:rsidRPr="00CE1560">
                <w:rPr>
                  <w:rStyle w:val="Hyperlink"/>
                  <w:b/>
                  <w:sz w:val="24"/>
                  <w:szCs w:val="24"/>
                </w:rPr>
                <w:t>Lois.owen@conwy.gov.uk</w:t>
              </w:r>
            </w:hyperlink>
            <w:r>
              <w:rPr>
                <w:b/>
                <w:sz w:val="24"/>
                <w:szCs w:val="24"/>
              </w:rPr>
              <w:t xml:space="preserve"> </w:t>
            </w:r>
          </w:p>
          <w:p w14:paraId="3AC94FFB" w14:textId="77777777" w:rsidR="00F4330B" w:rsidRPr="008B28E7" w:rsidRDefault="00F4330B" w:rsidP="00AE4A50">
            <w:pPr>
              <w:jc w:val="both"/>
              <w:rPr>
                <w:b/>
                <w:sz w:val="24"/>
                <w:szCs w:val="24"/>
              </w:rPr>
            </w:pPr>
          </w:p>
        </w:tc>
      </w:tr>
    </w:tbl>
    <w:p w14:paraId="332131D6" w14:textId="77777777" w:rsidR="00F4330B" w:rsidRPr="00830DD1" w:rsidRDefault="00F4330B" w:rsidP="00F4330B"/>
    <w:p w14:paraId="1B819ECF" w14:textId="77777777" w:rsidR="00F4330B" w:rsidRPr="00830DD1" w:rsidRDefault="00F4330B" w:rsidP="00F4330B"/>
    <w:p w14:paraId="56B62A4A" w14:textId="77777777" w:rsidR="00F4330B" w:rsidRPr="00830DD1" w:rsidRDefault="00F4330B" w:rsidP="00F4330B"/>
    <w:p w14:paraId="2581307A" w14:textId="77777777" w:rsidR="00F4330B" w:rsidRPr="00830DD1" w:rsidRDefault="00F4330B" w:rsidP="00F4330B"/>
    <w:p w14:paraId="682D78C2" w14:textId="77777777" w:rsidR="00F4330B" w:rsidRDefault="00F4330B" w:rsidP="00F4330B">
      <w:pPr>
        <w:rPr>
          <w:sz w:val="28"/>
          <w:szCs w:val="28"/>
        </w:rPr>
      </w:pPr>
    </w:p>
    <w:p w14:paraId="337E8C69" w14:textId="77777777" w:rsidR="00F4330B" w:rsidRDefault="00F4330B" w:rsidP="00F4330B">
      <w:pPr>
        <w:rPr>
          <w:sz w:val="28"/>
          <w:szCs w:val="28"/>
        </w:rPr>
      </w:pPr>
    </w:p>
    <w:p w14:paraId="18DD5B22" w14:textId="77777777" w:rsidR="00F4330B" w:rsidRDefault="00F4330B" w:rsidP="00F4330B">
      <w:pPr>
        <w:rPr>
          <w:sz w:val="28"/>
          <w:szCs w:val="28"/>
        </w:rPr>
      </w:pPr>
    </w:p>
    <w:p w14:paraId="7EFDE9A9" w14:textId="77777777" w:rsidR="00F4330B" w:rsidRPr="00EE5BC3" w:rsidRDefault="00F4330B" w:rsidP="00F4330B">
      <w:pPr>
        <w:keepNext/>
        <w:jc w:val="center"/>
        <w:rPr>
          <w:b/>
          <w:sz w:val="28"/>
          <w:szCs w:val="28"/>
        </w:rPr>
      </w:pPr>
      <w:r w:rsidRPr="00EE5BC3">
        <w:rPr>
          <w:b/>
          <w:sz w:val="28"/>
          <w:szCs w:val="28"/>
        </w:rPr>
        <w:t>Signatures and Line Manager Verification</w:t>
      </w:r>
    </w:p>
    <w:p w14:paraId="6DF9EF14" w14:textId="77777777" w:rsidR="00F4330B" w:rsidRDefault="00F4330B" w:rsidP="00F4330B">
      <w:pPr>
        <w:keepNext/>
        <w:jc w:val="both"/>
        <w:rPr>
          <w:b/>
          <w:sz w:val="24"/>
          <w:szCs w:val="24"/>
        </w:rPr>
      </w:pPr>
    </w:p>
    <w:p w14:paraId="2855C7AE"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DDA29F6"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3588B4B5"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588964C9"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29EC557A"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6A97F6B8"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Signed:    _ _ </w:t>
      </w:r>
      <w:r w:rsidRPr="0053519C">
        <w:rPr>
          <w:noProof/>
          <w:sz w:val="24"/>
          <w:szCs w:val="24"/>
        </w:rPr>
        <w:drawing>
          <wp:inline distT="0" distB="0" distL="0" distR="0" wp14:anchorId="60ABA4B6" wp14:editId="33DABF1F">
            <wp:extent cx="913765" cy="4254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9773" t="6577" r="67240" b="89146"/>
                    <a:stretch/>
                  </pic:blipFill>
                  <pic:spPr bwMode="auto">
                    <a:xfrm>
                      <a:off x="0" y="0"/>
                      <a:ext cx="919357" cy="428054"/>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_ _   </w:t>
      </w:r>
      <w:r w:rsidRPr="008B28E7">
        <w:rPr>
          <w:sz w:val="24"/>
          <w:szCs w:val="24"/>
        </w:rPr>
        <w:t>(Learner</w:t>
      </w:r>
      <w:r>
        <w:rPr>
          <w:sz w:val="24"/>
          <w:szCs w:val="24"/>
        </w:rPr>
        <w:t>)</w:t>
      </w:r>
    </w:p>
    <w:p w14:paraId="62E0E308"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6872A337"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1D7447">
        <w:rPr>
          <w:sz w:val="24"/>
          <w:szCs w:val="24"/>
        </w:rPr>
        <w:t>Date:        _ _</w:t>
      </w:r>
      <w:r>
        <w:rPr>
          <w:sz w:val="24"/>
          <w:szCs w:val="24"/>
        </w:rPr>
        <w:t>16/02/2023</w:t>
      </w:r>
      <w:r w:rsidRPr="001D7447">
        <w:rPr>
          <w:sz w:val="24"/>
          <w:szCs w:val="24"/>
        </w:rPr>
        <w:t xml:space="preserve"> _ _</w:t>
      </w:r>
    </w:p>
    <w:p w14:paraId="10EC51BF"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5508BAEB" w14:textId="77777777" w:rsidR="00F4330B" w:rsidRDefault="00F4330B" w:rsidP="00F4330B">
      <w:pPr>
        <w:ind w:right="180"/>
        <w:jc w:val="both"/>
        <w:rPr>
          <w:b/>
          <w:sz w:val="24"/>
          <w:szCs w:val="24"/>
        </w:rPr>
      </w:pPr>
    </w:p>
    <w:p w14:paraId="4AF79B7E" w14:textId="77777777" w:rsidR="00F4330B" w:rsidRPr="008B28E7" w:rsidRDefault="00F4330B" w:rsidP="00F4330B">
      <w:pPr>
        <w:ind w:right="180"/>
        <w:jc w:val="both"/>
        <w:rPr>
          <w:b/>
          <w:sz w:val="24"/>
          <w:szCs w:val="24"/>
        </w:rPr>
      </w:pPr>
    </w:p>
    <w:p w14:paraId="18150D9D" w14:textId="77777777" w:rsidR="00F4330B" w:rsidRDefault="00F4330B" w:rsidP="00F4330B">
      <w:pPr>
        <w:pBdr>
          <w:top w:val="single" w:sz="6" w:space="1" w:color="auto"/>
          <w:left w:val="single" w:sz="6" w:space="1" w:color="auto"/>
          <w:bottom w:val="single" w:sz="6" w:space="1" w:color="auto"/>
          <w:right w:val="single" w:sz="6" w:space="1" w:color="auto"/>
        </w:pBdr>
        <w:jc w:val="both"/>
        <w:rPr>
          <w:b/>
          <w:sz w:val="24"/>
          <w:szCs w:val="24"/>
        </w:rPr>
      </w:pPr>
    </w:p>
    <w:p w14:paraId="7AB7F588"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7E5356C4"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5E34A0DA"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color w:val="auto"/>
          <w:sz w:val="24"/>
          <w:szCs w:val="24"/>
        </w:rPr>
        <w:t xml:space="preserve"> </w:t>
      </w:r>
      <w:r w:rsidRPr="008B28E7">
        <w:rPr>
          <w:sz w:val="24"/>
          <w:szCs w:val="24"/>
        </w:rPr>
        <w:t>are about the same piece of practice that I observed on the date given.</w:t>
      </w:r>
    </w:p>
    <w:p w14:paraId="240BAA95"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6E9BD25E"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6AE261D9"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14:paraId="09D0ABDC"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255DCB4C" w14:textId="77777777" w:rsidR="00F4330B" w:rsidRDefault="00F4330B" w:rsidP="00F4330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14:paraId="1A4CFB2D" w14:textId="77777777" w:rsidR="00F4330B" w:rsidRPr="008B28E7" w:rsidRDefault="00F4330B" w:rsidP="00F4330B">
      <w:pPr>
        <w:pBdr>
          <w:top w:val="single" w:sz="6" w:space="1" w:color="auto"/>
          <w:left w:val="single" w:sz="6" w:space="1" w:color="auto"/>
          <w:bottom w:val="single" w:sz="6" w:space="1" w:color="auto"/>
          <w:right w:val="single" w:sz="6" w:space="1" w:color="auto"/>
        </w:pBdr>
        <w:jc w:val="both"/>
        <w:rPr>
          <w:sz w:val="24"/>
          <w:szCs w:val="24"/>
        </w:rPr>
      </w:pPr>
    </w:p>
    <w:p w14:paraId="164CBBA7" w14:textId="77777777" w:rsidR="00F4330B" w:rsidRDefault="00F4330B" w:rsidP="00F4330B">
      <w:pPr>
        <w:ind w:right="180"/>
        <w:jc w:val="both"/>
        <w:rPr>
          <w:b/>
          <w:sz w:val="24"/>
          <w:szCs w:val="24"/>
        </w:rPr>
      </w:pPr>
    </w:p>
    <w:p w14:paraId="18C7A207" w14:textId="77777777" w:rsidR="00F4330B" w:rsidRDefault="00F4330B" w:rsidP="00F4330B">
      <w:pPr>
        <w:ind w:right="180"/>
        <w:jc w:val="both"/>
        <w:rPr>
          <w:b/>
          <w:sz w:val="24"/>
          <w:szCs w:val="24"/>
        </w:rPr>
      </w:pPr>
    </w:p>
    <w:p w14:paraId="3D9FAE66" w14:textId="77777777" w:rsidR="00F4330B" w:rsidRDefault="00F4330B" w:rsidP="00F4330B">
      <w:pPr>
        <w:ind w:right="180"/>
        <w:jc w:val="both"/>
        <w:rPr>
          <w:b/>
          <w:sz w:val="24"/>
          <w:szCs w:val="24"/>
        </w:rPr>
      </w:pPr>
    </w:p>
    <w:tbl>
      <w:tblPr>
        <w:tblStyle w:val="TableGrid"/>
        <w:tblW w:w="0" w:type="auto"/>
        <w:tblLook w:val="04A0" w:firstRow="1" w:lastRow="0" w:firstColumn="1" w:lastColumn="0" w:noHBand="0" w:noVBand="1"/>
      </w:tblPr>
      <w:tblGrid>
        <w:gridCol w:w="10070"/>
      </w:tblGrid>
      <w:tr w:rsidR="00F4330B" w14:paraId="69C04A00" w14:textId="77777777" w:rsidTr="00AE4A50">
        <w:tc>
          <w:tcPr>
            <w:tcW w:w="10070" w:type="dxa"/>
          </w:tcPr>
          <w:p w14:paraId="31F26050" w14:textId="77777777" w:rsidR="00F4330B" w:rsidRPr="00D3203C" w:rsidRDefault="00F4330B" w:rsidP="00AE4A50">
            <w:pPr>
              <w:ind w:right="180"/>
              <w:jc w:val="both"/>
              <w:rPr>
                <w:b/>
                <w:sz w:val="24"/>
                <w:szCs w:val="24"/>
              </w:rPr>
            </w:pPr>
            <w:r w:rsidRPr="00D3203C">
              <w:rPr>
                <w:b/>
                <w:sz w:val="24"/>
                <w:szCs w:val="24"/>
              </w:rPr>
              <w:t xml:space="preserve">Mentors Report (to be completed by the mentor) </w:t>
            </w:r>
          </w:p>
          <w:p w14:paraId="3A65AE10" w14:textId="77777777" w:rsidR="00F4330B" w:rsidRPr="00D3203C" w:rsidRDefault="00F4330B" w:rsidP="00AE4A50">
            <w:pPr>
              <w:ind w:right="180"/>
              <w:jc w:val="both"/>
              <w:rPr>
                <w:b/>
                <w:sz w:val="24"/>
                <w:szCs w:val="24"/>
              </w:rPr>
            </w:pPr>
          </w:p>
          <w:p w14:paraId="69D35CD9" w14:textId="77777777" w:rsidR="00F4330B" w:rsidRPr="00D3203C" w:rsidRDefault="00F4330B" w:rsidP="00AE4A50">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6C9DE425" w14:textId="77777777" w:rsidR="00F4330B" w:rsidRPr="00D3203C" w:rsidRDefault="00F4330B" w:rsidP="00AE4A50">
            <w:pPr>
              <w:ind w:right="180"/>
              <w:jc w:val="both"/>
              <w:rPr>
                <w:sz w:val="24"/>
                <w:szCs w:val="24"/>
              </w:rPr>
            </w:pPr>
          </w:p>
          <w:p w14:paraId="00464E31" w14:textId="77777777" w:rsidR="00F4330B" w:rsidRPr="00D3203C" w:rsidRDefault="00F4330B" w:rsidP="00AE4A50">
            <w:pPr>
              <w:ind w:right="180"/>
              <w:jc w:val="both"/>
              <w:rPr>
                <w:sz w:val="24"/>
                <w:szCs w:val="24"/>
              </w:rPr>
            </w:pPr>
            <w:r>
              <w:rPr>
                <w:sz w:val="24"/>
                <w:szCs w:val="24"/>
              </w:rPr>
              <w:t>Signed</w:t>
            </w:r>
            <w:r>
              <w:rPr>
                <w:noProof/>
              </w:rPr>
              <w:drawing>
                <wp:inline distT="0" distB="0" distL="0" distR="0" wp14:anchorId="69E2DC67" wp14:editId="3F2E5AF2">
                  <wp:extent cx="1228725" cy="600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817" t="4706" r="72745" b="87882"/>
                          <a:stretch/>
                        </pic:blipFill>
                        <pic:spPr bwMode="auto">
                          <a:xfrm>
                            <a:off x="0" y="0"/>
                            <a:ext cx="1228725" cy="600075"/>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Helen Ward </w:t>
            </w:r>
            <w:r w:rsidRPr="00D3203C">
              <w:rPr>
                <w:sz w:val="24"/>
                <w:szCs w:val="24"/>
              </w:rPr>
              <w:t xml:space="preserve"> (Mentor)</w:t>
            </w:r>
          </w:p>
          <w:p w14:paraId="24324CE6" w14:textId="77777777" w:rsidR="00F4330B" w:rsidRPr="00D3203C" w:rsidRDefault="00F4330B" w:rsidP="00AE4A50">
            <w:pPr>
              <w:ind w:right="180"/>
              <w:jc w:val="both"/>
              <w:rPr>
                <w:sz w:val="24"/>
                <w:szCs w:val="24"/>
              </w:rPr>
            </w:pPr>
          </w:p>
          <w:p w14:paraId="38BCD5A5" w14:textId="77777777" w:rsidR="00F4330B" w:rsidRPr="00EC44E1" w:rsidRDefault="00F4330B" w:rsidP="00AE4A50">
            <w:pPr>
              <w:ind w:right="180"/>
              <w:jc w:val="both"/>
              <w:rPr>
                <w:sz w:val="24"/>
                <w:szCs w:val="24"/>
              </w:rPr>
            </w:pPr>
            <w:r>
              <w:rPr>
                <w:sz w:val="24"/>
                <w:szCs w:val="24"/>
              </w:rPr>
              <w:t>Date: 20/2/23</w:t>
            </w:r>
          </w:p>
          <w:p w14:paraId="3F5CE4BF" w14:textId="77777777" w:rsidR="00F4330B" w:rsidRPr="00706BB5" w:rsidRDefault="00F4330B" w:rsidP="00AE4A50">
            <w:pPr>
              <w:keepNext/>
              <w:jc w:val="center"/>
              <w:rPr>
                <w:b/>
                <w:sz w:val="24"/>
                <w:szCs w:val="24"/>
                <w:highlight w:val="magenta"/>
              </w:rPr>
            </w:pPr>
          </w:p>
        </w:tc>
      </w:tr>
    </w:tbl>
    <w:p w14:paraId="10E3E14E" w14:textId="77777777" w:rsidR="00F4330B" w:rsidRDefault="00F4330B" w:rsidP="00F4330B">
      <w:pPr>
        <w:ind w:right="180"/>
        <w:jc w:val="both"/>
        <w:rPr>
          <w:b/>
          <w:sz w:val="24"/>
          <w:szCs w:val="24"/>
        </w:rPr>
      </w:pPr>
    </w:p>
    <w:p w14:paraId="1147381E" w14:textId="77777777" w:rsidR="00F4330B" w:rsidRPr="008B28E7" w:rsidRDefault="00F4330B" w:rsidP="00F4330B">
      <w:pPr>
        <w:ind w:right="180"/>
        <w:jc w:val="both"/>
        <w:rPr>
          <w:b/>
          <w:sz w:val="24"/>
          <w:szCs w:val="24"/>
        </w:rPr>
      </w:pPr>
    </w:p>
    <w:p w14:paraId="74409503" w14:textId="77777777" w:rsidR="00F4330B" w:rsidRDefault="00F4330B" w:rsidP="00F4330B">
      <w:pPr>
        <w:ind w:right="180"/>
        <w:jc w:val="both"/>
        <w:rPr>
          <w:b/>
          <w:bCs/>
          <w:sz w:val="24"/>
          <w:szCs w:val="24"/>
        </w:rPr>
      </w:pPr>
    </w:p>
    <w:p w14:paraId="6CA1842E" w14:textId="77777777" w:rsidR="00F4330B" w:rsidRPr="00706BB5" w:rsidRDefault="00F4330B" w:rsidP="00F4330B">
      <w:pPr>
        <w:ind w:right="180"/>
        <w:jc w:val="both"/>
        <w:rPr>
          <w:b/>
          <w:bCs/>
          <w:sz w:val="24"/>
          <w:szCs w:val="24"/>
        </w:rPr>
      </w:pPr>
      <w:r w:rsidRPr="00F15354">
        <w:rPr>
          <w:b/>
          <w:bCs/>
          <w:sz w:val="24"/>
          <w:szCs w:val="24"/>
        </w:rPr>
        <w:t xml:space="preserve"> Line manager verification.</w:t>
      </w:r>
    </w:p>
    <w:p w14:paraId="0B58CEBA" w14:textId="77777777" w:rsidR="00F4330B" w:rsidRPr="00C57D24" w:rsidRDefault="00F4330B" w:rsidP="00F4330B">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 xml:space="preserve">s work and can verify that the learner has been involved with the </w:t>
      </w:r>
      <w:r w:rsidRPr="00E3288D">
        <w:rPr>
          <w:color w:val="auto"/>
          <w:sz w:val="24"/>
          <w:szCs w:val="24"/>
        </w:rPr>
        <w:lastRenderedPageBreak/>
        <w:t>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68FF6C57" w14:textId="77777777" w:rsidR="00F4330B" w:rsidRPr="008B28E7" w:rsidRDefault="00F4330B" w:rsidP="00F4330B">
      <w:pPr>
        <w:overflowPunct/>
        <w:autoSpaceDE/>
        <w:autoSpaceDN/>
        <w:adjustRightInd/>
        <w:jc w:val="both"/>
        <w:textAlignment w:val="auto"/>
        <w:rPr>
          <w:color w:val="auto"/>
          <w:sz w:val="24"/>
          <w:szCs w:val="24"/>
        </w:rPr>
      </w:pPr>
    </w:p>
    <w:p w14:paraId="29EC3D58" w14:textId="77777777" w:rsidR="00F4330B" w:rsidRPr="008B28E7" w:rsidRDefault="00F4330B" w:rsidP="00F4330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66FA167C" w14:textId="77777777" w:rsidR="00F4330B" w:rsidRPr="008B28E7" w:rsidRDefault="00F4330B" w:rsidP="00F4330B">
      <w:pPr>
        <w:overflowPunct/>
        <w:autoSpaceDE/>
        <w:autoSpaceDN/>
        <w:adjustRightInd/>
        <w:jc w:val="both"/>
        <w:textAlignment w:val="auto"/>
        <w:rPr>
          <w:color w:val="auto"/>
          <w:sz w:val="24"/>
          <w:szCs w:val="24"/>
        </w:rPr>
      </w:pPr>
    </w:p>
    <w:p w14:paraId="233D71C2" w14:textId="77777777" w:rsidR="00F4330B" w:rsidRPr="008B28E7" w:rsidRDefault="00F4330B" w:rsidP="00F4330B">
      <w:pPr>
        <w:numPr>
          <w:ilvl w:val="0"/>
          <w:numId w:val="2"/>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0741E9BC" w14:textId="77777777" w:rsidR="00F4330B" w:rsidRPr="008B28E7" w:rsidRDefault="00F4330B" w:rsidP="00F4330B">
      <w:pPr>
        <w:numPr>
          <w:ilvl w:val="0"/>
          <w:numId w:val="2"/>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06B08500" w14:textId="77777777" w:rsidR="00F4330B" w:rsidRPr="008B28E7" w:rsidRDefault="00F4330B" w:rsidP="00F4330B">
      <w:pPr>
        <w:numPr>
          <w:ilvl w:val="0"/>
          <w:numId w:val="2"/>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3CEB1137" w14:textId="77777777" w:rsidR="00F4330B" w:rsidRPr="008B28E7" w:rsidRDefault="00F4330B" w:rsidP="00F4330B">
      <w:pPr>
        <w:numPr>
          <w:ilvl w:val="0"/>
          <w:numId w:val="2"/>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21003802" w14:textId="77777777" w:rsidR="00F4330B" w:rsidRPr="008B28E7" w:rsidRDefault="00F4330B" w:rsidP="00F4330B">
      <w:pPr>
        <w:numPr>
          <w:ilvl w:val="0"/>
          <w:numId w:val="2"/>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20717414" w14:textId="77777777" w:rsidR="00F4330B" w:rsidRPr="008B28E7" w:rsidRDefault="00F4330B" w:rsidP="00F4330B">
      <w:pPr>
        <w:numPr>
          <w:ilvl w:val="0"/>
          <w:numId w:val="2"/>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3B7EE474" w14:textId="77777777" w:rsidR="00F4330B" w:rsidRDefault="00F4330B" w:rsidP="00F4330B">
      <w:pPr>
        <w:numPr>
          <w:ilvl w:val="0"/>
          <w:numId w:val="1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0E0F1108" w14:textId="77777777" w:rsidR="00F4330B" w:rsidRPr="001E2EB6" w:rsidRDefault="00F4330B" w:rsidP="00F4330B">
      <w:pPr>
        <w:numPr>
          <w:ilvl w:val="0"/>
          <w:numId w:val="2"/>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730D200B" w14:textId="77777777" w:rsidR="00F4330B" w:rsidRPr="003E54CF" w:rsidRDefault="00F4330B" w:rsidP="00F4330B">
      <w:pPr>
        <w:numPr>
          <w:ilvl w:val="0"/>
          <w:numId w:val="2"/>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5993326B" w14:textId="77777777" w:rsidR="00F4330B" w:rsidRPr="003E54CF" w:rsidRDefault="00F4330B" w:rsidP="00F4330B">
      <w:pPr>
        <w:numPr>
          <w:ilvl w:val="0"/>
          <w:numId w:val="2"/>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7F02066A" w14:textId="77777777" w:rsidR="00F4330B" w:rsidRPr="003E54CF" w:rsidRDefault="00F4330B" w:rsidP="00F4330B">
      <w:pPr>
        <w:overflowPunct/>
        <w:autoSpaceDE/>
        <w:autoSpaceDN/>
        <w:adjustRightInd/>
        <w:ind w:left="720"/>
        <w:jc w:val="both"/>
        <w:textAlignment w:val="auto"/>
        <w:rPr>
          <w:color w:val="auto"/>
          <w:sz w:val="24"/>
          <w:szCs w:val="24"/>
        </w:rPr>
      </w:pPr>
    </w:p>
    <w:p w14:paraId="0BBCFEA8" w14:textId="77777777" w:rsidR="00F4330B" w:rsidRPr="00706BB5" w:rsidRDefault="00F4330B" w:rsidP="00F4330B">
      <w:pPr>
        <w:jc w:val="both"/>
        <w:rPr>
          <w:color w:val="auto"/>
          <w:sz w:val="24"/>
          <w:szCs w:val="24"/>
        </w:rPr>
      </w:pPr>
    </w:p>
    <w:p w14:paraId="6C82271B" w14:textId="77777777" w:rsidR="00F4330B" w:rsidRDefault="00F4330B" w:rsidP="00F4330B">
      <w:pPr>
        <w:overflowPunct/>
        <w:autoSpaceDE/>
        <w:autoSpaceDN/>
        <w:adjustRightInd/>
        <w:jc w:val="both"/>
        <w:textAlignment w:val="auto"/>
        <w:rPr>
          <w:color w:val="auto"/>
          <w:sz w:val="24"/>
          <w:szCs w:val="24"/>
        </w:rPr>
      </w:pPr>
    </w:p>
    <w:p w14:paraId="582319DD" w14:textId="77777777" w:rsidR="00F4330B" w:rsidRDefault="00F4330B" w:rsidP="00F4330B">
      <w:pPr>
        <w:overflowPunct/>
        <w:autoSpaceDE/>
        <w:autoSpaceDN/>
        <w:adjustRightInd/>
        <w:jc w:val="both"/>
        <w:textAlignment w:val="auto"/>
        <w:rPr>
          <w:color w:val="auto"/>
          <w:sz w:val="24"/>
          <w:szCs w:val="24"/>
        </w:rPr>
      </w:pPr>
    </w:p>
    <w:p w14:paraId="55A41238" w14:textId="77777777" w:rsidR="00F4330B" w:rsidRDefault="00F4330B" w:rsidP="00F4330B">
      <w:pPr>
        <w:overflowPunct/>
        <w:autoSpaceDE/>
        <w:autoSpaceDN/>
        <w:adjustRightInd/>
        <w:jc w:val="both"/>
        <w:textAlignment w:val="auto"/>
        <w:rPr>
          <w:color w:val="auto"/>
          <w:sz w:val="24"/>
          <w:szCs w:val="24"/>
        </w:rPr>
      </w:pPr>
    </w:p>
    <w:p w14:paraId="125BCD81" w14:textId="77777777" w:rsidR="00F4330B" w:rsidRDefault="00F4330B" w:rsidP="00F4330B">
      <w:pPr>
        <w:overflowPunct/>
        <w:autoSpaceDE/>
        <w:autoSpaceDN/>
        <w:adjustRightInd/>
        <w:jc w:val="both"/>
        <w:textAlignment w:val="auto"/>
        <w:rPr>
          <w:color w:val="auto"/>
          <w:sz w:val="24"/>
          <w:szCs w:val="24"/>
        </w:rPr>
      </w:pPr>
    </w:p>
    <w:p w14:paraId="66E79B90" w14:textId="77777777" w:rsidR="00F4330B" w:rsidRDefault="00F4330B" w:rsidP="00F4330B">
      <w:pPr>
        <w:overflowPunct/>
        <w:autoSpaceDE/>
        <w:autoSpaceDN/>
        <w:adjustRightInd/>
        <w:jc w:val="both"/>
        <w:textAlignment w:val="auto"/>
        <w:rPr>
          <w:color w:val="auto"/>
          <w:sz w:val="24"/>
          <w:szCs w:val="24"/>
        </w:rPr>
      </w:pPr>
    </w:p>
    <w:p w14:paraId="5E47CB03" w14:textId="77777777" w:rsidR="00F4330B" w:rsidRDefault="00F4330B" w:rsidP="00F4330B">
      <w:pPr>
        <w:overflowPunct/>
        <w:autoSpaceDE/>
        <w:autoSpaceDN/>
        <w:adjustRightInd/>
        <w:jc w:val="both"/>
        <w:textAlignment w:val="auto"/>
        <w:rPr>
          <w:color w:val="auto"/>
          <w:sz w:val="24"/>
          <w:szCs w:val="24"/>
        </w:rPr>
      </w:pPr>
    </w:p>
    <w:p w14:paraId="03441AEB" w14:textId="77777777" w:rsidR="00F4330B" w:rsidRDefault="00F4330B" w:rsidP="00F4330B">
      <w:pPr>
        <w:overflowPunct/>
        <w:autoSpaceDE/>
        <w:autoSpaceDN/>
        <w:adjustRightInd/>
        <w:jc w:val="both"/>
        <w:textAlignment w:val="auto"/>
        <w:rPr>
          <w:color w:val="auto"/>
          <w:sz w:val="24"/>
          <w:szCs w:val="24"/>
        </w:rPr>
      </w:pPr>
    </w:p>
    <w:p w14:paraId="66C96144" w14:textId="77777777" w:rsidR="00F4330B" w:rsidRDefault="00F4330B" w:rsidP="00F4330B">
      <w:pPr>
        <w:overflowPunct/>
        <w:autoSpaceDE/>
        <w:autoSpaceDN/>
        <w:adjustRightInd/>
        <w:jc w:val="both"/>
        <w:textAlignment w:val="auto"/>
        <w:rPr>
          <w:color w:val="auto"/>
          <w:sz w:val="24"/>
          <w:szCs w:val="24"/>
        </w:rPr>
      </w:pPr>
    </w:p>
    <w:p w14:paraId="56A55AE0" w14:textId="77777777" w:rsidR="00F4330B" w:rsidRPr="008B28E7" w:rsidRDefault="00F4330B" w:rsidP="00F4330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209C26CF" w14:textId="77777777" w:rsidR="00F4330B" w:rsidRPr="008B28E7" w:rsidRDefault="00F4330B" w:rsidP="00F4330B">
      <w:pPr>
        <w:overflowPunct/>
        <w:autoSpaceDE/>
        <w:autoSpaceDN/>
        <w:adjustRightInd/>
        <w:jc w:val="both"/>
        <w:textAlignment w:val="auto"/>
        <w:rPr>
          <w:color w:val="auto"/>
          <w:sz w:val="24"/>
          <w:szCs w:val="24"/>
        </w:rPr>
      </w:pPr>
    </w:p>
    <w:p w14:paraId="2189881A" w14:textId="77777777" w:rsidR="00F4330B" w:rsidRPr="008B28E7" w:rsidRDefault="00F4330B" w:rsidP="00F4330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34370A10" w14:textId="77777777" w:rsidR="00F4330B"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3E89DFA1" w14:textId="77777777" w:rsidR="00F4330B" w:rsidRPr="008B28E7"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HELEN wARD  </w:t>
      </w:r>
    </w:p>
    <w:p w14:paraId="4A54F8D5" w14:textId="77777777" w:rsidR="00F4330B" w:rsidRPr="008B28E7"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Pr>
          <w:noProof/>
        </w:rPr>
        <w:drawing>
          <wp:inline distT="0" distB="0" distL="0" distR="0" wp14:anchorId="7063D598" wp14:editId="410626B3">
            <wp:extent cx="1228725" cy="600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817" t="4706" r="72745" b="87882"/>
                    <a:stretch/>
                  </pic:blipFill>
                  <pic:spPr bwMode="auto">
                    <a:xfrm>
                      <a:off x="0" y="0"/>
                      <a:ext cx="1228725" cy="600075"/>
                    </a:xfrm>
                    <a:prstGeom prst="rect">
                      <a:avLst/>
                    </a:prstGeom>
                    <a:ln>
                      <a:noFill/>
                    </a:ln>
                    <a:extLst>
                      <a:ext uri="{53640926-AAD7-44D8-BBD7-CCE9431645EC}">
                        <a14:shadowObscured xmlns:a14="http://schemas.microsoft.com/office/drawing/2010/main"/>
                      </a:ext>
                    </a:extLst>
                  </pic:spPr>
                </pic:pic>
              </a:graphicData>
            </a:graphic>
          </wp:inline>
        </w:drawing>
      </w:r>
    </w:p>
    <w:p w14:paraId="38DAD8F3" w14:textId="77777777" w:rsidR="00F4330B" w:rsidRPr="008B28E7"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20</w:t>
      </w:r>
      <w:r w:rsidRPr="00EC44E1">
        <w:rPr>
          <w:sz w:val="24"/>
          <w:szCs w:val="24"/>
          <w:vertAlign w:val="superscript"/>
        </w:rPr>
        <w:t>TH</w:t>
      </w:r>
      <w:r>
        <w:rPr>
          <w:sz w:val="24"/>
          <w:szCs w:val="24"/>
        </w:rPr>
        <w:t xml:space="preserve"> February 2023</w:t>
      </w:r>
    </w:p>
    <w:p w14:paraId="3EC1A663" w14:textId="77777777" w:rsidR="00F4330B" w:rsidRPr="008B28E7" w:rsidRDefault="00F4330B" w:rsidP="00F4330B">
      <w:pPr>
        <w:overflowPunct/>
        <w:autoSpaceDE/>
        <w:autoSpaceDN/>
        <w:adjustRightInd/>
        <w:jc w:val="both"/>
        <w:textAlignment w:val="auto"/>
        <w:rPr>
          <w:color w:val="auto"/>
          <w:sz w:val="24"/>
          <w:szCs w:val="24"/>
          <w:lang w:val="en"/>
        </w:rPr>
      </w:pPr>
    </w:p>
    <w:p w14:paraId="26190214" w14:textId="77777777" w:rsidR="00F4330B" w:rsidRPr="008B28E7" w:rsidRDefault="00F4330B" w:rsidP="00F4330B">
      <w:pPr>
        <w:overflowPunct/>
        <w:autoSpaceDE/>
        <w:autoSpaceDN/>
        <w:adjustRightInd/>
        <w:jc w:val="both"/>
        <w:textAlignment w:val="auto"/>
        <w:rPr>
          <w:color w:val="auto"/>
          <w:sz w:val="24"/>
          <w:szCs w:val="24"/>
          <w:lang w:val="en"/>
        </w:rPr>
      </w:pPr>
    </w:p>
    <w:p w14:paraId="28717223" w14:textId="77777777" w:rsidR="00F4330B" w:rsidRPr="008B28E7" w:rsidRDefault="00F4330B" w:rsidP="00F4330B">
      <w:pPr>
        <w:overflowPunct/>
        <w:autoSpaceDE/>
        <w:autoSpaceDN/>
        <w:adjustRightInd/>
        <w:jc w:val="both"/>
        <w:textAlignment w:val="auto"/>
        <w:rPr>
          <w:color w:val="auto"/>
          <w:sz w:val="24"/>
          <w:szCs w:val="24"/>
        </w:rPr>
      </w:pPr>
    </w:p>
    <w:p w14:paraId="23347D63" w14:textId="77777777" w:rsidR="00F4330B" w:rsidRPr="00B436BF" w:rsidRDefault="00F4330B" w:rsidP="00F4330B">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2FBAFC2F" w14:textId="77777777" w:rsidR="00F4330B" w:rsidRPr="00EE5BC3"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336959E9" w14:textId="77777777" w:rsidR="00F4330B" w:rsidRPr="00B436BF"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w:t>
      </w:r>
      <w:r>
        <w:rPr>
          <w:caps/>
          <w:sz w:val="24"/>
          <w:szCs w:val="24"/>
        </w:rPr>
        <w:t xml:space="preserve"> _ _ _ _ _ </w:t>
      </w:r>
    </w:p>
    <w:p w14:paraId="6BAB1A61" w14:textId="77777777" w:rsidR="00F4330B" w:rsidRPr="00B436BF"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14:paraId="1E1FFA2B" w14:textId="77777777" w:rsidR="00F4330B" w:rsidRPr="00B436BF"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14:paraId="4BCD1212" w14:textId="77777777" w:rsidR="00F4330B" w:rsidRPr="008B28E7" w:rsidRDefault="00F4330B" w:rsidP="00F4330B">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153B1D33" w14:textId="77777777" w:rsidR="00F4330B" w:rsidRPr="00C368FA" w:rsidRDefault="00F4330B" w:rsidP="00F4330B">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17DBED25" w14:textId="77777777" w:rsidR="00F4330B" w:rsidRPr="00DA5682" w:rsidRDefault="00F4330B" w:rsidP="00F4330B">
      <w:pPr>
        <w:tabs>
          <w:tab w:val="left" w:pos="1590"/>
        </w:tabs>
        <w:jc w:val="both"/>
        <w:rPr>
          <w:b/>
          <w:sz w:val="24"/>
          <w:szCs w:val="24"/>
        </w:rPr>
      </w:pPr>
    </w:p>
    <w:p w14:paraId="6B256015" w14:textId="77777777" w:rsidR="00F4330B" w:rsidRPr="00DA5682" w:rsidRDefault="00F4330B" w:rsidP="00F4330B">
      <w:pPr>
        <w:overflowPunct/>
        <w:autoSpaceDE/>
        <w:autoSpaceDN/>
        <w:adjustRightInd/>
        <w:textAlignment w:val="auto"/>
        <w:rPr>
          <w:color w:val="auto"/>
          <w:sz w:val="24"/>
          <w:szCs w:val="24"/>
        </w:rPr>
      </w:pPr>
    </w:p>
    <w:p w14:paraId="13E3F5F3" w14:textId="77777777" w:rsidR="00F4330B" w:rsidRPr="00DA5682" w:rsidRDefault="00F4330B" w:rsidP="00F4330B">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2B5F298B" w14:textId="77777777" w:rsidR="00F4330B" w:rsidRPr="00DA5682" w:rsidRDefault="00F4330B" w:rsidP="00F4330B">
      <w:pPr>
        <w:ind w:right="72"/>
        <w:rPr>
          <w:b/>
          <w:bCs/>
          <w:sz w:val="24"/>
          <w:szCs w:val="24"/>
        </w:rPr>
      </w:pPr>
    </w:p>
    <w:p w14:paraId="7CC99129" w14:textId="77777777" w:rsidR="00F4330B" w:rsidRPr="00DA5682" w:rsidRDefault="00F4330B" w:rsidP="00F4330B">
      <w:pPr>
        <w:ind w:right="72"/>
        <w:jc w:val="center"/>
        <w:rPr>
          <w:b/>
          <w:bCs/>
          <w:sz w:val="24"/>
          <w:szCs w:val="24"/>
        </w:rPr>
      </w:pPr>
      <w:r w:rsidRPr="00DA5682">
        <w:rPr>
          <w:b/>
          <w:bCs/>
          <w:sz w:val="24"/>
          <w:szCs w:val="24"/>
        </w:rPr>
        <w:t>GRADUATE CERTIFICATE IN CONSOLIDATION OF SOCIAL WORK PRACTICE</w:t>
      </w:r>
    </w:p>
    <w:p w14:paraId="5BD2BFAA" w14:textId="77777777" w:rsidR="00F4330B" w:rsidRPr="00DA5682" w:rsidRDefault="00F4330B" w:rsidP="00F4330B">
      <w:pPr>
        <w:ind w:right="72"/>
        <w:jc w:val="center"/>
        <w:rPr>
          <w:b/>
          <w:bCs/>
          <w:sz w:val="24"/>
          <w:szCs w:val="24"/>
        </w:rPr>
      </w:pPr>
    </w:p>
    <w:p w14:paraId="3F0FBAA5" w14:textId="77777777" w:rsidR="00F4330B" w:rsidRPr="00DA5682" w:rsidRDefault="00F4330B" w:rsidP="00F4330B">
      <w:pPr>
        <w:ind w:right="72"/>
        <w:jc w:val="center"/>
        <w:rPr>
          <w:b/>
          <w:bCs/>
          <w:sz w:val="24"/>
          <w:szCs w:val="24"/>
        </w:rPr>
      </w:pPr>
      <w:r w:rsidRPr="00DA5682">
        <w:rPr>
          <w:b/>
          <w:bCs/>
          <w:sz w:val="24"/>
          <w:szCs w:val="24"/>
        </w:rPr>
        <w:t xml:space="preserve">LEARNER AND EMPLOYER’S LEARNING AGREEMENT </w:t>
      </w:r>
    </w:p>
    <w:p w14:paraId="59781645" w14:textId="77777777" w:rsidR="00F4330B" w:rsidRPr="00DA5682" w:rsidRDefault="00F4330B" w:rsidP="00F433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F4330B" w:rsidRPr="00DA5682" w14:paraId="03963958" w14:textId="77777777" w:rsidTr="00AE4A50">
        <w:tc>
          <w:tcPr>
            <w:tcW w:w="2808" w:type="dxa"/>
            <w:tcBorders>
              <w:top w:val="single" w:sz="4" w:space="0" w:color="auto"/>
              <w:left w:val="single" w:sz="4" w:space="0" w:color="auto"/>
              <w:bottom w:val="single" w:sz="4" w:space="0" w:color="auto"/>
              <w:right w:val="single" w:sz="4" w:space="0" w:color="auto"/>
            </w:tcBorders>
          </w:tcPr>
          <w:p w14:paraId="6EFB3619" w14:textId="77777777" w:rsidR="00F4330B" w:rsidRPr="00DA5682" w:rsidRDefault="00F4330B" w:rsidP="00AE4A50">
            <w:pPr>
              <w:rPr>
                <w:sz w:val="24"/>
                <w:szCs w:val="24"/>
              </w:rPr>
            </w:pPr>
          </w:p>
          <w:p w14:paraId="36573F8A" w14:textId="77777777" w:rsidR="00F4330B" w:rsidRPr="00DA5682" w:rsidRDefault="00F4330B" w:rsidP="00AE4A50">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C2D5EAF" w14:textId="77777777" w:rsidR="00F4330B" w:rsidRPr="00DA5682" w:rsidRDefault="00F4330B" w:rsidP="00AE4A50">
            <w:pPr>
              <w:rPr>
                <w:sz w:val="24"/>
                <w:szCs w:val="24"/>
              </w:rPr>
            </w:pPr>
            <w:r>
              <w:rPr>
                <w:sz w:val="24"/>
                <w:szCs w:val="24"/>
              </w:rPr>
              <w:t>Antonia Hughes</w:t>
            </w:r>
          </w:p>
        </w:tc>
      </w:tr>
      <w:tr w:rsidR="00F4330B" w:rsidRPr="00DA5682" w14:paraId="4AB1FCDE" w14:textId="77777777" w:rsidTr="00AE4A50">
        <w:tc>
          <w:tcPr>
            <w:tcW w:w="2808" w:type="dxa"/>
            <w:tcBorders>
              <w:top w:val="single" w:sz="4" w:space="0" w:color="auto"/>
              <w:left w:val="single" w:sz="4" w:space="0" w:color="auto"/>
              <w:bottom w:val="single" w:sz="4" w:space="0" w:color="auto"/>
              <w:right w:val="single" w:sz="4" w:space="0" w:color="auto"/>
            </w:tcBorders>
          </w:tcPr>
          <w:p w14:paraId="3522894F" w14:textId="77777777" w:rsidR="00F4330B" w:rsidRPr="00DA5682" w:rsidRDefault="00F4330B" w:rsidP="00AE4A50">
            <w:pPr>
              <w:rPr>
                <w:sz w:val="24"/>
                <w:szCs w:val="24"/>
              </w:rPr>
            </w:pPr>
          </w:p>
          <w:p w14:paraId="08FA7937" w14:textId="77777777" w:rsidR="00F4330B" w:rsidRPr="00DA5682" w:rsidRDefault="00F4330B" w:rsidP="00AE4A50">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C08DA79" w14:textId="77777777" w:rsidR="00F4330B" w:rsidRPr="00DA5682" w:rsidRDefault="00F4330B" w:rsidP="00AE4A50">
            <w:pPr>
              <w:rPr>
                <w:sz w:val="24"/>
                <w:szCs w:val="24"/>
              </w:rPr>
            </w:pPr>
            <w:r>
              <w:rPr>
                <w:sz w:val="24"/>
                <w:szCs w:val="24"/>
              </w:rPr>
              <w:t>Assessment and Support Team</w:t>
            </w:r>
          </w:p>
        </w:tc>
      </w:tr>
      <w:tr w:rsidR="00F4330B" w:rsidRPr="00DA5682" w14:paraId="23736A4B" w14:textId="77777777" w:rsidTr="00AE4A50">
        <w:tc>
          <w:tcPr>
            <w:tcW w:w="2808" w:type="dxa"/>
            <w:tcBorders>
              <w:top w:val="single" w:sz="4" w:space="0" w:color="auto"/>
              <w:left w:val="single" w:sz="4" w:space="0" w:color="auto"/>
              <w:bottom w:val="single" w:sz="4" w:space="0" w:color="auto"/>
              <w:right w:val="single" w:sz="4" w:space="0" w:color="auto"/>
            </w:tcBorders>
          </w:tcPr>
          <w:p w14:paraId="293EB13C" w14:textId="77777777" w:rsidR="00F4330B" w:rsidRPr="00DA5682" w:rsidRDefault="00F4330B" w:rsidP="00AE4A50">
            <w:pPr>
              <w:rPr>
                <w:sz w:val="24"/>
                <w:szCs w:val="24"/>
              </w:rPr>
            </w:pPr>
          </w:p>
          <w:p w14:paraId="65220371" w14:textId="77777777" w:rsidR="00F4330B" w:rsidRPr="00DA5682" w:rsidRDefault="00F4330B" w:rsidP="00AE4A50">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4EAEC2D" w14:textId="77777777" w:rsidR="00F4330B" w:rsidRPr="00DA5682" w:rsidRDefault="00F4330B" w:rsidP="00AE4A50">
            <w:pPr>
              <w:rPr>
                <w:sz w:val="24"/>
                <w:szCs w:val="24"/>
              </w:rPr>
            </w:pPr>
            <w:r>
              <w:rPr>
                <w:sz w:val="24"/>
                <w:szCs w:val="24"/>
              </w:rPr>
              <w:t>Helen Ward</w:t>
            </w:r>
          </w:p>
        </w:tc>
      </w:tr>
      <w:tr w:rsidR="00F4330B" w:rsidRPr="00DA5682" w14:paraId="39B387BD" w14:textId="77777777" w:rsidTr="00AE4A50">
        <w:tc>
          <w:tcPr>
            <w:tcW w:w="2808" w:type="dxa"/>
            <w:tcBorders>
              <w:top w:val="single" w:sz="4" w:space="0" w:color="auto"/>
              <w:left w:val="single" w:sz="4" w:space="0" w:color="auto"/>
              <w:bottom w:val="single" w:sz="4" w:space="0" w:color="auto"/>
              <w:right w:val="single" w:sz="4" w:space="0" w:color="auto"/>
            </w:tcBorders>
          </w:tcPr>
          <w:p w14:paraId="1DC180F6" w14:textId="77777777" w:rsidR="00F4330B" w:rsidRPr="00DA5682" w:rsidRDefault="00F4330B" w:rsidP="00AE4A50">
            <w:pPr>
              <w:rPr>
                <w:sz w:val="24"/>
                <w:szCs w:val="24"/>
              </w:rPr>
            </w:pPr>
          </w:p>
          <w:p w14:paraId="237D1C4F" w14:textId="77777777" w:rsidR="00F4330B" w:rsidRPr="00DA5682" w:rsidRDefault="00F4330B" w:rsidP="00AE4A50">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1B3CC5B" w14:textId="77777777" w:rsidR="00F4330B" w:rsidRPr="00DA5682" w:rsidRDefault="00F4330B" w:rsidP="00AE4A50">
            <w:pPr>
              <w:rPr>
                <w:sz w:val="24"/>
                <w:szCs w:val="24"/>
              </w:rPr>
            </w:pPr>
            <w:r>
              <w:rPr>
                <w:sz w:val="24"/>
                <w:szCs w:val="24"/>
              </w:rPr>
              <w:t>Helen Ward</w:t>
            </w:r>
          </w:p>
        </w:tc>
      </w:tr>
    </w:tbl>
    <w:p w14:paraId="376B3ED8" w14:textId="77777777" w:rsidR="00F4330B" w:rsidRPr="00DA5682" w:rsidRDefault="00F4330B" w:rsidP="00F4330B">
      <w:pPr>
        <w:rPr>
          <w:sz w:val="24"/>
          <w:szCs w:val="24"/>
        </w:rPr>
      </w:pPr>
    </w:p>
    <w:p w14:paraId="2856AE80" w14:textId="77777777" w:rsidR="00F4330B" w:rsidRPr="00DA5682" w:rsidRDefault="00F4330B" w:rsidP="00F4330B">
      <w:pPr>
        <w:rPr>
          <w:sz w:val="24"/>
          <w:szCs w:val="24"/>
        </w:rPr>
      </w:pPr>
      <w:r w:rsidRPr="00DA5682">
        <w:rPr>
          <w:b/>
          <w:sz w:val="24"/>
          <w:szCs w:val="24"/>
        </w:rPr>
        <w:t>Study Duty</w:t>
      </w:r>
    </w:p>
    <w:p w14:paraId="207129A9" w14:textId="77777777" w:rsidR="00F4330B" w:rsidRPr="00DA5682" w:rsidRDefault="00F4330B" w:rsidP="00F4330B">
      <w:pPr>
        <w:rPr>
          <w:sz w:val="24"/>
          <w:szCs w:val="24"/>
        </w:rPr>
      </w:pPr>
    </w:p>
    <w:p w14:paraId="305804F9" w14:textId="77777777" w:rsidR="00F4330B" w:rsidRPr="00DA5682" w:rsidRDefault="00F4330B" w:rsidP="00F4330B">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3BC3905C" w14:textId="77777777" w:rsidR="00F4330B" w:rsidRPr="00DA5682" w:rsidRDefault="00F4330B" w:rsidP="00F4330B">
      <w:pPr>
        <w:pStyle w:val="Title"/>
        <w:ind w:right="-1"/>
        <w:jc w:val="left"/>
        <w:rPr>
          <w:rFonts w:cs="Arial"/>
          <w:b w:val="0"/>
          <w:szCs w:val="24"/>
        </w:rPr>
      </w:pPr>
    </w:p>
    <w:p w14:paraId="5885F356" w14:textId="77777777" w:rsidR="00F4330B" w:rsidRPr="00EC3A85" w:rsidRDefault="00F4330B" w:rsidP="00F4330B">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25D502E2" w14:textId="77777777" w:rsidR="00F4330B" w:rsidRPr="00377884" w:rsidRDefault="00F4330B" w:rsidP="00F4330B">
      <w:pPr>
        <w:rPr>
          <w:sz w:val="24"/>
          <w:szCs w:val="24"/>
        </w:rPr>
      </w:pPr>
    </w:p>
    <w:p w14:paraId="77DC6D5E" w14:textId="77777777" w:rsidR="00F4330B" w:rsidRPr="00DA5682" w:rsidRDefault="00F4330B" w:rsidP="00F4330B">
      <w:pPr>
        <w:rPr>
          <w:b/>
          <w:sz w:val="24"/>
          <w:szCs w:val="24"/>
        </w:rPr>
      </w:pPr>
      <w:r w:rsidRPr="00BC4ED3">
        <w:rPr>
          <w:b/>
          <w:sz w:val="24"/>
          <w:szCs w:val="24"/>
        </w:rPr>
        <w:t>Study Leave</w:t>
      </w:r>
      <w:r w:rsidRPr="00DA5682">
        <w:rPr>
          <w:b/>
          <w:sz w:val="24"/>
          <w:szCs w:val="24"/>
        </w:rPr>
        <w:t xml:space="preserve"> </w:t>
      </w:r>
    </w:p>
    <w:p w14:paraId="5E5CA41C" w14:textId="77777777" w:rsidR="00F4330B" w:rsidRPr="00DA5682" w:rsidRDefault="00F4330B" w:rsidP="00F4330B">
      <w:pPr>
        <w:rPr>
          <w:sz w:val="24"/>
          <w:szCs w:val="24"/>
        </w:rPr>
      </w:pPr>
    </w:p>
    <w:p w14:paraId="2310B4D8" w14:textId="77777777" w:rsidR="00F4330B" w:rsidRDefault="00F4330B" w:rsidP="00F4330B">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52F680CF" w14:textId="77777777" w:rsidR="00F4330B" w:rsidRPr="00DA5682" w:rsidRDefault="00F4330B" w:rsidP="00F4330B">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55B863D5" w14:textId="77777777" w:rsidR="00F4330B" w:rsidRPr="00DA5682" w:rsidRDefault="00F4330B" w:rsidP="00F4330B">
      <w:pPr>
        <w:rPr>
          <w:sz w:val="24"/>
          <w:szCs w:val="24"/>
        </w:rPr>
      </w:pPr>
    </w:p>
    <w:p w14:paraId="1DDACC08" w14:textId="77777777" w:rsidR="00F4330B" w:rsidRDefault="00F4330B" w:rsidP="00F4330B">
      <w:pPr>
        <w:rPr>
          <w:b/>
          <w:sz w:val="24"/>
          <w:szCs w:val="24"/>
        </w:rPr>
      </w:pPr>
    </w:p>
    <w:p w14:paraId="6DD206BA" w14:textId="77777777" w:rsidR="00F4330B" w:rsidRDefault="00F4330B" w:rsidP="00F4330B">
      <w:pPr>
        <w:rPr>
          <w:b/>
          <w:sz w:val="24"/>
          <w:szCs w:val="24"/>
        </w:rPr>
      </w:pPr>
    </w:p>
    <w:p w14:paraId="2D58F3C6" w14:textId="77777777" w:rsidR="00F4330B" w:rsidRDefault="00F4330B" w:rsidP="00F4330B">
      <w:pPr>
        <w:rPr>
          <w:b/>
          <w:sz w:val="24"/>
          <w:szCs w:val="24"/>
        </w:rPr>
      </w:pPr>
    </w:p>
    <w:p w14:paraId="488CC37A" w14:textId="77777777" w:rsidR="00F4330B" w:rsidRDefault="00F4330B" w:rsidP="00F4330B">
      <w:pPr>
        <w:rPr>
          <w:b/>
          <w:sz w:val="24"/>
          <w:szCs w:val="24"/>
        </w:rPr>
      </w:pPr>
    </w:p>
    <w:p w14:paraId="5B340346" w14:textId="77777777" w:rsidR="00F4330B" w:rsidRPr="00DA5682" w:rsidRDefault="00F4330B" w:rsidP="00F4330B">
      <w:pPr>
        <w:rPr>
          <w:b/>
          <w:sz w:val="24"/>
          <w:szCs w:val="24"/>
        </w:rPr>
      </w:pPr>
      <w:r w:rsidRPr="00DA5682">
        <w:rPr>
          <w:b/>
          <w:sz w:val="24"/>
          <w:szCs w:val="24"/>
        </w:rPr>
        <w:lastRenderedPageBreak/>
        <w:t xml:space="preserve">Resources </w:t>
      </w:r>
    </w:p>
    <w:p w14:paraId="756E7A1B" w14:textId="77777777" w:rsidR="00F4330B" w:rsidRPr="00DA5682" w:rsidRDefault="00F4330B" w:rsidP="00F4330B">
      <w:pPr>
        <w:rPr>
          <w:sz w:val="24"/>
          <w:szCs w:val="24"/>
        </w:rPr>
      </w:pPr>
    </w:p>
    <w:p w14:paraId="2A4F4A4E" w14:textId="77777777" w:rsidR="00F4330B" w:rsidRPr="00DA5682" w:rsidRDefault="00F4330B" w:rsidP="00F4330B">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3EE26CC6" w14:textId="77777777" w:rsidR="00F4330B" w:rsidRPr="00DA5682" w:rsidRDefault="00F4330B" w:rsidP="00F4330B">
      <w:pPr>
        <w:rPr>
          <w:sz w:val="24"/>
          <w:szCs w:val="24"/>
        </w:rPr>
      </w:pPr>
    </w:p>
    <w:p w14:paraId="0F73CAFD" w14:textId="77777777" w:rsidR="00F4330B" w:rsidRPr="00DA5682" w:rsidRDefault="00F4330B" w:rsidP="00F4330B">
      <w:pPr>
        <w:rPr>
          <w:sz w:val="24"/>
          <w:szCs w:val="24"/>
        </w:rPr>
      </w:pPr>
    </w:p>
    <w:p w14:paraId="683F0454" w14:textId="77777777" w:rsidR="00F4330B" w:rsidRPr="00DA5682" w:rsidRDefault="00F4330B" w:rsidP="00F4330B">
      <w:pPr>
        <w:rPr>
          <w:b/>
          <w:sz w:val="24"/>
          <w:szCs w:val="24"/>
        </w:rPr>
      </w:pPr>
      <w:r w:rsidRPr="00DA5682">
        <w:rPr>
          <w:b/>
          <w:sz w:val="24"/>
          <w:szCs w:val="24"/>
        </w:rPr>
        <w:t xml:space="preserve">The employer’s training department agrees to: </w:t>
      </w:r>
    </w:p>
    <w:p w14:paraId="5496021A" w14:textId="77777777" w:rsidR="00F4330B" w:rsidRPr="00DA5682" w:rsidRDefault="00F4330B" w:rsidP="00F4330B">
      <w:pPr>
        <w:rPr>
          <w:sz w:val="24"/>
          <w:szCs w:val="24"/>
        </w:rPr>
      </w:pPr>
      <w:r w:rsidRPr="00DA5682">
        <w:rPr>
          <w:sz w:val="24"/>
          <w:szCs w:val="24"/>
        </w:rPr>
        <w:t xml:space="preserve"> </w:t>
      </w:r>
    </w:p>
    <w:p w14:paraId="19DB7564" w14:textId="77777777" w:rsidR="00F4330B" w:rsidRPr="00DA5682" w:rsidRDefault="00F4330B" w:rsidP="00F4330B">
      <w:pPr>
        <w:numPr>
          <w:ilvl w:val="0"/>
          <w:numId w:val="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3333DEB" w14:textId="77777777" w:rsidR="00F4330B" w:rsidRDefault="00F4330B" w:rsidP="00F4330B">
      <w:pPr>
        <w:numPr>
          <w:ilvl w:val="0"/>
          <w:numId w:val="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2FDB29E1" w14:textId="77777777" w:rsidR="00F4330B" w:rsidRPr="002A2C54" w:rsidRDefault="00F4330B" w:rsidP="00F4330B">
      <w:pPr>
        <w:numPr>
          <w:ilvl w:val="0"/>
          <w:numId w:val="6"/>
        </w:numPr>
        <w:overflowPunct/>
        <w:autoSpaceDE/>
        <w:autoSpaceDN/>
        <w:adjustRightInd/>
        <w:textAlignment w:val="auto"/>
        <w:rPr>
          <w:sz w:val="24"/>
          <w:szCs w:val="24"/>
        </w:rPr>
      </w:pPr>
      <w:r>
        <w:rPr>
          <w:sz w:val="24"/>
          <w:szCs w:val="24"/>
        </w:rPr>
        <w:t>pay Porth Agored partnership fees for each learner;</w:t>
      </w:r>
    </w:p>
    <w:p w14:paraId="05E2577C" w14:textId="77777777" w:rsidR="00F4330B" w:rsidRPr="00DA5682" w:rsidRDefault="00F4330B" w:rsidP="00F4330B">
      <w:pPr>
        <w:numPr>
          <w:ilvl w:val="0"/>
          <w:numId w:val="7"/>
        </w:numPr>
        <w:overflowPunct/>
        <w:autoSpaceDE/>
        <w:autoSpaceDN/>
        <w:adjustRightInd/>
        <w:textAlignment w:val="auto"/>
        <w:rPr>
          <w:sz w:val="24"/>
          <w:szCs w:val="24"/>
        </w:rPr>
      </w:pPr>
      <w:r w:rsidRPr="00DA5682">
        <w:rPr>
          <w:sz w:val="24"/>
          <w:szCs w:val="24"/>
        </w:rPr>
        <w:t>provide additional guidance and support by:</w:t>
      </w:r>
    </w:p>
    <w:p w14:paraId="5742F31B" w14:textId="77777777" w:rsidR="00F4330B" w:rsidRPr="00DA5682" w:rsidRDefault="00F4330B" w:rsidP="00F4330B">
      <w:pPr>
        <w:rPr>
          <w:sz w:val="24"/>
          <w:szCs w:val="24"/>
        </w:rPr>
      </w:pPr>
    </w:p>
    <w:p w14:paraId="3E754274" w14:textId="77777777" w:rsidR="00F4330B" w:rsidRPr="00DA5682" w:rsidRDefault="00F4330B" w:rsidP="00F4330B">
      <w:pPr>
        <w:numPr>
          <w:ilvl w:val="1"/>
          <w:numId w:val="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3832858" w14:textId="77777777" w:rsidR="00F4330B" w:rsidRPr="00DA5682" w:rsidRDefault="00F4330B" w:rsidP="00F4330B">
      <w:pPr>
        <w:numPr>
          <w:ilvl w:val="1"/>
          <w:numId w:val="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49AF8764" w14:textId="77777777" w:rsidR="00F4330B" w:rsidRPr="00DA5682" w:rsidRDefault="00F4330B" w:rsidP="00F4330B">
      <w:pPr>
        <w:numPr>
          <w:ilvl w:val="1"/>
          <w:numId w:val="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6DE9F5D8" w14:textId="77777777" w:rsidR="00F4330B" w:rsidRPr="00DA5682" w:rsidRDefault="00F4330B" w:rsidP="00F4330B">
      <w:pPr>
        <w:numPr>
          <w:ilvl w:val="1"/>
          <w:numId w:val="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43895C99" w14:textId="77777777" w:rsidR="00F4330B" w:rsidRPr="00DA5682" w:rsidRDefault="00F4330B" w:rsidP="00F4330B">
      <w:pPr>
        <w:numPr>
          <w:ilvl w:val="1"/>
          <w:numId w:val="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07B2409D" w14:textId="77777777" w:rsidR="00F4330B" w:rsidRPr="00DA5682" w:rsidRDefault="00F4330B" w:rsidP="00F4330B">
      <w:pPr>
        <w:tabs>
          <w:tab w:val="left" w:pos="360"/>
        </w:tabs>
        <w:rPr>
          <w:sz w:val="24"/>
          <w:szCs w:val="24"/>
        </w:rPr>
      </w:pPr>
    </w:p>
    <w:p w14:paraId="5C657125" w14:textId="77777777" w:rsidR="00F4330B" w:rsidRPr="00DA5682" w:rsidRDefault="00F4330B" w:rsidP="00F4330B">
      <w:pPr>
        <w:rPr>
          <w:b/>
          <w:sz w:val="24"/>
          <w:szCs w:val="24"/>
        </w:rPr>
      </w:pPr>
      <w:r w:rsidRPr="00DA5682">
        <w:rPr>
          <w:b/>
          <w:sz w:val="24"/>
          <w:szCs w:val="24"/>
        </w:rPr>
        <w:t xml:space="preserve">The learner agrees to: </w:t>
      </w:r>
    </w:p>
    <w:p w14:paraId="3AB2756E" w14:textId="77777777" w:rsidR="00F4330B" w:rsidRPr="00DA5682" w:rsidRDefault="00F4330B" w:rsidP="00F4330B">
      <w:pPr>
        <w:rPr>
          <w:sz w:val="24"/>
          <w:szCs w:val="24"/>
        </w:rPr>
      </w:pPr>
    </w:p>
    <w:p w14:paraId="6B4FC065" w14:textId="77777777" w:rsidR="00F4330B" w:rsidRPr="00DA5682" w:rsidRDefault="00F4330B" w:rsidP="00F4330B">
      <w:pPr>
        <w:numPr>
          <w:ilvl w:val="0"/>
          <w:numId w:val="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6D94CECF" w14:textId="77777777" w:rsidR="00F4330B" w:rsidRPr="00DA5682" w:rsidRDefault="00F4330B" w:rsidP="00F4330B">
      <w:pPr>
        <w:pStyle w:val="Title"/>
        <w:numPr>
          <w:ilvl w:val="0"/>
          <w:numId w:val="9"/>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00CEDF9A" w14:textId="77777777" w:rsidR="00F4330B" w:rsidRPr="00DA5682" w:rsidRDefault="00F4330B" w:rsidP="00F4330B">
      <w:pPr>
        <w:pStyle w:val="Title"/>
        <w:numPr>
          <w:ilvl w:val="0"/>
          <w:numId w:val="9"/>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1B64C8ED"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047CE57F"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467CFD5C" w14:textId="77777777" w:rsidR="00F4330B" w:rsidRPr="00DA5682" w:rsidRDefault="00F4330B" w:rsidP="00F4330B">
      <w:pPr>
        <w:numPr>
          <w:ilvl w:val="0"/>
          <w:numId w:val="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441087CE"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4936AFAB" w14:textId="77777777" w:rsidR="00F4330B" w:rsidRPr="002A2C54" w:rsidRDefault="00F4330B" w:rsidP="00F4330B">
      <w:pPr>
        <w:numPr>
          <w:ilvl w:val="0"/>
          <w:numId w:val="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51FE180C"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1BED77E7"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001D8FD8"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09240A6B" w14:textId="77777777" w:rsidR="00F4330B" w:rsidRPr="00DA5682" w:rsidRDefault="00F4330B" w:rsidP="00F4330B">
      <w:pPr>
        <w:numPr>
          <w:ilvl w:val="0"/>
          <w:numId w:val="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6B06026" w14:textId="77777777" w:rsidR="00F4330B" w:rsidRPr="00DA5682" w:rsidRDefault="00F4330B" w:rsidP="00F4330B">
      <w:pPr>
        <w:rPr>
          <w:sz w:val="24"/>
          <w:szCs w:val="24"/>
        </w:rPr>
      </w:pPr>
    </w:p>
    <w:p w14:paraId="77655946" w14:textId="77777777" w:rsidR="00F4330B" w:rsidRPr="00DA5682" w:rsidRDefault="00F4330B" w:rsidP="00F4330B">
      <w:pPr>
        <w:rPr>
          <w:b/>
          <w:sz w:val="24"/>
          <w:szCs w:val="24"/>
        </w:rPr>
      </w:pPr>
    </w:p>
    <w:p w14:paraId="061ECE4A" w14:textId="77777777" w:rsidR="00F4330B" w:rsidRPr="00DA5682" w:rsidRDefault="00F4330B" w:rsidP="00F4330B">
      <w:pPr>
        <w:rPr>
          <w:b/>
          <w:sz w:val="24"/>
          <w:szCs w:val="24"/>
        </w:rPr>
      </w:pPr>
    </w:p>
    <w:p w14:paraId="66DCAA19" w14:textId="77777777" w:rsidR="00F4330B" w:rsidRDefault="00F4330B" w:rsidP="00F4330B">
      <w:pPr>
        <w:rPr>
          <w:b/>
          <w:sz w:val="24"/>
          <w:szCs w:val="24"/>
        </w:rPr>
      </w:pPr>
      <w:r w:rsidRPr="00B436BF">
        <w:rPr>
          <w:b/>
          <w:sz w:val="24"/>
          <w:szCs w:val="24"/>
        </w:rPr>
        <w:t xml:space="preserve">Line Manager/Mentor agrees to: </w:t>
      </w:r>
    </w:p>
    <w:p w14:paraId="3A766A48" w14:textId="77777777" w:rsidR="00F4330B" w:rsidRPr="00B436BF" w:rsidRDefault="00F4330B" w:rsidP="00F4330B">
      <w:pPr>
        <w:rPr>
          <w:b/>
          <w:sz w:val="24"/>
          <w:szCs w:val="24"/>
        </w:rPr>
      </w:pPr>
    </w:p>
    <w:p w14:paraId="6BD826E4" w14:textId="77777777" w:rsidR="00F4330B" w:rsidRPr="00EE5BC3" w:rsidRDefault="00F4330B" w:rsidP="00F4330B">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5E58F7C1" w14:textId="77777777" w:rsidR="00F4330B" w:rsidRPr="00DA5682" w:rsidRDefault="00F4330B" w:rsidP="00F4330B">
      <w:pPr>
        <w:rPr>
          <w:sz w:val="24"/>
          <w:szCs w:val="24"/>
        </w:rPr>
      </w:pPr>
    </w:p>
    <w:p w14:paraId="16259BEE" w14:textId="77777777" w:rsidR="00F4330B" w:rsidRPr="00DA5682" w:rsidRDefault="00F4330B" w:rsidP="00F4330B">
      <w:pPr>
        <w:numPr>
          <w:ilvl w:val="0"/>
          <w:numId w:val="1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3BDBB3C1" w14:textId="77777777" w:rsidR="00F4330B" w:rsidRPr="00DA5682" w:rsidRDefault="00F4330B" w:rsidP="00F4330B">
      <w:pPr>
        <w:numPr>
          <w:ilvl w:val="0"/>
          <w:numId w:val="1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768BD916" w14:textId="77777777" w:rsidR="00F4330B" w:rsidRPr="00DA5682" w:rsidRDefault="00F4330B" w:rsidP="00F4330B">
      <w:pPr>
        <w:numPr>
          <w:ilvl w:val="0"/>
          <w:numId w:val="1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E14295C" w14:textId="77777777" w:rsidR="00F4330B" w:rsidRPr="00DA5682" w:rsidRDefault="00F4330B" w:rsidP="00F4330B">
      <w:pPr>
        <w:numPr>
          <w:ilvl w:val="0"/>
          <w:numId w:val="1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16839EBE" w14:textId="77777777" w:rsidR="00F4330B" w:rsidRPr="00DA5682" w:rsidRDefault="00F4330B" w:rsidP="00F4330B">
      <w:pPr>
        <w:numPr>
          <w:ilvl w:val="0"/>
          <w:numId w:val="1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526D9D4A" w14:textId="77777777" w:rsidR="00F4330B" w:rsidRPr="00B436BF" w:rsidRDefault="00F4330B" w:rsidP="00F4330B">
      <w:pPr>
        <w:numPr>
          <w:ilvl w:val="0"/>
          <w:numId w:val="1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5237F78C" w14:textId="77777777" w:rsidR="00F4330B" w:rsidRPr="00B436BF" w:rsidRDefault="00F4330B" w:rsidP="00F4330B">
      <w:pPr>
        <w:numPr>
          <w:ilvl w:val="0"/>
          <w:numId w:val="1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820A3A1" w14:textId="77777777" w:rsidR="00F4330B" w:rsidRDefault="00F4330B" w:rsidP="00F4330B">
      <w:pPr>
        <w:rPr>
          <w:b/>
          <w:sz w:val="24"/>
          <w:szCs w:val="24"/>
        </w:rPr>
      </w:pPr>
    </w:p>
    <w:p w14:paraId="2732354D" w14:textId="77777777" w:rsidR="00F4330B" w:rsidRPr="00DA5682" w:rsidRDefault="00F4330B" w:rsidP="00F4330B">
      <w:pPr>
        <w:rPr>
          <w:b/>
          <w:sz w:val="24"/>
          <w:szCs w:val="24"/>
        </w:rPr>
      </w:pPr>
      <w:r w:rsidRPr="00DA5682">
        <w:rPr>
          <w:b/>
          <w:sz w:val="24"/>
          <w:szCs w:val="24"/>
        </w:rPr>
        <w:t>Completion and submission of portfolio</w:t>
      </w:r>
    </w:p>
    <w:p w14:paraId="4C338E55" w14:textId="77777777" w:rsidR="00F4330B" w:rsidRPr="00DA5682" w:rsidRDefault="00F4330B" w:rsidP="00F4330B">
      <w:pPr>
        <w:rPr>
          <w:b/>
          <w:sz w:val="24"/>
          <w:szCs w:val="24"/>
        </w:rPr>
      </w:pPr>
    </w:p>
    <w:p w14:paraId="70E83808" w14:textId="77777777" w:rsidR="00F4330B" w:rsidRPr="00DA5682" w:rsidRDefault="00F4330B" w:rsidP="00F433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17BA6CFD" w14:textId="77777777" w:rsidR="00F4330B" w:rsidRPr="00DA5682" w:rsidRDefault="00F4330B" w:rsidP="00F4330B">
      <w:pPr>
        <w:rPr>
          <w:sz w:val="24"/>
          <w:szCs w:val="24"/>
        </w:rPr>
      </w:pPr>
    </w:p>
    <w:p w14:paraId="65F3F6E8" w14:textId="77777777" w:rsidR="00F4330B" w:rsidRPr="00DA5682" w:rsidRDefault="00F4330B" w:rsidP="00F433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5B5409AE" w14:textId="77777777" w:rsidR="00F4330B" w:rsidRPr="00DA5682" w:rsidRDefault="00F4330B" w:rsidP="00F4330B">
      <w:pPr>
        <w:ind w:right="72"/>
        <w:rPr>
          <w:sz w:val="24"/>
          <w:szCs w:val="24"/>
        </w:rPr>
      </w:pPr>
    </w:p>
    <w:p w14:paraId="42044B87" w14:textId="77777777" w:rsidR="00F4330B" w:rsidRPr="00DA5682" w:rsidRDefault="00F4330B" w:rsidP="00F433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39D2426D" w14:textId="77777777" w:rsidR="00F4330B" w:rsidRPr="00DA5682" w:rsidRDefault="00F4330B" w:rsidP="00F4330B">
      <w:pPr>
        <w:rPr>
          <w:sz w:val="24"/>
          <w:szCs w:val="24"/>
        </w:rPr>
      </w:pPr>
    </w:p>
    <w:p w14:paraId="524B14E8" w14:textId="77777777" w:rsidR="00F4330B" w:rsidRPr="00DA5682" w:rsidRDefault="00F4330B" w:rsidP="00F4330B">
      <w:pPr>
        <w:rPr>
          <w:sz w:val="24"/>
          <w:szCs w:val="24"/>
        </w:rPr>
      </w:pPr>
      <w:r w:rsidRPr="00DA5682">
        <w:rPr>
          <w:sz w:val="24"/>
          <w:szCs w:val="24"/>
        </w:rPr>
        <w:t>I understand and accept the terms and conditions of this learning agreement as stated above.</w:t>
      </w:r>
    </w:p>
    <w:p w14:paraId="256DE2CC" w14:textId="77777777" w:rsidR="00F4330B" w:rsidRPr="00DA5682" w:rsidRDefault="00F4330B" w:rsidP="00F4330B">
      <w:pPr>
        <w:rPr>
          <w:sz w:val="24"/>
          <w:szCs w:val="24"/>
        </w:rPr>
      </w:pPr>
    </w:p>
    <w:p w14:paraId="03A26FC6" w14:textId="77777777" w:rsidR="00F4330B" w:rsidRPr="00DA5682" w:rsidRDefault="00F4330B" w:rsidP="00F4330B">
      <w:pPr>
        <w:rPr>
          <w:sz w:val="24"/>
          <w:szCs w:val="24"/>
        </w:rPr>
      </w:pPr>
      <w:r w:rsidRPr="00DA5682">
        <w:rPr>
          <w:sz w:val="24"/>
          <w:szCs w:val="24"/>
        </w:rPr>
        <w:t>Signed:…</w:t>
      </w:r>
      <w:r w:rsidRPr="0092144E">
        <w:rPr>
          <w:noProof/>
          <w:sz w:val="24"/>
          <w:szCs w:val="24"/>
        </w:rPr>
        <w:t xml:space="preserve"> </w:t>
      </w:r>
      <w:r w:rsidRPr="0053519C">
        <w:rPr>
          <w:noProof/>
          <w:sz w:val="24"/>
          <w:szCs w:val="24"/>
        </w:rPr>
        <w:drawing>
          <wp:inline distT="0" distB="0" distL="0" distR="0" wp14:anchorId="24076BE2" wp14:editId="4BC2822F">
            <wp:extent cx="913765" cy="4254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9773" t="6577" r="67240" b="89146"/>
                    <a:stretch/>
                  </pic:blipFill>
                  <pic:spPr bwMode="auto">
                    <a:xfrm>
                      <a:off x="0" y="0"/>
                      <a:ext cx="919357" cy="428054"/>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w:t>
      </w:r>
      <w:r w:rsidRPr="00DA5682">
        <w:rPr>
          <w:sz w:val="24"/>
          <w:szCs w:val="24"/>
        </w:rPr>
        <w:t>.. Print Name:…</w:t>
      </w:r>
      <w:r>
        <w:rPr>
          <w:sz w:val="24"/>
          <w:szCs w:val="24"/>
        </w:rPr>
        <w:t xml:space="preserve">ANTONIA HUGHES…. </w:t>
      </w:r>
      <w:r w:rsidRPr="00DA5682">
        <w:rPr>
          <w:sz w:val="24"/>
          <w:szCs w:val="24"/>
        </w:rPr>
        <w:t xml:space="preserve"> </w:t>
      </w:r>
      <w:r w:rsidRPr="001D7447">
        <w:rPr>
          <w:sz w:val="24"/>
          <w:szCs w:val="24"/>
        </w:rPr>
        <w:t>Date:…</w:t>
      </w:r>
      <w:r>
        <w:rPr>
          <w:sz w:val="24"/>
          <w:szCs w:val="24"/>
        </w:rPr>
        <w:t>16/02/2023</w:t>
      </w:r>
      <w:r w:rsidRPr="001D7447">
        <w:rPr>
          <w:sz w:val="24"/>
          <w:szCs w:val="24"/>
        </w:rPr>
        <w:t>…….</w:t>
      </w:r>
      <w:r w:rsidRPr="00DA5682">
        <w:rPr>
          <w:sz w:val="24"/>
          <w:szCs w:val="24"/>
        </w:rPr>
        <w:t xml:space="preserve"> </w:t>
      </w:r>
    </w:p>
    <w:p w14:paraId="09A6B33C" w14:textId="77777777" w:rsidR="00F4330B" w:rsidRPr="00DA5682" w:rsidRDefault="00F4330B" w:rsidP="00F4330B">
      <w:pPr>
        <w:rPr>
          <w:sz w:val="24"/>
          <w:szCs w:val="24"/>
        </w:rPr>
      </w:pPr>
      <w:r w:rsidRPr="00DA5682">
        <w:rPr>
          <w:sz w:val="24"/>
          <w:szCs w:val="24"/>
        </w:rPr>
        <w:t>(Learner)</w:t>
      </w:r>
    </w:p>
    <w:p w14:paraId="5B36B007" w14:textId="77777777" w:rsidR="00F4330B" w:rsidRPr="00DA5682" w:rsidRDefault="00F4330B" w:rsidP="00F4330B">
      <w:pPr>
        <w:rPr>
          <w:sz w:val="24"/>
          <w:szCs w:val="24"/>
        </w:rPr>
      </w:pPr>
    </w:p>
    <w:p w14:paraId="5C0BF553" w14:textId="77777777" w:rsidR="00F4330B" w:rsidRPr="00DA5682" w:rsidRDefault="00F4330B" w:rsidP="00F4330B">
      <w:pPr>
        <w:rPr>
          <w:sz w:val="24"/>
          <w:szCs w:val="24"/>
        </w:rPr>
      </w:pPr>
      <w:r>
        <w:rPr>
          <w:sz w:val="24"/>
          <w:szCs w:val="24"/>
        </w:rPr>
        <w:t xml:space="preserve">Signed:    </w:t>
      </w:r>
      <w:r>
        <w:rPr>
          <w:noProof/>
        </w:rPr>
        <w:drawing>
          <wp:inline distT="0" distB="0" distL="0" distR="0" wp14:anchorId="0009310D" wp14:editId="7BAB6961">
            <wp:extent cx="1228725" cy="600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817" t="4706" r="72745" b="87882"/>
                    <a:stretch/>
                  </pic:blipFill>
                  <pic:spPr bwMode="auto">
                    <a:xfrm>
                      <a:off x="0" y="0"/>
                      <a:ext cx="1228725" cy="600075"/>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r w:rsidRPr="00DA5682">
        <w:rPr>
          <w:sz w:val="24"/>
          <w:szCs w:val="24"/>
        </w:rPr>
        <w:t>Print Name:</w:t>
      </w:r>
      <w:r>
        <w:rPr>
          <w:sz w:val="24"/>
          <w:szCs w:val="24"/>
        </w:rPr>
        <w:t xml:space="preserve"> Helen Ward      Date: 20/2/23</w:t>
      </w:r>
    </w:p>
    <w:p w14:paraId="51CF69DC" w14:textId="77777777" w:rsidR="00F4330B" w:rsidRPr="00DA5682" w:rsidRDefault="00F4330B" w:rsidP="00F4330B">
      <w:pPr>
        <w:rPr>
          <w:sz w:val="24"/>
          <w:szCs w:val="24"/>
        </w:rPr>
      </w:pPr>
      <w:r w:rsidRPr="00DA5682">
        <w:rPr>
          <w:sz w:val="24"/>
          <w:szCs w:val="24"/>
        </w:rPr>
        <w:t>(Line Manager/Mentor)</w:t>
      </w:r>
    </w:p>
    <w:p w14:paraId="1D1D0EAA" w14:textId="77777777" w:rsidR="00F4330B" w:rsidRPr="00DA5682" w:rsidRDefault="00F4330B" w:rsidP="00F4330B">
      <w:pPr>
        <w:rPr>
          <w:sz w:val="24"/>
          <w:szCs w:val="24"/>
        </w:rPr>
      </w:pPr>
    </w:p>
    <w:p w14:paraId="1643EC7A" w14:textId="77777777" w:rsidR="004A7304" w:rsidRDefault="004A7304" w:rsidP="00F4330B">
      <w:pPr>
        <w:rPr>
          <w:sz w:val="24"/>
          <w:szCs w:val="24"/>
        </w:rPr>
      </w:pPr>
    </w:p>
    <w:p w14:paraId="7EC85F41" w14:textId="0B5D52F3" w:rsidR="00F4330B" w:rsidRPr="00DA5682" w:rsidRDefault="00F4330B" w:rsidP="00F4330B">
      <w:pPr>
        <w:rPr>
          <w:sz w:val="24"/>
          <w:szCs w:val="24"/>
        </w:rPr>
      </w:pPr>
      <w:bookmarkStart w:id="1" w:name="_GoBack"/>
      <w:bookmarkEnd w:id="1"/>
      <w:r w:rsidRPr="00DA5682">
        <w:rPr>
          <w:sz w:val="24"/>
          <w:szCs w:val="24"/>
        </w:rPr>
        <w:t>Signed:……………………….. Print Name:………………………….Date:……….</w:t>
      </w:r>
    </w:p>
    <w:p w14:paraId="67FB3619" w14:textId="77777777" w:rsidR="00F4330B" w:rsidRPr="00DA5682" w:rsidRDefault="00F4330B" w:rsidP="00F4330B">
      <w:pPr>
        <w:rPr>
          <w:sz w:val="24"/>
          <w:szCs w:val="24"/>
        </w:rPr>
      </w:pPr>
      <w:r w:rsidRPr="00DA5682">
        <w:rPr>
          <w:sz w:val="24"/>
          <w:szCs w:val="24"/>
        </w:rPr>
        <w:t>(Mentor, if different to above)</w:t>
      </w:r>
    </w:p>
    <w:p w14:paraId="2B575618" w14:textId="77777777" w:rsidR="00F4330B" w:rsidRPr="00DA5682" w:rsidRDefault="00F4330B" w:rsidP="00F4330B">
      <w:pPr>
        <w:rPr>
          <w:sz w:val="24"/>
          <w:szCs w:val="24"/>
        </w:rPr>
      </w:pPr>
    </w:p>
    <w:p w14:paraId="508E979B" w14:textId="77777777" w:rsidR="00F4330B" w:rsidRPr="00DA5682" w:rsidRDefault="00F4330B" w:rsidP="00F4330B">
      <w:pPr>
        <w:rPr>
          <w:sz w:val="24"/>
          <w:szCs w:val="24"/>
        </w:rPr>
      </w:pPr>
    </w:p>
    <w:p w14:paraId="095AFAB1" w14:textId="77777777" w:rsidR="00F4330B" w:rsidRPr="00DA5682" w:rsidRDefault="00F4330B" w:rsidP="00F4330B">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02500290" w14:textId="77777777" w:rsidR="00F4330B" w:rsidRPr="00BE10C2" w:rsidRDefault="00F4330B" w:rsidP="00F4330B">
      <w:pPr>
        <w:overflowPunct/>
        <w:autoSpaceDE/>
        <w:autoSpaceDN/>
        <w:adjustRightInd/>
        <w:textAlignment w:val="auto"/>
        <w:rPr>
          <w:color w:val="auto"/>
          <w:sz w:val="24"/>
          <w:szCs w:val="24"/>
        </w:rPr>
      </w:pPr>
    </w:p>
    <w:p w14:paraId="527F12DF" w14:textId="77777777" w:rsidR="00F4330B" w:rsidRPr="00090160" w:rsidRDefault="00F4330B" w:rsidP="00F4330B">
      <w:pPr>
        <w:tabs>
          <w:tab w:val="left" w:pos="1590"/>
        </w:tabs>
        <w:rPr>
          <w:b/>
          <w:color w:val="auto"/>
          <w:sz w:val="24"/>
          <w:szCs w:val="24"/>
        </w:rPr>
      </w:pPr>
    </w:p>
    <w:p w14:paraId="7003D691" w14:textId="77777777" w:rsidR="00E83C79" w:rsidRPr="00134162" w:rsidRDefault="00E83C79"/>
    <w:sectPr w:rsidR="00E83C79" w:rsidRPr="00134162" w:rsidSect="00F15354">
      <w:headerReference w:type="default" r:id="rId40"/>
      <w:footerReference w:type="default" r:id="rId41"/>
      <w:pgSz w:w="12240" w:h="1584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89179" w14:textId="39E2C54B" w:rsidR="00CE53EA" w:rsidRDefault="004A7304">
    <w:pPr>
      <w:pStyle w:val="Footer"/>
      <w:jc w:val="right"/>
    </w:pPr>
    <w:r>
      <w:fldChar w:fldCharType="begin"/>
    </w:r>
    <w:r>
      <w:instrText xml:space="preserve"> PAGE   \* MERGEFORMAT </w:instrText>
    </w:r>
    <w:r>
      <w:fldChar w:fldCharType="separate"/>
    </w:r>
    <w:r>
      <w:rPr>
        <w:noProof/>
      </w:rPr>
      <w:t>1</w:t>
    </w:r>
    <w:r>
      <w:rPr>
        <w:noProof/>
      </w:rPr>
      <w:fldChar w:fldCharType="end"/>
    </w:r>
  </w:p>
  <w:p w14:paraId="4F51A8B8" w14:textId="77777777" w:rsidR="00CE53EA" w:rsidRPr="00E60F42" w:rsidRDefault="004A7304" w:rsidP="004C2D3A">
    <w:pPr>
      <w:pStyle w:val="Footer"/>
      <w:ind w:right="360"/>
      <w:jc w:val="center"/>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05171" w14:textId="77777777" w:rsidR="00CE53EA" w:rsidRDefault="004A7304">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93C6836"/>
    <w:multiLevelType w:val="hybridMultilevel"/>
    <w:tmpl w:val="4D2E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AFC7325"/>
    <w:multiLevelType w:val="hybridMultilevel"/>
    <w:tmpl w:val="75AE3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36EEB"/>
    <w:multiLevelType w:val="hybridMultilevel"/>
    <w:tmpl w:val="7D2A58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46105"/>
    <w:multiLevelType w:val="hybridMultilevel"/>
    <w:tmpl w:val="75AE3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A666541"/>
    <w:multiLevelType w:val="hybridMultilevel"/>
    <w:tmpl w:val="16C27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8B0957"/>
    <w:multiLevelType w:val="hybridMultilevel"/>
    <w:tmpl w:val="87461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1"/>
  </w:num>
  <w:num w:numId="6">
    <w:abstractNumId w:val="5"/>
  </w:num>
  <w:num w:numId="7">
    <w:abstractNumId w:val="1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num>
  <w:num w:numId="11">
    <w:abstractNumId w:val="9"/>
  </w:num>
  <w:num w:numId="12">
    <w:abstractNumId w:val="7"/>
  </w:num>
  <w:num w:numId="13">
    <w:abstractNumId w:val="14"/>
  </w:num>
  <w:num w:numId="14">
    <w:abstractNumId w:val="12"/>
  </w:num>
  <w:num w:numId="15">
    <w:abstractNumId w:val="1"/>
  </w:num>
  <w:num w:numId="16">
    <w:abstractNumId w:val="17"/>
  </w:num>
  <w:num w:numId="17">
    <w:abstractNumId w:val="6"/>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30B"/>
    <w:rsid w:val="00134162"/>
    <w:rsid w:val="004A7304"/>
    <w:rsid w:val="00696FF0"/>
    <w:rsid w:val="00BD63D9"/>
    <w:rsid w:val="00E83C79"/>
    <w:rsid w:val="00F43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859E0"/>
  <w15:chartTrackingRefBased/>
  <w15:docId w15:val="{2D56D60C-1B30-4451-A6F3-63722961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30B"/>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F4330B"/>
    <w:pPr>
      <w:keepNext/>
      <w:spacing w:before="240" w:after="60"/>
      <w:outlineLvl w:val="0"/>
    </w:pPr>
    <w:rPr>
      <w:b/>
      <w:kern w:val="28"/>
      <w:sz w:val="28"/>
    </w:rPr>
  </w:style>
  <w:style w:type="paragraph" w:styleId="Heading2">
    <w:name w:val="heading 2"/>
    <w:basedOn w:val="Normal"/>
    <w:next w:val="Normal"/>
    <w:link w:val="Heading2Char"/>
    <w:uiPriority w:val="9"/>
    <w:qFormat/>
    <w:rsid w:val="00F4330B"/>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330B"/>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F4330B"/>
    <w:rPr>
      <w:rFonts w:ascii="Cambria" w:eastAsia="Times New Roman" w:hAnsi="Cambria" w:cs="Times New Roman"/>
      <w:b/>
      <w:bCs/>
      <w:i/>
      <w:iCs/>
      <w:color w:val="000000"/>
      <w:sz w:val="28"/>
      <w:szCs w:val="28"/>
      <w:lang w:val="x-none" w:eastAsia="x-none"/>
    </w:rPr>
  </w:style>
  <w:style w:type="paragraph" w:styleId="Header">
    <w:name w:val="header"/>
    <w:basedOn w:val="Normal"/>
    <w:link w:val="HeaderChar"/>
    <w:semiHidden/>
    <w:rsid w:val="00F4330B"/>
    <w:pPr>
      <w:tabs>
        <w:tab w:val="center" w:pos="4320"/>
        <w:tab w:val="right" w:pos="8640"/>
      </w:tabs>
    </w:pPr>
  </w:style>
  <w:style w:type="character" w:customStyle="1" w:styleId="HeaderChar">
    <w:name w:val="Header Char"/>
    <w:basedOn w:val="DefaultParagraphFont"/>
    <w:link w:val="Header"/>
    <w:semiHidden/>
    <w:rsid w:val="00F4330B"/>
    <w:rPr>
      <w:rFonts w:ascii="Arial" w:eastAsia="Times New Roman" w:hAnsi="Arial" w:cs="Arial"/>
      <w:color w:val="000000"/>
      <w:sz w:val="20"/>
      <w:szCs w:val="20"/>
      <w:lang w:eastAsia="en-GB"/>
    </w:rPr>
  </w:style>
  <w:style w:type="paragraph" w:styleId="Footer">
    <w:name w:val="footer"/>
    <w:basedOn w:val="Normal"/>
    <w:link w:val="FooterChar"/>
    <w:uiPriority w:val="99"/>
    <w:rsid w:val="00F4330B"/>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F4330B"/>
    <w:rPr>
      <w:rFonts w:ascii="Arial" w:eastAsia="Times New Roman" w:hAnsi="Arial" w:cs="Times New Roman"/>
      <w:color w:val="000000"/>
      <w:sz w:val="20"/>
      <w:szCs w:val="20"/>
      <w:lang w:val="x-none" w:eastAsia="x-none"/>
    </w:rPr>
  </w:style>
  <w:style w:type="character" w:styleId="PageNumber">
    <w:name w:val="page number"/>
    <w:semiHidden/>
    <w:rsid w:val="00F4330B"/>
  </w:style>
  <w:style w:type="paragraph" w:styleId="BodyText">
    <w:name w:val="Body Text"/>
    <w:basedOn w:val="Normal"/>
    <w:link w:val="BodyTextChar"/>
    <w:semiHidden/>
    <w:rsid w:val="00F4330B"/>
    <w:rPr>
      <w:b/>
      <w:sz w:val="24"/>
    </w:rPr>
  </w:style>
  <w:style w:type="character" w:customStyle="1" w:styleId="BodyTextChar">
    <w:name w:val="Body Text Char"/>
    <w:basedOn w:val="DefaultParagraphFont"/>
    <w:link w:val="BodyText"/>
    <w:semiHidden/>
    <w:rsid w:val="00F4330B"/>
    <w:rPr>
      <w:rFonts w:ascii="Arial" w:eastAsia="Times New Roman" w:hAnsi="Arial" w:cs="Arial"/>
      <w:b/>
      <w:color w:val="000000"/>
      <w:sz w:val="24"/>
      <w:szCs w:val="20"/>
      <w:lang w:eastAsia="en-GB"/>
    </w:rPr>
  </w:style>
  <w:style w:type="table" w:styleId="TableGrid">
    <w:name w:val="Table Grid"/>
    <w:basedOn w:val="TableNormal"/>
    <w:rsid w:val="00F4330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F4330B"/>
    <w:rPr>
      <w:rFonts w:ascii="Tahoma" w:hAnsi="Tahoma" w:cs="Tahoma"/>
      <w:sz w:val="16"/>
      <w:szCs w:val="16"/>
    </w:rPr>
  </w:style>
  <w:style w:type="character" w:customStyle="1" w:styleId="BalloonTextChar">
    <w:name w:val="Balloon Text Char"/>
    <w:basedOn w:val="DefaultParagraphFont"/>
    <w:link w:val="BalloonText"/>
    <w:semiHidden/>
    <w:rsid w:val="00F4330B"/>
    <w:rPr>
      <w:rFonts w:ascii="Tahoma" w:eastAsia="Times New Roman" w:hAnsi="Tahoma" w:cs="Tahoma"/>
      <w:color w:val="000000"/>
      <w:sz w:val="16"/>
      <w:szCs w:val="16"/>
      <w:lang w:eastAsia="en-GB"/>
    </w:rPr>
  </w:style>
  <w:style w:type="character" w:styleId="Hyperlink">
    <w:name w:val="Hyperlink"/>
    <w:uiPriority w:val="99"/>
    <w:rsid w:val="00F4330B"/>
    <w:rPr>
      <w:color w:val="0000FF"/>
      <w:u w:val="single"/>
    </w:rPr>
  </w:style>
  <w:style w:type="character" w:styleId="CommentReference">
    <w:name w:val="annotation reference"/>
    <w:uiPriority w:val="99"/>
    <w:semiHidden/>
    <w:unhideWhenUsed/>
    <w:rsid w:val="00F4330B"/>
    <w:rPr>
      <w:sz w:val="16"/>
      <w:szCs w:val="16"/>
    </w:rPr>
  </w:style>
  <w:style w:type="paragraph" w:styleId="CommentText">
    <w:name w:val="annotation text"/>
    <w:basedOn w:val="Normal"/>
    <w:link w:val="CommentTextChar"/>
    <w:uiPriority w:val="99"/>
    <w:semiHidden/>
    <w:unhideWhenUsed/>
    <w:rsid w:val="00F4330B"/>
    <w:rPr>
      <w:rFonts w:cs="Times New Roman"/>
      <w:lang w:val="x-none" w:eastAsia="x-none"/>
    </w:rPr>
  </w:style>
  <w:style w:type="character" w:customStyle="1" w:styleId="CommentTextChar">
    <w:name w:val="Comment Text Char"/>
    <w:basedOn w:val="DefaultParagraphFont"/>
    <w:link w:val="CommentText"/>
    <w:uiPriority w:val="99"/>
    <w:semiHidden/>
    <w:rsid w:val="00F4330B"/>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F4330B"/>
    <w:rPr>
      <w:b/>
      <w:bCs/>
    </w:rPr>
  </w:style>
  <w:style w:type="character" w:customStyle="1" w:styleId="CommentSubjectChar">
    <w:name w:val="Comment Subject Char"/>
    <w:basedOn w:val="CommentTextChar"/>
    <w:link w:val="CommentSubject"/>
    <w:uiPriority w:val="99"/>
    <w:semiHidden/>
    <w:rsid w:val="00F4330B"/>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F4330B"/>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F4330B"/>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F4330B"/>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F4330B"/>
  </w:style>
  <w:style w:type="character" w:customStyle="1" w:styleId="EndnoteTextChar">
    <w:name w:val="Endnote Text Char"/>
    <w:basedOn w:val="DefaultParagraphFont"/>
    <w:link w:val="EndnoteText"/>
    <w:uiPriority w:val="99"/>
    <w:semiHidden/>
    <w:rsid w:val="00F4330B"/>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F4330B"/>
    <w:rPr>
      <w:vertAlign w:val="superscript"/>
    </w:rPr>
  </w:style>
  <w:style w:type="paragraph" w:styleId="Title">
    <w:name w:val="Title"/>
    <w:basedOn w:val="Normal"/>
    <w:link w:val="TitleChar"/>
    <w:qFormat/>
    <w:rsid w:val="00F4330B"/>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F4330B"/>
    <w:rPr>
      <w:rFonts w:ascii="Arial" w:eastAsia="Times New Roman" w:hAnsi="Arial" w:cs="Times New Roman"/>
      <w:b/>
      <w:sz w:val="24"/>
      <w:szCs w:val="20"/>
      <w:lang w:eastAsia="en-GB"/>
    </w:rPr>
  </w:style>
  <w:style w:type="paragraph" w:styleId="Revision">
    <w:name w:val="Revision"/>
    <w:hidden/>
    <w:uiPriority w:val="99"/>
    <w:semiHidden/>
    <w:rsid w:val="00F4330B"/>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F4330B"/>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Emphasis">
    <w:name w:val="Emphasis"/>
    <w:basedOn w:val="DefaultParagraphFont"/>
    <w:uiPriority w:val="20"/>
    <w:qFormat/>
    <w:rsid w:val="00F4330B"/>
    <w:rPr>
      <w:i/>
      <w:iCs/>
    </w:rPr>
  </w:style>
  <w:style w:type="character" w:customStyle="1" w:styleId="ref-lnk">
    <w:name w:val="ref-lnk"/>
    <w:basedOn w:val="DefaultParagraphFont"/>
    <w:rsid w:val="00F4330B"/>
  </w:style>
  <w:style w:type="character" w:customStyle="1" w:styleId="person-group">
    <w:name w:val="person-group"/>
    <w:basedOn w:val="DefaultParagraphFont"/>
    <w:rsid w:val="00F4330B"/>
  </w:style>
  <w:style w:type="paragraph" w:styleId="FootnoteText">
    <w:name w:val="footnote text"/>
    <w:basedOn w:val="Normal"/>
    <w:link w:val="FootnoteTextChar"/>
    <w:uiPriority w:val="99"/>
    <w:semiHidden/>
    <w:unhideWhenUsed/>
    <w:rsid w:val="00F4330B"/>
    <w:pPr>
      <w:overflowPunct/>
      <w:autoSpaceDE/>
      <w:autoSpaceDN/>
      <w:adjustRightInd/>
      <w:textAlignment w:val="auto"/>
    </w:pPr>
    <w:rPr>
      <w:rFonts w:eastAsiaTheme="minorHAnsi"/>
      <w:color w:val="auto"/>
      <w:lang w:eastAsia="en-US"/>
    </w:rPr>
  </w:style>
  <w:style w:type="character" w:customStyle="1" w:styleId="FootnoteTextChar">
    <w:name w:val="Footnote Text Char"/>
    <w:basedOn w:val="DefaultParagraphFont"/>
    <w:link w:val="FootnoteText"/>
    <w:uiPriority w:val="99"/>
    <w:semiHidden/>
    <w:rsid w:val="00F4330B"/>
    <w:rPr>
      <w:rFonts w:ascii="Arial" w:hAnsi="Arial" w:cs="Arial"/>
      <w:sz w:val="20"/>
      <w:szCs w:val="20"/>
    </w:rPr>
  </w:style>
  <w:style w:type="character" w:styleId="FootnoteReference">
    <w:name w:val="footnote reference"/>
    <w:basedOn w:val="DefaultParagraphFont"/>
    <w:uiPriority w:val="99"/>
    <w:semiHidden/>
    <w:unhideWhenUsed/>
    <w:rsid w:val="00F4330B"/>
    <w:rPr>
      <w:vertAlign w:val="superscript"/>
    </w:rPr>
  </w:style>
  <w:style w:type="character" w:styleId="FollowedHyperlink">
    <w:name w:val="FollowedHyperlink"/>
    <w:basedOn w:val="DefaultParagraphFont"/>
    <w:uiPriority w:val="99"/>
    <w:semiHidden/>
    <w:unhideWhenUsed/>
    <w:rsid w:val="00F4330B"/>
    <w:rPr>
      <w:color w:val="954F72" w:themeColor="followedHyperlink"/>
      <w:u w:val="single"/>
    </w:rPr>
  </w:style>
  <w:style w:type="paragraph" w:customStyle="1" w:styleId="legclearfix">
    <w:name w:val="legclearfix"/>
    <w:basedOn w:val="Normal"/>
    <w:rsid w:val="00F4330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43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tycare.co.uk/2019/06/04/social-work-need-rethink-counts-evidence-based-practice/" TargetMode="External"/><Relationship Id="rId18" Type="http://schemas.openxmlformats.org/officeDocument/2006/relationships/hyperlink" Target="https://www.ons.gov.uk/peoplepopulationandcommunity/culturalidentity/language/bulletins/welshlanguagewales/census2021" TargetMode="External"/><Relationship Id="rId26" Type="http://schemas.openxmlformats.org/officeDocument/2006/relationships/hyperlink" Target="https://www.gov.wales/sites/default/files/publications/2019-05/part-10-code-of-practice-advocacy.pdf" TargetMode="External"/><Relationship Id="rId39"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statswales.gov.wales/Catalogue/Population-and-Migration/Population/Estimates/Small-Area/populationestimates-by-lowersuperoutputarea-agegroup" TargetMode="External"/><Relationship Id="rId34" Type="http://schemas.openxmlformats.org/officeDocument/2006/relationships/hyperlink" Target="mailto:Antonia.hughes@Conwy.gov.uk"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ommunitycare.co.uk/2018/12/18/social-workers-rely-experience-research-make-decisions/" TargetMode="External"/><Relationship Id="rId17" Type="http://schemas.openxmlformats.org/officeDocument/2006/relationships/hyperlink" Target="http://www.stop-cse.org/james-story/" TargetMode="External"/><Relationship Id="rId25" Type="http://schemas.openxmlformats.org/officeDocument/2006/relationships/hyperlink" Target="https://www.gov.wales/sites/default/files/publications/2019-05/part-3-code-of-practice-assessing-the-needs-of-individuals.pdf" TargetMode="External"/><Relationship Id="rId33" Type="http://schemas.openxmlformats.org/officeDocument/2006/relationships/hyperlink" Target="mailto:tonih26@hotmail.co.uk" TargetMode="External"/><Relationship Id="rId38"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learning.nspcc.org.uk/child-protection-system/gillick-competence-fraser-guidelines" TargetMode="External"/><Relationship Id="rId20" Type="http://schemas.openxmlformats.org/officeDocument/2006/relationships/hyperlink" Target="https://statswales.gov.wales/Download/File?fileId=508" TargetMode="External"/><Relationship Id="rId29" Type="http://schemas.openxmlformats.org/officeDocument/2006/relationships/hyperlink" Target="https://www.gov.wales/sites/default/files/statistics-and-research/2019-11/welsh-index-multiple-deprivation-2019-results-report-024.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sw.co.uk/system/files/resources/basw_92805-5_0.pdf" TargetMode="External"/><Relationship Id="rId24" Type="http://schemas.openxmlformats.org/officeDocument/2006/relationships/hyperlink" Target="https://www.ohchr.org/en/instruments-mechanisms/instruments/united-nations-principles-older-persons" TargetMode="External"/><Relationship Id="rId32" Type="http://schemas.openxmlformats.org/officeDocument/2006/relationships/image" Target="media/image2.jpg"/><Relationship Id="rId37" Type="http://schemas.openxmlformats.org/officeDocument/2006/relationships/hyperlink" Target="mailto:Lois.owen@conwy.gov.uk" TargetMode="External"/><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amazon.co.uk/Understanding-Research-Evidence-based-Practice-Health/dp/1906052018" TargetMode="External"/><Relationship Id="rId23" Type="http://schemas.openxmlformats.org/officeDocument/2006/relationships/hyperlink" Target="https://tinyurl.com/y3q6jfn8" TargetMode="External"/><Relationship Id="rId28" Type="http://schemas.openxmlformats.org/officeDocument/2006/relationships/hyperlink" Target="https://gov.wales/safeguarding-everyones-responsibility-huw-irranca-davies-0" TargetMode="External"/><Relationship Id="rId36" Type="http://schemas.openxmlformats.org/officeDocument/2006/relationships/hyperlink" Target="mailto:helen.ward@conwy.gov.uk" TargetMode="External"/><Relationship Id="rId10" Type="http://schemas.openxmlformats.org/officeDocument/2006/relationships/hyperlink" Target="https://library.college.police.uk/docs/APPREF/all-wales-child-protection-procedures.pdf" TargetMode="External"/><Relationship Id="rId19" Type="http://schemas.openxmlformats.org/officeDocument/2006/relationships/hyperlink" Target="https://www.police.uk/pu/your-area/" TargetMode="External"/><Relationship Id="rId31" Type="http://schemas.openxmlformats.org/officeDocument/2006/relationships/hyperlink" Target="http://www.legislation.gov.uk/mwa/2011/1/contents" TargetMode="External"/><Relationship Id="rId4" Type="http://schemas.openxmlformats.org/officeDocument/2006/relationships/numbering" Target="numbering.xml"/><Relationship Id="rId9" Type="http://schemas.openxmlformats.org/officeDocument/2006/relationships/hyperlink" Target="mailto:Antonia.hughes@conwy.gov.uk" TargetMode="External"/><Relationship Id="rId14" Type="http://schemas.openxmlformats.org/officeDocument/2006/relationships/hyperlink" Target="https://www.theguardian.com/society/2017/sep/19/lack-of-compensation-for-child-sexual-abuse-victims-unacceptable" TargetMode="External"/><Relationship Id="rId22" Type="http://schemas.openxmlformats.org/officeDocument/2006/relationships/hyperlink" Target="https://www.communitycare.co.uk/2022/07/05/half-children-in-care-do-not-feel-involved-decisions-social-workers-make-about-their-lives-study-finds/" TargetMode="External"/><Relationship Id="rId27" Type="http://schemas.openxmlformats.org/officeDocument/2006/relationships/hyperlink" Target="https://www.gov.wales/sites/default/files/publications/2019-05/working-together-to-safeguard-people-volume-i-introduction-and-overview.pdf" TargetMode="External"/><Relationship Id="rId30" Type="http://schemas.openxmlformats.org/officeDocument/2006/relationships/hyperlink" Target="https://www.gov.wales/sites/default/files/publications/2019-04/delivering-the-active-offer-information-pack-social-services-and-social-care.pdf" TargetMode="External"/><Relationship Id="rId35" Type="http://schemas.openxmlformats.org/officeDocument/2006/relationships/hyperlink" Target="mailto:nia.omarah@conwy.gov.uk"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5" ma:contentTypeDescription="Create a new document." ma:contentTypeScope="" ma:versionID="ce749c57181ffc1ef51fef796ee2586a">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85f8f63bada540370d9b3da6cfbcc2dc"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1764EC4-A675-47B0-B707-C59E2505F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1FBFA8-9D21-4D08-8F69-FD588A106B36}">
  <ds:schemaRefs>
    <ds:schemaRef ds:uri="http://schemas.microsoft.com/sharepoint/v3/contenttype/forms"/>
  </ds:schemaRefs>
</ds:datastoreItem>
</file>

<file path=customXml/itemProps3.xml><?xml version="1.0" encoding="utf-8"?>
<ds:datastoreItem xmlns:ds="http://schemas.openxmlformats.org/officeDocument/2006/customXml" ds:itemID="{A6D79650-64EB-4DA4-9EE5-B90405377A4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schemas.openxmlformats.org/package/2006/metadata/core-properties"/>
    <ds:schemaRef ds:uri="http://purl.org/dc/terms/"/>
    <ds:schemaRef ds:uri="abb439bd-a363-4333-83d0-f95c527ffab9"/>
    <ds:schemaRef ds:uri="1b97bfc6-b7f9-4f97-bda1-3491dbcf9c0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20</Pages>
  <Words>5645</Words>
  <Characters>32180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37750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Hughes</dc:creator>
  <cp:keywords/>
  <dc:description/>
  <cp:lastModifiedBy>Antonia Hughes</cp:lastModifiedBy>
  <cp:revision>2</cp:revision>
  <dcterms:created xsi:type="dcterms:W3CDTF">2023-02-20T17:13:00Z</dcterms:created>
  <dcterms:modified xsi:type="dcterms:W3CDTF">2023-02-20T17:34:00Z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