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62154" w:rsidRPr="0014784D" w:rsidRDefault="00B62154" w:rsidP="0014784D">
      <w:pPr>
        <w:spacing w:line="360" w:lineRule="auto"/>
        <w:jc w:val="both"/>
        <w:rPr>
          <w:rFonts w:ascii="Times New Roman" w:hAnsi="Times New Roman" w:cs="Times New Roman"/>
          <w:color w:val="000000" w:themeColor="text1"/>
          <w:szCs w:val="24"/>
        </w:rPr>
      </w:pPr>
    </w:p>
    <w:p w:rsidR="00AB0394" w:rsidRDefault="00AB0394" w:rsidP="006A5E9E">
      <w:pPr>
        <w:spacing w:line="360" w:lineRule="auto"/>
        <w:jc w:val="center"/>
        <w:rPr>
          <w:rFonts w:ascii="Times New Roman" w:hAnsi="Times New Roman" w:cs="Times New Roman"/>
          <w:b/>
          <w:bCs/>
          <w:color w:val="000000" w:themeColor="text1"/>
          <w:sz w:val="32"/>
          <w:szCs w:val="24"/>
        </w:rPr>
      </w:pPr>
      <w:r w:rsidRPr="00AB0394">
        <w:rPr>
          <w:rFonts w:ascii="Times New Roman" w:hAnsi="Times New Roman" w:cs="Times New Roman"/>
          <w:b/>
          <w:bCs/>
          <w:color w:val="000000" w:themeColor="text1"/>
          <w:sz w:val="32"/>
          <w:szCs w:val="24"/>
        </w:rPr>
        <w:t xml:space="preserve">A </w:t>
      </w:r>
      <w:r w:rsidR="00BD7C32">
        <w:rPr>
          <w:rFonts w:ascii="Times New Roman" w:hAnsi="Times New Roman" w:cs="Times New Roman"/>
          <w:b/>
          <w:bCs/>
          <w:color w:val="000000" w:themeColor="text1"/>
          <w:sz w:val="32"/>
          <w:szCs w:val="24"/>
        </w:rPr>
        <w:t>comparison of the marketing methods</w:t>
      </w:r>
      <w:r w:rsidR="006874D9">
        <w:rPr>
          <w:rFonts w:ascii="Times New Roman" w:hAnsi="Times New Roman" w:cs="Times New Roman"/>
          <w:b/>
          <w:bCs/>
          <w:color w:val="000000" w:themeColor="text1"/>
          <w:sz w:val="32"/>
          <w:szCs w:val="24"/>
        </w:rPr>
        <w:t xml:space="preserve"> </w:t>
      </w:r>
      <w:r w:rsidR="00BD7C32">
        <w:rPr>
          <w:rFonts w:ascii="Times New Roman" w:hAnsi="Times New Roman" w:cs="Times New Roman"/>
          <w:b/>
          <w:bCs/>
          <w:color w:val="000000" w:themeColor="text1"/>
          <w:sz w:val="32"/>
          <w:szCs w:val="24"/>
        </w:rPr>
        <w:t>of two multinational hotel brands</w:t>
      </w:r>
    </w:p>
    <w:p w:rsidR="00D35031" w:rsidRPr="00330832" w:rsidRDefault="00D35031" w:rsidP="006A5E9E">
      <w:pPr>
        <w:spacing w:line="360" w:lineRule="auto"/>
        <w:jc w:val="center"/>
        <w:rPr>
          <w:rFonts w:ascii="Times New Roman" w:hAnsi="Times New Roman" w:cs="Times New Roman"/>
          <w:color w:val="000000" w:themeColor="text1"/>
          <w:sz w:val="32"/>
          <w:szCs w:val="24"/>
        </w:rPr>
      </w:pPr>
      <w:r w:rsidRPr="00330832">
        <w:rPr>
          <w:rFonts w:ascii="Times New Roman" w:hAnsi="Times New Roman" w:cs="Times New Roman"/>
          <w:color w:val="000000" w:themeColor="text1"/>
          <w:sz w:val="32"/>
          <w:szCs w:val="24"/>
        </w:rPr>
        <w:t>Six Senses and Holiday Inn</w:t>
      </w:r>
    </w:p>
    <w:p w:rsidR="00AB0394" w:rsidRDefault="00AB0394" w:rsidP="006A5E9E">
      <w:pPr>
        <w:spacing w:line="360" w:lineRule="auto"/>
        <w:jc w:val="center"/>
        <w:rPr>
          <w:rFonts w:ascii="Times New Roman" w:hAnsi="Times New Roman" w:cs="Times New Roman"/>
          <w:b/>
          <w:bCs/>
          <w:color w:val="000000" w:themeColor="text1"/>
          <w:szCs w:val="24"/>
        </w:rPr>
      </w:pPr>
    </w:p>
    <w:p w:rsidR="00AB0394" w:rsidRDefault="00AB0394" w:rsidP="006A5E9E">
      <w:pPr>
        <w:spacing w:line="360" w:lineRule="auto"/>
        <w:jc w:val="center"/>
        <w:rPr>
          <w:rFonts w:ascii="Times New Roman" w:hAnsi="Times New Roman" w:cs="Times New Roman"/>
          <w:b/>
          <w:bCs/>
          <w:color w:val="000000" w:themeColor="text1"/>
          <w:szCs w:val="24"/>
        </w:rPr>
      </w:pPr>
    </w:p>
    <w:p w:rsidR="00AB0394" w:rsidRDefault="00AB0394" w:rsidP="006A5E9E">
      <w:pPr>
        <w:spacing w:line="360" w:lineRule="auto"/>
        <w:jc w:val="center"/>
        <w:rPr>
          <w:rFonts w:ascii="Times New Roman" w:hAnsi="Times New Roman" w:cs="Times New Roman"/>
          <w:b/>
          <w:bCs/>
          <w:color w:val="000000" w:themeColor="text1"/>
          <w:szCs w:val="24"/>
        </w:rPr>
      </w:pPr>
    </w:p>
    <w:p w:rsidR="00AB0394" w:rsidRDefault="00AB0394" w:rsidP="006A5E9E">
      <w:pPr>
        <w:spacing w:line="360" w:lineRule="auto"/>
        <w:jc w:val="center"/>
        <w:rPr>
          <w:rFonts w:ascii="Times New Roman" w:hAnsi="Times New Roman" w:cs="Times New Roman"/>
          <w:b/>
          <w:bCs/>
          <w:color w:val="000000" w:themeColor="text1"/>
          <w:szCs w:val="24"/>
        </w:rPr>
      </w:pPr>
    </w:p>
    <w:p w:rsidR="00AB0394" w:rsidRDefault="00AB0394"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BD7C32" w:rsidRDefault="00BD7C32" w:rsidP="006A5E9E">
      <w:pPr>
        <w:spacing w:line="360" w:lineRule="auto"/>
        <w:jc w:val="center"/>
        <w:rPr>
          <w:rFonts w:ascii="Times New Roman" w:hAnsi="Times New Roman" w:cs="Times New Roman"/>
          <w:b/>
          <w:bCs/>
          <w:color w:val="000000" w:themeColor="text1"/>
          <w:szCs w:val="24"/>
        </w:rPr>
      </w:pPr>
    </w:p>
    <w:p w:rsidR="00AB0394" w:rsidRDefault="00AB0394" w:rsidP="006A5E9E">
      <w:pPr>
        <w:spacing w:line="360" w:lineRule="auto"/>
        <w:jc w:val="center"/>
        <w:rPr>
          <w:rFonts w:ascii="Times New Roman" w:hAnsi="Times New Roman" w:cs="Times New Roman"/>
          <w:b/>
          <w:bCs/>
          <w:color w:val="000000" w:themeColor="text1"/>
          <w:szCs w:val="24"/>
        </w:rPr>
      </w:pPr>
    </w:p>
    <w:p w:rsidR="00AB0394" w:rsidRDefault="00AB0394" w:rsidP="006A5E9E">
      <w:pPr>
        <w:spacing w:line="360" w:lineRule="auto"/>
        <w:jc w:val="center"/>
        <w:rPr>
          <w:rFonts w:ascii="Times New Roman" w:hAnsi="Times New Roman" w:cs="Times New Roman"/>
          <w:b/>
          <w:bCs/>
          <w:color w:val="000000" w:themeColor="text1"/>
          <w:szCs w:val="24"/>
        </w:rPr>
      </w:pPr>
    </w:p>
    <w:p w:rsidR="00AB0394" w:rsidRDefault="00AB0394" w:rsidP="006A5E9E">
      <w:pPr>
        <w:spacing w:line="360" w:lineRule="auto"/>
        <w:jc w:val="center"/>
        <w:rPr>
          <w:rFonts w:ascii="Times New Roman" w:hAnsi="Times New Roman" w:cs="Times New Roman"/>
          <w:b/>
          <w:bCs/>
          <w:color w:val="000000" w:themeColor="text1"/>
          <w:szCs w:val="24"/>
        </w:rPr>
      </w:pPr>
    </w:p>
    <w:p w:rsidR="006A5E9E" w:rsidRPr="00BD7C32" w:rsidRDefault="006A5E9E" w:rsidP="006A5E9E">
      <w:pPr>
        <w:spacing w:line="360" w:lineRule="auto"/>
        <w:jc w:val="center"/>
        <w:rPr>
          <w:rFonts w:ascii="Times New Roman" w:hAnsi="Times New Roman" w:cs="Times New Roman"/>
          <w:b/>
          <w:bCs/>
          <w:color w:val="000000" w:themeColor="text1"/>
          <w:szCs w:val="24"/>
        </w:rPr>
      </w:pPr>
      <w:r w:rsidRPr="00BD7C32">
        <w:rPr>
          <w:rFonts w:ascii="Times New Roman" w:hAnsi="Times New Roman" w:cs="Times New Roman"/>
          <w:b/>
          <w:bCs/>
          <w:color w:val="000000" w:themeColor="text1"/>
          <w:szCs w:val="24"/>
        </w:rPr>
        <w:t>Student name:</w:t>
      </w:r>
      <w:r w:rsidR="00BD7C32" w:rsidRPr="00BD7C32">
        <w:rPr>
          <w:rFonts w:ascii="Times New Roman" w:hAnsi="Times New Roman" w:cs="Times New Roman"/>
          <w:b/>
          <w:bCs/>
          <w:color w:val="000000" w:themeColor="text1"/>
          <w:szCs w:val="24"/>
        </w:rPr>
        <w:t xml:space="preserve"> Syeda </w:t>
      </w:r>
      <w:proofErr w:type="spellStart"/>
      <w:r w:rsidR="00BD7C32" w:rsidRPr="00BD7C32">
        <w:rPr>
          <w:rFonts w:ascii="Times New Roman" w:hAnsi="Times New Roman" w:cs="Times New Roman"/>
          <w:b/>
          <w:bCs/>
          <w:color w:val="000000" w:themeColor="text1"/>
          <w:szCs w:val="24"/>
        </w:rPr>
        <w:t>Tahmina</w:t>
      </w:r>
      <w:proofErr w:type="spellEnd"/>
      <w:r w:rsidR="00BD7C32" w:rsidRPr="00BD7C32">
        <w:rPr>
          <w:rFonts w:ascii="Times New Roman" w:hAnsi="Times New Roman" w:cs="Times New Roman"/>
          <w:b/>
          <w:bCs/>
          <w:color w:val="000000" w:themeColor="text1"/>
          <w:szCs w:val="24"/>
        </w:rPr>
        <w:t xml:space="preserve"> Begum</w:t>
      </w:r>
    </w:p>
    <w:p w:rsidR="00BD7C32" w:rsidRPr="00BD7C32" w:rsidRDefault="006A5E9E" w:rsidP="006A5E9E">
      <w:pPr>
        <w:spacing w:line="360" w:lineRule="auto"/>
        <w:jc w:val="center"/>
        <w:rPr>
          <w:rFonts w:ascii="Times New Roman" w:hAnsi="Times New Roman" w:cs="Times New Roman"/>
          <w:b/>
          <w:bCs/>
          <w:color w:val="000000" w:themeColor="text1"/>
          <w:szCs w:val="24"/>
        </w:rPr>
      </w:pPr>
      <w:r w:rsidRPr="00BD7C32">
        <w:rPr>
          <w:rFonts w:ascii="Times New Roman" w:hAnsi="Times New Roman" w:cs="Times New Roman"/>
          <w:b/>
          <w:bCs/>
          <w:color w:val="000000" w:themeColor="text1"/>
          <w:szCs w:val="24"/>
        </w:rPr>
        <w:t xml:space="preserve">Student ID: </w:t>
      </w:r>
      <w:r w:rsidR="00BD7C32" w:rsidRPr="00BD7C32">
        <w:rPr>
          <w:rFonts w:ascii="Times New Roman" w:hAnsi="Times New Roman" w:cs="Times New Roman"/>
          <w:b/>
          <w:bCs/>
          <w:color w:val="000000" w:themeColor="text1"/>
          <w:szCs w:val="24"/>
        </w:rPr>
        <w:t>2230700</w:t>
      </w:r>
    </w:p>
    <w:p w:rsidR="00BD7C32" w:rsidRPr="00BD7C32" w:rsidRDefault="00BD7C32" w:rsidP="00BD7C32">
      <w:pPr>
        <w:spacing w:line="360" w:lineRule="auto"/>
        <w:jc w:val="center"/>
        <w:rPr>
          <w:rFonts w:ascii="Times New Roman" w:hAnsi="Times New Roman" w:cs="Times New Roman"/>
          <w:b/>
          <w:bCs/>
          <w:color w:val="000000" w:themeColor="text1"/>
          <w:sz w:val="32"/>
          <w:szCs w:val="24"/>
        </w:rPr>
      </w:pPr>
      <w:r>
        <w:rPr>
          <w:rFonts w:ascii="Times New Roman" w:hAnsi="Times New Roman" w:cs="Times New Roman"/>
          <w:b/>
          <w:bCs/>
          <w:color w:val="000000" w:themeColor="text1"/>
          <w:szCs w:val="24"/>
        </w:rPr>
        <w:t xml:space="preserve">Module title: </w:t>
      </w:r>
      <w:r w:rsidRPr="00BD7C32">
        <w:rPr>
          <w:rFonts w:ascii="Times New Roman" w:hAnsi="Times New Roman" w:cs="Times New Roman"/>
          <w:b/>
          <w:bCs/>
          <w:color w:val="000000" w:themeColor="text1"/>
          <w:szCs w:val="24"/>
        </w:rPr>
        <w:t>Marketing Essentials BMIH4005</w:t>
      </w:r>
      <w:r w:rsidRPr="00AB0394">
        <w:rPr>
          <w:rFonts w:ascii="Times New Roman" w:hAnsi="Times New Roman" w:cs="Times New Roman"/>
          <w:b/>
          <w:bCs/>
          <w:color w:val="000000" w:themeColor="text1"/>
          <w:sz w:val="32"/>
          <w:szCs w:val="24"/>
        </w:rPr>
        <w:t xml:space="preserve"> </w:t>
      </w:r>
    </w:p>
    <w:p w:rsidR="00BD7C32" w:rsidRPr="00BD7C32" w:rsidRDefault="00BD7C32" w:rsidP="006A5E9E">
      <w:pPr>
        <w:spacing w:line="360" w:lineRule="auto"/>
        <w:jc w:val="center"/>
        <w:rPr>
          <w:rFonts w:ascii="Times New Roman" w:hAnsi="Times New Roman" w:cs="Times New Roman"/>
          <w:b/>
          <w:bCs/>
          <w:color w:val="000000" w:themeColor="text1"/>
          <w:szCs w:val="24"/>
        </w:rPr>
      </w:pPr>
      <w:r w:rsidRPr="00BD7C32">
        <w:rPr>
          <w:rFonts w:ascii="Times New Roman" w:hAnsi="Times New Roman" w:cs="Times New Roman"/>
          <w:b/>
          <w:bCs/>
          <w:color w:val="000000" w:themeColor="text1"/>
          <w:szCs w:val="24"/>
        </w:rPr>
        <w:t>Lecturer:</w:t>
      </w:r>
      <w:r>
        <w:rPr>
          <w:rFonts w:ascii="Times New Roman" w:hAnsi="Times New Roman" w:cs="Times New Roman"/>
          <w:b/>
          <w:bCs/>
          <w:color w:val="000000" w:themeColor="text1"/>
          <w:szCs w:val="24"/>
        </w:rPr>
        <w:t xml:space="preserve"> </w:t>
      </w:r>
      <w:proofErr w:type="spellStart"/>
      <w:r>
        <w:rPr>
          <w:rFonts w:ascii="Times New Roman" w:hAnsi="Times New Roman" w:cs="Times New Roman"/>
          <w:b/>
          <w:bCs/>
          <w:color w:val="000000" w:themeColor="text1"/>
          <w:szCs w:val="24"/>
        </w:rPr>
        <w:t>Gayathry</w:t>
      </w:r>
      <w:proofErr w:type="spellEnd"/>
      <w:r>
        <w:rPr>
          <w:rFonts w:ascii="Times New Roman" w:hAnsi="Times New Roman" w:cs="Times New Roman"/>
          <w:b/>
          <w:bCs/>
          <w:color w:val="000000" w:themeColor="text1"/>
          <w:szCs w:val="24"/>
        </w:rPr>
        <w:t xml:space="preserve"> Senanayake </w:t>
      </w:r>
      <w:proofErr w:type="spellStart"/>
      <w:r>
        <w:rPr>
          <w:rFonts w:ascii="Times New Roman" w:hAnsi="Times New Roman" w:cs="Times New Roman"/>
          <w:b/>
          <w:bCs/>
          <w:color w:val="000000" w:themeColor="text1"/>
          <w:szCs w:val="24"/>
        </w:rPr>
        <w:t>Muddiyanselge</w:t>
      </w:r>
      <w:proofErr w:type="spellEnd"/>
    </w:p>
    <w:p w:rsidR="00B62154" w:rsidRPr="006A5E9E" w:rsidRDefault="00BD7C32" w:rsidP="006A5E9E">
      <w:pPr>
        <w:spacing w:line="360" w:lineRule="auto"/>
        <w:jc w:val="center"/>
        <w:rPr>
          <w:rFonts w:ascii="Times New Roman" w:hAnsi="Times New Roman" w:cs="Times New Roman"/>
          <w:color w:val="000000" w:themeColor="text1"/>
          <w:szCs w:val="24"/>
        </w:rPr>
      </w:pPr>
      <w:r w:rsidRPr="00BD7C32">
        <w:rPr>
          <w:rFonts w:ascii="Times New Roman" w:hAnsi="Times New Roman" w:cs="Times New Roman"/>
          <w:b/>
          <w:bCs/>
          <w:color w:val="000000" w:themeColor="text1"/>
          <w:szCs w:val="24"/>
        </w:rPr>
        <w:t>Word Count:</w:t>
      </w:r>
      <w:r>
        <w:rPr>
          <w:rFonts w:ascii="Times New Roman" w:hAnsi="Times New Roman" w:cs="Times New Roman"/>
          <w:b/>
          <w:bCs/>
          <w:color w:val="000000" w:themeColor="text1"/>
          <w:szCs w:val="24"/>
        </w:rPr>
        <w:t xml:space="preserve"> 1604</w:t>
      </w:r>
      <w:r w:rsidR="00B62154" w:rsidRPr="006A5E9E">
        <w:rPr>
          <w:rFonts w:ascii="Times New Roman" w:hAnsi="Times New Roman" w:cs="Times New Roman"/>
          <w:color w:val="000000" w:themeColor="text1"/>
          <w:szCs w:val="24"/>
        </w:rPr>
        <w:br w:type="page"/>
      </w:r>
    </w:p>
    <w:sdt>
      <w:sdtPr>
        <w:rPr>
          <w:rFonts w:asciiTheme="minorHAnsi" w:eastAsiaTheme="minorHAnsi" w:hAnsiTheme="minorHAnsi" w:cs="Vrinda"/>
          <w:b w:val="0"/>
          <w:bCs w:val="0"/>
          <w:color w:val="auto"/>
          <w:sz w:val="24"/>
          <w:szCs w:val="30"/>
          <w:lang w:val="en-GB" w:bidi="bn-IN"/>
        </w:rPr>
        <w:id w:val="1577630347"/>
        <w:docPartObj>
          <w:docPartGallery w:val="Table of Contents"/>
          <w:docPartUnique/>
        </w:docPartObj>
      </w:sdtPr>
      <w:sdtEndPr>
        <w:rPr>
          <w:noProof/>
        </w:rPr>
      </w:sdtEndPr>
      <w:sdtContent>
        <w:p w:rsidR="006A5E9E" w:rsidRDefault="006A5E9E">
          <w:pPr>
            <w:pStyle w:val="TOCHeading"/>
          </w:pPr>
          <w:r>
            <w:t>Table of Contents</w:t>
          </w:r>
        </w:p>
        <w:p w:rsidR="006A5E9E" w:rsidRPr="006A5E9E" w:rsidRDefault="006A5E9E">
          <w:pPr>
            <w:pStyle w:val="TOC1"/>
            <w:tabs>
              <w:tab w:val="right" w:leader="dot" w:pos="9016"/>
            </w:tabs>
            <w:rPr>
              <w:b w:val="0"/>
              <w:bCs w:val="0"/>
              <w:i w:val="0"/>
              <w:iCs w:val="0"/>
              <w:noProof/>
            </w:rPr>
          </w:pPr>
          <w:r>
            <w:rPr>
              <w:b w:val="0"/>
              <w:bCs w:val="0"/>
            </w:rPr>
            <w:fldChar w:fldCharType="begin"/>
          </w:r>
          <w:r>
            <w:instrText xml:space="preserve"> TOC \o "1-3" \h \z \u </w:instrText>
          </w:r>
          <w:r>
            <w:rPr>
              <w:b w:val="0"/>
              <w:bCs w:val="0"/>
            </w:rPr>
            <w:fldChar w:fldCharType="separate"/>
          </w:r>
          <w:hyperlink w:anchor="_Toc135176515" w:history="1">
            <w:r w:rsidRPr="006A5E9E">
              <w:rPr>
                <w:rStyle w:val="Hyperlink"/>
                <w:rFonts w:ascii="Times New Roman" w:hAnsi="Times New Roman" w:cs="Times New Roman"/>
                <w:b w:val="0"/>
                <w:bCs w:val="0"/>
                <w:i w:val="0"/>
                <w:iCs w:val="0"/>
                <w:noProof/>
              </w:rPr>
              <w:t>Introduction</w:t>
            </w:r>
            <w:r w:rsidRPr="006A5E9E">
              <w:rPr>
                <w:b w:val="0"/>
                <w:bCs w:val="0"/>
                <w:i w:val="0"/>
                <w:iCs w:val="0"/>
                <w:noProof/>
                <w:webHidden/>
              </w:rPr>
              <w:tab/>
            </w:r>
            <w:r w:rsidRPr="006A5E9E">
              <w:rPr>
                <w:b w:val="0"/>
                <w:bCs w:val="0"/>
                <w:i w:val="0"/>
                <w:iCs w:val="0"/>
                <w:noProof/>
                <w:webHidden/>
              </w:rPr>
              <w:fldChar w:fldCharType="begin"/>
            </w:r>
            <w:r w:rsidRPr="006A5E9E">
              <w:rPr>
                <w:b w:val="0"/>
                <w:bCs w:val="0"/>
                <w:i w:val="0"/>
                <w:iCs w:val="0"/>
                <w:noProof/>
                <w:webHidden/>
              </w:rPr>
              <w:instrText xml:space="preserve"> PAGEREF _Toc135176515 \h </w:instrText>
            </w:r>
            <w:r w:rsidRPr="006A5E9E">
              <w:rPr>
                <w:b w:val="0"/>
                <w:bCs w:val="0"/>
                <w:i w:val="0"/>
                <w:iCs w:val="0"/>
                <w:noProof/>
                <w:webHidden/>
              </w:rPr>
            </w:r>
            <w:r w:rsidRPr="006A5E9E">
              <w:rPr>
                <w:b w:val="0"/>
                <w:bCs w:val="0"/>
                <w:i w:val="0"/>
                <w:iCs w:val="0"/>
                <w:noProof/>
                <w:webHidden/>
              </w:rPr>
              <w:fldChar w:fldCharType="separate"/>
            </w:r>
            <w:r w:rsidRPr="006A5E9E">
              <w:rPr>
                <w:b w:val="0"/>
                <w:bCs w:val="0"/>
                <w:i w:val="0"/>
                <w:iCs w:val="0"/>
                <w:noProof/>
                <w:webHidden/>
              </w:rPr>
              <w:t>3</w:t>
            </w:r>
            <w:r w:rsidRPr="006A5E9E">
              <w:rPr>
                <w:b w:val="0"/>
                <w:bCs w:val="0"/>
                <w:i w:val="0"/>
                <w:iCs w:val="0"/>
                <w:noProof/>
                <w:webHidden/>
              </w:rPr>
              <w:fldChar w:fldCharType="end"/>
            </w:r>
          </w:hyperlink>
        </w:p>
        <w:p w:rsidR="006A5E9E" w:rsidRPr="006A5E9E" w:rsidRDefault="00000000">
          <w:pPr>
            <w:pStyle w:val="TOC1"/>
            <w:tabs>
              <w:tab w:val="right" w:leader="dot" w:pos="9016"/>
            </w:tabs>
            <w:rPr>
              <w:b w:val="0"/>
              <w:bCs w:val="0"/>
              <w:i w:val="0"/>
              <w:iCs w:val="0"/>
              <w:noProof/>
            </w:rPr>
          </w:pPr>
          <w:hyperlink w:anchor="_Toc135176516" w:history="1">
            <w:r w:rsidR="006A5E9E" w:rsidRPr="006A5E9E">
              <w:rPr>
                <w:rStyle w:val="Hyperlink"/>
                <w:rFonts w:ascii="Times New Roman" w:hAnsi="Times New Roman" w:cs="Times New Roman"/>
                <w:b w:val="0"/>
                <w:bCs w:val="0"/>
                <w:i w:val="0"/>
                <w:iCs w:val="0"/>
                <w:noProof/>
              </w:rPr>
              <w:t>Main body</w:t>
            </w:r>
            <w:r w:rsidR="006A5E9E" w:rsidRPr="006A5E9E">
              <w:rPr>
                <w:b w:val="0"/>
                <w:bCs w:val="0"/>
                <w:i w:val="0"/>
                <w:iCs w:val="0"/>
                <w:noProof/>
                <w:webHidden/>
              </w:rPr>
              <w:tab/>
            </w:r>
            <w:r w:rsidR="006A5E9E" w:rsidRPr="006A5E9E">
              <w:rPr>
                <w:b w:val="0"/>
                <w:bCs w:val="0"/>
                <w:i w:val="0"/>
                <w:iCs w:val="0"/>
                <w:noProof/>
                <w:webHidden/>
              </w:rPr>
              <w:fldChar w:fldCharType="begin"/>
            </w:r>
            <w:r w:rsidR="006A5E9E" w:rsidRPr="006A5E9E">
              <w:rPr>
                <w:b w:val="0"/>
                <w:bCs w:val="0"/>
                <w:i w:val="0"/>
                <w:iCs w:val="0"/>
                <w:noProof/>
                <w:webHidden/>
              </w:rPr>
              <w:instrText xml:space="preserve"> PAGEREF _Toc135176516 \h </w:instrText>
            </w:r>
            <w:r w:rsidR="006A5E9E" w:rsidRPr="006A5E9E">
              <w:rPr>
                <w:b w:val="0"/>
                <w:bCs w:val="0"/>
                <w:i w:val="0"/>
                <w:iCs w:val="0"/>
                <w:noProof/>
                <w:webHidden/>
              </w:rPr>
            </w:r>
            <w:r w:rsidR="006A5E9E" w:rsidRPr="006A5E9E">
              <w:rPr>
                <w:b w:val="0"/>
                <w:bCs w:val="0"/>
                <w:i w:val="0"/>
                <w:iCs w:val="0"/>
                <w:noProof/>
                <w:webHidden/>
              </w:rPr>
              <w:fldChar w:fldCharType="separate"/>
            </w:r>
            <w:r w:rsidR="006A5E9E" w:rsidRPr="006A5E9E">
              <w:rPr>
                <w:b w:val="0"/>
                <w:bCs w:val="0"/>
                <w:i w:val="0"/>
                <w:iCs w:val="0"/>
                <w:noProof/>
                <w:webHidden/>
              </w:rPr>
              <w:t>3</w:t>
            </w:r>
            <w:r w:rsidR="006A5E9E" w:rsidRPr="006A5E9E">
              <w:rPr>
                <w:b w:val="0"/>
                <w:bCs w:val="0"/>
                <w:i w:val="0"/>
                <w:iCs w:val="0"/>
                <w:noProof/>
                <w:webHidden/>
              </w:rPr>
              <w:fldChar w:fldCharType="end"/>
            </w:r>
          </w:hyperlink>
        </w:p>
        <w:p w:rsidR="006A5E9E" w:rsidRPr="006A5E9E" w:rsidRDefault="00000000">
          <w:pPr>
            <w:pStyle w:val="TOC1"/>
            <w:tabs>
              <w:tab w:val="right" w:leader="dot" w:pos="9016"/>
            </w:tabs>
            <w:rPr>
              <w:b w:val="0"/>
              <w:bCs w:val="0"/>
              <w:i w:val="0"/>
              <w:iCs w:val="0"/>
              <w:noProof/>
            </w:rPr>
          </w:pPr>
          <w:hyperlink w:anchor="_Toc135176517" w:history="1">
            <w:r w:rsidR="006A5E9E" w:rsidRPr="006A5E9E">
              <w:rPr>
                <w:rStyle w:val="Hyperlink"/>
                <w:rFonts w:ascii="Times New Roman" w:hAnsi="Times New Roman" w:cs="Times New Roman"/>
                <w:b w:val="0"/>
                <w:bCs w:val="0"/>
                <w:i w:val="0"/>
                <w:iCs w:val="0"/>
                <w:noProof/>
              </w:rPr>
              <w:t>Conclusion</w:t>
            </w:r>
            <w:r w:rsidR="006A5E9E" w:rsidRPr="006A5E9E">
              <w:rPr>
                <w:b w:val="0"/>
                <w:bCs w:val="0"/>
                <w:i w:val="0"/>
                <w:iCs w:val="0"/>
                <w:noProof/>
                <w:webHidden/>
              </w:rPr>
              <w:tab/>
            </w:r>
            <w:r w:rsidR="006A5E9E" w:rsidRPr="006A5E9E">
              <w:rPr>
                <w:b w:val="0"/>
                <w:bCs w:val="0"/>
                <w:i w:val="0"/>
                <w:iCs w:val="0"/>
                <w:noProof/>
                <w:webHidden/>
              </w:rPr>
              <w:fldChar w:fldCharType="begin"/>
            </w:r>
            <w:r w:rsidR="006A5E9E" w:rsidRPr="006A5E9E">
              <w:rPr>
                <w:b w:val="0"/>
                <w:bCs w:val="0"/>
                <w:i w:val="0"/>
                <w:iCs w:val="0"/>
                <w:noProof/>
                <w:webHidden/>
              </w:rPr>
              <w:instrText xml:space="preserve"> PAGEREF _Toc135176517 \h </w:instrText>
            </w:r>
            <w:r w:rsidR="006A5E9E" w:rsidRPr="006A5E9E">
              <w:rPr>
                <w:b w:val="0"/>
                <w:bCs w:val="0"/>
                <w:i w:val="0"/>
                <w:iCs w:val="0"/>
                <w:noProof/>
                <w:webHidden/>
              </w:rPr>
            </w:r>
            <w:r w:rsidR="006A5E9E" w:rsidRPr="006A5E9E">
              <w:rPr>
                <w:b w:val="0"/>
                <w:bCs w:val="0"/>
                <w:i w:val="0"/>
                <w:iCs w:val="0"/>
                <w:noProof/>
                <w:webHidden/>
              </w:rPr>
              <w:fldChar w:fldCharType="separate"/>
            </w:r>
            <w:r w:rsidR="006A5E9E" w:rsidRPr="006A5E9E">
              <w:rPr>
                <w:b w:val="0"/>
                <w:bCs w:val="0"/>
                <w:i w:val="0"/>
                <w:iCs w:val="0"/>
                <w:noProof/>
                <w:webHidden/>
              </w:rPr>
              <w:t>6</w:t>
            </w:r>
            <w:r w:rsidR="006A5E9E" w:rsidRPr="006A5E9E">
              <w:rPr>
                <w:b w:val="0"/>
                <w:bCs w:val="0"/>
                <w:i w:val="0"/>
                <w:iCs w:val="0"/>
                <w:noProof/>
                <w:webHidden/>
              </w:rPr>
              <w:fldChar w:fldCharType="end"/>
            </w:r>
          </w:hyperlink>
        </w:p>
        <w:p w:rsidR="006A5E9E" w:rsidRPr="006A5E9E" w:rsidRDefault="00000000">
          <w:pPr>
            <w:pStyle w:val="TOC1"/>
            <w:tabs>
              <w:tab w:val="right" w:leader="dot" w:pos="9016"/>
            </w:tabs>
            <w:rPr>
              <w:b w:val="0"/>
              <w:bCs w:val="0"/>
              <w:i w:val="0"/>
              <w:iCs w:val="0"/>
              <w:noProof/>
            </w:rPr>
          </w:pPr>
          <w:hyperlink w:anchor="_Toc135176518" w:history="1">
            <w:r w:rsidR="006A5E9E" w:rsidRPr="006A5E9E">
              <w:rPr>
                <w:rStyle w:val="Hyperlink"/>
                <w:rFonts w:ascii="Times New Roman" w:hAnsi="Times New Roman" w:cs="Times New Roman"/>
                <w:b w:val="0"/>
                <w:bCs w:val="0"/>
                <w:i w:val="0"/>
                <w:iCs w:val="0"/>
                <w:noProof/>
              </w:rPr>
              <w:t>References</w:t>
            </w:r>
            <w:r w:rsidR="006A5E9E" w:rsidRPr="006A5E9E">
              <w:rPr>
                <w:b w:val="0"/>
                <w:bCs w:val="0"/>
                <w:i w:val="0"/>
                <w:iCs w:val="0"/>
                <w:noProof/>
                <w:webHidden/>
              </w:rPr>
              <w:tab/>
            </w:r>
            <w:r w:rsidR="006A5E9E" w:rsidRPr="006A5E9E">
              <w:rPr>
                <w:b w:val="0"/>
                <w:bCs w:val="0"/>
                <w:i w:val="0"/>
                <w:iCs w:val="0"/>
                <w:noProof/>
                <w:webHidden/>
              </w:rPr>
              <w:fldChar w:fldCharType="begin"/>
            </w:r>
            <w:r w:rsidR="006A5E9E" w:rsidRPr="006A5E9E">
              <w:rPr>
                <w:b w:val="0"/>
                <w:bCs w:val="0"/>
                <w:i w:val="0"/>
                <w:iCs w:val="0"/>
                <w:noProof/>
                <w:webHidden/>
              </w:rPr>
              <w:instrText xml:space="preserve"> PAGEREF _Toc135176518 \h </w:instrText>
            </w:r>
            <w:r w:rsidR="006A5E9E" w:rsidRPr="006A5E9E">
              <w:rPr>
                <w:b w:val="0"/>
                <w:bCs w:val="0"/>
                <w:i w:val="0"/>
                <w:iCs w:val="0"/>
                <w:noProof/>
                <w:webHidden/>
              </w:rPr>
            </w:r>
            <w:r w:rsidR="006A5E9E" w:rsidRPr="006A5E9E">
              <w:rPr>
                <w:b w:val="0"/>
                <w:bCs w:val="0"/>
                <w:i w:val="0"/>
                <w:iCs w:val="0"/>
                <w:noProof/>
                <w:webHidden/>
              </w:rPr>
              <w:fldChar w:fldCharType="separate"/>
            </w:r>
            <w:r w:rsidR="006A5E9E" w:rsidRPr="006A5E9E">
              <w:rPr>
                <w:b w:val="0"/>
                <w:bCs w:val="0"/>
                <w:i w:val="0"/>
                <w:iCs w:val="0"/>
                <w:noProof/>
                <w:webHidden/>
              </w:rPr>
              <w:t>7</w:t>
            </w:r>
            <w:r w:rsidR="006A5E9E" w:rsidRPr="006A5E9E">
              <w:rPr>
                <w:b w:val="0"/>
                <w:bCs w:val="0"/>
                <w:i w:val="0"/>
                <w:iCs w:val="0"/>
                <w:noProof/>
                <w:webHidden/>
              </w:rPr>
              <w:fldChar w:fldCharType="end"/>
            </w:r>
          </w:hyperlink>
        </w:p>
        <w:p w:rsidR="006A5E9E" w:rsidRDefault="006A5E9E">
          <w:r>
            <w:rPr>
              <w:b/>
              <w:bCs/>
              <w:noProof/>
            </w:rPr>
            <w:fldChar w:fldCharType="end"/>
          </w:r>
        </w:p>
      </w:sdtContent>
    </w:sdt>
    <w:p w:rsidR="00B62154" w:rsidRPr="0014784D" w:rsidRDefault="00B62154" w:rsidP="0014784D">
      <w:pPr>
        <w:spacing w:line="360" w:lineRule="auto"/>
        <w:jc w:val="both"/>
        <w:rPr>
          <w:rFonts w:ascii="Times New Roman" w:hAnsi="Times New Roman" w:cs="Times New Roman"/>
          <w:color w:val="000000" w:themeColor="text1"/>
          <w:szCs w:val="24"/>
        </w:rPr>
      </w:pPr>
    </w:p>
    <w:p w:rsidR="00B62154" w:rsidRPr="0014784D" w:rsidRDefault="00B62154" w:rsidP="0014784D">
      <w:pPr>
        <w:spacing w:line="360" w:lineRule="auto"/>
        <w:jc w:val="both"/>
        <w:rPr>
          <w:rFonts w:ascii="Times New Roman" w:hAnsi="Times New Roman" w:cs="Times New Roman"/>
          <w:color w:val="000000" w:themeColor="text1"/>
          <w:szCs w:val="24"/>
        </w:rPr>
      </w:pPr>
      <w:r w:rsidRPr="0014784D">
        <w:rPr>
          <w:rFonts w:ascii="Times New Roman" w:hAnsi="Times New Roman" w:cs="Times New Roman"/>
          <w:color w:val="000000" w:themeColor="text1"/>
          <w:szCs w:val="24"/>
        </w:rPr>
        <w:br w:type="page"/>
      </w:r>
    </w:p>
    <w:p w:rsidR="00760520" w:rsidRPr="00D042F8" w:rsidRDefault="00B62154" w:rsidP="0014784D">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lastRenderedPageBreak/>
        <w:t xml:space="preserve">With more people travelling the world than ever before, it's more important than ever to be versed in the finer points of hospitality marketing. This paper examines the marketing approaches used by two successful international hotel groups—Six Senses and </w:t>
      </w:r>
      <w:r w:rsidR="00760520" w:rsidRPr="00D042F8">
        <w:rPr>
          <w:rFonts w:ascii="Times New Roman" w:hAnsi="Times New Roman" w:cs="Times New Roman"/>
          <w:szCs w:val="24"/>
        </w:rPr>
        <w:t>Holiday Inn</w:t>
      </w:r>
      <w:r w:rsidRPr="00D042F8">
        <w:rPr>
          <w:rFonts w:ascii="Times New Roman" w:hAnsi="Times New Roman" w:cs="Times New Roman"/>
          <w:color w:val="000000" w:themeColor="text1"/>
          <w:szCs w:val="24"/>
        </w:rPr>
        <w:t>—to establish themselves as leaders in the competitive hospitality industry worldwide</w:t>
      </w:r>
      <w:r w:rsidR="00AB0394" w:rsidRPr="00D042F8">
        <w:rPr>
          <w:szCs w:val="24"/>
        </w:rPr>
        <w:t xml:space="preserve"> </w:t>
      </w:r>
      <w:r w:rsidR="00AB0394" w:rsidRPr="00D042F8">
        <w:rPr>
          <w:rFonts w:ascii="Times New Roman" w:hAnsi="Times New Roman" w:cs="Times New Roman"/>
          <w:color w:val="000000" w:themeColor="text1"/>
          <w:szCs w:val="24"/>
        </w:rPr>
        <w:t>(</w:t>
      </w:r>
      <w:proofErr w:type="spellStart"/>
      <w:r w:rsidR="00AB0394" w:rsidRPr="00D042F8">
        <w:rPr>
          <w:rFonts w:ascii="Times New Roman" w:hAnsi="Times New Roman" w:cs="Times New Roman"/>
          <w:color w:val="000000" w:themeColor="text1"/>
          <w:szCs w:val="24"/>
        </w:rPr>
        <w:t>Demirovic</w:t>
      </w:r>
      <w:proofErr w:type="spellEnd"/>
      <w:r w:rsidR="00AB0394" w:rsidRPr="00D042F8">
        <w:rPr>
          <w:rFonts w:ascii="Times New Roman" w:hAnsi="Times New Roman" w:cs="Times New Roman"/>
          <w:color w:val="000000" w:themeColor="text1"/>
          <w:szCs w:val="24"/>
        </w:rPr>
        <w:t xml:space="preserve"> et al., 2014)</w:t>
      </w:r>
      <w:r w:rsidRPr="00D042F8">
        <w:rPr>
          <w:rFonts w:ascii="Times New Roman" w:hAnsi="Times New Roman" w:cs="Times New Roman"/>
          <w:color w:val="000000" w:themeColor="text1"/>
          <w:szCs w:val="24"/>
        </w:rPr>
        <w:t>. Six Senses Resorts and Spas is well-known for its high-end wellness-focused resorts and spas, which attract a customer looking for a premium, all-encompassing vacation</w:t>
      </w:r>
      <w:r w:rsidR="006A5E9E" w:rsidRPr="00D042F8">
        <w:rPr>
          <w:rFonts w:ascii="Times New Roman" w:hAnsi="Times New Roman" w:cs="Times New Roman"/>
          <w:color w:val="000000" w:themeColor="text1"/>
          <w:szCs w:val="24"/>
        </w:rPr>
        <w:t xml:space="preserve"> (Mintel, 2022)</w:t>
      </w:r>
      <w:r w:rsidRPr="00D042F8">
        <w:rPr>
          <w:rFonts w:ascii="Times New Roman" w:hAnsi="Times New Roman" w:cs="Times New Roman"/>
          <w:color w:val="000000" w:themeColor="text1"/>
          <w:szCs w:val="24"/>
        </w:rPr>
        <w:t xml:space="preserve">. </w:t>
      </w:r>
    </w:p>
    <w:p w:rsidR="00B62154" w:rsidRPr="00D042F8" w:rsidRDefault="00B62154" w:rsidP="0014784D">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 xml:space="preserve">The central argument of this paper is that </w:t>
      </w:r>
      <w:r w:rsidR="00760520" w:rsidRPr="00D042F8">
        <w:rPr>
          <w:rFonts w:ascii="Times New Roman" w:hAnsi="Times New Roman" w:cs="Times New Roman"/>
          <w:color w:val="000000" w:themeColor="text1"/>
          <w:szCs w:val="24"/>
        </w:rPr>
        <w:t xml:space="preserve">Holiday Inn </w:t>
      </w:r>
      <w:r w:rsidR="00F71D08" w:rsidRPr="00D042F8">
        <w:rPr>
          <w:rFonts w:ascii="Times New Roman" w:hAnsi="Times New Roman" w:cs="Times New Roman"/>
          <w:color w:val="000000" w:themeColor="text1"/>
          <w:szCs w:val="24"/>
        </w:rPr>
        <w:t xml:space="preserve">focuses on </w:t>
      </w:r>
      <w:proofErr w:type="gramStart"/>
      <w:r w:rsidR="00F71D08" w:rsidRPr="00D042F8">
        <w:rPr>
          <w:rFonts w:ascii="Times New Roman" w:hAnsi="Times New Roman" w:cs="Times New Roman"/>
          <w:color w:val="000000" w:themeColor="text1"/>
          <w:szCs w:val="24"/>
        </w:rPr>
        <w:t xml:space="preserve">family </w:t>
      </w:r>
      <w:r w:rsidRPr="00D042F8">
        <w:rPr>
          <w:rFonts w:ascii="Times New Roman" w:hAnsi="Times New Roman" w:cs="Times New Roman"/>
          <w:color w:val="000000" w:themeColor="text1"/>
          <w:szCs w:val="24"/>
        </w:rPr>
        <w:t xml:space="preserve"> demographic</w:t>
      </w:r>
      <w:proofErr w:type="gramEnd"/>
      <w:r w:rsidRPr="00D042F8">
        <w:rPr>
          <w:rFonts w:ascii="Times New Roman" w:hAnsi="Times New Roman" w:cs="Times New Roman"/>
          <w:color w:val="000000" w:themeColor="text1"/>
          <w:szCs w:val="24"/>
        </w:rPr>
        <w:t>, reasonably priced luxury, whereas Six Senses largely targets the wealthy and those interested in wellness</w:t>
      </w:r>
      <w:r w:rsidR="003543C7" w:rsidRPr="00D042F8">
        <w:rPr>
          <w:rFonts w:ascii="Times New Roman" w:hAnsi="Times New Roman" w:cs="Times New Roman"/>
          <w:color w:val="000000" w:themeColor="text1"/>
          <w:szCs w:val="24"/>
        </w:rPr>
        <w:t xml:space="preserve"> (</w:t>
      </w:r>
      <w:r w:rsidR="006A5E9E" w:rsidRPr="00D042F8">
        <w:rPr>
          <w:rFonts w:ascii="Times New Roman" w:hAnsi="Times New Roman" w:cs="Times New Roman"/>
          <w:color w:val="000000" w:themeColor="text1"/>
          <w:szCs w:val="24"/>
        </w:rPr>
        <w:t>Six Sense</w:t>
      </w:r>
      <w:r w:rsidR="003543C7" w:rsidRPr="00D042F8">
        <w:rPr>
          <w:rFonts w:ascii="Times New Roman" w:hAnsi="Times New Roman" w:cs="Times New Roman"/>
          <w:color w:val="000000" w:themeColor="text1"/>
          <w:szCs w:val="24"/>
        </w:rPr>
        <w:t>, 20</w:t>
      </w:r>
      <w:r w:rsidR="006A5E9E" w:rsidRPr="00D042F8">
        <w:rPr>
          <w:rFonts w:ascii="Times New Roman" w:hAnsi="Times New Roman" w:cs="Times New Roman"/>
          <w:color w:val="000000" w:themeColor="text1"/>
          <w:szCs w:val="24"/>
        </w:rPr>
        <w:t>22</w:t>
      </w:r>
      <w:r w:rsidR="003543C7" w:rsidRPr="00D042F8">
        <w:rPr>
          <w:rFonts w:ascii="Times New Roman" w:hAnsi="Times New Roman" w:cs="Times New Roman"/>
          <w:color w:val="000000" w:themeColor="text1"/>
          <w:szCs w:val="24"/>
        </w:rPr>
        <w:t>)</w:t>
      </w:r>
      <w:r w:rsidRPr="00D042F8">
        <w:rPr>
          <w:rFonts w:ascii="Times New Roman" w:hAnsi="Times New Roman" w:cs="Times New Roman"/>
          <w:color w:val="000000" w:themeColor="text1"/>
          <w:szCs w:val="24"/>
        </w:rPr>
        <w:t>. Because of their respective strategic positionings, the marketing strategies used by both businesses are heavily influenced by the need to appeal to their respective target audiences.</w:t>
      </w:r>
    </w:p>
    <w:p w:rsidR="00BD7C32" w:rsidRPr="00D042F8" w:rsidRDefault="00B62154" w:rsidP="00BD7C32">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This article will use a number of theoretical frameworks in order to deconstruct the marketing techniques of these two different businesses. A SWOT analysis may help them assess their internal and external opportunities and dangers. An examination of the macroenvironmental elements impacting the brands' operations may be gained via a PESTLE study</w:t>
      </w:r>
      <w:r w:rsidR="003543C7" w:rsidRPr="00D042F8">
        <w:rPr>
          <w:rFonts w:ascii="Times New Roman" w:hAnsi="Times New Roman" w:cs="Times New Roman"/>
          <w:color w:val="000000" w:themeColor="text1"/>
          <w:szCs w:val="24"/>
        </w:rPr>
        <w:t xml:space="preserve"> </w:t>
      </w:r>
      <w:r w:rsidR="006A5E9E" w:rsidRPr="00D042F8">
        <w:rPr>
          <w:rFonts w:ascii="Times New Roman" w:hAnsi="Times New Roman" w:cs="Times New Roman"/>
          <w:color w:val="000000" w:themeColor="text1"/>
          <w:szCs w:val="24"/>
        </w:rPr>
        <w:t>(Mintel, 2022)</w:t>
      </w:r>
      <w:r w:rsidRPr="00D042F8">
        <w:rPr>
          <w:rFonts w:ascii="Times New Roman" w:hAnsi="Times New Roman" w:cs="Times New Roman"/>
          <w:color w:val="000000" w:themeColor="text1"/>
          <w:szCs w:val="24"/>
        </w:rPr>
        <w:t>. Their product, price, venue, promotion, people, process, and physical proof will be compared using the 7Ps of the marketing mix. In addition, the essay will investigate the companies' segmentation, targeting, and positioning tactics to see what makes them attractive to their target demographics. At last, the essay will analyse how the brands are handling current problems in the hospitality sector and provide suggestions for the sector's long-term success.</w:t>
      </w:r>
    </w:p>
    <w:p w:rsidR="00B62154" w:rsidRPr="00D042F8" w:rsidRDefault="00B62154" w:rsidP="00BD7C32">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b/>
          <w:bCs/>
          <w:color w:val="000000" w:themeColor="text1"/>
          <w:szCs w:val="24"/>
        </w:rPr>
        <w:t xml:space="preserve"> </w:t>
      </w:r>
    </w:p>
    <w:p w:rsidR="00B62154" w:rsidRPr="00D042F8" w:rsidRDefault="00B62154" w:rsidP="0014784D">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When we examine Six Senses using the framework of the SWOT analysis, it is clear that one of the company's most valuable assets is its commitment to offering clients with high-end wellness experiences that take them on an immersive journey into holistic ways of living. On the other hand, the fact that it is located in the top luxury market may be seen as a drawback due to the fact that the expensive price puts off a larger percentage of the population</w:t>
      </w:r>
      <w:r w:rsidR="003543C7" w:rsidRPr="00D042F8">
        <w:rPr>
          <w:rFonts w:ascii="Times New Roman" w:hAnsi="Times New Roman" w:cs="Times New Roman"/>
          <w:color w:val="000000" w:themeColor="text1"/>
          <w:szCs w:val="24"/>
        </w:rPr>
        <w:t xml:space="preserve"> (Mintel, 2022)</w:t>
      </w:r>
      <w:r w:rsidRPr="00D042F8">
        <w:rPr>
          <w:rFonts w:ascii="Times New Roman" w:hAnsi="Times New Roman" w:cs="Times New Roman"/>
          <w:color w:val="000000" w:themeColor="text1"/>
          <w:szCs w:val="24"/>
        </w:rPr>
        <w:t>. The middle classes in developing markets may present a considerable potential for the organisation due to the expanding buying power and customer preferences in such areas. However, geopolitical instability offers major concerns, as it has the potential to disrupt travel flow and have an effect on the performance of the hotel chain</w:t>
      </w:r>
      <w:r w:rsidR="00AB0394" w:rsidRPr="00D042F8">
        <w:rPr>
          <w:szCs w:val="24"/>
        </w:rPr>
        <w:t xml:space="preserve"> </w:t>
      </w:r>
      <w:r w:rsidR="00AB0394" w:rsidRPr="00D042F8">
        <w:rPr>
          <w:rFonts w:ascii="Times New Roman" w:hAnsi="Times New Roman" w:cs="Times New Roman"/>
          <w:color w:val="000000" w:themeColor="text1"/>
          <w:szCs w:val="24"/>
        </w:rPr>
        <w:t>(Hm, 2013)</w:t>
      </w:r>
      <w:r w:rsidRPr="00D042F8">
        <w:rPr>
          <w:rFonts w:ascii="Times New Roman" w:hAnsi="Times New Roman" w:cs="Times New Roman"/>
          <w:color w:val="000000" w:themeColor="text1"/>
          <w:szCs w:val="24"/>
        </w:rPr>
        <w:t xml:space="preserve">. One example of this is the situation in Ukraine. Other examples include worldwide wars. On the other side, </w:t>
      </w:r>
      <w:r w:rsidR="00760520" w:rsidRPr="00D042F8">
        <w:rPr>
          <w:rFonts w:ascii="Times New Roman" w:hAnsi="Times New Roman" w:cs="Times New Roman"/>
          <w:color w:val="000000" w:themeColor="text1"/>
          <w:szCs w:val="24"/>
        </w:rPr>
        <w:t xml:space="preserve">Holiday Inn </w:t>
      </w:r>
      <w:r w:rsidRPr="00D042F8">
        <w:rPr>
          <w:rFonts w:ascii="Times New Roman" w:hAnsi="Times New Roman" w:cs="Times New Roman"/>
          <w:color w:val="000000" w:themeColor="text1"/>
          <w:szCs w:val="24"/>
        </w:rPr>
        <w:t>has been successful because it is able to differentiate itself from its rivals by being able to deliver luxury at cheap prices</w:t>
      </w:r>
      <w:r w:rsidR="003543C7" w:rsidRPr="00D042F8">
        <w:rPr>
          <w:rFonts w:ascii="Times New Roman" w:hAnsi="Times New Roman" w:cs="Times New Roman"/>
          <w:color w:val="000000" w:themeColor="text1"/>
          <w:szCs w:val="24"/>
        </w:rPr>
        <w:t xml:space="preserve"> (Mintel, 2022)</w:t>
      </w:r>
      <w:r w:rsidRPr="00D042F8">
        <w:rPr>
          <w:rFonts w:ascii="Times New Roman" w:hAnsi="Times New Roman" w:cs="Times New Roman"/>
          <w:color w:val="000000" w:themeColor="text1"/>
          <w:szCs w:val="24"/>
        </w:rPr>
        <w:t xml:space="preserve">. People who want to feel like they are indulging </w:t>
      </w:r>
      <w:r w:rsidRPr="00D042F8">
        <w:rPr>
          <w:rFonts w:ascii="Times New Roman" w:hAnsi="Times New Roman" w:cs="Times New Roman"/>
          <w:color w:val="000000" w:themeColor="text1"/>
          <w:szCs w:val="24"/>
        </w:rPr>
        <w:lastRenderedPageBreak/>
        <w:t>in luxury without breaking the bank will enjoy the brand's ability to blend elegance and functionality at costs that are attainable. There is a massive amount of untapped potential in the growing millennial market, which is characterised by a desire for experience rather than monetary fulfilment. This preference represents a significant opportunity for businesses. The success of the brand is threatened by the proliferation of competitors who are also vying for a share of the market for affordable luxury hotels, which creates an environment in which the success of the brand is more difficult to achieve</w:t>
      </w:r>
      <w:r w:rsidR="007B7004" w:rsidRPr="00D042F8">
        <w:rPr>
          <w:rFonts w:ascii="Times New Roman" w:hAnsi="Times New Roman" w:cs="Times New Roman"/>
          <w:color w:val="000000" w:themeColor="text1"/>
          <w:szCs w:val="24"/>
        </w:rPr>
        <w:t xml:space="preserve"> </w:t>
      </w:r>
      <w:r w:rsidR="00E265A0" w:rsidRPr="00D042F8">
        <w:rPr>
          <w:rFonts w:ascii="Times New Roman" w:hAnsi="Times New Roman" w:cs="Times New Roman"/>
          <w:color w:val="000000" w:themeColor="text1"/>
          <w:szCs w:val="24"/>
        </w:rPr>
        <w:t>(</w:t>
      </w:r>
      <w:proofErr w:type="spellStart"/>
      <w:r w:rsidR="00E265A0" w:rsidRPr="00D042F8">
        <w:rPr>
          <w:rFonts w:ascii="Times New Roman" w:hAnsi="Times New Roman" w:cs="Times New Roman"/>
          <w:color w:val="000000" w:themeColor="text1"/>
          <w:szCs w:val="24"/>
        </w:rPr>
        <w:t>Viot</w:t>
      </w:r>
      <w:proofErr w:type="spellEnd"/>
      <w:r w:rsidR="00E265A0" w:rsidRPr="00D042F8">
        <w:rPr>
          <w:rFonts w:ascii="Times New Roman" w:hAnsi="Times New Roman" w:cs="Times New Roman"/>
          <w:color w:val="000000" w:themeColor="text1"/>
          <w:szCs w:val="24"/>
        </w:rPr>
        <w:t>, 2011)</w:t>
      </w:r>
      <w:r w:rsidRPr="00D042F8">
        <w:rPr>
          <w:rFonts w:ascii="Times New Roman" w:hAnsi="Times New Roman" w:cs="Times New Roman"/>
          <w:color w:val="000000" w:themeColor="text1"/>
          <w:szCs w:val="24"/>
        </w:rPr>
        <w:t xml:space="preserve">. Both Six Senses Hotels and </w:t>
      </w:r>
      <w:r w:rsidR="00760520" w:rsidRPr="00D042F8">
        <w:rPr>
          <w:rFonts w:ascii="Times New Roman" w:hAnsi="Times New Roman" w:cs="Times New Roman"/>
          <w:color w:val="000000" w:themeColor="text1"/>
          <w:szCs w:val="24"/>
        </w:rPr>
        <w:t xml:space="preserve">Holiday Inn </w:t>
      </w:r>
      <w:r w:rsidRPr="00D042F8">
        <w:rPr>
          <w:rFonts w:ascii="Times New Roman" w:hAnsi="Times New Roman" w:cs="Times New Roman"/>
          <w:color w:val="000000" w:themeColor="text1"/>
          <w:szCs w:val="24"/>
        </w:rPr>
        <w:t>are impacted when there is political unrest in different parts of the globe since this has a ripple effect on travel patterns across the world. It is possible that the global economic slump may have a chilling effect on consumer spending, particularly on non-essential things such as travel and entertainment. The growing demand of consumers for sustainable and ethical enterprises is mirrored in the sociocultural sector, stressing the need for these organisations to implement policies and practises that are more environmentally conscientious</w:t>
      </w:r>
      <w:r w:rsidR="003543C7" w:rsidRPr="00D042F8">
        <w:rPr>
          <w:rFonts w:ascii="Times New Roman" w:hAnsi="Times New Roman" w:cs="Times New Roman"/>
          <w:color w:val="000000" w:themeColor="text1"/>
          <w:szCs w:val="24"/>
        </w:rPr>
        <w:t xml:space="preserve"> </w:t>
      </w:r>
      <w:r w:rsidR="00E265A0" w:rsidRPr="00D042F8">
        <w:rPr>
          <w:rFonts w:ascii="Times New Roman" w:hAnsi="Times New Roman" w:cs="Times New Roman"/>
          <w:color w:val="000000" w:themeColor="text1"/>
          <w:szCs w:val="24"/>
        </w:rPr>
        <w:t>(</w:t>
      </w:r>
      <w:proofErr w:type="spellStart"/>
      <w:r w:rsidR="00E265A0" w:rsidRPr="00D042F8">
        <w:rPr>
          <w:rFonts w:ascii="Times New Roman" w:hAnsi="Times New Roman" w:cs="Times New Roman"/>
          <w:color w:val="000000" w:themeColor="text1"/>
          <w:szCs w:val="24"/>
        </w:rPr>
        <w:t>Krozer</w:t>
      </w:r>
      <w:proofErr w:type="spellEnd"/>
      <w:r w:rsidR="00E265A0" w:rsidRPr="00D042F8">
        <w:rPr>
          <w:rFonts w:ascii="Times New Roman" w:hAnsi="Times New Roman" w:cs="Times New Roman"/>
          <w:color w:val="000000" w:themeColor="text1"/>
          <w:szCs w:val="24"/>
        </w:rPr>
        <w:t>, 2016)</w:t>
      </w:r>
      <w:r w:rsidRPr="00D042F8">
        <w:rPr>
          <w:rFonts w:ascii="Times New Roman" w:hAnsi="Times New Roman" w:cs="Times New Roman"/>
          <w:color w:val="000000" w:themeColor="text1"/>
          <w:szCs w:val="24"/>
        </w:rPr>
        <w:t>. Companies today have access to innovative marketing channels that may raise customer engagement and brand recognition as a direct result of the rapid growth of digital platforms. As a direct consequence of this, companies are legally compelled to adopt practises that are friendlier to the environment and more environmentally responsible. Lastly, environmental concerns, most notably climate change, have a role in the company's strategic placement selections. This is particularly true for resorts situated in coastal or mountainous areas.</w:t>
      </w:r>
    </w:p>
    <w:p w:rsidR="00B62154" w:rsidRPr="00D042F8" w:rsidRDefault="00B62154" w:rsidP="0014784D">
      <w:pPr>
        <w:spacing w:line="360" w:lineRule="auto"/>
        <w:jc w:val="both"/>
        <w:rPr>
          <w:rFonts w:ascii="Times New Roman" w:hAnsi="Times New Roman" w:cs="Times New Roman"/>
          <w:color w:val="000000" w:themeColor="text1"/>
          <w:szCs w:val="24"/>
        </w:rPr>
      </w:pPr>
    </w:p>
    <w:p w:rsidR="00B62154" w:rsidRPr="00D042F8" w:rsidRDefault="00B62154" w:rsidP="00760520">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The 7Ps of the marketing mix highlight the significant differences between Six Senses and Moxy Hotels. Established in the high-end market, Six Senses offers a carefully chosen Product that delivers guests with more than just a place to sleep and a healthy meal. This is in line with their high-priced approach, which emphasises premium quality and limited availability</w:t>
      </w:r>
      <w:r w:rsidR="003543C7" w:rsidRPr="00D042F8">
        <w:rPr>
          <w:rFonts w:ascii="Times New Roman" w:hAnsi="Times New Roman" w:cs="Times New Roman"/>
          <w:color w:val="000000" w:themeColor="text1"/>
          <w:szCs w:val="24"/>
        </w:rPr>
        <w:t xml:space="preserve"> (Keller, 2019)</w:t>
      </w:r>
      <w:r w:rsidRPr="00D042F8">
        <w:rPr>
          <w:rFonts w:ascii="Times New Roman" w:hAnsi="Times New Roman" w:cs="Times New Roman"/>
          <w:color w:val="000000" w:themeColor="text1"/>
          <w:szCs w:val="24"/>
        </w:rPr>
        <w:t>. The natural beauty and serenity of the locations selected by Six Senses for its hotels contribute to the brand's attraction. They typically collaborate with luxury travel platforms and influencers in order to better target high-end tourists looking for a relaxing getaway</w:t>
      </w:r>
      <w:r w:rsidR="00560BC7" w:rsidRPr="00D042F8">
        <w:rPr>
          <w:rFonts w:ascii="Times New Roman" w:hAnsi="Times New Roman" w:cs="Times New Roman"/>
          <w:color w:val="000000" w:themeColor="text1"/>
          <w:szCs w:val="24"/>
        </w:rPr>
        <w:t xml:space="preserve"> (</w:t>
      </w:r>
      <w:proofErr w:type="spellStart"/>
      <w:r w:rsidR="00560BC7" w:rsidRPr="00D042F8">
        <w:rPr>
          <w:rFonts w:ascii="Times New Roman" w:hAnsi="Times New Roman" w:cs="Times New Roman"/>
          <w:color w:val="000000" w:themeColor="text1"/>
          <w:szCs w:val="24"/>
        </w:rPr>
        <w:t>Saidani</w:t>
      </w:r>
      <w:proofErr w:type="spellEnd"/>
      <w:r w:rsidR="00560BC7" w:rsidRPr="00D042F8">
        <w:rPr>
          <w:rFonts w:ascii="Times New Roman" w:hAnsi="Times New Roman" w:cs="Times New Roman"/>
          <w:color w:val="000000" w:themeColor="text1"/>
          <w:szCs w:val="24"/>
        </w:rPr>
        <w:t xml:space="preserve"> &amp; R </w:t>
      </w:r>
      <w:proofErr w:type="spellStart"/>
      <w:r w:rsidR="00560BC7" w:rsidRPr="00D042F8">
        <w:rPr>
          <w:rFonts w:ascii="Times New Roman" w:hAnsi="Times New Roman" w:cs="Times New Roman"/>
          <w:color w:val="000000" w:themeColor="text1"/>
          <w:szCs w:val="24"/>
        </w:rPr>
        <w:t>Sudiarditha</w:t>
      </w:r>
      <w:proofErr w:type="spellEnd"/>
      <w:r w:rsidR="00560BC7" w:rsidRPr="00D042F8">
        <w:rPr>
          <w:rFonts w:ascii="Times New Roman" w:hAnsi="Times New Roman" w:cs="Times New Roman"/>
          <w:color w:val="000000" w:themeColor="text1"/>
          <w:szCs w:val="24"/>
        </w:rPr>
        <w:t>, 2019)</w:t>
      </w:r>
      <w:r w:rsidRPr="00D042F8">
        <w:rPr>
          <w:rFonts w:ascii="Times New Roman" w:hAnsi="Times New Roman" w:cs="Times New Roman"/>
          <w:color w:val="000000" w:themeColor="text1"/>
          <w:szCs w:val="24"/>
        </w:rPr>
        <w:t>. People for Six Senses are people who have a high regard for health and luxury and who value the brand's restorative offerings. The brand's dedication to eco-friendly infrastructure, which is not only sustainable but also emanates rustic beauty, serves as the Physical Evidence. Finally, Six Senses places an emphasis on personalised Processes, from the booking experience to the on-site services, to guarantee that every visitor has a unique and memorable stay</w:t>
      </w:r>
      <w:r w:rsidR="003543C7" w:rsidRPr="00D042F8">
        <w:rPr>
          <w:rFonts w:ascii="Times New Roman" w:hAnsi="Times New Roman" w:cs="Times New Roman"/>
          <w:color w:val="000000" w:themeColor="text1"/>
          <w:szCs w:val="24"/>
        </w:rPr>
        <w:t xml:space="preserve"> (Kotler, 2021)</w:t>
      </w:r>
      <w:r w:rsidRPr="00D042F8">
        <w:rPr>
          <w:rFonts w:ascii="Times New Roman" w:hAnsi="Times New Roman" w:cs="Times New Roman"/>
          <w:color w:val="000000" w:themeColor="text1"/>
          <w:szCs w:val="24"/>
        </w:rPr>
        <w:t xml:space="preserve">. In contrast, </w:t>
      </w:r>
      <w:r w:rsidR="00760520" w:rsidRPr="00D042F8">
        <w:rPr>
          <w:rFonts w:ascii="Times New Roman" w:hAnsi="Times New Roman" w:cs="Times New Roman"/>
          <w:color w:val="000000" w:themeColor="text1"/>
          <w:szCs w:val="24"/>
        </w:rPr>
        <w:t xml:space="preserve">InterContinental Hotels Group's (IHG) Holiday Inn is a globally recognised brand that has come to represent reliability and value in the hotel </w:t>
      </w:r>
      <w:r w:rsidR="00760520" w:rsidRPr="00D042F8">
        <w:rPr>
          <w:rFonts w:ascii="Times New Roman" w:hAnsi="Times New Roman" w:cs="Times New Roman"/>
          <w:color w:val="000000" w:themeColor="text1"/>
          <w:szCs w:val="24"/>
        </w:rPr>
        <w:lastRenderedPageBreak/>
        <w:t>industry. Analysis of the 7 Ps (Product, Price, Place, Promotion, People, Process, and Physical Evidence) provides valuable insight into its marketing strategy. The company is family-oriented and provides a wide range of services to meet the needs of its clientele. Its hotels are located in prime commercial districts, tourist hubs, and other key locations across the world</w:t>
      </w:r>
      <w:r w:rsidR="007B7004" w:rsidRPr="00D042F8">
        <w:rPr>
          <w:rFonts w:ascii="Times New Roman" w:hAnsi="Times New Roman" w:cs="Times New Roman"/>
          <w:color w:val="000000" w:themeColor="text1"/>
          <w:szCs w:val="24"/>
        </w:rPr>
        <w:t xml:space="preserve"> (Keller, 2019)</w:t>
      </w:r>
      <w:r w:rsidR="00760520" w:rsidRPr="00D042F8">
        <w:rPr>
          <w:rFonts w:ascii="Times New Roman" w:hAnsi="Times New Roman" w:cs="Times New Roman"/>
          <w:color w:val="000000" w:themeColor="text1"/>
          <w:szCs w:val="24"/>
        </w:rPr>
        <w:t xml:space="preserve">. Online ads, social media campaigns, loyalty incentives, and strategic partnerships are all a part of the brand's promotional efforts, with the goals of expanding the brand's audience and keeping customers coming back. The company places a premium on educating its employees so that they can consistently provide outstanding service to customers and foster a culture of warmth and welcome. Every point of contact with the brand's customers is optimised for maximum pleasure. Holiday Inn is easily distinguishable from the outside because to its well-maintained, one-of-a-kind building and distinctive decor. </w:t>
      </w:r>
    </w:p>
    <w:p w:rsidR="00B62154" w:rsidRPr="00D042F8" w:rsidRDefault="00B62154" w:rsidP="0014784D">
      <w:pPr>
        <w:spacing w:line="360" w:lineRule="auto"/>
        <w:jc w:val="both"/>
        <w:rPr>
          <w:rFonts w:ascii="Times New Roman" w:hAnsi="Times New Roman" w:cs="Times New Roman"/>
          <w:color w:val="000000" w:themeColor="text1"/>
          <w:szCs w:val="24"/>
        </w:rPr>
      </w:pPr>
    </w:p>
    <w:p w:rsidR="0014784D" w:rsidRPr="00D042F8" w:rsidRDefault="00B62154" w:rsidP="00BD7C32">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 xml:space="preserve">Six Senses has done a good job of dividing its market up to appeal to the kind of wealthy tourists that want to spend their vacations in spa-like, wellness-oriented resorts. This elite clientele appreciates Six </w:t>
      </w:r>
      <w:proofErr w:type="spellStart"/>
      <w:r w:rsidRPr="00D042F8">
        <w:rPr>
          <w:rFonts w:ascii="Times New Roman" w:hAnsi="Times New Roman" w:cs="Times New Roman"/>
          <w:color w:val="000000" w:themeColor="text1"/>
          <w:szCs w:val="24"/>
        </w:rPr>
        <w:t>Senses's</w:t>
      </w:r>
      <w:proofErr w:type="spellEnd"/>
      <w:r w:rsidRPr="00D042F8">
        <w:rPr>
          <w:rFonts w:ascii="Times New Roman" w:hAnsi="Times New Roman" w:cs="Times New Roman"/>
          <w:color w:val="000000" w:themeColor="text1"/>
          <w:szCs w:val="24"/>
        </w:rPr>
        <w:t xml:space="preserve"> luxurious but comprehensive health offerings</w:t>
      </w:r>
      <w:r w:rsidR="003543C7" w:rsidRPr="00D042F8">
        <w:rPr>
          <w:rFonts w:ascii="Times New Roman" w:hAnsi="Times New Roman" w:cs="Times New Roman"/>
          <w:color w:val="000000" w:themeColor="text1"/>
          <w:szCs w:val="24"/>
        </w:rPr>
        <w:t xml:space="preserve"> (Armstrong, 2017)</w:t>
      </w:r>
      <w:r w:rsidRPr="00D042F8">
        <w:rPr>
          <w:rFonts w:ascii="Times New Roman" w:hAnsi="Times New Roman" w:cs="Times New Roman"/>
          <w:color w:val="000000" w:themeColor="text1"/>
          <w:szCs w:val="24"/>
        </w:rPr>
        <w:t xml:space="preserve">. Similarly, the brand is positioned as the quintessential wellness resort in the minds of consumers. Six Senses' dedication to providing an unrivalled wellness experience is shown in the excellent quality of their goods, the reasonableness of their prices, and the tangible proof of their eco-luxury posture. On the other hand, </w:t>
      </w:r>
      <w:r w:rsidR="007B7004" w:rsidRPr="00D042F8">
        <w:rPr>
          <w:rFonts w:ascii="Times New Roman" w:hAnsi="Times New Roman" w:cs="Times New Roman"/>
          <w:color w:val="000000" w:themeColor="text1"/>
          <w:szCs w:val="24"/>
        </w:rPr>
        <w:t>Brands like Holiday Inn may better understand their varied consumer base by using Similar</w:t>
      </w:r>
      <w:r w:rsidR="00AB0394" w:rsidRPr="00D042F8">
        <w:rPr>
          <w:rFonts w:ascii="Times New Roman" w:hAnsi="Times New Roman" w:cs="Times New Roman"/>
          <w:color w:val="000000" w:themeColor="text1"/>
          <w:szCs w:val="24"/>
        </w:rPr>
        <w:t xml:space="preserve"> </w:t>
      </w:r>
      <w:r w:rsidR="007B7004" w:rsidRPr="00D042F8">
        <w:rPr>
          <w:rFonts w:ascii="Times New Roman" w:hAnsi="Times New Roman" w:cs="Times New Roman"/>
          <w:color w:val="000000" w:themeColor="text1"/>
          <w:szCs w:val="24"/>
        </w:rPr>
        <w:t xml:space="preserve">Web, a cutting-edge digital intelligence tool. Holiday Inn's demographic makeup, geographic reach, and digital footprint may all be analysed with the help of this multivariate tool. Holiday Inn's targeting techniques may be inferred from this analysis. Holiday Inn and other hotel chains may be put on a mental map together to reveal their respective strengths and weaknesses in the industry. Brands may be compared visually in terms of pricing, quality, and customer service, all of which are factors that customers place a high value on.  The similarities between Six Senses and Holiday Inn end there, since the two chains' respective markets, positioning, and tactics are polar opposites of one another </w:t>
      </w:r>
      <w:r w:rsidR="00560BC7" w:rsidRPr="00D042F8">
        <w:rPr>
          <w:rFonts w:ascii="Times New Roman" w:hAnsi="Times New Roman" w:cs="Times New Roman"/>
          <w:color w:val="000000" w:themeColor="text1"/>
          <w:szCs w:val="24"/>
        </w:rPr>
        <w:t>(Morris &amp; Goldsworthy, 2012)</w:t>
      </w:r>
      <w:r w:rsidR="007B7004" w:rsidRPr="00D042F8">
        <w:rPr>
          <w:rFonts w:ascii="Times New Roman" w:hAnsi="Times New Roman" w:cs="Times New Roman"/>
          <w:color w:val="000000" w:themeColor="text1"/>
          <w:szCs w:val="24"/>
        </w:rPr>
        <w:t>. Whereas Holiday Inn caters to a large audience looking for affordable, dependable lodgings, Six Senses targets a smaller group interested in luxurious spa treatments and other wellness-oriented activities. Holiday Inn caters to budget-conscious travellers whereas Six Senses clients seek for the finest in pampering, spiritual enlightenment, and eco-consciousness.</w:t>
      </w:r>
    </w:p>
    <w:p w:rsidR="00BD7C32" w:rsidRPr="00D042F8" w:rsidRDefault="00BD7C32" w:rsidP="00BD7C32">
      <w:pPr>
        <w:spacing w:line="360" w:lineRule="auto"/>
        <w:jc w:val="both"/>
        <w:rPr>
          <w:rFonts w:ascii="Times New Roman" w:hAnsi="Times New Roman" w:cs="Times New Roman"/>
          <w:color w:val="000000" w:themeColor="text1"/>
          <w:szCs w:val="24"/>
        </w:rPr>
      </w:pPr>
    </w:p>
    <w:p w:rsidR="0014784D" w:rsidRPr="00D042F8" w:rsidRDefault="0014784D" w:rsidP="0014784D">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lastRenderedPageBreak/>
        <w:t xml:space="preserve">The results of this investigation prove that the original thesis was correct: </w:t>
      </w:r>
      <w:r w:rsidR="00760520" w:rsidRPr="00D042F8">
        <w:rPr>
          <w:rFonts w:ascii="Times New Roman" w:hAnsi="Times New Roman" w:cs="Times New Roman"/>
          <w:color w:val="000000" w:themeColor="text1"/>
          <w:szCs w:val="24"/>
        </w:rPr>
        <w:t xml:space="preserve">Holiday Inn </w:t>
      </w:r>
      <w:r w:rsidRPr="00D042F8">
        <w:rPr>
          <w:rFonts w:ascii="Times New Roman" w:hAnsi="Times New Roman" w:cs="Times New Roman"/>
          <w:color w:val="000000" w:themeColor="text1"/>
          <w:szCs w:val="24"/>
        </w:rPr>
        <w:t>appeal with younger generations searching for trendy but inexpensive luxury, whilst Six Senses largely caters to rich clientele seeking superior wellness experiences</w:t>
      </w:r>
      <w:r w:rsidR="003543C7" w:rsidRPr="00D042F8">
        <w:rPr>
          <w:rFonts w:ascii="Times New Roman" w:hAnsi="Times New Roman" w:cs="Times New Roman"/>
          <w:color w:val="000000" w:themeColor="text1"/>
          <w:szCs w:val="24"/>
        </w:rPr>
        <w:t xml:space="preserve"> </w:t>
      </w:r>
      <w:r w:rsidR="00560BC7" w:rsidRPr="00D042F8">
        <w:rPr>
          <w:rFonts w:ascii="Times New Roman" w:hAnsi="Times New Roman" w:cs="Times New Roman"/>
          <w:color w:val="000000" w:themeColor="text1"/>
          <w:szCs w:val="24"/>
        </w:rPr>
        <w:t>(Morrison, 2016)</w:t>
      </w:r>
      <w:r w:rsidRPr="00D042F8">
        <w:rPr>
          <w:rFonts w:ascii="Times New Roman" w:hAnsi="Times New Roman" w:cs="Times New Roman"/>
          <w:color w:val="000000" w:themeColor="text1"/>
          <w:szCs w:val="24"/>
        </w:rPr>
        <w:t>. The two hotel companies' marketing approaches are excellent examples of how segmentation, targeting, and positioning may be used to reach certain consumer subsets in the hospitality sector.</w:t>
      </w:r>
    </w:p>
    <w:p w:rsidR="0014784D" w:rsidRPr="00D042F8" w:rsidRDefault="0014784D" w:rsidP="0014784D">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 xml:space="preserve">Despite being in the same business, the research found that Six Senses and </w:t>
      </w:r>
      <w:r w:rsidR="00760520" w:rsidRPr="00D042F8">
        <w:rPr>
          <w:rFonts w:ascii="Times New Roman" w:hAnsi="Times New Roman" w:cs="Times New Roman"/>
          <w:color w:val="000000" w:themeColor="text1"/>
          <w:szCs w:val="24"/>
        </w:rPr>
        <w:t xml:space="preserve">Holiday Inn </w:t>
      </w:r>
      <w:r w:rsidRPr="00D042F8">
        <w:rPr>
          <w:rFonts w:ascii="Times New Roman" w:hAnsi="Times New Roman" w:cs="Times New Roman"/>
          <w:color w:val="000000" w:themeColor="text1"/>
          <w:szCs w:val="24"/>
        </w:rPr>
        <w:t>take quite different approaches to their marketing strategy</w:t>
      </w:r>
      <w:r w:rsidR="003543C7" w:rsidRPr="00D042F8">
        <w:rPr>
          <w:rFonts w:ascii="Times New Roman" w:hAnsi="Times New Roman" w:cs="Times New Roman"/>
          <w:color w:val="000000" w:themeColor="text1"/>
          <w:szCs w:val="24"/>
        </w:rPr>
        <w:t xml:space="preserve"> </w:t>
      </w:r>
      <w:r w:rsidR="00FC6CB8" w:rsidRPr="00D042F8">
        <w:rPr>
          <w:rFonts w:ascii="Times New Roman" w:hAnsi="Times New Roman" w:cs="Times New Roman"/>
          <w:color w:val="000000" w:themeColor="text1"/>
          <w:szCs w:val="24"/>
        </w:rPr>
        <w:t>(Ferrell, 2022)</w:t>
      </w:r>
      <w:r w:rsidRPr="00D042F8">
        <w:rPr>
          <w:rFonts w:ascii="Times New Roman" w:hAnsi="Times New Roman" w:cs="Times New Roman"/>
          <w:color w:val="000000" w:themeColor="text1"/>
          <w:szCs w:val="24"/>
        </w:rPr>
        <w:t xml:space="preserve">. Six Senses is dedicated to providing premium health experiences, and it has established a strong foothold in the luxury wellness market because to its high prices, eco-friendly facilities, and individualised services. Alternatively, </w:t>
      </w:r>
      <w:r w:rsidR="007B7004" w:rsidRPr="00D042F8">
        <w:rPr>
          <w:rFonts w:ascii="Times New Roman" w:hAnsi="Times New Roman" w:cs="Times New Roman"/>
          <w:color w:val="000000" w:themeColor="text1"/>
          <w:szCs w:val="24"/>
        </w:rPr>
        <w:t>Holiday Inn</w:t>
      </w:r>
      <w:r w:rsidRPr="00D042F8">
        <w:rPr>
          <w:rFonts w:ascii="Times New Roman" w:hAnsi="Times New Roman" w:cs="Times New Roman"/>
          <w:color w:val="000000" w:themeColor="text1"/>
          <w:szCs w:val="24"/>
        </w:rPr>
        <w:t xml:space="preserve"> </w:t>
      </w:r>
      <w:r w:rsidR="007B7004" w:rsidRPr="00D042F8">
        <w:rPr>
          <w:rFonts w:ascii="Times New Roman" w:hAnsi="Times New Roman" w:cs="Times New Roman"/>
          <w:color w:val="000000" w:themeColor="text1"/>
          <w:szCs w:val="24"/>
        </w:rPr>
        <w:t>is more family oriented</w:t>
      </w:r>
      <w:r w:rsidRPr="00D042F8">
        <w:rPr>
          <w:rFonts w:ascii="Times New Roman" w:hAnsi="Times New Roman" w:cs="Times New Roman"/>
          <w:color w:val="000000" w:themeColor="text1"/>
          <w:szCs w:val="24"/>
        </w:rPr>
        <w:t>, more frugal population by placing an emphasis on low prices without sacrificing elegance or efficiency.</w:t>
      </w:r>
    </w:p>
    <w:p w:rsidR="0014784D" w:rsidRPr="00D042F8" w:rsidRDefault="0014784D" w:rsidP="0014784D">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The companies' reactions to current events, such those in the environment and the world stage, are illuminating. Both chains have adjusted their strategy in response to these threats, which may have far-reaching consequences for their continued success in today's dynamic and competitive hotel industry</w:t>
      </w:r>
      <w:r w:rsidR="003543C7" w:rsidRPr="00D042F8">
        <w:rPr>
          <w:rFonts w:ascii="Times New Roman" w:hAnsi="Times New Roman" w:cs="Times New Roman"/>
          <w:color w:val="000000" w:themeColor="text1"/>
          <w:szCs w:val="24"/>
        </w:rPr>
        <w:t xml:space="preserve"> (Keller, 2019)</w:t>
      </w:r>
      <w:r w:rsidRPr="00D042F8">
        <w:rPr>
          <w:rFonts w:ascii="Times New Roman" w:hAnsi="Times New Roman" w:cs="Times New Roman"/>
          <w:color w:val="000000" w:themeColor="text1"/>
          <w:szCs w:val="24"/>
        </w:rPr>
        <w:t>.</w:t>
      </w:r>
    </w:p>
    <w:p w:rsidR="00B62154" w:rsidRPr="00D042F8" w:rsidRDefault="0014784D" w:rsidP="0014784D">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The ways in which these companies may set themselves apart from the competition and the ways in which they may need to adjust their marketing tactics to accommodate shifting consumer preferences and international developments are intriguing areas for potential future study</w:t>
      </w:r>
      <w:r w:rsidR="003543C7" w:rsidRPr="00D042F8">
        <w:rPr>
          <w:rFonts w:ascii="Times New Roman" w:hAnsi="Times New Roman" w:cs="Times New Roman"/>
          <w:color w:val="000000" w:themeColor="text1"/>
          <w:szCs w:val="24"/>
        </w:rPr>
        <w:t xml:space="preserve"> (Kotler, 2021)</w:t>
      </w:r>
      <w:r w:rsidRPr="00D042F8">
        <w:rPr>
          <w:rFonts w:ascii="Times New Roman" w:hAnsi="Times New Roman" w:cs="Times New Roman"/>
          <w:color w:val="000000" w:themeColor="text1"/>
          <w:szCs w:val="24"/>
        </w:rPr>
        <w:t>. In conclusion, this comparative research highlights the ever-changing nature of marketing in the hotel sector and the need of companies maintaining their flexibility and responsiveness to both internal and external shifts.</w:t>
      </w:r>
    </w:p>
    <w:p w:rsidR="0014784D" w:rsidRPr="00D042F8" w:rsidRDefault="0014784D" w:rsidP="0014784D">
      <w:pPr>
        <w:spacing w:line="360" w:lineRule="auto"/>
        <w:jc w:val="both"/>
        <w:rPr>
          <w:rFonts w:ascii="Times New Roman" w:hAnsi="Times New Roman" w:cs="Times New Roman"/>
          <w:color w:val="000000" w:themeColor="text1"/>
          <w:szCs w:val="24"/>
        </w:rPr>
      </w:pPr>
    </w:p>
    <w:p w:rsidR="0014784D" w:rsidRPr="00D042F8" w:rsidRDefault="0014784D" w:rsidP="0014784D">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br w:type="page"/>
      </w:r>
    </w:p>
    <w:p w:rsidR="0014784D" w:rsidRPr="00D042F8" w:rsidRDefault="0014784D" w:rsidP="0014784D">
      <w:pPr>
        <w:pStyle w:val="Heading1"/>
        <w:spacing w:line="360" w:lineRule="auto"/>
        <w:jc w:val="both"/>
        <w:rPr>
          <w:rFonts w:ascii="Times New Roman" w:hAnsi="Times New Roman" w:cs="Times New Roman"/>
          <w:b/>
          <w:bCs/>
          <w:color w:val="000000" w:themeColor="text1"/>
          <w:sz w:val="24"/>
          <w:szCs w:val="24"/>
        </w:rPr>
      </w:pPr>
      <w:bookmarkStart w:id="0" w:name="_Toc135176518"/>
      <w:r w:rsidRPr="00D042F8">
        <w:rPr>
          <w:rFonts w:ascii="Times New Roman" w:hAnsi="Times New Roman" w:cs="Times New Roman"/>
          <w:b/>
          <w:bCs/>
          <w:color w:val="000000" w:themeColor="text1"/>
          <w:sz w:val="24"/>
          <w:szCs w:val="24"/>
        </w:rPr>
        <w:lastRenderedPageBreak/>
        <w:t>References</w:t>
      </w:r>
      <w:bookmarkEnd w:id="0"/>
      <w:r w:rsidRPr="00D042F8">
        <w:rPr>
          <w:rFonts w:ascii="Times New Roman" w:hAnsi="Times New Roman" w:cs="Times New Roman"/>
          <w:b/>
          <w:bCs/>
          <w:color w:val="000000" w:themeColor="text1"/>
          <w:sz w:val="24"/>
          <w:szCs w:val="24"/>
        </w:rPr>
        <w:t xml:space="preserve"> </w:t>
      </w:r>
    </w:p>
    <w:p w:rsidR="00AC753C" w:rsidRPr="00D042F8" w:rsidRDefault="00AC753C" w:rsidP="00AC753C">
      <w:pPr>
        <w:autoSpaceDE w:val="0"/>
        <w:autoSpaceDN w:val="0"/>
        <w:adjustRightInd w:val="0"/>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Armstrong, G., Kotler, P., Harker, M., &amp; Brennan, R. 2017. Marketing: an introduction. Pearson Education.</w:t>
      </w:r>
    </w:p>
    <w:p w:rsidR="00AC753C" w:rsidRPr="00D042F8" w:rsidRDefault="00AC753C" w:rsidP="00AC753C">
      <w:pPr>
        <w:autoSpaceDE w:val="0"/>
        <w:autoSpaceDN w:val="0"/>
        <w:adjustRightInd w:val="0"/>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Boone, L. E., &amp; Kurtz, D. L. 2018. Contemporary marketing. Cengage Learning.</w:t>
      </w:r>
    </w:p>
    <w:p w:rsidR="00AC753C" w:rsidRPr="00D042F8" w:rsidRDefault="00AC753C" w:rsidP="00AC753C">
      <w:pPr>
        <w:spacing w:line="360" w:lineRule="auto"/>
        <w:jc w:val="both"/>
        <w:rPr>
          <w:rFonts w:ascii="Times New Roman" w:hAnsi="Times New Roman" w:cs="Times New Roman"/>
          <w:color w:val="000000" w:themeColor="text1"/>
          <w:szCs w:val="24"/>
        </w:rPr>
      </w:pPr>
      <w:proofErr w:type="spellStart"/>
      <w:r w:rsidRPr="00D042F8">
        <w:rPr>
          <w:rFonts w:ascii="Times New Roman" w:hAnsi="Times New Roman" w:cs="Times New Roman"/>
          <w:color w:val="000000" w:themeColor="text1"/>
          <w:szCs w:val="24"/>
        </w:rPr>
        <w:t>Demirovic</w:t>
      </w:r>
      <w:proofErr w:type="spellEnd"/>
      <w:r w:rsidRPr="00D042F8">
        <w:rPr>
          <w:rFonts w:ascii="Times New Roman" w:hAnsi="Times New Roman" w:cs="Times New Roman"/>
          <w:color w:val="000000" w:themeColor="text1"/>
          <w:szCs w:val="24"/>
        </w:rPr>
        <w:t xml:space="preserve">, D., </w:t>
      </w:r>
      <w:proofErr w:type="spellStart"/>
      <w:r w:rsidRPr="00D042F8">
        <w:rPr>
          <w:rFonts w:ascii="Times New Roman" w:hAnsi="Times New Roman" w:cs="Times New Roman"/>
          <w:color w:val="000000" w:themeColor="text1"/>
          <w:szCs w:val="24"/>
        </w:rPr>
        <w:t>Desivojevic</w:t>
      </w:r>
      <w:proofErr w:type="spellEnd"/>
      <w:r w:rsidRPr="00D042F8">
        <w:rPr>
          <w:rFonts w:ascii="Times New Roman" w:hAnsi="Times New Roman" w:cs="Times New Roman"/>
          <w:color w:val="000000" w:themeColor="text1"/>
          <w:szCs w:val="24"/>
        </w:rPr>
        <w:t>, M. and Radovan, P. (2014) ‘Functioning model of human resource management on the example of Hotel “holiday inn” in Belgrade ((((</w:t>
      </w:r>
      <w:proofErr w:type="gramStart"/>
      <w:r w:rsidRPr="00D042F8">
        <w:rPr>
          <w:rFonts w:ascii="Times New Roman" w:hAnsi="Times New Roman" w:cs="Times New Roman"/>
          <w:color w:val="000000" w:themeColor="text1"/>
          <w:szCs w:val="24"/>
        </w:rPr>
        <w:t>(( “</w:t>
      </w:r>
      <w:proofErr w:type="gramEnd"/>
      <w:r w:rsidRPr="00D042F8">
        <w:rPr>
          <w:rFonts w:ascii="Times New Roman" w:hAnsi="Times New Roman" w:cs="Times New Roman"/>
          <w:color w:val="000000" w:themeColor="text1"/>
          <w:szCs w:val="24"/>
        </w:rPr>
        <w:t xml:space="preserve">Holiday Inn” )’, SSRN Electronic Journal [Preprint]. doi:10.2139/ssrn.2561557. </w:t>
      </w:r>
    </w:p>
    <w:p w:rsidR="00AC753C" w:rsidRPr="00D042F8" w:rsidRDefault="00AC753C" w:rsidP="00AC753C">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 xml:space="preserve">Ferrell, O.C. (2022) Marketing strategy. Florence: South-Western College Publishing. </w:t>
      </w:r>
    </w:p>
    <w:p w:rsidR="00AC753C" w:rsidRPr="00D042F8" w:rsidRDefault="00AC753C" w:rsidP="00AC753C">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 xml:space="preserve">Hm, A.B. (2013) The SWOT analysis. Grin Verlag. </w:t>
      </w:r>
    </w:p>
    <w:p w:rsidR="00AC753C" w:rsidRPr="00D042F8" w:rsidRDefault="00AC753C" w:rsidP="00AC753C">
      <w:pPr>
        <w:autoSpaceDE w:val="0"/>
        <w:autoSpaceDN w:val="0"/>
        <w:adjustRightInd w:val="0"/>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Keller, K. L. 2019. Strategic brand management: Building, measuring, and managing brand equity. Pearson.</w:t>
      </w:r>
    </w:p>
    <w:p w:rsidR="00AC753C" w:rsidRPr="00D042F8" w:rsidRDefault="00AC753C" w:rsidP="00AC753C">
      <w:pPr>
        <w:autoSpaceDE w:val="0"/>
        <w:autoSpaceDN w:val="0"/>
        <w:adjustRightInd w:val="0"/>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Kotler, P., &amp; Armstrong, G. 2021. Principles of marketing. Pearson Education.</w:t>
      </w:r>
    </w:p>
    <w:p w:rsidR="00AC753C" w:rsidRPr="00D042F8" w:rsidRDefault="00AC753C" w:rsidP="00AC753C">
      <w:pPr>
        <w:spacing w:line="360" w:lineRule="auto"/>
        <w:jc w:val="both"/>
        <w:rPr>
          <w:rFonts w:ascii="Times New Roman" w:hAnsi="Times New Roman" w:cs="Times New Roman"/>
          <w:color w:val="000000" w:themeColor="text1"/>
          <w:szCs w:val="24"/>
        </w:rPr>
      </w:pPr>
      <w:proofErr w:type="spellStart"/>
      <w:r w:rsidRPr="00D042F8">
        <w:rPr>
          <w:rFonts w:ascii="Times New Roman" w:hAnsi="Times New Roman" w:cs="Times New Roman"/>
          <w:color w:val="000000" w:themeColor="text1"/>
          <w:szCs w:val="24"/>
        </w:rPr>
        <w:t>Krozer</w:t>
      </w:r>
      <w:proofErr w:type="spellEnd"/>
      <w:r w:rsidRPr="00D042F8">
        <w:rPr>
          <w:rFonts w:ascii="Times New Roman" w:hAnsi="Times New Roman" w:cs="Times New Roman"/>
          <w:color w:val="000000" w:themeColor="text1"/>
          <w:szCs w:val="24"/>
        </w:rPr>
        <w:t xml:space="preserve">, Y. (2016) ‘Ethical consumers and producers’, Theory and Practices on Innovating for Sustainable Development, pp. 113–123. doi:10.1007/978-3-319-18636-8_9. </w:t>
      </w:r>
    </w:p>
    <w:p w:rsidR="00AC753C" w:rsidRPr="00D042F8" w:rsidRDefault="00AC753C" w:rsidP="00AC753C">
      <w:pPr>
        <w:autoSpaceDE w:val="0"/>
        <w:autoSpaceDN w:val="0"/>
        <w:adjustRightInd w:val="0"/>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Mintel 2022. Hotels - US - Consumer market research report. Mintel Group Ltd.</w:t>
      </w:r>
    </w:p>
    <w:p w:rsidR="00AC753C" w:rsidRPr="00D042F8" w:rsidRDefault="00AC753C" w:rsidP="00AC753C">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Morris, T. and Goldsworthy, S. (2012) ‘</w:t>
      </w:r>
      <w:proofErr w:type="spellStart"/>
      <w:r w:rsidRPr="00D042F8">
        <w:rPr>
          <w:rFonts w:ascii="Times New Roman" w:hAnsi="Times New Roman" w:cs="Times New Roman"/>
          <w:color w:val="000000" w:themeColor="text1"/>
          <w:szCs w:val="24"/>
        </w:rPr>
        <w:t>Postar</w:t>
      </w:r>
      <w:proofErr w:type="spellEnd"/>
      <w:r w:rsidRPr="00D042F8">
        <w:rPr>
          <w:rFonts w:ascii="Times New Roman" w:hAnsi="Times New Roman" w:cs="Times New Roman"/>
          <w:color w:val="000000" w:themeColor="text1"/>
          <w:szCs w:val="24"/>
        </w:rPr>
        <w:t xml:space="preserve">: Positioning, objectives, strategy, tactics, administration, results’, PR Today, pp. 179–234. doi:10.1007/978-0-230-34679-6_10. </w:t>
      </w:r>
    </w:p>
    <w:p w:rsidR="00AC753C" w:rsidRPr="00D042F8" w:rsidRDefault="00AC753C" w:rsidP="00AC753C">
      <w:pPr>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 xml:space="preserve">Morrison, K. (2016) ‘The targeting of the Holiday Inn’, Sarajevo’s Holiday Inn on the Frontline of Politics and War, pp. 193–202. doi:10.1057/978-1-137-57718-4_11. </w:t>
      </w:r>
    </w:p>
    <w:p w:rsidR="00AC753C" w:rsidRPr="00D042F8" w:rsidRDefault="00AC753C" w:rsidP="00AC753C">
      <w:pPr>
        <w:autoSpaceDE w:val="0"/>
        <w:autoSpaceDN w:val="0"/>
        <w:adjustRightInd w:val="0"/>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Pride, W. M., &amp; Ferrell, O. C. 2020. Marketing 2012. Cengage Learning.</w:t>
      </w:r>
    </w:p>
    <w:p w:rsidR="00AC753C" w:rsidRPr="00D042F8" w:rsidRDefault="00AC753C" w:rsidP="00AC753C">
      <w:pPr>
        <w:spacing w:line="360" w:lineRule="auto"/>
        <w:jc w:val="both"/>
        <w:rPr>
          <w:rFonts w:ascii="Times New Roman" w:hAnsi="Times New Roman" w:cs="Times New Roman"/>
          <w:color w:val="000000" w:themeColor="text1"/>
          <w:szCs w:val="24"/>
        </w:rPr>
      </w:pPr>
      <w:proofErr w:type="spellStart"/>
      <w:r w:rsidRPr="00D042F8">
        <w:rPr>
          <w:rFonts w:ascii="Times New Roman" w:hAnsi="Times New Roman" w:cs="Times New Roman"/>
          <w:color w:val="000000" w:themeColor="text1"/>
          <w:szCs w:val="24"/>
        </w:rPr>
        <w:t>Saidani</w:t>
      </w:r>
      <w:proofErr w:type="spellEnd"/>
      <w:r w:rsidRPr="00D042F8">
        <w:rPr>
          <w:rFonts w:ascii="Times New Roman" w:hAnsi="Times New Roman" w:cs="Times New Roman"/>
          <w:color w:val="000000" w:themeColor="text1"/>
          <w:szCs w:val="24"/>
        </w:rPr>
        <w:t xml:space="preserve">, B. and R </w:t>
      </w:r>
      <w:proofErr w:type="spellStart"/>
      <w:r w:rsidRPr="00D042F8">
        <w:rPr>
          <w:rFonts w:ascii="Times New Roman" w:hAnsi="Times New Roman" w:cs="Times New Roman"/>
          <w:color w:val="000000" w:themeColor="text1"/>
          <w:szCs w:val="24"/>
        </w:rPr>
        <w:t>Sudiarditha</w:t>
      </w:r>
      <w:proofErr w:type="spellEnd"/>
      <w:r w:rsidRPr="00D042F8">
        <w:rPr>
          <w:rFonts w:ascii="Times New Roman" w:hAnsi="Times New Roman" w:cs="Times New Roman"/>
          <w:color w:val="000000" w:themeColor="text1"/>
          <w:szCs w:val="24"/>
        </w:rPr>
        <w:t xml:space="preserve">, I.K. (2019) ‘Marketing mix-7ps: The effect on customer satisfaction’, </w:t>
      </w:r>
      <w:proofErr w:type="spellStart"/>
      <w:r w:rsidRPr="00D042F8">
        <w:rPr>
          <w:rFonts w:ascii="Times New Roman" w:hAnsi="Times New Roman" w:cs="Times New Roman"/>
          <w:color w:val="000000" w:themeColor="text1"/>
          <w:szCs w:val="24"/>
        </w:rPr>
        <w:t>Jurnal</w:t>
      </w:r>
      <w:proofErr w:type="spellEnd"/>
      <w:r w:rsidRPr="00D042F8">
        <w:rPr>
          <w:rFonts w:ascii="Times New Roman" w:hAnsi="Times New Roman" w:cs="Times New Roman"/>
          <w:color w:val="000000" w:themeColor="text1"/>
          <w:szCs w:val="24"/>
        </w:rPr>
        <w:t xml:space="preserve"> Pendidikan Ekonomi Dan </w:t>
      </w:r>
      <w:proofErr w:type="spellStart"/>
      <w:r w:rsidRPr="00D042F8">
        <w:rPr>
          <w:rFonts w:ascii="Times New Roman" w:hAnsi="Times New Roman" w:cs="Times New Roman"/>
          <w:color w:val="000000" w:themeColor="text1"/>
          <w:szCs w:val="24"/>
        </w:rPr>
        <w:t>Bisnis</w:t>
      </w:r>
      <w:proofErr w:type="spellEnd"/>
      <w:r w:rsidRPr="00D042F8">
        <w:rPr>
          <w:rFonts w:ascii="Times New Roman" w:hAnsi="Times New Roman" w:cs="Times New Roman"/>
          <w:color w:val="000000" w:themeColor="text1"/>
          <w:szCs w:val="24"/>
        </w:rPr>
        <w:t xml:space="preserve"> (JPEB), 7(1), pp. 72–86. doi:10.21009/jpeb.007.1.7. </w:t>
      </w:r>
    </w:p>
    <w:p w:rsidR="00AC753C" w:rsidRPr="00D042F8" w:rsidRDefault="00AC753C" w:rsidP="00AC753C">
      <w:pPr>
        <w:autoSpaceDE w:val="0"/>
        <w:autoSpaceDN w:val="0"/>
        <w:adjustRightInd w:val="0"/>
        <w:spacing w:line="360" w:lineRule="auto"/>
        <w:jc w:val="both"/>
        <w:rPr>
          <w:rFonts w:ascii="Times New Roman" w:hAnsi="Times New Roman" w:cs="Times New Roman"/>
          <w:color w:val="000000" w:themeColor="text1"/>
          <w:szCs w:val="24"/>
        </w:rPr>
      </w:pPr>
      <w:r w:rsidRPr="00D042F8">
        <w:rPr>
          <w:rFonts w:ascii="Times New Roman" w:hAnsi="Times New Roman" w:cs="Times New Roman"/>
          <w:color w:val="000000" w:themeColor="text1"/>
          <w:szCs w:val="24"/>
        </w:rPr>
        <w:t xml:space="preserve">Six Sense 2022. About Us. [Online] Available at: </w:t>
      </w:r>
      <w:hyperlink r:id="rId8" w:history="1">
        <w:r w:rsidRPr="00D042F8">
          <w:rPr>
            <w:rFonts w:ascii="Times New Roman" w:hAnsi="Times New Roman" w:cs="Times New Roman"/>
            <w:color w:val="000000" w:themeColor="text1"/>
            <w:szCs w:val="24"/>
            <w:u w:color="DCA10D"/>
          </w:rPr>
          <w:t>www.sixsenses.com/about-us</w:t>
        </w:r>
      </w:hyperlink>
      <w:r w:rsidRPr="00D042F8">
        <w:rPr>
          <w:rFonts w:ascii="Times New Roman" w:hAnsi="Times New Roman" w:cs="Times New Roman"/>
          <w:color w:val="000000" w:themeColor="text1"/>
          <w:szCs w:val="24"/>
        </w:rPr>
        <w:t xml:space="preserve"> (Accessed: 15 May 2023).</w:t>
      </w:r>
    </w:p>
    <w:p w:rsidR="00AC753C" w:rsidRPr="00D042F8" w:rsidRDefault="00AC753C" w:rsidP="00AC753C">
      <w:pPr>
        <w:spacing w:line="360" w:lineRule="auto"/>
        <w:jc w:val="both"/>
        <w:rPr>
          <w:rFonts w:ascii="Times New Roman" w:hAnsi="Times New Roman" w:cs="Times New Roman"/>
          <w:color w:val="000000" w:themeColor="text1"/>
          <w:szCs w:val="24"/>
        </w:rPr>
      </w:pPr>
      <w:proofErr w:type="spellStart"/>
      <w:r w:rsidRPr="00D042F8">
        <w:rPr>
          <w:rFonts w:ascii="Times New Roman" w:hAnsi="Times New Roman" w:cs="Times New Roman"/>
          <w:color w:val="000000" w:themeColor="text1"/>
          <w:szCs w:val="24"/>
        </w:rPr>
        <w:t>Viot</w:t>
      </w:r>
      <w:proofErr w:type="spellEnd"/>
      <w:r w:rsidRPr="00D042F8">
        <w:rPr>
          <w:rFonts w:ascii="Times New Roman" w:hAnsi="Times New Roman" w:cs="Times New Roman"/>
          <w:color w:val="000000" w:themeColor="text1"/>
          <w:szCs w:val="24"/>
        </w:rPr>
        <w:t>, C. (2011) ‘Can brand identity predict brand extensions’ success or failure?’, Journal of Product &amp;amp; Brand Management, 20(3), pp. 216–227. doi:10.1108/10610421111134941.</w:t>
      </w:r>
    </w:p>
    <w:sectPr w:rsidR="00AC753C" w:rsidRPr="00D042F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E4DCD" w:rsidRDefault="007E4DCD" w:rsidP="00B62154">
      <w:r>
        <w:separator/>
      </w:r>
    </w:p>
  </w:endnote>
  <w:endnote w:type="continuationSeparator" w:id="0">
    <w:p w:rsidR="007E4DCD" w:rsidRDefault="007E4DCD" w:rsidP="00B621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6038069"/>
      <w:docPartObj>
        <w:docPartGallery w:val="Page Numbers (Bottom of Page)"/>
        <w:docPartUnique/>
      </w:docPartObj>
    </w:sdtPr>
    <w:sdtContent>
      <w:p w:rsidR="00B62154" w:rsidRDefault="00B62154" w:rsidP="00ED69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62154" w:rsidRDefault="00B62154" w:rsidP="00B6215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0099895"/>
      <w:docPartObj>
        <w:docPartGallery w:val="Page Numbers (Bottom of Page)"/>
        <w:docPartUnique/>
      </w:docPartObj>
    </w:sdtPr>
    <w:sdtContent>
      <w:p w:rsidR="00B62154" w:rsidRDefault="00B62154" w:rsidP="00ED69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C753C">
          <w:rPr>
            <w:rStyle w:val="PageNumber"/>
            <w:noProof/>
          </w:rPr>
          <w:t>7</w:t>
        </w:r>
        <w:r>
          <w:rPr>
            <w:rStyle w:val="PageNumber"/>
          </w:rPr>
          <w:fldChar w:fldCharType="end"/>
        </w:r>
      </w:p>
    </w:sdtContent>
  </w:sdt>
  <w:p w:rsidR="00B62154" w:rsidRDefault="00B62154" w:rsidP="00B6215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E4DCD" w:rsidRDefault="007E4DCD" w:rsidP="00B62154">
      <w:r>
        <w:separator/>
      </w:r>
    </w:p>
  </w:footnote>
  <w:footnote w:type="continuationSeparator" w:id="0">
    <w:p w:rsidR="007E4DCD" w:rsidRDefault="007E4DCD" w:rsidP="00B621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34811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154"/>
    <w:rsid w:val="000F4857"/>
    <w:rsid w:val="0014784D"/>
    <w:rsid w:val="00330832"/>
    <w:rsid w:val="003543C7"/>
    <w:rsid w:val="00560BC7"/>
    <w:rsid w:val="006874D9"/>
    <w:rsid w:val="006A5E9E"/>
    <w:rsid w:val="00701770"/>
    <w:rsid w:val="00755653"/>
    <w:rsid w:val="00760520"/>
    <w:rsid w:val="007B7004"/>
    <w:rsid w:val="007E4DCD"/>
    <w:rsid w:val="009B7EDB"/>
    <w:rsid w:val="00AB0394"/>
    <w:rsid w:val="00AC753C"/>
    <w:rsid w:val="00B62154"/>
    <w:rsid w:val="00BD7C32"/>
    <w:rsid w:val="00D042F8"/>
    <w:rsid w:val="00D35031"/>
    <w:rsid w:val="00E265A0"/>
    <w:rsid w:val="00E91817"/>
    <w:rsid w:val="00F71D08"/>
    <w:rsid w:val="00FC6CB8"/>
    <w:rsid w:val="00FD5DC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FEC86"/>
  <w15:docId w15:val="{F669CAD7-58F5-4CFE-93E4-F04DA218A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lang w:val="en-GB"/>
    </w:rPr>
  </w:style>
  <w:style w:type="paragraph" w:styleId="Heading1">
    <w:name w:val="heading 1"/>
    <w:basedOn w:val="Normal"/>
    <w:next w:val="Normal"/>
    <w:link w:val="Heading1Char"/>
    <w:uiPriority w:val="9"/>
    <w:qFormat/>
    <w:rsid w:val="00B62154"/>
    <w:pPr>
      <w:keepNext/>
      <w:keepLines/>
      <w:spacing w:before="24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62154"/>
    <w:pPr>
      <w:tabs>
        <w:tab w:val="center" w:pos="4513"/>
        <w:tab w:val="right" w:pos="9026"/>
      </w:tabs>
    </w:pPr>
  </w:style>
  <w:style w:type="character" w:customStyle="1" w:styleId="FooterChar">
    <w:name w:val="Footer Char"/>
    <w:basedOn w:val="DefaultParagraphFont"/>
    <w:link w:val="Footer"/>
    <w:uiPriority w:val="99"/>
    <w:rsid w:val="00B62154"/>
    <w:rPr>
      <w:rFonts w:cs="Vrinda"/>
      <w:lang w:val="en-GB"/>
    </w:rPr>
  </w:style>
  <w:style w:type="character" w:styleId="PageNumber">
    <w:name w:val="page number"/>
    <w:basedOn w:val="DefaultParagraphFont"/>
    <w:uiPriority w:val="99"/>
    <w:semiHidden/>
    <w:unhideWhenUsed/>
    <w:rsid w:val="00B62154"/>
  </w:style>
  <w:style w:type="character" w:customStyle="1" w:styleId="Heading1Char">
    <w:name w:val="Heading 1 Char"/>
    <w:basedOn w:val="DefaultParagraphFont"/>
    <w:link w:val="Heading1"/>
    <w:uiPriority w:val="9"/>
    <w:rsid w:val="00B62154"/>
    <w:rPr>
      <w:rFonts w:asciiTheme="majorHAnsi" w:eastAsiaTheme="majorEastAsia" w:hAnsiTheme="majorHAnsi" w:cstheme="majorBidi"/>
      <w:color w:val="2F5496" w:themeColor="accent1" w:themeShade="BF"/>
      <w:sz w:val="32"/>
      <w:szCs w:val="40"/>
      <w:lang w:val="en-GB"/>
    </w:rPr>
  </w:style>
  <w:style w:type="paragraph" w:styleId="TOCHeading">
    <w:name w:val="TOC Heading"/>
    <w:basedOn w:val="Heading1"/>
    <w:next w:val="Normal"/>
    <w:uiPriority w:val="39"/>
    <w:unhideWhenUsed/>
    <w:qFormat/>
    <w:rsid w:val="006A5E9E"/>
    <w:pPr>
      <w:spacing w:before="480" w:line="276" w:lineRule="auto"/>
      <w:outlineLvl w:val="9"/>
    </w:pPr>
    <w:rPr>
      <w:b/>
      <w:bCs/>
      <w:sz w:val="28"/>
      <w:szCs w:val="28"/>
      <w:lang w:val="en-US" w:bidi="ar-SA"/>
    </w:rPr>
  </w:style>
  <w:style w:type="paragraph" w:styleId="TOC1">
    <w:name w:val="toc 1"/>
    <w:basedOn w:val="Normal"/>
    <w:next w:val="Normal"/>
    <w:autoRedefine/>
    <w:uiPriority w:val="39"/>
    <w:unhideWhenUsed/>
    <w:rsid w:val="006A5E9E"/>
    <w:pPr>
      <w:spacing w:before="120"/>
    </w:pPr>
    <w:rPr>
      <w:b/>
      <w:bCs/>
      <w:i/>
      <w:iCs/>
      <w:szCs w:val="24"/>
    </w:rPr>
  </w:style>
  <w:style w:type="character" w:styleId="Hyperlink">
    <w:name w:val="Hyperlink"/>
    <w:basedOn w:val="DefaultParagraphFont"/>
    <w:uiPriority w:val="99"/>
    <w:unhideWhenUsed/>
    <w:rsid w:val="006A5E9E"/>
    <w:rPr>
      <w:color w:val="0563C1" w:themeColor="hyperlink"/>
      <w:u w:val="single"/>
    </w:rPr>
  </w:style>
  <w:style w:type="paragraph" w:styleId="TOC2">
    <w:name w:val="toc 2"/>
    <w:basedOn w:val="Normal"/>
    <w:next w:val="Normal"/>
    <w:autoRedefine/>
    <w:uiPriority w:val="39"/>
    <w:semiHidden/>
    <w:unhideWhenUsed/>
    <w:rsid w:val="006A5E9E"/>
    <w:pPr>
      <w:spacing w:before="120"/>
      <w:ind w:left="240"/>
    </w:pPr>
    <w:rPr>
      <w:b/>
      <w:bCs/>
      <w:sz w:val="22"/>
      <w:szCs w:val="22"/>
    </w:rPr>
  </w:style>
  <w:style w:type="paragraph" w:styleId="TOC3">
    <w:name w:val="toc 3"/>
    <w:basedOn w:val="Normal"/>
    <w:next w:val="Normal"/>
    <w:autoRedefine/>
    <w:uiPriority w:val="39"/>
    <w:semiHidden/>
    <w:unhideWhenUsed/>
    <w:rsid w:val="006A5E9E"/>
    <w:pPr>
      <w:ind w:left="480"/>
    </w:pPr>
    <w:rPr>
      <w:sz w:val="20"/>
      <w:szCs w:val="20"/>
    </w:rPr>
  </w:style>
  <w:style w:type="paragraph" w:styleId="TOC4">
    <w:name w:val="toc 4"/>
    <w:basedOn w:val="Normal"/>
    <w:next w:val="Normal"/>
    <w:autoRedefine/>
    <w:uiPriority w:val="39"/>
    <w:semiHidden/>
    <w:unhideWhenUsed/>
    <w:rsid w:val="006A5E9E"/>
    <w:pPr>
      <w:ind w:left="720"/>
    </w:pPr>
    <w:rPr>
      <w:sz w:val="20"/>
      <w:szCs w:val="20"/>
    </w:rPr>
  </w:style>
  <w:style w:type="paragraph" w:styleId="TOC5">
    <w:name w:val="toc 5"/>
    <w:basedOn w:val="Normal"/>
    <w:next w:val="Normal"/>
    <w:autoRedefine/>
    <w:uiPriority w:val="39"/>
    <w:semiHidden/>
    <w:unhideWhenUsed/>
    <w:rsid w:val="006A5E9E"/>
    <w:pPr>
      <w:ind w:left="960"/>
    </w:pPr>
    <w:rPr>
      <w:sz w:val="20"/>
      <w:szCs w:val="20"/>
    </w:rPr>
  </w:style>
  <w:style w:type="paragraph" w:styleId="TOC6">
    <w:name w:val="toc 6"/>
    <w:basedOn w:val="Normal"/>
    <w:next w:val="Normal"/>
    <w:autoRedefine/>
    <w:uiPriority w:val="39"/>
    <w:semiHidden/>
    <w:unhideWhenUsed/>
    <w:rsid w:val="006A5E9E"/>
    <w:pPr>
      <w:ind w:left="1200"/>
    </w:pPr>
    <w:rPr>
      <w:sz w:val="20"/>
      <w:szCs w:val="20"/>
    </w:rPr>
  </w:style>
  <w:style w:type="paragraph" w:styleId="TOC7">
    <w:name w:val="toc 7"/>
    <w:basedOn w:val="Normal"/>
    <w:next w:val="Normal"/>
    <w:autoRedefine/>
    <w:uiPriority w:val="39"/>
    <w:semiHidden/>
    <w:unhideWhenUsed/>
    <w:rsid w:val="006A5E9E"/>
    <w:pPr>
      <w:ind w:left="1440"/>
    </w:pPr>
    <w:rPr>
      <w:sz w:val="20"/>
      <w:szCs w:val="20"/>
    </w:rPr>
  </w:style>
  <w:style w:type="paragraph" w:styleId="TOC8">
    <w:name w:val="toc 8"/>
    <w:basedOn w:val="Normal"/>
    <w:next w:val="Normal"/>
    <w:autoRedefine/>
    <w:uiPriority w:val="39"/>
    <w:semiHidden/>
    <w:unhideWhenUsed/>
    <w:rsid w:val="006A5E9E"/>
    <w:pPr>
      <w:ind w:left="1680"/>
    </w:pPr>
    <w:rPr>
      <w:sz w:val="20"/>
      <w:szCs w:val="20"/>
    </w:rPr>
  </w:style>
  <w:style w:type="paragraph" w:styleId="TOC9">
    <w:name w:val="toc 9"/>
    <w:basedOn w:val="Normal"/>
    <w:next w:val="Normal"/>
    <w:autoRedefine/>
    <w:uiPriority w:val="39"/>
    <w:semiHidden/>
    <w:unhideWhenUsed/>
    <w:rsid w:val="006A5E9E"/>
    <w:pPr>
      <w:ind w:left="1920"/>
    </w:pPr>
    <w:rPr>
      <w:sz w:val="20"/>
      <w:szCs w:val="20"/>
    </w:rPr>
  </w:style>
  <w:style w:type="paragraph" w:styleId="BalloonText">
    <w:name w:val="Balloon Text"/>
    <w:basedOn w:val="Normal"/>
    <w:link w:val="BalloonTextChar"/>
    <w:uiPriority w:val="99"/>
    <w:semiHidden/>
    <w:unhideWhenUsed/>
    <w:rsid w:val="00AB0394"/>
    <w:rPr>
      <w:rFonts w:ascii="Tahoma" w:hAnsi="Tahoma" w:cs="Tahoma"/>
      <w:sz w:val="16"/>
      <w:szCs w:val="20"/>
    </w:rPr>
  </w:style>
  <w:style w:type="character" w:customStyle="1" w:styleId="BalloonTextChar">
    <w:name w:val="Balloon Text Char"/>
    <w:basedOn w:val="DefaultParagraphFont"/>
    <w:link w:val="BalloonText"/>
    <w:uiPriority w:val="99"/>
    <w:semiHidden/>
    <w:rsid w:val="00AB0394"/>
    <w:rPr>
      <w:rFonts w:ascii="Tahoma" w:hAnsi="Tahoma" w:cs="Tahoma"/>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ixsenses.com/about-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07F9637-1015-42EE-93C9-39E781BE6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1970</Words>
  <Characters>11235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T Begum</dc:creator>
  <cp:keywords/>
  <dc:description/>
  <cp:lastModifiedBy>Kawsar Ahmed</cp:lastModifiedBy>
  <cp:revision>9</cp:revision>
  <dcterms:created xsi:type="dcterms:W3CDTF">2023-05-24T16:20:00Z</dcterms:created>
  <dcterms:modified xsi:type="dcterms:W3CDTF">2023-05-24T16:28:00Z</dcterms:modified>
</cp:coreProperties>
</file>