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A4806" w:rsidRPr="00F444F5" w:rsidRDefault="00DA4806" w:rsidP="00F444F5">
      <w:pPr>
        <w:spacing w:after="0" w:line="360" w:lineRule="auto"/>
        <w:jc w:val="center"/>
        <w:rPr>
          <w:rFonts w:ascii="Times New Roman" w:hAnsi="Times New Roman" w:cs="Times New Roman"/>
          <w:b/>
          <w:sz w:val="24"/>
          <w:szCs w:val="24"/>
        </w:rPr>
      </w:pPr>
      <w:r w:rsidRPr="00F444F5">
        <w:rPr>
          <w:rFonts w:ascii="Times New Roman" w:hAnsi="Times New Roman" w:cs="Times New Roman"/>
          <w:b/>
          <w:sz w:val="24"/>
          <w:szCs w:val="24"/>
        </w:rPr>
        <w:t xml:space="preserve">Assignment </w:t>
      </w:r>
      <w:r w:rsidR="00F444F5">
        <w:rPr>
          <w:rFonts w:ascii="Times New Roman" w:hAnsi="Times New Roman" w:cs="Times New Roman"/>
          <w:b/>
          <w:sz w:val="24"/>
          <w:szCs w:val="24"/>
        </w:rPr>
        <w:t>Question</w:t>
      </w:r>
      <w:r w:rsidRPr="00F444F5">
        <w:rPr>
          <w:rFonts w:ascii="Times New Roman" w:hAnsi="Times New Roman" w:cs="Times New Roman"/>
          <w:b/>
          <w:sz w:val="24"/>
          <w:szCs w:val="24"/>
        </w:rPr>
        <w:t xml:space="preserve"> in Full</w:t>
      </w:r>
    </w:p>
    <w:p w:rsidR="00DA4806" w:rsidRDefault="00DA4806" w:rsidP="00F444F5">
      <w:pPr>
        <w:spacing w:after="0" w:line="360" w:lineRule="auto"/>
        <w:jc w:val="both"/>
        <w:rPr>
          <w:rFonts w:ascii="Times New Roman" w:hAnsi="Times New Roman" w:cs="Times New Roman"/>
          <w:sz w:val="24"/>
          <w:szCs w:val="24"/>
        </w:rPr>
      </w:pPr>
    </w:p>
    <w:p w:rsidR="003C21E7" w:rsidRPr="00F444F5" w:rsidRDefault="00F444F5" w:rsidP="00F444F5">
      <w:pPr>
        <w:spacing w:after="0" w:line="360" w:lineRule="auto"/>
        <w:jc w:val="both"/>
        <w:rPr>
          <w:rFonts w:ascii="Times New Roman" w:hAnsi="Times New Roman" w:cs="Times New Roman"/>
          <w:b/>
          <w:sz w:val="24"/>
          <w:szCs w:val="24"/>
        </w:rPr>
      </w:pPr>
      <w:r w:rsidRPr="00F444F5">
        <w:rPr>
          <w:rFonts w:ascii="Times New Roman" w:hAnsi="Times New Roman" w:cs="Times New Roman"/>
          <w:b/>
          <w:sz w:val="24"/>
          <w:szCs w:val="24"/>
        </w:rPr>
        <w:t>Introduction</w:t>
      </w:r>
    </w:p>
    <w:p w:rsidR="00F444F5" w:rsidRDefault="00F444F5" w:rsidP="00F444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Always include an introduction which sets out the following; what you are going to talk about and briefly why it is important. These are signposts to the order of what is coming next. Please make sure you demonstrate that you are reading for a degree by including supporting evidence through the process of referencing all sources </w:t>
      </w:r>
      <w:r w:rsidRPr="00F444F5">
        <w:rPr>
          <w:rFonts w:ascii="Times New Roman" w:hAnsi="Times New Roman" w:cs="Times New Roman"/>
          <w:sz w:val="24"/>
          <w:szCs w:val="24"/>
          <w:u w:val="single"/>
        </w:rPr>
        <w:t>throughout your assignment</w:t>
      </w:r>
      <w:r>
        <w:rPr>
          <w:rFonts w:ascii="Times New Roman" w:hAnsi="Times New Roman" w:cs="Times New Roman"/>
          <w:sz w:val="24"/>
          <w:szCs w:val="24"/>
          <w:u w:val="single"/>
        </w:rPr>
        <w:t xml:space="preserve"> from introduction through to conclusion</w:t>
      </w:r>
      <w:r>
        <w:rPr>
          <w:rFonts w:ascii="Times New Roman" w:hAnsi="Times New Roman" w:cs="Times New Roman"/>
          <w:sz w:val="24"/>
          <w:szCs w:val="24"/>
        </w:rPr>
        <w:t>.</w:t>
      </w:r>
    </w:p>
    <w:p w:rsidR="00F444F5" w:rsidRDefault="00F444F5" w:rsidP="00F444F5">
      <w:pPr>
        <w:spacing w:after="0" w:line="360" w:lineRule="auto"/>
        <w:jc w:val="both"/>
        <w:rPr>
          <w:rFonts w:ascii="Times New Roman" w:hAnsi="Times New Roman" w:cs="Times New Roman"/>
          <w:sz w:val="24"/>
          <w:szCs w:val="24"/>
        </w:rPr>
      </w:pPr>
    </w:p>
    <w:p w:rsidR="00F444F5" w:rsidRPr="00F444F5" w:rsidRDefault="00F444F5" w:rsidP="00F444F5">
      <w:pPr>
        <w:spacing w:after="0" w:line="360" w:lineRule="auto"/>
        <w:jc w:val="both"/>
        <w:rPr>
          <w:rFonts w:ascii="Times New Roman" w:hAnsi="Times New Roman" w:cs="Times New Roman"/>
          <w:b/>
          <w:sz w:val="24"/>
          <w:szCs w:val="24"/>
        </w:rPr>
      </w:pPr>
      <w:r w:rsidRPr="00F444F5">
        <w:rPr>
          <w:rFonts w:ascii="Times New Roman" w:hAnsi="Times New Roman" w:cs="Times New Roman"/>
          <w:b/>
          <w:sz w:val="24"/>
          <w:szCs w:val="24"/>
        </w:rPr>
        <w:t>Body of your assignment</w:t>
      </w:r>
    </w:p>
    <w:p w:rsidR="00F444F5" w:rsidRDefault="00F444F5" w:rsidP="00F444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body of your text should be in Times New Roman 12 point and 1 ½ line spacing. With straight right and left hand margins. ;laksdjfl;kasdj fl;ksdfj lsakjdf ;laksdfj l;kasdj lkasdjf; lkjasdl;kjasd;lf jasdl;kfj ;asdkjf ;alsdkuj ;lkadjflasd uiro;wi eajf;lidu oweijf l;asdkuir ;oajdf;lisudro;I j nrewoiau ;dfslkj ;ewu ;ladsfj ;dlsau j;lseaj; </w:t>
      </w:r>
      <w:r>
        <w:rPr>
          <w:rFonts w:ascii="Times New Roman" w:hAnsi="Times New Roman" w:cs="Times New Roman"/>
          <w:sz w:val="24"/>
          <w:szCs w:val="24"/>
        </w:rPr>
        <w:t>;laksdjfl;kasdj fl;ksdfj lsakjdf ;laksdfj l;kasdj lkasdjf; lkjasdl;kjasd;lf jasdl;kfj ;asdkjf ;alsdkuj ;lkadjflasd uiro;wi eajf;lidu oweijf l;asdkuir ;oajdf;lisudro;I j nrewoiau ;dfsl</w:t>
      </w:r>
      <w:r w:rsidR="00DF1BBC">
        <w:rPr>
          <w:rFonts w:ascii="Times New Roman" w:hAnsi="Times New Roman" w:cs="Times New Roman"/>
          <w:sz w:val="24"/>
          <w:szCs w:val="24"/>
        </w:rPr>
        <w:t xml:space="preserve">kj ;ewu ;ladsfj ;dlsau j;lseaj;. Smith (2019, p. 35) outlines that </w:t>
      </w:r>
    </w:p>
    <w:p w:rsidR="00F444F5" w:rsidRDefault="00F444F5" w:rsidP="00F444F5">
      <w:pPr>
        <w:spacing w:after="0"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Direct quote over two lines long. </w:t>
      </w:r>
      <w:r>
        <w:rPr>
          <w:rFonts w:ascii="Times New Roman" w:hAnsi="Times New Roman" w:cs="Times New Roman"/>
          <w:sz w:val="24"/>
          <w:szCs w:val="24"/>
        </w:rPr>
        <w:t>Direct quote over two lines long</w:t>
      </w:r>
      <w:r>
        <w:rPr>
          <w:rFonts w:ascii="Times New Roman" w:hAnsi="Times New Roman" w:cs="Times New Roman"/>
          <w:sz w:val="24"/>
          <w:szCs w:val="24"/>
        </w:rPr>
        <w:t>; indented left and right 1 cm. Single line spacing. No quote marks required as you have already indented your text but a reference is required at the end of your long quote as follows (Smith, 2019, p. 35)</w:t>
      </w:r>
      <w:r>
        <w:rPr>
          <w:rFonts w:ascii="Times New Roman" w:hAnsi="Times New Roman" w:cs="Times New Roman"/>
          <w:sz w:val="24"/>
          <w:szCs w:val="24"/>
        </w:rPr>
        <w:t>.</w:t>
      </w:r>
      <w:r w:rsidRPr="00F444F5">
        <w:rPr>
          <w:rFonts w:ascii="Times New Roman" w:hAnsi="Times New Roman" w:cs="Times New Roman"/>
          <w:sz w:val="24"/>
          <w:szCs w:val="24"/>
        </w:rPr>
        <w:t xml:space="preserve"> </w:t>
      </w:r>
    </w:p>
    <w:p w:rsidR="00F444F5" w:rsidRDefault="00F444F5" w:rsidP="00F444F5">
      <w:pPr>
        <w:spacing w:after="0" w:line="360" w:lineRule="auto"/>
        <w:jc w:val="both"/>
        <w:rPr>
          <w:rFonts w:ascii="Times New Roman" w:hAnsi="Times New Roman" w:cs="Times New Roman"/>
          <w:sz w:val="24"/>
          <w:szCs w:val="24"/>
        </w:rPr>
      </w:pPr>
    </w:p>
    <w:p w:rsidR="00DF1BBC" w:rsidRDefault="00F444F5" w:rsidP="00DF1BB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Start the next paragraph with a line space between the long direct quote and the body of the next paragraph </w:t>
      </w:r>
      <w:r>
        <w:rPr>
          <w:rFonts w:ascii="Times New Roman" w:hAnsi="Times New Roman" w:cs="Times New Roman"/>
          <w:sz w:val="24"/>
          <w:szCs w:val="24"/>
        </w:rPr>
        <w:t xml:space="preserve">;laksdjfl;kasdj fl;ksdfj lsakjdf </w:t>
      </w:r>
      <w:r w:rsidR="00DF1BBC">
        <w:rPr>
          <w:rFonts w:ascii="Times New Roman" w:hAnsi="Times New Roman" w:cs="Times New Roman"/>
          <w:sz w:val="24"/>
          <w:szCs w:val="24"/>
        </w:rPr>
        <w:t>laksdfj</w:t>
      </w:r>
      <w:r w:rsidR="00DF1BBC">
        <w:rPr>
          <w:rFonts w:ascii="Times New Roman" w:hAnsi="Times New Roman" w:cs="Times New Roman"/>
          <w:sz w:val="24"/>
          <w:szCs w:val="24"/>
        </w:rPr>
        <w:t xml:space="preserve"> </w:t>
      </w:r>
      <w:r w:rsidR="00DF1BBC">
        <w:rPr>
          <w:rFonts w:ascii="Times New Roman" w:hAnsi="Times New Roman" w:cs="Times New Roman"/>
          <w:sz w:val="24"/>
          <w:szCs w:val="24"/>
        </w:rPr>
        <w:t>laksdfj</w:t>
      </w:r>
      <w:r>
        <w:rPr>
          <w:rFonts w:ascii="Times New Roman" w:hAnsi="Times New Roman" w:cs="Times New Roman"/>
          <w:sz w:val="24"/>
          <w:szCs w:val="24"/>
        </w:rPr>
        <w:t xml:space="preserve">;laksdfj l;kasdj lkasdjf; lkjasdl;kjasd;lf jasdl;kfj ;asdkjf ;alsdkuj ;lkadjflasd uiro;wi eajf;lidu oweijf l;asdkuir ;oajdf;lisudro;I j nrewoiau ;dfslkj ;ewu ;ladsfj ;dlsau j;lseaj; </w:t>
      </w:r>
      <w:r w:rsidR="00DF1BBC">
        <w:rPr>
          <w:rFonts w:ascii="Times New Roman" w:hAnsi="Times New Roman" w:cs="Times New Roman"/>
          <w:sz w:val="24"/>
          <w:szCs w:val="24"/>
        </w:rPr>
        <w:t xml:space="preserve">If you use the same quote but </w:t>
      </w:r>
      <w:r w:rsidR="00DF1BBC" w:rsidRPr="00DF1BBC">
        <w:rPr>
          <w:rFonts w:ascii="Times New Roman" w:hAnsi="Times New Roman" w:cs="Times New Roman"/>
          <w:sz w:val="24"/>
          <w:szCs w:val="24"/>
          <w:u w:val="single"/>
        </w:rPr>
        <w:t>DO NOT put the Authors name</w:t>
      </w:r>
      <w:r w:rsidR="00DF1BBC">
        <w:rPr>
          <w:rFonts w:ascii="Times New Roman" w:hAnsi="Times New Roman" w:cs="Times New Roman"/>
          <w:sz w:val="24"/>
          <w:szCs w:val="24"/>
        </w:rPr>
        <w:t xml:space="preserve"> in the paragraph proceeding the long direct quote you only need the reference at the end of the quoted text. </w:t>
      </w:r>
    </w:p>
    <w:p w:rsidR="00DF1BBC" w:rsidRDefault="00DF1BBC" w:rsidP="00DF1BBC">
      <w:pPr>
        <w:spacing w:after="0"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Direct quote over two lines long. Direct quote over two lines long; indented left and right 1 cm. Single line spacing. No quote marks required as you have already indented your text but a reference is required at the end of your long quote as follows (Smith, 2019, p. 35).</w:t>
      </w:r>
      <w:r w:rsidRPr="00F444F5">
        <w:rPr>
          <w:rFonts w:ascii="Times New Roman" w:hAnsi="Times New Roman" w:cs="Times New Roman"/>
          <w:sz w:val="24"/>
          <w:szCs w:val="24"/>
        </w:rPr>
        <w:t xml:space="preserve"> </w:t>
      </w:r>
    </w:p>
    <w:p w:rsidR="00F444F5" w:rsidRDefault="00F444F5" w:rsidP="00F444F5">
      <w:pPr>
        <w:spacing w:after="0" w:line="360" w:lineRule="auto"/>
        <w:jc w:val="both"/>
        <w:rPr>
          <w:rFonts w:ascii="Times New Roman" w:hAnsi="Times New Roman" w:cs="Times New Roman"/>
          <w:sz w:val="24"/>
          <w:szCs w:val="24"/>
        </w:rPr>
      </w:pPr>
    </w:p>
    <w:p w:rsidR="00F444F5" w:rsidRDefault="00F444F5" w:rsidP="00F444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F444F5" w:rsidRDefault="00F444F5" w:rsidP="00F444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;laksdjfl;kasdj fl;ksdfj lsakjdf ;laksdfj l;kasdj lkasdjf; lkjasdl;kjasd;lf jasdl;kfj ;asdkjf ;alsdkuj ;lkadjflasd uiro;wi eajf;lidu oweijf l;asdkuir ;oajdf;lisudro;I j nrewoiau ;dfslkj ;ewu ;ladsfj ;dlsau j;lseaj; </w:t>
      </w:r>
    </w:p>
    <w:p w:rsidR="00F444F5" w:rsidRDefault="00F444F5" w:rsidP="00F444F5">
      <w:pPr>
        <w:spacing w:after="0" w:line="360" w:lineRule="auto"/>
        <w:jc w:val="both"/>
        <w:rPr>
          <w:rFonts w:ascii="Times New Roman" w:hAnsi="Times New Roman" w:cs="Times New Roman"/>
          <w:sz w:val="24"/>
          <w:szCs w:val="24"/>
        </w:rPr>
      </w:pPr>
    </w:p>
    <w:p w:rsidR="00F444F5" w:rsidRPr="00F444F5" w:rsidRDefault="00F444F5" w:rsidP="00F444F5">
      <w:pPr>
        <w:spacing w:after="0" w:line="360" w:lineRule="auto"/>
        <w:jc w:val="both"/>
        <w:rPr>
          <w:rFonts w:ascii="Times New Roman" w:hAnsi="Times New Roman" w:cs="Times New Roman"/>
          <w:b/>
          <w:sz w:val="24"/>
          <w:szCs w:val="24"/>
        </w:rPr>
      </w:pPr>
      <w:r w:rsidRPr="00F444F5">
        <w:rPr>
          <w:rFonts w:ascii="Times New Roman" w:hAnsi="Times New Roman" w:cs="Times New Roman"/>
          <w:b/>
          <w:sz w:val="24"/>
          <w:szCs w:val="24"/>
        </w:rPr>
        <w:t>Conclusion</w:t>
      </w:r>
    </w:p>
    <w:p w:rsidR="00F444F5" w:rsidRDefault="00F444F5" w:rsidP="00F444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So what? And who cares? </w:t>
      </w:r>
      <w:r>
        <w:rPr>
          <w:rFonts w:ascii="Times New Roman" w:hAnsi="Times New Roman" w:cs="Times New Roman"/>
          <w:sz w:val="24"/>
          <w:szCs w:val="24"/>
        </w:rPr>
        <w:t xml:space="preserve">What next? </w:t>
      </w:r>
      <w:r>
        <w:rPr>
          <w:rFonts w:ascii="Times New Roman" w:hAnsi="Times New Roman" w:cs="Times New Roman"/>
          <w:sz w:val="24"/>
          <w:szCs w:val="24"/>
        </w:rPr>
        <w:t xml:space="preserve">So </w:t>
      </w:r>
      <w:r w:rsidR="00DF1BBC">
        <w:rPr>
          <w:rFonts w:ascii="Times New Roman" w:hAnsi="Times New Roman" w:cs="Times New Roman"/>
          <w:sz w:val="24"/>
          <w:szCs w:val="24"/>
        </w:rPr>
        <w:t>give</w:t>
      </w:r>
      <w:r>
        <w:rPr>
          <w:rFonts w:ascii="Times New Roman" w:hAnsi="Times New Roman" w:cs="Times New Roman"/>
          <w:sz w:val="24"/>
          <w:szCs w:val="24"/>
        </w:rPr>
        <w:t xml:space="preserve"> the reader a resume of your assignment; then explain who/individual or </w:t>
      </w:r>
      <w:r w:rsidR="00F50C27">
        <w:rPr>
          <w:rFonts w:ascii="Times New Roman" w:hAnsi="Times New Roman" w:cs="Times New Roman"/>
          <w:sz w:val="24"/>
          <w:szCs w:val="24"/>
        </w:rPr>
        <w:t>organisation</w:t>
      </w:r>
      <w:r>
        <w:rPr>
          <w:rFonts w:ascii="Times New Roman" w:hAnsi="Times New Roman" w:cs="Times New Roman"/>
          <w:sz w:val="24"/>
          <w:szCs w:val="24"/>
        </w:rPr>
        <w:t xml:space="preserve"> or politicians that this impacts upon and finally what needs to change to improve things in the future. </w:t>
      </w:r>
      <w:r>
        <w:rPr>
          <w:rFonts w:ascii="Times New Roman" w:hAnsi="Times New Roman" w:cs="Times New Roman"/>
          <w:sz w:val="24"/>
          <w:szCs w:val="24"/>
        </w:rPr>
        <w:t xml:space="preserve">;laksdjfl;kasdj fl;ksdfj lsakjdf ;laksdfj l;kasdj lkasdjf; lkjasdl;kjasd;lf jasdl;kfj ;asdkjf ;alsdkuj ;lkadjflasd uiro;wi eajf;lidu oweijf l;asdkuir ;oajdf;lisudro;I j nrewoiau ;dfslkj ;ewu ;ladsfj ;dlsau j;lseaj; </w:t>
      </w:r>
    </w:p>
    <w:p w:rsidR="00DA4806" w:rsidRDefault="00DA4806" w:rsidP="00F444F5">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br/>
      </w:r>
    </w:p>
    <w:p w:rsidR="00DA4806" w:rsidRDefault="00DA4806" w:rsidP="00F444F5">
      <w:pPr>
        <w:jc w:val="both"/>
        <w:rPr>
          <w:rFonts w:ascii="Times New Roman" w:hAnsi="Times New Roman" w:cs="Times New Roman"/>
          <w:b/>
          <w:sz w:val="24"/>
          <w:szCs w:val="24"/>
        </w:rPr>
      </w:pPr>
      <w:r>
        <w:rPr>
          <w:rFonts w:ascii="Times New Roman" w:hAnsi="Times New Roman" w:cs="Times New Roman"/>
          <w:b/>
          <w:sz w:val="24"/>
          <w:szCs w:val="24"/>
        </w:rPr>
        <w:br w:type="page"/>
      </w:r>
    </w:p>
    <w:p w:rsidR="00DA4806" w:rsidRDefault="00DA4806" w:rsidP="00F444F5">
      <w:pPr>
        <w:spacing w:after="0" w:line="360" w:lineRule="auto"/>
        <w:jc w:val="both"/>
        <w:rPr>
          <w:rFonts w:ascii="Times New Roman" w:hAnsi="Times New Roman" w:cs="Times New Roman"/>
          <w:b/>
          <w:sz w:val="24"/>
          <w:szCs w:val="24"/>
        </w:rPr>
      </w:pPr>
      <w:r w:rsidRPr="00DA4806">
        <w:rPr>
          <w:rFonts w:ascii="Times New Roman" w:hAnsi="Times New Roman" w:cs="Times New Roman"/>
          <w:b/>
          <w:sz w:val="24"/>
          <w:szCs w:val="24"/>
        </w:rPr>
        <w:lastRenderedPageBreak/>
        <w:t>Reference List</w:t>
      </w:r>
    </w:p>
    <w:p w:rsidR="00F50C27" w:rsidRPr="00E569C2" w:rsidRDefault="00F50C27" w:rsidP="00F50C27">
      <w:pPr>
        <w:spacing w:after="0" w:line="360" w:lineRule="auto"/>
        <w:ind w:left="720" w:hanging="720"/>
        <w:rPr>
          <w:rFonts w:ascii="Times New Roman" w:hAnsi="Times New Roman" w:cs="Times New Roman"/>
          <w:sz w:val="24"/>
          <w:szCs w:val="24"/>
        </w:rPr>
      </w:pPr>
    </w:p>
    <w:p w:rsidR="00F50C27" w:rsidRDefault="00F50C27" w:rsidP="00F50C27">
      <w:pPr>
        <w:spacing w:after="0" w:line="360" w:lineRule="auto"/>
        <w:ind w:left="720" w:hanging="720"/>
        <w:rPr>
          <w:rFonts w:ascii="Times New Roman" w:hAnsi="Times New Roman" w:cs="Times New Roman"/>
          <w:sz w:val="24"/>
          <w:szCs w:val="24"/>
        </w:rPr>
      </w:pPr>
      <w:r w:rsidRPr="00E569C2">
        <w:rPr>
          <w:rFonts w:ascii="Times New Roman" w:hAnsi="Times New Roman" w:cs="Times New Roman"/>
          <w:sz w:val="24"/>
          <w:szCs w:val="24"/>
        </w:rPr>
        <w:t>Alphabetical by author</w:t>
      </w:r>
      <w:r>
        <w:rPr>
          <w:rFonts w:ascii="Times New Roman" w:hAnsi="Times New Roman" w:cs="Times New Roman"/>
          <w:sz w:val="24"/>
          <w:szCs w:val="24"/>
        </w:rPr>
        <w:t xml:space="preserve"> by 1 ½ line spacing and only a straight margin on the left hand side see examples below. Also you will need to create hanging paragraphs as follows. Select all your references in your reference list (highlight text) then click on the small </w:t>
      </w:r>
      <w:bookmarkStart w:id="0" w:name="_GoBack"/>
      <w:bookmarkEnd w:id="0"/>
      <w:r>
        <w:rPr>
          <w:rFonts w:ascii="Times New Roman" w:hAnsi="Times New Roman" w:cs="Times New Roman"/>
          <w:sz w:val="24"/>
          <w:szCs w:val="24"/>
        </w:rPr>
        <w:t>box with an arrow on the Paragraph tool bar. This will open another window.</w:t>
      </w:r>
    </w:p>
    <w:p w:rsidR="00F50C27" w:rsidRDefault="00F50C27" w:rsidP="00F50C27">
      <w:pPr>
        <w:spacing w:after="0" w:line="360" w:lineRule="auto"/>
        <w:ind w:left="720" w:hanging="720"/>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61DC40D6" wp14:editId="59B04A73">
                <wp:simplePos x="0" y="0"/>
                <wp:positionH relativeFrom="column">
                  <wp:posOffset>4806632</wp:posOffset>
                </wp:positionH>
                <wp:positionV relativeFrom="paragraph">
                  <wp:posOffset>1323657</wp:posOffset>
                </wp:positionV>
                <wp:extent cx="304800" cy="452949"/>
                <wp:effectExtent l="0" t="35878" r="21273" b="78422"/>
                <wp:wrapNone/>
                <wp:docPr id="4" name="Down Arrow 4"/>
                <wp:cNvGraphicFramePr/>
                <a:graphic xmlns:a="http://schemas.openxmlformats.org/drawingml/2006/main">
                  <a:graphicData uri="http://schemas.microsoft.com/office/word/2010/wordprocessingShape">
                    <wps:wsp>
                      <wps:cNvSpPr/>
                      <wps:spPr>
                        <a:xfrm rot="18467860" flipV="1">
                          <a:off x="0" y="0"/>
                          <a:ext cx="304800" cy="452949"/>
                        </a:xfrm>
                        <a:prstGeom prst="downArrow">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ACF236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4" o:spid="_x0000_s1026" type="#_x0000_t67" style="position:absolute;margin-left:378.45pt;margin-top:104.2pt;width:24pt;height:35.65pt;rotation:3421132fd;flip:y;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" adj="14332" fillcolor="#ed7d31 [3205]" strokecolor="#823b0b [1605]" strokeweight="1pt"/>
            </w:pict>
          </mc:Fallback>
        </mc:AlternateContent>
      </w:r>
      <w:r>
        <w:rPr>
          <w:rFonts w:ascii="Times New Roman" w:hAnsi="Times New Roman" w:cs="Times New Roman"/>
          <w:noProof/>
          <w:sz w:val="24"/>
          <w:szCs w:val="24"/>
          <w:lang w:eastAsia="en-GB"/>
        </w:rPr>
        <w:t xml:space="preserve"> </w:t>
      </w:r>
      <w:r>
        <w:rPr>
          <w:noProof/>
          <w:lang w:eastAsia="en-GB"/>
        </w:rPr>
        <w:t xml:space="preserve"> </w:t>
      </w:r>
      <w:r>
        <w:rPr>
          <w:noProof/>
          <w:lang w:eastAsia="en-GB"/>
        </w:rPr>
        <w:drawing>
          <wp:inline distT="0" distB="0" distL="0" distR="0" wp14:anchorId="0E9C7CF2" wp14:editId="2472173F">
            <wp:extent cx="5731510" cy="1389758"/>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r="83551" b="81142"/>
                    <a:stretch/>
                  </pic:blipFill>
                  <pic:spPr bwMode="auto">
                    <a:xfrm>
                      <a:off x="0" y="0"/>
                      <a:ext cx="5731510" cy="1389758"/>
                    </a:xfrm>
                    <a:prstGeom prst="rect">
                      <a:avLst/>
                    </a:prstGeom>
                    <a:ln>
                      <a:noFill/>
                    </a:ln>
                    <a:extLst>
                      <a:ext uri="{53640926-AAD7-44D8-BBD7-CCE9431645EC}">
                        <a14:shadowObscured xmlns:a14="http://schemas.microsoft.com/office/drawing/2010/main"/>
                      </a:ext>
                    </a:extLst>
                  </pic:spPr>
                </pic:pic>
              </a:graphicData>
            </a:graphic>
          </wp:inline>
        </w:drawing>
      </w:r>
    </w:p>
    <w:p w:rsidR="00F50C27" w:rsidRDefault="00F50C27" w:rsidP="00F50C27">
      <w:pPr>
        <w:tabs>
          <w:tab w:val="num" w:pos="720"/>
        </w:tabs>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Make sure that ‘Special’ is set at ‘hanging’ and that ‘line spacing’ is set at 1 ½ the click ‘ok’.</w:t>
      </w:r>
    </w:p>
    <w:p w:rsidR="00F50C27" w:rsidRDefault="00842FBD" w:rsidP="00F50C27">
      <w:pPr>
        <w:tabs>
          <w:tab w:val="num" w:pos="720"/>
        </w:tabs>
        <w:spacing w:after="0" w:line="360" w:lineRule="auto"/>
        <w:ind w:left="720" w:hanging="720"/>
        <w:jc w:val="center"/>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63360" behindDoc="0" locked="0" layoutInCell="1" allowOverlap="1" wp14:anchorId="61DC40D6" wp14:editId="59B04A73">
                <wp:simplePos x="0" y="0"/>
                <wp:positionH relativeFrom="column">
                  <wp:posOffset>3501708</wp:posOffset>
                </wp:positionH>
                <wp:positionV relativeFrom="paragraph">
                  <wp:posOffset>667067</wp:posOffset>
                </wp:positionV>
                <wp:extent cx="304800" cy="452949"/>
                <wp:effectExtent l="21272" t="16828" r="0" b="40322"/>
                <wp:wrapNone/>
                <wp:docPr id="5" name="Down Arrow 5"/>
                <wp:cNvGraphicFramePr/>
                <a:graphic xmlns:a="http://schemas.openxmlformats.org/drawingml/2006/main">
                  <a:graphicData uri="http://schemas.microsoft.com/office/word/2010/wordprocessingShape">
                    <wps:wsp>
                      <wps:cNvSpPr/>
                      <wps:spPr>
                        <a:xfrm rot="16200000" flipV="1">
                          <a:off x="0" y="0"/>
                          <a:ext cx="304800" cy="452949"/>
                        </a:xfrm>
                        <a:prstGeom prst="downArrow">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C5BB727" id="Down Arrow 5" o:spid="_x0000_s1026" type="#_x0000_t67" style="position:absolute;margin-left:275.75pt;margin-top:52.5pt;width:24pt;height:35.65pt;rotation:90;flip:y;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" adj="14332" fillcolor="#ed7d31 [3205]" strokecolor="#823b0b [1605]" strokeweight="1pt"/>
            </w:pict>
          </mc:Fallback>
        </mc:AlternateContent>
      </w:r>
      <w:r>
        <w:rPr>
          <w:rFonts w:ascii="Times New Roman" w:hAnsi="Times New Roman" w:cs="Times New Roman"/>
          <w:noProof/>
          <w:sz w:val="24"/>
          <w:szCs w:val="24"/>
          <w:lang w:eastAsia="en-GB"/>
        </w:rPr>
        <mc:AlternateContent>
          <mc:Choice Requires="wps">
            <w:drawing>
              <wp:anchor distT="0" distB="0" distL="114300" distR="114300" simplePos="0" relativeHeight="251665408" behindDoc="0" locked="0" layoutInCell="1" allowOverlap="1" wp14:anchorId="65370A0A" wp14:editId="0B88FFAC">
                <wp:simplePos x="0" y="0"/>
                <wp:positionH relativeFrom="column">
                  <wp:posOffset>3567113</wp:posOffset>
                </wp:positionH>
                <wp:positionV relativeFrom="paragraph">
                  <wp:posOffset>1177606</wp:posOffset>
                </wp:positionV>
                <wp:extent cx="304800" cy="452949"/>
                <wp:effectExtent l="21272" t="16828" r="0" b="40322"/>
                <wp:wrapNone/>
                <wp:docPr id="6" name="Down Arrow 6"/>
                <wp:cNvGraphicFramePr/>
                <a:graphic xmlns:a="http://schemas.openxmlformats.org/drawingml/2006/main">
                  <a:graphicData uri="http://schemas.microsoft.com/office/word/2010/wordprocessingShape">
                    <wps:wsp>
                      <wps:cNvSpPr/>
                      <wps:spPr>
                        <a:xfrm rot="16200000" flipV="1">
                          <a:off x="0" y="0"/>
                          <a:ext cx="304800" cy="452949"/>
                        </a:xfrm>
                        <a:prstGeom prst="downArrow">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01FC7C0" id="Down Arrow 6" o:spid="_x0000_s1026" type="#_x0000_t67" style="position:absolute;margin-left:280.9pt;margin-top:92.7pt;width:24pt;height:35.65pt;rotation:90;flip:y;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" adj="14332" fillcolor="#ed7d31 [3205]" strokecolor="#823b0b [1605]" strokeweight="1pt"/>
            </w:pict>
          </mc:Fallback>
        </mc:AlternateContent>
      </w:r>
      <w:r w:rsidR="00F50C27">
        <w:rPr>
          <w:noProof/>
          <w:lang w:eastAsia="en-GB"/>
        </w:rPr>
        <w:drawing>
          <wp:inline distT="0" distB="0" distL="0" distR="0" wp14:anchorId="63004079" wp14:editId="679412C9">
            <wp:extent cx="1790700" cy="2295769"/>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4329" t="23181" r="77474" b="26859"/>
                    <a:stretch/>
                  </pic:blipFill>
                  <pic:spPr bwMode="auto">
                    <a:xfrm>
                      <a:off x="0" y="0"/>
                      <a:ext cx="1793012" cy="2298733"/>
                    </a:xfrm>
                    <a:prstGeom prst="rect">
                      <a:avLst/>
                    </a:prstGeom>
                    <a:ln>
                      <a:noFill/>
                    </a:ln>
                    <a:extLst>
                      <a:ext uri="{53640926-AAD7-44D8-BBD7-CCE9431645EC}">
                        <a14:shadowObscured xmlns:a14="http://schemas.microsoft.com/office/drawing/2010/main"/>
                      </a:ext>
                    </a:extLst>
                  </pic:spPr>
                </pic:pic>
              </a:graphicData>
            </a:graphic>
          </wp:inline>
        </w:drawing>
      </w:r>
    </w:p>
    <w:p w:rsidR="00F50C27" w:rsidRDefault="00F50C27" w:rsidP="00F50C27">
      <w:pPr>
        <w:tabs>
          <w:tab w:val="num" w:pos="720"/>
        </w:tabs>
        <w:spacing w:after="0" w:line="360" w:lineRule="auto"/>
        <w:ind w:left="720" w:hanging="720"/>
        <w:rPr>
          <w:rFonts w:ascii="Times New Roman" w:hAnsi="Times New Roman" w:cs="Times New Roman"/>
          <w:sz w:val="24"/>
          <w:szCs w:val="24"/>
        </w:rPr>
      </w:pPr>
    </w:p>
    <w:p w:rsidR="00F50C27" w:rsidRPr="00F50C27" w:rsidRDefault="00F50C27" w:rsidP="00F50C27">
      <w:pPr>
        <w:tabs>
          <w:tab w:val="num" w:pos="720"/>
        </w:tabs>
        <w:spacing w:after="0" w:line="360" w:lineRule="auto"/>
        <w:ind w:left="720" w:hanging="720"/>
        <w:rPr>
          <w:rFonts w:ascii="Times New Roman" w:hAnsi="Times New Roman" w:cs="Times New Roman"/>
          <w:sz w:val="24"/>
          <w:szCs w:val="24"/>
        </w:rPr>
      </w:pPr>
      <w:r w:rsidRPr="00F50C27">
        <w:rPr>
          <w:rFonts w:ascii="Times New Roman" w:hAnsi="Times New Roman" w:cs="Times New Roman"/>
          <w:sz w:val="24"/>
          <w:szCs w:val="24"/>
        </w:rPr>
        <w:t xml:space="preserve">Crème, P. &amp; Lea, R. (2003) </w:t>
      </w:r>
      <w:r w:rsidRPr="00F50C27">
        <w:rPr>
          <w:rFonts w:ascii="Times New Roman" w:hAnsi="Times New Roman" w:cs="Times New Roman"/>
          <w:i/>
          <w:sz w:val="24"/>
          <w:szCs w:val="24"/>
        </w:rPr>
        <w:t>Writing at University – a Guide for Students</w:t>
      </w:r>
      <w:r w:rsidRPr="00F50C27">
        <w:rPr>
          <w:rFonts w:ascii="Times New Roman" w:hAnsi="Times New Roman" w:cs="Times New Roman"/>
          <w:sz w:val="24"/>
          <w:szCs w:val="24"/>
        </w:rPr>
        <w:t>. Maidenhead: Open University Press.</w:t>
      </w:r>
    </w:p>
    <w:p w:rsidR="00F50C27" w:rsidRPr="00F50C27" w:rsidRDefault="00F50C27" w:rsidP="00F50C27">
      <w:pPr>
        <w:tabs>
          <w:tab w:val="num" w:pos="720"/>
        </w:tabs>
        <w:spacing w:after="0" w:line="360" w:lineRule="auto"/>
        <w:ind w:left="720" w:hanging="720"/>
        <w:rPr>
          <w:rFonts w:ascii="Times New Roman" w:hAnsi="Times New Roman" w:cs="Times New Roman"/>
          <w:sz w:val="24"/>
          <w:szCs w:val="24"/>
        </w:rPr>
      </w:pPr>
      <w:r w:rsidRPr="00F50C27">
        <w:rPr>
          <w:rFonts w:ascii="Times New Roman" w:hAnsi="Times New Roman" w:cs="Times New Roman"/>
          <w:sz w:val="24"/>
          <w:szCs w:val="24"/>
        </w:rPr>
        <w:t xml:space="preserve">Neville, C. (2007) </w:t>
      </w:r>
      <w:r w:rsidRPr="00F50C27">
        <w:rPr>
          <w:rFonts w:ascii="Times New Roman" w:hAnsi="Times New Roman" w:cs="Times New Roman"/>
          <w:i/>
          <w:sz w:val="24"/>
          <w:szCs w:val="24"/>
        </w:rPr>
        <w:t>The Complete Guide to Referencing and Avoiding Plagiarism</w:t>
      </w:r>
      <w:r w:rsidRPr="00F50C27">
        <w:rPr>
          <w:rFonts w:ascii="Times New Roman" w:hAnsi="Times New Roman" w:cs="Times New Roman"/>
          <w:sz w:val="24"/>
          <w:szCs w:val="24"/>
        </w:rPr>
        <w:t>. Maidenhead: Open University Press.</w:t>
      </w:r>
    </w:p>
    <w:p w:rsidR="00F50C27" w:rsidRPr="00F50C27" w:rsidRDefault="00F50C27" w:rsidP="00F50C27">
      <w:pPr>
        <w:tabs>
          <w:tab w:val="num" w:pos="720"/>
        </w:tabs>
        <w:spacing w:after="0" w:line="360" w:lineRule="auto"/>
        <w:ind w:left="720" w:hanging="720"/>
        <w:rPr>
          <w:rFonts w:ascii="Times New Roman" w:hAnsi="Times New Roman" w:cs="Times New Roman"/>
          <w:sz w:val="24"/>
          <w:szCs w:val="24"/>
        </w:rPr>
      </w:pPr>
      <w:r w:rsidRPr="00F50C27">
        <w:rPr>
          <w:rFonts w:ascii="Times New Roman" w:hAnsi="Times New Roman" w:cs="Times New Roman"/>
          <w:sz w:val="24"/>
          <w:szCs w:val="24"/>
        </w:rPr>
        <w:t xml:space="preserve">Pixabay.com (2017) ‘Thief Burglar Robber Predator Cash’. </w:t>
      </w:r>
      <w:r w:rsidRPr="00F50C27">
        <w:rPr>
          <w:rFonts w:ascii="Times New Roman" w:hAnsi="Times New Roman" w:cs="Times New Roman"/>
          <w:i/>
          <w:sz w:val="24"/>
          <w:szCs w:val="24"/>
        </w:rPr>
        <w:t xml:space="preserve">Pixabay. </w:t>
      </w:r>
      <w:r w:rsidRPr="00F50C27">
        <w:rPr>
          <w:rFonts w:ascii="Times New Roman" w:hAnsi="Times New Roman" w:cs="Times New Roman"/>
          <w:sz w:val="24"/>
          <w:szCs w:val="24"/>
        </w:rPr>
        <w:t xml:space="preserve">Available at: </w:t>
      </w:r>
      <w:hyperlink r:id="rId9" w:history="1">
        <w:r w:rsidRPr="00F50C27">
          <w:rPr>
            <w:rFonts w:ascii="Times New Roman" w:hAnsi="Times New Roman" w:cs="Times New Roman"/>
            <w:sz w:val="24"/>
            <w:szCs w:val="24"/>
          </w:rPr>
          <w:t>https://pixabay.com/en/thief-burglar-robber-predator-cash-1825712/</w:t>
        </w:r>
      </w:hyperlink>
      <w:r w:rsidRPr="00F50C27">
        <w:rPr>
          <w:rFonts w:ascii="Times New Roman" w:hAnsi="Times New Roman" w:cs="Times New Roman"/>
          <w:sz w:val="24"/>
          <w:szCs w:val="24"/>
        </w:rPr>
        <w:t xml:space="preserve"> (Accessed: 17 October 2017).</w:t>
      </w:r>
    </w:p>
    <w:p w:rsidR="00F50C27" w:rsidRPr="00F50C27" w:rsidRDefault="00F50C27" w:rsidP="00F50C27">
      <w:pPr>
        <w:tabs>
          <w:tab w:val="num" w:pos="720"/>
        </w:tabs>
        <w:spacing w:after="0" w:line="360" w:lineRule="auto"/>
        <w:ind w:left="720" w:hanging="720"/>
        <w:rPr>
          <w:rFonts w:ascii="Times New Roman" w:hAnsi="Times New Roman" w:cs="Times New Roman"/>
          <w:sz w:val="24"/>
          <w:szCs w:val="24"/>
        </w:rPr>
      </w:pPr>
      <w:r w:rsidRPr="00F50C27">
        <w:rPr>
          <w:rFonts w:ascii="Times New Roman" w:hAnsi="Times New Roman" w:cs="Times New Roman"/>
          <w:sz w:val="24"/>
          <w:szCs w:val="24"/>
        </w:rPr>
        <w:t xml:space="preserve">University of Wales Trinity Saint David (2017) </w:t>
      </w:r>
      <w:r>
        <w:rPr>
          <w:rFonts w:ascii="Times New Roman" w:hAnsi="Times New Roman" w:cs="Times New Roman"/>
          <w:sz w:val="24"/>
          <w:szCs w:val="24"/>
        </w:rPr>
        <w:t>‘</w:t>
      </w:r>
      <w:r w:rsidRPr="00F50C27">
        <w:rPr>
          <w:rFonts w:ascii="Times New Roman" w:hAnsi="Times New Roman" w:cs="Times New Roman"/>
          <w:sz w:val="24"/>
          <w:szCs w:val="24"/>
        </w:rPr>
        <w:t>University Regulations: Student Guide</w:t>
      </w:r>
      <w:r>
        <w:rPr>
          <w:rFonts w:ascii="Times New Roman" w:hAnsi="Times New Roman" w:cs="Times New Roman"/>
          <w:sz w:val="24"/>
          <w:szCs w:val="24"/>
        </w:rPr>
        <w:t>’</w:t>
      </w:r>
      <w:r w:rsidRPr="00F50C27">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sz w:val="24"/>
          <w:szCs w:val="24"/>
        </w:rPr>
        <w:t>UWTSD.</w:t>
      </w:r>
      <w:r w:rsidRPr="00F50C27">
        <w:rPr>
          <w:rFonts w:ascii="Times New Roman" w:hAnsi="Times New Roman" w:cs="Times New Roman"/>
          <w:sz w:val="24"/>
          <w:szCs w:val="24"/>
        </w:rPr>
        <w:t xml:space="preserve"> Available at: </w:t>
      </w:r>
      <w:hyperlink r:id="rId10" w:history="1">
        <w:r w:rsidRPr="00F50C27">
          <w:rPr>
            <w:rFonts w:ascii="Times New Roman" w:hAnsi="Times New Roman" w:cs="Times New Roman"/>
            <w:sz w:val="24"/>
            <w:szCs w:val="24"/>
          </w:rPr>
          <w:t>http://www.uwtsd.ac.uk/media/uwtsd-website/content-</w:t>
        </w:r>
        <w:r w:rsidRPr="00F50C27">
          <w:rPr>
            <w:rFonts w:ascii="Times New Roman" w:hAnsi="Times New Roman" w:cs="Times New Roman"/>
            <w:sz w:val="24"/>
            <w:szCs w:val="24"/>
          </w:rPr>
          <w:lastRenderedPageBreak/>
          <w:t>assets/documents/academic-office/quality-handbook/University_Regulations_Undergraduate_Student_Guide_2017-18.pdf</w:t>
        </w:r>
      </w:hyperlink>
      <w:r w:rsidRPr="00F50C27">
        <w:rPr>
          <w:rFonts w:ascii="Times New Roman" w:hAnsi="Times New Roman" w:cs="Times New Roman"/>
          <w:sz w:val="24"/>
          <w:szCs w:val="24"/>
        </w:rPr>
        <w:t xml:space="preserve"> (Accessed: 17 October 2017).</w:t>
      </w:r>
    </w:p>
    <w:p w:rsidR="00F50C27" w:rsidRDefault="00F50C27" w:rsidP="00F50C27">
      <w:pPr>
        <w:tabs>
          <w:tab w:val="num" w:pos="720"/>
        </w:tabs>
        <w:spacing w:after="0" w:line="360" w:lineRule="auto"/>
        <w:ind w:left="720" w:hanging="720"/>
        <w:rPr>
          <w:rFonts w:ascii="Times New Roman" w:hAnsi="Times New Roman" w:cs="Times New Roman"/>
          <w:sz w:val="24"/>
          <w:szCs w:val="24"/>
        </w:rPr>
      </w:pPr>
      <w:r w:rsidRPr="00F50C27">
        <w:rPr>
          <w:rFonts w:ascii="Times New Roman" w:hAnsi="Times New Roman" w:cs="Times New Roman"/>
          <w:sz w:val="24"/>
          <w:szCs w:val="24"/>
        </w:rPr>
        <w:t xml:space="preserve">Wyse, D. (2006) </w:t>
      </w:r>
      <w:r w:rsidRPr="00F50C27">
        <w:rPr>
          <w:rFonts w:ascii="Times New Roman" w:hAnsi="Times New Roman" w:cs="Times New Roman"/>
          <w:i/>
          <w:sz w:val="24"/>
          <w:szCs w:val="24"/>
        </w:rPr>
        <w:t>The Good Writing Guide for Education Students</w:t>
      </w:r>
      <w:r w:rsidRPr="00F50C27">
        <w:rPr>
          <w:rFonts w:ascii="Times New Roman" w:hAnsi="Times New Roman" w:cs="Times New Roman"/>
          <w:sz w:val="24"/>
          <w:szCs w:val="24"/>
        </w:rPr>
        <w:t>. London: Sage Publications Ltd.</w:t>
      </w:r>
    </w:p>
    <w:p w:rsidR="00F50C27" w:rsidRPr="00F50C27" w:rsidRDefault="00F50C27" w:rsidP="00F50C27">
      <w:pPr>
        <w:tabs>
          <w:tab w:val="num" w:pos="720"/>
        </w:tabs>
        <w:spacing w:after="0" w:line="360" w:lineRule="auto"/>
        <w:ind w:left="720" w:hanging="720"/>
        <w:rPr>
          <w:rFonts w:ascii="Times New Roman" w:hAnsi="Times New Roman" w:cs="Times New Roman"/>
          <w:sz w:val="24"/>
          <w:szCs w:val="24"/>
        </w:rPr>
      </w:pPr>
    </w:p>
    <w:sectPr w:rsidR="00F50C27" w:rsidRPr="00F50C27">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C21E7" w:rsidRDefault="003C21E7" w:rsidP="003C21E7">
      <w:pPr>
        <w:spacing w:after="0" w:line="240" w:lineRule="auto"/>
      </w:pPr>
      <w:r>
        <w:separator/>
      </w:r>
    </w:p>
  </w:endnote>
  <w:endnote w:type="continuationSeparator" w:id="0">
    <w:p w:rsidR="003C21E7" w:rsidRDefault="003C21E7" w:rsidP="003C21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86811469"/>
      <w:docPartObj>
        <w:docPartGallery w:val="Page Numbers (Bottom of Page)"/>
        <w:docPartUnique/>
      </w:docPartObj>
    </w:sdtPr>
    <w:sdtEndPr>
      <w:rPr>
        <w:rFonts w:ascii="Times New Roman" w:hAnsi="Times New Roman" w:cs="Times New Roman"/>
        <w:noProof/>
      </w:rPr>
    </w:sdtEndPr>
    <w:sdtContent>
      <w:p w:rsidR="003C21E7" w:rsidRPr="003C21E7" w:rsidRDefault="003C21E7">
        <w:pPr>
          <w:pStyle w:val="Footer"/>
          <w:jc w:val="center"/>
          <w:rPr>
            <w:rFonts w:ascii="Times New Roman" w:hAnsi="Times New Roman" w:cs="Times New Roman"/>
          </w:rPr>
        </w:pPr>
        <w:r w:rsidRPr="003C21E7">
          <w:rPr>
            <w:rFonts w:ascii="Times New Roman" w:hAnsi="Times New Roman" w:cs="Times New Roman"/>
          </w:rPr>
          <w:fldChar w:fldCharType="begin"/>
        </w:r>
        <w:r w:rsidRPr="003C21E7">
          <w:rPr>
            <w:rFonts w:ascii="Times New Roman" w:hAnsi="Times New Roman" w:cs="Times New Roman"/>
          </w:rPr>
          <w:instrText xml:space="preserve"> PAGE   \* MERGEFORMAT </w:instrText>
        </w:r>
        <w:r w:rsidRPr="003C21E7">
          <w:rPr>
            <w:rFonts w:ascii="Times New Roman" w:hAnsi="Times New Roman" w:cs="Times New Roman"/>
          </w:rPr>
          <w:fldChar w:fldCharType="separate"/>
        </w:r>
        <w:r w:rsidR="00C97111">
          <w:rPr>
            <w:rFonts w:ascii="Times New Roman" w:hAnsi="Times New Roman" w:cs="Times New Roman"/>
            <w:noProof/>
          </w:rPr>
          <w:t>2</w:t>
        </w:r>
        <w:r w:rsidRPr="003C21E7">
          <w:rPr>
            <w:rFonts w:ascii="Times New Roman" w:hAnsi="Times New Roman" w:cs="Times New Roman"/>
            <w:noProof/>
          </w:rPr>
          <w:fldChar w:fldCharType="end"/>
        </w:r>
      </w:p>
    </w:sdtContent>
  </w:sdt>
  <w:p w:rsidR="003C21E7" w:rsidRDefault="003C21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C21E7" w:rsidRDefault="003C21E7" w:rsidP="003C21E7">
      <w:pPr>
        <w:spacing w:after="0" w:line="240" w:lineRule="auto"/>
      </w:pPr>
      <w:r>
        <w:separator/>
      </w:r>
    </w:p>
  </w:footnote>
  <w:footnote w:type="continuationSeparator" w:id="0">
    <w:p w:rsidR="003C21E7" w:rsidRDefault="003C21E7" w:rsidP="003C21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C21E7" w:rsidRPr="003C21E7" w:rsidRDefault="003C21E7" w:rsidP="003C21E7">
    <w:pPr>
      <w:pStyle w:val="Header"/>
      <w:jc w:val="center"/>
      <w:rPr>
        <w:rFonts w:ascii="Times New Roman" w:hAnsi="Times New Roman" w:cs="Times New Roman"/>
      </w:rPr>
    </w:pPr>
    <w:r w:rsidRPr="003C21E7">
      <w:rPr>
        <w:rFonts w:ascii="Times New Roman" w:hAnsi="Times New Roman" w:cs="Times New Roman"/>
      </w:rPr>
      <w:t>Module Code: xxxxx</w:t>
    </w:r>
  </w:p>
  <w:p w:rsidR="003C21E7" w:rsidRPr="003C21E7" w:rsidRDefault="003C21E7" w:rsidP="003C21E7">
    <w:pPr>
      <w:pStyle w:val="Header"/>
      <w:jc w:val="center"/>
      <w:rPr>
        <w:rFonts w:ascii="Times New Roman" w:hAnsi="Times New Roman" w:cs="Times New Roman"/>
      </w:rPr>
    </w:pPr>
    <w:r w:rsidRPr="003C21E7">
      <w:rPr>
        <w:rFonts w:ascii="Times New Roman" w:hAnsi="Times New Roman" w:cs="Times New Roman"/>
      </w:rPr>
      <w:t>Assessment number: xxxxxx</w:t>
    </w:r>
  </w:p>
  <w:p w:rsidR="003C21E7" w:rsidRDefault="003C21E7" w:rsidP="003C21E7">
    <w:pPr>
      <w:pStyle w:val="Header"/>
      <w:jc w:val="center"/>
      <w:rPr>
        <w:rFonts w:ascii="Times New Roman" w:hAnsi="Times New Roman" w:cs="Times New Roman"/>
      </w:rPr>
    </w:pPr>
    <w:r w:rsidRPr="003C21E7">
      <w:rPr>
        <w:rFonts w:ascii="Times New Roman" w:hAnsi="Times New Roman" w:cs="Times New Roman"/>
      </w:rPr>
      <w:t>Student Number: xxxxx</w:t>
    </w:r>
  </w:p>
  <w:p w:rsidR="003C21E7" w:rsidRPr="003C21E7" w:rsidRDefault="003C21E7" w:rsidP="003C21E7">
    <w:pPr>
      <w:pStyle w:val="Header"/>
      <w:jc w:val="cent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0678E6"/>
    <w:multiLevelType w:val="hybridMultilevel"/>
    <w:tmpl w:val="DEB20A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630317"/>
    <w:multiLevelType w:val="hybridMultilevel"/>
    <w:tmpl w:val="91C6D8CA"/>
    <w:lvl w:ilvl="0" w:tplc="7A6014E6">
      <w:start w:val="1"/>
      <w:numFmt w:val="bullet"/>
      <w:lvlText w:val="•"/>
      <w:lvlJc w:val="left"/>
      <w:pPr>
        <w:tabs>
          <w:tab w:val="num" w:pos="720"/>
        </w:tabs>
        <w:ind w:left="720" w:hanging="360"/>
      </w:pPr>
      <w:rPr>
        <w:rFonts w:ascii="Arial" w:hAnsi="Arial" w:hint="default"/>
      </w:rPr>
    </w:lvl>
    <w:lvl w:ilvl="1" w:tplc="358A7D10" w:tentative="1">
      <w:start w:val="1"/>
      <w:numFmt w:val="bullet"/>
      <w:lvlText w:val="•"/>
      <w:lvlJc w:val="left"/>
      <w:pPr>
        <w:tabs>
          <w:tab w:val="num" w:pos="1440"/>
        </w:tabs>
        <w:ind w:left="1440" w:hanging="360"/>
      </w:pPr>
      <w:rPr>
        <w:rFonts w:ascii="Arial" w:hAnsi="Arial" w:hint="default"/>
      </w:rPr>
    </w:lvl>
    <w:lvl w:ilvl="2" w:tplc="454279CA" w:tentative="1">
      <w:start w:val="1"/>
      <w:numFmt w:val="bullet"/>
      <w:lvlText w:val="•"/>
      <w:lvlJc w:val="left"/>
      <w:pPr>
        <w:tabs>
          <w:tab w:val="num" w:pos="2160"/>
        </w:tabs>
        <w:ind w:left="2160" w:hanging="360"/>
      </w:pPr>
      <w:rPr>
        <w:rFonts w:ascii="Arial" w:hAnsi="Arial" w:hint="default"/>
      </w:rPr>
    </w:lvl>
    <w:lvl w:ilvl="3" w:tplc="A3DCC914" w:tentative="1">
      <w:start w:val="1"/>
      <w:numFmt w:val="bullet"/>
      <w:lvlText w:val="•"/>
      <w:lvlJc w:val="left"/>
      <w:pPr>
        <w:tabs>
          <w:tab w:val="num" w:pos="2880"/>
        </w:tabs>
        <w:ind w:left="2880" w:hanging="360"/>
      </w:pPr>
      <w:rPr>
        <w:rFonts w:ascii="Arial" w:hAnsi="Arial" w:hint="default"/>
      </w:rPr>
    </w:lvl>
    <w:lvl w:ilvl="4" w:tplc="8E20DD46" w:tentative="1">
      <w:start w:val="1"/>
      <w:numFmt w:val="bullet"/>
      <w:lvlText w:val="•"/>
      <w:lvlJc w:val="left"/>
      <w:pPr>
        <w:tabs>
          <w:tab w:val="num" w:pos="3600"/>
        </w:tabs>
        <w:ind w:left="3600" w:hanging="360"/>
      </w:pPr>
      <w:rPr>
        <w:rFonts w:ascii="Arial" w:hAnsi="Arial" w:hint="default"/>
      </w:rPr>
    </w:lvl>
    <w:lvl w:ilvl="5" w:tplc="5E8824EA" w:tentative="1">
      <w:start w:val="1"/>
      <w:numFmt w:val="bullet"/>
      <w:lvlText w:val="•"/>
      <w:lvlJc w:val="left"/>
      <w:pPr>
        <w:tabs>
          <w:tab w:val="num" w:pos="4320"/>
        </w:tabs>
        <w:ind w:left="4320" w:hanging="360"/>
      </w:pPr>
      <w:rPr>
        <w:rFonts w:ascii="Arial" w:hAnsi="Arial" w:hint="default"/>
      </w:rPr>
    </w:lvl>
    <w:lvl w:ilvl="6" w:tplc="96AAA0DC" w:tentative="1">
      <w:start w:val="1"/>
      <w:numFmt w:val="bullet"/>
      <w:lvlText w:val="•"/>
      <w:lvlJc w:val="left"/>
      <w:pPr>
        <w:tabs>
          <w:tab w:val="num" w:pos="5040"/>
        </w:tabs>
        <w:ind w:left="5040" w:hanging="360"/>
      </w:pPr>
      <w:rPr>
        <w:rFonts w:ascii="Arial" w:hAnsi="Arial" w:hint="default"/>
      </w:rPr>
    </w:lvl>
    <w:lvl w:ilvl="7" w:tplc="9230A594" w:tentative="1">
      <w:start w:val="1"/>
      <w:numFmt w:val="bullet"/>
      <w:lvlText w:val="•"/>
      <w:lvlJc w:val="left"/>
      <w:pPr>
        <w:tabs>
          <w:tab w:val="num" w:pos="5760"/>
        </w:tabs>
        <w:ind w:left="5760" w:hanging="360"/>
      </w:pPr>
      <w:rPr>
        <w:rFonts w:ascii="Arial" w:hAnsi="Arial" w:hint="default"/>
      </w:rPr>
    </w:lvl>
    <w:lvl w:ilvl="8" w:tplc="A232DC6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07C1696"/>
    <w:multiLevelType w:val="hybridMultilevel"/>
    <w:tmpl w:val="5E1CC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7930C9"/>
    <w:multiLevelType w:val="hybridMultilevel"/>
    <w:tmpl w:val="A7EA3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540961"/>
    <w:multiLevelType w:val="hybridMultilevel"/>
    <w:tmpl w:val="02E085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21E7"/>
    <w:rsid w:val="00025E92"/>
    <w:rsid w:val="000E24ED"/>
    <w:rsid w:val="00131734"/>
    <w:rsid w:val="001436D4"/>
    <w:rsid w:val="001F56A1"/>
    <w:rsid w:val="00203D6A"/>
    <w:rsid w:val="00271E4D"/>
    <w:rsid w:val="00285E86"/>
    <w:rsid w:val="002877B8"/>
    <w:rsid w:val="002E1E6E"/>
    <w:rsid w:val="00306A55"/>
    <w:rsid w:val="003C21E7"/>
    <w:rsid w:val="00400AB2"/>
    <w:rsid w:val="00404BC9"/>
    <w:rsid w:val="00572BBC"/>
    <w:rsid w:val="005A2587"/>
    <w:rsid w:val="005D19FF"/>
    <w:rsid w:val="00680B76"/>
    <w:rsid w:val="006C05E0"/>
    <w:rsid w:val="006F756A"/>
    <w:rsid w:val="007055C6"/>
    <w:rsid w:val="00721C25"/>
    <w:rsid w:val="007A41CE"/>
    <w:rsid w:val="007D78D8"/>
    <w:rsid w:val="00842FBD"/>
    <w:rsid w:val="008551E7"/>
    <w:rsid w:val="00882F21"/>
    <w:rsid w:val="008F59B3"/>
    <w:rsid w:val="00920AB2"/>
    <w:rsid w:val="0093350B"/>
    <w:rsid w:val="00A05908"/>
    <w:rsid w:val="00A3633C"/>
    <w:rsid w:val="00A81458"/>
    <w:rsid w:val="00A822EF"/>
    <w:rsid w:val="00B277FD"/>
    <w:rsid w:val="00B418D4"/>
    <w:rsid w:val="00BF2A94"/>
    <w:rsid w:val="00C52DBC"/>
    <w:rsid w:val="00C97111"/>
    <w:rsid w:val="00D22167"/>
    <w:rsid w:val="00DA4806"/>
    <w:rsid w:val="00DA5965"/>
    <w:rsid w:val="00DF1BBC"/>
    <w:rsid w:val="00E569C2"/>
    <w:rsid w:val="00EC4A5A"/>
    <w:rsid w:val="00F444F5"/>
    <w:rsid w:val="00F50C27"/>
    <w:rsid w:val="00F91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DCC939"/>
  <w15:chartTrackingRefBased/>
  <w15:docId w15:val="{3FD23717-553B-465A-82A6-D6B2D96ED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21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1E7"/>
  </w:style>
  <w:style w:type="paragraph" w:styleId="Footer">
    <w:name w:val="footer"/>
    <w:basedOn w:val="Normal"/>
    <w:link w:val="FooterChar"/>
    <w:uiPriority w:val="99"/>
    <w:unhideWhenUsed/>
    <w:rsid w:val="003C21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1E7"/>
  </w:style>
  <w:style w:type="paragraph" w:styleId="ListParagraph">
    <w:name w:val="List Paragraph"/>
    <w:basedOn w:val="Normal"/>
    <w:uiPriority w:val="34"/>
    <w:qFormat/>
    <w:rsid w:val="003C21E7"/>
    <w:pPr>
      <w:ind w:left="720"/>
      <w:contextualSpacing/>
    </w:pPr>
  </w:style>
  <w:style w:type="character" w:styleId="Hyperlink">
    <w:name w:val="Hyperlink"/>
    <w:basedOn w:val="DefaultParagraphFont"/>
    <w:uiPriority w:val="99"/>
    <w:unhideWhenUsed/>
    <w:rsid w:val="00F50C2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886004">
      <w:bodyDiv w:val="1"/>
      <w:marLeft w:val="0"/>
      <w:marRight w:val="0"/>
      <w:marTop w:val="0"/>
      <w:marBottom w:val="0"/>
      <w:divBdr>
        <w:top w:val="none" w:sz="0" w:space="0" w:color="auto"/>
        <w:left w:val="none" w:sz="0" w:space="0" w:color="auto"/>
        <w:bottom w:val="none" w:sz="0" w:space="0" w:color="auto"/>
        <w:right w:val="none" w:sz="0" w:space="0" w:color="auto"/>
      </w:divBdr>
      <w:divsChild>
        <w:div w:id="1465391644">
          <w:marLeft w:val="446"/>
          <w:marRight w:val="0"/>
          <w:marTop w:val="82"/>
          <w:marBottom w:val="120"/>
          <w:divBdr>
            <w:top w:val="none" w:sz="0" w:space="0" w:color="auto"/>
            <w:left w:val="none" w:sz="0" w:space="0" w:color="auto"/>
            <w:bottom w:val="none" w:sz="0" w:space="0" w:color="auto"/>
            <w:right w:val="none" w:sz="0" w:space="0" w:color="auto"/>
          </w:divBdr>
        </w:div>
        <w:div w:id="1441875525">
          <w:marLeft w:val="446"/>
          <w:marRight w:val="0"/>
          <w:marTop w:val="82"/>
          <w:marBottom w:val="120"/>
          <w:divBdr>
            <w:top w:val="none" w:sz="0" w:space="0" w:color="auto"/>
            <w:left w:val="none" w:sz="0" w:space="0" w:color="auto"/>
            <w:bottom w:val="none" w:sz="0" w:space="0" w:color="auto"/>
            <w:right w:val="none" w:sz="0" w:space="0" w:color="auto"/>
          </w:divBdr>
        </w:div>
        <w:div w:id="1226188213">
          <w:marLeft w:val="446"/>
          <w:marRight w:val="0"/>
          <w:marTop w:val="82"/>
          <w:marBottom w:val="120"/>
          <w:divBdr>
            <w:top w:val="none" w:sz="0" w:space="0" w:color="auto"/>
            <w:left w:val="none" w:sz="0" w:space="0" w:color="auto"/>
            <w:bottom w:val="none" w:sz="0" w:space="0" w:color="auto"/>
            <w:right w:val="none" w:sz="0" w:space="0" w:color="auto"/>
          </w:divBdr>
        </w:div>
        <w:div w:id="609357151">
          <w:marLeft w:val="446"/>
          <w:marRight w:val="0"/>
          <w:marTop w:val="82"/>
          <w:marBottom w:val="120"/>
          <w:divBdr>
            <w:top w:val="none" w:sz="0" w:space="0" w:color="auto"/>
            <w:left w:val="none" w:sz="0" w:space="0" w:color="auto"/>
            <w:bottom w:val="none" w:sz="0" w:space="0" w:color="auto"/>
            <w:right w:val="none" w:sz="0" w:space="0" w:color="auto"/>
          </w:divBdr>
        </w:div>
        <w:div w:id="1578436583">
          <w:marLeft w:val="446"/>
          <w:marRight w:val="0"/>
          <w:marTop w:val="82"/>
          <w:marBottom w:val="120"/>
          <w:divBdr>
            <w:top w:val="none" w:sz="0" w:space="0" w:color="auto"/>
            <w:left w:val="none" w:sz="0" w:space="0" w:color="auto"/>
            <w:bottom w:val="none" w:sz="0" w:space="0" w:color="auto"/>
            <w:right w:val="none" w:sz="0" w:space="0" w:color="auto"/>
          </w:divBdr>
        </w:div>
        <w:div w:id="941448302">
          <w:marLeft w:val="446"/>
          <w:marRight w:val="0"/>
          <w:marTop w:val="82"/>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uwtsd.ac.uk/media/uwtsd-website/content-assets/documents/academic-office/quality-handbook/University_Regulations_Undergraduate_Student_Guide_2017-18.pdf" TargetMode="External"/><Relationship Id="rId4" Type="http://schemas.openxmlformats.org/officeDocument/2006/relationships/webSettings" Target="webSettings.xml"/><Relationship Id="rId9" Type="http://schemas.openxmlformats.org/officeDocument/2006/relationships/hyperlink" Target="https://pixabay.com/en/thief-burglar-robber-predator-cash-182571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644</Words>
  <Characters>3671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Caroline Lohmann-Hancock</cp:lastModifiedBy>
  <cp:revision>2</cp:revision>
  <dcterms:created xsi:type="dcterms:W3CDTF">2019-10-22T10:54:00Z</dcterms:created>
  <dcterms:modified xsi:type="dcterms:W3CDTF">2019-10-22T10:54:00Z</dcterms:modified>
</cp:coreProperties>
</file>