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7A615" w14:textId="77777777" w:rsidR="008B4F22" w:rsidRPr="00540D03" w:rsidRDefault="008B4F22" w:rsidP="00540D03">
      <w:pPr>
        <w:spacing w:line="360" w:lineRule="auto"/>
        <w:rPr>
          <w:rFonts w:ascii="Arial" w:hAnsi="Arial" w:cs="Arial"/>
          <w:b/>
          <w:bCs/>
          <w:lang w:val="en-US"/>
        </w:rPr>
      </w:pPr>
    </w:p>
    <w:p w14:paraId="216E9E8A" w14:textId="2BC4E907" w:rsidR="008B4F22" w:rsidRPr="00540D03" w:rsidRDefault="008B4F22" w:rsidP="00540D03">
      <w:pPr>
        <w:spacing w:line="360" w:lineRule="auto"/>
        <w:rPr>
          <w:rFonts w:ascii="Arial" w:hAnsi="Arial" w:cs="Arial"/>
          <w:b/>
          <w:bCs/>
          <w:lang w:val="en-US"/>
        </w:rPr>
      </w:pPr>
      <w:r w:rsidRPr="00540D03">
        <w:rPr>
          <w:rFonts w:ascii="Arial" w:hAnsi="Arial" w:cs="Arial"/>
          <w:b/>
          <w:bCs/>
          <w:lang w:val="en-US"/>
        </w:rPr>
        <w:t>Concepts of diversity and inclusion with particular reference to children living with disabilities in the UK.</w:t>
      </w:r>
    </w:p>
    <w:p w14:paraId="3C2C83AA" w14:textId="5865D637" w:rsidR="008B4F22" w:rsidRPr="00540D03" w:rsidRDefault="008B4F22" w:rsidP="00540D03">
      <w:pPr>
        <w:spacing w:line="360" w:lineRule="auto"/>
        <w:jc w:val="center"/>
        <w:rPr>
          <w:rFonts w:ascii="Arial" w:hAnsi="Arial" w:cs="Arial"/>
          <w:b/>
          <w:bCs/>
          <w:lang w:val="en-US"/>
        </w:rPr>
      </w:pPr>
    </w:p>
    <w:p w14:paraId="55D7F284" w14:textId="38C9E0F7" w:rsidR="00540D03" w:rsidRDefault="00540D03" w:rsidP="00540D03">
      <w:pPr>
        <w:spacing w:line="360" w:lineRule="auto"/>
        <w:jc w:val="center"/>
        <w:rPr>
          <w:rFonts w:ascii="Arial" w:hAnsi="Arial" w:cs="Arial"/>
          <w:lang w:val="en-US"/>
        </w:rPr>
      </w:pPr>
      <w:r w:rsidRPr="00540D03">
        <w:rPr>
          <w:rFonts w:ascii="Arial" w:hAnsi="Arial" w:cs="Arial"/>
          <w:lang w:val="en-US"/>
        </w:rPr>
        <w:t>Name</w:t>
      </w:r>
    </w:p>
    <w:p w14:paraId="33C84404" w14:textId="50AB946D" w:rsidR="0039745C" w:rsidRPr="00540D03" w:rsidRDefault="0039745C" w:rsidP="00540D03">
      <w:pPr>
        <w:spacing w:line="360" w:lineRule="auto"/>
        <w:jc w:val="center"/>
        <w:rPr>
          <w:rFonts w:ascii="Arial" w:hAnsi="Arial" w:cs="Arial"/>
          <w:lang w:val="en-US"/>
        </w:rPr>
      </w:pPr>
      <w:proofErr w:type="spellStart"/>
      <w:r>
        <w:rPr>
          <w:rFonts w:ascii="Arial" w:hAnsi="Arial" w:cs="Arial"/>
          <w:lang w:val="en-US"/>
        </w:rPr>
        <w:t>Esra</w:t>
      </w:r>
      <w:proofErr w:type="spellEnd"/>
      <w:r>
        <w:rPr>
          <w:rFonts w:ascii="Arial" w:hAnsi="Arial" w:cs="Arial"/>
          <w:lang w:val="en-US"/>
        </w:rPr>
        <w:t xml:space="preserve"> Hussein </w:t>
      </w:r>
    </w:p>
    <w:p w14:paraId="2E82102B" w14:textId="344126C2" w:rsidR="00540D03" w:rsidRPr="00540D03" w:rsidRDefault="00540D03" w:rsidP="0039745C">
      <w:pPr>
        <w:spacing w:line="360" w:lineRule="auto"/>
        <w:jc w:val="center"/>
        <w:rPr>
          <w:rFonts w:ascii="Arial" w:hAnsi="Arial" w:cs="Arial"/>
          <w:lang w:val="en-US"/>
        </w:rPr>
      </w:pPr>
    </w:p>
    <w:p w14:paraId="017EBC16" w14:textId="76023FA0" w:rsidR="008B4F22" w:rsidRPr="00540D03" w:rsidRDefault="008B4F22" w:rsidP="00540D03">
      <w:pPr>
        <w:spacing w:line="360" w:lineRule="auto"/>
        <w:rPr>
          <w:rFonts w:ascii="Arial" w:hAnsi="Arial" w:cs="Arial"/>
          <w:b/>
          <w:bCs/>
          <w:lang w:val="en-US"/>
        </w:rPr>
      </w:pPr>
    </w:p>
    <w:p w14:paraId="4F4FE0B3" w14:textId="466C16E8" w:rsidR="008B4F22" w:rsidRPr="00540D03" w:rsidRDefault="008B4F22" w:rsidP="00540D03">
      <w:pPr>
        <w:spacing w:line="360" w:lineRule="auto"/>
        <w:rPr>
          <w:rFonts w:ascii="Arial" w:hAnsi="Arial" w:cs="Arial"/>
          <w:b/>
          <w:bCs/>
          <w:lang w:val="en-US"/>
        </w:rPr>
      </w:pPr>
    </w:p>
    <w:p w14:paraId="3BB7A0FE" w14:textId="0EA7FA88" w:rsidR="008B4F22" w:rsidRPr="00540D03" w:rsidRDefault="008B4F22" w:rsidP="00540D03">
      <w:pPr>
        <w:spacing w:line="360" w:lineRule="auto"/>
        <w:rPr>
          <w:rFonts w:ascii="Arial" w:hAnsi="Arial" w:cs="Arial"/>
          <w:b/>
          <w:bCs/>
          <w:lang w:val="en-US"/>
        </w:rPr>
      </w:pPr>
    </w:p>
    <w:p w14:paraId="5D42E71B" w14:textId="6AA8DD62" w:rsidR="008B4F22" w:rsidRPr="00540D03" w:rsidRDefault="008B4F22" w:rsidP="00540D03">
      <w:pPr>
        <w:spacing w:line="360" w:lineRule="auto"/>
        <w:rPr>
          <w:rFonts w:ascii="Arial" w:hAnsi="Arial" w:cs="Arial"/>
          <w:b/>
          <w:bCs/>
          <w:lang w:val="en-US"/>
        </w:rPr>
      </w:pPr>
    </w:p>
    <w:p w14:paraId="6B41EBFD" w14:textId="5B073E9F" w:rsidR="008B4F22" w:rsidRPr="00540D03" w:rsidRDefault="008B4F22" w:rsidP="00540D03">
      <w:pPr>
        <w:spacing w:line="360" w:lineRule="auto"/>
        <w:rPr>
          <w:rFonts w:ascii="Arial" w:hAnsi="Arial" w:cs="Arial"/>
          <w:b/>
          <w:bCs/>
          <w:lang w:val="en-US"/>
        </w:rPr>
      </w:pPr>
    </w:p>
    <w:p w14:paraId="3FFA4163" w14:textId="7EAB54D1" w:rsidR="008B4F22" w:rsidRPr="00540D03" w:rsidRDefault="008B4F22" w:rsidP="00540D03">
      <w:pPr>
        <w:spacing w:line="360" w:lineRule="auto"/>
        <w:rPr>
          <w:rFonts w:ascii="Arial" w:hAnsi="Arial" w:cs="Arial"/>
          <w:b/>
          <w:bCs/>
          <w:lang w:val="en-US"/>
        </w:rPr>
      </w:pPr>
    </w:p>
    <w:p w14:paraId="0DE1DEAC" w14:textId="2D2832FE" w:rsidR="008B4F22" w:rsidRPr="00540D03" w:rsidRDefault="008B4F22" w:rsidP="00540D03">
      <w:pPr>
        <w:spacing w:line="360" w:lineRule="auto"/>
        <w:rPr>
          <w:rFonts w:ascii="Arial" w:hAnsi="Arial" w:cs="Arial"/>
          <w:b/>
          <w:bCs/>
          <w:lang w:val="en-US"/>
        </w:rPr>
      </w:pPr>
    </w:p>
    <w:p w14:paraId="7A391130" w14:textId="7A55533F" w:rsidR="008B4F22" w:rsidRPr="00540D03" w:rsidRDefault="008B4F22" w:rsidP="00540D03">
      <w:pPr>
        <w:spacing w:line="360" w:lineRule="auto"/>
        <w:rPr>
          <w:rFonts w:ascii="Arial" w:hAnsi="Arial" w:cs="Arial"/>
          <w:b/>
          <w:bCs/>
          <w:lang w:val="en-US"/>
        </w:rPr>
      </w:pPr>
    </w:p>
    <w:p w14:paraId="36679EFC" w14:textId="404AF034" w:rsidR="008B4F22" w:rsidRPr="00540D03" w:rsidRDefault="008B4F22" w:rsidP="00540D03">
      <w:pPr>
        <w:spacing w:line="360" w:lineRule="auto"/>
        <w:rPr>
          <w:rFonts w:ascii="Arial" w:hAnsi="Arial" w:cs="Arial"/>
          <w:b/>
          <w:bCs/>
          <w:lang w:val="en-US"/>
        </w:rPr>
      </w:pPr>
    </w:p>
    <w:p w14:paraId="15EDDFBF" w14:textId="61AD6898" w:rsidR="008B4F22" w:rsidRPr="00540D03" w:rsidRDefault="008B4F22" w:rsidP="00540D03">
      <w:pPr>
        <w:spacing w:line="360" w:lineRule="auto"/>
        <w:rPr>
          <w:rFonts w:ascii="Arial" w:hAnsi="Arial" w:cs="Arial"/>
          <w:b/>
          <w:bCs/>
          <w:lang w:val="en-US"/>
        </w:rPr>
      </w:pPr>
    </w:p>
    <w:p w14:paraId="549270A0" w14:textId="10F78910" w:rsidR="008B4F22" w:rsidRPr="00540D03" w:rsidRDefault="008B4F22" w:rsidP="00540D03">
      <w:pPr>
        <w:spacing w:line="360" w:lineRule="auto"/>
        <w:rPr>
          <w:rFonts w:ascii="Arial" w:hAnsi="Arial" w:cs="Arial"/>
          <w:b/>
          <w:bCs/>
          <w:lang w:val="en-US"/>
        </w:rPr>
      </w:pPr>
    </w:p>
    <w:p w14:paraId="0351E39D" w14:textId="7795A55F" w:rsidR="008B4F22" w:rsidRPr="00540D03" w:rsidRDefault="008B4F22" w:rsidP="00540D03">
      <w:pPr>
        <w:spacing w:line="360" w:lineRule="auto"/>
        <w:rPr>
          <w:rFonts w:ascii="Arial" w:hAnsi="Arial" w:cs="Arial"/>
          <w:b/>
          <w:bCs/>
          <w:lang w:val="en-US"/>
        </w:rPr>
      </w:pPr>
    </w:p>
    <w:p w14:paraId="42F61537" w14:textId="7598B884" w:rsidR="008B4F22" w:rsidRPr="00540D03" w:rsidRDefault="008B4F22" w:rsidP="00540D03">
      <w:pPr>
        <w:spacing w:line="360" w:lineRule="auto"/>
        <w:rPr>
          <w:rFonts w:ascii="Arial" w:hAnsi="Arial" w:cs="Arial"/>
          <w:b/>
          <w:bCs/>
          <w:lang w:val="en-US"/>
        </w:rPr>
      </w:pPr>
    </w:p>
    <w:p w14:paraId="7EEBA27A" w14:textId="2022AAD3" w:rsidR="008B4F22" w:rsidRDefault="008B4F22" w:rsidP="00540D03">
      <w:pPr>
        <w:spacing w:line="360" w:lineRule="auto"/>
        <w:rPr>
          <w:rFonts w:ascii="Arial" w:hAnsi="Arial" w:cs="Arial"/>
          <w:b/>
          <w:bCs/>
          <w:lang w:val="en-US"/>
        </w:rPr>
      </w:pPr>
    </w:p>
    <w:p w14:paraId="6D0015B3" w14:textId="374D64F2" w:rsidR="00540D03" w:rsidRDefault="00540D03" w:rsidP="00540D03">
      <w:pPr>
        <w:spacing w:line="360" w:lineRule="auto"/>
        <w:rPr>
          <w:rFonts w:ascii="Arial" w:hAnsi="Arial" w:cs="Arial"/>
          <w:b/>
          <w:bCs/>
          <w:lang w:val="en-US"/>
        </w:rPr>
      </w:pPr>
    </w:p>
    <w:p w14:paraId="2F266790" w14:textId="6F5FDC5F" w:rsidR="00540D03" w:rsidRDefault="00540D03" w:rsidP="00540D03">
      <w:pPr>
        <w:spacing w:line="360" w:lineRule="auto"/>
        <w:rPr>
          <w:rFonts w:ascii="Arial" w:hAnsi="Arial" w:cs="Arial"/>
          <w:b/>
          <w:bCs/>
          <w:lang w:val="en-US"/>
        </w:rPr>
      </w:pPr>
    </w:p>
    <w:p w14:paraId="4B961947" w14:textId="77777777" w:rsidR="00540D03" w:rsidRPr="00540D03" w:rsidRDefault="00540D03" w:rsidP="00540D03">
      <w:pPr>
        <w:spacing w:line="360" w:lineRule="auto"/>
        <w:rPr>
          <w:rFonts w:ascii="Arial" w:hAnsi="Arial" w:cs="Arial"/>
          <w:b/>
          <w:bCs/>
          <w:lang w:val="en-US"/>
        </w:rPr>
      </w:pPr>
    </w:p>
    <w:p w14:paraId="2BFC3A7F" w14:textId="2FFB3F75" w:rsidR="008B4F22" w:rsidRPr="00540D03" w:rsidRDefault="008B4F22" w:rsidP="00540D03">
      <w:pPr>
        <w:spacing w:line="360" w:lineRule="auto"/>
        <w:rPr>
          <w:rFonts w:ascii="Arial" w:hAnsi="Arial" w:cs="Arial"/>
          <w:b/>
          <w:bCs/>
          <w:lang w:val="en-US"/>
        </w:rPr>
      </w:pPr>
      <w:r w:rsidRPr="00540D03">
        <w:rPr>
          <w:rFonts w:ascii="Arial" w:hAnsi="Arial" w:cs="Arial"/>
          <w:b/>
          <w:bCs/>
          <w:lang w:val="en-US"/>
        </w:rPr>
        <w:t>Concepts of diversity and inclusion with particular reference to children living with disabilities in the UK.</w:t>
      </w:r>
    </w:p>
    <w:p w14:paraId="0B834B54" w14:textId="5265F1DB" w:rsidR="003964AE" w:rsidRPr="00540D03" w:rsidRDefault="003964AE" w:rsidP="00540D03">
      <w:pPr>
        <w:spacing w:line="360" w:lineRule="auto"/>
        <w:rPr>
          <w:rFonts w:ascii="Arial" w:hAnsi="Arial" w:cs="Arial"/>
          <w:b/>
          <w:bCs/>
          <w:lang w:val="en-US"/>
        </w:rPr>
      </w:pPr>
      <w:r w:rsidRPr="00540D03">
        <w:rPr>
          <w:rFonts w:ascii="Arial" w:hAnsi="Arial" w:cs="Arial"/>
          <w:b/>
          <w:bCs/>
          <w:lang w:val="en-US"/>
        </w:rPr>
        <w:t>Introduction.</w:t>
      </w:r>
    </w:p>
    <w:p w14:paraId="46ED7A88" w14:textId="778CB372" w:rsidR="007937A8" w:rsidRPr="00540D03" w:rsidRDefault="003964AE" w:rsidP="00540D03">
      <w:pPr>
        <w:spacing w:line="360" w:lineRule="auto"/>
        <w:jc w:val="both"/>
        <w:rPr>
          <w:rFonts w:ascii="Arial" w:hAnsi="Arial" w:cs="Arial"/>
          <w:lang w:val="en-US"/>
        </w:rPr>
      </w:pPr>
      <w:r w:rsidRPr="00540D03">
        <w:rPr>
          <w:rFonts w:ascii="Arial" w:hAnsi="Arial" w:cs="Arial"/>
          <w:lang w:val="en-US"/>
        </w:rPr>
        <w:t xml:space="preserve">Diversity in disability refers to deeper understanding on the children distinctive disabilities. Inclusion is important as it determines the health of all individuals. It ensures equal rights are subjected to children living with disabilities. Inclusion deficit leads to decline of mental health, reduced self-esteem, and loneliness. </w:t>
      </w:r>
      <w:r w:rsidR="007937A8" w:rsidRPr="00540D03">
        <w:rPr>
          <w:rFonts w:ascii="Arial" w:hAnsi="Arial" w:cs="Arial"/>
          <w:lang w:val="en-US"/>
        </w:rPr>
        <w:t>Many initiatives in the UK deserve a smart, measurable, attainable, realistic, and time-bound objectives. There a number of children disorders in the UK. Some include, Dissocia</w:t>
      </w:r>
      <w:r w:rsidR="00275A2C" w:rsidRPr="00540D03">
        <w:rPr>
          <w:rFonts w:ascii="Arial" w:hAnsi="Arial" w:cs="Arial"/>
          <w:lang w:val="en-US"/>
        </w:rPr>
        <w:t>tive Identity Disorder, psychological disorder, anxiety, depression, developmental disabilities, and conduct disorder. I am to look into a few disabilities that is their causes, signs and symptoms.</w:t>
      </w:r>
    </w:p>
    <w:p w14:paraId="1F8282E8" w14:textId="1D112D50" w:rsidR="007937A8" w:rsidRPr="00540D03" w:rsidRDefault="003964AE" w:rsidP="00540D03">
      <w:pPr>
        <w:spacing w:line="360" w:lineRule="auto"/>
        <w:jc w:val="both"/>
        <w:rPr>
          <w:rFonts w:ascii="Arial" w:hAnsi="Arial" w:cs="Arial"/>
          <w:b/>
          <w:bCs/>
          <w:lang w:val="en-US"/>
        </w:rPr>
      </w:pPr>
      <w:r w:rsidRPr="00540D03">
        <w:rPr>
          <w:rFonts w:ascii="Arial" w:hAnsi="Arial" w:cs="Arial"/>
          <w:b/>
          <w:bCs/>
          <w:lang w:val="en-US"/>
        </w:rPr>
        <w:t>Dissociative Identity Disorder</w:t>
      </w:r>
      <w:r w:rsidR="004A0708" w:rsidRPr="00540D03">
        <w:rPr>
          <w:rFonts w:ascii="Arial" w:hAnsi="Arial" w:cs="Arial"/>
          <w:b/>
          <w:bCs/>
          <w:lang w:val="en-US"/>
        </w:rPr>
        <w:t>.</w:t>
      </w:r>
    </w:p>
    <w:p w14:paraId="6CE4CD67" w14:textId="1AEE5B56" w:rsidR="003964AE" w:rsidRPr="00540D03" w:rsidRDefault="003964AE" w:rsidP="00540D03">
      <w:pPr>
        <w:spacing w:line="360" w:lineRule="auto"/>
        <w:jc w:val="both"/>
        <w:rPr>
          <w:rFonts w:ascii="Arial" w:hAnsi="Arial" w:cs="Arial"/>
          <w:lang w:val="en-US"/>
        </w:rPr>
      </w:pPr>
      <w:r w:rsidRPr="00540D03">
        <w:rPr>
          <w:rFonts w:ascii="Arial" w:hAnsi="Arial" w:cs="Arial"/>
          <w:lang w:val="en-US"/>
        </w:rPr>
        <w:t>Dissociative identity disorder is a terrible kind of disarray which affects the brain. A patient lacks a connection when thinking, remembering key points and identifying one self.</w:t>
      </w:r>
      <w:r w:rsidRPr="00540D03">
        <w:rPr>
          <w:rFonts w:ascii="Arial" w:hAnsi="Arial" w:cs="Arial"/>
          <w:color w:val="222222"/>
          <w:shd w:val="clear" w:color="auto" w:fill="FFFFFF"/>
        </w:rPr>
        <w:t xml:space="preserve"> Dissociative identity disorder is majorly enhanced by the occurrence of various temperamental that tend to change one’s behaviour</w:t>
      </w:r>
      <w:r w:rsidR="008B4F22" w:rsidRPr="00540D03">
        <w:rPr>
          <w:rFonts w:ascii="Arial" w:hAnsi="Arial" w:cs="Arial"/>
          <w:color w:val="222222"/>
          <w:shd w:val="clear" w:color="auto" w:fill="FFFFFF"/>
          <w:lang w:val="en-US"/>
        </w:rPr>
        <w:t xml:space="preserve"> (</w:t>
      </w:r>
      <w:proofErr w:type="spellStart"/>
      <w:r w:rsidR="008B4F22" w:rsidRPr="00540D03">
        <w:rPr>
          <w:rFonts w:ascii="Arial" w:hAnsi="Arial" w:cs="Arial"/>
          <w:color w:val="222222"/>
          <w:shd w:val="clear" w:color="auto" w:fill="FFFFFF"/>
          <w:lang w:val="en-US"/>
        </w:rPr>
        <w:t>Dorahy</w:t>
      </w:r>
      <w:proofErr w:type="spellEnd"/>
      <w:r w:rsidR="008B4F22" w:rsidRPr="00540D03">
        <w:rPr>
          <w:rFonts w:ascii="Arial" w:hAnsi="Arial" w:cs="Arial"/>
          <w:color w:val="222222"/>
          <w:shd w:val="clear" w:color="auto" w:fill="FFFFFF"/>
          <w:lang w:val="en-US"/>
        </w:rPr>
        <w:t>, 2014).</w:t>
      </w:r>
      <w:r w:rsidRPr="00540D03">
        <w:rPr>
          <w:rFonts w:ascii="Arial" w:hAnsi="Arial" w:cs="Arial"/>
          <w:color w:val="222222"/>
        </w:rPr>
        <w:t xml:space="preserve"> </w:t>
      </w:r>
      <w:r w:rsidRPr="00540D03">
        <w:rPr>
          <w:rFonts w:ascii="Arial" w:hAnsi="Arial" w:cs="Arial"/>
          <w:color w:val="222222"/>
          <w:shd w:val="clear" w:color="auto" w:fill="FFFFFF"/>
        </w:rPr>
        <w:t xml:space="preserve">Everyone suffering from the disorder has his or her way to deal with it depending on sex, age or race. You will observe different ways of handling things </w:t>
      </w:r>
      <w:r w:rsidRPr="00540D03">
        <w:rPr>
          <w:rFonts w:ascii="Arial" w:hAnsi="Arial" w:cs="Arial"/>
          <w:color w:val="222222"/>
          <w:shd w:val="clear" w:color="auto" w:fill="FFFFFF"/>
          <w:lang w:val="en-US"/>
        </w:rPr>
        <w:t>especially</w:t>
      </w:r>
      <w:r w:rsidRPr="00540D03">
        <w:rPr>
          <w:rFonts w:ascii="Arial" w:hAnsi="Arial" w:cs="Arial"/>
          <w:color w:val="222222"/>
          <w:shd w:val="clear" w:color="auto" w:fill="FFFFFF"/>
        </w:rPr>
        <w:t xml:space="preserve"> from those suffering from the disorder. This makes them behave like notional people or like animals this is because memory altering forces them to express out their thought and behaviours. This change is referred to as “shifting”. Some inquire for help from their therapist as the shifting takes a while to be back to </w:t>
      </w:r>
      <w:r w:rsidRPr="00540D03">
        <w:rPr>
          <w:rFonts w:ascii="Arial" w:hAnsi="Arial" w:cs="Arial"/>
          <w:color w:val="222222"/>
          <w:shd w:val="clear" w:color="auto" w:fill="FFFFFF"/>
          <w:lang w:val="en-US"/>
        </w:rPr>
        <w:t>normal</w:t>
      </w:r>
      <w:r w:rsidRPr="00540D03">
        <w:rPr>
          <w:rFonts w:ascii="Arial" w:hAnsi="Arial" w:cs="Arial"/>
          <w:color w:val="222222"/>
          <w:shd w:val="clear" w:color="auto" w:fill="FFFFFF"/>
        </w:rPr>
        <w:t xml:space="preserve">. </w:t>
      </w:r>
    </w:p>
    <w:p w14:paraId="20A8E16E" w14:textId="1D401CBB" w:rsidR="003964AE" w:rsidRPr="00540D03" w:rsidRDefault="003964AE" w:rsidP="00540D03">
      <w:pPr>
        <w:spacing w:line="360" w:lineRule="auto"/>
        <w:jc w:val="both"/>
        <w:rPr>
          <w:rFonts w:ascii="Arial" w:hAnsi="Arial" w:cs="Arial"/>
          <w:color w:val="222222"/>
          <w:shd w:val="clear" w:color="auto" w:fill="FFFFFF"/>
        </w:rPr>
      </w:pPr>
      <w:r w:rsidRPr="00540D03">
        <w:rPr>
          <w:rFonts w:ascii="Arial" w:hAnsi="Arial" w:cs="Arial"/>
          <w:color w:val="222222"/>
          <w:shd w:val="clear" w:color="auto" w:fill="FFFFFF"/>
        </w:rPr>
        <w:t>The signs and symptoms of dissociative identity disorder include a list of feature depending on the different personalities letting: Personalities differ and frequently opposite, each personality is not segregated from its memories, behaviours and how to deal with other people (the society), change from one behaviour to another which is majorly caused by stress</w:t>
      </w:r>
      <w:r w:rsidR="008B4F22" w:rsidRPr="00540D03">
        <w:rPr>
          <w:rFonts w:ascii="Arial" w:hAnsi="Arial" w:cs="Arial"/>
          <w:color w:val="222222"/>
          <w:shd w:val="clear" w:color="auto" w:fill="FFFFFF"/>
          <w:lang w:val="en-US"/>
        </w:rPr>
        <w:t xml:space="preserve"> (</w:t>
      </w:r>
      <w:proofErr w:type="spellStart"/>
      <w:r w:rsidR="008B4F22" w:rsidRPr="00540D03">
        <w:rPr>
          <w:rFonts w:ascii="Arial" w:hAnsi="Arial" w:cs="Arial"/>
          <w:color w:val="222222"/>
          <w:shd w:val="clear" w:color="auto" w:fill="FFFFFF"/>
          <w:lang w:val="en-US"/>
        </w:rPr>
        <w:t>Dorahy</w:t>
      </w:r>
      <w:proofErr w:type="spellEnd"/>
      <w:r w:rsidR="008B4F22" w:rsidRPr="00540D03">
        <w:rPr>
          <w:rFonts w:ascii="Arial" w:hAnsi="Arial" w:cs="Arial"/>
          <w:color w:val="222222"/>
          <w:shd w:val="clear" w:color="auto" w:fill="FFFFFF"/>
          <w:lang w:val="en-US"/>
        </w:rPr>
        <w:t>, 2014)</w:t>
      </w:r>
      <w:r w:rsidR="008B4F22" w:rsidRPr="00540D03">
        <w:rPr>
          <w:rFonts w:ascii="Arial" w:hAnsi="Arial" w:cs="Arial"/>
          <w:color w:val="222222"/>
          <w:lang w:val="en-US"/>
        </w:rPr>
        <w:t>.</w:t>
      </w:r>
      <w:r w:rsidRPr="00540D03">
        <w:rPr>
          <w:rFonts w:ascii="Arial" w:hAnsi="Arial" w:cs="Arial"/>
          <w:color w:val="222222"/>
          <w:shd w:val="clear" w:color="auto" w:fill="FFFFFF"/>
        </w:rPr>
        <w:t xml:space="preserve"> The disorder has other signs including: total loss of memory, tend to observe the person regarding himself or herself of different sex for instance, a man can refer himself as a lady or a lady can refer herself to a man. The person may start </w:t>
      </w:r>
      <w:r w:rsidRPr="00540D03">
        <w:rPr>
          <w:rFonts w:ascii="Arial" w:hAnsi="Arial" w:cs="Arial"/>
          <w:color w:val="222222"/>
          <w:shd w:val="clear" w:color="auto" w:fill="FFFFFF"/>
          <w:lang w:val="en-US"/>
        </w:rPr>
        <w:t xml:space="preserve">somnambulating, having unfounded opinions, mistrusting others, undefined fears, being irresponsible in case of a parent, he or she does not take good care of the children, does not provide for the family, a sense of </w:t>
      </w:r>
      <w:r w:rsidR="008B4F22" w:rsidRPr="00540D03">
        <w:rPr>
          <w:rFonts w:ascii="Arial" w:hAnsi="Arial" w:cs="Arial"/>
          <w:color w:val="222222"/>
          <w:shd w:val="clear" w:color="auto" w:fill="FFFFFF"/>
          <w:lang w:val="en-US"/>
        </w:rPr>
        <w:t xml:space="preserve">perfidy, and </w:t>
      </w:r>
      <w:r w:rsidRPr="00540D03">
        <w:rPr>
          <w:rFonts w:ascii="Arial" w:hAnsi="Arial" w:cs="Arial"/>
          <w:color w:val="222222"/>
          <w:shd w:val="clear" w:color="auto" w:fill="FFFFFF"/>
          <w:lang w:val="en-US"/>
        </w:rPr>
        <w:t>aggressive.</w:t>
      </w:r>
      <w:r w:rsidRPr="00540D03">
        <w:rPr>
          <w:rFonts w:ascii="Arial" w:hAnsi="Arial" w:cs="Arial"/>
          <w:color w:val="222222"/>
          <w:shd w:val="clear" w:color="auto" w:fill="FFFFFF"/>
        </w:rPr>
        <w:t xml:space="preserve"> The causes of dissociative identity disorder tend to be difficult to analyse.</w:t>
      </w:r>
      <w:r w:rsidR="008B4F22" w:rsidRPr="00540D03">
        <w:rPr>
          <w:rFonts w:ascii="Arial" w:hAnsi="Arial" w:cs="Arial"/>
          <w:color w:val="222222"/>
          <w:shd w:val="clear" w:color="auto" w:fill="FFFFFF"/>
          <w:lang w:val="en-US"/>
        </w:rPr>
        <w:t xml:space="preserve"> According to </w:t>
      </w:r>
      <w:proofErr w:type="spellStart"/>
      <w:r w:rsidR="008B4F22" w:rsidRPr="00540D03">
        <w:rPr>
          <w:rFonts w:ascii="Arial" w:hAnsi="Arial" w:cs="Arial"/>
          <w:color w:val="222222"/>
          <w:shd w:val="clear" w:color="auto" w:fill="FFFFFF"/>
          <w:lang w:val="en-US"/>
        </w:rPr>
        <w:t>Dorahy</w:t>
      </w:r>
      <w:proofErr w:type="spellEnd"/>
      <w:r w:rsidR="008B4F22" w:rsidRPr="00540D03">
        <w:rPr>
          <w:rFonts w:ascii="Arial" w:hAnsi="Arial" w:cs="Arial"/>
          <w:color w:val="222222"/>
          <w:shd w:val="clear" w:color="auto" w:fill="FFFFFF"/>
          <w:lang w:val="en-US"/>
        </w:rPr>
        <w:t>, (2014),</w:t>
      </w:r>
      <w:r w:rsidR="008B4F22" w:rsidRPr="00540D03">
        <w:rPr>
          <w:rFonts w:ascii="Arial" w:hAnsi="Arial" w:cs="Arial"/>
          <w:color w:val="222222"/>
        </w:rPr>
        <w:t xml:space="preserve"> </w:t>
      </w:r>
      <w:r w:rsidR="008B4F22" w:rsidRPr="00540D03">
        <w:rPr>
          <w:rFonts w:ascii="Arial" w:hAnsi="Arial" w:cs="Arial"/>
          <w:color w:val="222222"/>
          <w:shd w:val="clear" w:color="auto" w:fill="FFFFFF"/>
          <w:lang w:val="en-US"/>
        </w:rPr>
        <w:t>p</w:t>
      </w:r>
      <w:r w:rsidRPr="00540D03">
        <w:rPr>
          <w:rFonts w:ascii="Arial" w:hAnsi="Arial" w:cs="Arial"/>
          <w:color w:val="222222"/>
          <w:shd w:val="clear" w:color="auto" w:fill="FFFFFF"/>
        </w:rPr>
        <w:t xml:space="preserve">eople suffering from the disorder occasionally experience flashbacks of revenant, irresistible and </w:t>
      </w:r>
      <w:r w:rsidRPr="00540D03">
        <w:rPr>
          <w:rFonts w:ascii="Arial" w:hAnsi="Arial" w:cs="Arial"/>
          <w:color w:val="222222"/>
          <w:shd w:val="clear" w:color="auto" w:fill="FFFFFF"/>
          <w:lang w:val="en-US"/>
        </w:rPr>
        <w:t>grievous</w:t>
      </w:r>
      <w:r w:rsidRPr="00540D03">
        <w:rPr>
          <w:rFonts w:ascii="Arial" w:hAnsi="Arial" w:cs="Arial"/>
          <w:color w:val="222222"/>
          <w:shd w:val="clear" w:color="auto" w:fill="FFFFFF"/>
        </w:rPr>
        <w:t xml:space="preserve"> life experiences such as sexual maltreatment at a tender age. This is a form of a trauma that the patients experience. Additionally, we look at different occurrences that trigger the trauma for </w:t>
      </w:r>
      <w:r w:rsidRPr="00540D03">
        <w:rPr>
          <w:rFonts w:ascii="Arial" w:hAnsi="Arial" w:cs="Arial"/>
          <w:color w:val="222222"/>
          <w:shd w:val="clear" w:color="auto" w:fill="FFFFFF"/>
          <w:lang w:val="en-US"/>
        </w:rPr>
        <w:t>example</w:t>
      </w:r>
      <w:r w:rsidRPr="00540D03">
        <w:rPr>
          <w:rFonts w:ascii="Arial" w:hAnsi="Arial" w:cs="Arial"/>
          <w:color w:val="222222"/>
          <w:shd w:val="clear" w:color="auto" w:fill="FFFFFF"/>
        </w:rPr>
        <w:t xml:space="preserve">, a person may be experiencing a physical harassment such as war, </w:t>
      </w:r>
      <w:r w:rsidRPr="00540D03">
        <w:rPr>
          <w:rFonts w:ascii="Arial" w:hAnsi="Arial" w:cs="Arial"/>
          <w:color w:val="222222"/>
          <w:shd w:val="clear" w:color="auto" w:fill="FFFFFF"/>
          <w:lang w:val="en-US"/>
        </w:rPr>
        <w:t>floods</w:t>
      </w:r>
      <w:r w:rsidRPr="00540D03">
        <w:rPr>
          <w:rFonts w:ascii="Arial" w:hAnsi="Arial" w:cs="Arial"/>
          <w:color w:val="222222"/>
          <w:shd w:val="clear" w:color="auto" w:fill="FFFFFF"/>
        </w:rPr>
        <w:t xml:space="preserve"> and drought, that made a negative impact into their lives. When people are exceedingly </w:t>
      </w:r>
      <w:r w:rsidR="008B4F22" w:rsidRPr="00540D03">
        <w:rPr>
          <w:rFonts w:ascii="Arial" w:hAnsi="Arial" w:cs="Arial"/>
          <w:color w:val="222222"/>
          <w:shd w:val="clear" w:color="auto" w:fill="FFFFFF"/>
        </w:rPr>
        <w:t>secluded,</w:t>
      </w:r>
      <w:r w:rsidRPr="00540D03">
        <w:rPr>
          <w:rFonts w:ascii="Arial" w:hAnsi="Arial" w:cs="Arial"/>
          <w:color w:val="222222"/>
          <w:shd w:val="clear" w:color="auto" w:fill="FFFFFF"/>
        </w:rPr>
        <w:t xml:space="preserve"> they tend to have the disorder. </w:t>
      </w:r>
    </w:p>
    <w:p w14:paraId="09DCF9ED" w14:textId="77777777" w:rsidR="003964AE" w:rsidRPr="00540D03" w:rsidRDefault="003964AE" w:rsidP="00540D03">
      <w:pPr>
        <w:spacing w:line="360" w:lineRule="auto"/>
        <w:jc w:val="both"/>
        <w:rPr>
          <w:rFonts w:ascii="Arial" w:hAnsi="Arial" w:cs="Arial"/>
          <w:color w:val="222222"/>
          <w:shd w:val="clear" w:color="auto" w:fill="FFFFFF"/>
        </w:rPr>
      </w:pPr>
      <w:r w:rsidRPr="00540D03">
        <w:rPr>
          <w:rFonts w:ascii="Arial" w:hAnsi="Arial" w:cs="Arial"/>
          <w:color w:val="222222"/>
          <w:shd w:val="clear" w:color="auto" w:fill="FFFFFF"/>
        </w:rPr>
        <w:t xml:space="preserve">Psychotherapeutics is the initiation of intervention for individuals having mental or emotional problems. Reports from the major societies focus on the three stages of recovery and quote that, “These treatment stages are not having a single dimension, but are perfectly consistent and </w:t>
      </w:r>
      <w:r w:rsidRPr="00540D03">
        <w:rPr>
          <w:rFonts w:ascii="Arial" w:hAnsi="Arial" w:cs="Arial"/>
          <w:color w:val="222222"/>
          <w:shd w:val="clear" w:color="auto" w:fill="FFFFFF"/>
          <w:lang w:val="en-US"/>
        </w:rPr>
        <w:t>coherent</w:t>
      </w:r>
      <w:r w:rsidRPr="00540D03">
        <w:rPr>
          <w:rFonts w:ascii="Arial" w:hAnsi="Arial" w:cs="Arial"/>
          <w:color w:val="222222"/>
          <w:shd w:val="clear" w:color="auto" w:fill="FFFFFF"/>
        </w:rPr>
        <w:t xml:space="preserve"> </w:t>
      </w:r>
      <w:r w:rsidRPr="00540D03">
        <w:rPr>
          <w:rFonts w:ascii="Arial" w:hAnsi="Arial" w:cs="Arial"/>
          <w:color w:val="222222"/>
          <w:shd w:val="clear" w:color="auto" w:fill="FFFFFF"/>
          <w:lang w:val="en-US"/>
        </w:rPr>
        <w:t>immediately</w:t>
      </w:r>
      <w:r w:rsidRPr="00540D03">
        <w:rPr>
          <w:rFonts w:ascii="Arial" w:hAnsi="Arial" w:cs="Arial"/>
          <w:color w:val="222222"/>
          <w:shd w:val="clear" w:color="auto" w:fill="FFFFFF"/>
        </w:rPr>
        <w:t xml:space="preserve"> the desire of the patient is </w:t>
      </w:r>
      <w:r w:rsidRPr="00540D03">
        <w:rPr>
          <w:rFonts w:ascii="Arial" w:hAnsi="Arial" w:cs="Arial"/>
          <w:color w:val="222222"/>
          <w:shd w:val="clear" w:color="auto" w:fill="FFFFFF"/>
          <w:lang w:val="en-US"/>
        </w:rPr>
        <w:t>considered</w:t>
      </w:r>
      <w:r w:rsidRPr="00540D03">
        <w:rPr>
          <w:rFonts w:ascii="Arial" w:hAnsi="Arial" w:cs="Arial"/>
          <w:color w:val="222222"/>
          <w:shd w:val="clear" w:color="auto" w:fill="FFFFFF"/>
        </w:rPr>
        <w:t xml:space="preserve"> static.”</w:t>
      </w:r>
    </w:p>
    <w:p w14:paraId="7D6CBF14" w14:textId="42280F64" w:rsidR="003964AE" w:rsidRPr="00540D03" w:rsidRDefault="003964AE" w:rsidP="00540D03">
      <w:pPr>
        <w:spacing w:line="360" w:lineRule="auto"/>
        <w:jc w:val="both"/>
        <w:rPr>
          <w:rFonts w:ascii="Arial" w:hAnsi="Arial" w:cs="Arial"/>
          <w:color w:val="222222"/>
        </w:rPr>
      </w:pPr>
      <w:r w:rsidRPr="00540D03">
        <w:rPr>
          <w:rFonts w:ascii="Arial" w:hAnsi="Arial" w:cs="Arial"/>
          <w:color w:val="222222"/>
          <w:shd w:val="clear" w:color="auto" w:fill="FFFFFF"/>
        </w:rPr>
        <w:t>Stabilization</w:t>
      </w:r>
      <w:r w:rsidRPr="00540D03">
        <w:rPr>
          <w:rFonts w:ascii="Arial" w:hAnsi="Arial" w:cs="Arial"/>
          <w:b/>
          <w:color w:val="222222"/>
          <w:shd w:val="clear" w:color="auto" w:fill="FFFFFF"/>
        </w:rPr>
        <w:t xml:space="preserve"> </w:t>
      </w:r>
      <w:r w:rsidRPr="00540D03">
        <w:rPr>
          <w:rFonts w:ascii="Arial" w:hAnsi="Arial" w:cs="Arial"/>
          <w:color w:val="222222"/>
          <w:shd w:val="clear" w:color="auto" w:fill="FFFFFF"/>
        </w:rPr>
        <w:t xml:space="preserve">and safety part of stage 1. The therapist plays a major role and ensures the patient points out scary behaviours that are dangerous such as suicide. The patients learn how to co </w:t>
      </w:r>
      <w:r w:rsidRPr="00540D03">
        <w:rPr>
          <w:rFonts w:ascii="Arial" w:hAnsi="Arial" w:cs="Arial"/>
          <w:color w:val="222222"/>
          <w:shd w:val="clear" w:color="auto" w:fill="FFFFFF"/>
          <w:lang w:val="en-US"/>
        </w:rPr>
        <w:t>exist</w:t>
      </w:r>
      <w:r w:rsidRPr="00540D03">
        <w:rPr>
          <w:rFonts w:ascii="Arial" w:hAnsi="Arial" w:cs="Arial"/>
          <w:color w:val="222222"/>
          <w:shd w:val="clear" w:color="auto" w:fill="FFFFFF"/>
        </w:rPr>
        <w:t xml:space="preserve"> with their inner emotion and taught various ways to relax using emotion regularisation tools. Being in a position to cope with emotion is the first step to recovery as it reduces high chance of self-hurt and harmful behaviours</w:t>
      </w:r>
      <w:r w:rsidR="008B4F22" w:rsidRPr="00540D03">
        <w:rPr>
          <w:rFonts w:ascii="Arial" w:hAnsi="Arial" w:cs="Arial"/>
          <w:color w:val="222222"/>
          <w:shd w:val="clear" w:color="auto" w:fill="FFFFFF"/>
          <w:lang w:val="en-US"/>
        </w:rPr>
        <w:t xml:space="preserve"> (</w:t>
      </w:r>
      <w:proofErr w:type="spellStart"/>
      <w:r w:rsidR="008B4F22" w:rsidRPr="00540D03">
        <w:rPr>
          <w:rFonts w:ascii="Arial" w:hAnsi="Arial" w:cs="Arial"/>
          <w:color w:val="222222"/>
          <w:shd w:val="clear" w:color="auto" w:fill="FFFFFF"/>
          <w:lang w:val="en-US"/>
        </w:rPr>
        <w:t>Dorahy</w:t>
      </w:r>
      <w:proofErr w:type="spellEnd"/>
      <w:r w:rsidR="008B4F22" w:rsidRPr="00540D03">
        <w:rPr>
          <w:rFonts w:ascii="Arial" w:hAnsi="Arial" w:cs="Arial"/>
          <w:color w:val="222222"/>
          <w:shd w:val="clear" w:color="auto" w:fill="FFFFFF"/>
          <w:lang w:val="en-US"/>
        </w:rPr>
        <w:t>, 2014).</w:t>
      </w:r>
      <w:r w:rsidR="008B4F22" w:rsidRPr="00540D03">
        <w:rPr>
          <w:rFonts w:ascii="Arial" w:hAnsi="Arial" w:cs="Arial"/>
          <w:color w:val="222222"/>
        </w:rPr>
        <w:t xml:space="preserve"> </w:t>
      </w:r>
      <w:r w:rsidRPr="00540D03">
        <w:rPr>
          <w:rFonts w:ascii="Arial" w:hAnsi="Arial" w:cs="Arial"/>
          <w:color w:val="222222"/>
          <w:shd w:val="clear" w:color="auto" w:fill="FFFFFF"/>
        </w:rPr>
        <w:t xml:space="preserve"> At this stage most of the patients reduce disassociation. To boot, therapists might include hefty repetitions such as having </w:t>
      </w:r>
      <w:r w:rsidRPr="00540D03">
        <w:rPr>
          <w:rFonts w:ascii="Arial" w:hAnsi="Arial" w:cs="Arial"/>
          <w:color w:val="222222"/>
          <w:shd w:val="clear" w:color="auto" w:fill="FFFFFF"/>
          <w:lang w:val="en-US"/>
        </w:rPr>
        <w:t>sufficient</w:t>
      </w:r>
      <w:r w:rsidRPr="00540D03">
        <w:rPr>
          <w:rFonts w:ascii="Arial" w:hAnsi="Arial" w:cs="Arial"/>
          <w:color w:val="222222"/>
          <w:shd w:val="clear" w:color="auto" w:fill="FFFFFF"/>
        </w:rPr>
        <w:t xml:space="preserve"> slumber and involving them in various activities to keep them occupied and relaxed.</w:t>
      </w:r>
      <w:r w:rsidRPr="00540D03">
        <w:rPr>
          <w:rFonts w:ascii="Arial" w:hAnsi="Arial" w:cs="Arial"/>
          <w:color w:val="222222"/>
        </w:rPr>
        <w:t xml:space="preserve"> </w:t>
      </w:r>
      <w:r w:rsidRPr="00540D03">
        <w:rPr>
          <w:rFonts w:ascii="Arial" w:hAnsi="Arial" w:cs="Arial"/>
          <w:color w:val="222222"/>
        </w:rPr>
        <w:br/>
      </w:r>
      <w:r w:rsidRPr="00540D03">
        <w:rPr>
          <w:rFonts w:ascii="Arial" w:hAnsi="Arial" w:cs="Arial"/>
          <w:color w:val="222222"/>
          <w:shd w:val="clear" w:color="auto" w:fill="FFFFFF"/>
        </w:rPr>
        <w:t>Individuals may proceed to stage two when their emotional well-being improves. They need to have understood perfectly how to manage themselves. it is difficult for some individuals to reach stage two because, they might be struggling with long term struggles such as drug abuse. Therapists should make sure that they have fully recovered before moving to the next stage.</w:t>
      </w:r>
      <w:r w:rsidRPr="00540D03">
        <w:rPr>
          <w:rFonts w:ascii="Arial" w:hAnsi="Arial" w:cs="Arial"/>
          <w:color w:val="222222"/>
        </w:rPr>
        <w:t xml:space="preserve"> </w:t>
      </w:r>
      <w:r w:rsidRPr="00540D03">
        <w:rPr>
          <w:rFonts w:ascii="Arial" w:hAnsi="Arial" w:cs="Arial"/>
          <w:color w:val="222222"/>
        </w:rPr>
        <w:br/>
      </w:r>
      <w:r w:rsidRPr="00540D03">
        <w:rPr>
          <w:rFonts w:ascii="Arial" w:hAnsi="Arial" w:cs="Arial"/>
          <w:color w:val="222222"/>
          <w:shd w:val="clear" w:color="auto" w:fill="FFFFFF"/>
        </w:rPr>
        <w:t>In stage 3, individuals come together with other and focus on life objectives. This is where they get to recognize themselves. This is almost full recovery stage as individuals can freely take part in day to day activities and work for themselves. they do not need much follow up. In addition, they are at least in a position to make decision for themselves. team work is enhanced by therapists. In groups, they learn to fight day to day stressors together. They get motivation within themselves</w:t>
      </w:r>
      <w:r w:rsidR="008B4F22" w:rsidRPr="00540D03">
        <w:rPr>
          <w:rFonts w:ascii="Arial" w:hAnsi="Arial" w:cs="Arial"/>
          <w:color w:val="222222"/>
          <w:shd w:val="clear" w:color="auto" w:fill="FFFFFF"/>
          <w:lang w:val="en-US"/>
        </w:rPr>
        <w:t xml:space="preserve"> (</w:t>
      </w:r>
      <w:proofErr w:type="spellStart"/>
      <w:r w:rsidR="008B4F22" w:rsidRPr="00540D03">
        <w:rPr>
          <w:rFonts w:ascii="Arial" w:hAnsi="Arial" w:cs="Arial"/>
          <w:color w:val="222222"/>
          <w:shd w:val="clear" w:color="auto" w:fill="FFFFFF"/>
          <w:lang w:val="en-US"/>
        </w:rPr>
        <w:t>Dorahy</w:t>
      </w:r>
      <w:proofErr w:type="spellEnd"/>
      <w:r w:rsidR="008B4F22" w:rsidRPr="00540D03">
        <w:rPr>
          <w:rFonts w:ascii="Arial" w:hAnsi="Arial" w:cs="Arial"/>
          <w:color w:val="222222"/>
          <w:shd w:val="clear" w:color="auto" w:fill="FFFFFF"/>
          <w:lang w:val="en-US"/>
        </w:rPr>
        <w:t>, 2014).</w:t>
      </w:r>
    </w:p>
    <w:p w14:paraId="4FEB5521" w14:textId="77777777" w:rsidR="003964AE" w:rsidRPr="00540D03" w:rsidRDefault="003964AE" w:rsidP="00540D03">
      <w:pPr>
        <w:spacing w:line="360" w:lineRule="auto"/>
        <w:jc w:val="both"/>
        <w:rPr>
          <w:rFonts w:ascii="Arial" w:hAnsi="Arial" w:cs="Arial"/>
          <w:color w:val="222222"/>
        </w:rPr>
      </w:pPr>
      <w:r w:rsidRPr="00540D03">
        <w:rPr>
          <w:rFonts w:ascii="Arial" w:hAnsi="Arial" w:cs="Arial"/>
          <w:color w:val="222222"/>
        </w:rPr>
        <w:t xml:space="preserve"> </w:t>
      </w:r>
      <w:r w:rsidRPr="00540D03">
        <w:rPr>
          <w:rFonts w:ascii="Arial" w:hAnsi="Arial" w:cs="Arial"/>
          <w:color w:val="222222"/>
          <w:shd w:val="clear" w:color="auto" w:fill="FFFFFF"/>
        </w:rPr>
        <w:t>In addition, therapies characterized by expression such as prowess art, music therapy and movement therapy may be very helpful to the individuals as it silently fades away any feeling beneath. It is an easier way to let go of past memories. Control nerves therapy is also advantageous to individuals with the disorder as it helps them focus on the physiological signs hence control shifting.</w:t>
      </w:r>
    </w:p>
    <w:p w14:paraId="122DBE5D" w14:textId="77777777" w:rsidR="003964AE" w:rsidRPr="00540D03" w:rsidRDefault="003964AE" w:rsidP="00540D03">
      <w:pPr>
        <w:spacing w:line="360" w:lineRule="auto"/>
        <w:jc w:val="both"/>
        <w:rPr>
          <w:rFonts w:ascii="Arial" w:hAnsi="Arial" w:cs="Arial"/>
          <w:color w:val="222222"/>
        </w:rPr>
      </w:pPr>
      <w:r w:rsidRPr="00540D03">
        <w:rPr>
          <w:rFonts w:ascii="Arial" w:hAnsi="Arial" w:cs="Arial"/>
          <w:color w:val="222222"/>
        </w:rPr>
        <w:t xml:space="preserve"> </w:t>
      </w:r>
      <w:r w:rsidRPr="00540D03">
        <w:rPr>
          <w:rFonts w:ascii="Arial" w:hAnsi="Arial" w:cs="Arial"/>
          <w:color w:val="222222"/>
          <w:shd w:val="clear" w:color="auto" w:fill="FFFFFF"/>
        </w:rPr>
        <w:t xml:space="preserve">At this time, there is no exact remedy to treat multiple personality disorder, and the research on medication not having actuality. Medication is usually prescribed to individuals having the disorder experiencing conditions such as mood changes and anxiety. Sedatives may be imposed to reduce short term </w:t>
      </w:r>
      <w:r w:rsidRPr="00540D03">
        <w:rPr>
          <w:rFonts w:ascii="Arial" w:hAnsi="Arial" w:cs="Arial"/>
          <w:color w:val="222222"/>
          <w:shd w:val="clear" w:color="auto" w:fill="FFFFFF"/>
          <w:lang w:val="en-US"/>
        </w:rPr>
        <w:t>anxieties and relatively individuals with dissociate identity disorder. The drugs should be long term as they have an addictive effect such as the lorazepam and clonazepam.</w:t>
      </w:r>
      <w:r w:rsidRPr="00540D03">
        <w:rPr>
          <w:rFonts w:ascii="Arial" w:hAnsi="Arial" w:cs="Arial"/>
          <w:color w:val="222222"/>
          <w:shd w:val="clear" w:color="auto" w:fill="FFFFFF"/>
        </w:rPr>
        <w:t xml:space="preserve"> A tranquilizer used to treat psychotic conditions are prescribed for humour stabilization ad overpowering misfortune. An oral antagonist against the action of opiates is recommended and sanctioned by the appropriate Food Agency to control alcohol use </w:t>
      </w:r>
      <w:r w:rsidRPr="00540D03">
        <w:rPr>
          <w:rFonts w:ascii="Arial" w:hAnsi="Arial" w:cs="Arial"/>
          <w:color w:val="222222"/>
          <w:shd w:val="clear" w:color="auto" w:fill="FFFFFF"/>
          <w:lang w:val="en-US"/>
        </w:rPr>
        <w:t>disarray</w:t>
      </w:r>
      <w:r w:rsidRPr="00540D03">
        <w:rPr>
          <w:rFonts w:ascii="Arial" w:hAnsi="Arial" w:cs="Arial"/>
          <w:color w:val="222222"/>
          <w:shd w:val="clear" w:color="auto" w:fill="FFFFFF"/>
        </w:rPr>
        <w:t xml:space="preserve"> to reduce deleterious behaviour.</w:t>
      </w:r>
    </w:p>
    <w:p w14:paraId="7FECB46C" w14:textId="77777777" w:rsidR="003964AE" w:rsidRPr="00540D03" w:rsidRDefault="003964AE" w:rsidP="00540D03">
      <w:pPr>
        <w:spacing w:line="360" w:lineRule="auto"/>
        <w:jc w:val="both"/>
        <w:rPr>
          <w:rFonts w:ascii="Arial" w:hAnsi="Arial" w:cs="Arial"/>
          <w:color w:val="222222"/>
          <w:shd w:val="clear" w:color="auto" w:fill="FFFFFF"/>
        </w:rPr>
      </w:pPr>
      <w:r w:rsidRPr="00540D03">
        <w:rPr>
          <w:rFonts w:ascii="Arial" w:hAnsi="Arial" w:cs="Arial"/>
          <w:color w:val="222222"/>
          <w:shd w:val="clear" w:color="auto" w:fill="FFFFFF"/>
        </w:rPr>
        <w:t>Many individuals who suffer from DID have high chances of surviving if the observe the appropriate stages to get well. Overall, I strongly suggest that it’s very important for treatment to curb dissociation symptoms—such as total memory loss—because research propose that when symptoms are not looked into, it is very rare for them to improve. It is clear that this is a very serious disorder that affect the brain, everyone should eat healthy and have ample sleep.</w:t>
      </w:r>
    </w:p>
    <w:p w14:paraId="36D28DBE" w14:textId="77777777" w:rsidR="003964AE" w:rsidRPr="00540D03" w:rsidRDefault="003964AE" w:rsidP="00540D03">
      <w:pPr>
        <w:spacing w:line="360" w:lineRule="auto"/>
        <w:jc w:val="both"/>
        <w:rPr>
          <w:rFonts w:ascii="Arial" w:hAnsi="Arial" w:cs="Arial"/>
          <w:color w:val="222222"/>
          <w:shd w:val="clear" w:color="auto" w:fill="FFFFFF"/>
        </w:rPr>
      </w:pPr>
      <w:r w:rsidRPr="00540D03">
        <w:rPr>
          <w:rFonts w:ascii="Arial" w:hAnsi="Arial" w:cs="Arial"/>
          <w:color w:val="222222"/>
          <w:shd w:val="clear" w:color="auto" w:fill="FFFFFF"/>
        </w:rPr>
        <w:t xml:space="preserve">Dissociative identity disorder has always been carefully weighed to be less widely known but it has suddenly become popular. It is calculated </w:t>
      </w:r>
      <w:r w:rsidRPr="00540D03">
        <w:rPr>
          <w:rFonts w:ascii="Arial" w:hAnsi="Arial" w:cs="Arial"/>
          <w:color w:val="222222"/>
          <w:shd w:val="clear" w:color="auto" w:fill="FFFFFF"/>
          <w:lang w:val="en-US"/>
        </w:rPr>
        <w:t>approximately</w:t>
      </w:r>
      <w:r w:rsidRPr="00540D03">
        <w:rPr>
          <w:rFonts w:ascii="Arial" w:hAnsi="Arial" w:cs="Arial"/>
          <w:color w:val="222222"/>
          <w:shd w:val="clear" w:color="auto" w:fill="FFFFFF"/>
        </w:rPr>
        <w:t xml:space="preserve"> to have </w:t>
      </w:r>
      <w:r w:rsidRPr="00540D03">
        <w:rPr>
          <w:rFonts w:ascii="Arial" w:hAnsi="Arial" w:cs="Arial"/>
          <w:color w:val="222222"/>
          <w:shd w:val="clear" w:color="auto" w:fill="FFFFFF"/>
          <w:lang w:val="en-US"/>
        </w:rPr>
        <w:t>affected</w:t>
      </w:r>
      <w:r w:rsidRPr="00540D03">
        <w:rPr>
          <w:rFonts w:ascii="Arial" w:hAnsi="Arial" w:cs="Arial"/>
          <w:color w:val="222222"/>
          <w:shd w:val="clear" w:color="auto" w:fill="FFFFFF"/>
        </w:rPr>
        <w:t xml:space="preserve"> 1% of the population. There are different support groups that help patients undergo the process of healing. Online dissociative identity disorder support groups are one of them and is widely spread in the internet. It is also very rare to find dissociate identity disorder groups and is </w:t>
      </w:r>
      <w:r w:rsidRPr="00540D03">
        <w:rPr>
          <w:rFonts w:ascii="Arial" w:hAnsi="Arial" w:cs="Arial"/>
          <w:color w:val="222222"/>
          <w:shd w:val="clear" w:color="auto" w:fill="FFFFFF"/>
          <w:lang w:val="en-US"/>
        </w:rPr>
        <w:t>considered</w:t>
      </w:r>
      <w:r w:rsidRPr="00540D03">
        <w:rPr>
          <w:rFonts w:ascii="Arial" w:hAnsi="Arial" w:cs="Arial"/>
          <w:color w:val="222222"/>
          <w:shd w:val="clear" w:color="auto" w:fill="FFFFFF"/>
        </w:rPr>
        <w:t xml:space="preserve"> finding the online special groups. The patients need to be monitored every time therefore, face to face special groups may not be enough for them because one need to convince them to revel whatever they are going through. Online special groups are the best since the patients and the therapist have all the time to talk and discuss </w:t>
      </w:r>
      <w:r w:rsidRPr="00540D03">
        <w:rPr>
          <w:rFonts w:ascii="Arial" w:hAnsi="Arial" w:cs="Arial"/>
          <w:color w:val="222222"/>
          <w:shd w:val="clear" w:color="auto" w:fill="FFFFFF"/>
          <w:lang w:val="en-US"/>
        </w:rPr>
        <w:t>issues</w:t>
      </w:r>
      <w:r w:rsidRPr="00540D03">
        <w:rPr>
          <w:rFonts w:ascii="Arial" w:hAnsi="Arial" w:cs="Arial"/>
          <w:color w:val="222222"/>
          <w:shd w:val="clear" w:color="auto" w:fill="FFFFFF"/>
        </w:rPr>
        <w:t xml:space="preserve">. </w:t>
      </w:r>
    </w:p>
    <w:p w14:paraId="2514163C" w14:textId="04FF0B12" w:rsidR="00540D03" w:rsidRPr="00540D03" w:rsidRDefault="003964AE" w:rsidP="00540D03">
      <w:pPr>
        <w:spacing w:line="360" w:lineRule="auto"/>
        <w:jc w:val="both"/>
        <w:rPr>
          <w:rFonts w:ascii="Arial" w:hAnsi="Arial" w:cs="Arial"/>
          <w:color w:val="222222"/>
          <w:shd w:val="clear" w:color="auto" w:fill="FFFFFF"/>
        </w:rPr>
      </w:pPr>
      <w:r w:rsidRPr="00540D03">
        <w:rPr>
          <w:rFonts w:ascii="Arial" w:hAnsi="Arial" w:cs="Arial"/>
          <w:color w:val="222222"/>
          <w:shd w:val="clear" w:color="auto" w:fill="FFFFFF"/>
        </w:rPr>
        <w:t>It is clear that the patient’s condition is related to psychological pain such as bad flashbacks, the prevention of the disorder dwells in reducing subjecting to traumatic events either physical or emotional harassment. The patient should keep a cool and healthy environment.</w:t>
      </w:r>
    </w:p>
    <w:p w14:paraId="4BAF6FFE" w14:textId="1F14B0B2" w:rsidR="00275A2C" w:rsidRPr="00540D03" w:rsidRDefault="00275A2C" w:rsidP="00540D03">
      <w:pPr>
        <w:spacing w:line="360" w:lineRule="auto"/>
        <w:jc w:val="both"/>
        <w:rPr>
          <w:rFonts w:ascii="Arial" w:hAnsi="Arial" w:cs="Arial"/>
          <w:color w:val="222222"/>
          <w:shd w:val="clear" w:color="auto" w:fill="FFFFFF"/>
          <w:lang w:val="en-US"/>
        </w:rPr>
      </w:pPr>
      <w:r w:rsidRPr="00540D03">
        <w:rPr>
          <w:rFonts w:ascii="Arial" w:hAnsi="Arial" w:cs="Arial"/>
          <w:b/>
          <w:bCs/>
          <w:color w:val="222222"/>
          <w:shd w:val="clear" w:color="auto" w:fill="FFFFFF"/>
          <w:lang w:val="en-US"/>
        </w:rPr>
        <w:t>Psychological Disorder</w:t>
      </w:r>
      <w:r w:rsidRPr="00540D03">
        <w:rPr>
          <w:rFonts w:ascii="Arial" w:hAnsi="Arial" w:cs="Arial"/>
          <w:color w:val="222222"/>
          <w:shd w:val="clear" w:color="auto" w:fill="FFFFFF"/>
          <w:lang w:val="en-US"/>
        </w:rPr>
        <w:t>.</w:t>
      </w:r>
    </w:p>
    <w:p w14:paraId="24683745" w14:textId="77777777" w:rsidR="00275A2C" w:rsidRPr="00540D03" w:rsidRDefault="00275A2C"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Psychological disorders are known to affect various aspects of an individual's life, most notably their personality. The aspects of a person's personality that can be affected by mental conditions are the volitional, emotional, and cognitive functions, elements that are directly associated with the criminal justice system. The association between the system and an individual's emotional, cognitive, and volitional functions of their personality is that these factors are considered in adjudicating guilt of the accused (</w:t>
      </w:r>
      <w:proofErr w:type="spellStart"/>
      <w:r w:rsidRPr="00540D03">
        <w:rPr>
          <w:rFonts w:ascii="Arial" w:hAnsi="Arial" w:cs="Arial"/>
          <w:color w:val="222222"/>
          <w:shd w:val="clear" w:color="auto" w:fill="FFFFFF"/>
          <w:lang w:val="en-US"/>
        </w:rPr>
        <w:t>Okasha</w:t>
      </w:r>
      <w:proofErr w:type="spellEnd"/>
      <w:r w:rsidRPr="00540D03">
        <w:rPr>
          <w:rFonts w:ascii="Arial" w:hAnsi="Arial" w:cs="Arial"/>
          <w:color w:val="222222"/>
          <w:shd w:val="clear" w:color="auto" w:fill="FFFFFF"/>
          <w:lang w:val="en-US"/>
        </w:rPr>
        <w:t>, 2020).</w:t>
      </w:r>
      <w:r w:rsidRPr="00540D03">
        <w:rPr>
          <w:rFonts w:ascii="Arial" w:hAnsi="Arial" w:cs="Arial"/>
        </w:rPr>
        <w:t xml:space="preserve"> </w:t>
      </w:r>
      <w:r w:rsidRPr="00540D03">
        <w:rPr>
          <w:rFonts w:ascii="Arial" w:hAnsi="Arial" w:cs="Arial"/>
          <w:color w:val="222222"/>
          <w:shd w:val="clear" w:color="auto" w:fill="FFFFFF"/>
          <w:lang w:val="en-US"/>
        </w:rPr>
        <w:t xml:space="preserve">The corrections system has implemented correctional psychiatry to help deal with the high level of mentally unstable children. By definition, correctional psychiatry is the branch of forensic psychiatry that specializes in studying the incidence, prevalence and management of psychological disorders amongst prisoners, how the penitentiary system responds to psychological illness. </w:t>
      </w:r>
      <w:r w:rsidR="00CF7D56" w:rsidRPr="00540D03">
        <w:rPr>
          <w:rFonts w:ascii="Arial" w:hAnsi="Arial" w:cs="Arial"/>
          <w:color w:val="222222"/>
          <w:shd w:val="clear" w:color="auto" w:fill="FFFFFF"/>
          <w:lang w:val="en-US"/>
        </w:rPr>
        <w:t>I feel that it is essential for all involved parties, society, and the correctional system, to understand psychological disorders to avoid instances where the affected children are stigmatized.</w:t>
      </w:r>
    </w:p>
    <w:p w14:paraId="4D1D1D4B" w14:textId="77777777" w:rsidR="00CF7D56" w:rsidRPr="00540D03" w:rsidRDefault="00CF7D56" w:rsidP="00540D03">
      <w:pPr>
        <w:spacing w:line="360" w:lineRule="auto"/>
        <w:jc w:val="both"/>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Sickle cell disorder.</w:t>
      </w:r>
    </w:p>
    <w:p w14:paraId="70F9AE2B" w14:textId="3DE3903E" w:rsidR="00CF7D56" w:rsidRPr="00540D03" w:rsidRDefault="00CF7D56"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 xml:space="preserve">A sickle cell disease is a type of group related to tiny chemical assembly instructions of living things (genetic) defect mostly affecting the red blood cells. The blood </w:t>
      </w:r>
      <w:r w:rsidR="004A0708" w:rsidRPr="00540D03">
        <w:rPr>
          <w:rFonts w:ascii="Arial" w:hAnsi="Arial" w:cs="Arial"/>
          <w:color w:val="222222"/>
          <w:shd w:val="clear" w:color="auto" w:fill="FFFFFF"/>
          <w:lang w:val="en-US"/>
        </w:rPr>
        <w:t>hemoglobin</w:t>
      </w:r>
      <w:r w:rsidRPr="00540D03">
        <w:rPr>
          <w:rFonts w:ascii="Arial" w:hAnsi="Arial" w:cs="Arial"/>
          <w:color w:val="222222"/>
          <w:shd w:val="clear" w:color="auto" w:fill="FFFFFF"/>
          <w:lang w:val="en-US"/>
        </w:rPr>
        <w:t xml:space="preserve"> is not regular hence the red blood cells are not flexible. </w:t>
      </w:r>
    </w:p>
    <w:p w14:paraId="5E2166B9" w14:textId="48BD08BF" w:rsidR="004A0708" w:rsidRPr="00540D03" w:rsidRDefault="004A0708" w:rsidP="00540D03">
      <w:pPr>
        <w:spacing w:line="360" w:lineRule="auto"/>
        <w:jc w:val="both"/>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Concepts of diversity and inclusion.</w:t>
      </w:r>
    </w:p>
    <w:p w14:paraId="17055E3B" w14:textId="4AED6D1D" w:rsidR="00A167A8" w:rsidRPr="00540D03" w:rsidRDefault="00A167A8" w:rsidP="00540D03">
      <w:pPr>
        <w:spacing w:line="360" w:lineRule="auto"/>
        <w:jc w:val="both"/>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Normalization Principle.</w:t>
      </w:r>
    </w:p>
    <w:p w14:paraId="7017031F" w14:textId="3EBB901C" w:rsidR="00A167A8" w:rsidRPr="00540D03" w:rsidRDefault="004A0708"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 xml:space="preserve">Inclusion is a type of a policy that is set aside for schools, organizations, and communities to take in everyone’s perception towards ideas, disabilities among people, or ay arising differences among them. According to </w:t>
      </w:r>
      <w:proofErr w:type="spellStart"/>
      <w:r w:rsidRPr="00540D03">
        <w:rPr>
          <w:rFonts w:ascii="Arial" w:hAnsi="Arial" w:cs="Arial"/>
          <w:color w:val="222222"/>
          <w:shd w:val="clear" w:color="auto" w:fill="FFFFFF"/>
          <w:lang w:val="en-US"/>
        </w:rPr>
        <w:t>Nirje</w:t>
      </w:r>
      <w:proofErr w:type="spellEnd"/>
      <w:r w:rsidRPr="00540D03">
        <w:rPr>
          <w:rFonts w:ascii="Arial" w:hAnsi="Arial" w:cs="Arial"/>
          <w:color w:val="222222"/>
          <w:shd w:val="clear" w:color="auto" w:fill="FFFFFF"/>
          <w:lang w:val="en-US"/>
        </w:rPr>
        <w:t xml:space="preserve"> (1969) the arise of inclusion is taken a back from the normalization principle. The principle entails showing up to individuals with disabilities in the community. </w:t>
      </w:r>
      <w:proofErr w:type="spellStart"/>
      <w:r w:rsidRPr="00540D03">
        <w:rPr>
          <w:rFonts w:ascii="Arial" w:hAnsi="Arial" w:cs="Arial"/>
          <w:color w:val="222222"/>
          <w:shd w:val="clear" w:color="auto" w:fill="FFFFFF"/>
          <w:lang w:val="en-US"/>
        </w:rPr>
        <w:t>Nirje</w:t>
      </w:r>
      <w:proofErr w:type="spellEnd"/>
      <w:r w:rsidRPr="00540D03">
        <w:rPr>
          <w:rFonts w:ascii="Arial" w:hAnsi="Arial" w:cs="Arial"/>
          <w:color w:val="222222"/>
          <w:shd w:val="clear" w:color="auto" w:fill="FFFFFF"/>
          <w:lang w:val="en-US"/>
        </w:rPr>
        <w:t xml:space="preserve"> (1993), continues to explain various</w:t>
      </w:r>
      <w:r w:rsidR="00A167A8" w:rsidRPr="00540D03">
        <w:rPr>
          <w:rFonts w:ascii="Arial" w:hAnsi="Arial" w:cs="Arial"/>
          <w:color w:val="222222"/>
          <w:shd w:val="clear" w:color="auto" w:fill="FFFFFF"/>
          <w:lang w:val="en-US"/>
        </w:rPr>
        <w:t xml:space="preserve"> outlooks. They include, people living with disabilities should be treated equally as those living without disabilities, this is equality; people living with disabilities need to be opportunities to venture and show their talent, hobbies and specialized careers, this is quality of life; people living with disabilities should have similar rights to those living with no disabilities, this is human rights. According to McDonnell (1995), the normalization principle focuses on individual with disabilities and should be imposed to equal rights as those without disabilities. The principle focuses on equality. Equality is achieved by encouraging people to steer their personal lives, and protecting their choices. Therefore,</w:t>
      </w:r>
      <w:r w:rsidR="0031607C" w:rsidRPr="00540D03">
        <w:rPr>
          <w:rFonts w:ascii="Arial" w:hAnsi="Arial" w:cs="Arial"/>
          <w:color w:val="222222"/>
          <w:shd w:val="clear" w:color="auto" w:fill="FFFFFF"/>
          <w:lang w:val="en-US"/>
        </w:rPr>
        <w:t xml:space="preserve"> children with disabilities should be treated with equality and allowed to venture into their careers freely.</w:t>
      </w:r>
    </w:p>
    <w:p w14:paraId="3C945EB5" w14:textId="3F4B694E" w:rsidR="0031607C" w:rsidRPr="00540D03" w:rsidRDefault="0031607C" w:rsidP="00540D03">
      <w:pPr>
        <w:spacing w:line="360" w:lineRule="auto"/>
        <w:jc w:val="both"/>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Universal Design.</w:t>
      </w:r>
    </w:p>
    <w:p w14:paraId="75F47864" w14:textId="49D368FC" w:rsidR="0031607C" w:rsidRPr="00540D03" w:rsidRDefault="0031607C"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Inclusion is seen as a way of life; therefore, the community should come up with a design that is specified to cater for all people in the society. Universal design is brought to provide an accommodating society. The design refers to structures that are designed to cater for children with special needs with the help of technology</w:t>
      </w:r>
      <w:r w:rsidR="00633284" w:rsidRPr="00540D03">
        <w:rPr>
          <w:rFonts w:ascii="Arial" w:hAnsi="Arial" w:cs="Arial"/>
          <w:color w:val="222222"/>
          <w:shd w:val="clear" w:color="auto" w:fill="FFFFFF"/>
          <w:lang w:val="en-US"/>
        </w:rPr>
        <w:t xml:space="preserve"> (</w:t>
      </w:r>
      <w:proofErr w:type="spellStart"/>
      <w:r w:rsidR="00633284" w:rsidRPr="00540D03">
        <w:rPr>
          <w:rFonts w:ascii="Arial" w:hAnsi="Arial" w:cs="Arial"/>
          <w:color w:val="222222"/>
          <w:shd w:val="clear" w:color="auto" w:fill="FFFFFF"/>
          <w:lang w:val="en-US"/>
        </w:rPr>
        <w:t>Orkwis</w:t>
      </w:r>
      <w:proofErr w:type="spellEnd"/>
      <w:r w:rsidR="00633284" w:rsidRPr="00540D03">
        <w:rPr>
          <w:rFonts w:ascii="Arial" w:hAnsi="Arial" w:cs="Arial"/>
          <w:color w:val="222222"/>
          <w:shd w:val="clear" w:color="auto" w:fill="FFFFFF"/>
          <w:lang w:val="en-US"/>
        </w:rPr>
        <w:t xml:space="preserve">, 1998). Once the universal design, is implemented in schools, and communities’ children and other people with disabilities will be able to fit in. The main objective is to create an equal environment for those living with disabilities as to those without disabilities. It enhances flexibility, and increases self esteem once the design is implemented in schools and communities (Zemelman, 1998). </w:t>
      </w:r>
      <w:r w:rsidR="00A71E75" w:rsidRPr="00540D03">
        <w:rPr>
          <w:rFonts w:ascii="Arial" w:hAnsi="Arial" w:cs="Arial"/>
          <w:color w:val="222222"/>
          <w:shd w:val="clear" w:color="auto" w:fill="FFFFFF"/>
          <w:lang w:val="en-US"/>
        </w:rPr>
        <w:t xml:space="preserve">The design can include all the skills that can be portrayed by children and people living with disabilities. </w:t>
      </w:r>
    </w:p>
    <w:p w14:paraId="1E319D9D" w14:textId="77777777" w:rsidR="00A71E75" w:rsidRPr="00540D03" w:rsidRDefault="00A71E75" w:rsidP="00540D03">
      <w:pPr>
        <w:spacing w:line="360" w:lineRule="auto"/>
        <w:jc w:val="both"/>
        <w:rPr>
          <w:rFonts w:ascii="Arial" w:hAnsi="Arial" w:cs="Arial"/>
          <w:b/>
          <w:bCs/>
          <w:color w:val="222222"/>
          <w:shd w:val="clear" w:color="auto" w:fill="FFFFFF"/>
          <w:lang w:val="en-US"/>
        </w:rPr>
      </w:pPr>
    </w:p>
    <w:p w14:paraId="22C9976A" w14:textId="77777777" w:rsidR="00540D03" w:rsidRDefault="00540D03" w:rsidP="00540D03">
      <w:pPr>
        <w:spacing w:line="360" w:lineRule="auto"/>
        <w:jc w:val="both"/>
        <w:rPr>
          <w:rFonts w:ascii="Arial" w:hAnsi="Arial" w:cs="Arial"/>
          <w:b/>
          <w:bCs/>
          <w:color w:val="222222"/>
          <w:shd w:val="clear" w:color="auto" w:fill="FFFFFF"/>
          <w:lang w:val="en-US"/>
        </w:rPr>
      </w:pPr>
    </w:p>
    <w:p w14:paraId="043839E6" w14:textId="77777777" w:rsidR="00540D03" w:rsidRDefault="00540D03" w:rsidP="00540D03">
      <w:pPr>
        <w:spacing w:line="360" w:lineRule="auto"/>
        <w:jc w:val="both"/>
        <w:rPr>
          <w:rFonts w:ascii="Arial" w:hAnsi="Arial" w:cs="Arial"/>
          <w:b/>
          <w:bCs/>
          <w:color w:val="222222"/>
          <w:shd w:val="clear" w:color="auto" w:fill="FFFFFF"/>
          <w:lang w:val="en-US"/>
        </w:rPr>
      </w:pPr>
    </w:p>
    <w:p w14:paraId="4E6F74BF" w14:textId="2AC28A16" w:rsidR="00A71E75" w:rsidRPr="00540D03" w:rsidRDefault="00A71E75" w:rsidP="00540D03">
      <w:pPr>
        <w:spacing w:line="360" w:lineRule="auto"/>
        <w:jc w:val="both"/>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Personal Centered Planning.</w:t>
      </w:r>
    </w:p>
    <w:p w14:paraId="5149E42F" w14:textId="05C9EE43" w:rsidR="00A71E75" w:rsidRPr="00540D03" w:rsidRDefault="00A71E75"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The UK has come up with the personal centered training to help children with the disabilities to motivate themselves into establishing their inner desires, strengths, wants, and detests. The planning involves mirroring the children’s and people’s desires and interests. The process includes helping them into future planning. Here, their dreams, children with disabilities</w:t>
      </w:r>
      <w:r w:rsidR="004371C7" w:rsidRPr="00540D03">
        <w:rPr>
          <w:rFonts w:ascii="Arial" w:hAnsi="Arial" w:cs="Arial"/>
          <w:color w:val="222222"/>
          <w:shd w:val="clear" w:color="auto" w:fill="FFFFFF"/>
          <w:lang w:val="en-US"/>
        </w:rPr>
        <w:t xml:space="preserve"> are projected into the realistic world. in the personal future planning, children with disabilities are helped to solve problem, do things on their own to help them achieve their yearned goals (Miner,2002). The planning, personal future planning, should be implemented with a view of assisting children with disabilities into catering themselves in the adult life. Support groups and trained individuals are set aside to help children with disabilities into achieving their goals.</w:t>
      </w:r>
      <w:r w:rsidR="007D3010" w:rsidRPr="00540D03">
        <w:rPr>
          <w:rFonts w:ascii="Arial" w:hAnsi="Arial" w:cs="Arial"/>
          <w:color w:val="222222"/>
          <w:shd w:val="clear" w:color="auto" w:fill="FFFFFF"/>
          <w:lang w:val="en-US"/>
        </w:rPr>
        <w:t xml:space="preserve"> The main aim of the planned future is to help in the growth of Individualized Education Program, and Individual Transition Plan to give the plan an orchestration (Miner, 2020). There are a number of proceeds that direct us to the personal future planning. Some include the Group Action Planning by Turnbull (1997) and Way of living Planning by Wilcox (1987).</w:t>
      </w:r>
    </w:p>
    <w:p w14:paraId="2EC6432D" w14:textId="1E424103" w:rsidR="007D3010" w:rsidRPr="00540D03" w:rsidRDefault="00F72FD8" w:rsidP="00540D03">
      <w:pPr>
        <w:spacing w:line="360" w:lineRule="auto"/>
        <w:jc w:val="both"/>
        <w:rPr>
          <w:rFonts w:ascii="Arial" w:hAnsi="Arial" w:cs="Arial"/>
          <w:color w:val="222222"/>
          <w:shd w:val="clear" w:color="auto" w:fill="FFFFFF"/>
          <w:lang w:val="en-US"/>
        </w:rPr>
      </w:pPr>
      <w:r w:rsidRPr="00540D03">
        <w:rPr>
          <w:rFonts w:ascii="Arial" w:hAnsi="Arial" w:cs="Arial"/>
          <w:color w:val="222222"/>
          <w:shd w:val="clear" w:color="auto" w:fill="FFFFFF"/>
          <w:lang w:val="en-US"/>
        </w:rPr>
        <w:t>Future planning is set to belong term therefore the proper strategies need to be set to achieve the desired outcome. To achieve a development in the skills an ecological inventory priority needs to be administered. An ecological analysis requires; understanding the children’s background and where he or she is set to spend over time; evaluating the child’s home ground by determining whether the people around will help to develop new skills or help psychologically and physically; establishing the already met skills; and ensuring maximum support is given to children with disabilities.</w:t>
      </w:r>
    </w:p>
    <w:p w14:paraId="0E2156D6"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7E9A6901"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1E57C1FB"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143729F3"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79E5A99D"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3B67E9E8"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40BA3EEF"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46591ABA"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6E6E2DD9"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5A2F9B1A" w14:textId="77777777" w:rsidR="008B4F22" w:rsidRPr="00540D03" w:rsidRDefault="008B4F22" w:rsidP="00540D03">
      <w:pPr>
        <w:spacing w:line="360" w:lineRule="auto"/>
        <w:jc w:val="both"/>
        <w:rPr>
          <w:rFonts w:ascii="Arial" w:hAnsi="Arial" w:cs="Arial"/>
          <w:color w:val="222222"/>
          <w:shd w:val="clear" w:color="auto" w:fill="FFFFFF"/>
          <w:lang w:val="en-US"/>
        </w:rPr>
      </w:pPr>
    </w:p>
    <w:p w14:paraId="5E70C45F" w14:textId="7C89F1BC" w:rsidR="008B4F22" w:rsidRPr="00540D03" w:rsidRDefault="00540D03" w:rsidP="00540D03">
      <w:pPr>
        <w:spacing w:line="360" w:lineRule="auto"/>
        <w:ind w:left="2880" w:firstLine="720"/>
        <w:rPr>
          <w:rFonts w:ascii="Arial" w:hAnsi="Arial" w:cs="Arial"/>
          <w:b/>
          <w:bCs/>
          <w:color w:val="222222"/>
          <w:shd w:val="clear" w:color="auto" w:fill="FFFFFF"/>
          <w:lang w:val="en-US"/>
        </w:rPr>
      </w:pPr>
      <w:r w:rsidRPr="00540D03">
        <w:rPr>
          <w:rFonts w:ascii="Arial" w:hAnsi="Arial" w:cs="Arial"/>
          <w:b/>
          <w:bCs/>
          <w:color w:val="222222"/>
          <w:shd w:val="clear" w:color="auto" w:fill="FFFFFF"/>
          <w:lang w:val="en-US"/>
        </w:rPr>
        <w:t>References.</w:t>
      </w:r>
    </w:p>
    <w:p w14:paraId="0CD7FFA7" w14:textId="77777777" w:rsidR="00540D03" w:rsidRPr="00540D03" w:rsidRDefault="008B4F22" w:rsidP="00540D03">
      <w:pPr>
        <w:spacing w:line="360" w:lineRule="auto"/>
        <w:jc w:val="both"/>
        <w:rPr>
          <w:rFonts w:ascii="Arial" w:hAnsi="Arial" w:cs="Arial"/>
        </w:rPr>
      </w:pPr>
      <w:r w:rsidRPr="00540D03">
        <w:rPr>
          <w:rFonts w:ascii="Arial" w:hAnsi="Arial" w:cs="Arial"/>
        </w:rPr>
        <w:t>Dorahy MJ, Brand BL, Sar V, Kruger C, Stavripoulos P, Martinez-Taboas A, Lewis-Fernandez R, Middletown W (2014).</w:t>
      </w:r>
    </w:p>
    <w:p w14:paraId="2ACB906F" w14:textId="02E1005F" w:rsidR="008B4F22" w:rsidRPr="00540D03" w:rsidRDefault="008B4F22" w:rsidP="00540D03">
      <w:pPr>
        <w:spacing w:line="360" w:lineRule="auto"/>
        <w:ind w:firstLine="720"/>
        <w:jc w:val="both"/>
        <w:rPr>
          <w:rFonts w:ascii="Arial" w:hAnsi="Arial" w:cs="Arial"/>
        </w:rPr>
      </w:pPr>
      <w:r w:rsidRPr="00540D03">
        <w:rPr>
          <w:rFonts w:ascii="Arial" w:hAnsi="Arial" w:cs="Arial"/>
        </w:rPr>
        <w:t xml:space="preserve"> Dissociative Identity Disorder.</w:t>
      </w:r>
    </w:p>
    <w:p w14:paraId="5DCD4DA9" w14:textId="77777777" w:rsidR="00540D03" w:rsidRPr="00540D03" w:rsidRDefault="00F72FD8" w:rsidP="00540D03">
      <w:pPr>
        <w:spacing w:line="360" w:lineRule="auto"/>
        <w:jc w:val="both"/>
        <w:rPr>
          <w:rFonts w:ascii="Arial" w:hAnsi="Arial" w:cs="Arial"/>
        </w:rPr>
      </w:pPr>
      <w:r w:rsidRPr="00540D03">
        <w:rPr>
          <w:rFonts w:ascii="Arial" w:hAnsi="Arial" w:cs="Arial"/>
        </w:rPr>
        <w:t xml:space="preserve">McDonnell, J. J., Hardman, M. I.., McDonnell, A. P., &amp; Kiefer-O'Donnell, R. (1995). </w:t>
      </w:r>
    </w:p>
    <w:p w14:paraId="349A168B" w14:textId="5577538E" w:rsidR="00F72FD8" w:rsidRPr="00540D03" w:rsidRDefault="00F72FD8" w:rsidP="00540D03">
      <w:pPr>
        <w:spacing w:line="360" w:lineRule="auto"/>
        <w:ind w:left="720"/>
        <w:jc w:val="both"/>
        <w:rPr>
          <w:rFonts w:ascii="Arial" w:hAnsi="Arial" w:cs="Arial"/>
        </w:rPr>
      </w:pPr>
      <w:r w:rsidRPr="00540D03">
        <w:rPr>
          <w:rFonts w:ascii="Arial" w:hAnsi="Arial" w:cs="Arial"/>
        </w:rPr>
        <w:t>An introduction to persons with severe disabilities: Educational and social issues. Boston: Allen &amp; Bacon.</w:t>
      </w:r>
    </w:p>
    <w:p w14:paraId="4E44F69D" w14:textId="77777777" w:rsidR="00540D03" w:rsidRPr="00540D03" w:rsidRDefault="00F72FD8" w:rsidP="00540D03">
      <w:pPr>
        <w:spacing w:line="360" w:lineRule="auto"/>
        <w:jc w:val="both"/>
        <w:rPr>
          <w:rFonts w:ascii="Arial" w:hAnsi="Arial" w:cs="Arial"/>
        </w:rPr>
      </w:pPr>
      <w:r w:rsidRPr="00540D03">
        <w:rPr>
          <w:rFonts w:ascii="Arial" w:hAnsi="Arial" w:cs="Arial"/>
        </w:rPr>
        <w:t>Miner, C., &amp; Bates, P. (2002). Person centered transition planning:</w:t>
      </w:r>
    </w:p>
    <w:p w14:paraId="61437E8F" w14:textId="46B5CA30" w:rsidR="00A71E75" w:rsidRPr="00540D03" w:rsidRDefault="00F72FD8" w:rsidP="00540D03">
      <w:pPr>
        <w:spacing w:line="360" w:lineRule="auto"/>
        <w:ind w:left="720" w:firstLine="45"/>
        <w:jc w:val="both"/>
        <w:rPr>
          <w:rFonts w:ascii="Arial" w:hAnsi="Arial" w:cs="Arial"/>
          <w:b/>
          <w:bCs/>
          <w:color w:val="222222"/>
          <w:shd w:val="clear" w:color="auto" w:fill="FFFFFF"/>
          <w:lang w:val="en-US"/>
        </w:rPr>
      </w:pPr>
      <w:r w:rsidRPr="00540D03">
        <w:rPr>
          <w:rFonts w:ascii="Arial" w:hAnsi="Arial" w:cs="Arial"/>
        </w:rPr>
        <w:t>Creating lifestyles of community inclusion and autonomy. In K. Storey, P. Bates, &amp; D. Hunter (Eds.), The road ahead (pp. 7-24). St. Augustine, FL: Training Resource Network.</w:t>
      </w:r>
    </w:p>
    <w:p w14:paraId="5D1B403D" w14:textId="77777777" w:rsidR="00540D03" w:rsidRPr="00540D03" w:rsidRDefault="00F72FD8" w:rsidP="00540D03">
      <w:pPr>
        <w:spacing w:line="360" w:lineRule="auto"/>
        <w:jc w:val="both"/>
        <w:rPr>
          <w:rFonts w:ascii="Arial" w:hAnsi="Arial" w:cs="Arial"/>
        </w:rPr>
      </w:pPr>
      <w:r w:rsidRPr="00540D03">
        <w:rPr>
          <w:rFonts w:ascii="Arial" w:hAnsi="Arial" w:cs="Arial"/>
        </w:rPr>
        <w:t xml:space="preserve">Nirje, B. (1969). The normalization principle and its human management implications. </w:t>
      </w:r>
    </w:p>
    <w:p w14:paraId="42634216" w14:textId="471A7585" w:rsidR="00A71E75" w:rsidRPr="00540D03" w:rsidRDefault="00F72FD8" w:rsidP="00540D03">
      <w:pPr>
        <w:spacing w:line="360" w:lineRule="auto"/>
        <w:ind w:left="720"/>
        <w:jc w:val="both"/>
        <w:rPr>
          <w:rFonts w:ascii="Arial" w:hAnsi="Arial" w:cs="Arial"/>
        </w:rPr>
      </w:pPr>
      <w:r w:rsidRPr="00540D03">
        <w:rPr>
          <w:rFonts w:ascii="Arial" w:hAnsi="Arial" w:cs="Arial"/>
        </w:rPr>
        <w:t>In R. Kugel &amp; W. Wolfensberger (Eds.), Changing patterns in residential services for the mentally retarded (pp. 179-195). Washington, DC: President's Commission on Mental Retardation.</w:t>
      </w:r>
    </w:p>
    <w:p w14:paraId="2F604C4B" w14:textId="77777777" w:rsidR="00540D03" w:rsidRPr="00540D03" w:rsidRDefault="00F72FD8" w:rsidP="00540D03">
      <w:pPr>
        <w:spacing w:line="360" w:lineRule="auto"/>
        <w:jc w:val="both"/>
        <w:rPr>
          <w:rFonts w:ascii="Arial" w:hAnsi="Arial" w:cs="Arial"/>
        </w:rPr>
      </w:pPr>
      <w:r w:rsidRPr="00540D03">
        <w:rPr>
          <w:rFonts w:ascii="Arial" w:hAnsi="Arial" w:cs="Arial"/>
        </w:rPr>
        <w:t xml:space="preserve">Nirje, B. (1993). The normalization principle: 25 years later. </w:t>
      </w:r>
    </w:p>
    <w:p w14:paraId="46A1C286" w14:textId="797C4497" w:rsidR="00F72FD8" w:rsidRPr="00540D03" w:rsidRDefault="00F72FD8" w:rsidP="00540D03">
      <w:pPr>
        <w:spacing w:line="360" w:lineRule="auto"/>
        <w:ind w:left="720"/>
        <w:jc w:val="both"/>
        <w:rPr>
          <w:rFonts w:ascii="Arial" w:hAnsi="Arial" w:cs="Arial"/>
        </w:rPr>
      </w:pPr>
      <w:r w:rsidRPr="00540D03">
        <w:rPr>
          <w:rFonts w:ascii="Arial" w:hAnsi="Arial" w:cs="Arial"/>
        </w:rPr>
        <w:t>In B. Nirje (Ed.), The normalization principle: A collection of papers (pp. 1-21). Uppsala, Sweden: Centre for Disability Research.</w:t>
      </w:r>
    </w:p>
    <w:p w14:paraId="024BC330" w14:textId="77777777" w:rsidR="00540D03" w:rsidRPr="00540D03" w:rsidRDefault="008B4F22" w:rsidP="00540D03">
      <w:pPr>
        <w:spacing w:line="360" w:lineRule="auto"/>
        <w:jc w:val="both"/>
        <w:rPr>
          <w:rFonts w:ascii="Arial" w:hAnsi="Arial" w:cs="Arial"/>
        </w:rPr>
      </w:pPr>
      <w:r w:rsidRPr="00540D03">
        <w:rPr>
          <w:rFonts w:ascii="Arial" w:hAnsi="Arial" w:cs="Arial"/>
        </w:rPr>
        <w:t xml:space="preserve">Orkwis, R., &amp; McLane, K. (1998). A curriculum every student can use: </w:t>
      </w:r>
    </w:p>
    <w:p w14:paraId="4DF37430" w14:textId="1C5BA168" w:rsidR="008B4F22" w:rsidRPr="00540D03" w:rsidRDefault="008B4F22" w:rsidP="00540D03">
      <w:pPr>
        <w:spacing w:line="360" w:lineRule="auto"/>
        <w:ind w:left="720"/>
        <w:jc w:val="both"/>
        <w:rPr>
          <w:rFonts w:ascii="Arial" w:hAnsi="Arial" w:cs="Arial"/>
          <w:b/>
          <w:bCs/>
          <w:color w:val="222222"/>
          <w:shd w:val="clear" w:color="auto" w:fill="FFFFFF"/>
          <w:lang w:val="en-US"/>
        </w:rPr>
      </w:pPr>
      <w:r w:rsidRPr="00540D03">
        <w:rPr>
          <w:rFonts w:ascii="Arial" w:hAnsi="Arial" w:cs="Arial"/>
        </w:rPr>
        <w:t>Design principles for student access. Retrieved July 3, 2002, from littp://www.cec.sped.org/ oscp/udesign.html</w:t>
      </w:r>
    </w:p>
    <w:p w14:paraId="20A8FB2E" w14:textId="77777777" w:rsidR="00540D03" w:rsidRPr="00540D03" w:rsidRDefault="008B4F22" w:rsidP="00540D03">
      <w:pPr>
        <w:spacing w:line="360" w:lineRule="auto"/>
        <w:jc w:val="both"/>
        <w:rPr>
          <w:rFonts w:ascii="Arial" w:hAnsi="Arial" w:cs="Arial"/>
        </w:rPr>
      </w:pPr>
      <w:r w:rsidRPr="00540D03">
        <w:rPr>
          <w:rFonts w:ascii="Arial" w:hAnsi="Arial" w:cs="Arial"/>
        </w:rPr>
        <w:t xml:space="preserve">Turnbull, A. P., &amp; Turnbull, H. R. (1997). Families, professionals, and exceptionality: </w:t>
      </w:r>
    </w:p>
    <w:p w14:paraId="7D6FE62F" w14:textId="2F8BC8F4" w:rsidR="00A71E75" w:rsidRPr="00540D03" w:rsidRDefault="008B4F22" w:rsidP="00540D03">
      <w:pPr>
        <w:spacing w:line="360" w:lineRule="auto"/>
        <w:ind w:firstLine="720"/>
        <w:jc w:val="both"/>
        <w:rPr>
          <w:rFonts w:ascii="Arial" w:hAnsi="Arial" w:cs="Arial"/>
        </w:rPr>
      </w:pPr>
      <w:r w:rsidRPr="00540D03">
        <w:rPr>
          <w:rFonts w:ascii="Arial" w:hAnsi="Arial" w:cs="Arial"/>
        </w:rPr>
        <w:t>A special partnership. Upper Saddle River, NJ: Merrill.</w:t>
      </w:r>
    </w:p>
    <w:p w14:paraId="09E5B2C1" w14:textId="77777777" w:rsidR="00540D03" w:rsidRPr="00540D03" w:rsidRDefault="008B4F22" w:rsidP="00540D03">
      <w:pPr>
        <w:spacing w:line="360" w:lineRule="auto"/>
        <w:jc w:val="both"/>
        <w:rPr>
          <w:rFonts w:ascii="Arial" w:hAnsi="Arial" w:cs="Arial"/>
        </w:rPr>
      </w:pPr>
      <w:r w:rsidRPr="00540D03">
        <w:rPr>
          <w:rFonts w:ascii="Arial" w:hAnsi="Arial" w:cs="Arial"/>
        </w:rPr>
        <w:t xml:space="preserve">Wilcox, B., &amp; Bellamv, G. T. (1987). A comprehensive guide to the Activities Catalog: </w:t>
      </w:r>
    </w:p>
    <w:p w14:paraId="0E759EF6" w14:textId="0DB8E995" w:rsidR="008B4F22" w:rsidRPr="00540D03" w:rsidRDefault="008B4F22" w:rsidP="00540D03">
      <w:pPr>
        <w:spacing w:line="360" w:lineRule="auto"/>
        <w:ind w:firstLine="720"/>
        <w:jc w:val="both"/>
        <w:rPr>
          <w:rFonts w:ascii="Arial" w:hAnsi="Arial" w:cs="Arial"/>
        </w:rPr>
      </w:pPr>
      <w:r w:rsidRPr="00540D03">
        <w:rPr>
          <w:rFonts w:ascii="Arial" w:hAnsi="Arial" w:cs="Arial"/>
        </w:rPr>
        <w:t>An alternative curriculum for youth and adults with severe disabilities. Baltimore: Brookes</w:t>
      </w:r>
    </w:p>
    <w:p w14:paraId="4CCA6C9B" w14:textId="77777777" w:rsidR="00540D03" w:rsidRPr="00540D03" w:rsidRDefault="008B4F22" w:rsidP="00540D03">
      <w:pPr>
        <w:spacing w:line="360" w:lineRule="auto"/>
        <w:jc w:val="both"/>
        <w:rPr>
          <w:rFonts w:ascii="Arial" w:hAnsi="Arial" w:cs="Arial"/>
        </w:rPr>
      </w:pPr>
      <w:r w:rsidRPr="00540D03">
        <w:rPr>
          <w:rFonts w:ascii="Arial" w:hAnsi="Arial" w:cs="Arial"/>
        </w:rPr>
        <w:t xml:space="preserve">Zemelman, S., Daniels, H., &amp; Hvde, A. (1998). Best practice: </w:t>
      </w:r>
    </w:p>
    <w:p w14:paraId="750FB2EB" w14:textId="4C073D60" w:rsidR="008B4F22" w:rsidRPr="00540D03" w:rsidRDefault="008B4F22" w:rsidP="00540D03">
      <w:pPr>
        <w:spacing w:line="360" w:lineRule="auto"/>
        <w:ind w:left="720"/>
        <w:jc w:val="both"/>
        <w:rPr>
          <w:rFonts w:ascii="Arial" w:hAnsi="Arial" w:cs="Arial"/>
          <w:b/>
          <w:bCs/>
          <w:color w:val="222222"/>
          <w:shd w:val="clear" w:color="auto" w:fill="FFFFFF"/>
          <w:lang w:val="en-US"/>
        </w:rPr>
      </w:pPr>
      <w:r w:rsidRPr="00540D03">
        <w:rPr>
          <w:rFonts w:ascii="Arial" w:hAnsi="Arial" w:cs="Arial"/>
        </w:rPr>
        <w:t>New standards for teaching and learning in America's schools (2nd ed.). Portsmouth, NH: Heinemann</w:t>
      </w:r>
    </w:p>
    <w:p w14:paraId="1BD6AB22" w14:textId="156FF40C"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02F228C9" w14:textId="1F1351E1"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4338FAAF" w14:textId="7BF5E329"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2318A910" w14:textId="041A8662"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08A22097" w14:textId="4EC9032B"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108B58F3" w14:textId="4CE00AF7"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4A117168" w14:textId="1A388E28"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06B2532D" w14:textId="77777777" w:rsidR="00A71E75" w:rsidRDefault="00A71E75" w:rsidP="003964AE">
      <w:pPr>
        <w:spacing w:line="240" w:lineRule="auto"/>
        <w:jc w:val="both"/>
        <w:rPr>
          <w:rFonts w:ascii="Times New Roman" w:hAnsi="Times New Roman" w:cs="Times New Roman"/>
          <w:b/>
          <w:bCs/>
          <w:color w:val="222222"/>
          <w:sz w:val="24"/>
          <w:shd w:val="clear" w:color="auto" w:fill="FFFFFF"/>
          <w:lang w:val="en-US"/>
        </w:rPr>
      </w:pPr>
    </w:p>
    <w:p w14:paraId="71E5E738" w14:textId="77777777" w:rsidR="00A71E75" w:rsidRPr="00A71E75" w:rsidRDefault="00A71E75" w:rsidP="003964AE">
      <w:pPr>
        <w:spacing w:line="240" w:lineRule="auto"/>
        <w:jc w:val="both"/>
        <w:rPr>
          <w:rFonts w:ascii="Times New Roman" w:hAnsi="Times New Roman" w:cs="Times New Roman"/>
          <w:color w:val="222222"/>
          <w:sz w:val="24"/>
          <w:shd w:val="clear" w:color="auto" w:fill="FFFFFF"/>
          <w:lang w:val="en-US"/>
        </w:rPr>
      </w:pPr>
    </w:p>
    <w:p w14:paraId="4F2B2C63" w14:textId="4652B312"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6DACA2F6" w14:textId="12F4A703"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4EB7EA71" w14:textId="00A9CE6A"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0D60786D" w14:textId="48F89EC0"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04EF1717" w14:textId="6355755E"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608470D6" w14:textId="53E9ABD7"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467238BD" w14:textId="26F77823" w:rsidR="0031607C" w:rsidRDefault="0031607C" w:rsidP="003964AE">
      <w:pPr>
        <w:spacing w:line="240" w:lineRule="auto"/>
        <w:jc w:val="both"/>
        <w:rPr>
          <w:rFonts w:ascii="Times New Roman" w:hAnsi="Times New Roman" w:cs="Times New Roman"/>
          <w:color w:val="222222"/>
          <w:sz w:val="24"/>
          <w:shd w:val="clear" w:color="auto" w:fill="FFFFFF"/>
          <w:lang w:val="en-US"/>
        </w:rPr>
      </w:pPr>
    </w:p>
    <w:p w14:paraId="7EC8A982" w14:textId="77777777" w:rsidR="0031607C" w:rsidRPr="004A0708" w:rsidRDefault="0031607C" w:rsidP="003964AE">
      <w:pPr>
        <w:spacing w:line="240" w:lineRule="auto"/>
        <w:jc w:val="both"/>
        <w:rPr>
          <w:rFonts w:ascii="Times New Roman" w:hAnsi="Times New Roman" w:cs="Times New Roman"/>
          <w:color w:val="222222"/>
          <w:sz w:val="24"/>
          <w:shd w:val="clear" w:color="auto" w:fill="FFFFFF"/>
          <w:lang w:val="en-US"/>
        </w:rPr>
      </w:pPr>
    </w:p>
    <w:p w14:paraId="359BA55A" w14:textId="77777777" w:rsidR="00CF7D56" w:rsidRDefault="00CF7D56" w:rsidP="003964AE">
      <w:pPr>
        <w:spacing w:line="240" w:lineRule="auto"/>
        <w:jc w:val="both"/>
        <w:rPr>
          <w:rFonts w:ascii="Times New Roman" w:hAnsi="Times New Roman" w:cs="Times New Roman"/>
          <w:color w:val="222222"/>
          <w:sz w:val="24"/>
          <w:shd w:val="clear" w:color="auto" w:fill="FFFFFF"/>
          <w:lang w:val="en-US"/>
        </w:rPr>
      </w:pPr>
    </w:p>
    <w:p w14:paraId="2F233FBE" w14:textId="77777777" w:rsidR="00275A2C" w:rsidRDefault="00275A2C" w:rsidP="003964AE">
      <w:pPr>
        <w:spacing w:line="240" w:lineRule="auto"/>
        <w:jc w:val="both"/>
        <w:rPr>
          <w:rFonts w:ascii="Times New Roman" w:hAnsi="Times New Roman" w:cs="Times New Roman"/>
          <w:color w:val="222222"/>
          <w:sz w:val="24"/>
          <w:shd w:val="clear" w:color="auto" w:fill="FFFFFF"/>
          <w:lang w:val="en-US"/>
        </w:rPr>
      </w:pPr>
    </w:p>
    <w:p w14:paraId="765131E3" w14:textId="77777777" w:rsidR="00275A2C" w:rsidRDefault="00275A2C" w:rsidP="003964AE">
      <w:pPr>
        <w:spacing w:line="240" w:lineRule="auto"/>
        <w:jc w:val="both"/>
        <w:rPr>
          <w:rFonts w:ascii="Times New Roman" w:hAnsi="Times New Roman" w:cs="Times New Roman"/>
          <w:color w:val="222222"/>
          <w:sz w:val="24"/>
          <w:shd w:val="clear" w:color="auto" w:fill="FFFFFF"/>
          <w:lang w:val="en-US"/>
        </w:rPr>
      </w:pPr>
    </w:p>
    <w:p w14:paraId="23F3D7D0" w14:textId="77777777" w:rsidR="00275A2C" w:rsidRDefault="00275A2C" w:rsidP="003964AE">
      <w:pPr>
        <w:spacing w:line="240" w:lineRule="auto"/>
        <w:jc w:val="both"/>
        <w:rPr>
          <w:rFonts w:ascii="Times New Roman" w:hAnsi="Times New Roman" w:cs="Times New Roman"/>
          <w:color w:val="222222"/>
          <w:sz w:val="24"/>
          <w:shd w:val="clear" w:color="auto" w:fill="FFFFFF"/>
          <w:lang w:val="en-US"/>
        </w:rPr>
      </w:pPr>
    </w:p>
    <w:p w14:paraId="5CAB1443" w14:textId="77777777" w:rsidR="00275A2C" w:rsidRPr="00275A2C" w:rsidRDefault="00275A2C" w:rsidP="003964AE">
      <w:pPr>
        <w:spacing w:line="240" w:lineRule="auto"/>
        <w:jc w:val="both"/>
        <w:rPr>
          <w:rFonts w:ascii="Times New Roman" w:hAnsi="Times New Roman" w:cs="Times New Roman"/>
          <w:color w:val="222222"/>
          <w:sz w:val="24"/>
          <w:shd w:val="clear" w:color="auto" w:fill="FFFFFF"/>
          <w:lang w:val="en-US"/>
        </w:rPr>
      </w:pPr>
    </w:p>
    <w:p w14:paraId="2A35360B" w14:textId="77777777" w:rsidR="003964AE" w:rsidRPr="003964AE" w:rsidRDefault="003964AE">
      <w:pPr>
        <w:rPr>
          <w:lang w:val="en-US"/>
        </w:rPr>
      </w:pPr>
    </w:p>
    <w:sectPr w:rsidR="003964AE" w:rsidRPr="003964A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D321B" w14:textId="77777777" w:rsidR="00540D03" w:rsidRDefault="00540D03" w:rsidP="00540D03">
      <w:pPr>
        <w:spacing w:after="0" w:line="240" w:lineRule="auto"/>
      </w:pPr>
      <w:r>
        <w:separator/>
      </w:r>
    </w:p>
  </w:endnote>
  <w:endnote w:type="continuationSeparator" w:id="0">
    <w:p w14:paraId="4DC85AE4" w14:textId="77777777" w:rsidR="00540D03" w:rsidRDefault="00540D03" w:rsidP="00540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C285F" w14:textId="77777777" w:rsidR="00540D03" w:rsidRDefault="00540D03" w:rsidP="00540D03">
      <w:pPr>
        <w:spacing w:after="0" w:line="240" w:lineRule="auto"/>
      </w:pPr>
      <w:r>
        <w:separator/>
      </w:r>
    </w:p>
  </w:footnote>
  <w:footnote w:type="continuationSeparator" w:id="0">
    <w:p w14:paraId="37E9EF90" w14:textId="77777777" w:rsidR="00540D03" w:rsidRDefault="00540D03" w:rsidP="00540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906448"/>
      <w:docPartObj>
        <w:docPartGallery w:val="Page Numbers (Top of Page)"/>
        <w:docPartUnique/>
      </w:docPartObj>
    </w:sdtPr>
    <w:sdtEndPr>
      <w:rPr>
        <w:noProof/>
      </w:rPr>
    </w:sdtEndPr>
    <w:sdtContent>
      <w:p w14:paraId="5C024B7B" w14:textId="34EE339A" w:rsidR="00540D03" w:rsidRDefault="00540D03">
        <w:pPr>
          <w:pStyle w:val="Header"/>
          <w:jc w:val="right"/>
        </w:pPr>
        <w:r w:rsidRPr="00540D03">
          <w:rPr>
            <w:rFonts w:ascii="Arial" w:hAnsi="Arial" w:cs="Arial"/>
            <w:lang w:val="en-US"/>
          </w:rPr>
          <w:t>Children living with disabilities.</w:t>
        </w:r>
        <w:r>
          <w:rPr>
            <w:lang w:val="en-US"/>
          </w:rPr>
          <w:tab/>
        </w:r>
        <w:r>
          <w:rPr>
            <w:lang w:val="en-US"/>
          </w:rPr>
          <w:tab/>
        </w:r>
        <w:r>
          <w:fldChar w:fldCharType="begin"/>
        </w:r>
        <w:r>
          <w:instrText xml:space="preserve"> PAGE   \* MERGEFORMAT </w:instrText>
        </w:r>
        <w:r>
          <w:fldChar w:fldCharType="separate"/>
        </w:r>
        <w:r>
          <w:rPr>
            <w:noProof/>
          </w:rPr>
          <w:t>2</w:t>
        </w:r>
        <w:r>
          <w:rPr>
            <w:noProof/>
          </w:rPr>
          <w:fldChar w:fldCharType="end"/>
        </w:r>
      </w:p>
    </w:sdtContent>
  </w:sdt>
  <w:p w14:paraId="21D2793D" w14:textId="77777777" w:rsidR="00540D03" w:rsidRDefault="00540D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8B4E98"/>
    <w:multiLevelType w:val="hybridMultilevel"/>
    <w:tmpl w:val="9FAC1546"/>
    <w:lvl w:ilvl="0" w:tplc="D6BC87C6">
      <w:start w:val="1"/>
      <w:numFmt w:val="decimal"/>
      <w:lvlText w:val="%1."/>
      <w:lvlJc w:val="left"/>
      <w:pPr>
        <w:ind w:left="720" w:hanging="360"/>
      </w:pPr>
    </w:lvl>
    <w:lvl w:ilvl="1" w:tplc="4142F828" w:tentative="1">
      <w:start w:val="1"/>
      <w:numFmt w:val="lowerLetter"/>
      <w:lvlText w:val="%2."/>
      <w:lvlJc w:val="left"/>
      <w:pPr>
        <w:ind w:left="1440" w:hanging="360"/>
      </w:pPr>
    </w:lvl>
    <w:lvl w:ilvl="2" w:tplc="A82C53B6" w:tentative="1">
      <w:start w:val="1"/>
      <w:numFmt w:val="lowerRoman"/>
      <w:lvlText w:val="%3."/>
      <w:lvlJc w:val="right"/>
      <w:pPr>
        <w:ind w:left="2160" w:hanging="180"/>
      </w:pPr>
    </w:lvl>
    <w:lvl w:ilvl="3" w:tplc="F3C42C90" w:tentative="1">
      <w:start w:val="1"/>
      <w:numFmt w:val="decimal"/>
      <w:lvlText w:val="%4."/>
      <w:lvlJc w:val="left"/>
      <w:pPr>
        <w:ind w:left="2880" w:hanging="360"/>
      </w:pPr>
    </w:lvl>
    <w:lvl w:ilvl="4" w:tplc="F9DC0736" w:tentative="1">
      <w:start w:val="1"/>
      <w:numFmt w:val="lowerLetter"/>
      <w:lvlText w:val="%5."/>
      <w:lvlJc w:val="left"/>
      <w:pPr>
        <w:ind w:left="3600" w:hanging="360"/>
      </w:pPr>
    </w:lvl>
    <w:lvl w:ilvl="5" w:tplc="E684ED06" w:tentative="1">
      <w:start w:val="1"/>
      <w:numFmt w:val="lowerRoman"/>
      <w:lvlText w:val="%6."/>
      <w:lvlJc w:val="right"/>
      <w:pPr>
        <w:ind w:left="4320" w:hanging="180"/>
      </w:pPr>
    </w:lvl>
    <w:lvl w:ilvl="6" w:tplc="9AD4322C" w:tentative="1">
      <w:start w:val="1"/>
      <w:numFmt w:val="decimal"/>
      <w:lvlText w:val="%7."/>
      <w:lvlJc w:val="left"/>
      <w:pPr>
        <w:ind w:left="5040" w:hanging="360"/>
      </w:pPr>
    </w:lvl>
    <w:lvl w:ilvl="7" w:tplc="4A5E6320" w:tentative="1">
      <w:start w:val="1"/>
      <w:numFmt w:val="lowerLetter"/>
      <w:lvlText w:val="%8."/>
      <w:lvlJc w:val="left"/>
      <w:pPr>
        <w:ind w:left="5760" w:hanging="360"/>
      </w:pPr>
    </w:lvl>
    <w:lvl w:ilvl="8" w:tplc="3B2423B0" w:tentative="1">
      <w:start w:val="1"/>
      <w:numFmt w:val="lowerRoman"/>
      <w:lvlText w:val="%9."/>
      <w:lvlJc w:val="right"/>
      <w:pPr>
        <w:ind w:left="6480" w:hanging="180"/>
      </w:pPr>
    </w:lvl>
  </w:abstractNum>
  <w:num w:numId="1" w16cid:durableId="1013799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4AE"/>
    <w:rsid w:val="00275A2C"/>
    <w:rsid w:val="0031607C"/>
    <w:rsid w:val="003964AE"/>
    <w:rsid w:val="0039745C"/>
    <w:rsid w:val="004371C7"/>
    <w:rsid w:val="00481799"/>
    <w:rsid w:val="004A0708"/>
    <w:rsid w:val="00540D03"/>
    <w:rsid w:val="00633284"/>
    <w:rsid w:val="007937A8"/>
    <w:rsid w:val="007D3010"/>
    <w:rsid w:val="008B4F22"/>
    <w:rsid w:val="00A167A8"/>
    <w:rsid w:val="00A71E75"/>
    <w:rsid w:val="00CF7D56"/>
    <w:rsid w:val="00F72FD8"/>
    <w:rsid w:val="00FB553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EDD76"/>
  <w15:chartTrackingRefBased/>
  <w15:docId w15:val="{C98F4087-F458-44D7-BC77-90FFB0871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F22"/>
    <w:pPr>
      <w:ind w:left="720"/>
      <w:contextualSpacing/>
    </w:pPr>
    <w:rPr>
      <w:lang w:val="en-GB"/>
    </w:rPr>
  </w:style>
  <w:style w:type="paragraph" w:styleId="Header">
    <w:name w:val="header"/>
    <w:basedOn w:val="Normal"/>
    <w:link w:val="HeaderChar"/>
    <w:uiPriority w:val="99"/>
    <w:unhideWhenUsed/>
    <w:rsid w:val="00540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D03"/>
  </w:style>
  <w:style w:type="paragraph" w:styleId="Footer">
    <w:name w:val="footer"/>
    <w:basedOn w:val="Normal"/>
    <w:link w:val="FooterChar"/>
    <w:uiPriority w:val="99"/>
    <w:unhideWhenUsed/>
    <w:rsid w:val="00540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D41B8-DF3A-4FCD-9A4A-FAE2381555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2256</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dc:creator>
  <cp:keywords/>
  <dc:description/>
  <cp:lastModifiedBy>salma abdullah</cp:lastModifiedBy>
  <cp:revision>2</cp:revision>
  <dcterms:created xsi:type="dcterms:W3CDTF">2022-07-28T15:20:00Z</dcterms:created>
  <dcterms:modified xsi:type="dcterms:W3CDTF">2022-07-28T15:20:00Z</dcterms:modified>
</cp:coreProperties>
</file>