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763D7" w14:textId="00E60F70" w:rsidR="00C70843" w:rsidRPr="00AE2829" w:rsidRDefault="00C70843" w:rsidP="00A83BDD">
      <w:pPr>
        <w:pStyle w:val="NoSpacing"/>
        <w:spacing w:line="360" w:lineRule="auto"/>
        <w:jc w:val="both"/>
        <w:rPr>
          <w:b/>
          <w:bCs/>
        </w:rPr>
      </w:pPr>
      <w:r w:rsidRPr="006C1420">
        <w:t xml:space="preserve"> </w:t>
      </w:r>
      <w:r w:rsidR="008E6FBD" w:rsidRPr="00AE2829">
        <w:rPr>
          <w:b/>
          <w:bCs/>
        </w:rPr>
        <w:t>Unive</w:t>
      </w:r>
      <w:r w:rsidRPr="00AE2829">
        <w:rPr>
          <w:b/>
          <w:bCs/>
        </w:rPr>
        <w:t>rsit</w:t>
      </w:r>
      <w:r w:rsidR="00AD5D0F" w:rsidRPr="00AE2829">
        <w:rPr>
          <w:b/>
          <w:bCs/>
        </w:rPr>
        <w:t>y of Wales Trinity Saint David</w:t>
      </w:r>
    </w:p>
    <w:p w14:paraId="70AB73C0" w14:textId="77777777" w:rsidR="00A90D69" w:rsidRDefault="00A90D69" w:rsidP="00A83BDD">
      <w:pPr>
        <w:pStyle w:val="NoSpacing"/>
        <w:spacing w:line="360" w:lineRule="auto"/>
        <w:jc w:val="both"/>
      </w:pPr>
    </w:p>
    <w:p w14:paraId="7F8E52F2" w14:textId="77777777" w:rsidR="00A90D69" w:rsidRDefault="00A90D69" w:rsidP="00A83BDD">
      <w:pPr>
        <w:pStyle w:val="NoSpacing"/>
        <w:spacing w:line="360" w:lineRule="auto"/>
        <w:jc w:val="both"/>
      </w:pPr>
    </w:p>
    <w:p w14:paraId="31ADF9C9" w14:textId="77777777" w:rsidR="00A90D69" w:rsidRDefault="00A90D69" w:rsidP="00A83BDD">
      <w:pPr>
        <w:pStyle w:val="NoSpacing"/>
        <w:spacing w:line="360" w:lineRule="auto"/>
        <w:jc w:val="both"/>
      </w:pPr>
    </w:p>
    <w:p w14:paraId="146BFE12" w14:textId="77777777" w:rsidR="00A90D69" w:rsidRDefault="00A90D69" w:rsidP="00A83BDD">
      <w:pPr>
        <w:pStyle w:val="NoSpacing"/>
        <w:spacing w:line="360" w:lineRule="auto"/>
        <w:jc w:val="both"/>
      </w:pPr>
    </w:p>
    <w:p w14:paraId="7F6D17DC" w14:textId="77777777" w:rsidR="00A90D69" w:rsidRDefault="00A90D69" w:rsidP="00A83BDD">
      <w:pPr>
        <w:pStyle w:val="NoSpacing"/>
        <w:spacing w:line="360" w:lineRule="auto"/>
        <w:jc w:val="both"/>
      </w:pPr>
    </w:p>
    <w:p w14:paraId="0F02AFAF" w14:textId="77777777" w:rsidR="00A90D69" w:rsidRPr="006C1420" w:rsidRDefault="00A90D69" w:rsidP="00A83BDD">
      <w:pPr>
        <w:pStyle w:val="NoSpacing"/>
        <w:spacing w:line="360" w:lineRule="auto"/>
        <w:jc w:val="both"/>
      </w:pPr>
    </w:p>
    <w:p w14:paraId="29C53B94" w14:textId="77777777" w:rsidR="00941727" w:rsidRDefault="00941727" w:rsidP="00A83BDD">
      <w:pPr>
        <w:spacing w:line="360" w:lineRule="auto"/>
        <w:jc w:val="both"/>
        <w:rPr>
          <w:rFonts w:ascii="Arial" w:hAnsi="Arial" w:cs="Arial"/>
        </w:rPr>
      </w:pPr>
    </w:p>
    <w:p w14:paraId="55A36099" w14:textId="77777777" w:rsidR="006C5282" w:rsidRDefault="006C5282" w:rsidP="00A83BDD">
      <w:pPr>
        <w:spacing w:line="360" w:lineRule="auto"/>
        <w:jc w:val="both"/>
        <w:rPr>
          <w:rFonts w:ascii="Arial" w:hAnsi="Arial" w:cs="Arial"/>
        </w:rPr>
      </w:pPr>
    </w:p>
    <w:p w14:paraId="420BE910" w14:textId="77777777" w:rsidR="006C5282" w:rsidRDefault="006C5282" w:rsidP="00A83BDD">
      <w:pPr>
        <w:spacing w:line="360" w:lineRule="auto"/>
        <w:jc w:val="both"/>
        <w:rPr>
          <w:rFonts w:ascii="Arial" w:hAnsi="Arial" w:cs="Arial"/>
        </w:rPr>
      </w:pPr>
    </w:p>
    <w:p w14:paraId="2E40C52C" w14:textId="77777777" w:rsidR="006C5282" w:rsidRDefault="006C5282" w:rsidP="00A83BDD">
      <w:pPr>
        <w:spacing w:line="360" w:lineRule="auto"/>
        <w:jc w:val="both"/>
        <w:rPr>
          <w:rFonts w:ascii="Arial" w:hAnsi="Arial" w:cs="Arial"/>
        </w:rPr>
      </w:pPr>
    </w:p>
    <w:p w14:paraId="73C71CEC" w14:textId="05D8F3FE" w:rsidR="006C5282" w:rsidRDefault="00941727" w:rsidP="00A83BDD">
      <w:pPr>
        <w:spacing w:line="360" w:lineRule="auto"/>
        <w:jc w:val="both"/>
        <w:rPr>
          <w:rFonts w:ascii="Arial" w:hAnsi="Arial" w:cs="Arial"/>
        </w:rPr>
      </w:pPr>
      <w:r>
        <w:rPr>
          <w:rFonts w:ascii="Arial" w:hAnsi="Arial" w:cs="Arial"/>
        </w:rPr>
        <w:t>Student name</w:t>
      </w:r>
      <w:r w:rsidR="00C83943">
        <w:rPr>
          <w:rFonts w:ascii="Arial" w:hAnsi="Arial" w:cs="Arial"/>
        </w:rPr>
        <w:t>: Jamilla Robinson</w:t>
      </w:r>
    </w:p>
    <w:p w14:paraId="55E8B6E4" w14:textId="3B6C6144" w:rsidR="002A53C0" w:rsidRDefault="002A53C0" w:rsidP="00A83BDD">
      <w:pPr>
        <w:spacing w:line="360" w:lineRule="auto"/>
        <w:jc w:val="both"/>
        <w:rPr>
          <w:rFonts w:ascii="Arial" w:hAnsi="Arial" w:cs="Arial"/>
        </w:rPr>
      </w:pPr>
      <w:r>
        <w:rPr>
          <w:rFonts w:ascii="Arial" w:hAnsi="Arial" w:cs="Arial"/>
        </w:rPr>
        <w:t>Student ID number: 20</w:t>
      </w:r>
      <w:r w:rsidR="0010263A">
        <w:rPr>
          <w:rFonts w:ascii="Arial" w:hAnsi="Arial" w:cs="Arial"/>
        </w:rPr>
        <w:t>30082</w:t>
      </w:r>
    </w:p>
    <w:p w14:paraId="0732A7AC" w14:textId="77777777" w:rsidR="00144519" w:rsidRDefault="00144519" w:rsidP="00A83BDD">
      <w:pPr>
        <w:spacing w:line="360" w:lineRule="auto"/>
        <w:jc w:val="both"/>
        <w:rPr>
          <w:rFonts w:ascii="Arial" w:hAnsi="Arial" w:cs="Arial"/>
        </w:rPr>
      </w:pPr>
    </w:p>
    <w:p w14:paraId="5085A1D1" w14:textId="77777777" w:rsidR="00144519" w:rsidRDefault="00144519" w:rsidP="00A83BDD">
      <w:pPr>
        <w:spacing w:line="360" w:lineRule="auto"/>
        <w:jc w:val="both"/>
        <w:rPr>
          <w:rFonts w:ascii="Arial" w:hAnsi="Arial" w:cs="Arial"/>
        </w:rPr>
      </w:pPr>
    </w:p>
    <w:p w14:paraId="12EF30C3" w14:textId="77777777" w:rsidR="006C5282" w:rsidRDefault="006C5282" w:rsidP="00A83BDD">
      <w:pPr>
        <w:spacing w:line="360" w:lineRule="auto"/>
        <w:jc w:val="both"/>
        <w:rPr>
          <w:rFonts w:ascii="Arial" w:hAnsi="Arial" w:cs="Arial"/>
        </w:rPr>
      </w:pPr>
    </w:p>
    <w:p w14:paraId="799D9E4E" w14:textId="77777777" w:rsidR="006C5282" w:rsidRDefault="006C5282" w:rsidP="00A83BDD">
      <w:pPr>
        <w:spacing w:line="360" w:lineRule="auto"/>
        <w:jc w:val="both"/>
        <w:rPr>
          <w:rFonts w:ascii="Arial" w:hAnsi="Arial" w:cs="Arial"/>
        </w:rPr>
      </w:pPr>
    </w:p>
    <w:p w14:paraId="5A2A77AC" w14:textId="77777777" w:rsidR="006C5282" w:rsidRDefault="006C5282" w:rsidP="00A83BDD">
      <w:pPr>
        <w:spacing w:line="360" w:lineRule="auto"/>
        <w:jc w:val="both"/>
        <w:rPr>
          <w:rFonts w:ascii="Arial" w:hAnsi="Arial" w:cs="Arial"/>
        </w:rPr>
      </w:pPr>
    </w:p>
    <w:p w14:paraId="2227EFEC" w14:textId="77777777" w:rsidR="006C5282" w:rsidRDefault="006C5282" w:rsidP="00A83BDD">
      <w:pPr>
        <w:spacing w:line="360" w:lineRule="auto"/>
        <w:jc w:val="both"/>
        <w:rPr>
          <w:rFonts w:ascii="Arial" w:hAnsi="Arial" w:cs="Arial"/>
        </w:rPr>
      </w:pPr>
    </w:p>
    <w:p w14:paraId="0B909426" w14:textId="2A3DDBD9" w:rsidR="00144519" w:rsidRDefault="006C1420" w:rsidP="00A83BDD">
      <w:pPr>
        <w:spacing w:line="360" w:lineRule="auto"/>
        <w:jc w:val="both"/>
        <w:rPr>
          <w:rFonts w:ascii="Arial" w:hAnsi="Arial" w:cs="Arial"/>
        </w:rPr>
      </w:pPr>
      <w:r>
        <w:rPr>
          <w:rFonts w:ascii="Arial" w:hAnsi="Arial" w:cs="Arial"/>
        </w:rPr>
        <w:t>Module:</w:t>
      </w:r>
      <w:r w:rsidR="00144519">
        <w:rPr>
          <w:rFonts w:ascii="Arial" w:hAnsi="Arial" w:cs="Arial"/>
        </w:rPr>
        <w:t xml:space="preserve"> Effective Team Working and Communication</w:t>
      </w:r>
    </w:p>
    <w:p w14:paraId="76007814" w14:textId="1A8F1CA1" w:rsidR="00F01D95" w:rsidRDefault="00F01D95" w:rsidP="00A83BDD">
      <w:pPr>
        <w:spacing w:line="360" w:lineRule="auto"/>
        <w:jc w:val="both"/>
        <w:rPr>
          <w:rFonts w:ascii="Arial" w:hAnsi="Arial" w:cs="Arial"/>
        </w:rPr>
      </w:pPr>
      <w:r>
        <w:rPr>
          <w:rFonts w:ascii="Arial" w:hAnsi="Arial" w:cs="Arial"/>
        </w:rPr>
        <w:t>Module</w:t>
      </w:r>
      <w:r w:rsidR="005D1233">
        <w:rPr>
          <w:rFonts w:ascii="Arial" w:hAnsi="Arial" w:cs="Arial"/>
        </w:rPr>
        <w:t xml:space="preserve"> Code: </w:t>
      </w:r>
      <w:r w:rsidR="00431304">
        <w:rPr>
          <w:rFonts w:ascii="Arial" w:hAnsi="Arial" w:cs="Arial"/>
        </w:rPr>
        <w:t>BMSW400</w:t>
      </w:r>
      <w:r w:rsidR="00414EDD">
        <w:rPr>
          <w:rFonts w:ascii="Arial" w:hAnsi="Arial" w:cs="Arial"/>
        </w:rPr>
        <w:t>2</w:t>
      </w:r>
    </w:p>
    <w:p w14:paraId="00796AEA" w14:textId="77777777" w:rsidR="007F1A8B" w:rsidRDefault="007F1A8B" w:rsidP="00A83BDD">
      <w:pPr>
        <w:spacing w:line="360" w:lineRule="auto"/>
        <w:jc w:val="both"/>
        <w:rPr>
          <w:rFonts w:ascii="Arial" w:hAnsi="Arial" w:cs="Arial"/>
        </w:rPr>
      </w:pPr>
    </w:p>
    <w:p w14:paraId="28ADB290" w14:textId="77777777" w:rsidR="00414EDD" w:rsidRDefault="00414EDD" w:rsidP="00A83BDD">
      <w:pPr>
        <w:spacing w:line="360" w:lineRule="auto"/>
        <w:jc w:val="both"/>
        <w:rPr>
          <w:rFonts w:ascii="Arial" w:hAnsi="Arial" w:cs="Arial"/>
        </w:rPr>
      </w:pPr>
    </w:p>
    <w:p w14:paraId="098611F4" w14:textId="51C6C891" w:rsidR="00414EDD" w:rsidRDefault="00B74339" w:rsidP="00A83BDD">
      <w:pPr>
        <w:spacing w:line="360" w:lineRule="auto"/>
        <w:jc w:val="both"/>
        <w:rPr>
          <w:rFonts w:ascii="Arial" w:hAnsi="Arial" w:cs="Arial"/>
        </w:rPr>
      </w:pPr>
      <w:r>
        <w:rPr>
          <w:rFonts w:ascii="Arial" w:hAnsi="Arial" w:cs="Arial"/>
        </w:rPr>
        <w:t>Lectur</w:t>
      </w:r>
      <w:r w:rsidR="00CE1FB4">
        <w:rPr>
          <w:rFonts w:ascii="Arial" w:hAnsi="Arial" w:cs="Arial"/>
        </w:rPr>
        <w:t>er</w:t>
      </w:r>
      <w:r w:rsidR="002512DA">
        <w:rPr>
          <w:rFonts w:ascii="Arial" w:hAnsi="Arial" w:cs="Arial"/>
        </w:rPr>
        <w:t>: Joanne Davis</w:t>
      </w:r>
    </w:p>
    <w:p w14:paraId="6F94A0EE" w14:textId="77777777" w:rsidR="00414EDD" w:rsidRDefault="00414EDD" w:rsidP="00A83BDD">
      <w:pPr>
        <w:spacing w:line="360" w:lineRule="auto"/>
        <w:jc w:val="both"/>
        <w:rPr>
          <w:rFonts w:ascii="Arial" w:hAnsi="Arial" w:cs="Arial"/>
        </w:rPr>
      </w:pPr>
    </w:p>
    <w:p w14:paraId="6CEBD2E0" w14:textId="7222FBF4" w:rsidR="005805E9" w:rsidRDefault="002460CE" w:rsidP="00A83BDD">
      <w:pPr>
        <w:spacing w:line="360" w:lineRule="auto"/>
        <w:jc w:val="both"/>
        <w:rPr>
          <w:rFonts w:ascii="Arial" w:hAnsi="Arial" w:cs="Arial"/>
        </w:rPr>
      </w:pPr>
      <w:r w:rsidRPr="002460CE">
        <w:rPr>
          <w:noProof/>
        </w:rPr>
        <w:lastRenderedPageBreak/>
        <w:drawing>
          <wp:inline distT="0" distB="0" distL="0" distR="0" wp14:anchorId="5A9A2AA7" wp14:editId="0934FE74">
            <wp:extent cx="5731510" cy="1478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478915"/>
                    </a:xfrm>
                    <a:prstGeom prst="rect">
                      <a:avLst/>
                    </a:prstGeom>
                    <a:noFill/>
                    <a:ln>
                      <a:noFill/>
                    </a:ln>
                  </pic:spPr>
                </pic:pic>
              </a:graphicData>
            </a:graphic>
          </wp:inline>
        </w:drawing>
      </w:r>
    </w:p>
    <w:p w14:paraId="31C58E83" w14:textId="77777777" w:rsidR="005805E9" w:rsidRDefault="005805E9" w:rsidP="00A83BDD">
      <w:pPr>
        <w:spacing w:line="360" w:lineRule="auto"/>
        <w:jc w:val="both"/>
        <w:rPr>
          <w:rFonts w:ascii="Arial" w:hAnsi="Arial" w:cs="Arial"/>
        </w:rPr>
      </w:pPr>
    </w:p>
    <w:p w14:paraId="4A7F4AD8" w14:textId="73C66306" w:rsidR="006C5282" w:rsidRDefault="006C5282" w:rsidP="00A83BDD">
      <w:pPr>
        <w:spacing w:line="360" w:lineRule="auto"/>
        <w:jc w:val="both"/>
        <w:rPr>
          <w:rFonts w:ascii="Arial" w:hAnsi="Arial" w:cs="Arial"/>
        </w:rPr>
      </w:pPr>
    </w:p>
    <w:p w14:paraId="2EAF9C65" w14:textId="77777777" w:rsidR="00431304" w:rsidRDefault="00431304" w:rsidP="00A83BDD">
      <w:pPr>
        <w:spacing w:line="360" w:lineRule="auto"/>
        <w:jc w:val="both"/>
        <w:rPr>
          <w:rFonts w:ascii="Arial" w:hAnsi="Arial" w:cs="Arial"/>
        </w:rPr>
      </w:pPr>
    </w:p>
    <w:p w14:paraId="5E1E1B33" w14:textId="77777777" w:rsidR="00C21973" w:rsidRDefault="00C21973" w:rsidP="00A83BDD">
      <w:pPr>
        <w:spacing w:line="360" w:lineRule="auto"/>
        <w:jc w:val="both"/>
        <w:rPr>
          <w:rFonts w:ascii="Arial" w:hAnsi="Arial" w:cs="Arial"/>
        </w:rPr>
      </w:pPr>
    </w:p>
    <w:p w14:paraId="5CC6F1E6" w14:textId="2044C29C" w:rsidR="00A90D69" w:rsidRPr="00A90D69" w:rsidRDefault="00A90D69" w:rsidP="00A83BDD">
      <w:pPr>
        <w:spacing w:line="360" w:lineRule="auto"/>
        <w:jc w:val="both"/>
        <w:rPr>
          <w:rFonts w:ascii="Arial" w:hAnsi="Arial" w:cs="Arial"/>
        </w:rPr>
      </w:pPr>
    </w:p>
    <w:p w14:paraId="01A5E546" w14:textId="77777777" w:rsidR="00A90D69" w:rsidRDefault="00A90D69" w:rsidP="00A83BDD">
      <w:pPr>
        <w:spacing w:line="360" w:lineRule="auto"/>
        <w:jc w:val="both"/>
        <w:rPr>
          <w:rFonts w:ascii="Arial" w:hAnsi="Arial" w:cs="Arial"/>
        </w:rPr>
      </w:pPr>
    </w:p>
    <w:p w14:paraId="05FC3CB7" w14:textId="77777777" w:rsidR="00A90D69" w:rsidRDefault="00A90D69" w:rsidP="00A83BDD">
      <w:pPr>
        <w:spacing w:line="360" w:lineRule="auto"/>
        <w:jc w:val="both"/>
        <w:rPr>
          <w:rFonts w:ascii="Arial" w:hAnsi="Arial" w:cs="Arial"/>
        </w:rPr>
      </w:pPr>
    </w:p>
    <w:p w14:paraId="1B9F1439" w14:textId="77777777" w:rsidR="00A90D69" w:rsidRDefault="00A90D69" w:rsidP="00A83BDD">
      <w:pPr>
        <w:spacing w:line="360" w:lineRule="auto"/>
        <w:jc w:val="both"/>
        <w:rPr>
          <w:rFonts w:ascii="Arial" w:hAnsi="Arial" w:cs="Arial"/>
        </w:rPr>
      </w:pPr>
    </w:p>
    <w:p w14:paraId="457EAB05" w14:textId="1BE5E8AD" w:rsidR="00C21973" w:rsidRDefault="00DC10F4" w:rsidP="00A83BDD">
      <w:pPr>
        <w:spacing w:line="360" w:lineRule="auto"/>
        <w:jc w:val="both"/>
        <w:rPr>
          <w:rFonts w:ascii="Arial" w:hAnsi="Arial" w:cs="Arial"/>
          <w:b/>
          <w:bCs/>
        </w:rPr>
      </w:pPr>
      <w:r w:rsidRPr="00F56ED5">
        <w:rPr>
          <w:rFonts w:ascii="Arial" w:hAnsi="Arial" w:cs="Arial"/>
          <w:b/>
          <w:bCs/>
        </w:rPr>
        <w:t xml:space="preserve"> </w:t>
      </w:r>
    </w:p>
    <w:p w14:paraId="04913595" w14:textId="77777777" w:rsidR="00F56ED5" w:rsidRDefault="00F56ED5" w:rsidP="00A83BDD">
      <w:pPr>
        <w:spacing w:line="360" w:lineRule="auto"/>
        <w:jc w:val="both"/>
        <w:rPr>
          <w:rFonts w:ascii="Arial" w:hAnsi="Arial" w:cs="Arial"/>
        </w:rPr>
      </w:pPr>
    </w:p>
    <w:p w14:paraId="00B780B7" w14:textId="77777777" w:rsidR="00F56ED5" w:rsidRDefault="00F56ED5" w:rsidP="00A83BDD">
      <w:pPr>
        <w:spacing w:line="360" w:lineRule="auto"/>
        <w:jc w:val="both"/>
        <w:rPr>
          <w:rFonts w:ascii="Arial" w:hAnsi="Arial" w:cs="Arial"/>
        </w:rPr>
      </w:pPr>
    </w:p>
    <w:p w14:paraId="76D86CD6" w14:textId="77777777" w:rsidR="00F56ED5" w:rsidRDefault="00F56ED5" w:rsidP="00A83BDD">
      <w:pPr>
        <w:spacing w:line="360" w:lineRule="auto"/>
        <w:jc w:val="both"/>
        <w:rPr>
          <w:rFonts w:ascii="Arial" w:hAnsi="Arial" w:cs="Arial"/>
        </w:rPr>
      </w:pPr>
    </w:p>
    <w:p w14:paraId="58362DBF" w14:textId="77777777" w:rsidR="00F56ED5" w:rsidRDefault="00F56ED5" w:rsidP="00A83BDD">
      <w:pPr>
        <w:spacing w:line="360" w:lineRule="auto"/>
        <w:jc w:val="both"/>
        <w:rPr>
          <w:rFonts w:ascii="Arial" w:hAnsi="Arial" w:cs="Arial"/>
        </w:rPr>
      </w:pPr>
    </w:p>
    <w:p w14:paraId="7637E8BB" w14:textId="77777777" w:rsidR="00F56ED5" w:rsidRDefault="00F56ED5" w:rsidP="00A83BDD">
      <w:pPr>
        <w:spacing w:line="360" w:lineRule="auto"/>
        <w:jc w:val="both"/>
        <w:rPr>
          <w:rFonts w:ascii="Arial" w:hAnsi="Arial" w:cs="Arial"/>
        </w:rPr>
      </w:pPr>
    </w:p>
    <w:p w14:paraId="3E135D05" w14:textId="77777777" w:rsidR="00F56ED5" w:rsidRDefault="00F56ED5" w:rsidP="00A83BDD">
      <w:pPr>
        <w:spacing w:line="360" w:lineRule="auto"/>
        <w:jc w:val="both"/>
        <w:rPr>
          <w:rFonts w:ascii="Arial" w:hAnsi="Arial" w:cs="Arial"/>
        </w:rPr>
      </w:pPr>
    </w:p>
    <w:p w14:paraId="5E7046CC" w14:textId="77777777" w:rsidR="00F56ED5" w:rsidRDefault="00F56ED5" w:rsidP="00A83BDD">
      <w:pPr>
        <w:spacing w:line="360" w:lineRule="auto"/>
        <w:jc w:val="both"/>
        <w:rPr>
          <w:rFonts w:ascii="Arial" w:hAnsi="Arial" w:cs="Arial"/>
        </w:rPr>
      </w:pPr>
    </w:p>
    <w:p w14:paraId="33B042C8" w14:textId="77777777" w:rsidR="00F56ED5" w:rsidRDefault="00F56ED5" w:rsidP="00A83BDD">
      <w:pPr>
        <w:spacing w:line="360" w:lineRule="auto"/>
        <w:jc w:val="both"/>
        <w:rPr>
          <w:rFonts w:ascii="Arial" w:hAnsi="Arial" w:cs="Arial"/>
        </w:rPr>
      </w:pPr>
    </w:p>
    <w:p w14:paraId="46E42DBC" w14:textId="624727D6" w:rsidR="00F56ED5" w:rsidRPr="0092181D" w:rsidRDefault="00877C87" w:rsidP="00A83BDD">
      <w:pPr>
        <w:spacing w:line="360" w:lineRule="auto"/>
        <w:jc w:val="both"/>
        <w:rPr>
          <w:rFonts w:ascii="Arial" w:hAnsi="Arial" w:cs="Arial"/>
        </w:rPr>
      </w:pPr>
      <w:r w:rsidRPr="0092181D">
        <w:rPr>
          <w:rFonts w:ascii="Arial" w:hAnsi="Arial" w:cs="Arial"/>
        </w:rPr>
        <w:t xml:space="preserve">Contents </w:t>
      </w:r>
    </w:p>
    <w:p w14:paraId="40717C92" w14:textId="77777777" w:rsidR="00F56ED5" w:rsidRDefault="00F56ED5" w:rsidP="00A83BDD">
      <w:pPr>
        <w:spacing w:line="360" w:lineRule="auto"/>
        <w:jc w:val="both"/>
        <w:rPr>
          <w:rFonts w:ascii="Arial" w:hAnsi="Arial" w:cs="Arial"/>
        </w:rPr>
      </w:pPr>
    </w:p>
    <w:p w14:paraId="59F76DF3" w14:textId="35D17AB2" w:rsidR="00EB37FE" w:rsidRDefault="00DE6E0D" w:rsidP="00A83BDD">
      <w:pPr>
        <w:spacing w:line="360" w:lineRule="auto"/>
        <w:jc w:val="both"/>
        <w:rPr>
          <w:rFonts w:ascii="Arial" w:hAnsi="Arial" w:cs="Arial"/>
        </w:rPr>
      </w:pPr>
      <w:r>
        <w:rPr>
          <w:rFonts w:ascii="Arial" w:hAnsi="Arial" w:cs="Arial"/>
        </w:rPr>
        <w:t>Introduction</w:t>
      </w:r>
      <w:r w:rsidR="004B25C8">
        <w:rPr>
          <w:rFonts w:ascii="Arial" w:hAnsi="Arial" w:cs="Arial"/>
        </w:rPr>
        <w:t>:</w:t>
      </w:r>
      <w:r w:rsidR="00984EF2">
        <w:rPr>
          <w:rFonts w:ascii="Arial" w:hAnsi="Arial" w:cs="Arial"/>
        </w:rPr>
        <w:t xml:space="preserve"> </w:t>
      </w:r>
      <w:r>
        <w:rPr>
          <w:rFonts w:ascii="Arial" w:hAnsi="Arial" w:cs="Arial"/>
        </w:rPr>
        <w:t xml:space="preserve">   </w:t>
      </w:r>
      <w:r w:rsidR="00F544EC">
        <w:rPr>
          <w:rFonts w:ascii="Arial" w:hAnsi="Arial" w:cs="Arial"/>
        </w:rPr>
        <w:t>P</w:t>
      </w:r>
      <w:r>
        <w:rPr>
          <w:rFonts w:ascii="Arial" w:hAnsi="Arial" w:cs="Arial"/>
        </w:rPr>
        <w:t xml:space="preserve">age: </w:t>
      </w:r>
      <w:r w:rsidR="001F6E9B">
        <w:rPr>
          <w:rFonts w:ascii="Arial" w:hAnsi="Arial" w:cs="Arial"/>
        </w:rPr>
        <w:t>T</w:t>
      </w:r>
      <w:r w:rsidR="00EB37FE">
        <w:rPr>
          <w:rFonts w:ascii="Arial" w:hAnsi="Arial" w:cs="Arial"/>
        </w:rPr>
        <w:t>hree</w:t>
      </w:r>
    </w:p>
    <w:p w14:paraId="01D830E4" w14:textId="405CCB17" w:rsidR="00F56ED5" w:rsidRDefault="00EB37FE" w:rsidP="00A83BDD">
      <w:pPr>
        <w:spacing w:line="360" w:lineRule="auto"/>
        <w:jc w:val="both"/>
        <w:rPr>
          <w:rFonts w:ascii="Arial" w:hAnsi="Arial" w:cs="Arial"/>
        </w:rPr>
      </w:pPr>
      <w:r>
        <w:rPr>
          <w:rFonts w:ascii="Arial" w:hAnsi="Arial" w:cs="Arial"/>
        </w:rPr>
        <w:t>Overview of Team working</w:t>
      </w:r>
      <w:r w:rsidR="004B25C8">
        <w:rPr>
          <w:rFonts w:ascii="Arial" w:hAnsi="Arial" w:cs="Arial"/>
        </w:rPr>
        <w:t>:</w:t>
      </w:r>
      <w:r>
        <w:rPr>
          <w:rFonts w:ascii="Arial" w:hAnsi="Arial" w:cs="Arial"/>
        </w:rPr>
        <w:t xml:space="preserve">   </w:t>
      </w:r>
      <w:r w:rsidR="00F544EC">
        <w:rPr>
          <w:rFonts w:ascii="Arial" w:hAnsi="Arial" w:cs="Arial"/>
        </w:rPr>
        <w:t xml:space="preserve">Page: </w:t>
      </w:r>
      <w:r w:rsidR="004B25C8">
        <w:rPr>
          <w:rFonts w:ascii="Arial" w:hAnsi="Arial" w:cs="Arial"/>
        </w:rPr>
        <w:t xml:space="preserve"> </w:t>
      </w:r>
      <w:r w:rsidR="001F6E9B">
        <w:rPr>
          <w:rFonts w:ascii="Arial" w:hAnsi="Arial" w:cs="Arial"/>
        </w:rPr>
        <w:t>Four</w:t>
      </w:r>
    </w:p>
    <w:p w14:paraId="299EC5A2" w14:textId="5991EF93" w:rsidR="004934FE" w:rsidRDefault="001F6E9B" w:rsidP="00A83BDD">
      <w:pPr>
        <w:spacing w:line="360" w:lineRule="auto"/>
        <w:jc w:val="both"/>
        <w:rPr>
          <w:rFonts w:ascii="Arial" w:hAnsi="Arial" w:cs="Arial"/>
        </w:rPr>
      </w:pPr>
      <w:r>
        <w:rPr>
          <w:rFonts w:ascii="Arial" w:hAnsi="Arial" w:cs="Arial"/>
        </w:rPr>
        <w:lastRenderedPageBreak/>
        <w:t>Models of Team Development</w:t>
      </w:r>
      <w:r w:rsidR="004B25C8">
        <w:rPr>
          <w:rFonts w:ascii="Arial" w:hAnsi="Arial" w:cs="Arial"/>
        </w:rPr>
        <w:t>: Page</w:t>
      </w:r>
      <w:r w:rsidR="004934FE">
        <w:rPr>
          <w:rFonts w:ascii="Arial" w:hAnsi="Arial" w:cs="Arial"/>
        </w:rPr>
        <w:t>: Five – Six</w:t>
      </w:r>
    </w:p>
    <w:p w14:paraId="543D2486" w14:textId="7D67F554" w:rsidR="00811FCC" w:rsidRDefault="004934FE" w:rsidP="00A83BDD">
      <w:pPr>
        <w:spacing w:line="360" w:lineRule="auto"/>
        <w:jc w:val="both"/>
        <w:rPr>
          <w:rFonts w:ascii="Arial" w:hAnsi="Arial" w:cs="Arial"/>
        </w:rPr>
      </w:pPr>
      <w:r>
        <w:rPr>
          <w:rFonts w:ascii="Arial" w:hAnsi="Arial" w:cs="Arial"/>
        </w:rPr>
        <w:t xml:space="preserve">Team Roles: Page: </w:t>
      </w:r>
      <w:r w:rsidR="00811FCC">
        <w:rPr>
          <w:rFonts w:ascii="Arial" w:hAnsi="Arial" w:cs="Arial"/>
        </w:rPr>
        <w:t>Six – Eight</w:t>
      </w:r>
    </w:p>
    <w:p w14:paraId="70ED7AB9" w14:textId="77777777" w:rsidR="00666E15" w:rsidRDefault="00811FCC" w:rsidP="00A83BDD">
      <w:pPr>
        <w:spacing w:line="360" w:lineRule="auto"/>
        <w:jc w:val="both"/>
        <w:rPr>
          <w:rFonts w:ascii="Arial" w:hAnsi="Arial" w:cs="Arial"/>
        </w:rPr>
      </w:pPr>
      <w:r>
        <w:rPr>
          <w:rFonts w:ascii="Arial" w:hAnsi="Arial" w:cs="Arial"/>
        </w:rPr>
        <w:t xml:space="preserve">Discussion: Page: </w:t>
      </w:r>
      <w:r w:rsidR="00666E15">
        <w:rPr>
          <w:rFonts w:ascii="Arial" w:hAnsi="Arial" w:cs="Arial"/>
        </w:rPr>
        <w:t>Eight- Nine</w:t>
      </w:r>
    </w:p>
    <w:p w14:paraId="0CC91C5F" w14:textId="77777777" w:rsidR="003B2244" w:rsidRDefault="00666E15" w:rsidP="00A83BDD">
      <w:pPr>
        <w:spacing w:line="360" w:lineRule="auto"/>
        <w:jc w:val="both"/>
        <w:rPr>
          <w:rFonts w:ascii="Arial" w:hAnsi="Arial" w:cs="Arial"/>
        </w:rPr>
      </w:pPr>
      <w:r>
        <w:rPr>
          <w:rFonts w:ascii="Arial" w:hAnsi="Arial" w:cs="Arial"/>
        </w:rPr>
        <w:t>Conclusion</w:t>
      </w:r>
      <w:r w:rsidR="003B2244">
        <w:rPr>
          <w:rFonts w:ascii="Arial" w:hAnsi="Arial" w:cs="Arial"/>
        </w:rPr>
        <w:t xml:space="preserve"> and Recommendations</w:t>
      </w:r>
      <w:r>
        <w:rPr>
          <w:rFonts w:ascii="Arial" w:hAnsi="Arial" w:cs="Arial"/>
        </w:rPr>
        <w:t>: Page: Nine- Ten</w:t>
      </w:r>
    </w:p>
    <w:p w14:paraId="6F309EC9" w14:textId="6875987B" w:rsidR="001F6E9B" w:rsidRDefault="003B2244" w:rsidP="00A83BDD">
      <w:pPr>
        <w:spacing w:line="360" w:lineRule="auto"/>
        <w:jc w:val="both"/>
        <w:rPr>
          <w:rFonts w:ascii="Arial" w:hAnsi="Arial" w:cs="Arial"/>
        </w:rPr>
      </w:pPr>
      <w:r>
        <w:rPr>
          <w:rFonts w:ascii="Arial" w:hAnsi="Arial" w:cs="Arial"/>
        </w:rPr>
        <w:t xml:space="preserve">References: Page: </w:t>
      </w:r>
      <w:r w:rsidR="007B2FD9">
        <w:rPr>
          <w:rFonts w:ascii="Arial" w:hAnsi="Arial" w:cs="Arial"/>
        </w:rPr>
        <w:t>Eleven- Twelve.</w:t>
      </w:r>
      <w:r w:rsidR="001F6E9B">
        <w:rPr>
          <w:rFonts w:ascii="Arial" w:hAnsi="Arial" w:cs="Arial"/>
        </w:rPr>
        <w:t xml:space="preserve"> </w:t>
      </w:r>
    </w:p>
    <w:p w14:paraId="4F1E2E0D" w14:textId="77777777" w:rsidR="00F56ED5" w:rsidRDefault="00F56ED5" w:rsidP="00A83BDD">
      <w:pPr>
        <w:spacing w:line="360" w:lineRule="auto"/>
        <w:jc w:val="both"/>
        <w:rPr>
          <w:rFonts w:ascii="Arial" w:hAnsi="Arial" w:cs="Arial"/>
        </w:rPr>
      </w:pPr>
    </w:p>
    <w:p w14:paraId="5C444B08" w14:textId="77777777" w:rsidR="00F56ED5" w:rsidRDefault="00F56ED5" w:rsidP="00A83BDD">
      <w:pPr>
        <w:spacing w:line="360" w:lineRule="auto"/>
        <w:jc w:val="both"/>
        <w:rPr>
          <w:rFonts w:ascii="Arial" w:hAnsi="Arial" w:cs="Arial"/>
        </w:rPr>
      </w:pPr>
    </w:p>
    <w:p w14:paraId="5A680942" w14:textId="77777777" w:rsidR="00F56ED5" w:rsidRDefault="00F56ED5" w:rsidP="00A83BDD">
      <w:pPr>
        <w:spacing w:line="360" w:lineRule="auto"/>
        <w:jc w:val="both"/>
        <w:rPr>
          <w:rFonts w:ascii="Arial" w:hAnsi="Arial" w:cs="Arial"/>
        </w:rPr>
      </w:pPr>
    </w:p>
    <w:p w14:paraId="5831EB29" w14:textId="77777777" w:rsidR="00F56ED5" w:rsidRDefault="00F56ED5" w:rsidP="00A83BDD">
      <w:pPr>
        <w:spacing w:line="360" w:lineRule="auto"/>
        <w:jc w:val="both"/>
        <w:rPr>
          <w:rFonts w:ascii="Arial" w:hAnsi="Arial" w:cs="Arial"/>
        </w:rPr>
      </w:pPr>
    </w:p>
    <w:p w14:paraId="31FDC0C3" w14:textId="77777777" w:rsidR="00F56ED5" w:rsidRDefault="00F56ED5" w:rsidP="00A83BDD">
      <w:pPr>
        <w:spacing w:line="360" w:lineRule="auto"/>
        <w:jc w:val="both"/>
        <w:rPr>
          <w:rFonts w:ascii="Arial" w:hAnsi="Arial" w:cs="Arial"/>
        </w:rPr>
      </w:pPr>
    </w:p>
    <w:p w14:paraId="0E1FFA02" w14:textId="77777777" w:rsidR="00F56ED5" w:rsidRDefault="00F56ED5" w:rsidP="00A83BDD">
      <w:pPr>
        <w:spacing w:line="360" w:lineRule="auto"/>
        <w:jc w:val="both"/>
        <w:rPr>
          <w:rFonts w:ascii="Arial" w:hAnsi="Arial" w:cs="Arial"/>
        </w:rPr>
      </w:pPr>
    </w:p>
    <w:p w14:paraId="16C85790" w14:textId="77777777" w:rsidR="00F56ED5" w:rsidRDefault="00F56ED5" w:rsidP="00A83BDD">
      <w:pPr>
        <w:spacing w:line="360" w:lineRule="auto"/>
        <w:jc w:val="both"/>
        <w:rPr>
          <w:rFonts w:ascii="Arial" w:hAnsi="Arial" w:cs="Arial"/>
        </w:rPr>
      </w:pPr>
    </w:p>
    <w:p w14:paraId="44BE0DE1" w14:textId="77777777" w:rsidR="00F56ED5" w:rsidRDefault="00F56ED5" w:rsidP="00A83BDD">
      <w:pPr>
        <w:spacing w:line="360" w:lineRule="auto"/>
        <w:jc w:val="both"/>
        <w:rPr>
          <w:rFonts w:ascii="Arial" w:hAnsi="Arial" w:cs="Arial"/>
        </w:rPr>
      </w:pPr>
    </w:p>
    <w:p w14:paraId="5F11B0B2" w14:textId="77777777" w:rsidR="00F56ED5" w:rsidRDefault="00F56ED5" w:rsidP="00A83BDD">
      <w:pPr>
        <w:spacing w:line="360" w:lineRule="auto"/>
        <w:jc w:val="both"/>
        <w:rPr>
          <w:rFonts w:ascii="Arial" w:hAnsi="Arial" w:cs="Arial"/>
        </w:rPr>
      </w:pPr>
    </w:p>
    <w:p w14:paraId="5E045890" w14:textId="77777777" w:rsidR="00F56ED5" w:rsidRDefault="00F56ED5" w:rsidP="00A83BDD">
      <w:pPr>
        <w:spacing w:line="360" w:lineRule="auto"/>
        <w:jc w:val="both"/>
        <w:rPr>
          <w:rFonts w:ascii="Arial" w:hAnsi="Arial" w:cs="Arial"/>
        </w:rPr>
      </w:pPr>
    </w:p>
    <w:p w14:paraId="43F5D90F" w14:textId="77777777" w:rsidR="00F56ED5" w:rsidRDefault="00F56ED5" w:rsidP="00A83BDD">
      <w:pPr>
        <w:spacing w:line="360" w:lineRule="auto"/>
        <w:jc w:val="both"/>
        <w:rPr>
          <w:rFonts w:ascii="Arial" w:hAnsi="Arial" w:cs="Arial"/>
        </w:rPr>
      </w:pPr>
    </w:p>
    <w:p w14:paraId="73F3429E" w14:textId="77777777" w:rsidR="00F56ED5" w:rsidRDefault="00F56ED5" w:rsidP="00A83BDD">
      <w:pPr>
        <w:spacing w:line="360" w:lineRule="auto"/>
        <w:jc w:val="both"/>
        <w:rPr>
          <w:rFonts w:ascii="Arial" w:hAnsi="Arial" w:cs="Arial"/>
        </w:rPr>
      </w:pPr>
    </w:p>
    <w:p w14:paraId="47A15EEB" w14:textId="77777777" w:rsidR="00F56ED5" w:rsidRDefault="00F56ED5" w:rsidP="00A83BDD">
      <w:pPr>
        <w:spacing w:line="360" w:lineRule="auto"/>
        <w:jc w:val="both"/>
        <w:rPr>
          <w:rFonts w:ascii="Arial" w:hAnsi="Arial" w:cs="Arial"/>
        </w:rPr>
      </w:pPr>
    </w:p>
    <w:p w14:paraId="2015C532" w14:textId="77777777" w:rsidR="00F56ED5" w:rsidRDefault="00F56ED5" w:rsidP="00A83BDD">
      <w:pPr>
        <w:spacing w:line="360" w:lineRule="auto"/>
        <w:jc w:val="both"/>
        <w:rPr>
          <w:rFonts w:ascii="Arial" w:hAnsi="Arial" w:cs="Arial"/>
        </w:rPr>
      </w:pPr>
    </w:p>
    <w:p w14:paraId="338B4E3D" w14:textId="77777777" w:rsidR="00F56ED5" w:rsidRDefault="00F56ED5" w:rsidP="00A83BDD">
      <w:pPr>
        <w:spacing w:line="360" w:lineRule="auto"/>
        <w:jc w:val="both"/>
        <w:rPr>
          <w:rFonts w:ascii="Arial" w:hAnsi="Arial" w:cs="Arial"/>
        </w:rPr>
      </w:pPr>
    </w:p>
    <w:p w14:paraId="348CC586" w14:textId="77777777" w:rsidR="00F56ED5" w:rsidRDefault="00F56ED5" w:rsidP="00A83BDD">
      <w:pPr>
        <w:spacing w:line="360" w:lineRule="auto"/>
        <w:jc w:val="both"/>
        <w:rPr>
          <w:rFonts w:ascii="Arial" w:hAnsi="Arial" w:cs="Arial"/>
        </w:rPr>
      </w:pPr>
    </w:p>
    <w:p w14:paraId="02DC0B95" w14:textId="77777777" w:rsidR="00F56ED5" w:rsidRDefault="00F56ED5" w:rsidP="00A83BDD">
      <w:pPr>
        <w:spacing w:line="360" w:lineRule="auto"/>
        <w:jc w:val="both"/>
        <w:rPr>
          <w:rFonts w:ascii="Arial" w:hAnsi="Arial" w:cs="Arial"/>
        </w:rPr>
      </w:pPr>
    </w:p>
    <w:p w14:paraId="13DF020F" w14:textId="77777777" w:rsidR="00F56ED5" w:rsidRDefault="00F56ED5" w:rsidP="00A83BDD">
      <w:pPr>
        <w:spacing w:line="360" w:lineRule="auto"/>
        <w:jc w:val="both"/>
        <w:rPr>
          <w:rFonts w:ascii="Arial" w:hAnsi="Arial" w:cs="Arial"/>
        </w:rPr>
      </w:pPr>
    </w:p>
    <w:p w14:paraId="7B40E90A" w14:textId="63750489" w:rsidR="007229A3" w:rsidRDefault="007229A3" w:rsidP="00A83BDD">
      <w:pPr>
        <w:spacing w:line="360" w:lineRule="auto"/>
        <w:jc w:val="both"/>
        <w:rPr>
          <w:rFonts w:ascii="Arial" w:hAnsi="Arial" w:cs="Arial"/>
        </w:rPr>
      </w:pPr>
      <w:r w:rsidRPr="007229A3">
        <w:rPr>
          <w:rFonts w:ascii="Arial" w:hAnsi="Arial" w:cs="Arial"/>
          <w:b/>
          <w:bCs/>
        </w:rPr>
        <w:t>Introduction</w:t>
      </w:r>
    </w:p>
    <w:p w14:paraId="76618577" w14:textId="4C0FCEF1" w:rsidR="009F30A1" w:rsidRDefault="001A49A4" w:rsidP="00A83BDD">
      <w:pPr>
        <w:spacing w:line="360" w:lineRule="auto"/>
        <w:jc w:val="both"/>
        <w:rPr>
          <w:rFonts w:ascii="Arial" w:hAnsi="Arial" w:cs="Arial"/>
        </w:rPr>
      </w:pPr>
      <w:r>
        <w:rPr>
          <w:rFonts w:ascii="Arial" w:hAnsi="Arial" w:cs="Arial"/>
        </w:rPr>
        <w:t xml:space="preserve">Green Field Care Home </w:t>
      </w:r>
      <w:r w:rsidR="00315AAB">
        <w:rPr>
          <w:rFonts w:ascii="Arial" w:hAnsi="Arial" w:cs="Arial"/>
        </w:rPr>
        <w:t xml:space="preserve">caters for older people who come from different </w:t>
      </w:r>
      <w:r w:rsidR="00570EF5">
        <w:rPr>
          <w:rFonts w:ascii="Arial" w:hAnsi="Arial" w:cs="Arial"/>
        </w:rPr>
        <w:t xml:space="preserve">ethnicities and religions. </w:t>
      </w:r>
      <w:r w:rsidR="006C2C66">
        <w:rPr>
          <w:rFonts w:ascii="Arial" w:hAnsi="Arial" w:cs="Arial"/>
        </w:rPr>
        <w:t xml:space="preserve"> </w:t>
      </w:r>
      <w:r w:rsidR="0082509A">
        <w:rPr>
          <w:rFonts w:ascii="Arial" w:hAnsi="Arial" w:cs="Arial"/>
        </w:rPr>
        <w:t>C</w:t>
      </w:r>
      <w:r w:rsidR="006C2C66">
        <w:rPr>
          <w:rFonts w:ascii="Arial" w:hAnsi="Arial" w:cs="Arial"/>
        </w:rPr>
        <w:t>omplaints</w:t>
      </w:r>
      <w:r w:rsidR="0082509A">
        <w:rPr>
          <w:rFonts w:ascii="Arial" w:hAnsi="Arial" w:cs="Arial"/>
        </w:rPr>
        <w:t xml:space="preserve"> </w:t>
      </w:r>
      <w:r w:rsidR="00151F73">
        <w:rPr>
          <w:rFonts w:ascii="Arial" w:hAnsi="Arial" w:cs="Arial"/>
        </w:rPr>
        <w:t>have been made</w:t>
      </w:r>
      <w:r w:rsidR="006C2C66">
        <w:rPr>
          <w:rFonts w:ascii="Arial" w:hAnsi="Arial" w:cs="Arial"/>
        </w:rPr>
        <w:t xml:space="preserve"> </w:t>
      </w:r>
      <w:r w:rsidR="00B173C6">
        <w:rPr>
          <w:rFonts w:ascii="Arial" w:hAnsi="Arial" w:cs="Arial"/>
        </w:rPr>
        <w:t>from</w:t>
      </w:r>
      <w:r w:rsidR="006C2C66">
        <w:rPr>
          <w:rFonts w:ascii="Arial" w:hAnsi="Arial" w:cs="Arial"/>
        </w:rPr>
        <w:t xml:space="preserve"> residents at the home and their fam</w:t>
      </w:r>
      <w:r w:rsidR="00DA3F43">
        <w:rPr>
          <w:rFonts w:ascii="Arial" w:hAnsi="Arial" w:cs="Arial"/>
        </w:rPr>
        <w:t>ily member</w:t>
      </w:r>
      <w:r w:rsidR="002A5E6E">
        <w:rPr>
          <w:rFonts w:ascii="Arial" w:hAnsi="Arial" w:cs="Arial"/>
        </w:rPr>
        <w:t>s</w:t>
      </w:r>
      <w:r w:rsidR="00DA3F43">
        <w:rPr>
          <w:rFonts w:ascii="Arial" w:hAnsi="Arial" w:cs="Arial"/>
        </w:rPr>
        <w:t xml:space="preserve">, </w:t>
      </w:r>
      <w:r w:rsidR="00DA3F43">
        <w:rPr>
          <w:rFonts w:ascii="Arial" w:hAnsi="Arial" w:cs="Arial"/>
        </w:rPr>
        <w:lastRenderedPageBreak/>
        <w:t xml:space="preserve">that </w:t>
      </w:r>
      <w:r w:rsidR="00F11A91">
        <w:rPr>
          <w:rFonts w:ascii="Arial" w:hAnsi="Arial" w:cs="Arial"/>
        </w:rPr>
        <w:t>some members</w:t>
      </w:r>
      <w:r w:rsidR="00DA3F43">
        <w:rPr>
          <w:rFonts w:ascii="Arial" w:hAnsi="Arial" w:cs="Arial"/>
        </w:rPr>
        <w:t xml:space="preserve"> of staff working there </w:t>
      </w:r>
      <w:r w:rsidR="008716DE">
        <w:rPr>
          <w:rFonts w:ascii="Arial" w:hAnsi="Arial" w:cs="Arial"/>
        </w:rPr>
        <w:t>are n</w:t>
      </w:r>
      <w:r w:rsidR="00D66380">
        <w:rPr>
          <w:rFonts w:ascii="Arial" w:hAnsi="Arial" w:cs="Arial"/>
        </w:rPr>
        <w:t>o</w:t>
      </w:r>
      <w:r w:rsidR="008716DE">
        <w:rPr>
          <w:rFonts w:ascii="Arial" w:hAnsi="Arial" w:cs="Arial"/>
        </w:rPr>
        <w:t xml:space="preserve">t tolerant of the </w:t>
      </w:r>
      <w:r w:rsidR="00F11A91">
        <w:rPr>
          <w:rFonts w:ascii="Arial" w:hAnsi="Arial" w:cs="Arial"/>
        </w:rPr>
        <w:t xml:space="preserve">requirements </w:t>
      </w:r>
      <w:r w:rsidR="00063C1B">
        <w:rPr>
          <w:rFonts w:ascii="Arial" w:hAnsi="Arial" w:cs="Arial"/>
        </w:rPr>
        <w:t>and diverse</w:t>
      </w:r>
      <w:r w:rsidR="00845074">
        <w:rPr>
          <w:rFonts w:ascii="Arial" w:hAnsi="Arial" w:cs="Arial"/>
        </w:rPr>
        <w:t xml:space="preserve"> </w:t>
      </w:r>
      <w:r w:rsidR="007539CB">
        <w:rPr>
          <w:rFonts w:ascii="Arial" w:hAnsi="Arial" w:cs="Arial"/>
        </w:rPr>
        <w:t>beliefs,</w:t>
      </w:r>
      <w:r w:rsidR="00845074">
        <w:rPr>
          <w:rFonts w:ascii="Arial" w:hAnsi="Arial" w:cs="Arial"/>
        </w:rPr>
        <w:t xml:space="preserve"> of the</w:t>
      </w:r>
      <w:r w:rsidR="001E6429">
        <w:rPr>
          <w:rFonts w:ascii="Arial" w:hAnsi="Arial" w:cs="Arial"/>
        </w:rPr>
        <w:t xml:space="preserve"> some of the </w:t>
      </w:r>
      <w:r w:rsidR="00325580">
        <w:rPr>
          <w:rFonts w:ascii="Arial" w:hAnsi="Arial" w:cs="Arial"/>
        </w:rPr>
        <w:t xml:space="preserve">residents. This has caused some conflict </w:t>
      </w:r>
      <w:r w:rsidR="00E42EE2">
        <w:rPr>
          <w:rFonts w:ascii="Arial" w:hAnsi="Arial" w:cs="Arial"/>
        </w:rPr>
        <w:t>among the workforce</w:t>
      </w:r>
      <w:r w:rsidR="009A6FF2">
        <w:rPr>
          <w:rFonts w:ascii="Arial" w:hAnsi="Arial" w:cs="Arial"/>
        </w:rPr>
        <w:t xml:space="preserve">, which has resulted </w:t>
      </w:r>
      <w:r w:rsidR="00F11667">
        <w:rPr>
          <w:rFonts w:ascii="Arial" w:hAnsi="Arial" w:cs="Arial"/>
        </w:rPr>
        <w:t xml:space="preserve">in the care team not working together </w:t>
      </w:r>
      <w:r w:rsidR="009F30A1">
        <w:rPr>
          <w:rFonts w:ascii="Arial" w:hAnsi="Arial" w:cs="Arial"/>
        </w:rPr>
        <w:t>effectively and</w:t>
      </w:r>
      <w:r w:rsidR="00E04205">
        <w:rPr>
          <w:rFonts w:ascii="Arial" w:hAnsi="Arial" w:cs="Arial"/>
        </w:rPr>
        <w:t xml:space="preserve"> having </w:t>
      </w:r>
      <w:r w:rsidR="007C310B">
        <w:rPr>
          <w:rFonts w:ascii="Arial" w:hAnsi="Arial" w:cs="Arial"/>
        </w:rPr>
        <w:t xml:space="preserve">an impact on the care that </w:t>
      </w:r>
      <w:r w:rsidR="00695877">
        <w:rPr>
          <w:rFonts w:ascii="Arial" w:hAnsi="Arial" w:cs="Arial"/>
        </w:rPr>
        <w:t>is being delivered</w:t>
      </w:r>
    </w:p>
    <w:p w14:paraId="736B7A9E" w14:textId="084B06B5" w:rsidR="009F30A1" w:rsidRDefault="009F30A1" w:rsidP="00A83BDD">
      <w:pPr>
        <w:spacing w:line="360" w:lineRule="auto"/>
        <w:jc w:val="both"/>
        <w:rPr>
          <w:rFonts w:ascii="Arial" w:hAnsi="Arial" w:cs="Arial"/>
        </w:rPr>
      </w:pPr>
      <w:r>
        <w:rPr>
          <w:rFonts w:ascii="Arial" w:hAnsi="Arial" w:cs="Arial"/>
        </w:rPr>
        <w:t>This report wil</w:t>
      </w:r>
      <w:r w:rsidR="00FE4E16">
        <w:rPr>
          <w:rFonts w:ascii="Arial" w:hAnsi="Arial" w:cs="Arial"/>
        </w:rPr>
        <w:t xml:space="preserve">l look at how Green Field </w:t>
      </w:r>
      <w:r w:rsidR="00230A9B">
        <w:rPr>
          <w:rFonts w:ascii="Arial" w:hAnsi="Arial" w:cs="Arial"/>
        </w:rPr>
        <w:t>Care Home can develop an effective team</w:t>
      </w:r>
      <w:r w:rsidR="00035603">
        <w:rPr>
          <w:rFonts w:ascii="Arial" w:hAnsi="Arial" w:cs="Arial"/>
        </w:rPr>
        <w:t>, by using Tuckman</w:t>
      </w:r>
      <w:r w:rsidR="006D3115">
        <w:rPr>
          <w:rFonts w:ascii="Arial" w:hAnsi="Arial" w:cs="Arial"/>
        </w:rPr>
        <w:t xml:space="preserve">’s (1965) and Wheelan’s (1999) </w:t>
      </w:r>
      <w:r w:rsidR="00A1082C">
        <w:rPr>
          <w:rFonts w:ascii="Arial" w:hAnsi="Arial" w:cs="Arial"/>
        </w:rPr>
        <w:t xml:space="preserve">model. It will also be </w:t>
      </w:r>
      <w:r w:rsidR="00216676">
        <w:rPr>
          <w:rFonts w:ascii="Arial" w:hAnsi="Arial" w:cs="Arial"/>
        </w:rPr>
        <w:t xml:space="preserve">looking </w:t>
      </w:r>
      <w:r w:rsidR="000F2090">
        <w:rPr>
          <w:rFonts w:ascii="Arial" w:hAnsi="Arial" w:cs="Arial"/>
        </w:rPr>
        <w:t>at Meredith</w:t>
      </w:r>
      <w:r w:rsidR="0078246B">
        <w:rPr>
          <w:rFonts w:ascii="Arial" w:hAnsi="Arial" w:cs="Arial"/>
        </w:rPr>
        <w:t xml:space="preserve"> Belbin</w:t>
      </w:r>
      <w:r w:rsidR="00C65CD6">
        <w:rPr>
          <w:rFonts w:ascii="Arial" w:hAnsi="Arial" w:cs="Arial"/>
        </w:rPr>
        <w:t>’s team rol</w:t>
      </w:r>
      <w:r w:rsidR="00C02075">
        <w:rPr>
          <w:rFonts w:ascii="Arial" w:hAnsi="Arial" w:cs="Arial"/>
        </w:rPr>
        <w:t>e (1998</w:t>
      </w:r>
      <w:r w:rsidR="00F11A91">
        <w:rPr>
          <w:rFonts w:ascii="Arial" w:hAnsi="Arial" w:cs="Arial"/>
        </w:rPr>
        <w:t>), and</w:t>
      </w:r>
      <w:r w:rsidR="00C3513C">
        <w:rPr>
          <w:rFonts w:ascii="Arial" w:hAnsi="Arial" w:cs="Arial"/>
        </w:rPr>
        <w:t xml:space="preserve"> the affect they have on a successful team</w:t>
      </w:r>
      <w:r w:rsidR="00F71404">
        <w:rPr>
          <w:rFonts w:ascii="Arial" w:hAnsi="Arial" w:cs="Arial"/>
        </w:rPr>
        <w:t>.</w:t>
      </w:r>
      <w:r w:rsidR="000F2090">
        <w:rPr>
          <w:rFonts w:ascii="Arial" w:hAnsi="Arial" w:cs="Arial"/>
        </w:rPr>
        <w:t xml:space="preserve"> In doing this </w:t>
      </w:r>
      <w:r w:rsidR="00894A65">
        <w:rPr>
          <w:rFonts w:ascii="Arial" w:hAnsi="Arial" w:cs="Arial"/>
        </w:rPr>
        <w:t xml:space="preserve">Green Field may be able to </w:t>
      </w:r>
      <w:r w:rsidR="00B35697">
        <w:rPr>
          <w:rFonts w:ascii="Arial" w:hAnsi="Arial" w:cs="Arial"/>
        </w:rPr>
        <w:t xml:space="preserve">make the changes needed for the home to have an </w:t>
      </w:r>
      <w:r w:rsidR="007267DF">
        <w:rPr>
          <w:rFonts w:ascii="Arial" w:hAnsi="Arial" w:cs="Arial"/>
        </w:rPr>
        <w:t>effective and</w:t>
      </w:r>
      <w:r w:rsidR="00972725">
        <w:rPr>
          <w:rFonts w:ascii="Arial" w:hAnsi="Arial" w:cs="Arial"/>
        </w:rPr>
        <w:t xml:space="preserve"> divers</w:t>
      </w:r>
      <w:r w:rsidR="007267DF">
        <w:rPr>
          <w:rFonts w:ascii="Arial" w:hAnsi="Arial" w:cs="Arial"/>
        </w:rPr>
        <w:t xml:space="preserve">e team. </w:t>
      </w:r>
      <w:r w:rsidR="000F2090">
        <w:rPr>
          <w:rFonts w:ascii="Arial" w:hAnsi="Arial" w:cs="Arial"/>
        </w:rPr>
        <w:t xml:space="preserve"> </w:t>
      </w:r>
    </w:p>
    <w:p w14:paraId="62CBE780" w14:textId="77777777" w:rsidR="00172BC4" w:rsidRDefault="00172BC4" w:rsidP="00A83BDD">
      <w:pPr>
        <w:spacing w:line="360" w:lineRule="auto"/>
        <w:jc w:val="both"/>
        <w:rPr>
          <w:rFonts w:ascii="Arial" w:hAnsi="Arial" w:cs="Arial"/>
        </w:rPr>
      </w:pPr>
    </w:p>
    <w:p w14:paraId="2E955F7D" w14:textId="77777777" w:rsidR="00172BC4" w:rsidRDefault="00172BC4" w:rsidP="00A83BDD">
      <w:pPr>
        <w:spacing w:line="360" w:lineRule="auto"/>
        <w:jc w:val="both"/>
        <w:rPr>
          <w:rFonts w:ascii="Arial" w:hAnsi="Arial" w:cs="Arial"/>
        </w:rPr>
      </w:pPr>
    </w:p>
    <w:p w14:paraId="619F3AD8" w14:textId="77777777" w:rsidR="00172BC4" w:rsidRDefault="00172BC4" w:rsidP="00A83BDD">
      <w:pPr>
        <w:spacing w:line="360" w:lineRule="auto"/>
        <w:jc w:val="both"/>
        <w:rPr>
          <w:rFonts w:ascii="Arial" w:hAnsi="Arial" w:cs="Arial"/>
        </w:rPr>
      </w:pPr>
    </w:p>
    <w:p w14:paraId="2A536E62" w14:textId="77777777" w:rsidR="00172BC4" w:rsidRDefault="00172BC4" w:rsidP="00A83BDD">
      <w:pPr>
        <w:spacing w:line="360" w:lineRule="auto"/>
        <w:jc w:val="both"/>
        <w:rPr>
          <w:rFonts w:ascii="Arial" w:hAnsi="Arial" w:cs="Arial"/>
        </w:rPr>
      </w:pPr>
    </w:p>
    <w:p w14:paraId="5F3C530F" w14:textId="77777777" w:rsidR="005C3E69" w:rsidRPr="000D2AFC" w:rsidRDefault="00845074" w:rsidP="00A83BDD">
      <w:pPr>
        <w:spacing w:line="360" w:lineRule="auto"/>
        <w:jc w:val="both"/>
        <w:rPr>
          <w:rFonts w:ascii="Arial" w:hAnsi="Arial" w:cs="Arial"/>
          <w:sz w:val="28"/>
          <w:szCs w:val="28"/>
        </w:rPr>
      </w:pPr>
      <w:r w:rsidRPr="000D2AFC">
        <w:rPr>
          <w:rFonts w:ascii="Arial" w:hAnsi="Arial" w:cs="Arial"/>
          <w:sz w:val="28"/>
          <w:szCs w:val="28"/>
        </w:rPr>
        <w:t xml:space="preserve"> </w:t>
      </w:r>
      <w:r w:rsidR="005C3E69" w:rsidRPr="000D2AFC">
        <w:rPr>
          <w:rFonts w:ascii="Arial" w:hAnsi="Arial" w:cs="Arial"/>
          <w:sz w:val="28"/>
          <w:szCs w:val="28"/>
        </w:rPr>
        <w:t>Overview of Team working</w:t>
      </w:r>
    </w:p>
    <w:p w14:paraId="0A4865C8" w14:textId="77777777" w:rsidR="00AA5188" w:rsidRDefault="00AA5188" w:rsidP="00A83BDD">
      <w:pPr>
        <w:spacing w:line="360" w:lineRule="auto"/>
        <w:jc w:val="both"/>
        <w:rPr>
          <w:rFonts w:ascii="Arial" w:hAnsi="Arial" w:cs="Arial"/>
        </w:rPr>
      </w:pPr>
    </w:p>
    <w:p w14:paraId="284B4E00" w14:textId="43B026F3" w:rsidR="005C3E69" w:rsidRPr="005C3E69" w:rsidRDefault="005C3E69" w:rsidP="00A83BDD">
      <w:pPr>
        <w:spacing w:line="360" w:lineRule="auto"/>
        <w:jc w:val="both"/>
        <w:rPr>
          <w:rFonts w:ascii="Arial" w:hAnsi="Arial" w:cs="Arial"/>
        </w:rPr>
      </w:pPr>
      <w:r w:rsidRPr="005C3E69">
        <w:rPr>
          <w:rFonts w:ascii="Arial" w:hAnsi="Arial" w:cs="Arial"/>
        </w:rPr>
        <w:t xml:space="preserve">The question what defines a team has been asked many times and has been researched by many. Morgan (2017) states a team is several individuals working as one, to achieve a particular goal </w:t>
      </w:r>
      <w:r w:rsidR="00240319">
        <w:rPr>
          <w:rFonts w:ascii="Arial" w:hAnsi="Arial" w:cs="Arial"/>
        </w:rPr>
        <w:t xml:space="preserve">to </w:t>
      </w:r>
      <w:r w:rsidRPr="005C3E69">
        <w:rPr>
          <w:rFonts w:ascii="Arial" w:hAnsi="Arial" w:cs="Arial"/>
        </w:rPr>
        <w:t>which they are mutually committed. A team is a group of people committed to the same goal in a formal setting, th</w:t>
      </w:r>
      <w:r w:rsidR="00791949">
        <w:rPr>
          <w:rFonts w:ascii="Arial" w:hAnsi="Arial" w:cs="Arial"/>
        </w:rPr>
        <w:t>eir</w:t>
      </w:r>
      <w:r w:rsidRPr="005C3E69">
        <w:rPr>
          <w:rFonts w:ascii="Arial" w:hAnsi="Arial" w:cs="Arial"/>
        </w:rPr>
        <w:t xml:space="preserve"> size is limited, and the selection is crucial. At Green Field Care Home, there has been conflict among the workforce, which is influencing the team, and in turn will impact on the quality of care that residents receive. Belbin (2015) says for a team to be effective it needs a clear goal, results-driven structure, committed team members who collaborate, external support and principled leadership. When talking about damaging team effectiveness De Dreu and Weingart (2003), De Wit et al (2012) </w:t>
      </w:r>
      <w:r w:rsidR="00C27C27">
        <w:rPr>
          <w:rFonts w:ascii="Arial" w:hAnsi="Arial" w:cs="Arial"/>
        </w:rPr>
        <w:t xml:space="preserve">and </w:t>
      </w:r>
      <w:r w:rsidRPr="005C3E69">
        <w:rPr>
          <w:rFonts w:ascii="Arial" w:hAnsi="Arial" w:cs="Arial"/>
        </w:rPr>
        <w:t>Tjosvold (1998) state conflict in teams is generally damaging, interpersonal conflict is particularly damaging to team effectiveness.</w:t>
      </w:r>
    </w:p>
    <w:p w14:paraId="36B651A6" w14:textId="6BC8100A" w:rsidR="006F078D" w:rsidRDefault="005C3E69" w:rsidP="00A83BDD">
      <w:pPr>
        <w:spacing w:line="360" w:lineRule="auto"/>
        <w:jc w:val="both"/>
        <w:rPr>
          <w:rFonts w:ascii="Arial" w:hAnsi="Arial" w:cs="Arial"/>
        </w:rPr>
      </w:pPr>
      <w:r w:rsidRPr="005C3E69">
        <w:rPr>
          <w:rFonts w:ascii="Arial" w:hAnsi="Arial" w:cs="Arial"/>
        </w:rPr>
        <w:t>In their article ‘The Disciple of Teams’ Katzenbach and Smith (2005) suggest ‘The Essence of a Team’ is shared commitment. Without it, groups perform as individuals; with it, they become a powerful unit of collective performance. But there are people who have different opinions like Hackman (2009) who states that groups of people who join to accomplish a specific task do not always exemplify the characteristics of a true team. Hackman (2009) identity’s five basic conditions that must be met if a group is to be considered a team versus a workgroup; Teams must be real, Teams need a compelling direction, Teams need enabling structure, Teams need a supportive organization, and Teams need expert coaching.</w:t>
      </w:r>
    </w:p>
    <w:p w14:paraId="2D15CEF6" w14:textId="1A3E5163" w:rsidR="00AA5188" w:rsidRDefault="00AA5188" w:rsidP="00A83BDD">
      <w:pPr>
        <w:spacing w:line="360" w:lineRule="auto"/>
        <w:jc w:val="both"/>
        <w:rPr>
          <w:rFonts w:ascii="Arial" w:hAnsi="Arial" w:cs="Arial"/>
          <w:sz w:val="36"/>
          <w:szCs w:val="36"/>
        </w:rPr>
      </w:pPr>
    </w:p>
    <w:p w14:paraId="08893690" w14:textId="6B63A3B2" w:rsidR="006A3A6A" w:rsidRPr="006F078D" w:rsidRDefault="00D7438D" w:rsidP="00A83BDD">
      <w:pPr>
        <w:spacing w:line="360" w:lineRule="auto"/>
        <w:jc w:val="both"/>
        <w:rPr>
          <w:rFonts w:ascii="Arial" w:hAnsi="Arial" w:cs="Arial"/>
        </w:rPr>
      </w:pPr>
      <w:r>
        <w:rPr>
          <w:noProof/>
        </w:rPr>
        <mc:AlternateContent>
          <mc:Choice Requires="wpg">
            <w:drawing>
              <wp:anchor distT="0" distB="0" distL="114300" distR="114300" simplePos="0" relativeHeight="251659264" behindDoc="0" locked="0" layoutInCell="1" allowOverlap="1" wp14:anchorId="1670CA39" wp14:editId="6C21CAF0">
                <wp:simplePos x="0" y="0"/>
                <wp:positionH relativeFrom="margin">
                  <wp:align>left</wp:align>
                </wp:positionH>
                <wp:positionV relativeFrom="paragraph">
                  <wp:posOffset>756920</wp:posOffset>
                </wp:positionV>
                <wp:extent cx="4846320" cy="2523490"/>
                <wp:effectExtent l="0" t="0" r="11430" b="10160"/>
                <wp:wrapNone/>
                <wp:docPr id="4" name="Group 4"/>
                <wp:cNvGraphicFramePr/>
                <a:graphic xmlns:a="http://schemas.openxmlformats.org/drawingml/2006/main">
                  <a:graphicData uri="http://schemas.microsoft.com/office/word/2010/wordprocessingGroup">
                    <wpg:wgp>
                      <wpg:cNvGrpSpPr/>
                      <wpg:grpSpPr>
                        <a:xfrm>
                          <a:off x="0" y="0"/>
                          <a:ext cx="4846320" cy="2523490"/>
                          <a:chOff x="0" y="0"/>
                          <a:chExt cx="5780309" cy="3323603"/>
                        </a:xfrm>
                      </wpg:grpSpPr>
                      <wps:wsp>
                        <wps:cNvPr id="5" name="Freeform: Shape 5"/>
                        <wps:cNvSpPr/>
                        <wps:spPr>
                          <a:xfrm>
                            <a:off x="19589" y="0"/>
                            <a:ext cx="5760720" cy="472320"/>
                          </a:xfrm>
                          <a:custGeom>
                            <a:avLst/>
                            <a:gdLst>
                              <a:gd name="connsiteX0" fmla="*/ 0 w 5760720"/>
                              <a:gd name="connsiteY0" fmla="*/ 78722 h 472320"/>
                              <a:gd name="connsiteX1" fmla="*/ 78722 w 5760720"/>
                              <a:gd name="connsiteY1" fmla="*/ 0 h 472320"/>
                              <a:gd name="connsiteX2" fmla="*/ 5681998 w 5760720"/>
                              <a:gd name="connsiteY2" fmla="*/ 0 h 472320"/>
                              <a:gd name="connsiteX3" fmla="*/ 5760720 w 5760720"/>
                              <a:gd name="connsiteY3" fmla="*/ 78722 h 472320"/>
                              <a:gd name="connsiteX4" fmla="*/ 5760720 w 5760720"/>
                              <a:gd name="connsiteY4" fmla="*/ 393598 h 472320"/>
                              <a:gd name="connsiteX5" fmla="*/ 5681998 w 5760720"/>
                              <a:gd name="connsiteY5" fmla="*/ 472320 h 472320"/>
                              <a:gd name="connsiteX6" fmla="*/ 78722 w 5760720"/>
                              <a:gd name="connsiteY6" fmla="*/ 472320 h 472320"/>
                              <a:gd name="connsiteX7" fmla="*/ 0 w 5760720"/>
                              <a:gd name="connsiteY7" fmla="*/ 393598 h 472320"/>
                              <a:gd name="connsiteX8" fmla="*/ 0 w 5760720"/>
                              <a:gd name="connsiteY8" fmla="*/ 78722 h 4723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760720" h="472320">
                                <a:moveTo>
                                  <a:pt x="0" y="78722"/>
                                </a:moveTo>
                                <a:cubicBezTo>
                                  <a:pt x="0" y="35245"/>
                                  <a:pt x="35245" y="0"/>
                                  <a:pt x="78722" y="0"/>
                                </a:cubicBezTo>
                                <a:lnTo>
                                  <a:pt x="5681998" y="0"/>
                                </a:lnTo>
                                <a:cubicBezTo>
                                  <a:pt x="5725475" y="0"/>
                                  <a:pt x="5760720" y="35245"/>
                                  <a:pt x="5760720" y="78722"/>
                                </a:cubicBezTo>
                                <a:lnTo>
                                  <a:pt x="5760720" y="393598"/>
                                </a:lnTo>
                                <a:cubicBezTo>
                                  <a:pt x="5760720" y="437075"/>
                                  <a:pt x="5725475" y="472320"/>
                                  <a:pt x="5681998" y="472320"/>
                                </a:cubicBezTo>
                                <a:lnTo>
                                  <a:pt x="78722" y="472320"/>
                                </a:lnTo>
                                <a:cubicBezTo>
                                  <a:pt x="35245" y="472320"/>
                                  <a:pt x="0" y="437075"/>
                                  <a:pt x="0" y="393598"/>
                                </a:cubicBezTo>
                                <a:lnTo>
                                  <a:pt x="0" y="78722"/>
                                </a:lnTo>
                                <a:close/>
                              </a:path>
                            </a:pathLst>
                          </a:custGeom>
                          <a:solidFill>
                            <a:srgbClr val="00B0F0">
                              <a:hueOff val="0"/>
                              <a:satOff val="0"/>
                              <a:lumOff val="0"/>
                              <a:alphaOff val="0"/>
                            </a:srgbClr>
                          </a:solidFill>
                          <a:ln w="25400" cap="flat" cmpd="sng" algn="ctr">
                            <a:solidFill>
                              <a:sysClr val="window" lastClr="FFFFFF">
                                <a:hueOff val="0"/>
                                <a:satOff val="0"/>
                                <a:lumOff val="0"/>
                                <a:alphaOff val="0"/>
                              </a:sysClr>
                            </a:solidFill>
                            <a:prstDash val="solid"/>
                          </a:ln>
                          <a:effectLst/>
                        </wps:spPr>
                        <wps:txbx>
                          <w:txbxContent>
                            <w:p w14:paraId="5D47F38A"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Lack of Commitment</w:t>
                              </w:r>
                            </w:p>
                          </w:txbxContent>
                        </wps:txbx>
                        <wps:bodyPr spcFirstLastPara="0" vert="horz" wrap="square" lIns="240799" tIns="23057" rIns="240799" bIns="23057" numCol="1" spcCol="1270" anchor="ctr" anchorCtr="0">
                          <a:noAutofit/>
                        </wps:bodyPr>
                      </wps:wsp>
                      <wps:wsp>
                        <wps:cNvPr id="6" name="Freeform: Shape 6"/>
                        <wps:cNvSpPr/>
                        <wps:spPr>
                          <a:xfrm>
                            <a:off x="19589" y="717636"/>
                            <a:ext cx="5760720" cy="472320"/>
                          </a:xfrm>
                          <a:custGeom>
                            <a:avLst/>
                            <a:gdLst>
                              <a:gd name="connsiteX0" fmla="*/ 0 w 5760720"/>
                              <a:gd name="connsiteY0" fmla="*/ 78722 h 472320"/>
                              <a:gd name="connsiteX1" fmla="*/ 78722 w 5760720"/>
                              <a:gd name="connsiteY1" fmla="*/ 0 h 472320"/>
                              <a:gd name="connsiteX2" fmla="*/ 5681998 w 5760720"/>
                              <a:gd name="connsiteY2" fmla="*/ 0 h 472320"/>
                              <a:gd name="connsiteX3" fmla="*/ 5760720 w 5760720"/>
                              <a:gd name="connsiteY3" fmla="*/ 78722 h 472320"/>
                              <a:gd name="connsiteX4" fmla="*/ 5760720 w 5760720"/>
                              <a:gd name="connsiteY4" fmla="*/ 393598 h 472320"/>
                              <a:gd name="connsiteX5" fmla="*/ 5681998 w 5760720"/>
                              <a:gd name="connsiteY5" fmla="*/ 472320 h 472320"/>
                              <a:gd name="connsiteX6" fmla="*/ 78722 w 5760720"/>
                              <a:gd name="connsiteY6" fmla="*/ 472320 h 472320"/>
                              <a:gd name="connsiteX7" fmla="*/ 0 w 5760720"/>
                              <a:gd name="connsiteY7" fmla="*/ 393598 h 472320"/>
                              <a:gd name="connsiteX8" fmla="*/ 0 w 5760720"/>
                              <a:gd name="connsiteY8" fmla="*/ 78722 h 4723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760720" h="472320">
                                <a:moveTo>
                                  <a:pt x="0" y="78722"/>
                                </a:moveTo>
                                <a:cubicBezTo>
                                  <a:pt x="0" y="35245"/>
                                  <a:pt x="35245" y="0"/>
                                  <a:pt x="78722" y="0"/>
                                </a:cubicBezTo>
                                <a:lnTo>
                                  <a:pt x="5681998" y="0"/>
                                </a:lnTo>
                                <a:cubicBezTo>
                                  <a:pt x="5725475" y="0"/>
                                  <a:pt x="5760720" y="35245"/>
                                  <a:pt x="5760720" y="78722"/>
                                </a:cubicBezTo>
                                <a:lnTo>
                                  <a:pt x="5760720" y="393598"/>
                                </a:lnTo>
                                <a:cubicBezTo>
                                  <a:pt x="5760720" y="437075"/>
                                  <a:pt x="5725475" y="472320"/>
                                  <a:pt x="5681998" y="472320"/>
                                </a:cubicBezTo>
                                <a:lnTo>
                                  <a:pt x="78722" y="472320"/>
                                </a:lnTo>
                                <a:cubicBezTo>
                                  <a:pt x="35245" y="472320"/>
                                  <a:pt x="0" y="437075"/>
                                  <a:pt x="0" y="393598"/>
                                </a:cubicBezTo>
                                <a:lnTo>
                                  <a:pt x="0" y="78722"/>
                                </a:lnTo>
                                <a:close/>
                              </a:path>
                            </a:pathLst>
                          </a:custGeom>
                          <a:solidFill>
                            <a:srgbClr val="00B0F0">
                              <a:hueOff val="0"/>
                              <a:satOff val="0"/>
                              <a:lumOff val="0"/>
                              <a:alphaOff val="0"/>
                            </a:srgbClr>
                          </a:solidFill>
                          <a:ln w="25400" cap="flat" cmpd="sng" algn="ctr">
                            <a:solidFill>
                              <a:sysClr val="window" lastClr="FFFFFF">
                                <a:hueOff val="0"/>
                                <a:satOff val="0"/>
                                <a:lumOff val="0"/>
                                <a:alphaOff val="0"/>
                              </a:sysClr>
                            </a:solidFill>
                            <a:prstDash val="solid"/>
                          </a:ln>
                          <a:effectLst/>
                        </wps:spPr>
                        <wps:txbx>
                          <w:txbxContent>
                            <w:p w14:paraId="19E19D00"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Productivity losses</w:t>
                              </w:r>
                            </w:p>
                          </w:txbxContent>
                        </wps:txbx>
                        <wps:bodyPr spcFirstLastPara="0" vert="horz" wrap="square" lIns="240799" tIns="23057" rIns="240799" bIns="23057" numCol="1" spcCol="1270" anchor="ctr" anchorCtr="0">
                          <a:noAutofit/>
                        </wps:bodyPr>
                      </wps:wsp>
                      <wps:wsp>
                        <wps:cNvPr id="7" name="Freeform: Shape 7"/>
                        <wps:cNvSpPr/>
                        <wps:spPr>
                          <a:xfrm>
                            <a:off x="19589" y="1460539"/>
                            <a:ext cx="5760720" cy="472320"/>
                          </a:xfrm>
                          <a:custGeom>
                            <a:avLst/>
                            <a:gdLst>
                              <a:gd name="connsiteX0" fmla="*/ 0 w 5760720"/>
                              <a:gd name="connsiteY0" fmla="*/ 78722 h 472320"/>
                              <a:gd name="connsiteX1" fmla="*/ 78722 w 5760720"/>
                              <a:gd name="connsiteY1" fmla="*/ 0 h 472320"/>
                              <a:gd name="connsiteX2" fmla="*/ 5681998 w 5760720"/>
                              <a:gd name="connsiteY2" fmla="*/ 0 h 472320"/>
                              <a:gd name="connsiteX3" fmla="*/ 5760720 w 5760720"/>
                              <a:gd name="connsiteY3" fmla="*/ 78722 h 472320"/>
                              <a:gd name="connsiteX4" fmla="*/ 5760720 w 5760720"/>
                              <a:gd name="connsiteY4" fmla="*/ 393598 h 472320"/>
                              <a:gd name="connsiteX5" fmla="*/ 5681998 w 5760720"/>
                              <a:gd name="connsiteY5" fmla="*/ 472320 h 472320"/>
                              <a:gd name="connsiteX6" fmla="*/ 78722 w 5760720"/>
                              <a:gd name="connsiteY6" fmla="*/ 472320 h 472320"/>
                              <a:gd name="connsiteX7" fmla="*/ 0 w 5760720"/>
                              <a:gd name="connsiteY7" fmla="*/ 393598 h 472320"/>
                              <a:gd name="connsiteX8" fmla="*/ 0 w 5760720"/>
                              <a:gd name="connsiteY8" fmla="*/ 78722 h 4723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760720" h="472320">
                                <a:moveTo>
                                  <a:pt x="0" y="78722"/>
                                </a:moveTo>
                                <a:cubicBezTo>
                                  <a:pt x="0" y="35245"/>
                                  <a:pt x="35245" y="0"/>
                                  <a:pt x="78722" y="0"/>
                                </a:cubicBezTo>
                                <a:lnTo>
                                  <a:pt x="5681998" y="0"/>
                                </a:lnTo>
                                <a:cubicBezTo>
                                  <a:pt x="5725475" y="0"/>
                                  <a:pt x="5760720" y="35245"/>
                                  <a:pt x="5760720" y="78722"/>
                                </a:cubicBezTo>
                                <a:lnTo>
                                  <a:pt x="5760720" y="393598"/>
                                </a:lnTo>
                                <a:cubicBezTo>
                                  <a:pt x="5760720" y="437075"/>
                                  <a:pt x="5725475" y="472320"/>
                                  <a:pt x="5681998" y="472320"/>
                                </a:cubicBezTo>
                                <a:lnTo>
                                  <a:pt x="78722" y="472320"/>
                                </a:lnTo>
                                <a:cubicBezTo>
                                  <a:pt x="35245" y="472320"/>
                                  <a:pt x="0" y="437075"/>
                                  <a:pt x="0" y="393598"/>
                                </a:cubicBezTo>
                                <a:lnTo>
                                  <a:pt x="0" y="78722"/>
                                </a:lnTo>
                                <a:close/>
                              </a:path>
                            </a:pathLst>
                          </a:custGeom>
                          <a:solidFill>
                            <a:srgbClr val="00B0F0">
                              <a:hueOff val="0"/>
                              <a:satOff val="0"/>
                              <a:lumOff val="0"/>
                              <a:alphaOff val="0"/>
                            </a:srgbClr>
                          </a:solidFill>
                          <a:ln w="25400" cap="flat" cmpd="sng" algn="ctr">
                            <a:solidFill>
                              <a:sysClr val="window" lastClr="FFFFFF">
                                <a:hueOff val="0"/>
                                <a:satOff val="0"/>
                                <a:lumOff val="0"/>
                                <a:alphaOff val="0"/>
                              </a:sysClr>
                            </a:solidFill>
                            <a:prstDash val="solid"/>
                          </a:ln>
                          <a:effectLst/>
                        </wps:spPr>
                        <wps:txbx>
                          <w:txbxContent>
                            <w:p w14:paraId="59161213"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Poor communication</w:t>
                              </w:r>
                            </w:p>
                          </w:txbxContent>
                        </wps:txbx>
                        <wps:bodyPr spcFirstLastPara="0" vert="horz" wrap="square" lIns="240799" tIns="23057" rIns="240799" bIns="23057" numCol="1" spcCol="1270" anchor="ctr" anchorCtr="0">
                          <a:noAutofit/>
                        </wps:bodyPr>
                      </wps:wsp>
                      <wps:wsp>
                        <wps:cNvPr id="8" name="Freeform: Shape 8"/>
                        <wps:cNvSpPr/>
                        <wps:spPr>
                          <a:xfrm>
                            <a:off x="19589" y="2151876"/>
                            <a:ext cx="5760720" cy="472320"/>
                          </a:xfrm>
                          <a:custGeom>
                            <a:avLst/>
                            <a:gdLst>
                              <a:gd name="connsiteX0" fmla="*/ 0 w 5760720"/>
                              <a:gd name="connsiteY0" fmla="*/ 78722 h 472320"/>
                              <a:gd name="connsiteX1" fmla="*/ 78722 w 5760720"/>
                              <a:gd name="connsiteY1" fmla="*/ 0 h 472320"/>
                              <a:gd name="connsiteX2" fmla="*/ 5681998 w 5760720"/>
                              <a:gd name="connsiteY2" fmla="*/ 0 h 472320"/>
                              <a:gd name="connsiteX3" fmla="*/ 5760720 w 5760720"/>
                              <a:gd name="connsiteY3" fmla="*/ 78722 h 472320"/>
                              <a:gd name="connsiteX4" fmla="*/ 5760720 w 5760720"/>
                              <a:gd name="connsiteY4" fmla="*/ 393598 h 472320"/>
                              <a:gd name="connsiteX5" fmla="*/ 5681998 w 5760720"/>
                              <a:gd name="connsiteY5" fmla="*/ 472320 h 472320"/>
                              <a:gd name="connsiteX6" fmla="*/ 78722 w 5760720"/>
                              <a:gd name="connsiteY6" fmla="*/ 472320 h 472320"/>
                              <a:gd name="connsiteX7" fmla="*/ 0 w 5760720"/>
                              <a:gd name="connsiteY7" fmla="*/ 393598 h 472320"/>
                              <a:gd name="connsiteX8" fmla="*/ 0 w 5760720"/>
                              <a:gd name="connsiteY8" fmla="*/ 78722 h 4723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760720" h="472320">
                                <a:moveTo>
                                  <a:pt x="0" y="78722"/>
                                </a:moveTo>
                                <a:cubicBezTo>
                                  <a:pt x="0" y="35245"/>
                                  <a:pt x="35245" y="0"/>
                                  <a:pt x="78722" y="0"/>
                                </a:cubicBezTo>
                                <a:lnTo>
                                  <a:pt x="5681998" y="0"/>
                                </a:lnTo>
                                <a:cubicBezTo>
                                  <a:pt x="5725475" y="0"/>
                                  <a:pt x="5760720" y="35245"/>
                                  <a:pt x="5760720" y="78722"/>
                                </a:cubicBezTo>
                                <a:lnTo>
                                  <a:pt x="5760720" y="393598"/>
                                </a:lnTo>
                                <a:cubicBezTo>
                                  <a:pt x="5760720" y="437075"/>
                                  <a:pt x="5725475" y="472320"/>
                                  <a:pt x="5681998" y="472320"/>
                                </a:cubicBezTo>
                                <a:lnTo>
                                  <a:pt x="78722" y="472320"/>
                                </a:lnTo>
                                <a:cubicBezTo>
                                  <a:pt x="35245" y="472320"/>
                                  <a:pt x="0" y="437075"/>
                                  <a:pt x="0" y="393598"/>
                                </a:cubicBezTo>
                                <a:lnTo>
                                  <a:pt x="0" y="78722"/>
                                </a:lnTo>
                                <a:close/>
                              </a:path>
                            </a:pathLst>
                          </a:custGeom>
                          <a:solidFill>
                            <a:srgbClr val="00B0F0">
                              <a:hueOff val="0"/>
                              <a:satOff val="0"/>
                              <a:lumOff val="0"/>
                              <a:alphaOff val="0"/>
                            </a:srgbClr>
                          </a:solidFill>
                          <a:ln w="25400" cap="flat" cmpd="sng" algn="ctr">
                            <a:solidFill>
                              <a:sysClr val="window" lastClr="FFFFFF">
                                <a:hueOff val="0"/>
                                <a:satOff val="0"/>
                                <a:lumOff val="0"/>
                                <a:alphaOff val="0"/>
                              </a:sysClr>
                            </a:solidFill>
                            <a:prstDash val="solid"/>
                          </a:ln>
                          <a:effectLst/>
                        </wps:spPr>
                        <wps:txbx>
                          <w:txbxContent>
                            <w:p w14:paraId="72767935"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Interpersonal Conflict</w:t>
                              </w:r>
                            </w:p>
                          </w:txbxContent>
                        </wps:txbx>
                        <wps:bodyPr spcFirstLastPara="0" vert="horz" wrap="square" lIns="240799" tIns="23057" rIns="240799" bIns="23057" numCol="1" spcCol="1270" anchor="ctr" anchorCtr="0">
                          <a:noAutofit/>
                        </wps:bodyPr>
                      </wps:wsp>
                      <wps:wsp>
                        <wps:cNvPr id="9" name="Freeform: Shape 9"/>
                        <wps:cNvSpPr/>
                        <wps:spPr>
                          <a:xfrm>
                            <a:off x="0" y="2851283"/>
                            <a:ext cx="5760720" cy="472320"/>
                          </a:xfrm>
                          <a:custGeom>
                            <a:avLst/>
                            <a:gdLst>
                              <a:gd name="connsiteX0" fmla="*/ 0 w 5760720"/>
                              <a:gd name="connsiteY0" fmla="*/ 78722 h 472320"/>
                              <a:gd name="connsiteX1" fmla="*/ 78722 w 5760720"/>
                              <a:gd name="connsiteY1" fmla="*/ 0 h 472320"/>
                              <a:gd name="connsiteX2" fmla="*/ 5681998 w 5760720"/>
                              <a:gd name="connsiteY2" fmla="*/ 0 h 472320"/>
                              <a:gd name="connsiteX3" fmla="*/ 5760720 w 5760720"/>
                              <a:gd name="connsiteY3" fmla="*/ 78722 h 472320"/>
                              <a:gd name="connsiteX4" fmla="*/ 5760720 w 5760720"/>
                              <a:gd name="connsiteY4" fmla="*/ 393598 h 472320"/>
                              <a:gd name="connsiteX5" fmla="*/ 5681998 w 5760720"/>
                              <a:gd name="connsiteY5" fmla="*/ 472320 h 472320"/>
                              <a:gd name="connsiteX6" fmla="*/ 78722 w 5760720"/>
                              <a:gd name="connsiteY6" fmla="*/ 472320 h 472320"/>
                              <a:gd name="connsiteX7" fmla="*/ 0 w 5760720"/>
                              <a:gd name="connsiteY7" fmla="*/ 393598 h 472320"/>
                              <a:gd name="connsiteX8" fmla="*/ 0 w 5760720"/>
                              <a:gd name="connsiteY8" fmla="*/ 78722 h 4723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760720" h="472320">
                                <a:moveTo>
                                  <a:pt x="0" y="78722"/>
                                </a:moveTo>
                                <a:cubicBezTo>
                                  <a:pt x="0" y="35245"/>
                                  <a:pt x="35245" y="0"/>
                                  <a:pt x="78722" y="0"/>
                                </a:cubicBezTo>
                                <a:lnTo>
                                  <a:pt x="5681998" y="0"/>
                                </a:lnTo>
                                <a:cubicBezTo>
                                  <a:pt x="5725475" y="0"/>
                                  <a:pt x="5760720" y="35245"/>
                                  <a:pt x="5760720" y="78722"/>
                                </a:cubicBezTo>
                                <a:lnTo>
                                  <a:pt x="5760720" y="393598"/>
                                </a:lnTo>
                                <a:cubicBezTo>
                                  <a:pt x="5760720" y="437075"/>
                                  <a:pt x="5725475" y="472320"/>
                                  <a:pt x="5681998" y="472320"/>
                                </a:cubicBezTo>
                                <a:lnTo>
                                  <a:pt x="78722" y="472320"/>
                                </a:lnTo>
                                <a:cubicBezTo>
                                  <a:pt x="35245" y="472320"/>
                                  <a:pt x="0" y="437075"/>
                                  <a:pt x="0" y="393598"/>
                                </a:cubicBezTo>
                                <a:lnTo>
                                  <a:pt x="0" y="78722"/>
                                </a:lnTo>
                                <a:close/>
                              </a:path>
                            </a:pathLst>
                          </a:custGeom>
                          <a:solidFill>
                            <a:srgbClr val="00B0F0">
                              <a:hueOff val="0"/>
                              <a:satOff val="0"/>
                              <a:lumOff val="0"/>
                              <a:alphaOff val="0"/>
                            </a:srgbClr>
                          </a:solidFill>
                          <a:ln w="25400" cap="flat" cmpd="sng" algn="ctr">
                            <a:solidFill>
                              <a:sysClr val="window" lastClr="FFFFFF">
                                <a:hueOff val="0"/>
                                <a:satOff val="0"/>
                                <a:lumOff val="0"/>
                                <a:alphaOff val="0"/>
                              </a:sysClr>
                            </a:solidFill>
                            <a:prstDash val="solid"/>
                          </a:ln>
                          <a:effectLst/>
                        </wps:spPr>
                        <wps:txbx>
                          <w:txbxContent>
                            <w:p w14:paraId="27F4499E"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Poor Leadership</w:t>
                              </w:r>
                            </w:p>
                          </w:txbxContent>
                        </wps:txbx>
                        <wps:bodyPr spcFirstLastPara="0" vert="horz" wrap="square" lIns="240799" tIns="23057" rIns="240799" bIns="23057" numCol="1" spcCol="1270"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1670CA39" id="Group 4" o:spid="_x0000_s1026" style="position:absolute;left:0;text-align:left;margin-left:0;margin-top:59.6pt;width:381.6pt;height:198.7pt;z-index:251659264;mso-position-horizontal:left;mso-position-horizontal-relative:margin;mso-width-relative:margin;mso-height-relative:margin" coordsize="57803,33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">
                <v:shape id="Freeform: Shape 5" o:spid="_x0000_s1027" style="position:absolute;left:195;width:57608;height:4723;visibility:visible;mso-wrap-style:square;v-text-anchor:middle" coordsize="5760720,4723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" adj="-11796480,,5400" path="m,78722c,35245,35245,,78722,l5681998,v43477,,78722,35245,78722,78722l5760720,393598v,43477,-35245,78722,-78722,78722l78722,472320c35245,472320,,437075,,393598l,78722xe" fillcolor="#00b0f0" strokecolor="white" strokeweight="2pt">
                  <v:stroke joinstyle="miter"/>
                  <v:formulas/>
                  <v:path arrowok="t" o:connecttype="custom" o:connectlocs="0,78722;78722,0;5681998,0;5760720,78722;5760720,393598;5681998,472320;78722,472320;0,393598;0,78722" o:connectangles="0,0,0,0,0,0,0,0,0" textboxrect="0,0,5760720,472320"/>
                  <v:textbox inset="6.68886mm,.64047mm,6.68886mm,.64047mm">
                    <w:txbxContent>
                      <w:p w14:paraId="5D47F38A"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Lack of Commitment</w:t>
                        </w:r>
                      </w:p>
                    </w:txbxContent>
                  </v:textbox>
                </v:shape>
                <v:shape id="Freeform: Shape 6" o:spid="_x0000_s1028" style="position:absolute;left:195;top:7176;width:57608;height:4723;visibility:visible;mso-wrap-style:square;v-text-anchor:middle" coordsize="5760720,4723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" adj="-11796480,,5400" path="m,78722c,35245,35245,,78722,l5681998,v43477,,78722,35245,78722,78722l5760720,393598v,43477,-35245,78722,-78722,78722l78722,472320c35245,472320,,437075,,393598l,78722xe" fillcolor="#00b0f0" strokecolor="white" strokeweight="2pt">
                  <v:stroke joinstyle="miter"/>
                  <v:formulas/>
                  <v:path arrowok="t" o:connecttype="custom" o:connectlocs="0,78722;78722,0;5681998,0;5760720,78722;5760720,393598;5681998,472320;78722,472320;0,393598;0,78722" o:connectangles="0,0,0,0,0,0,0,0,0" textboxrect="0,0,5760720,472320"/>
                  <v:textbox inset="6.68886mm,.64047mm,6.68886mm,.64047mm">
                    <w:txbxContent>
                      <w:p w14:paraId="19E19D00"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Productivity losses</w:t>
                        </w:r>
                      </w:p>
                    </w:txbxContent>
                  </v:textbox>
                </v:shape>
                <v:shape id="Freeform: Shape 7" o:spid="_x0000_s1029" style="position:absolute;left:195;top:14605;width:57608;height:4723;visibility:visible;mso-wrap-style:square;v-text-anchor:middle" coordsize="5760720,4723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" adj="-11796480,,5400" path="m,78722c,35245,35245,,78722,l5681998,v43477,,78722,35245,78722,78722l5760720,393598v,43477,-35245,78722,-78722,78722l78722,472320c35245,472320,,437075,,393598l,78722xe" fillcolor="#00b0f0" strokecolor="white" strokeweight="2pt">
                  <v:stroke joinstyle="miter"/>
                  <v:formulas/>
                  <v:path arrowok="t" o:connecttype="custom" o:connectlocs="0,78722;78722,0;5681998,0;5760720,78722;5760720,393598;5681998,472320;78722,472320;0,393598;0,78722" o:connectangles="0,0,0,0,0,0,0,0,0" textboxrect="0,0,5760720,472320"/>
                  <v:textbox inset="6.68886mm,.64047mm,6.68886mm,.64047mm">
                    <w:txbxContent>
                      <w:p w14:paraId="59161213"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Poor communication</w:t>
                        </w:r>
                      </w:p>
                    </w:txbxContent>
                  </v:textbox>
                </v:shape>
                <v:shape id="Freeform: Shape 8" o:spid="_x0000_s1030" style="position:absolute;left:195;top:21518;width:57608;height:4723;visibility:visible;mso-wrap-style:square;v-text-anchor:middle" coordsize="5760720,4723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" adj="-11796480,,5400" path="m,78722c,35245,35245,,78722,l5681998,v43477,,78722,35245,78722,78722l5760720,393598v,43477,-35245,78722,-78722,78722l78722,472320c35245,472320,,437075,,393598l,78722xe" fillcolor="#00b0f0" strokecolor="white" strokeweight="2pt">
                  <v:stroke joinstyle="miter"/>
                  <v:formulas/>
                  <v:path arrowok="t" o:connecttype="custom" o:connectlocs="0,78722;78722,0;5681998,0;5760720,78722;5760720,393598;5681998,472320;78722,472320;0,393598;0,78722" o:connectangles="0,0,0,0,0,0,0,0,0" textboxrect="0,0,5760720,472320"/>
                  <v:textbox inset="6.68886mm,.64047mm,6.68886mm,.64047mm">
                    <w:txbxContent>
                      <w:p w14:paraId="72767935"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Interpersonal Conflict</w:t>
                        </w:r>
                      </w:p>
                    </w:txbxContent>
                  </v:textbox>
                </v:shape>
                <v:shape id="Freeform: Shape 9" o:spid="_x0000_s1031" style="position:absolute;top:28512;width:57607;height:4724;visibility:visible;mso-wrap-style:square;v-text-anchor:middle" coordsize="5760720,4723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" adj="-11796480,,5400" path="m,78722c,35245,35245,,78722,l5681998,v43477,,78722,35245,78722,78722l5760720,393598v,43477,-35245,78722,-78722,78722l78722,472320c35245,472320,,437075,,393598l,78722xe" fillcolor="#00b0f0" strokecolor="white" strokeweight="2pt">
                  <v:stroke joinstyle="miter"/>
                  <v:formulas/>
                  <v:path arrowok="t" o:connecttype="custom" o:connectlocs="0,78722;78722,0;5681998,0;5760720,78722;5760720,393598;5681998,472320;78722,472320;0,393598;0,78722" o:connectangles="0,0,0,0,0,0,0,0,0" textboxrect="0,0,5760720,472320"/>
                  <v:textbox inset="6.68886mm,.64047mm,6.68886mm,.64047mm">
                    <w:txbxContent>
                      <w:p w14:paraId="27F4499E" w14:textId="77777777" w:rsidR="00D7438D" w:rsidRDefault="00D7438D" w:rsidP="00D7438D">
                        <w:pPr>
                          <w:spacing w:after="134" w:line="216" w:lineRule="auto"/>
                          <w:rPr>
                            <w:rFonts w:hAnsi="Calibri"/>
                            <w:color w:val="FFFFFF" w:themeColor="light1"/>
                            <w:kern w:val="24"/>
                            <w:sz w:val="32"/>
                            <w:szCs w:val="32"/>
                          </w:rPr>
                        </w:pPr>
                        <w:r>
                          <w:rPr>
                            <w:rFonts w:hAnsi="Calibri"/>
                            <w:color w:val="FFFFFF" w:themeColor="light1"/>
                            <w:kern w:val="24"/>
                            <w:sz w:val="32"/>
                            <w:szCs w:val="32"/>
                          </w:rPr>
                          <w:t>Poor Leadership</w:t>
                        </w:r>
                      </w:p>
                    </w:txbxContent>
                  </v:textbox>
                </v:shape>
                <w10:wrap anchorx="margin"/>
              </v:group>
            </w:pict>
          </mc:Fallback>
        </mc:AlternateContent>
      </w:r>
      <w:r w:rsidR="00A53655" w:rsidRPr="00A53655">
        <w:rPr>
          <w:rFonts w:ascii="Arial" w:hAnsi="Arial" w:cs="Arial"/>
          <w:sz w:val="36"/>
          <w:szCs w:val="36"/>
        </w:rPr>
        <w:t>Common Problems in Teams</w:t>
      </w:r>
      <w:r w:rsidR="0052599B">
        <w:rPr>
          <w:rFonts w:ascii="Arial" w:hAnsi="Arial" w:cs="Arial"/>
          <w:sz w:val="36"/>
          <w:szCs w:val="36"/>
        </w:rPr>
        <w:t xml:space="preserve"> </w:t>
      </w:r>
    </w:p>
    <w:p w14:paraId="5AB925E9" w14:textId="6D9B61A8" w:rsidR="006A3A6A" w:rsidRDefault="006A3A6A" w:rsidP="00A83BDD">
      <w:pPr>
        <w:spacing w:line="360" w:lineRule="auto"/>
        <w:jc w:val="both"/>
        <w:rPr>
          <w:rFonts w:ascii="Arial" w:hAnsi="Arial" w:cs="Arial"/>
        </w:rPr>
      </w:pPr>
    </w:p>
    <w:p w14:paraId="381AE587" w14:textId="77777777" w:rsidR="00915EC8" w:rsidRDefault="00915EC8" w:rsidP="00A83BDD">
      <w:pPr>
        <w:spacing w:line="360" w:lineRule="auto"/>
        <w:jc w:val="both"/>
        <w:rPr>
          <w:rFonts w:ascii="Arial" w:hAnsi="Arial" w:cs="Arial"/>
        </w:rPr>
      </w:pPr>
    </w:p>
    <w:p w14:paraId="509B8F28" w14:textId="77777777" w:rsidR="00AA5188" w:rsidRDefault="00AA5188" w:rsidP="00A83BDD">
      <w:pPr>
        <w:spacing w:line="360" w:lineRule="auto"/>
        <w:jc w:val="both"/>
        <w:rPr>
          <w:rFonts w:ascii="Arial" w:hAnsi="Arial" w:cs="Arial"/>
        </w:rPr>
      </w:pPr>
    </w:p>
    <w:p w14:paraId="4C684DBF" w14:textId="77777777" w:rsidR="00AA5188" w:rsidRDefault="00AA5188" w:rsidP="00A83BDD">
      <w:pPr>
        <w:spacing w:line="360" w:lineRule="auto"/>
        <w:jc w:val="both"/>
        <w:rPr>
          <w:rFonts w:ascii="Arial" w:hAnsi="Arial" w:cs="Arial"/>
        </w:rPr>
      </w:pPr>
    </w:p>
    <w:p w14:paraId="134CE792" w14:textId="77777777" w:rsidR="00AA5188" w:rsidRDefault="00AA5188" w:rsidP="00A83BDD">
      <w:pPr>
        <w:spacing w:line="360" w:lineRule="auto"/>
        <w:jc w:val="both"/>
        <w:rPr>
          <w:rFonts w:ascii="Arial" w:hAnsi="Arial" w:cs="Arial"/>
        </w:rPr>
      </w:pPr>
    </w:p>
    <w:p w14:paraId="638E4ED7" w14:textId="77777777" w:rsidR="00AA5188" w:rsidRDefault="00AA5188" w:rsidP="00A83BDD">
      <w:pPr>
        <w:spacing w:line="360" w:lineRule="auto"/>
        <w:jc w:val="both"/>
        <w:rPr>
          <w:rFonts w:ascii="Arial" w:hAnsi="Arial" w:cs="Arial"/>
        </w:rPr>
      </w:pPr>
    </w:p>
    <w:p w14:paraId="1CEDC0F6" w14:textId="77777777" w:rsidR="00AA5188" w:rsidRDefault="00AA5188" w:rsidP="00A83BDD">
      <w:pPr>
        <w:spacing w:line="360" w:lineRule="auto"/>
        <w:jc w:val="both"/>
        <w:rPr>
          <w:rFonts w:ascii="Arial" w:hAnsi="Arial" w:cs="Arial"/>
        </w:rPr>
      </w:pPr>
    </w:p>
    <w:p w14:paraId="55C37716" w14:textId="77777777" w:rsidR="00AA5188" w:rsidRDefault="00AA5188" w:rsidP="00A83BDD">
      <w:pPr>
        <w:spacing w:line="360" w:lineRule="auto"/>
        <w:jc w:val="both"/>
        <w:rPr>
          <w:rFonts w:ascii="Arial" w:hAnsi="Arial" w:cs="Arial"/>
        </w:rPr>
      </w:pPr>
    </w:p>
    <w:p w14:paraId="2494844A" w14:textId="77777777" w:rsidR="00E9710C" w:rsidRDefault="00E9710C" w:rsidP="00A83BDD">
      <w:pPr>
        <w:spacing w:line="360" w:lineRule="auto"/>
        <w:jc w:val="both"/>
        <w:rPr>
          <w:rFonts w:ascii="Arial" w:hAnsi="Arial" w:cs="Arial"/>
        </w:rPr>
      </w:pPr>
    </w:p>
    <w:p w14:paraId="0A50B01A" w14:textId="6750DF54" w:rsidR="00EA7ACD" w:rsidRPr="000D2AFC" w:rsidRDefault="00EA7ACD" w:rsidP="00A83BDD">
      <w:pPr>
        <w:spacing w:line="360" w:lineRule="auto"/>
        <w:jc w:val="both"/>
        <w:rPr>
          <w:rFonts w:ascii="Arial" w:hAnsi="Arial" w:cs="Arial"/>
          <w:sz w:val="28"/>
          <w:szCs w:val="28"/>
        </w:rPr>
      </w:pPr>
      <w:r w:rsidRPr="000D2AFC">
        <w:rPr>
          <w:rFonts w:ascii="Arial" w:hAnsi="Arial" w:cs="Arial"/>
          <w:sz w:val="28"/>
          <w:szCs w:val="28"/>
        </w:rPr>
        <w:t xml:space="preserve">Models of Team Development </w:t>
      </w:r>
    </w:p>
    <w:p w14:paraId="36839E26" w14:textId="77777777" w:rsidR="000D2AFC" w:rsidRDefault="000D2AFC" w:rsidP="00A83BDD">
      <w:pPr>
        <w:spacing w:line="360" w:lineRule="auto"/>
        <w:jc w:val="both"/>
        <w:rPr>
          <w:rFonts w:ascii="Arial" w:hAnsi="Arial" w:cs="Arial"/>
        </w:rPr>
      </w:pPr>
    </w:p>
    <w:p w14:paraId="54809EA6" w14:textId="3732E4E3" w:rsidR="00EA7ACD" w:rsidRDefault="00EA7ACD" w:rsidP="00A83BDD">
      <w:pPr>
        <w:spacing w:line="360" w:lineRule="auto"/>
        <w:jc w:val="both"/>
        <w:rPr>
          <w:rFonts w:ascii="Arial" w:hAnsi="Arial" w:cs="Arial"/>
        </w:rPr>
      </w:pPr>
      <w:r w:rsidRPr="00EA7ACD">
        <w:rPr>
          <w:rFonts w:ascii="Arial" w:hAnsi="Arial" w:cs="Arial"/>
        </w:rPr>
        <w:t>For Green Field Care Home, Tuckman’s Team Development Model along with Wheelan’s Team Development Model are best suited, as both fit into the Health and Social Care setting. The different stages of Tuckman’s Model, The Forming stage; where members test the waters so to speak to determine what behaviours are acceptable, The Storming stage; where there is conflict and a lot of back and forth, with who controls the team, The Norming stage; which is complete when the structure is solid and a common set of expectations of what defines correct behaviour, and finally The Performing stage; where team energy has gone from getting to know each other and what is acceptable, to being able to perform the tasks at hand and perform as a team.</w:t>
      </w:r>
    </w:p>
    <w:p w14:paraId="004D413B" w14:textId="4843586A" w:rsidR="00EE042C" w:rsidRDefault="000D2AFC" w:rsidP="00A83BDD">
      <w:pPr>
        <w:spacing w:line="360" w:lineRule="auto"/>
        <w:jc w:val="both"/>
        <w:rPr>
          <w:rFonts w:ascii="Arial" w:hAnsi="Arial" w:cs="Arial"/>
        </w:rPr>
      </w:pPr>
      <w:r>
        <w:rPr>
          <w:rFonts w:ascii="Arial" w:hAnsi="Arial" w:cs="Arial"/>
          <w:noProof/>
        </w:rPr>
        <w:lastRenderedPageBreak/>
        <w:drawing>
          <wp:inline distT="0" distB="0" distL="0" distR="0" wp14:anchorId="775779C6" wp14:editId="2CA8A62F">
            <wp:extent cx="5076825" cy="2905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6825" cy="2905125"/>
                    </a:xfrm>
                    <a:prstGeom prst="rect">
                      <a:avLst/>
                    </a:prstGeom>
                    <a:noFill/>
                  </pic:spPr>
                </pic:pic>
              </a:graphicData>
            </a:graphic>
          </wp:inline>
        </w:drawing>
      </w:r>
    </w:p>
    <w:p w14:paraId="367AE389" w14:textId="1FA4FFC6" w:rsidR="00B55955" w:rsidRDefault="007213C6" w:rsidP="00A83BDD">
      <w:pPr>
        <w:spacing w:line="360" w:lineRule="auto"/>
        <w:jc w:val="both"/>
        <w:rPr>
          <w:rFonts w:ascii="Arial" w:hAnsi="Arial" w:cs="Arial"/>
        </w:rPr>
      </w:pPr>
      <w:r>
        <w:rPr>
          <w:rFonts w:ascii="Arial" w:hAnsi="Arial" w:cs="Arial"/>
        </w:rPr>
        <w:t>Wheela</w:t>
      </w:r>
      <w:r w:rsidR="00AD6B47">
        <w:rPr>
          <w:rFonts w:ascii="Arial" w:hAnsi="Arial" w:cs="Arial"/>
        </w:rPr>
        <w:t xml:space="preserve">n’s model of team development is </w:t>
      </w:r>
      <w:r w:rsidR="00C738CC">
        <w:rPr>
          <w:rFonts w:ascii="Arial" w:hAnsi="Arial" w:cs="Arial"/>
        </w:rPr>
        <w:t>like</w:t>
      </w:r>
      <w:r w:rsidR="00AD6B47">
        <w:rPr>
          <w:rFonts w:ascii="Arial" w:hAnsi="Arial" w:cs="Arial"/>
        </w:rPr>
        <w:t xml:space="preserve"> Tuckman’s</w:t>
      </w:r>
      <w:r w:rsidR="00320EED">
        <w:rPr>
          <w:rFonts w:ascii="Arial" w:hAnsi="Arial" w:cs="Arial"/>
        </w:rPr>
        <w:t xml:space="preserve"> model of development, where both describe </w:t>
      </w:r>
      <w:r w:rsidR="00C738CC">
        <w:rPr>
          <w:rFonts w:ascii="Arial" w:hAnsi="Arial" w:cs="Arial"/>
        </w:rPr>
        <w:t>the relationship of group members.</w:t>
      </w:r>
    </w:p>
    <w:p w14:paraId="75D71A64" w14:textId="77777777" w:rsidR="00B653E8" w:rsidRDefault="00EA7ACD" w:rsidP="00A83BDD">
      <w:pPr>
        <w:spacing w:line="360" w:lineRule="auto"/>
        <w:jc w:val="both"/>
        <w:rPr>
          <w:rFonts w:ascii="Arial" w:hAnsi="Arial" w:cs="Arial"/>
        </w:rPr>
      </w:pPr>
      <w:r w:rsidRPr="00EA7ACD">
        <w:rPr>
          <w:rFonts w:ascii="Arial" w:hAnsi="Arial" w:cs="Arial"/>
        </w:rPr>
        <w:t>Wheelan (2016) Stage one; where members are more concerned about being accepted by others than the task, Stage two; where the group develop a set of goals and operational procedures, (this will create conflict) Stage three; members trust commitment of the team, and willingness to co-operate increases, Stage four; the group becomes a high performing team that has/can resolve conflict and focus on a task. However, many teams in the</w:t>
      </w:r>
      <w:r w:rsidR="00B653E8">
        <w:rPr>
          <w:rFonts w:ascii="Arial" w:hAnsi="Arial" w:cs="Arial"/>
        </w:rPr>
        <w:t xml:space="preserve"> </w:t>
      </w:r>
      <w:r w:rsidRPr="00EA7ACD">
        <w:rPr>
          <w:rFonts w:ascii="Arial" w:hAnsi="Arial" w:cs="Arial"/>
        </w:rPr>
        <w:t>workplace never reach this stage.</w:t>
      </w:r>
    </w:p>
    <w:p w14:paraId="655331E6" w14:textId="6115F630" w:rsidR="00EA7ACD" w:rsidRDefault="00B653E8" w:rsidP="00A83BDD">
      <w:pPr>
        <w:spacing w:line="360" w:lineRule="auto"/>
        <w:jc w:val="both"/>
        <w:rPr>
          <w:rFonts w:ascii="Arial" w:hAnsi="Arial" w:cs="Arial"/>
        </w:rPr>
      </w:pPr>
      <w:r>
        <w:rPr>
          <w:rFonts w:ascii="Arial" w:hAnsi="Arial" w:cs="Arial"/>
          <w:noProof/>
        </w:rPr>
        <w:drawing>
          <wp:anchor distT="0" distB="0" distL="114300" distR="114300" simplePos="0" relativeHeight="251660288" behindDoc="1" locked="0" layoutInCell="1" allowOverlap="1" wp14:anchorId="5169C5CC" wp14:editId="0CA0D6E0">
            <wp:simplePos x="0" y="0"/>
            <wp:positionH relativeFrom="margin">
              <wp:posOffset>457201</wp:posOffset>
            </wp:positionH>
            <wp:positionV relativeFrom="paragraph">
              <wp:posOffset>236855</wp:posOffset>
            </wp:positionV>
            <wp:extent cx="4400550" cy="1635791"/>
            <wp:effectExtent l="0" t="0" r="0" b="254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44465" cy="1652115"/>
                    </a:xfrm>
                    <a:prstGeom prst="rect">
                      <a:avLst/>
                    </a:prstGeom>
                    <a:noFill/>
                  </pic:spPr>
                </pic:pic>
              </a:graphicData>
            </a:graphic>
            <wp14:sizeRelH relativeFrom="margin">
              <wp14:pctWidth>0</wp14:pctWidth>
            </wp14:sizeRelH>
            <wp14:sizeRelV relativeFrom="margin">
              <wp14:pctHeight>0</wp14:pctHeight>
            </wp14:sizeRelV>
          </wp:anchor>
        </w:drawing>
      </w:r>
    </w:p>
    <w:p w14:paraId="02235CD6" w14:textId="77777777" w:rsidR="00B55955" w:rsidRDefault="00B55955" w:rsidP="00A83BDD">
      <w:pPr>
        <w:spacing w:line="360" w:lineRule="auto"/>
        <w:jc w:val="both"/>
        <w:rPr>
          <w:rFonts w:ascii="Arial" w:hAnsi="Arial" w:cs="Arial"/>
        </w:rPr>
      </w:pPr>
    </w:p>
    <w:p w14:paraId="155DA711" w14:textId="77777777" w:rsidR="00312B4E" w:rsidRPr="00EA7ACD" w:rsidRDefault="00312B4E" w:rsidP="00A83BDD">
      <w:pPr>
        <w:spacing w:line="360" w:lineRule="auto"/>
        <w:jc w:val="both"/>
        <w:rPr>
          <w:rFonts w:ascii="Arial" w:hAnsi="Arial" w:cs="Arial"/>
        </w:rPr>
      </w:pPr>
    </w:p>
    <w:p w14:paraId="23629E33" w14:textId="77777777" w:rsidR="005421F0" w:rsidRDefault="005421F0" w:rsidP="00A83BDD">
      <w:pPr>
        <w:spacing w:line="360" w:lineRule="auto"/>
        <w:jc w:val="both"/>
        <w:rPr>
          <w:rFonts w:ascii="Arial" w:hAnsi="Arial" w:cs="Arial"/>
        </w:rPr>
      </w:pPr>
    </w:p>
    <w:p w14:paraId="6FF6B9A3" w14:textId="77777777" w:rsidR="005421F0" w:rsidRDefault="005421F0" w:rsidP="00A83BDD">
      <w:pPr>
        <w:spacing w:line="360" w:lineRule="auto"/>
        <w:jc w:val="both"/>
        <w:rPr>
          <w:rFonts w:ascii="Arial" w:hAnsi="Arial" w:cs="Arial"/>
        </w:rPr>
      </w:pPr>
    </w:p>
    <w:p w14:paraId="185E6097" w14:textId="77777777" w:rsidR="005421F0" w:rsidRDefault="005421F0" w:rsidP="00A83BDD">
      <w:pPr>
        <w:spacing w:line="360" w:lineRule="auto"/>
        <w:jc w:val="both"/>
        <w:rPr>
          <w:rFonts w:ascii="Arial" w:hAnsi="Arial" w:cs="Arial"/>
        </w:rPr>
      </w:pPr>
    </w:p>
    <w:p w14:paraId="43AE3E77" w14:textId="7CBCDBA0" w:rsidR="00EA7ACD" w:rsidRPr="00EA7ACD" w:rsidRDefault="00EA7ACD" w:rsidP="00A83BDD">
      <w:pPr>
        <w:spacing w:line="360" w:lineRule="auto"/>
        <w:jc w:val="both"/>
        <w:rPr>
          <w:rFonts w:ascii="Arial" w:hAnsi="Arial" w:cs="Arial"/>
        </w:rPr>
      </w:pPr>
      <w:r w:rsidRPr="00EA7ACD">
        <w:rPr>
          <w:rFonts w:ascii="Arial" w:hAnsi="Arial" w:cs="Arial"/>
        </w:rPr>
        <w:t xml:space="preserve">Bogart &amp; Lundgren (1974), Fisher (1953) and Seashore (1954) state that investigations have focused on the effect of group size on members cohesion and intimacy. Steiner (1972) </w:t>
      </w:r>
      <w:r w:rsidR="007E7130">
        <w:rPr>
          <w:rFonts w:ascii="Arial" w:hAnsi="Arial" w:cs="Arial"/>
        </w:rPr>
        <w:t>recognised</w:t>
      </w:r>
      <w:r w:rsidRPr="00EA7ACD">
        <w:rPr>
          <w:rFonts w:ascii="Arial" w:hAnsi="Arial" w:cs="Arial"/>
        </w:rPr>
        <w:t xml:space="preserve"> members in larger groups perceived those groups to be more competitive, less unified, and more argumentative.</w:t>
      </w:r>
      <w:r w:rsidR="005D1EAC">
        <w:rPr>
          <w:rFonts w:ascii="Arial" w:hAnsi="Arial" w:cs="Arial"/>
        </w:rPr>
        <w:t xml:space="preserve"> This may be something that Green Field Care Home </w:t>
      </w:r>
      <w:r w:rsidR="000407ED">
        <w:rPr>
          <w:rFonts w:ascii="Arial" w:hAnsi="Arial" w:cs="Arial"/>
        </w:rPr>
        <w:t xml:space="preserve">should consider, is the size of </w:t>
      </w:r>
      <w:r w:rsidR="00C32F26">
        <w:rPr>
          <w:rFonts w:ascii="Arial" w:hAnsi="Arial" w:cs="Arial"/>
        </w:rPr>
        <w:t>their</w:t>
      </w:r>
      <w:r w:rsidR="000407ED">
        <w:rPr>
          <w:rFonts w:ascii="Arial" w:hAnsi="Arial" w:cs="Arial"/>
        </w:rPr>
        <w:t xml:space="preserve"> team the right size</w:t>
      </w:r>
      <w:r w:rsidR="00AC4265">
        <w:rPr>
          <w:rFonts w:ascii="Arial" w:hAnsi="Arial" w:cs="Arial"/>
        </w:rPr>
        <w:t>?</w:t>
      </w:r>
    </w:p>
    <w:p w14:paraId="0E9F2304" w14:textId="77777777" w:rsidR="00EA7ACD" w:rsidRPr="00EA7ACD" w:rsidRDefault="00EA7ACD" w:rsidP="00A83BDD">
      <w:pPr>
        <w:spacing w:line="360" w:lineRule="auto"/>
        <w:jc w:val="both"/>
        <w:rPr>
          <w:rFonts w:ascii="Arial" w:hAnsi="Arial" w:cs="Arial"/>
        </w:rPr>
      </w:pPr>
    </w:p>
    <w:p w14:paraId="0B129DF2" w14:textId="77777777" w:rsidR="00EE10EF" w:rsidRDefault="00EE10EF" w:rsidP="00A83BDD">
      <w:pPr>
        <w:spacing w:line="360" w:lineRule="auto"/>
        <w:jc w:val="both"/>
        <w:rPr>
          <w:rFonts w:ascii="Arial" w:hAnsi="Arial" w:cs="Arial"/>
        </w:rPr>
      </w:pPr>
    </w:p>
    <w:p w14:paraId="2172E647" w14:textId="1CD387FA" w:rsidR="00EE10EF" w:rsidRPr="00EE10EF" w:rsidRDefault="00EE10EF" w:rsidP="00A83BDD">
      <w:pPr>
        <w:spacing w:line="360" w:lineRule="auto"/>
        <w:jc w:val="both"/>
        <w:rPr>
          <w:rFonts w:ascii="Arial" w:hAnsi="Arial" w:cs="Arial"/>
          <w:sz w:val="28"/>
          <w:szCs w:val="28"/>
        </w:rPr>
      </w:pPr>
      <w:r w:rsidRPr="00EE10EF">
        <w:rPr>
          <w:rFonts w:ascii="Arial" w:hAnsi="Arial" w:cs="Arial"/>
          <w:sz w:val="28"/>
          <w:szCs w:val="28"/>
        </w:rPr>
        <w:t xml:space="preserve">Team Roles </w:t>
      </w:r>
    </w:p>
    <w:p w14:paraId="40ADC464" w14:textId="1BE8C493" w:rsidR="00EE10EF" w:rsidRDefault="00EE10EF" w:rsidP="00A83BDD">
      <w:pPr>
        <w:spacing w:line="360" w:lineRule="auto"/>
        <w:jc w:val="both"/>
        <w:rPr>
          <w:rFonts w:ascii="Arial" w:hAnsi="Arial" w:cs="Arial"/>
        </w:rPr>
      </w:pPr>
    </w:p>
    <w:p w14:paraId="46AB483E" w14:textId="24C15588" w:rsidR="008216F8" w:rsidRPr="00EE10EF" w:rsidRDefault="00EE10EF" w:rsidP="00A83BDD">
      <w:pPr>
        <w:spacing w:line="360" w:lineRule="auto"/>
        <w:jc w:val="both"/>
        <w:rPr>
          <w:rFonts w:ascii="Arial" w:hAnsi="Arial" w:cs="Arial"/>
        </w:rPr>
      </w:pPr>
      <w:r w:rsidRPr="00EE10EF">
        <w:rPr>
          <w:rFonts w:ascii="Arial" w:hAnsi="Arial" w:cs="Arial"/>
        </w:rPr>
        <w:t xml:space="preserve">When it comes to team roles, it is important to know what is needed to create a cohesive and effective team. The team role model made by Meredith </w:t>
      </w:r>
      <w:r w:rsidR="007253EB" w:rsidRPr="00EE10EF">
        <w:rPr>
          <w:rFonts w:ascii="Arial" w:hAnsi="Arial" w:cs="Arial"/>
        </w:rPr>
        <w:t>Belbin</w:t>
      </w:r>
      <w:r w:rsidR="007253EB">
        <w:rPr>
          <w:rFonts w:ascii="Arial" w:hAnsi="Arial" w:cs="Arial"/>
        </w:rPr>
        <w:t xml:space="preserve">. </w:t>
      </w:r>
      <w:r w:rsidR="007253EB" w:rsidRPr="00EE10EF">
        <w:rPr>
          <w:rFonts w:ascii="Arial" w:hAnsi="Arial" w:cs="Arial"/>
        </w:rPr>
        <w:t>Belbin</w:t>
      </w:r>
      <w:r w:rsidRPr="00EE10EF">
        <w:rPr>
          <w:rFonts w:ascii="Arial" w:hAnsi="Arial" w:cs="Arial"/>
        </w:rPr>
        <w:t xml:space="preserve"> (1988) is widely used in practise and has featured extensively in research on teams at work. Meredith Belbin states that for a team to be successful it needs a balance of different personalities; he has divided these personalities into nine roles and divided them into three categories.</w:t>
      </w:r>
    </w:p>
    <w:p w14:paraId="7682BFBD" w14:textId="210043A2" w:rsidR="00AA5188" w:rsidRDefault="00EE10EF" w:rsidP="00A83BDD">
      <w:pPr>
        <w:spacing w:line="360" w:lineRule="auto"/>
        <w:jc w:val="both"/>
        <w:rPr>
          <w:rFonts w:ascii="Arial" w:hAnsi="Arial" w:cs="Arial"/>
        </w:rPr>
      </w:pPr>
      <w:r w:rsidRPr="00EE10EF">
        <w:rPr>
          <w:rFonts w:ascii="Arial" w:hAnsi="Arial" w:cs="Arial"/>
        </w:rPr>
        <w:t>For the team at Green Field Care Home using Belbin’s method could prove useful, when making the</w:t>
      </w:r>
      <w:r w:rsidR="00D25129">
        <w:rPr>
          <w:rFonts w:ascii="Arial" w:hAnsi="Arial" w:cs="Arial"/>
        </w:rPr>
        <w:t>ir</w:t>
      </w:r>
      <w:r w:rsidRPr="00EE10EF">
        <w:rPr>
          <w:rFonts w:ascii="Arial" w:hAnsi="Arial" w:cs="Arial"/>
        </w:rPr>
        <w:t xml:space="preserve"> team </w:t>
      </w:r>
      <w:r w:rsidR="00E534A6" w:rsidRPr="00EE10EF">
        <w:rPr>
          <w:rFonts w:ascii="Arial" w:hAnsi="Arial" w:cs="Arial"/>
        </w:rPr>
        <w:t>more cohesive</w:t>
      </w:r>
      <w:r w:rsidRPr="00EE10EF">
        <w:rPr>
          <w:rFonts w:ascii="Arial" w:hAnsi="Arial" w:cs="Arial"/>
        </w:rPr>
        <w:t xml:space="preserve"> and effective. However as with all things there are positives and negatives with everything, and with each of the personality roles there are positives and negatives. But by bringing a mixture of each of the roles, the strengths and weaknesses can be an important factor in strengthening the team and making them more effective.</w:t>
      </w:r>
    </w:p>
    <w:p w14:paraId="493F30DA" w14:textId="77777777" w:rsidR="004F6D20" w:rsidRDefault="004F6D20" w:rsidP="00A83BDD">
      <w:pPr>
        <w:spacing w:line="360" w:lineRule="auto"/>
        <w:jc w:val="both"/>
        <w:rPr>
          <w:rFonts w:ascii="Arial" w:hAnsi="Arial" w:cs="Arial"/>
        </w:rPr>
      </w:pPr>
    </w:p>
    <w:p w14:paraId="6D0FDCD0" w14:textId="79C70EE4" w:rsidR="00782B50" w:rsidRDefault="002A1478" w:rsidP="00A83BDD">
      <w:pPr>
        <w:spacing w:line="360" w:lineRule="auto"/>
        <w:jc w:val="both"/>
        <w:rPr>
          <w:rFonts w:ascii="Arial" w:hAnsi="Arial" w:cs="Arial"/>
        </w:rPr>
      </w:pPr>
      <w:r w:rsidRPr="002A1478">
        <w:rPr>
          <w:rFonts w:ascii="Arial" w:hAnsi="Arial" w:cs="Arial"/>
        </w:rPr>
        <w:t xml:space="preserve">(Morgan, 2017, p207) </w:t>
      </w:r>
    </w:p>
    <w:p w14:paraId="21A4FE87" w14:textId="7C2D7DD1" w:rsidR="00E56079" w:rsidRPr="00E31A89" w:rsidRDefault="00E31A89" w:rsidP="00A83BDD">
      <w:pPr>
        <w:spacing w:line="360" w:lineRule="auto"/>
        <w:jc w:val="both"/>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E31A89">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hinking</w:t>
      </w:r>
    </w:p>
    <w:p w14:paraId="49C72C67" w14:textId="051D024F" w:rsidR="00782B50" w:rsidRDefault="00607F57" w:rsidP="00A83BDD">
      <w:pPr>
        <w:spacing w:line="360"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46E5333E" wp14:editId="53595F3C">
            <wp:simplePos x="0" y="0"/>
            <wp:positionH relativeFrom="margin">
              <wp:align>center</wp:align>
            </wp:positionH>
            <wp:positionV relativeFrom="paragraph">
              <wp:posOffset>10795</wp:posOffset>
            </wp:positionV>
            <wp:extent cx="4187423" cy="2810057"/>
            <wp:effectExtent l="0" t="0" r="0"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4917" r="-1484"/>
                    <a:stretch/>
                  </pic:blipFill>
                  <pic:spPr bwMode="auto">
                    <a:xfrm>
                      <a:off x="0" y="0"/>
                      <a:ext cx="4187423" cy="281005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D13278" w14:textId="5684B615" w:rsidR="00782B50" w:rsidRDefault="00782B50" w:rsidP="00A83BDD">
      <w:pPr>
        <w:spacing w:line="360" w:lineRule="auto"/>
        <w:jc w:val="both"/>
        <w:rPr>
          <w:rFonts w:ascii="Arial" w:hAnsi="Arial" w:cs="Arial"/>
        </w:rPr>
      </w:pPr>
    </w:p>
    <w:p w14:paraId="5131C556" w14:textId="77777777" w:rsidR="00782B50" w:rsidRDefault="00782B50" w:rsidP="00A83BDD">
      <w:pPr>
        <w:spacing w:line="360" w:lineRule="auto"/>
        <w:jc w:val="both"/>
        <w:rPr>
          <w:rFonts w:ascii="Arial" w:hAnsi="Arial" w:cs="Arial"/>
        </w:rPr>
      </w:pPr>
    </w:p>
    <w:p w14:paraId="409A3AAE" w14:textId="77777777" w:rsidR="00782B50" w:rsidRDefault="00782B50" w:rsidP="00A83BDD">
      <w:pPr>
        <w:spacing w:line="360" w:lineRule="auto"/>
        <w:jc w:val="both"/>
        <w:rPr>
          <w:rFonts w:ascii="Arial" w:hAnsi="Arial" w:cs="Arial"/>
        </w:rPr>
      </w:pPr>
    </w:p>
    <w:p w14:paraId="188D06F4" w14:textId="77777777" w:rsidR="00782B50" w:rsidRDefault="00782B50" w:rsidP="00A83BDD">
      <w:pPr>
        <w:spacing w:line="360" w:lineRule="auto"/>
        <w:jc w:val="both"/>
        <w:rPr>
          <w:rFonts w:ascii="Arial" w:hAnsi="Arial" w:cs="Arial"/>
        </w:rPr>
      </w:pPr>
    </w:p>
    <w:p w14:paraId="2B61AD1F" w14:textId="77777777" w:rsidR="00782B50" w:rsidRDefault="00782B50" w:rsidP="00A83BDD">
      <w:pPr>
        <w:spacing w:line="360" w:lineRule="auto"/>
        <w:jc w:val="both"/>
        <w:rPr>
          <w:rFonts w:ascii="Arial" w:hAnsi="Arial" w:cs="Arial"/>
        </w:rPr>
      </w:pPr>
    </w:p>
    <w:p w14:paraId="47A73B04" w14:textId="77777777" w:rsidR="00782B50" w:rsidRDefault="00782B50" w:rsidP="00A83BDD">
      <w:pPr>
        <w:spacing w:line="360" w:lineRule="auto"/>
        <w:jc w:val="both"/>
        <w:rPr>
          <w:rFonts w:ascii="Arial" w:hAnsi="Arial" w:cs="Arial"/>
        </w:rPr>
      </w:pPr>
    </w:p>
    <w:p w14:paraId="2B2B7174" w14:textId="77777777" w:rsidR="00782B50" w:rsidRDefault="00782B50" w:rsidP="00A83BDD">
      <w:pPr>
        <w:spacing w:line="360" w:lineRule="auto"/>
        <w:jc w:val="both"/>
        <w:rPr>
          <w:rFonts w:ascii="Arial" w:hAnsi="Arial" w:cs="Arial"/>
        </w:rPr>
      </w:pPr>
    </w:p>
    <w:p w14:paraId="2E529A6F" w14:textId="77777777" w:rsidR="00782B50" w:rsidRDefault="00782B50" w:rsidP="00A83BDD">
      <w:pPr>
        <w:spacing w:line="360" w:lineRule="auto"/>
        <w:jc w:val="both"/>
        <w:rPr>
          <w:rFonts w:ascii="Arial" w:hAnsi="Arial" w:cs="Arial"/>
        </w:rPr>
      </w:pPr>
    </w:p>
    <w:p w14:paraId="53B9D8F2" w14:textId="5E7F235D" w:rsidR="00F040D4" w:rsidRDefault="0056561C" w:rsidP="00A83BDD">
      <w:pPr>
        <w:spacing w:line="360" w:lineRule="auto"/>
        <w:jc w:val="both"/>
        <w:rPr>
          <w:rFonts w:ascii="Arial" w:hAnsi="Arial" w:cs="Arial"/>
        </w:rPr>
      </w:pPr>
      <w:r>
        <w:rPr>
          <w:rFonts w:ascii="Arial" w:hAnsi="Arial" w:cs="Arial"/>
        </w:rPr>
        <w:t>Dr Meredith Belbin (</w:t>
      </w:r>
      <w:r w:rsidR="000076B1">
        <w:rPr>
          <w:rFonts w:ascii="Arial" w:hAnsi="Arial" w:cs="Arial"/>
        </w:rPr>
        <w:t xml:space="preserve">1981) published, Management </w:t>
      </w:r>
      <w:r w:rsidR="002E3ADB">
        <w:rPr>
          <w:rFonts w:ascii="Arial" w:hAnsi="Arial" w:cs="Arial"/>
        </w:rPr>
        <w:t>Team: Why they succeed or fail</w:t>
      </w:r>
      <w:r w:rsidR="009C64DB">
        <w:rPr>
          <w:rFonts w:ascii="Arial" w:hAnsi="Arial" w:cs="Arial"/>
        </w:rPr>
        <w:t>, as a means of assessing the behavioural char</w:t>
      </w:r>
      <w:r w:rsidR="00D71CB5">
        <w:rPr>
          <w:rFonts w:ascii="Arial" w:hAnsi="Arial" w:cs="Arial"/>
        </w:rPr>
        <w:t xml:space="preserve">acteristics </w:t>
      </w:r>
      <w:r w:rsidR="00CA2121">
        <w:rPr>
          <w:rFonts w:ascii="Arial" w:hAnsi="Arial" w:cs="Arial"/>
        </w:rPr>
        <w:t>of individuals in the workplace</w:t>
      </w:r>
      <w:r w:rsidR="00FC2D77">
        <w:rPr>
          <w:rFonts w:ascii="Arial" w:hAnsi="Arial" w:cs="Arial"/>
        </w:rPr>
        <w:t xml:space="preserve">, allowing managers to build teams that maximise </w:t>
      </w:r>
      <w:r w:rsidR="005075C9">
        <w:rPr>
          <w:rFonts w:ascii="Arial" w:hAnsi="Arial" w:cs="Arial"/>
        </w:rPr>
        <w:t>strengths and mitigate for weaknesses.</w:t>
      </w:r>
      <w:r w:rsidR="007E63D6">
        <w:rPr>
          <w:rFonts w:ascii="Arial" w:hAnsi="Arial" w:cs="Arial"/>
        </w:rPr>
        <w:t xml:space="preserve"> Holland (1985) </w:t>
      </w:r>
      <w:r w:rsidR="007E63D6">
        <w:rPr>
          <w:rFonts w:ascii="Arial" w:hAnsi="Arial" w:cs="Arial"/>
        </w:rPr>
        <w:lastRenderedPageBreak/>
        <w:t xml:space="preserve">states </w:t>
      </w:r>
      <w:r w:rsidR="004D4BC1">
        <w:rPr>
          <w:rFonts w:ascii="Arial" w:hAnsi="Arial" w:cs="Arial"/>
        </w:rPr>
        <w:t>that an individual may display attributes of more than one type</w:t>
      </w:r>
      <w:r w:rsidR="00886E24">
        <w:rPr>
          <w:rFonts w:ascii="Arial" w:hAnsi="Arial" w:cs="Arial"/>
        </w:rPr>
        <w:t xml:space="preserve"> </w:t>
      </w:r>
      <w:r w:rsidR="0006246B">
        <w:rPr>
          <w:rFonts w:ascii="Arial" w:hAnsi="Arial" w:cs="Arial"/>
        </w:rPr>
        <w:t>and</w:t>
      </w:r>
      <w:r w:rsidR="00886E24">
        <w:rPr>
          <w:rFonts w:ascii="Arial" w:hAnsi="Arial" w:cs="Arial"/>
        </w:rPr>
        <w:t xml:space="preserve"> that there are compatible and incompatible types</w:t>
      </w:r>
      <w:r w:rsidR="0013768F">
        <w:rPr>
          <w:rFonts w:ascii="Arial" w:hAnsi="Arial" w:cs="Arial"/>
        </w:rPr>
        <w:t xml:space="preserve">. Which is something that Green Field Care Home </w:t>
      </w:r>
      <w:r w:rsidR="0006246B">
        <w:rPr>
          <w:rFonts w:ascii="Arial" w:hAnsi="Arial" w:cs="Arial"/>
        </w:rPr>
        <w:t xml:space="preserve">Management should </w:t>
      </w:r>
      <w:r w:rsidR="00F040D4">
        <w:rPr>
          <w:rFonts w:ascii="Arial" w:hAnsi="Arial" w:cs="Arial"/>
        </w:rPr>
        <w:t>consider</w:t>
      </w:r>
      <w:r w:rsidR="009012A1">
        <w:rPr>
          <w:rFonts w:ascii="Arial" w:hAnsi="Arial" w:cs="Arial"/>
        </w:rPr>
        <w:t xml:space="preserve">, </w:t>
      </w:r>
      <w:r w:rsidR="00AB4DEB">
        <w:rPr>
          <w:rFonts w:ascii="Arial" w:hAnsi="Arial" w:cs="Arial"/>
        </w:rPr>
        <w:t>are their team members compatible?</w:t>
      </w:r>
    </w:p>
    <w:p w14:paraId="3A5EB939" w14:textId="0EB5AF7E" w:rsidR="003B3965" w:rsidRDefault="0061269F" w:rsidP="00A83BDD">
      <w:pPr>
        <w:spacing w:line="360" w:lineRule="auto"/>
        <w:jc w:val="both"/>
        <w:rPr>
          <w:rFonts w:ascii="Arial" w:hAnsi="Arial" w:cs="Arial"/>
        </w:rPr>
      </w:pPr>
      <w:r>
        <w:rPr>
          <w:rFonts w:ascii="Arial" w:hAnsi="Arial" w:cs="Arial"/>
        </w:rPr>
        <w:t>Benne and Sheats (1948)</w:t>
      </w:r>
      <w:r w:rsidR="001E0C08">
        <w:rPr>
          <w:rFonts w:ascii="Arial" w:hAnsi="Arial" w:cs="Arial"/>
        </w:rPr>
        <w:t>, Torrington et al (1985)</w:t>
      </w:r>
      <w:r w:rsidR="0006246B">
        <w:rPr>
          <w:rFonts w:ascii="Arial" w:hAnsi="Arial" w:cs="Arial"/>
        </w:rPr>
        <w:t xml:space="preserve"> </w:t>
      </w:r>
      <w:r w:rsidR="00D234FC">
        <w:rPr>
          <w:rFonts w:ascii="Arial" w:hAnsi="Arial" w:cs="Arial"/>
        </w:rPr>
        <w:t xml:space="preserve">states Belbin defends the idea </w:t>
      </w:r>
      <w:r w:rsidR="007F6499">
        <w:rPr>
          <w:rFonts w:ascii="Arial" w:hAnsi="Arial" w:cs="Arial"/>
        </w:rPr>
        <w:t>that high performing teams need to h</w:t>
      </w:r>
      <w:r w:rsidR="008A5DBB">
        <w:rPr>
          <w:rFonts w:ascii="Arial" w:hAnsi="Arial" w:cs="Arial"/>
        </w:rPr>
        <w:t>a</w:t>
      </w:r>
      <w:r w:rsidR="007F6499">
        <w:rPr>
          <w:rFonts w:ascii="Arial" w:hAnsi="Arial" w:cs="Arial"/>
        </w:rPr>
        <w:t xml:space="preserve">ve a balanced representation of all </w:t>
      </w:r>
      <w:r w:rsidR="00551326">
        <w:rPr>
          <w:rFonts w:ascii="Arial" w:hAnsi="Arial" w:cs="Arial"/>
        </w:rPr>
        <w:t>team roles. Belbin’s (1993,</w:t>
      </w:r>
      <w:r w:rsidR="00602C4F">
        <w:rPr>
          <w:rFonts w:ascii="Arial" w:hAnsi="Arial" w:cs="Arial"/>
        </w:rPr>
        <w:t>2010) research revealed that the difference between successful and unsucces</w:t>
      </w:r>
      <w:r w:rsidR="00E103D2">
        <w:rPr>
          <w:rFonts w:ascii="Arial" w:hAnsi="Arial" w:cs="Arial"/>
        </w:rPr>
        <w:t>sful teams was not dependant on factors such as intellect</w:t>
      </w:r>
      <w:r w:rsidR="007969F4">
        <w:rPr>
          <w:rFonts w:ascii="Arial" w:hAnsi="Arial" w:cs="Arial"/>
        </w:rPr>
        <w:t xml:space="preserve"> and experience but primarily on behav</w:t>
      </w:r>
      <w:r w:rsidR="00E0666A">
        <w:rPr>
          <w:rFonts w:ascii="Arial" w:hAnsi="Arial" w:cs="Arial"/>
        </w:rPr>
        <w:t xml:space="preserve">iour, the way team members make decisions, interact with </w:t>
      </w:r>
      <w:r w:rsidR="000801BB">
        <w:rPr>
          <w:rFonts w:ascii="Arial" w:hAnsi="Arial" w:cs="Arial"/>
        </w:rPr>
        <w:t>each other,</w:t>
      </w:r>
      <w:r w:rsidR="00E0666A">
        <w:rPr>
          <w:rFonts w:ascii="Arial" w:hAnsi="Arial" w:cs="Arial"/>
        </w:rPr>
        <w:t xml:space="preserve"> and apply their </w:t>
      </w:r>
      <w:r w:rsidR="000801BB">
        <w:rPr>
          <w:rFonts w:ascii="Arial" w:hAnsi="Arial" w:cs="Arial"/>
        </w:rPr>
        <w:t xml:space="preserve">capabilities to reach the team result. </w:t>
      </w:r>
      <w:r w:rsidR="00C401D6">
        <w:rPr>
          <w:rFonts w:ascii="Arial" w:hAnsi="Arial" w:cs="Arial"/>
        </w:rPr>
        <w:t>Although Katzenback</w:t>
      </w:r>
      <w:r w:rsidR="00C75CC9">
        <w:rPr>
          <w:rFonts w:ascii="Arial" w:hAnsi="Arial" w:cs="Arial"/>
        </w:rPr>
        <w:t xml:space="preserve"> and Smith (1993) argued that no group </w:t>
      </w:r>
      <w:r w:rsidR="000A6D2A">
        <w:rPr>
          <w:rFonts w:ascii="Arial" w:hAnsi="Arial" w:cs="Arial"/>
        </w:rPr>
        <w:t>ever becomes a performing team until it can</w:t>
      </w:r>
      <w:r w:rsidR="008D0B7F">
        <w:rPr>
          <w:rFonts w:ascii="Arial" w:hAnsi="Arial" w:cs="Arial"/>
        </w:rPr>
        <w:t xml:space="preserve"> hold itself accountable as a team.</w:t>
      </w:r>
      <w:r w:rsidR="00FC261A">
        <w:rPr>
          <w:rFonts w:ascii="Arial" w:hAnsi="Arial" w:cs="Arial"/>
        </w:rPr>
        <w:t xml:space="preserve"> </w:t>
      </w:r>
      <w:r w:rsidR="00B35DEB">
        <w:rPr>
          <w:rFonts w:ascii="Arial" w:hAnsi="Arial" w:cs="Arial"/>
        </w:rPr>
        <w:t xml:space="preserve">Batenburg et al (2013) raises the question </w:t>
      </w:r>
      <w:r w:rsidR="00F92892">
        <w:rPr>
          <w:rFonts w:ascii="Arial" w:hAnsi="Arial" w:cs="Arial"/>
        </w:rPr>
        <w:t xml:space="preserve">about whether Belbin’s ideas </w:t>
      </w:r>
      <w:r w:rsidR="002851A3">
        <w:rPr>
          <w:rFonts w:ascii="Arial" w:hAnsi="Arial" w:cs="Arial"/>
        </w:rPr>
        <w:t>about team composition and role diversity</w:t>
      </w:r>
      <w:r w:rsidR="008A5DBB">
        <w:rPr>
          <w:rFonts w:ascii="Arial" w:hAnsi="Arial" w:cs="Arial"/>
        </w:rPr>
        <w:t xml:space="preserve"> </w:t>
      </w:r>
      <w:r w:rsidR="003B3965">
        <w:rPr>
          <w:rFonts w:ascii="Arial" w:hAnsi="Arial" w:cs="Arial"/>
        </w:rPr>
        <w:t>a significant effect on team performance have</w:t>
      </w:r>
      <w:r w:rsidR="00595871">
        <w:rPr>
          <w:rFonts w:ascii="Arial" w:hAnsi="Arial" w:cs="Arial"/>
        </w:rPr>
        <w:t>, as a distinct from how well members cooperate with one another.</w:t>
      </w:r>
    </w:p>
    <w:p w14:paraId="7F0ACDA4" w14:textId="0CD918D4" w:rsidR="00523D69" w:rsidRDefault="003345DF" w:rsidP="00A83BDD">
      <w:pPr>
        <w:spacing w:line="360" w:lineRule="auto"/>
        <w:jc w:val="both"/>
        <w:rPr>
          <w:rFonts w:ascii="Arial" w:hAnsi="Arial" w:cs="Arial"/>
        </w:rPr>
      </w:pPr>
      <w:r>
        <w:rPr>
          <w:rFonts w:ascii="Arial" w:hAnsi="Arial" w:cs="Arial"/>
        </w:rPr>
        <w:t>Coyle (2019) found that successful groups shared three common abilities</w:t>
      </w:r>
      <w:r w:rsidR="00652394">
        <w:rPr>
          <w:rFonts w:ascii="Arial" w:hAnsi="Arial" w:cs="Arial"/>
        </w:rPr>
        <w:t xml:space="preserve">. (1) An ability to create </w:t>
      </w:r>
      <w:r w:rsidR="00CC067D">
        <w:rPr>
          <w:rFonts w:ascii="Arial" w:hAnsi="Arial" w:cs="Arial"/>
        </w:rPr>
        <w:t>a sense of safety through nonverbal and verbal cues, (2) An abili</w:t>
      </w:r>
      <w:r w:rsidR="00110D44">
        <w:rPr>
          <w:rFonts w:ascii="Arial" w:hAnsi="Arial" w:cs="Arial"/>
        </w:rPr>
        <w:t>ty to express vulnerability to create trust</w:t>
      </w:r>
      <w:r w:rsidR="00812613">
        <w:rPr>
          <w:rFonts w:ascii="Arial" w:hAnsi="Arial" w:cs="Arial"/>
        </w:rPr>
        <w:t xml:space="preserve">, and (3) An ability to clearly articulate the group’s purpose </w:t>
      </w:r>
      <w:r w:rsidR="00E15610">
        <w:rPr>
          <w:rFonts w:ascii="Arial" w:hAnsi="Arial" w:cs="Arial"/>
        </w:rPr>
        <w:t>to create group engagement</w:t>
      </w:r>
      <w:r w:rsidR="00000DFA">
        <w:rPr>
          <w:rFonts w:ascii="Arial" w:hAnsi="Arial" w:cs="Arial"/>
        </w:rPr>
        <w:t>.</w:t>
      </w:r>
      <w:r w:rsidR="002E5112">
        <w:rPr>
          <w:rFonts w:ascii="Arial" w:hAnsi="Arial" w:cs="Arial"/>
        </w:rPr>
        <w:t xml:space="preserve"> </w:t>
      </w:r>
      <w:r w:rsidR="002C0870">
        <w:rPr>
          <w:rFonts w:ascii="Arial" w:hAnsi="Arial" w:cs="Arial"/>
        </w:rPr>
        <w:t xml:space="preserve">Plumb, D (2014) states becoming </w:t>
      </w:r>
      <w:r w:rsidR="003D415F">
        <w:rPr>
          <w:rFonts w:ascii="Arial" w:hAnsi="Arial" w:cs="Arial"/>
        </w:rPr>
        <w:t xml:space="preserve">vulnerable is a necessary condition for learning </w:t>
      </w:r>
      <w:r w:rsidR="00064EBA">
        <w:rPr>
          <w:rFonts w:ascii="Arial" w:hAnsi="Arial" w:cs="Arial"/>
        </w:rPr>
        <w:t>especially with adults.</w:t>
      </w:r>
      <w:r w:rsidR="00000DFA">
        <w:rPr>
          <w:rFonts w:ascii="Arial" w:hAnsi="Arial" w:cs="Arial"/>
        </w:rPr>
        <w:t xml:space="preserve"> </w:t>
      </w:r>
      <w:r w:rsidR="00116F82">
        <w:rPr>
          <w:rFonts w:ascii="Arial" w:hAnsi="Arial" w:cs="Arial"/>
        </w:rPr>
        <w:t xml:space="preserve">Coyle (2018) states safety is </w:t>
      </w:r>
      <w:r w:rsidR="003A1521">
        <w:rPr>
          <w:rFonts w:ascii="Arial" w:hAnsi="Arial" w:cs="Arial"/>
        </w:rPr>
        <w:t>an</w:t>
      </w:r>
      <w:r w:rsidR="00116F82">
        <w:rPr>
          <w:rFonts w:ascii="Arial" w:hAnsi="Arial" w:cs="Arial"/>
        </w:rPr>
        <w:t xml:space="preserve"> evoluti</w:t>
      </w:r>
      <w:r w:rsidR="00226C16">
        <w:rPr>
          <w:rFonts w:ascii="Arial" w:hAnsi="Arial" w:cs="Arial"/>
        </w:rPr>
        <w:t xml:space="preserve">onary concern, Coyle notes, and not necessarily </w:t>
      </w:r>
      <w:r w:rsidR="005F7270">
        <w:rPr>
          <w:rFonts w:ascii="Arial" w:hAnsi="Arial" w:cs="Arial"/>
        </w:rPr>
        <w:t>a conscious one</w:t>
      </w:r>
      <w:r w:rsidR="007E2242">
        <w:rPr>
          <w:rFonts w:ascii="Arial" w:hAnsi="Arial" w:cs="Arial"/>
        </w:rPr>
        <w:t xml:space="preserve">. </w:t>
      </w:r>
      <w:r w:rsidR="002F3C68">
        <w:rPr>
          <w:rFonts w:ascii="Arial" w:hAnsi="Arial" w:cs="Arial"/>
        </w:rPr>
        <w:t xml:space="preserve">Coyle (2018) says there are two types of purpose </w:t>
      </w:r>
      <w:r w:rsidR="00055817">
        <w:rPr>
          <w:rFonts w:ascii="Arial" w:hAnsi="Arial" w:cs="Arial"/>
        </w:rPr>
        <w:t>(1) those concerned with proficiency</w:t>
      </w:r>
      <w:r w:rsidR="00033132">
        <w:rPr>
          <w:rFonts w:ascii="Arial" w:hAnsi="Arial" w:cs="Arial"/>
        </w:rPr>
        <w:t xml:space="preserve">, proficiency requires people </w:t>
      </w:r>
      <w:r w:rsidR="00B91D0B">
        <w:rPr>
          <w:rFonts w:ascii="Arial" w:hAnsi="Arial" w:cs="Arial"/>
        </w:rPr>
        <w:t xml:space="preserve">in groups to understand </w:t>
      </w:r>
      <w:r w:rsidR="00601CFF">
        <w:rPr>
          <w:rFonts w:ascii="Arial" w:hAnsi="Arial" w:cs="Arial"/>
        </w:rPr>
        <w:t>and communicate, what needs to be accomplished in the organization</w:t>
      </w:r>
      <w:r w:rsidR="000E21E0">
        <w:rPr>
          <w:rFonts w:ascii="Arial" w:hAnsi="Arial" w:cs="Arial"/>
        </w:rPr>
        <w:t xml:space="preserve">. (2) Those concerned </w:t>
      </w:r>
      <w:r w:rsidR="008C24A0">
        <w:rPr>
          <w:rFonts w:ascii="Arial" w:hAnsi="Arial" w:cs="Arial"/>
        </w:rPr>
        <w:t xml:space="preserve">with creativity, requires that groups of people </w:t>
      </w:r>
      <w:r w:rsidR="00FB5787">
        <w:rPr>
          <w:rFonts w:ascii="Arial" w:hAnsi="Arial" w:cs="Arial"/>
        </w:rPr>
        <w:t>design this knowledge on their own to fulfil the purpose.</w:t>
      </w:r>
    </w:p>
    <w:p w14:paraId="7DAFD960" w14:textId="20CB829E" w:rsidR="0056561C" w:rsidRDefault="00322251" w:rsidP="00A83BDD">
      <w:pPr>
        <w:spacing w:line="360" w:lineRule="auto"/>
        <w:jc w:val="both"/>
        <w:rPr>
          <w:rFonts w:ascii="Arial" w:hAnsi="Arial" w:cs="Arial"/>
        </w:rPr>
      </w:pPr>
      <w:r>
        <w:rPr>
          <w:rFonts w:ascii="Arial" w:hAnsi="Arial" w:cs="Arial"/>
        </w:rPr>
        <w:t xml:space="preserve"> </w:t>
      </w:r>
    </w:p>
    <w:p w14:paraId="58B2C9F9" w14:textId="77777777" w:rsidR="00C401D6" w:rsidRDefault="00C401D6" w:rsidP="00A83BDD">
      <w:pPr>
        <w:spacing w:line="360" w:lineRule="auto"/>
        <w:jc w:val="both"/>
        <w:rPr>
          <w:rFonts w:ascii="Arial" w:hAnsi="Arial" w:cs="Arial"/>
        </w:rPr>
      </w:pPr>
    </w:p>
    <w:p w14:paraId="1844D091" w14:textId="0746F1F8" w:rsidR="00C401D6" w:rsidRDefault="001A444A" w:rsidP="00A83BDD">
      <w:pPr>
        <w:spacing w:line="360" w:lineRule="auto"/>
        <w:jc w:val="both"/>
        <w:rPr>
          <w:rFonts w:ascii="Arial" w:hAnsi="Arial" w:cs="Arial"/>
          <w:b/>
          <w:bCs/>
        </w:rPr>
      </w:pPr>
      <w:r w:rsidRPr="00FF2CA5">
        <w:rPr>
          <w:rFonts w:ascii="Arial" w:hAnsi="Arial" w:cs="Arial"/>
          <w:b/>
          <w:bCs/>
        </w:rPr>
        <w:t>Discussion</w:t>
      </w:r>
    </w:p>
    <w:p w14:paraId="44E51C2B" w14:textId="4A4D360A" w:rsidR="00FF2CA5" w:rsidRDefault="00FF2CA5" w:rsidP="00A83BDD">
      <w:pPr>
        <w:spacing w:line="360" w:lineRule="auto"/>
        <w:jc w:val="both"/>
        <w:rPr>
          <w:rFonts w:ascii="Arial" w:hAnsi="Arial" w:cs="Arial"/>
        </w:rPr>
      </w:pPr>
      <w:r>
        <w:rPr>
          <w:rFonts w:ascii="Arial" w:hAnsi="Arial" w:cs="Arial"/>
        </w:rPr>
        <w:t>The advantages of Teamwork</w:t>
      </w:r>
    </w:p>
    <w:p w14:paraId="76982ED6" w14:textId="0BE832EA" w:rsidR="00945194" w:rsidRDefault="00945194" w:rsidP="00A83BDD">
      <w:pPr>
        <w:spacing w:line="360" w:lineRule="auto"/>
        <w:jc w:val="both"/>
        <w:rPr>
          <w:rFonts w:ascii="Arial" w:hAnsi="Arial" w:cs="Arial"/>
        </w:rPr>
      </w:pPr>
      <w:r>
        <w:rPr>
          <w:rFonts w:ascii="Arial" w:hAnsi="Arial" w:cs="Arial"/>
        </w:rPr>
        <w:t xml:space="preserve">Colonna J (2005) states </w:t>
      </w:r>
      <w:r w:rsidR="000F6D83">
        <w:rPr>
          <w:rFonts w:ascii="Arial" w:hAnsi="Arial" w:cs="Arial"/>
        </w:rPr>
        <w:t xml:space="preserve">that just like great leaders, great teams must perform routine </w:t>
      </w:r>
      <w:r w:rsidR="00876547">
        <w:rPr>
          <w:rFonts w:ascii="Arial" w:hAnsi="Arial" w:cs="Arial"/>
        </w:rPr>
        <w:t>self-assessments.</w:t>
      </w:r>
    </w:p>
    <w:p w14:paraId="264C6269" w14:textId="2DBA2897" w:rsidR="00876547" w:rsidRDefault="00876547" w:rsidP="00A83BDD">
      <w:pPr>
        <w:spacing w:line="360" w:lineRule="auto"/>
        <w:jc w:val="both"/>
        <w:rPr>
          <w:rFonts w:ascii="Arial" w:hAnsi="Arial" w:cs="Arial"/>
        </w:rPr>
      </w:pPr>
      <w:r>
        <w:rPr>
          <w:rFonts w:ascii="Arial" w:hAnsi="Arial" w:cs="Arial"/>
        </w:rPr>
        <w:t>Things To Be Looked At</w:t>
      </w:r>
      <w:r w:rsidR="006858B5">
        <w:rPr>
          <w:rFonts w:ascii="Arial" w:hAnsi="Arial" w:cs="Arial"/>
        </w:rPr>
        <w:t>:</w:t>
      </w:r>
    </w:p>
    <w:p w14:paraId="69795C9A" w14:textId="782EFFF3" w:rsidR="006858B5" w:rsidRDefault="0020782D" w:rsidP="00A83BDD">
      <w:pPr>
        <w:pStyle w:val="ListParagraph"/>
        <w:numPr>
          <w:ilvl w:val="0"/>
          <w:numId w:val="3"/>
        </w:numPr>
        <w:spacing w:line="360" w:lineRule="auto"/>
        <w:jc w:val="both"/>
        <w:rPr>
          <w:rFonts w:ascii="Arial" w:hAnsi="Arial" w:cs="Arial"/>
        </w:rPr>
      </w:pPr>
      <w:r>
        <w:rPr>
          <w:rFonts w:ascii="Arial" w:hAnsi="Arial" w:cs="Arial"/>
        </w:rPr>
        <w:t>Are milestones, deadlines and goals being met?</w:t>
      </w:r>
    </w:p>
    <w:p w14:paraId="4F3914D0" w14:textId="1D0F6C79" w:rsidR="00896DDE" w:rsidRDefault="00896DDE" w:rsidP="00A83BDD">
      <w:pPr>
        <w:pStyle w:val="ListParagraph"/>
        <w:numPr>
          <w:ilvl w:val="0"/>
          <w:numId w:val="3"/>
        </w:numPr>
        <w:spacing w:line="360" w:lineRule="auto"/>
        <w:jc w:val="both"/>
        <w:rPr>
          <w:rFonts w:ascii="Arial" w:hAnsi="Arial" w:cs="Arial"/>
        </w:rPr>
      </w:pPr>
      <w:r>
        <w:rPr>
          <w:rFonts w:ascii="Arial" w:hAnsi="Arial" w:cs="Arial"/>
        </w:rPr>
        <w:t>Are customers/residents’ expectations being met?</w:t>
      </w:r>
    </w:p>
    <w:p w14:paraId="2314A0FE" w14:textId="7580EB94" w:rsidR="00896DDE" w:rsidRDefault="00896DDE" w:rsidP="00A83BDD">
      <w:pPr>
        <w:pStyle w:val="ListParagraph"/>
        <w:numPr>
          <w:ilvl w:val="0"/>
          <w:numId w:val="3"/>
        </w:numPr>
        <w:spacing w:line="360" w:lineRule="auto"/>
        <w:jc w:val="both"/>
        <w:rPr>
          <w:rFonts w:ascii="Arial" w:hAnsi="Arial" w:cs="Arial"/>
        </w:rPr>
      </w:pPr>
      <w:r>
        <w:rPr>
          <w:rFonts w:ascii="Arial" w:hAnsi="Arial" w:cs="Arial"/>
        </w:rPr>
        <w:lastRenderedPageBreak/>
        <w:t xml:space="preserve">Are </w:t>
      </w:r>
      <w:r w:rsidR="008C553B">
        <w:rPr>
          <w:rFonts w:ascii="Arial" w:hAnsi="Arial" w:cs="Arial"/>
        </w:rPr>
        <w:t>all team members contributing to the process, or do team members need to be changed?</w:t>
      </w:r>
    </w:p>
    <w:p w14:paraId="47C78B30" w14:textId="0883DCEA" w:rsidR="002C7290" w:rsidRDefault="002C7290" w:rsidP="00A83BDD">
      <w:pPr>
        <w:spacing w:line="360" w:lineRule="auto"/>
        <w:jc w:val="both"/>
        <w:rPr>
          <w:rFonts w:ascii="Arial" w:hAnsi="Arial" w:cs="Arial"/>
        </w:rPr>
      </w:pPr>
    </w:p>
    <w:p w14:paraId="669488D6" w14:textId="2D79E40D" w:rsidR="00D77034" w:rsidRDefault="00D77034" w:rsidP="00A83BDD">
      <w:pPr>
        <w:spacing w:line="360" w:lineRule="auto"/>
        <w:jc w:val="both"/>
        <w:rPr>
          <w:rFonts w:ascii="Arial" w:hAnsi="Arial" w:cs="Arial"/>
        </w:rPr>
      </w:pPr>
      <w:r>
        <w:rPr>
          <w:rFonts w:ascii="Arial" w:hAnsi="Arial" w:cs="Arial"/>
        </w:rPr>
        <w:t>Costa &amp; Taillieu, (2001)</w:t>
      </w:r>
      <w:r w:rsidR="0024552E">
        <w:rPr>
          <w:rFonts w:ascii="Arial" w:hAnsi="Arial" w:cs="Arial"/>
        </w:rPr>
        <w:t xml:space="preserve">, Duarte &amp; Snyder (2001), </w:t>
      </w:r>
      <w:r w:rsidR="006D2946">
        <w:rPr>
          <w:rFonts w:ascii="Arial" w:hAnsi="Arial" w:cs="Arial"/>
        </w:rPr>
        <w:t xml:space="preserve">Kanawattanachai &amp; Yoo (2002) </w:t>
      </w:r>
      <w:r w:rsidR="00CA6EE0">
        <w:rPr>
          <w:rFonts w:ascii="Arial" w:hAnsi="Arial" w:cs="Arial"/>
        </w:rPr>
        <w:t xml:space="preserve">states good places to </w:t>
      </w:r>
      <w:r w:rsidR="00495126">
        <w:rPr>
          <w:rFonts w:ascii="Arial" w:hAnsi="Arial" w:cs="Arial"/>
        </w:rPr>
        <w:t>start,</w:t>
      </w:r>
      <w:r w:rsidR="00CA6EE0">
        <w:rPr>
          <w:rFonts w:ascii="Arial" w:hAnsi="Arial" w:cs="Arial"/>
        </w:rPr>
        <w:t xml:space="preserve"> initiating change</w:t>
      </w:r>
      <w:r w:rsidR="00495126">
        <w:rPr>
          <w:rFonts w:ascii="Arial" w:hAnsi="Arial" w:cs="Arial"/>
        </w:rPr>
        <w:t>.</w:t>
      </w:r>
    </w:p>
    <w:p w14:paraId="6EDE30F9" w14:textId="0F41E02A" w:rsidR="00495126" w:rsidRDefault="00495126" w:rsidP="00A83BDD">
      <w:pPr>
        <w:pStyle w:val="ListParagraph"/>
        <w:numPr>
          <w:ilvl w:val="0"/>
          <w:numId w:val="3"/>
        </w:numPr>
        <w:spacing w:line="360" w:lineRule="auto"/>
        <w:jc w:val="both"/>
        <w:rPr>
          <w:rFonts w:ascii="Arial" w:hAnsi="Arial" w:cs="Arial"/>
        </w:rPr>
      </w:pPr>
      <w:r w:rsidRPr="00202211">
        <w:rPr>
          <w:rFonts w:ascii="Arial" w:hAnsi="Arial" w:cs="Arial"/>
          <w:sz w:val="22"/>
          <w:szCs w:val="22"/>
        </w:rPr>
        <w:t>Improve</w:t>
      </w:r>
      <w:r>
        <w:rPr>
          <w:rFonts w:ascii="Arial" w:hAnsi="Arial" w:cs="Arial"/>
        </w:rPr>
        <w:t xml:space="preserve"> project coo</w:t>
      </w:r>
      <w:r w:rsidR="00B25120">
        <w:rPr>
          <w:rFonts w:ascii="Arial" w:hAnsi="Arial" w:cs="Arial"/>
        </w:rPr>
        <w:t>rdination</w:t>
      </w:r>
    </w:p>
    <w:p w14:paraId="1DF3303A" w14:textId="6B2248B8" w:rsidR="00B25120" w:rsidRDefault="00873902" w:rsidP="00A83BDD">
      <w:pPr>
        <w:pStyle w:val="ListParagraph"/>
        <w:numPr>
          <w:ilvl w:val="0"/>
          <w:numId w:val="3"/>
        </w:numPr>
        <w:spacing w:line="360" w:lineRule="auto"/>
        <w:jc w:val="both"/>
        <w:rPr>
          <w:rFonts w:ascii="Arial" w:hAnsi="Arial" w:cs="Arial"/>
        </w:rPr>
      </w:pPr>
      <w:r>
        <w:rPr>
          <w:rFonts w:ascii="Arial" w:hAnsi="Arial" w:cs="Arial"/>
        </w:rPr>
        <w:t>Adjust</w:t>
      </w:r>
      <w:r w:rsidR="00B25120">
        <w:rPr>
          <w:rFonts w:ascii="Arial" w:hAnsi="Arial" w:cs="Arial"/>
        </w:rPr>
        <w:t xml:space="preserve"> as needed</w:t>
      </w:r>
    </w:p>
    <w:p w14:paraId="3D017135" w14:textId="55C563AF" w:rsidR="00EB1E5C" w:rsidRDefault="00EB1E5C" w:rsidP="00A83BDD">
      <w:pPr>
        <w:pStyle w:val="ListParagraph"/>
        <w:numPr>
          <w:ilvl w:val="0"/>
          <w:numId w:val="3"/>
        </w:numPr>
        <w:spacing w:line="360" w:lineRule="auto"/>
        <w:jc w:val="both"/>
        <w:rPr>
          <w:rFonts w:ascii="Arial" w:hAnsi="Arial" w:cs="Arial"/>
        </w:rPr>
      </w:pPr>
      <w:r>
        <w:rPr>
          <w:rFonts w:ascii="Arial" w:hAnsi="Arial" w:cs="Arial"/>
        </w:rPr>
        <w:t xml:space="preserve">Have regular status </w:t>
      </w:r>
      <w:r w:rsidR="004408AE">
        <w:rPr>
          <w:rFonts w:ascii="Arial" w:hAnsi="Arial" w:cs="Arial"/>
        </w:rPr>
        <w:t xml:space="preserve">updates </w:t>
      </w:r>
    </w:p>
    <w:p w14:paraId="33E7998B" w14:textId="23737D22" w:rsidR="004408AE" w:rsidRDefault="004408AE" w:rsidP="00A83BDD">
      <w:pPr>
        <w:pStyle w:val="ListParagraph"/>
        <w:numPr>
          <w:ilvl w:val="0"/>
          <w:numId w:val="3"/>
        </w:numPr>
        <w:spacing w:line="360" w:lineRule="auto"/>
        <w:jc w:val="both"/>
        <w:rPr>
          <w:rFonts w:ascii="Arial" w:hAnsi="Arial" w:cs="Arial"/>
        </w:rPr>
      </w:pPr>
      <w:r>
        <w:rPr>
          <w:rFonts w:ascii="Arial" w:hAnsi="Arial" w:cs="Arial"/>
        </w:rPr>
        <w:t>Improve brainstorming</w:t>
      </w:r>
      <w:r w:rsidR="00C7509E">
        <w:rPr>
          <w:rFonts w:ascii="Arial" w:hAnsi="Arial" w:cs="Arial"/>
        </w:rPr>
        <w:t xml:space="preserve"> and decision making</w:t>
      </w:r>
    </w:p>
    <w:p w14:paraId="5F13E4CD" w14:textId="21A6442E" w:rsidR="004446AB" w:rsidRDefault="004446AB" w:rsidP="00A83BDD">
      <w:pPr>
        <w:pStyle w:val="ListParagraph"/>
        <w:numPr>
          <w:ilvl w:val="0"/>
          <w:numId w:val="3"/>
        </w:numPr>
        <w:spacing w:line="360" w:lineRule="auto"/>
        <w:jc w:val="both"/>
        <w:rPr>
          <w:rFonts w:ascii="Arial" w:hAnsi="Arial" w:cs="Arial"/>
        </w:rPr>
      </w:pPr>
      <w:r>
        <w:rPr>
          <w:rFonts w:ascii="Arial" w:hAnsi="Arial" w:cs="Arial"/>
        </w:rPr>
        <w:t>Strengthen cohesion</w:t>
      </w:r>
    </w:p>
    <w:p w14:paraId="44B4DA40" w14:textId="0F23BAC4" w:rsidR="004446AB" w:rsidRDefault="004446AB" w:rsidP="00A83BDD">
      <w:pPr>
        <w:pStyle w:val="ListParagraph"/>
        <w:numPr>
          <w:ilvl w:val="0"/>
          <w:numId w:val="3"/>
        </w:numPr>
        <w:spacing w:line="360" w:lineRule="auto"/>
        <w:jc w:val="both"/>
        <w:rPr>
          <w:rFonts w:ascii="Arial" w:hAnsi="Arial" w:cs="Arial"/>
        </w:rPr>
      </w:pPr>
      <w:r>
        <w:rPr>
          <w:rFonts w:ascii="Arial" w:hAnsi="Arial" w:cs="Arial"/>
        </w:rPr>
        <w:t xml:space="preserve">Provide feedback </w:t>
      </w:r>
    </w:p>
    <w:p w14:paraId="43CA9E3E" w14:textId="0B8E8BE3" w:rsidR="004446AB" w:rsidRDefault="004446AB" w:rsidP="00A83BDD">
      <w:pPr>
        <w:pStyle w:val="ListParagraph"/>
        <w:numPr>
          <w:ilvl w:val="0"/>
          <w:numId w:val="3"/>
        </w:numPr>
        <w:spacing w:line="360" w:lineRule="auto"/>
        <w:jc w:val="both"/>
        <w:rPr>
          <w:rFonts w:ascii="Arial" w:hAnsi="Arial" w:cs="Arial"/>
        </w:rPr>
      </w:pPr>
      <w:r>
        <w:rPr>
          <w:rFonts w:ascii="Arial" w:hAnsi="Arial" w:cs="Arial"/>
        </w:rPr>
        <w:t>Conduct regular tr</w:t>
      </w:r>
      <w:r w:rsidR="00D80C4F">
        <w:rPr>
          <w:rFonts w:ascii="Arial" w:hAnsi="Arial" w:cs="Arial"/>
        </w:rPr>
        <w:t>aining workshops on various topics</w:t>
      </w:r>
      <w:r w:rsidR="00236331">
        <w:rPr>
          <w:rFonts w:ascii="Arial" w:hAnsi="Arial" w:cs="Arial"/>
        </w:rPr>
        <w:t>.</w:t>
      </w:r>
    </w:p>
    <w:p w14:paraId="71758F58" w14:textId="6CA48C46" w:rsidR="00236331" w:rsidRDefault="00236331" w:rsidP="00A83BDD">
      <w:pPr>
        <w:pStyle w:val="ListParagraph"/>
        <w:numPr>
          <w:ilvl w:val="0"/>
          <w:numId w:val="4"/>
        </w:numPr>
        <w:spacing w:line="360" w:lineRule="auto"/>
        <w:jc w:val="both"/>
        <w:rPr>
          <w:rFonts w:ascii="Arial" w:hAnsi="Arial" w:cs="Arial"/>
        </w:rPr>
      </w:pPr>
      <w:r>
        <w:rPr>
          <w:rFonts w:ascii="Arial" w:hAnsi="Arial" w:cs="Arial"/>
        </w:rPr>
        <w:t>Conflict resol</w:t>
      </w:r>
      <w:r w:rsidR="0005454E">
        <w:rPr>
          <w:rFonts w:ascii="Arial" w:hAnsi="Arial" w:cs="Arial"/>
        </w:rPr>
        <w:t>ution</w:t>
      </w:r>
    </w:p>
    <w:p w14:paraId="287F3391" w14:textId="596B8ACF" w:rsidR="0005454E" w:rsidRDefault="0005454E" w:rsidP="00A83BDD">
      <w:pPr>
        <w:pStyle w:val="ListParagraph"/>
        <w:numPr>
          <w:ilvl w:val="0"/>
          <w:numId w:val="4"/>
        </w:numPr>
        <w:spacing w:line="360" w:lineRule="auto"/>
        <w:jc w:val="both"/>
        <w:rPr>
          <w:rFonts w:ascii="Arial" w:hAnsi="Arial" w:cs="Arial"/>
        </w:rPr>
      </w:pPr>
      <w:r>
        <w:rPr>
          <w:rFonts w:ascii="Arial" w:hAnsi="Arial" w:cs="Arial"/>
        </w:rPr>
        <w:t>Collaborative problems solving</w:t>
      </w:r>
    </w:p>
    <w:p w14:paraId="0FC27347" w14:textId="382B50F6" w:rsidR="0005454E" w:rsidRDefault="0005454E" w:rsidP="00A83BDD">
      <w:pPr>
        <w:pStyle w:val="ListParagraph"/>
        <w:numPr>
          <w:ilvl w:val="0"/>
          <w:numId w:val="4"/>
        </w:numPr>
        <w:spacing w:line="360" w:lineRule="auto"/>
        <w:jc w:val="both"/>
        <w:rPr>
          <w:rFonts w:ascii="Arial" w:hAnsi="Arial" w:cs="Arial"/>
        </w:rPr>
      </w:pPr>
      <w:r>
        <w:rPr>
          <w:rFonts w:ascii="Arial" w:hAnsi="Arial" w:cs="Arial"/>
        </w:rPr>
        <w:t>Communication skill</w:t>
      </w:r>
      <w:r w:rsidR="000530F7">
        <w:rPr>
          <w:rFonts w:ascii="Arial" w:hAnsi="Arial" w:cs="Arial"/>
        </w:rPr>
        <w:t xml:space="preserve">.                                                                                                                 </w:t>
      </w:r>
    </w:p>
    <w:p w14:paraId="214ECEB4" w14:textId="77777777" w:rsidR="00782DF3" w:rsidRDefault="00782DF3" w:rsidP="00A83BDD">
      <w:pPr>
        <w:pStyle w:val="ListParagraph"/>
        <w:spacing w:line="360" w:lineRule="auto"/>
        <w:jc w:val="both"/>
        <w:rPr>
          <w:rFonts w:ascii="Arial" w:hAnsi="Arial" w:cs="Arial"/>
        </w:rPr>
      </w:pPr>
    </w:p>
    <w:p w14:paraId="29A0DAAB" w14:textId="30241BF2" w:rsidR="00D27B00" w:rsidRDefault="000826B0" w:rsidP="00436F36">
      <w:pPr>
        <w:pStyle w:val="ListParagraph"/>
        <w:spacing w:line="360" w:lineRule="auto"/>
        <w:jc w:val="both"/>
        <w:rPr>
          <w:rFonts w:ascii="Arial" w:hAnsi="Arial" w:cs="Arial"/>
        </w:rPr>
      </w:pPr>
      <w:r>
        <w:rPr>
          <w:rFonts w:ascii="Arial" w:hAnsi="Arial" w:cs="Arial"/>
        </w:rPr>
        <w:t>K</w:t>
      </w:r>
      <w:r w:rsidR="0015501B">
        <w:rPr>
          <w:rFonts w:ascii="Arial" w:hAnsi="Arial" w:cs="Arial"/>
        </w:rPr>
        <w:t>ilner and Sheppard (2010)</w:t>
      </w:r>
      <w:r w:rsidR="00281A9E">
        <w:rPr>
          <w:rFonts w:ascii="Arial" w:hAnsi="Arial" w:cs="Arial"/>
        </w:rPr>
        <w:t xml:space="preserve"> states high levels of communication and </w:t>
      </w:r>
      <w:r w:rsidR="00D27B00">
        <w:rPr>
          <w:rFonts w:ascii="Arial" w:hAnsi="Arial" w:cs="Arial"/>
        </w:rPr>
        <w:t>teamwork,</w:t>
      </w:r>
      <w:r w:rsidR="00281A9E">
        <w:rPr>
          <w:rFonts w:ascii="Arial" w:hAnsi="Arial" w:cs="Arial"/>
        </w:rPr>
        <w:t xml:space="preserve"> which are closely </w:t>
      </w:r>
      <w:r w:rsidR="00C33AF2">
        <w:rPr>
          <w:rFonts w:ascii="Arial" w:hAnsi="Arial" w:cs="Arial"/>
        </w:rPr>
        <w:t xml:space="preserve">related, are necessary for reduction of stress, </w:t>
      </w:r>
      <w:r w:rsidR="00D27B00">
        <w:rPr>
          <w:rFonts w:ascii="Arial" w:hAnsi="Arial" w:cs="Arial"/>
        </w:rPr>
        <w:t xml:space="preserve">as well as improving patient </w:t>
      </w:r>
      <w:r w:rsidR="00766E55">
        <w:rPr>
          <w:rFonts w:ascii="Arial" w:hAnsi="Arial" w:cs="Arial"/>
        </w:rPr>
        <w:t>safety. Kaissi et al, (2003)</w:t>
      </w:r>
      <w:r w:rsidR="00E02D22">
        <w:rPr>
          <w:rFonts w:ascii="Arial" w:hAnsi="Arial" w:cs="Arial"/>
        </w:rPr>
        <w:t xml:space="preserve">, Kilner &amp; Sheppard; (2010); </w:t>
      </w:r>
      <w:r w:rsidR="00C51EEC">
        <w:rPr>
          <w:rFonts w:ascii="Arial" w:hAnsi="Arial" w:cs="Arial"/>
        </w:rPr>
        <w:t>Risser et al, (1999); Shapiro et al, (</w:t>
      </w:r>
      <w:r w:rsidR="004027ED">
        <w:rPr>
          <w:rFonts w:ascii="Arial" w:hAnsi="Arial" w:cs="Arial"/>
        </w:rPr>
        <w:t>2004), state effective teamwork enhances control over the work environment</w:t>
      </w:r>
      <w:r w:rsidR="0091390A">
        <w:rPr>
          <w:rFonts w:ascii="Arial" w:hAnsi="Arial" w:cs="Arial"/>
        </w:rPr>
        <w:t>, effectiveness, patient satisfaction, and reduction of both patient and staff stress levels.</w:t>
      </w:r>
      <w:r w:rsidR="00694721">
        <w:rPr>
          <w:rFonts w:ascii="Arial" w:hAnsi="Arial" w:cs="Arial"/>
        </w:rPr>
        <w:t xml:space="preserve"> Lazure, St- Germain, Gryfe</w:t>
      </w:r>
      <w:r w:rsidR="000B0B35">
        <w:rPr>
          <w:rFonts w:ascii="Arial" w:hAnsi="Arial" w:cs="Arial"/>
        </w:rPr>
        <w:t>, Trudeau &amp; Hayes, (2014)</w:t>
      </w:r>
      <w:r w:rsidR="00EE48E6">
        <w:rPr>
          <w:rFonts w:ascii="Arial" w:hAnsi="Arial" w:cs="Arial"/>
        </w:rPr>
        <w:t xml:space="preserve">; </w:t>
      </w:r>
      <w:r w:rsidR="00543E18">
        <w:rPr>
          <w:rFonts w:ascii="Arial" w:hAnsi="Arial" w:cs="Arial"/>
        </w:rPr>
        <w:t xml:space="preserve">Morrish, (2013); trzpuc &amp; Martin, </w:t>
      </w:r>
      <w:r w:rsidR="007D0A72">
        <w:rPr>
          <w:rFonts w:ascii="Arial" w:hAnsi="Arial" w:cs="Arial"/>
        </w:rPr>
        <w:t>(2010</w:t>
      </w:r>
      <w:r w:rsidR="00543E18">
        <w:rPr>
          <w:rFonts w:ascii="Arial" w:hAnsi="Arial" w:cs="Arial"/>
        </w:rPr>
        <w:t>)</w:t>
      </w:r>
      <w:r w:rsidR="005220BA">
        <w:rPr>
          <w:rFonts w:ascii="Arial" w:hAnsi="Arial" w:cs="Arial"/>
        </w:rPr>
        <w:t>; Ulrich et al, (2008)</w:t>
      </w:r>
      <w:r w:rsidR="00FF1D9A">
        <w:rPr>
          <w:rFonts w:ascii="Arial" w:hAnsi="Arial" w:cs="Arial"/>
        </w:rPr>
        <w:t xml:space="preserve">, states communication among staff with patients and family members in healthcare facilities </w:t>
      </w:r>
      <w:r w:rsidR="007D0A72">
        <w:rPr>
          <w:rFonts w:ascii="Arial" w:hAnsi="Arial" w:cs="Arial"/>
        </w:rPr>
        <w:t>is</w:t>
      </w:r>
      <w:r w:rsidR="00EF7469">
        <w:rPr>
          <w:rFonts w:ascii="Arial" w:hAnsi="Arial" w:cs="Arial"/>
        </w:rPr>
        <w:t xml:space="preserve"> highly important.</w:t>
      </w:r>
    </w:p>
    <w:p w14:paraId="49D4EC37" w14:textId="77777777" w:rsidR="00994A9F" w:rsidRDefault="00B937D7" w:rsidP="00A83BDD">
      <w:pPr>
        <w:pStyle w:val="ListParagraph"/>
        <w:spacing w:line="360" w:lineRule="auto"/>
        <w:jc w:val="both"/>
        <w:rPr>
          <w:rFonts w:ascii="Arial" w:hAnsi="Arial" w:cs="Arial"/>
          <w:sz w:val="22"/>
          <w:szCs w:val="22"/>
        </w:rPr>
      </w:pPr>
      <w:r>
        <w:rPr>
          <w:rFonts w:ascii="Arial" w:hAnsi="Arial" w:cs="Arial"/>
        </w:rPr>
        <w:t xml:space="preserve">Having the right </w:t>
      </w:r>
      <w:r w:rsidR="001174C1">
        <w:rPr>
          <w:rFonts w:ascii="Arial" w:hAnsi="Arial" w:cs="Arial"/>
        </w:rPr>
        <w:t>mixture of diversity in your team is important</w:t>
      </w:r>
      <w:r w:rsidR="00D258E8">
        <w:rPr>
          <w:rFonts w:ascii="Arial" w:hAnsi="Arial" w:cs="Arial"/>
        </w:rPr>
        <w:t>. Hall (2005) sates</w:t>
      </w:r>
      <w:r w:rsidR="002F2457">
        <w:rPr>
          <w:rFonts w:ascii="Arial" w:hAnsi="Arial" w:cs="Arial"/>
        </w:rPr>
        <w:t xml:space="preserve"> that differences in culture between </w:t>
      </w:r>
      <w:r w:rsidR="002144A0">
        <w:rPr>
          <w:rFonts w:ascii="Arial" w:hAnsi="Arial" w:cs="Arial"/>
        </w:rPr>
        <w:t xml:space="preserve">professions can hinder interprofessional </w:t>
      </w:r>
      <w:r w:rsidR="00095830">
        <w:rPr>
          <w:rFonts w:ascii="Arial" w:hAnsi="Arial" w:cs="Arial"/>
        </w:rPr>
        <w:t xml:space="preserve">teamwork. Green Field Care Home may need to address the fact there </w:t>
      </w:r>
      <w:r w:rsidR="007A5329">
        <w:rPr>
          <w:rFonts w:ascii="Arial" w:hAnsi="Arial" w:cs="Arial"/>
        </w:rPr>
        <w:t>may be a need for more diversity in their staff members.</w:t>
      </w:r>
      <w:r w:rsidR="00290EF0">
        <w:rPr>
          <w:rFonts w:ascii="Arial" w:hAnsi="Arial" w:cs="Arial"/>
          <w:sz w:val="22"/>
          <w:szCs w:val="22"/>
        </w:rPr>
        <w:t xml:space="preserve"> Jackson</w:t>
      </w:r>
      <w:r w:rsidR="009A072C">
        <w:rPr>
          <w:rFonts w:ascii="Arial" w:hAnsi="Arial" w:cs="Arial"/>
          <w:sz w:val="22"/>
          <w:szCs w:val="22"/>
        </w:rPr>
        <w:t xml:space="preserve">, (1992), triandis et al, </w:t>
      </w:r>
      <w:r w:rsidR="000E5E54">
        <w:rPr>
          <w:rFonts w:ascii="Arial" w:hAnsi="Arial" w:cs="Arial"/>
          <w:sz w:val="22"/>
          <w:szCs w:val="22"/>
        </w:rPr>
        <w:t>(1994</w:t>
      </w:r>
      <w:r w:rsidR="009A072C">
        <w:rPr>
          <w:rFonts w:ascii="Arial" w:hAnsi="Arial" w:cs="Arial"/>
          <w:sz w:val="22"/>
          <w:szCs w:val="22"/>
        </w:rPr>
        <w:t xml:space="preserve">), </w:t>
      </w:r>
      <w:r w:rsidR="005752C3">
        <w:rPr>
          <w:rFonts w:ascii="Arial" w:hAnsi="Arial" w:cs="Arial"/>
          <w:sz w:val="22"/>
          <w:szCs w:val="22"/>
        </w:rPr>
        <w:t>Williams &amp; O’Reilly (199</w:t>
      </w:r>
      <w:r w:rsidR="002D3E5A">
        <w:rPr>
          <w:rFonts w:ascii="Arial" w:hAnsi="Arial" w:cs="Arial"/>
          <w:sz w:val="22"/>
          <w:szCs w:val="22"/>
        </w:rPr>
        <w:t xml:space="preserve">8) states diversity is typically conceptualized </w:t>
      </w:r>
      <w:r w:rsidR="001C259C">
        <w:rPr>
          <w:rFonts w:ascii="Arial" w:hAnsi="Arial" w:cs="Arial"/>
          <w:sz w:val="22"/>
          <w:szCs w:val="22"/>
        </w:rPr>
        <w:t xml:space="preserve">a referring to differences between individuals on any attribute </w:t>
      </w:r>
      <w:r w:rsidR="001E482B">
        <w:rPr>
          <w:rFonts w:ascii="Arial" w:hAnsi="Arial" w:cs="Arial"/>
          <w:sz w:val="22"/>
          <w:szCs w:val="22"/>
        </w:rPr>
        <w:t xml:space="preserve">that may lead to the perception that another person is different from self. </w:t>
      </w:r>
      <w:r w:rsidR="000E5E54">
        <w:rPr>
          <w:rFonts w:ascii="Arial" w:hAnsi="Arial" w:cs="Arial"/>
          <w:sz w:val="22"/>
          <w:szCs w:val="22"/>
        </w:rPr>
        <w:t>Harrison et al, (1998,2002)</w:t>
      </w:r>
      <w:r w:rsidR="00A02FE5">
        <w:rPr>
          <w:rFonts w:ascii="Arial" w:hAnsi="Arial" w:cs="Arial"/>
          <w:sz w:val="22"/>
          <w:szCs w:val="22"/>
        </w:rPr>
        <w:t>, states effects of diversity may change over time as groups gain extended</w:t>
      </w:r>
      <w:r w:rsidR="00C97BAE">
        <w:rPr>
          <w:rFonts w:ascii="Arial" w:hAnsi="Arial" w:cs="Arial"/>
          <w:sz w:val="22"/>
          <w:szCs w:val="22"/>
        </w:rPr>
        <w:t xml:space="preserve"> experience working with each </w:t>
      </w:r>
      <w:r w:rsidR="00C97BAE">
        <w:rPr>
          <w:rFonts w:ascii="Arial" w:hAnsi="Arial" w:cs="Arial"/>
          <w:sz w:val="22"/>
          <w:szCs w:val="22"/>
        </w:rPr>
        <w:lastRenderedPageBreak/>
        <w:t>other.</w:t>
      </w:r>
      <w:r w:rsidR="00FC646A">
        <w:rPr>
          <w:rFonts w:ascii="Arial" w:hAnsi="Arial" w:cs="Arial"/>
          <w:sz w:val="22"/>
          <w:szCs w:val="22"/>
        </w:rPr>
        <w:t xml:space="preserve"> Although Harris</w:t>
      </w:r>
      <w:r w:rsidR="003B6E0C">
        <w:rPr>
          <w:rFonts w:ascii="Arial" w:hAnsi="Arial" w:cs="Arial"/>
          <w:sz w:val="22"/>
          <w:szCs w:val="22"/>
        </w:rPr>
        <w:t xml:space="preserve">on et al, (1998) also states extended tenure may also bring to the surface more differences that may have a negative </w:t>
      </w:r>
      <w:r w:rsidR="00D54EAF">
        <w:rPr>
          <w:rFonts w:ascii="Arial" w:hAnsi="Arial" w:cs="Arial"/>
          <w:sz w:val="22"/>
          <w:szCs w:val="22"/>
        </w:rPr>
        <w:t>impact on the team.</w:t>
      </w:r>
      <w:r w:rsidR="00C97BAE">
        <w:rPr>
          <w:rFonts w:ascii="Arial" w:hAnsi="Arial" w:cs="Arial"/>
          <w:sz w:val="22"/>
          <w:szCs w:val="22"/>
        </w:rPr>
        <w:t xml:space="preserve"> Which may be something that Green Field Care Home keep in mind </w:t>
      </w:r>
      <w:r w:rsidR="005C2BB0">
        <w:rPr>
          <w:rFonts w:ascii="Arial" w:hAnsi="Arial" w:cs="Arial"/>
          <w:sz w:val="22"/>
          <w:szCs w:val="22"/>
        </w:rPr>
        <w:t>if</w:t>
      </w:r>
      <w:r w:rsidR="00C97BAE">
        <w:rPr>
          <w:rFonts w:ascii="Arial" w:hAnsi="Arial" w:cs="Arial"/>
          <w:sz w:val="22"/>
          <w:szCs w:val="22"/>
        </w:rPr>
        <w:t xml:space="preserve"> hiring a new team </w:t>
      </w:r>
      <w:r w:rsidR="00FF213D">
        <w:rPr>
          <w:rFonts w:ascii="Arial" w:hAnsi="Arial" w:cs="Arial"/>
          <w:sz w:val="22"/>
          <w:szCs w:val="22"/>
        </w:rPr>
        <w:t>member</w:t>
      </w:r>
      <w:r w:rsidR="009A4845">
        <w:rPr>
          <w:rFonts w:ascii="Arial" w:hAnsi="Arial" w:cs="Arial"/>
          <w:sz w:val="22"/>
          <w:szCs w:val="22"/>
        </w:rPr>
        <w:t>.</w:t>
      </w:r>
    </w:p>
    <w:p w14:paraId="33B5F52F" w14:textId="4430F438" w:rsidR="0007451C" w:rsidRDefault="00C149E3" w:rsidP="00A83BDD">
      <w:pPr>
        <w:pStyle w:val="ListParagraph"/>
        <w:spacing w:before="240" w:line="360" w:lineRule="auto"/>
        <w:jc w:val="both"/>
        <w:rPr>
          <w:rFonts w:ascii="Arial" w:hAnsi="Arial" w:cs="Arial"/>
          <w:sz w:val="22"/>
          <w:szCs w:val="22"/>
        </w:rPr>
      </w:pPr>
      <w:r>
        <w:rPr>
          <w:rFonts w:ascii="Arial" w:hAnsi="Arial" w:cs="Arial"/>
          <w:sz w:val="22"/>
          <w:szCs w:val="22"/>
        </w:rPr>
        <w:t>Felder &amp; Brent</w:t>
      </w:r>
      <w:r w:rsidR="0085328A">
        <w:rPr>
          <w:rFonts w:ascii="Arial" w:hAnsi="Arial" w:cs="Arial"/>
          <w:sz w:val="22"/>
          <w:szCs w:val="22"/>
        </w:rPr>
        <w:t xml:space="preserve"> </w:t>
      </w:r>
      <w:r w:rsidR="00BC399D">
        <w:rPr>
          <w:rFonts w:ascii="Arial" w:hAnsi="Arial" w:cs="Arial"/>
          <w:sz w:val="22"/>
          <w:szCs w:val="22"/>
        </w:rPr>
        <w:t>(1994</w:t>
      </w:r>
      <w:r w:rsidR="0007451C">
        <w:rPr>
          <w:rFonts w:ascii="Arial" w:hAnsi="Arial" w:cs="Arial"/>
          <w:sz w:val="22"/>
          <w:szCs w:val="22"/>
        </w:rPr>
        <w:t>) states</w:t>
      </w:r>
      <w:r>
        <w:rPr>
          <w:rFonts w:ascii="Arial" w:hAnsi="Arial" w:cs="Arial"/>
          <w:sz w:val="22"/>
          <w:szCs w:val="22"/>
        </w:rPr>
        <w:t xml:space="preserve"> if ineffective teams are allowed </w:t>
      </w:r>
      <w:r w:rsidR="00185663">
        <w:rPr>
          <w:rFonts w:ascii="Arial" w:hAnsi="Arial" w:cs="Arial"/>
          <w:sz w:val="22"/>
          <w:szCs w:val="22"/>
        </w:rPr>
        <w:t>to become established, it becomes difficult to remedy the gr</w:t>
      </w:r>
      <w:r w:rsidR="00920246">
        <w:rPr>
          <w:rFonts w:ascii="Arial" w:hAnsi="Arial" w:cs="Arial"/>
          <w:sz w:val="22"/>
          <w:szCs w:val="22"/>
        </w:rPr>
        <w:t>oups dynamics.</w:t>
      </w:r>
      <w:r w:rsidR="00716B4D">
        <w:rPr>
          <w:rFonts w:ascii="Arial" w:hAnsi="Arial" w:cs="Arial"/>
          <w:sz w:val="22"/>
          <w:szCs w:val="22"/>
        </w:rPr>
        <w:t xml:space="preserve"> </w:t>
      </w:r>
      <w:r w:rsidR="005847D6">
        <w:rPr>
          <w:rFonts w:ascii="Arial" w:hAnsi="Arial" w:cs="Arial"/>
          <w:sz w:val="22"/>
          <w:szCs w:val="22"/>
        </w:rPr>
        <w:t xml:space="preserve">George (1996) see’s </w:t>
      </w:r>
      <w:r w:rsidR="006D273C">
        <w:rPr>
          <w:rFonts w:ascii="Arial" w:hAnsi="Arial" w:cs="Arial"/>
          <w:sz w:val="22"/>
          <w:szCs w:val="22"/>
        </w:rPr>
        <w:t xml:space="preserve">team affective tone and team mental models as having </w:t>
      </w:r>
      <w:r w:rsidR="00C0560B">
        <w:rPr>
          <w:rFonts w:ascii="Arial" w:hAnsi="Arial" w:cs="Arial"/>
          <w:sz w:val="22"/>
          <w:szCs w:val="22"/>
        </w:rPr>
        <w:t xml:space="preserve">a reciprocal influence. Teams with a negative </w:t>
      </w:r>
      <w:r w:rsidR="00EE52A9">
        <w:rPr>
          <w:rFonts w:ascii="Arial" w:hAnsi="Arial" w:cs="Arial"/>
          <w:sz w:val="22"/>
          <w:szCs w:val="22"/>
        </w:rPr>
        <w:t>tone, members would have different cognitive process</w:t>
      </w:r>
      <w:r w:rsidR="00BF1341">
        <w:rPr>
          <w:rFonts w:ascii="Arial" w:hAnsi="Arial" w:cs="Arial"/>
          <w:sz w:val="22"/>
          <w:szCs w:val="22"/>
        </w:rPr>
        <w:t>es from those in a team with a positive affective tone. Which then may influence</w:t>
      </w:r>
      <w:r w:rsidR="00D7512F">
        <w:rPr>
          <w:rFonts w:ascii="Arial" w:hAnsi="Arial" w:cs="Arial"/>
          <w:sz w:val="22"/>
          <w:szCs w:val="22"/>
        </w:rPr>
        <w:t xml:space="preserve"> team effectiveness</w:t>
      </w:r>
      <w:r w:rsidR="00E30F3F">
        <w:rPr>
          <w:rFonts w:ascii="Arial" w:hAnsi="Arial" w:cs="Arial"/>
          <w:sz w:val="22"/>
          <w:szCs w:val="22"/>
        </w:rPr>
        <w:t>.</w:t>
      </w:r>
      <w:r w:rsidR="009A4845">
        <w:rPr>
          <w:rFonts w:ascii="Arial" w:hAnsi="Arial" w:cs="Arial"/>
          <w:sz w:val="22"/>
          <w:szCs w:val="22"/>
        </w:rPr>
        <w:t xml:space="preserve"> </w:t>
      </w:r>
    </w:p>
    <w:p w14:paraId="54CC48A6" w14:textId="77777777" w:rsidR="0007451C" w:rsidRDefault="0007451C" w:rsidP="00A83BDD">
      <w:pPr>
        <w:pStyle w:val="ListParagraph"/>
        <w:spacing w:before="240" w:line="360" w:lineRule="auto"/>
        <w:jc w:val="both"/>
        <w:rPr>
          <w:rFonts w:ascii="Arial" w:hAnsi="Arial" w:cs="Arial"/>
          <w:sz w:val="22"/>
          <w:szCs w:val="22"/>
        </w:rPr>
      </w:pPr>
    </w:p>
    <w:p w14:paraId="308A849F" w14:textId="77777777" w:rsidR="0007451C" w:rsidRDefault="0007451C" w:rsidP="00A83BDD">
      <w:pPr>
        <w:pStyle w:val="ListParagraph"/>
        <w:spacing w:before="240" w:line="360" w:lineRule="auto"/>
        <w:jc w:val="both"/>
        <w:rPr>
          <w:rFonts w:ascii="Arial" w:hAnsi="Arial" w:cs="Arial"/>
          <w:sz w:val="22"/>
          <w:szCs w:val="22"/>
        </w:rPr>
      </w:pPr>
    </w:p>
    <w:p w14:paraId="43355B52" w14:textId="77777777" w:rsidR="0007451C" w:rsidRDefault="0007451C" w:rsidP="00A83BDD">
      <w:pPr>
        <w:pStyle w:val="ListParagraph"/>
        <w:spacing w:before="240" w:line="360" w:lineRule="auto"/>
        <w:jc w:val="both"/>
        <w:rPr>
          <w:rFonts w:ascii="Arial" w:hAnsi="Arial" w:cs="Arial"/>
          <w:sz w:val="22"/>
          <w:szCs w:val="22"/>
        </w:rPr>
      </w:pPr>
    </w:p>
    <w:p w14:paraId="39B4DCE1" w14:textId="383B8B27" w:rsidR="0007451C" w:rsidRDefault="005A656F" w:rsidP="00A83BDD">
      <w:pPr>
        <w:pStyle w:val="ListParagraph"/>
        <w:spacing w:before="240" w:line="360" w:lineRule="auto"/>
        <w:jc w:val="both"/>
        <w:rPr>
          <w:rFonts w:ascii="Arial" w:hAnsi="Arial" w:cs="Arial"/>
          <w:b/>
          <w:bCs/>
          <w:sz w:val="22"/>
          <w:szCs w:val="22"/>
        </w:rPr>
      </w:pPr>
      <w:r w:rsidRPr="00EF49B9">
        <w:rPr>
          <w:rFonts w:ascii="Arial" w:hAnsi="Arial" w:cs="Arial"/>
          <w:b/>
          <w:bCs/>
          <w:sz w:val="22"/>
          <w:szCs w:val="22"/>
        </w:rPr>
        <w:t>Conclu</w:t>
      </w:r>
      <w:r w:rsidR="00EF49B9" w:rsidRPr="00EF49B9">
        <w:rPr>
          <w:rFonts w:ascii="Arial" w:hAnsi="Arial" w:cs="Arial"/>
          <w:b/>
          <w:bCs/>
          <w:sz w:val="22"/>
          <w:szCs w:val="22"/>
        </w:rPr>
        <w:t>sion and Recommendations</w:t>
      </w:r>
    </w:p>
    <w:p w14:paraId="06CB809D" w14:textId="77777777" w:rsidR="00EF49B9" w:rsidRDefault="00EF49B9" w:rsidP="00A83BDD">
      <w:pPr>
        <w:pStyle w:val="ListParagraph"/>
        <w:spacing w:before="240" w:line="360" w:lineRule="auto"/>
        <w:jc w:val="both"/>
        <w:rPr>
          <w:rFonts w:ascii="Arial" w:hAnsi="Arial" w:cs="Arial"/>
          <w:sz w:val="22"/>
          <w:szCs w:val="22"/>
        </w:rPr>
      </w:pPr>
    </w:p>
    <w:p w14:paraId="559A1D02" w14:textId="77777777" w:rsidR="00280633" w:rsidRDefault="00B04964" w:rsidP="00A83BDD">
      <w:pPr>
        <w:pStyle w:val="ListParagraph"/>
        <w:spacing w:before="240" w:line="360" w:lineRule="auto"/>
        <w:jc w:val="both"/>
        <w:rPr>
          <w:rFonts w:ascii="Arial" w:hAnsi="Arial" w:cs="Arial"/>
          <w:sz w:val="22"/>
          <w:szCs w:val="22"/>
        </w:rPr>
      </w:pPr>
      <w:r>
        <w:rPr>
          <w:rFonts w:ascii="Arial" w:hAnsi="Arial" w:cs="Arial"/>
          <w:sz w:val="22"/>
          <w:szCs w:val="22"/>
        </w:rPr>
        <w:t xml:space="preserve">Green Field Care Home </w:t>
      </w:r>
      <w:r w:rsidR="006A7430">
        <w:rPr>
          <w:rFonts w:ascii="Arial" w:hAnsi="Arial" w:cs="Arial"/>
          <w:sz w:val="22"/>
          <w:szCs w:val="22"/>
        </w:rPr>
        <w:t>have asked how they can develop an effective team</w:t>
      </w:r>
      <w:r w:rsidR="00D22115">
        <w:rPr>
          <w:rFonts w:ascii="Arial" w:hAnsi="Arial" w:cs="Arial"/>
          <w:sz w:val="22"/>
          <w:szCs w:val="22"/>
        </w:rPr>
        <w:t xml:space="preserve">. Throughout </w:t>
      </w:r>
      <w:r w:rsidR="00051382">
        <w:rPr>
          <w:rFonts w:ascii="Arial" w:hAnsi="Arial" w:cs="Arial"/>
          <w:sz w:val="22"/>
          <w:szCs w:val="22"/>
        </w:rPr>
        <w:t>this report it has shown</w:t>
      </w:r>
      <w:r w:rsidR="00771632">
        <w:rPr>
          <w:rFonts w:ascii="Arial" w:hAnsi="Arial" w:cs="Arial"/>
          <w:sz w:val="22"/>
          <w:szCs w:val="22"/>
        </w:rPr>
        <w:t xml:space="preserve"> that Tuckman</w:t>
      </w:r>
      <w:r w:rsidR="00036C6E">
        <w:rPr>
          <w:rFonts w:ascii="Arial" w:hAnsi="Arial" w:cs="Arial"/>
          <w:sz w:val="22"/>
          <w:szCs w:val="22"/>
        </w:rPr>
        <w:t>’s</w:t>
      </w:r>
      <w:r w:rsidR="00771632">
        <w:rPr>
          <w:rFonts w:ascii="Arial" w:hAnsi="Arial" w:cs="Arial"/>
          <w:sz w:val="22"/>
          <w:szCs w:val="22"/>
        </w:rPr>
        <w:t xml:space="preserve"> (1965)</w:t>
      </w:r>
      <w:r w:rsidR="00036C6E">
        <w:rPr>
          <w:rFonts w:ascii="Arial" w:hAnsi="Arial" w:cs="Arial"/>
          <w:sz w:val="22"/>
          <w:szCs w:val="22"/>
        </w:rPr>
        <w:t xml:space="preserve"> and Wheelan’s (1999) </w:t>
      </w:r>
      <w:r w:rsidR="00AC5F3C">
        <w:rPr>
          <w:rFonts w:ascii="Arial" w:hAnsi="Arial" w:cs="Arial"/>
          <w:sz w:val="22"/>
          <w:szCs w:val="22"/>
        </w:rPr>
        <w:t>team development models</w:t>
      </w:r>
      <w:r w:rsidR="00E10B5D">
        <w:rPr>
          <w:rFonts w:ascii="Arial" w:hAnsi="Arial" w:cs="Arial"/>
          <w:sz w:val="22"/>
          <w:szCs w:val="22"/>
        </w:rPr>
        <w:t xml:space="preserve"> would be best suited for a health and social </w:t>
      </w:r>
      <w:r w:rsidR="007F6316">
        <w:rPr>
          <w:rFonts w:ascii="Arial" w:hAnsi="Arial" w:cs="Arial"/>
          <w:sz w:val="22"/>
          <w:szCs w:val="22"/>
        </w:rPr>
        <w:t>care</w:t>
      </w:r>
      <w:r w:rsidR="00217D76">
        <w:rPr>
          <w:rFonts w:ascii="Arial" w:hAnsi="Arial" w:cs="Arial"/>
          <w:sz w:val="22"/>
          <w:szCs w:val="22"/>
        </w:rPr>
        <w:t xml:space="preserve"> setting</w:t>
      </w:r>
      <w:r w:rsidR="00891C3E">
        <w:rPr>
          <w:rFonts w:ascii="Arial" w:hAnsi="Arial" w:cs="Arial"/>
          <w:sz w:val="22"/>
          <w:szCs w:val="22"/>
        </w:rPr>
        <w:t xml:space="preserve">. </w:t>
      </w:r>
      <w:r w:rsidR="00A34C5B">
        <w:rPr>
          <w:rFonts w:ascii="Arial" w:hAnsi="Arial" w:cs="Arial"/>
          <w:sz w:val="22"/>
          <w:szCs w:val="22"/>
        </w:rPr>
        <w:t>Additionally,</w:t>
      </w:r>
      <w:r w:rsidR="00891C3E">
        <w:rPr>
          <w:rFonts w:ascii="Arial" w:hAnsi="Arial" w:cs="Arial"/>
          <w:sz w:val="22"/>
          <w:szCs w:val="22"/>
        </w:rPr>
        <w:t xml:space="preserve"> </w:t>
      </w:r>
      <w:r w:rsidR="00427BD2">
        <w:rPr>
          <w:rFonts w:ascii="Arial" w:hAnsi="Arial" w:cs="Arial"/>
          <w:sz w:val="22"/>
          <w:szCs w:val="22"/>
        </w:rPr>
        <w:t>Meredith Belbin</w:t>
      </w:r>
      <w:r w:rsidR="00585441">
        <w:rPr>
          <w:rFonts w:ascii="Arial" w:hAnsi="Arial" w:cs="Arial"/>
          <w:sz w:val="22"/>
          <w:szCs w:val="22"/>
        </w:rPr>
        <w:t>’s (1998) team role model</w:t>
      </w:r>
      <w:r w:rsidR="00FE6D8E">
        <w:rPr>
          <w:rFonts w:ascii="Arial" w:hAnsi="Arial" w:cs="Arial"/>
          <w:sz w:val="22"/>
          <w:szCs w:val="22"/>
        </w:rPr>
        <w:t xml:space="preserve"> also outlines how to have a successful </w:t>
      </w:r>
      <w:r w:rsidR="00A34C5B">
        <w:rPr>
          <w:rFonts w:ascii="Arial" w:hAnsi="Arial" w:cs="Arial"/>
          <w:sz w:val="22"/>
          <w:szCs w:val="22"/>
        </w:rPr>
        <w:t>team. Belbin</w:t>
      </w:r>
      <w:r w:rsidR="00F844C3">
        <w:rPr>
          <w:rFonts w:ascii="Arial" w:hAnsi="Arial" w:cs="Arial"/>
          <w:sz w:val="22"/>
          <w:szCs w:val="22"/>
        </w:rPr>
        <w:t xml:space="preserve"> </w:t>
      </w:r>
      <w:r w:rsidR="00A34C5B">
        <w:rPr>
          <w:rFonts w:ascii="Arial" w:hAnsi="Arial" w:cs="Arial"/>
          <w:sz w:val="22"/>
          <w:szCs w:val="22"/>
        </w:rPr>
        <w:t>(2015)</w:t>
      </w:r>
      <w:r w:rsidR="00771632">
        <w:rPr>
          <w:rFonts w:ascii="Arial" w:hAnsi="Arial" w:cs="Arial"/>
          <w:sz w:val="22"/>
          <w:szCs w:val="22"/>
        </w:rPr>
        <w:t xml:space="preserve"> </w:t>
      </w:r>
      <w:r w:rsidR="00A34C5B">
        <w:rPr>
          <w:rFonts w:ascii="Arial" w:hAnsi="Arial" w:cs="Arial"/>
          <w:sz w:val="22"/>
          <w:szCs w:val="22"/>
        </w:rPr>
        <w:t xml:space="preserve">says for a team to be effective </w:t>
      </w:r>
      <w:r w:rsidR="0066365F">
        <w:rPr>
          <w:rFonts w:ascii="Arial" w:hAnsi="Arial" w:cs="Arial"/>
          <w:sz w:val="22"/>
          <w:szCs w:val="22"/>
        </w:rPr>
        <w:t>it needs a clear goal, results driven stru</w:t>
      </w:r>
      <w:r w:rsidR="00786B6D">
        <w:rPr>
          <w:rFonts w:ascii="Arial" w:hAnsi="Arial" w:cs="Arial"/>
          <w:sz w:val="22"/>
          <w:szCs w:val="22"/>
        </w:rPr>
        <w:t xml:space="preserve">cture, committed team members who </w:t>
      </w:r>
      <w:r w:rsidR="00F42CFF">
        <w:rPr>
          <w:rFonts w:ascii="Arial" w:hAnsi="Arial" w:cs="Arial"/>
          <w:sz w:val="22"/>
          <w:szCs w:val="22"/>
        </w:rPr>
        <w:t xml:space="preserve">collaborate, external </w:t>
      </w:r>
      <w:r w:rsidR="00C6277B">
        <w:rPr>
          <w:rFonts w:ascii="Arial" w:hAnsi="Arial" w:cs="Arial"/>
          <w:sz w:val="22"/>
          <w:szCs w:val="22"/>
        </w:rPr>
        <w:t>support and principled leadership.</w:t>
      </w:r>
    </w:p>
    <w:p w14:paraId="27A507F2" w14:textId="77777777" w:rsidR="00FD0361" w:rsidRDefault="00280633" w:rsidP="00A83BDD">
      <w:pPr>
        <w:pStyle w:val="ListParagraph"/>
        <w:spacing w:before="240" w:line="360" w:lineRule="auto"/>
        <w:jc w:val="both"/>
        <w:rPr>
          <w:rFonts w:ascii="Arial" w:hAnsi="Arial" w:cs="Arial"/>
          <w:sz w:val="22"/>
          <w:szCs w:val="22"/>
        </w:rPr>
      </w:pPr>
      <w:r>
        <w:rPr>
          <w:rFonts w:ascii="Arial" w:hAnsi="Arial" w:cs="Arial"/>
          <w:sz w:val="22"/>
          <w:szCs w:val="22"/>
        </w:rPr>
        <w:t xml:space="preserve">According </w:t>
      </w:r>
      <w:r w:rsidR="0098471E">
        <w:rPr>
          <w:rFonts w:ascii="Arial" w:hAnsi="Arial" w:cs="Arial"/>
          <w:sz w:val="22"/>
          <w:szCs w:val="22"/>
        </w:rPr>
        <w:t xml:space="preserve">to De Dreu </w:t>
      </w:r>
      <w:r w:rsidR="00FA07FA">
        <w:rPr>
          <w:rFonts w:ascii="Arial" w:hAnsi="Arial" w:cs="Arial"/>
          <w:sz w:val="22"/>
          <w:szCs w:val="22"/>
        </w:rPr>
        <w:t xml:space="preserve">and Weingart (2003), De </w:t>
      </w:r>
      <w:r w:rsidR="003F58F5">
        <w:rPr>
          <w:rFonts w:ascii="Arial" w:hAnsi="Arial" w:cs="Arial"/>
          <w:sz w:val="22"/>
          <w:szCs w:val="22"/>
        </w:rPr>
        <w:t>Wit et al (2012) and Tjos</w:t>
      </w:r>
      <w:r w:rsidR="00431AD4">
        <w:rPr>
          <w:rFonts w:ascii="Arial" w:hAnsi="Arial" w:cs="Arial"/>
          <w:sz w:val="22"/>
          <w:szCs w:val="22"/>
        </w:rPr>
        <w:t xml:space="preserve">vold (1998), conflict in teams </w:t>
      </w:r>
      <w:r w:rsidR="00AA395C">
        <w:rPr>
          <w:rFonts w:ascii="Arial" w:hAnsi="Arial" w:cs="Arial"/>
          <w:sz w:val="22"/>
          <w:szCs w:val="22"/>
        </w:rPr>
        <w:t xml:space="preserve">is generally damaging, and interpersonal </w:t>
      </w:r>
      <w:r w:rsidR="00A54775">
        <w:rPr>
          <w:rFonts w:ascii="Arial" w:hAnsi="Arial" w:cs="Arial"/>
          <w:sz w:val="22"/>
          <w:szCs w:val="22"/>
        </w:rPr>
        <w:t xml:space="preserve">conflict </w:t>
      </w:r>
      <w:r w:rsidR="00381A03">
        <w:rPr>
          <w:rFonts w:ascii="Arial" w:hAnsi="Arial" w:cs="Arial"/>
          <w:sz w:val="22"/>
          <w:szCs w:val="22"/>
        </w:rPr>
        <w:t>is particularly damaging</w:t>
      </w:r>
      <w:r w:rsidR="00D866D7">
        <w:rPr>
          <w:rFonts w:ascii="Arial" w:hAnsi="Arial" w:cs="Arial"/>
          <w:sz w:val="22"/>
          <w:szCs w:val="22"/>
        </w:rPr>
        <w:t xml:space="preserve"> to team effectiveness. </w:t>
      </w:r>
      <w:r w:rsidR="00190C47">
        <w:rPr>
          <w:rFonts w:ascii="Arial" w:hAnsi="Arial" w:cs="Arial"/>
          <w:sz w:val="22"/>
          <w:szCs w:val="22"/>
        </w:rPr>
        <w:t>Steiner (19</w:t>
      </w:r>
      <w:r w:rsidR="00E12DFC">
        <w:rPr>
          <w:rFonts w:ascii="Arial" w:hAnsi="Arial" w:cs="Arial"/>
          <w:sz w:val="22"/>
          <w:szCs w:val="22"/>
        </w:rPr>
        <w:t xml:space="preserve">72) </w:t>
      </w:r>
      <w:r w:rsidR="009D6F00">
        <w:rPr>
          <w:rFonts w:ascii="Arial" w:hAnsi="Arial" w:cs="Arial"/>
          <w:sz w:val="22"/>
          <w:szCs w:val="22"/>
        </w:rPr>
        <w:t xml:space="preserve">recognised members in larger groups, perceived those </w:t>
      </w:r>
      <w:r w:rsidR="00AC4485">
        <w:rPr>
          <w:rFonts w:ascii="Arial" w:hAnsi="Arial" w:cs="Arial"/>
          <w:sz w:val="22"/>
          <w:szCs w:val="22"/>
        </w:rPr>
        <w:t xml:space="preserve">groups to be more competitive, less unified, and more </w:t>
      </w:r>
      <w:r w:rsidR="004D1D8B">
        <w:rPr>
          <w:rFonts w:ascii="Arial" w:hAnsi="Arial" w:cs="Arial"/>
          <w:sz w:val="22"/>
          <w:szCs w:val="22"/>
        </w:rPr>
        <w:t xml:space="preserve">argumentative. Here is another thing that Green Field Care Home </w:t>
      </w:r>
      <w:r w:rsidR="003A190E">
        <w:rPr>
          <w:rFonts w:ascii="Arial" w:hAnsi="Arial" w:cs="Arial"/>
          <w:sz w:val="22"/>
          <w:szCs w:val="22"/>
        </w:rPr>
        <w:t xml:space="preserve">should be considering; is the size of their team </w:t>
      </w:r>
      <w:r w:rsidR="00680BE1">
        <w:rPr>
          <w:rFonts w:ascii="Arial" w:hAnsi="Arial" w:cs="Arial"/>
          <w:sz w:val="22"/>
          <w:szCs w:val="22"/>
        </w:rPr>
        <w:t>the right size?</w:t>
      </w:r>
    </w:p>
    <w:p w14:paraId="7E50D58E" w14:textId="76271EBB" w:rsidR="004D4021" w:rsidRDefault="00FD0361" w:rsidP="00A83BDD">
      <w:pPr>
        <w:pStyle w:val="ListParagraph"/>
        <w:spacing w:before="240" w:line="360" w:lineRule="auto"/>
        <w:jc w:val="both"/>
        <w:rPr>
          <w:rFonts w:ascii="Arial" w:hAnsi="Arial" w:cs="Arial"/>
          <w:sz w:val="22"/>
          <w:szCs w:val="22"/>
        </w:rPr>
      </w:pPr>
      <w:r>
        <w:rPr>
          <w:rFonts w:ascii="Arial" w:hAnsi="Arial" w:cs="Arial"/>
          <w:sz w:val="22"/>
          <w:szCs w:val="22"/>
        </w:rPr>
        <w:t>Bel</w:t>
      </w:r>
      <w:r w:rsidR="00A23381">
        <w:rPr>
          <w:rFonts w:ascii="Arial" w:hAnsi="Arial" w:cs="Arial"/>
          <w:sz w:val="22"/>
          <w:szCs w:val="22"/>
        </w:rPr>
        <w:t xml:space="preserve">bin (1988) believed </w:t>
      </w:r>
      <w:r w:rsidR="00FF053D">
        <w:rPr>
          <w:rFonts w:ascii="Arial" w:hAnsi="Arial" w:cs="Arial"/>
          <w:sz w:val="22"/>
          <w:szCs w:val="22"/>
        </w:rPr>
        <w:t>for a team to be successful it needs</w:t>
      </w:r>
      <w:r w:rsidR="00A64E89">
        <w:rPr>
          <w:rFonts w:ascii="Arial" w:hAnsi="Arial" w:cs="Arial"/>
          <w:sz w:val="22"/>
          <w:szCs w:val="22"/>
        </w:rPr>
        <w:t xml:space="preserve"> </w:t>
      </w:r>
      <w:r w:rsidR="004D4021">
        <w:rPr>
          <w:rFonts w:ascii="Arial" w:hAnsi="Arial" w:cs="Arial"/>
          <w:sz w:val="22"/>
          <w:szCs w:val="22"/>
        </w:rPr>
        <w:t>a balance</w:t>
      </w:r>
      <w:r w:rsidR="00A64E89">
        <w:rPr>
          <w:rFonts w:ascii="Arial" w:hAnsi="Arial" w:cs="Arial"/>
          <w:sz w:val="22"/>
          <w:szCs w:val="22"/>
        </w:rPr>
        <w:t xml:space="preserve"> of different personalities</w:t>
      </w:r>
      <w:r w:rsidR="00F923EB">
        <w:rPr>
          <w:rFonts w:ascii="Arial" w:hAnsi="Arial" w:cs="Arial"/>
          <w:sz w:val="22"/>
          <w:szCs w:val="22"/>
        </w:rPr>
        <w:t>, Meredith Belbin divided these personalities into nine ro</w:t>
      </w:r>
      <w:r w:rsidR="007E0E3E">
        <w:rPr>
          <w:rFonts w:ascii="Arial" w:hAnsi="Arial" w:cs="Arial"/>
          <w:sz w:val="22"/>
          <w:szCs w:val="22"/>
        </w:rPr>
        <w:t xml:space="preserve">les, and divided them into three </w:t>
      </w:r>
      <w:r w:rsidR="006F2F03">
        <w:rPr>
          <w:rFonts w:ascii="Arial" w:hAnsi="Arial" w:cs="Arial"/>
          <w:sz w:val="22"/>
          <w:szCs w:val="22"/>
        </w:rPr>
        <w:t xml:space="preserve">categories. </w:t>
      </w:r>
    </w:p>
    <w:p w14:paraId="15BD036E" w14:textId="15B80E93" w:rsidR="004D4021" w:rsidRDefault="004D4021" w:rsidP="00A83BDD">
      <w:pPr>
        <w:pStyle w:val="ListParagraph"/>
        <w:spacing w:before="240" w:line="360" w:lineRule="auto"/>
        <w:jc w:val="both"/>
        <w:rPr>
          <w:rFonts w:ascii="Arial" w:hAnsi="Arial" w:cs="Arial"/>
          <w:sz w:val="22"/>
          <w:szCs w:val="22"/>
        </w:rPr>
      </w:pPr>
      <w:r>
        <w:rPr>
          <w:rFonts w:ascii="Arial" w:hAnsi="Arial" w:cs="Arial"/>
          <w:sz w:val="22"/>
          <w:szCs w:val="22"/>
        </w:rPr>
        <w:t xml:space="preserve">Green Field </w:t>
      </w:r>
      <w:r w:rsidR="005D3609">
        <w:rPr>
          <w:rFonts w:ascii="Arial" w:hAnsi="Arial" w:cs="Arial"/>
          <w:sz w:val="22"/>
          <w:szCs w:val="22"/>
        </w:rPr>
        <w:t xml:space="preserve">may be able to get the cohesive and effective team that they </w:t>
      </w:r>
      <w:r w:rsidR="00177C63">
        <w:rPr>
          <w:rFonts w:ascii="Arial" w:hAnsi="Arial" w:cs="Arial"/>
          <w:sz w:val="22"/>
          <w:szCs w:val="22"/>
        </w:rPr>
        <w:t xml:space="preserve">need, for their care homes reputation to stay </w:t>
      </w:r>
      <w:r w:rsidR="00EF1ED6">
        <w:rPr>
          <w:rFonts w:ascii="Arial" w:hAnsi="Arial" w:cs="Arial"/>
          <w:sz w:val="22"/>
          <w:szCs w:val="22"/>
        </w:rPr>
        <w:t>intact</w:t>
      </w:r>
      <w:r w:rsidR="00177C63">
        <w:rPr>
          <w:rFonts w:ascii="Arial" w:hAnsi="Arial" w:cs="Arial"/>
          <w:sz w:val="22"/>
          <w:szCs w:val="22"/>
        </w:rPr>
        <w:t xml:space="preserve"> </w:t>
      </w:r>
      <w:r w:rsidR="00526456">
        <w:rPr>
          <w:rFonts w:ascii="Arial" w:hAnsi="Arial" w:cs="Arial"/>
          <w:sz w:val="22"/>
          <w:szCs w:val="22"/>
        </w:rPr>
        <w:t>and to</w:t>
      </w:r>
      <w:r w:rsidR="00EF1ED6">
        <w:rPr>
          <w:rFonts w:ascii="Arial" w:hAnsi="Arial" w:cs="Arial"/>
          <w:sz w:val="22"/>
          <w:szCs w:val="22"/>
        </w:rPr>
        <w:t xml:space="preserve"> be able to attract new residents.</w:t>
      </w:r>
      <w:r w:rsidR="00526456">
        <w:rPr>
          <w:rFonts w:ascii="Arial" w:hAnsi="Arial" w:cs="Arial"/>
          <w:sz w:val="22"/>
          <w:szCs w:val="22"/>
        </w:rPr>
        <w:t xml:space="preserve"> Although Katzenback and Smith </w:t>
      </w:r>
      <w:r w:rsidR="006D7DF0">
        <w:rPr>
          <w:rFonts w:ascii="Arial" w:hAnsi="Arial" w:cs="Arial"/>
          <w:sz w:val="22"/>
          <w:szCs w:val="22"/>
        </w:rPr>
        <w:t>(1993) argued that no group ever becomes a perfor</w:t>
      </w:r>
      <w:r w:rsidR="00BD0BDC">
        <w:rPr>
          <w:rFonts w:ascii="Arial" w:hAnsi="Arial" w:cs="Arial"/>
          <w:sz w:val="22"/>
          <w:szCs w:val="22"/>
        </w:rPr>
        <w:t>ming team until it can hold itself accoun</w:t>
      </w:r>
      <w:r w:rsidR="0072451E">
        <w:rPr>
          <w:rFonts w:ascii="Arial" w:hAnsi="Arial" w:cs="Arial"/>
          <w:sz w:val="22"/>
          <w:szCs w:val="22"/>
        </w:rPr>
        <w:t>table as a team.</w:t>
      </w:r>
    </w:p>
    <w:p w14:paraId="4B51F019" w14:textId="09CFD3C0" w:rsidR="0066203A" w:rsidRDefault="00753AE4" w:rsidP="00A83BDD">
      <w:pPr>
        <w:pStyle w:val="ListParagraph"/>
        <w:spacing w:before="240" w:line="360" w:lineRule="auto"/>
        <w:jc w:val="both"/>
        <w:rPr>
          <w:rFonts w:ascii="Arial" w:hAnsi="Arial" w:cs="Arial"/>
          <w:sz w:val="22"/>
          <w:szCs w:val="22"/>
        </w:rPr>
      </w:pPr>
      <w:r>
        <w:rPr>
          <w:rFonts w:ascii="Arial" w:hAnsi="Arial" w:cs="Arial"/>
          <w:sz w:val="22"/>
          <w:szCs w:val="22"/>
        </w:rPr>
        <w:t>So,</w:t>
      </w:r>
      <w:r w:rsidR="007F7EC0">
        <w:rPr>
          <w:rFonts w:ascii="Arial" w:hAnsi="Arial" w:cs="Arial"/>
          <w:sz w:val="22"/>
          <w:szCs w:val="22"/>
        </w:rPr>
        <w:t xml:space="preserve"> </w:t>
      </w:r>
      <w:r w:rsidR="00797997">
        <w:rPr>
          <w:rFonts w:ascii="Arial" w:hAnsi="Arial" w:cs="Arial"/>
          <w:sz w:val="22"/>
          <w:szCs w:val="22"/>
        </w:rPr>
        <w:t>for</w:t>
      </w:r>
      <w:r w:rsidR="007F7EC0">
        <w:rPr>
          <w:rFonts w:ascii="Arial" w:hAnsi="Arial" w:cs="Arial"/>
          <w:sz w:val="22"/>
          <w:szCs w:val="22"/>
        </w:rPr>
        <w:t xml:space="preserve"> Green Field Care Home to have an effec</w:t>
      </w:r>
      <w:r w:rsidR="009D1D98">
        <w:rPr>
          <w:rFonts w:ascii="Arial" w:hAnsi="Arial" w:cs="Arial"/>
          <w:sz w:val="22"/>
          <w:szCs w:val="22"/>
        </w:rPr>
        <w:t>tive team that is cohesive and has diversity</w:t>
      </w:r>
      <w:r w:rsidR="00EF42D7">
        <w:rPr>
          <w:rFonts w:ascii="Arial" w:hAnsi="Arial" w:cs="Arial"/>
          <w:sz w:val="22"/>
          <w:szCs w:val="22"/>
        </w:rPr>
        <w:t>. Costa &amp; Tallieu, (2001</w:t>
      </w:r>
      <w:r w:rsidR="00797997">
        <w:rPr>
          <w:rFonts w:ascii="Arial" w:hAnsi="Arial" w:cs="Arial"/>
          <w:sz w:val="22"/>
          <w:szCs w:val="22"/>
        </w:rPr>
        <w:t>),</w:t>
      </w:r>
      <w:r>
        <w:rPr>
          <w:rFonts w:ascii="Arial" w:hAnsi="Arial" w:cs="Arial"/>
          <w:sz w:val="22"/>
          <w:szCs w:val="22"/>
        </w:rPr>
        <w:t xml:space="preserve"> Durante </w:t>
      </w:r>
      <w:r w:rsidR="007F6F62">
        <w:rPr>
          <w:rFonts w:ascii="Arial" w:hAnsi="Arial" w:cs="Arial"/>
          <w:sz w:val="22"/>
          <w:szCs w:val="22"/>
        </w:rPr>
        <w:t xml:space="preserve">and Snyder (2001), </w:t>
      </w:r>
      <w:r w:rsidR="00797997">
        <w:rPr>
          <w:rFonts w:ascii="Arial" w:hAnsi="Arial" w:cs="Arial"/>
          <w:sz w:val="22"/>
          <w:szCs w:val="22"/>
        </w:rPr>
        <w:t>and Kanawattanachai</w:t>
      </w:r>
      <w:r w:rsidR="005739B3">
        <w:rPr>
          <w:rFonts w:ascii="Arial" w:hAnsi="Arial" w:cs="Arial"/>
          <w:sz w:val="22"/>
          <w:szCs w:val="22"/>
        </w:rPr>
        <w:t xml:space="preserve"> &amp; Yoo (2002), suggest good places to start</w:t>
      </w:r>
      <w:r w:rsidR="00FE26C2">
        <w:rPr>
          <w:rFonts w:ascii="Arial" w:hAnsi="Arial" w:cs="Arial"/>
          <w:sz w:val="22"/>
          <w:szCs w:val="22"/>
        </w:rPr>
        <w:t xml:space="preserve"> initiating change</w:t>
      </w:r>
      <w:r w:rsidR="007E4ACB">
        <w:rPr>
          <w:rFonts w:ascii="Arial" w:hAnsi="Arial" w:cs="Arial"/>
          <w:sz w:val="22"/>
          <w:szCs w:val="22"/>
        </w:rPr>
        <w:t xml:space="preserve">; Have regular status </w:t>
      </w:r>
      <w:r w:rsidR="007E4ACB">
        <w:rPr>
          <w:rFonts w:ascii="Arial" w:hAnsi="Arial" w:cs="Arial"/>
          <w:sz w:val="22"/>
          <w:szCs w:val="22"/>
        </w:rPr>
        <w:lastRenderedPageBreak/>
        <w:t>updates</w:t>
      </w:r>
      <w:r w:rsidR="008D6B04">
        <w:rPr>
          <w:rFonts w:ascii="Arial" w:hAnsi="Arial" w:cs="Arial"/>
          <w:sz w:val="22"/>
          <w:szCs w:val="22"/>
        </w:rPr>
        <w:t xml:space="preserve">, </w:t>
      </w:r>
      <w:r w:rsidR="00A446A8">
        <w:rPr>
          <w:rFonts w:ascii="Arial" w:hAnsi="Arial" w:cs="Arial"/>
          <w:sz w:val="22"/>
          <w:szCs w:val="22"/>
        </w:rPr>
        <w:t>adjust</w:t>
      </w:r>
      <w:r w:rsidR="008D6B04">
        <w:rPr>
          <w:rFonts w:ascii="Arial" w:hAnsi="Arial" w:cs="Arial"/>
          <w:sz w:val="22"/>
          <w:szCs w:val="22"/>
        </w:rPr>
        <w:t xml:space="preserve"> as needed, </w:t>
      </w:r>
      <w:r w:rsidR="00A446A8">
        <w:rPr>
          <w:rFonts w:ascii="Arial" w:hAnsi="Arial" w:cs="Arial"/>
          <w:sz w:val="22"/>
          <w:szCs w:val="22"/>
        </w:rPr>
        <w:t>conduct</w:t>
      </w:r>
      <w:r w:rsidR="008D6B04">
        <w:rPr>
          <w:rFonts w:ascii="Arial" w:hAnsi="Arial" w:cs="Arial"/>
          <w:sz w:val="22"/>
          <w:szCs w:val="22"/>
        </w:rPr>
        <w:t xml:space="preserve"> regular training workshops on vari</w:t>
      </w:r>
      <w:r w:rsidR="00B32B96">
        <w:rPr>
          <w:rFonts w:ascii="Arial" w:hAnsi="Arial" w:cs="Arial"/>
          <w:sz w:val="22"/>
          <w:szCs w:val="22"/>
        </w:rPr>
        <w:t>ous topics (1) Conf</w:t>
      </w:r>
      <w:r w:rsidR="00230407">
        <w:rPr>
          <w:rFonts w:ascii="Arial" w:hAnsi="Arial" w:cs="Arial"/>
          <w:sz w:val="22"/>
          <w:szCs w:val="22"/>
        </w:rPr>
        <w:t xml:space="preserve">lict resolution, (2) </w:t>
      </w:r>
      <w:r w:rsidR="00BA0437">
        <w:rPr>
          <w:rFonts w:ascii="Arial" w:hAnsi="Arial" w:cs="Arial"/>
          <w:sz w:val="22"/>
          <w:szCs w:val="22"/>
        </w:rPr>
        <w:t xml:space="preserve">Collaborative problem solving, </w:t>
      </w:r>
      <w:r w:rsidR="00A446A8">
        <w:rPr>
          <w:rFonts w:ascii="Arial" w:hAnsi="Arial" w:cs="Arial"/>
          <w:sz w:val="22"/>
          <w:szCs w:val="22"/>
        </w:rPr>
        <w:t>(3) Communication skills.</w:t>
      </w:r>
    </w:p>
    <w:p w14:paraId="043D7129" w14:textId="325C7CC8" w:rsidR="00A446A8" w:rsidRDefault="00BC6AD9" w:rsidP="00A83BDD">
      <w:pPr>
        <w:pStyle w:val="ListParagraph"/>
        <w:spacing w:before="240" w:line="360" w:lineRule="auto"/>
        <w:jc w:val="both"/>
        <w:rPr>
          <w:rFonts w:ascii="Arial" w:hAnsi="Arial" w:cs="Arial"/>
          <w:sz w:val="22"/>
          <w:szCs w:val="22"/>
        </w:rPr>
      </w:pPr>
      <w:r>
        <w:rPr>
          <w:rFonts w:ascii="Arial" w:hAnsi="Arial" w:cs="Arial"/>
          <w:sz w:val="22"/>
          <w:szCs w:val="22"/>
        </w:rPr>
        <w:t>As Kaissi et al (2003)</w:t>
      </w:r>
      <w:r w:rsidR="005C4F4D">
        <w:rPr>
          <w:rFonts w:ascii="Arial" w:hAnsi="Arial" w:cs="Arial"/>
          <w:sz w:val="22"/>
          <w:szCs w:val="22"/>
        </w:rPr>
        <w:t>, Kilner &amp; Sheppard; (2010)</w:t>
      </w:r>
      <w:r w:rsidR="00F720F8">
        <w:rPr>
          <w:rFonts w:ascii="Arial" w:hAnsi="Arial" w:cs="Arial"/>
          <w:sz w:val="22"/>
          <w:szCs w:val="22"/>
        </w:rPr>
        <w:t xml:space="preserve">; Risser et al, (1999); </w:t>
      </w:r>
      <w:r w:rsidR="00274CB7">
        <w:rPr>
          <w:rFonts w:ascii="Arial" w:hAnsi="Arial" w:cs="Arial"/>
          <w:sz w:val="22"/>
          <w:szCs w:val="22"/>
        </w:rPr>
        <w:t xml:space="preserve">Shapiro et al, (2004), </w:t>
      </w:r>
      <w:r w:rsidR="008C4768">
        <w:rPr>
          <w:rFonts w:ascii="Arial" w:hAnsi="Arial" w:cs="Arial"/>
          <w:sz w:val="22"/>
          <w:szCs w:val="22"/>
        </w:rPr>
        <w:t xml:space="preserve">stated effective </w:t>
      </w:r>
      <w:r w:rsidR="00F33D74">
        <w:rPr>
          <w:rFonts w:ascii="Arial" w:hAnsi="Arial" w:cs="Arial"/>
          <w:sz w:val="22"/>
          <w:szCs w:val="22"/>
        </w:rPr>
        <w:t>teamwork</w:t>
      </w:r>
      <w:r w:rsidR="008C4768">
        <w:rPr>
          <w:rFonts w:ascii="Arial" w:hAnsi="Arial" w:cs="Arial"/>
          <w:sz w:val="22"/>
          <w:szCs w:val="22"/>
        </w:rPr>
        <w:t xml:space="preserve"> enhances control over the work environment</w:t>
      </w:r>
      <w:r w:rsidR="00C63294">
        <w:rPr>
          <w:rFonts w:ascii="Arial" w:hAnsi="Arial" w:cs="Arial"/>
          <w:sz w:val="22"/>
          <w:szCs w:val="22"/>
        </w:rPr>
        <w:t xml:space="preserve"> effectiveness</w:t>
      </w:r>
      <w:r w:rsidR="00774E6A">
        <w:rPr>
          <w:rFonts w:ascii="Arial" w:hAnsi="Arial" w:cs="Arial"/>
          <w:sz w:val="22"/>
          <w:szCs w:val="22"/>
        </w:rPr>
        <w:t xml:space="preserve">, patient satisfaction, and </w:t>
      </w:r>
      <w:r w:rsidR="004A1D9D">
        <w:rPr>
          <w:rFonts w:ascii="Arial" w:hAnsi="Arial" w:cs="Arial"/>
          <w:sz w:val="22"/>
          <w:szCs w:val="22"/>
        </w:rPr>
        <w:t>reduction of both patient and staff stress levels.</w:t>
      </w:r>
    </w:p>
    <w:p w14:paraId="27CD64CC" w14:textId="76983A7C" w:rsidR="00F33D74" w:rsidRDefault="00F33D74" w:rsidP="00A83BDD">
      <w:pPr>
        <w:pStyle w:val="ListParagraph"/>
        <w:spacing w:before="240" w:line="360" w:lineRule="auto"/>
        <w:jc w:val="both"/>
        <w:rPr>
          <w:rFonts w:ascii="Arial" w:hAnsi="Arial" w:cs="Arial"/>
          <w:sz w:val="22"/>
          <w:szCs w:val="22"/>
        </w:rPr>
      </w:pPr>
      <w:r>
        <w:rPr>
          <w:rFonts w:ascii="Arial" w:hAnsi="Arial" w:cs="Arial"/>
          <w:sz w:val="22"/>
          <w:szCs w:val="22"/>
        </w:rPr>
        <w:t xml:space="preserve">Green Field have been given the </w:t>
      </w:r>
      <w:r w:rsidR="00882933">
        <w:rPr>
          <w:rFonts w:ascii="Arial" w:hAnsi="Arial" w:cs="Arial"/>
          <w:sz w:val="22"/>
          <w:szCs w:val="22"/>
        </w:rPr>
        <w:t>tools</w:t>
      </w:r>
      <w:r w:rsidR="00743925">
        <w:rPr>
          <w:rFonts w:ascii="Arial" w:hAnsi="Arial" w:cs="Arial"/>
          <w:sz w:val="22"/>
          <w:szCs w:val="22"/>
        </w:rPr>
        <w:t>, now they just need to put them into practise.</w:t>
      </w:r>
    </w:p>
    <w:p w14:paraId="683C5FA7" w14:textId="77777777" w:rsidR="00882933" w:rsidRDefault="00882933" w:rsidP="00A83BDD">
      <w:pPr>
        <w:pStyle w:val="ListParagraph"/>
        <w:spacing w:before="240" w:line="360" w:lineRule="auto"/>
        <w:jc w:val="both"/>
        <w:rPr>
          <w:rFonts w:ascii="Arial" w:hAnsi="Arial" w:cs="Arial"/>
          <w:sz w:val="22"/>
          <w:szCs w:val="22"/>
        </w:rPr>
      </w:pPr>
    </w:p>
    <w:p w14:paraId="5F43D32A" w14:textId="77777777" w:rsidR="00F33D74" w:rsidRDefault="00F33D74" w:rsidP="00A83BDD">
      <w:pPr>
        <w:pStyle w:val="ListParagraph"/>
        <w:spacing w:before="240" w:line="360" w:lineRule="auto"/>
        <w:jc w:val="both"/>
        <w:rPr>
          <w:rFonts w:ascii="Arial" w:hAnsi="Arial" w:cs="Arial"/>
          <w:sz w:val="22"/>
          <w:szCs w:val="22"/>
        </w:rPr>
      </w:pPr>
    </w:p>
    <w:p w14:paraId="1A96E268" w14:textId="77777777" w:rsidR="00A446A8" w:rsidRDefault="00A446A8" w:rsidP="00A83BDD">
      <w:pPr>
        <w:pStyle w:val="ListParagraph"/>
        <w:spacing w:before="240" w:line="360" w:lineRule="auto"/>
        <w:jc w:val="both"/>
        <w:rPr>
          <w:rFonts w:ascii="Arial" w:hAnsi="Arial" w:cs="Arial"/>
          <w:sz w:val="22"/>
          <w:szCs w:val="22"/>
        </w:rPr>
      </w:pPr>
    </w:p>
    <w:p w14:paraId="5FDA43C8" w14:textId="77777777" w:rsidR="003C5342" w:rsidRPr="003C5342" w:rsidRDefault="003C5342" w:rsidP="003C5342">
      <w:pPr>
        <w:spacing w:before="240" w:line="360" w:lineRule="auto"/>
        <w:jc w:val="both"/>
        <w:rPr>
          <w:rFonts w:ascii="Arial" w:hAnsi="Arial" w:cs="Arial"/>
        </w:rPr>
      </w:pPr>
    </w:p>
    <w:p w14:paraId="68E85F62" w14:textId="67FA09A4" w:rsidR="00EF49B9" w:rsidRPr="00EF49B9" w:rsidRDefault="00FF053D" w:rsidP="00A83BDD">
      <w:pPr>
        <w:pStyle w:val="ListParagraph"/>
        <w:spacing w:before="240" w:line="360" w:lineRule="auto"/>
        <w:jc w:val="both"/>
        <w:rPr>
          <w:rFonts w:ascii="Arial" w:hAnsi="Arial" w:cs="Arial"/>
          <w:sz w:val="22"/>
          <w:szCs w:val="22"/>
        </w:rPr>
      </w:pPr>
      <w:r>
        <w:rPr>
          <w:rFonts w:ascii="Arial" w:hAnsi="Arial" w:cs="Arial"/>
          <w:sz w:val="22"/>
          <w:szCs w:val="22"/>
        </w:rPr>
        <w:t xml:space="preserve"> </w:t>
      </w:r>
      <w:r w:rsidR="00F42CFF">
        <w:rPr>
          <w:rFonts w:ascii="Arial" w:hAnsi="Arial" w:cs="Arial"/>
          <w:sz w:val="22"/>
          <w:szCs w:val="22"/>
        </w:rPr>
        <w:t xml:space="preserve"> </w:t>
      </w:r>
    </w:p>
    <w:p w14:paraId="3C7A0854" w14:textId="786AC935" w:rsidR="005C2BB0" w:rsidRDefault="00D54EAF" w:rsidP="00A83BDD">
      <w:pPr>
        <w:pStyle w:val="ListParagraph"/>
        <w:spacing w:before="240" w:line="360" w:lineRule="auto"/>
        <w:jc w:val="both"/>
        <w:rPr>
          <w:rFonts w:ascii="Arial" w:hAnsi="Arial" w:cs="Arial"/>
          <w:sz w:val="22"/>
          <w:szCs w:val="22"/>
        </w:rPr>
      </w:pPr>
      <w:r>
        <w:rPr>
          <w:rFonts w:ascii="Arial" w:hAnsi="Arial" w:cs="Arial"/>
          <w:sz w:val="22"/>
          <w:szCs w:val="22"/>
        </w:rPr>
        <w:t xml:space="preserve"> </w:t>
      </w:r>
    </w:p>
    <w:p w14:paraId="3BB0F600" w14:textId="3EC591E0" w:rsidR="007D0A72" w:rsidRPr="00B265AE" w:rsidRDefault="000E5E54" w:rsidP="00A83BDD">
      <w:pPr>
        <w:pStyle w:val="ListParagraph"/>
        <w:spacing w:line="360" w:lineRule="auto"/>
        <w:jc w:val="both"/>
        <w:rPr>
          <w:rFonts w:ascii="Arial" w:hAnsi="Arial" w:cs="Arial"/>
          <w:sz w:val="22"/>
          <w:szCs w:val="22"/>
        </w:rPr>
      </w:pPr>
      <w:r>
        <w:rPr>
          <w:rFonts w:ascii="Arial" w:hAnsi="Arial" w:cs="Arial"/>
          <w:sz w:val="22"/>
          <w:szCs w:val="22"/>
        </w:rPr>
        <w:t xml:space="preserve"> </w:t>
      </w:r>
    </w:p>
    <w:p w14:paraId="1D44B241" w14:textId="77777777" w:rsidR="007D0A72" w:rsidRDefault="007D0A72" w:rsidP="00A83BDD">
      <w:pPr>
        <w:pStyle w:val="ListParagraph"/>
        <w:spacing w:line="360" w:lineRule="auto"/>
        <w:jc w:val="both"/>
        <w:rPr>
          <w:rFonts w:ascii="Arial" w:hAnsi="Arial" w:cs="Arial"/>
        </w:rPr>
      </w:pPr>
    </w:p>
    <w:p w14:paraId="5C9B4221" w14:textId="77777777" w:rsidR="007D0A72" w:rsidRDefault="007D0A72" w:rsidP="00A83BDD">
      <w:pPr>
        <w:pStyle w:val="ListParagraph"/>
        <w:spacing w:line="360" w:lineRule="auto"/>
        <w:jc w:val="both"/>
        <w:rPr>
          <w:rFonts w:ascii="Arial" w:hAnsi="Arial" w:cs="Arial"/>
        </w:rPr>
      </w:pPr>
    </w:p>
    <w:p w14:paraId="2BB10CFF" w14:textId="77777777" w:rsidR="000530F7" w:rsidRDefault="000530F7" w:rsidP="00A83BDD">
      <w:pPr>
        <w:pStyle w:val="ListParagraph"/>
        <w:spacing w:line="360" w:lineRule="auto"/>
        <w:jc w:val="both"/>
        <w:rPr>
          <w:rFonts w:ascii="Arial" w:hAnsi="Arial" w:cs="Arial"/>
        </w:rPr>
      </w:pPr>
    </w:p>
    <w:p w14:paraId="5A4E5E99" w14:textId="24C63B16" w:rsidR="00495126" w:rsidRDefault="0001389D" w:rsidP="00A83BDD">
      <w:pPr>
        <w:spacing w:line="360" w:lineRule="auto"/>
        <w:jc w:val="both"/>
        <w:rPr>
          <w:rFonts w:ascii="Arial" w:hAnsi="Arial" w:cs="Arial"/>
        </w:rPr>
      </w:pPr>
      <w:r w:rsidRPr="0001389D">
        <w:rPr>
          <w:rFonts w:ascii="Arial" w:hAnsi="Arial" w:cs="Arial"/>
        </w:rPr>
        <w:t>References</w:t>
      </w:r>
    </w:p>
    <w:p w14:paraId="1226334A" w14:textId="196EF0D8" w:rsidR="0001389D" w:rsidRDefault="0001389D" w:rsidP="00F36AFD">
      <w:pPr>
        <w:spacing w:line="360" w:lineRule="auto"/>
        <w:jc w:val="both"/>
        <w:rPr>
          <w:rFonts w:ascii="Arial" w:hAnsi="Arial" w:cs="Arial"/>
        </w:rPr>
      </w:pPr>
    </w:p>
    <w:p w14:paraId="47DD195D" w14:textId="09ABC4D8" w:rsidR="00C56C85" w:rsidRDefault="002934FE" w:rsidP="00A83BDD">
      <w:pPr>
        <w:spacing w:line="360" w:lineRule="auto"/>
        <w:jc w:val="both"/>
        <w:rPr>
          <w:rFonts w:ascii="Arial" w:hAnsi="Arial" w:cs="Arial"/>
        </w:rPr>
      </w:pPr>
      <w:r w:rsidRPr="002934FE">
        <w:rPr>
          <w:rFonts w:ascii="Arial" w:hAnsi="Arial" w:cs="Arial"/>
        </w:rPr>
        <w:t>A.</w:t>
      </w:r>
      <w:r>
        <w:rPr>
          <w:rFonts w:ascii="Arial" w:hAnsi="Arial" w:cs="Arial"/>
        </w:rPr>
        <w:t xml:space="preserve"> </w:t>
      </w:r>
      <w:r w:rsidR="0002781F">
        <w:rPr>
          <w:rFonts w:ascii="Arial" w:hAnsi="Arial" w:cs="Arial"/>
        </w:rPr>
        <w:t>Altar, S. Swai</w:t>
      </w:r>
      <w:r w:rsidR="006915F4">
        <w:rPr>
          <w:rFonts w:ascii="Arial" w:hAnsi="Arial" w:cs="Arial"/>
        </w:rPr>
        <w:t xml:space="preserve">les, </w:t>
      </w:r>
      <w:r w:rsidR="001D1A70">
        <w:rPr>
          <w:rFonts w:ascii="Arial" w:hAnsi="Arial" w:cs="Arial"/>
        </w:rPr>
        <w:t xml:space="preserve">B, Senior, </w:t>
      </w:r>
      <w:r w:rsidR="00FD6BBA">
        <w:rPr>
          <w:rFonts w:ascii="Arial" w:hAnsi="Arial" w:cs="Arial"/>
        </w:rPr>
        <w:t>(2007)</w:t>
      </w:r>
      <w:r w:rsidR="001C11EA">
        <w:rPr>
          <w:rFonts w:ascii="Arial" w:hAnsi="Arial" w:cs="Arial"/>
        </w:rPr>
        <w:t>,</w:t>
      </w:r>
      <w:r w:rsidR="00D9077A">
        <w:rPr>
          <w:rFonts w:ascii="Arial" w:hAnsi="Arial" w:cs="Arial"/>
        </w:rPr>
        <w:t xml:space="preserve"> </w:t>
      </w:r>
      <w:r w:rsidR="007676AB">
        <w:rPr>
          <w:rFonts w:ascii="Arial" w:hAnsi="Arial" w:cs="Arial"/>
        </w:rPr>
        <w:t>‘</w:t>
      </w:r>
      <w:r w:rsidR="00595A32">
        <w:rPr>
          <w:rFonts w:ascii="Arial" w:hAnsi="Arial" w:cs="Arial"/>
        </w:rPr>
        <w:t>Belbin’s</w:t>
      </w:r>
      <w:r w:rsidR="000B1ECF">
        <w:rPr>
          <w:rFonts w:ascii="Arial" w:hAnsi="Arial" w:cs="Arial"/>
        </w:rPr>
        <w:t xml:space="preserve"> Team Role Model</w:t>
      </w:r>
      <w:r w:rsidR="0055793D">
        <w:rPr>
          <w:rFonts w:ascii="Arial" w:hAnsi="Arial" w:cs="Arial"/>
        </w:rPr>
        <w:t xml:space="preserve">; Development, Validity and Applications </w:t>
      </w:r>
      <w:r w:rsidR="00364B5E">
        <w:rPr>
          <w:rFonts w:ascii="Arial" w:hAnsi="Arial" w:cs="Arial"/>
        </w:rPr>
        <w:t>for Team Building</w:t>
      </w:r>
      <w:r w:rsidR="007676AB">
        <w:rPr>
          <w:rFonts w:ascii="Arial" w:hAnsi="Arial" w:cs="Arial"/>
        </w:rPr>
        <w:t>’</w:t>
      </w:r>
      <w:r w:rsidR="00364B5E">
        <w:rPr>
          <w:rFonts w:ascii="Arial" w:hAnsi="Arial" w:cs="Arial"/>
        </w:rPr>
        <w:t xml:space="preserve"> </w:t>
      </w:r>
      <w:r w:rsidR="00326F29" w:rsidRPr="00803ED7">
        <w:rPr>
          <w:rFonts w:ascii="Arial" w:hAnsi="Arial" w:cs="Arial"/>
          <w:i/>
          <w:iCs/>
        </w:rPr>
        <w:t>Journal of Management Studies</w:t>
      </w:r>
      <w:r w:rsidR="00803ED7" w:rsidRPr="00803ED7">
        <w:rPr>
          <w:rFonts w:ascii="Arial" w:hAnsi="Arial" w:cs="Arial"/>
          <w:i/>
          <w:iCs/>
        </w:rPr>
        <w:t>.</w:t>
      </w:r>
    </w:p>
    <w:p w14:paraId="0EB5C9D6" w14:textId="06478009" w:rsidR="006B1B08" w:rsidRDefault="00001747" w:rsidP="00A83BDD">
      <w:pPr>
        <w:spacing w:line="360" w:lineRule="auto"/>
        <w:jc w:val="both"/>
        <w:rPr>
          <w:rFonts w:ascii="Arial" w:hAnsi="Arial" w:cs="Arial"/>
        </w:rPr>
      </w:pPr>
      <w:r>
        <w:rPr>
          <w:rFonts w:ascii="Arial" w:hAnsi="Arial" w:cs="Arial"/>
        </w:rPr>
        <w:t xml:space="preserve">A. </w:t>
      </w:r>
      <w:r w:rsidR="00EC419E">
        <w:rPr>
          <w:rFonts w:ascii="Arial" w:hAnsi="Arial" w:cs="Arial"/>
        </w:rPr>
        <w:t>Aritzena et al, (2007),</w:t>
      </w:r>
      <w:r w:rsidR="007676AB">
        <w:rPr>
          <w:rFonts w:ascii="Arial" w:hAnsi="Arial" w:cs="Arial"/>
        </w:rPr>
        <w:t>’</w:t>
      </w:r>
      <w:r w:rsidR="00D03843">
        <w:rPr>
          <w:rFonts w:ascii="Arial" w:hAnsi="Arial" w:cs="Arial"/>
        </w:rPr>
        <w:t xml:space="preserve"> Belbin</w:t>
      </w:r>
      <w:r w:rsidR="007676AB">
        <w:rPr>
          <w:rFonts w:ascii="Arial" w:hAnsi="Arial" w:cs="Arial"/>
        </w:rPr>
        <w:t xml:space="preserve">’s Team </w:t>
      </w:r>
      <w:r w:rsidR="00824A71">
        <w:rPr>
          <w:rFonts w:ascii="Arial" w:hAnsi="Arial" w:cs="Arial"/>
        </w:rPr>
        <w:t>Role Model; Development, Validity and Applications</w:t>
      </w:r>
      <w:r w:rsidR="00EA2830">
        <w:rPr>
          <w:rFonts w:ascii="Arial" w:hAnsi="Arial" w:cs="Arial"/>
        </w:rPr>
        <w:t xml:space="preserve"> for Team Building’ </w:t>
      </w:r>
      <w:r w:rsidR="00EA2830" w:rsidRPr="006543CE">
        <w:rPr>
          <w:rFonts w:ascii="Arial" w:hAnsi="Arial" w:cs="Arial"/>
          <w:i/>
          <w:iCs/>
        </w:rPr>
        <w:t xml:space="preserve">Journal </w:t>
      </w:r>
      <w:r w:rsidR="00AD61FB" w:rsidRPr="006543CE">
        <w:rPr>
          <w:rFonts w:ascii="Arial" w:hAnsi="Arial" w:cs="Arial"/>
          <w:i/>
          <w:iCs/>
        </w:rPr>
        <w:t>of Management Studies.</w:t>
      </w:r>
      <w:r w:rsidR="00AD61FB">
        <w:rPr>
          <w:rFonts w:ascii="Arial" w:hAnsi="Arial" w:cs="Arial"/>
        </w:rPr>
        <w:t xml:space="preserve"> [online]</w:t>
      </w:r>
      <w:r w:rsidR="006543CE">
        <w:rPr>
          <w:rFonts w:ascii="Arial" w:hAnsi="Arial" w:cs="Arial"/>
        </w:rPr>
        <w:t xml:space="preserve"> 44 (1), 96-118.</w:t>
      </w:r>
    </w:p>
    <w:p w14:paraId="3F24D0BD" w14:textId="20D44019" w:rsidR="00D41503" w:rsidRDefault="00AB1070" w:rsidP="00A83BDD">
      <w:pPr>
        <w:spacing w:line="360" w:lineRule="auto"/>
        <w:jc w:val="both"/>
        <w:rPr>
          <w:rFonts w:ascii="Arial" w:hAnsi="Arial" w:cs="Arial"/>
        </w:rPr>
      </w:pPr>
      <w:r>
        <w:rPr>
          <w:rFonts w:ascii="Arial" w:hAnsi="Arial" w:cs="Arial"/>
        </w:rPr>
        <w:t>A. Gharaveis et al, (2018)</w:t>
      </w:r>
      <w:r w:rsidR="001C11EA">
        <w:rPr>
          <w:rFonts w:ascii="Arial" w:hAnsi="Arial" w:cs="Arial"/>
        </w:rPr>
        <w:t>,</w:t>
      </w:r>
      <w:r w:rsidR="00D620C7">
        <w:rPr>
          <w:rFonts w:ascii="Arial" w:hAnsi="Arial" w:cs="Arial"/>
        </w:rPr>
        <w:t xml:space="preserve"> </w:t>
      </w:r>
      <w:r w:rsidR="006037DF">
        <w:rPr>
          <w:rFonts w:ascii="Arial" w:hAnsi="Arial" w:cs="Arial"/>
        </w:rPr>
        <w:t>‘The</w:t>
      </w:r>
      <w:r w:rsidR="00D620C7">
        <w:rPr>
          <w:rFonts w:ascii="Arial" w:hAnsi="Arial" w:cs="Arial"/>
        </w:rPr>
        <w:t xml:space="preserve"> Impact of Environmental Design on Teamwork and </w:t>
      </w:r>
      <w:r w:rsidR="00274163">
        <w:rPr>
          <w:rFonts w:ascii="Arial" w:hAnsi="Arial" w:cs="Arial"/>
        </w:rPr>
        <w:t xml:space="preserve">Communication in </w:t>
      </w:r>
      <w:r w:rsidR="00CC01B1">
        <w:rPr>
          <w:rFonts w:ascii="Arial" w:hAnsi="Arial" w:cs="Arial"/>
        </w:rPr>
        <w:t xml:space="preserve">Healthcare </w:t>
      </w:r>
      <w:r w:rsidR="00CC01B1" w:rsidRPr="00CC01B1">
        <w:rPr>
          <w:rFonts w:ascii="Arial" w:hAnsi="Arial" w:cs="Arial"/>
          <w:i/>
          <w:iCs/>
        </w:rPr>
        <w:t>Facilities</w:t>
      </w:r>
      <w:r w:rsidR="002F23D0" w:rsidRPr="00CC01B1">
        <w:rPr>
          <w:rFonts w:ascii="Arial" w:hAnsi="Arial" w:cs="Arial"/>
          <w:i/>
          <w:iCs/>
        </w:rPr>
        <w:t xml:space="preserve">; </w:t>
      </w:r>
      <w:r w:rsidR="00964BD3" w:rsidRPr="00CC01B1">
        <w:rPr>
          <w:rFonts w:ascii="Arial" w:hAnsi="Arial" w:cs="Arial"/>
          <w:i/>
          <w:iCs/>
        </w:rPr>
        <w:t>A sy</w:t>
      </w:r>
      <w:r w:rsidR="001F61B2" w:rsidRPr="00CC01B1">
        <w:rPr>
          <w:rFonts w:ascii="Arial" w:hAnsi="Arial" w:cs="Arial"/>
          <w:i/>
          <w:iCs/>
        </w:rPr>
        <w:t>stematic Literature Review, HERD</w:t>
      </w:r>
      <w:r w:rsidR="00176485" w:rsidRPr="00CC01B1">
        <w:rPr>
          <w:rFonts w:ascii="Arial" w:hAnsi="Arial" w:cs="Arial"/>
          <w:i/>
          <w:iCs/>
        </w:rPr>
        <w:t>: Health Environments Research &amp; Design</w:t>
      </w:r>
      <w:r w:rsidR="00CC01B1" w:rsidRPr="00CC01B1">
        <w:rPr>
          <w:rFonts w:ascii="Arial" w:hAnsi="Arial" w:cs="Arial"/>
          <w:i/>
          <w:iCs/>
        </w:rPr>
        <w:t xml:space="preserve"> Journal,</w:t>
      </w:r>
      <w:r w:rsidR="00274163">
        <w:rPr>
          <w:rFonts w:ascii="Arial" w:hAnsi="Arial" w:cs="Arial"/>
        </w:rPr>
        <w:t xml:space="preserve"> </w:t>
      </w:r>
      <w:r w:rsidR="00CC01B1">
        <w:rPr>
          <w:rFonts w:ascii="Arial" w:hAnsi="Arial" w:cs="Arial"/>
        </w:rPr>
        <w:t>[</w:t>
      </w:r>
      <w:r w:rsidR="00801996">
        <w:rPr>
          <w:rFonts w:ascii="Arial" w:hAnsi="Arial" w:cs="Arial"/>
        </w:rPr>
        <w:t>online] 11 (1), 119-137.</w:t>
      </w:r>
    </w:p>
    <w:p w14:paraId="10A6489C" w14:textId="4800C973" w:rsidR="007465BC" w:rsidRDefault="007465BC" w:rsidP="00A83BDD">
      <w:pPr>
        <w:spacing w:line="360" w:lineRule="auto"/>
        <w:jc w:val="both"/>
        <w:rPr>
          <w:rFonts w:ascii="Arial" w:hAnsi="Arial" w:cs="Arial"/>
          <w:i/>
          <w:iCs/>
        </w:rPr>
      </w:pPr>
      <w:r>
        <w:rPr>
          <w:rFonts w:ascii="Arial" w:hAnsi="Arial" w:cs="Arial"/>
        </w:rPr>
        <w:t>A.T. Regenold</w:t>
      </w:r>
      <w:r w:rsidR="001C11EA">
        <w:rPr>
          <w:rFonts w:ascii="Arial" w:hAnsi="Arial" w:cs="Arial"/>
        </w:rPr>
        <w:t>, (2019),</w:t>
      </w:r>
      <w:r w:rsidR="00BF076F">
        <w:rPr>
          <w:rFonts w:ascii="Arial" w:hAnsi="Arial" w:cs="Arial"/>
        </w:rPr>
        <w:t xml:space="preserve"> Review of The Culture </w:t>
      </w:r>
      <w:r w:rsidR="00586F6F">
        <w:rPr>
          <w:rFonts w:ascii="Arial" w:hAnsi="Arial" w:cs="Arial"/>
        </w:rPr>
        <w:t>Code:</w:t>
      </w:r>
      <w:r w:rsidR="0096415D">
        <w:rPr>
          <w:rFonts w:ascii="Arial" w:hAnsi="Arial" w:cs="Arial"/>
        </w:rPr>
        <w:t xml:space="preserve"> The Secr</w:t>
      </w:r>
      <w:r w:rsidR="00953C8B">
        <w:rPr>
          <w:rFonts w:ascii="Arial" w:hAnsi="Arial" w:cs="Arial"/>
        </w:rPr>
        <w:t xml:space="preserve">ets </w:t>
      </w:r>
      <w:r w:rsidR="007B6EBC">
        <w:rPr>
          <w:rFonts w:ascii="Arial" w:hAnsi="Arial" w:cs="Arial"/>
        </w:rPr>
        <w:t>of Highly</w:t>
      </w:r>
      <w:r w:rsidR="00C84804">
        <w:rPr>
          <w:rFonts w:ascii="Arial" w:hAnsi="Arial" w:cs="Arial"/>
        </w:rPr>
        <w:t xml:space="preserve"> </w:t>
      </w:r>
      <w:r w:rsidR="002E5ADB">
        <w:rPr>
          <w:rFonts w:ascii="Arial" w:hAnsi="Arial" w:cs="Arial"/>
        </w:rPr>
        <w:t>Success</w:t>
      </w:r>
      <w:r w:rsidR="00B26DA5">
        <w:rPr>
          <w:rFonts w:ascii="Arial" w:hAnsi="Arial" w:cs="Arial"/>
        </w:rPr>
        <w:t>ful Group</w:t>
      </w:r>
      <w:r w:rsidR="00C121F1">
        <w:rPr>
          <w:rFonts w:ascii="Arial" w:hAnsi="Arial" w:cs="Arial"/>
        </w:rPr>
        <w:t>,</w:t>
      </w:r>
      <w:r w:rsidR="00B26DA5">
        <w:rPr>
          <w:rFonts w:ascii="Arial" w:hAnsi="Arial" w:cs="Arial"/>
        </w:rPr>
        <w:t xml:space="preserve"> by Daniel Coy</w:t>
      </w:r>
      <w:r w:rsidR="00B14851">
        <w:rPr>
          <w:rFonts w:ascii="Arial" w:hAnsi="Arial" w:cs="Arial"/>
        </w:rPr>
        <w:t>le</w:t>
      </w:r>
      <w:r w:rsidR="00E827F1">
        <w:rPr>
          <w:rFonts w:ascii="Arial" w:hAnsi="Arial" w:cs="Arial"/>
        </w:rPr>
        <w:t xml:space="preserve">. </w:t>
      </w:r>
      <w:r w:rsidR="00E827F1" w:rsidRPr="004B38C4">
        <w:rPr>
          <w:rFonts w:ascii="Arial" w:hAnsi="Arial" w:cs="Arial"/>
          <w:i/>
          <w:iCs/>
        </w:rPr>
        <w:t xml:space="preserve">Performance </w:t>
      </w:r>
      <w:r w:rsidR="00645C06" w:rsidRPr="004B38C4">
        <w:rPr>
          <w:rFonts w:ascii="Arial" w:hAnsi="Arial" w:cs="Arial"/>
          <w:i/>
          <w:iCs/>
        </w:rPr>
        <w:t>Improvement</w:t>
      </w:r>
      <w:r w:rsidR="00645C06">
        <w:rPr>
          <w:rFonts w:ascii="Arial" w:hAnsi="Arial" w:cs="Arial"/>
        </w:rPr>
        <w:t xml:space="preserve"> </w:t>
      </w:r>
      <w:r w:rsidR="000B6733">
        <w:rPr>
          <w:rFonts w:ascii="Arial" w:hAnsi="Arial" w:cs="Arial"/>
        </w:rPr>
        <w:t xml:space="preserve">58 (2) </w:t>
      </w:r>
      <w:r w:rsidR="00A55682">
        <w:rPr>
          <w:rFonts w:ascii="Arial" w:hAnsi="Arial" w:cs="Arial"/>
        </w:rPr>
        <w:t>p. 44-46</w:t>
      </w:r>
      <w:r w:rsidR="00820C62">
        <w:rPr>
          <w:rFonts w:ascii="Arial" w:hAnsi="Arial" w:cs="Arial"/>
        </w:rPr>
        <w:t>.</w:t>
      </w:r>
    </w:p>
    <w:p w14:paraId="2AC78D75" w14:textId="1037F61D" w:rsidR="00B51978" w:rsidRDefault="0060687D" w:rsidP="00A83BDD">
      <w:pPr>
        <w:spacing w:line="360" w:lineRule="auto"/>
        <w:jc w:val="both"/>
        <w:rPr>
          <w:rFonts w:ascii="Arial" w:hAnsi="Arial" w:cs="Arial"/>
          <w:i/>
          <w:iCs/>
        </w:rPr>
      </w:pPr>
      <w:r>
        <w:rPr>
          <w:rFonts w:ascii="Arial" w:hAnsi="Arial" w:cs="Arial"/>
          <w:i/>
          <w:iCs/>
        </w:rPr>
        <w:t xml:space="preserve">B. </w:t>
      </w:r>
      <w:r w:rsidR="00056E96">
        <w:rPr>
          <w:rFonts w:ascii="Arial" w:hAnsi="Arial" w:cs="Arial"/>
          <w:i/>
          <w:iCs/>
        </w:rPr>
        <w:t>A. Griffith and E.B. Dunham</w:t>
      </w:r>
      <w:r w:rsidR="008F4856">
        <w:rPr>
          <w:rFonts w:ascii="Arial" w:hAnsi="Arial" w:cs="Arial"/>
          <w:i/>
          <w:iCs/>
        </w:rPr>
        <w:t>,</w:t>
      </w:r>
      <w:r w:rsidR="00A55E54">
        <w:rPr>
          <w:rFonts w:ascii="Arial" w:hAnsi="Arial" w:cs="Arial"/>
          <w:i/>
          <w:iCs/>
        </w:rPr>
        <w:t xml:space="preserve"> (2014)</w:t>
      </w:r>
      <w:r w:rsidR="008F4856">
        <w:rPr>
          <w:rFonts w:ascii="Arial" w:hAnsi="Arial" w:cs="Arial"/>
          <w:i/>
          <w:iCs/>
        </w:rPr>
        <w:t xml:space="preserve"> Working in Teams: Moving </w:t>
      </w:r>
      <w:r w:rsidR="00A55E54">
        <w:rPr>
          <w:rFonts w:ascii="Arial" w:hAnsi="Arial" w:cs="Arial"/>
          <w:i/>
          <w:iCs/>
        </w:rPr>
        <w:t>from</w:t>
      </w:r>
      <w:r w:rsidR="0010452C">
        <w:rPr>
          <w:rFonts w:ascii="Arial" w:hAnsi="Arial" w:cs="Arial"/>
          <w:i/>
          <w:iCs/>
        </w:rPr>
        <w:t xml:space="preserve"> High Potential to High Performance, SAGE Publication</w:t>
      </w:r>
      <w:r w:rsidR="00A55E54">
        <w:rPr>
          <w:rFonts w:ascii="Arial" w:hAnsi="Arial" w:cs="Arial"/>
          <w:i/>
          <w:iCs/>
        </w:rPr>
        <w:t>s.</w:t>
      </w:r>
    </w:p>
    <w:p w14:paraId="4972BE25" w14:textId="2C080A74" w:rsidR="00206986" w:rsidRDefault="00206986" w:rsidP="00A83BDD">
      <w:pPr>
        <w:spacing w:line="360" w:lineRule="auto"/>
        <w:jc w:val="both"/>
        <w:rPr>
          <w:rFonts w:ascii="Arial" w:hAnsi="Arial" w:cs="Arial"/>
          <w:i/>
          <w:iCs/>
        </w:rPr>
      </w:pPr>
      <w:r>
        <w:rPr>
          <w:rFonts w:ascii="Arial" w:hAnsi="Arial" w:cs="Arial"/>
          <w:i/>
          <w:iCs/>
        </w:rPr>
        <w:t>C. Rydenfalt</w:t>
      </w:r>
      <w:r w:rsidR="00417E6F">
        <w:rPr>
          <w:rFonts w:ascii="Arial" w:hAnsi="Arial" w:cs="Arial"/>
          <w:i/>
          <w:iCs/>
        </w:rPr>
        <w:t xml:space="preserve"> et al (2017), Organizing </w:t>
      </w:r>
      <w:r w:rsidR="00B32E2C">
        <w:rPr>
          <w:rFonts w:ascii="Arial" w:hAnsi="Arial" w:cs="Arial"/>
          <w:i/>
          <w:iCs/>
        </w:rPr>
        <w:t xml:space="preserve">for </w:t>
      </w:r>
      <w:r w:rsidR="00174658">
        <w:rPr>
          <w:rFonts w:ascii="Arial" w:hAnsi="Arial" w:cs="Arial"/>
          <w:i/>
          <w:iCs/>
        </w:rPr>
        <w:t xml:space="preserve">Teamwork </w:t>
      </w:r>
      <w:r w:rsidR="00CC5976">
        <w:rPr>
          <w:rFonts w:ascii="Arial" w:hAnsi="Arial" w:cs="Arial"/>
          <w:i/>
          <w:iCs/>
        </w:rPr>
        <w:t xml:space="preserve">in Healthcare: </w:t>
      </w:r>
      <w:r w:rsidR="0078521F">
        <w:rPr>
          <w:rFonts w:ascii="Arial" w:hAnsi="Arial" w:cs="Arial"/>
          <w:i/>
          <w:iCs/>
        </w:rPr>
        <w:t>An alternative to team tr</w:t>
      </w:r>
      <w:r w:rsidR="00B4212F">
        <w:rPr>
          <w:rFonts w:ascii="Arial" w:hAnsi="Arial" w:cs="Arial"/>
          <w:i/>
          <w:iCs/>
        </w:rPr>
        <w:t xml:space="preserve">aining? </w:t>
      </w:r>
      <w:r w:rsidR="00B4212F" w:rsidRPr="001B7DE8">
        <w:rPr>
          <w:rFonts w:ascii="Arial" w:hAnsi="Arial" w:cs="Arial"/>
          <w:i/>
          <w:iCs/>
        </w:rPr>
        <w:t>Journal of Health Organization and Management,</w:t>
      </w:r>
      <w:r w:rsidR="00B4212F">
        <w:rPr>
          <w:rFonts w:ascii="Arial" w:hAnsi="Arial" w:cs="Arial"/>
          <w:i/>
          <w:iCs/>
        </w:rPr>
        <w:t xml:space="preserve"> [online] </w:t>
      </w:r>
      <w:r w:rsidR="001B7DE8">
        <w:rPr>
          <w:rFonts w:ascii="Arial" w:hAnsi="Arial" w:cs="Arial"/>
          <w:i/>
          <w:iCs/>
        </w:rPr>
        <w:t>31 (3), 347-362.</w:t>
      </w:r>
    </w:p>
    <w:p w14:paraId="2FF497BD" w14:textId="760054CC" w:rsidR="0099789B" w:rsidRDefault="0099789B" w:rsidP="00A83BDD">
      <w:pPr>
        <w:spacing w:line="360" w:lineRule="auto"/>
        <w:jc w:val="both"/>
        <w:rPr>
          <w:rFonts w:ascii="Arial" w:hAnsi="Arial" w:cs="Arial"/>
          <w:i/>
          <w:iCs/>
        </w:rPr>
      </w:pPr>
      <w:r>
        <w:rPr>
          <w:rFonts w:ascii="Arial" w:hAnsi="Arial" w:cs="Arial"/>
          <w:i/>
          <w:iCs/>
        </w:rPr>
        <w:lastRenderedPageBreak/>
        <w:t>C.M. Hsiung</w:t>
      </w:r>
      <w:r w:rsidR="00637496">
        <w:rPr>
          <w:rFonts w:ascii="Arial" w:hAnsi="Arial" w:cs="Arial"/>
          <w:i/>
          <w:iCs/>
        </w:rPr>
        <w:t>, L.F. Luo. H.C. Chung</w:t>
      </w:r>
      <w:r w:rsidR="00AC2132">
        <w:rPr>
          <w:rFonts w:ascii="Arial" w:hAnsi="Arial" w:cs="Arial"/>
          <w:i/>
          <w:iCs/>
        </w:rPr>
        <w:t xml:space="preserve"> (2014), Early Identification of </w:t>
      </w:r>
      <w:r w:rsidR="00B116E4">
        <w:rPr>
          <w:rFonts w:ascii="Arial" w:hAnsi="Arial" w:cs="Arial"/>
          <w:i/>
          <w:iCs/>
        </w:rPr>
        <w:t>Ineffective Cooperative</w:t>
      </w:r>
      <w:r w:rsidR="006E3AF8">
        <w:rPr>
          <w:rFonts w:ascii="Arial" w:hAnsi="Arial" w:cs="Arial"/>
          <w:i/>
          <w:iCs/>
        </w:rPr>
        <w:t xml:space="preserve"> Learning </w:t>
      </w:r>
      <w:r w:rsidR="008A59AB">
        <w:rPr>
          <w:rFonts w:ascii="Arial" w:hAnsi="Arial" w:cs="Arial"/>
          <w:i/>
          <w:iCs/>
        </w:rPr>
        <w:t xml:space="preserve">Teams, </w:t>
      </w:r>
      <w:r w:rsidR="008A59AB" w:rsidRPr="008A59AB">
        <w:rPr>
          <w:rFonts w:ascii="Arial" w:hAnsi="Arial" w:cs="Arial"/>
          <w:i/>
          <w:iCs/>
        </w:rPr>
        <w:t>Journal</w:t>
      </w:r>
      <w:r w:rsidR="00B116E4" w:rsidRPr="008A59AB">
        <w:rPr>
          <w:rFonts w:ascii="Arial" w:hAnsi="Arial" w:cs="Arial"/>
          <w:i/>
          <w:iCs/>
        </w:rPr>
        <w:t xml:space="preserve"> </w:t>
      </w:r>
      <w:r w:rsidR="008A59AB" w:rsidRPr="008A59AB">
        <w:rPr>
          <w:rFonts w:ascii="Arial" w:hAnsi="Arial" w:cs="Arial"/>
          <w:i/>
          <w:iCs/>
        </w:rPr>
        <w:t xml:space="preserve">of Computer Assisted </w:t>
      </w:r>
      <w:r w:rsidR="008A59AB" w:rsidRPr="008A59AB">
        <w:rPr>
          <w:rFonts w:ascii="Arial" w:hAnsi="Arial" w:cs="Arial"/>
          <w:i/>
          <w:iCs/>
        </w:rPr>
        <w:t>Learning</w:t>
      </w:r>
      <w:r w:rsidR="008A59AB">
        <w:rPr>
          <w:rFonts w:ascii="Arial" w:hAnsi="Arial" w:cs="Arial"/>
          <w:i/>
          <w:iCs/>
        </w:rPr>
        <w:t>.</w:t>
      </w:r>
    </w:p>
    <w:p w14:paraId="03448B11" w14:textId="61538A9B" w:rsidR="00B96494" w:rsidRDefault="00B96494" w:rsidP="00A83BDD">
      <w:pPr>
        <w:spacing w:line="360" w:lineRule="auto"/>
        <w:jc w:val="both"/>
        <w:rPr>
          <w:rFonts w:ascii="Arial" w:hAnsi="Arial" w:cs="Arial"/>
          <w:i/>
          <w:iCs/>
        </w:rPr>
      </w:pPr>
      <w:r>
        <w:rPr>
          <w:rFonts w:ascii="Arial" w:hAnsi="Arial" w:cs="Arial"/>
          <w:i/>
          <w:iCs/>
        </w:rPr>
        <w:t>I</w:t>
      </w:r>
      <w:r w:rsidR="00F97316">
        <w:rPr>
          <w:rFonts w:ascii="Arial" w:hAnsi="Arial" w:cs="Arial"/>
          <w:i/>
          <w:iCs/>
        </w:rPr>
        <w:t xml:space="preserve">NTERVIEW by </w:t>
      </w:r>
      <w:r w:rsidR="0022079E">
        <w:rPr>
          <w:rFonts w:ascii="Arial" w:hAnsi="Arial" w:cs="Arial"/>
          <w:i/>
          <w:iCs/>
        </w:rPr>
        <w:t>G.B (</w:t>
      </w:r>
      <w:r w:rsidR="00F97316">
        <w:rPr>
          <w:rFonts w:ascii="Arial" w:hAnsi="Arial" w:cs="Arial"/>
          <w:i/>
          <w:iCs/>
        </w:rPr>
        <w:t>2013), Team</w:t>
      </w:r>
      <w:r w:rsidR="00C849B7">
        <w:rPr>
          <w:rFonts w:ascii="Arial" w:hAnsi="Arial" w:cs="Arial"/>
          <w:i/>
          <w:iCs/>
        </w:rPr>
        <w:t xml:space="preserve">work Makes </w:t>
      </w:r>
      <w:r w:rsidR="001A2EE0">
        <w:rPr>
          <w:rFonts w:ascii="Arial" w:hAnsi="Arial" w:cs="Arial"/>
          <w:i/>
          <w:iCs/>
        </w:rPr>
        <w:t>the</w:t>
      </w:r>
      <w:r w:rsidR="00C849B7">
        <w:rPr>
          <w:rFonts w:ascii="Arial" w:hAnsi="Arial" w:cs="Arial"/>
          <w:i/>
          <w:iCs/>
        </w:rPr>
        <w:t xml:space="preserve"> </w:t>
      </w:r>
      <w:r w:rsidR="001A2EE0">
        <w:rPr>
          <w:rFonts w:ascii="Arial" w:hAnsi="Arial" w:cs="Arial"/>
          <w:i/>
          <w:iCs/>
        </w:rPr>
        <w:t>Teamwork</w:t>
      </w:r>
      <w:r w:rsidR="0022079E">
        <w:rPr>
          <w:rFonts w:ascii="Arial" w:hAnsi="Arial" w:cs="Arial"/>
          <w:i/>
          <w:iCs/>
        </w:rPr>
        <w:t>, Human Resources Managem</w:t>
      </w:r>
      <w:r w:rsidR="00BC711D">
        <w:rPr>
          <w:rFonts w:ascii="Arial" w:hAnsi="Arial" w:cs="Arial"/>
          <w:i/>
          <w:iCs/>
        </w:rPr>
        <w:t>ent International Digest</w:t>
      </w:r>
      <w:r w:rsidR="00353533">
        <w:rPr>
          <w:rFonts w:ascii="Arial" w:hAnsi="Arial" w:cs="Arial"/>
          <w:i/>
          <w:iCs/>
        </w:rPr>
        <w:t xml:space="preserve">, </w:t>
      </w:r>
      <w:r w:rsidR="00750455">
        <w:rPr>
          <w:rFonts w:ascii="Arial" w:hAnsi="Arial" w:cs="Arial"/>
          <w:i/>
          <w:iCs/>
        </w:rPr>
        <w:t>21 (2) p, 45-47.</w:t>
      </w:r>
    </w:p>
    <w:p w14:paraId="638A5457" w14:textId="1B4EB99A" w:rsidR="001A2EE0" w:rsidRDefault="00856532" w:rsidP="00A83BDD">
      <w:pPr>
        <w:spacing w:line="360" w:lineRule="auto"/>
        <w:jc w:val="both"/>
        <w:rPr>
          <w:rFonts w:ascii="Arial" w:hAnsi="Arial" w:cs="Arial"/>
          <w:i/>
          <w:iCs/>
        </w:rPr>
      </w:pPr>
      <w:r>
        <w:rPr>
          <w:rFonts w:ascii="Arial" w:hAnsi="Arial" w:cs="Arial"/>
          <w:i/>
          <w:iCs/>
        </w:rPr>
        <w:t>Improving Team Performance</w:t>
      </w:r>
      <w:r w:rsidR="00FC6681">
        <w:rPr>
          <w:rFonts w:ascii="Arial" w:hAnsi="Arial" w:cs="Arial"/>
          <w:i/>
          <w:iCs/>
        </w:rPr>
        <w:t xml:space="preserve"> (2015) </w:t>
      </w:r>
      <w:r>
        <w:rPr>
          <w:rFonts w:ascii="Arial" w:hAnsi="Arial" w:cs="Arial"/>
          <w:i/>
          <w:iCs/>
        </w:rPr>
        <w:t xml:space="preserve">Does </w:t>
      </w:r>
      <w:r w:rsidR="009230B4">
        <w:rPr>
          <w:rFonts w:ascii="Arial" w:hAnsi="Arial" w:cs="Arial"/>
          <w:i/>
          <w:iCs/>
        </w:rPr>
        <w:t>Belbin Role Diversity Really Matter?</w:t>
      </w:r>
      <w:r w:rsidR="00022B97">
        <w:rPr>
          <w:rFonts w:ascii="Arial" w:hAnsi="Arial" w:cs="Arial"/>
          <w:i/>
          <w:iCs/>
        </w:rPr>
        <w:t xml:space="preserve"> Bradford</w:t>
      </w:r>
      <w:r w:rsidR="008C7767">
        <w:rPr>
          <w:rFonts w:ascii="Arial" w:hAnsi="Arial" w:cs="Arial"/>
          <w:i/>
          <w:iCs/>
        </w:rPr>
        <w:t>: Emerald group Publishing</w:t>
      </w:r>
      <w:r w:rsidR="000E7EA6">
        <w:rPr>
          <w:rFonts w:ascii="Arial" w:hAnsi="Arial" w:cs="Arial"/>
          <w:i/>
          <w:iCs/>
        </w:rPr>
        <w:t xml:space="preserve"> Limited, Development and Learning in Organizations</w:t>
      </w:r>
      <w:r w:rsidR="0038280D">
        <w:rPr>
          <w:rFonts w:ascii="Arial" w:hAnsi="Arial" w:cs="Arial"/>
          <w:i/>
          <w:iCs/>
        </w:rPr>
        <w:t>, vol. 29 (5), p. 25-27.</w:t>
      </w:r>
    </w:p>
    <w:p w14:paraId="49F1DC4A" w14:textId="5E7A65DA" w:rsidR="00101045" w:rsidRDefault="009230B4" w:rsidP="00A83BDD">
      <w:pPr>
        <w:spacing w:line="360" w:lineRule="auto"/>
        <w:jc w:val="both"/>
        <w:rPr>
          <w:rFonts w:ascii="Arial" w:hAnsi="Arial" w:cs="Arial"/>
          <w:i/>
          <w:iCs/>
        </w:rPr>
      </w:pPr>
      <w:r>
        <w:rPr>
          <w:rFonts w:ascii="Arial" w:hAnsi="Arial" w:cs="Arial"/>
          <w:i/>
          <w:iCs/>
        </w:rPr>
        <w:t>J, Co</w:t>
      </w:r>
      <w:r w:rsidR="00415AE0">
        <w:rPr>
          <w:rFonts w:ascii="Arial" w:hAnsi="Arial" w:cs="Arial"/>
          <w:i/>
          <w:iCs/>
        </w:rPr>
        <w:t>lonna</w:t>
      </w:r>
      <w:r w:rsidR="00101045">
        <w:rPr>
          <w:rFonts w:ascii="Arial" w:hAnsi="Arial" w:cs="Arial"/>
          <w:i/>
          <w:iCs/>
        </w:rPr>
        <w:t xml:space="preserve"> (</w:t>
      </w:r>
      <w:r w:rsidR="00087CF8">
        <w:rPr>
          <w:rFonts w:ascii="Arial" w:hAnsi="Arial" w:cs="Arial"/>
          <w:i/>
          <w:iCs/>
        </w:rPr>
        <w:t xml:space="preserve">2005), </w:t>
      </w:r>
      <w:r w:rsidR="00415AE0">
        <w:rPr>
          <w:rFonts w:ascii="Arial" w:hAnsi="Arial" w:cs="Arial"/>
          <w:i/>
          <w:iCs/>
        </w:rPr>
        <w:t xml:space="preserve">Why Teams </w:t>
      </w:r>
      <w:r w:rsidR="00B429CC">
        <w:rPr>
          <w:rFonts w:ascii="Arial" w:hAnsi="Arial" w:cs="Arial"/>
          <w:i/>
          <w:iCs/>
        </w:rPr>
        <w:t>Matter in Healthcare</w:t>
      </w:r>
      <w:r w:rsidR="00F05582">
        <w:rPr>
          <w:rFonts w:ascii="Arial" w:hAnsi="Arial" w:cs="Arial"/>
          <w:i/>
          <w:iCs/>
        </w:rPr>
        <w:t xml:space="preserve">, </w:t>
      </w:r>
      <w:r w:rsidR="00F05582" w:rsidRPr="008F25FA">
        <w:rPr>
          <w:rFonts w:ascii="Arial" w:hAnsi="Arial" w:cs="Arial"/>
          <w:i/>
          <w:iCs/>
        </w:rPr>
        <w:t>Healthcare Purchasing News</w:t>
      </w:r>
      <w:r w:rsidR="00F05582">
        <w:rPr>
          <w:rFonts w:ascii="Arial" w:hAnsi="Arial" w:cs="Arial"/>
          <w:i/>
          <w:iCs/>
        </w:rPr>
        <w:t>, 29 (7) p. 70-71.</w:t>
      </w:r>
    </w:p>
    <w:p w14:paraId="251EE4FE" w14:textId="77777777" w:rsidR="00B429CC" w:rsidRDefault="00DA32A4" w:rsidP="00A83BDD">
      <w:pPr>
        <w:spacing w:line="360" w:lineRule="auto"/>
        <w:jc w:val="both"/>
        <w:rPr>
          <w:rFonts w:ascii="Arial" w:hAnsi="Arial" w:cs="Arial"/>
          <w:i/>
          <w:iCs/>
        </w:rPr>
      </w:pPr>
      <w:r>
        <w:rPr>
          <w:rFonts w:ascii="Arial" w:hAnsi="Arial" w:cs="Arial"/>
          <w:i/>
          <w:iCs/>
        </w:rPr>
        <w:t>R. B</w:t>
      </w:r>
      <w:r w:rsidR="003D561D">
        <w:rPr>
          <w:rFonts w:ascii="Arial" w:hAnsi="Arial" w:cs="Arial"/>
          <w:i/>
          <w:iCs/>
        </w:rPr>
        <w:t>atenburg, et al (2013), Belbin Rol</w:t>
      </w:r>
      <w:r w:rsidR="00C46B47">
        <w:rPr>
          <w:rFonts w:ascii="Arial" w:hAnsi="Arial" w:cs="Arial"/>
          <w:i/>
          <w:iCs/>
        </w:rPr>
        <w:t>e Diversity and Team Performance: Is There a Relationship?</w:t>
      </w:r>
      <w:r w:rsidR="00C07610">
        <w:rPr>
          <w:rFonts w:ascii="Arial" w:hAnsi="Arial" w:cs="Arial"/>
          <w:i/>
          <w:iCs/>
        </w:rPr>
        <w:t xml:space="preserve"> </w:t>
      </w:r>
      <w:r w:rsidR="00C07610" w:rsidRPr="009A56B2">
        <w:rPr>
          <w:rFonts w:ascii="Arial" w:hAnsi="Arial" w:cs="Arial"/>
          <w:i/>
          <w:iCs/>
        </w:rPr>
        <w:t>The Journal of Management Development</w:t>
      </w:r>
      <w:r w:rsidR="00C07610">
        <w:rPr>
          <w:rFonts w:ascii="Arial" w:hAnsi="Arial" w:cs="Arial"/>
          <w:i/>
          <w:iCs/>
        </w:rPr>
        <w:t xml:space="preserve">. [online] 32 (8) </w:t>
      </w:r>
      <w:r w:rsidR="00B932F0">
        <w:rPr>
          <w:rFonts w:ascii="Arial" w:hAnsi="Arial" w:cs="Arial"/>
          <w:i/>
          <w:iCs/>
        </w:rPr>
        <w:t>p. 901-913</w:t>
      </w:r>
    </w:p>
    <w:p w14:paraId="55EE02B6" w14:textId="3435D0C5" w:rsidR="001A2EE0" w:rsidRDefault="002000AC" w:rsidP="00A83BDD">
      <w:pPr>
        <w:spacing w:line="360" w:lineRule="auto"/>
        <w:jc w:val="both"/>
        <w:rPr>
          <w:rFonts w:ascii="Arial" w:hAnsi="Arial" w:cs="Arial"/>
          <w:i/>
          <w:iCs/>
        </w:rPr>
      </w:pPr>
      <w:r>
        <w:rPr>
          <w:rFonts w:ascii="Arial" w:hAnsi="Arial" w:cs="Arial"/>
          <w:i/>
          <w:iCs/>
        </w:rPr>
        <w:t xml:space="preserve">S.A. Wheelan </w:t>
      </w:r>
      <w:r w:rsidR="003405A7">
        <w:rPr>
          <w:rFonts w:ascii="Arial" w:hAnsi="Arial" w:cs="Arial"/>
          <w:i/>
          <w:iCs/>
        </w:rPr>
        <w:t>(2009), Group Size, Group Development, and Group Produ</w:t>
      </w:r>
      <w:r w:rsidR="009B27F8">
        <w:rPr>
          <w:rFonts w:ascii="Arial" w:hAnsi="Arial" w:cs="Arial"/>
          <w:i/>
          <w:iCs/>
        </w:rPr>
        <w:t>ctivity: Small Group Research,</w:t>
      </w:r>
      <w:r w:rsidR="002B64F4">
        <w:rPr>
          <w:rFonts w:ascii="Arial" w:hAnsi="Arial" w:cs="Arial"/>
          <w:i/>
          <w:iCs/>
        </w:rPr>
        <w:t xml:space="preserve"> SAGE Publications</w:t>
      </w:r>
      <w:r w:rsidR="009B27F8">
        <w:rPr>
          <w:rFonts w:ascii="Arial" w:hAnsi="Arial" w:cs="Arial"/>
          <w:i/>
          <w:iCs/>
        </w:rPr>
        <w:t xml:space="preserve"> 40</w:t>
      </w:r>
      <w:r w:rsidR="00826F73">
        <w:rPr>
          <w:rFonts w:ascii="Arial" w:hAnsi="Arial" w:cs="Arial"/>
          <w:i/>
          <w:iCs/>
        </w:rPr>
        <w:t xml:space="preserve"> (2) p, 247-262</w:t>
      </w:r>
      <w:r w:rsidR="00B932F0">
        <w:rPr>
          <w:rFonts w:ascii="Arial" w:hAnsi="Arial" w:cs="Arial"/>
          <w:i/>
          <w:iCs/>
        </w:rPr>
        <w:t>.</w:t>
      </w:r>
    </w:p>
    <w:p w14:paraId="00F4D676" w14:textId="208EF585" w:rsidR="002A5956" w:rsidRDefault="000116B5" w:rsidP="00A83BDD">
      <w:pPr>
        <w:spacing w:line="360" w:lineRule="auto"/>
        <w:jc w:val="both"/>
        <w:rPr>
          <w:rFonts w:ascii="Arial" w:hAnsi="Arial" w:cs="Arial"/>
          <w:i/>
          <w:iCs/>
        </w:rPr>
      </w:pPr>
      <w:r>
        <w:rPr>
          <w:rFonts w:ascii="Arial" w:hAnsi="Arial" w:cs="Arial"/>
          <w:i/>
          <w:iCs/>
        </w:rPr>
        <w:t>S.</w:t>
      </w:r>
      <w:r w:rsidR="00230945">
        <w:rPr>
          <w:rFonts w:ascii="Arial" w:hAnsi="Arial" w:cs="Arial"/>
          <w:i/>
          <w:iCs/>
        </w:rPr>
        <w:t xml:space="preserve"> Mickan and R.Sylvia</w:t>
      </w:r>
      <w:r w:rsidR="00A728FD">
        <w:rPr>
          <w:rFonts w:ascii="Arial" w:hAnsi="Arial" w:cs="Arial"/>
          <w:i/>
          <w:iCs/>
        </w:rPr>
        <w:t xml:space="preserve"> </w:t>
      </w:r>
      <w:r w:rsidR="008B7519">
        <w:rPr>
          <w:rFonts w:ascii="Arial" w:hAnsi="Arial" w:cs="Arial"/>
          <w:i/>
          <w:iCs/>
        </w:rPr>
        <w:t xml:space="preserve">(2000), </w:t>
      </w:r>
      <w:r w:rsidR="00B6750A">
        <w:rPr>
          <w:rFonts w:ascii="Arial" w:hAnsi="Arial" w:cs="Arial"/>
        </w:rPr>
        <w:t>Character</w:t>
      </w:r>
      <w:r>
        <w:rPr>
          <w:rFonts w:ascii="Arial" w:hAnsi="Arial" w:cs="Arial"/>
        </w:rPr>
        <w:t>istics of Effective Teams:</w:t>
      </w:r>
      <w:r w:rsidR="000570F1">
        <w:rPr>
          <w:rFonts w:ascii="Arial" w:hAnsi="Arial" w:cs="Arial"/>
          <w:i/>
          <w:iCs/>
        </w:rPr>
        <w:t xml:space="preserve"> </w:t>
      </w:r>
      <w:r w:rsidR="000570F1" w:rsidRPr="00855A96">
        <w:rPr>
          <w:rFonts w:ascii="Arial" w:hAnsi="Arial" w:cs="Arial"/>
          <w:i/>
          <w:iCs/>
        </w:rPr>
        <w:t>Journal of the Australian Healthcare and Hospital Association</w:t>
      </w:r>
      <w:r w:rsidR="008151A6">
        <w:rPr>
          <w:rFonts w:ascii="Arial" w:hAnsi="Arial" w:cs="Arial"/>
          <w:i/>
          <w:iCs/>
        </w:rPr>
        <w:t xml:space="preserve">, Australian Health Review 23 (3) p, </w:t>
      </w:r>
      <w:r w:rsidR="000E2A89">
        <w:rPr>
          <w:rFonts w:ascii="Arial" w:hAnsi="Arial" w:cs="Arial"/>
          <w:i/>
          <w:iCs/>
        </w:rPr>
        <w:t>201-208.</w:t>
      </w:r>
    </w:p>
    <w:p w14:paraId="341C56A5" w14:textId="28F0EF8D" w:rsidR="00230945" w:rsidRPr="004173AE" w:rsidRDefault="004173AE" w:rsidP="00A83BDD">
      <w:pPr>
        <w:spacing w:line="360" w:lineRule="auto"/>
        <w:jc w:val="both"/>
        <w:rPr>
          <w:rFonts w:ascii="Arial" w:hAnsi="Arial" w:cs="Arial"/>
        </w:rPr>
      </w:pPr>
      <w:r>
        <w:rPr>
          <w:rFonts w:ascii="Arial" w:hAnsi="Arial" w:cs="Arial"/>
          <w:i/>
          <w:iCs/>
        </w:rPr>
        <w:t xml:space="preserve">V. </w:t>
      </w:r>
      <w:r w:rsidR="00D6640E">
        <w:rPr>
          <w:rFonts w:ascii="Arial" w:hAnsi="Arial" w:cs="Arial"/>
          <w:i/>
          <w:iCs/>
        </w:rPr>
        <w:t>Knippenburg &amp; M.C. Schippers (2007)</w:t>
      </w:r>
      <w:r w:rsidR="003028AA">
        <w:rPr>
          <w:rFonts w:ascii="Arial" w:hAnsi="Arial" w:cs="Arial"/>
          <w:i/>
          <w:iCs/>
        </w:rPr>
        <w:t>, Work Group Diversity. Annual Review of Psychology</w:t>
      </w:r>
      <w:r w:rsidR="00EC13DC">
        <w:rPr>
          <w:rFonts w:ascii="Arial" w:hAnsi="Arial" w:cs="Arial"/>
          <w:i/>
          <w:iCs/>
        </w:rPr>
        <w:t xml:space="preserve"> 58, p. 515-541.</w:t>
      </w:r>
    </w:p>
    <w:p w14:paraId="58126DEB" w14:textId="77777777" w:rsidR="001A2EE0" w:rsidRPr="004B38C4" w:rsidRDefault="001A2EE0" w:rsidP="00A83BDD">
      <w:pPr>
        <w:spacing w:line="360" w:lineRule="auto"/>
        <w:jc w:val="both"/>
        <w:rPr>
          <w:rFonts w:ascii="Arial" w:hAnsi="Arial" w:cs="Arial"/>
          <w:i/>
          <w:iCs/>
        </w:rPr>
      </w:pPr>
    </w:p>
    <w:sectPr w:rsidR="001A2EE0" w:rsidRPr="004B38C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E440D" w14:textId="77777777" w:rsidR="00B8187F" w:rsidRDefault="00B8187F" w:rsidP="00D34B1E">
      <w:pPr>
        <w:spacing w:after="0" w:line="240" w:lineRule="auto"/>
      </w:pPr>
      <w:r>
        <w:separator/>
      </w:r>
    </w:p>
  </w:endnote>
  <w:endnote w:type="continuationSeparator" w:id="0">
    <w:p w14:paraId="2BAF974D" w14:textId="77777777" w:rsidR="00B8187F" w:rsidRDefault="00B8187F" w:rsidP="00D34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467998"/>
      <w:docPartObj>
        <w:docPartGallery w:val="Page Numbers (Bottom of Page)"/>
        <w:docPartUnique/>
      </w:docPartObj>
    </w:sdtPr>
    <w:sdtEndPr>
      <w:rPr>
        <w:noProof/>
      </w:rPr>
    </w:sdtEndPr>
    <w:sdtContent>
      <w:p w14:paraId="011DBEAD" w14:textId="4B1A147B" w:rsidR="003C17E8" w:rsidRDefault="003C1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902044" w14:textId="58924F7C" w:rsidR="006F078D" w:rsidRDefault="006F0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817F0" w14:textId="77777777" w:rsidR="00B8187F" w:rsidRDefault="00B8187F" w:rsidP="00D34B1E">
      <w:pPr>
        <w:spacing w:after="0" w:line="240" w:lineRule="auto"/>
      </w:pPr>
      <w:r>
        <w:separator/>
      </w:r>
    </w:p>
  </w:footnote>
  <w:footnote w:type="continuationSeparator" w:id="0">
    <w:p w14:paraId="43D03297" w14:textId="77777777" w:rsidR="00B8187F" w:rsidRDefault="00B8187F" w:rsidP="00D34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B15DF"/>
    <w:multiLevelType w:val="hybridMultilevel"/>
    <w:tmpl w:val="CAB0687C"/>
    <w:lvl w:ilvl="0" w:tplc="B662510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F60EE"/>
    <w:multiLevelType w:val="hybridMultilevel"/>
    <w:tmpl w:val="CE482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D2AA2"/>
    <w:multiLevelType w:val="hybridMultilevel"/>
    <w:tmpl w:val="87B817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DA5F7F"/>
    <w:multiLevelType w:val="hybridMultilevel"/>
    <w:tmpl w:val="C65068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CC7FAA"/>
    <w:multiLevelType w:val="hybridMultilevel"/>
    <w:tmpl w:val="3E2206EE"/>
    <w:lvl w:ilvl="0" w:tplc="95A6965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361912"/>
    <w:multiLevelType w:val="hybridMultilevel"/>
    <w:tmpl w:val="1B6E93B0"/>
    <w:lvl w:ilvl="0" w:tplc="9110B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6F7EBF"/>
    <w:multiLevelType w:val="hybridMultilevel"/>
    <w:tmpl w:val="5EC07932"/>
    <w:lvl w:ilvl="0" w:tplc="19845CB4">
      <w:start w:val="1"/>
      <w:numFmt w:val="bullet"/>
      <w:lvlText w:val="•"/>
      <w:lvlJc w:val="left"/>
      <w:pPr>
        <w:tabs>
          <w:tab w:val="num" w:pos="720"/>
        </w:tabs>
        <w:ind w:left="720" w:hanging="360"/>
      </w:pPr>
      <w:rPr>
        <w:rFonts w:ascii="Myriad Pro" w:hAnsi="Myriad Pro" w:hint="default"/>
      </w:rPr>
    </w:lvl>
    <w:lvl w:ilvl="1" w:tplc="E6B2CDD6">
      <w:start w:val="1"/>
      <w:numFmt w:val="bullet"/>
      <w:lvlText w:val="•"/>
      <w:lvlJc w:val="left"/>
      <w:pPr>
        <w:tabs>
          <w:tab w:val="num" w:pos="1440"/>
        </w:tabs>
        <w:ind w:left="1440" w:hanging="360"/>
      </w:pPr>
      <w:rPr>
        <w:rFonts w:ascii="Myriad Pro" w:hAnsi="Myriad Pro" w:hint="default"/>
      </w:rPr>
    </w:lvl>
    <w:lvl w:ilvl="2" w:tplc="0ABE5E0E" w:tentative="1">
      <w:start w:val="1"/>
      <w:numFmt w:val="bullet"/>
      <w:lvlText w:val="•"/>
      <w:lvlJc w:val="left"/>
      <w:pPr>
        <w:tabs>
          <w:tab w:val="num" w:pos="2160"/>
        </w:tabs>
        <w:ind w:left="2160" w:hanging="360"/>
      </w:pPr>
      <w:rPr>
        <w:rFonts w:ascii="Myriad Pro" w:hAnsi="Myriad Pro" w:hint="default"/>
      </w:rPr>
    </w:lvl>
    <w:lvl w:ilvl="3" w:tplc="A5B0DD4E" w:tentative="1">
      <w:start w:val="1"/>
      <w:numFmt w:val="bullet"/>
      <w:lvlText w:val="•"/>
      <w:lvlJc w:val="left"/>
      <w:pPr>
        <w:tabs>
          <w:tab w:val="num" w:pos="2880"/>
        </w:tabs>
        <w:ind w:left="2880" w:hanging="360"/>
      </w:pPr>
      <w:rPr>
        <w:rFonts w:ascii="Myriad Pro" w:hAnsi="Myriad Pro" w:hint="default"/>
      </w:rPr>
    </w:lvl>
    <w:lvl w:ilvl="4" w:tplc="77CC7020" w:tentative="1">
      <w:start w:val="1"/>
      <w:numFmt w:val="bullet"/>
      <w:lvlText w:val="•"/>
      <w:lvlJc w:val="left"/>
      <w:pPr>
        <w:tabs>
          <w:tab w:val="num" w:pos="3600"/>
        </w:tabs>
        <w:ind w:left="3600" w:hanging="360"/>
      </w:pPr>
      <w:rPr>
        <w:rFonts w:ascii="Myriad Pro" w:hAnsi="Myriad Pro" w:hint="default"/>
      </w:rPr>
    </w:lvl>
    <w:lvl w:ilvl="5" w:tplc="FE022C42" w:tentative="1">
      <w:start w:val="1"/>
      <w:numFmt w:val="bullet"/>
      <w:lvlText w:val="•"/>
      <w:lvlJc w:val="left"/>
      <w:pPr>
        <w:tabs>
          <w:tab w:val="num" w:pos="4320"/>
        </w:tabs>
        <w:ind w:left="4320" w:hanging="360"/>
      </w:pPr>
      <w:rPr>
        <w:rFonts w:ascii="Myriad Pro" w:hAnsi="Myriad Pro" w:hint="default"/>
      </w:rPr>
    </w:lvl>
    <w:lvl w:ilvl="6" w:tplc="59CE97C0" w:tentative="1">
      <w:start w:val="1"/>
      <w:numFmt w:val="bullet"/>
      <w:lvlText w:val="•"/>
      <w:lvlJc w:val="left"/>
      <w:pPr>
        <w:tabs>
          <w:tab w:val="num" w:pos="5040"/>
        </w:tabs>
        <w:ind w:left="5040" w:hanging="360"/>
      </w:pPr>
      <w:rPr>
        <w:rFonts w:ascii="Myriad Pro" w:hAnsi="Myriad Pro" w:hint="default"/>
      </w:rPr>
    </w:lvl>
    <w:lvl w:ilvl="7" w:tplc="0AEEAF08" w:tentative="1">
      <w:start w:val="1"/>
      <w:numFmt w:val="bullet"/>
      <w:lvlText w:val="•"/>
      <w:lvlJc w:val="left"/>
      <w:pPr>
        <w:tabs>
          <w:tab w:val="num" w:pos="5760"/>
        </w:tabs>
        <w:ind w:left="5760" w:hanging="360"/>
      </w:pPr>
      <w:rPr>
        <w:rFonts w:ascii="Myriad Pro" w:hAnsi="Myriad Pro" w:hint="default"/>
      </w:rPr>
    </w:lvl>
    <w:lvl w:ilvl="8" w:tplc="78E08AB4" w:tentative="1">
      <w:start w:val="1"/>
      <w:numFmt w:val="bullet"/>
      <w:lvlText w:val="•"/>
      <w:lvlJc w:val="left"/>
      <w:pPr>
        <w:tabs>
          <w:tab w:val="num" w:pos="6480"/>
        </w:tabs>
        <w:ind w:left="6480" w:hanging="360"/>
      </w:pPr>
      <w:rPr>
        <w:rFonts w:ascii="Myriad Pro" w:hAnsi="Myriad Pro" w:hint="default"/>
      </w:rPr>
    </w:lvl>
  </w:abstractNum>
  <w:num w:numId="1">
    <w:abstractNumId w:val="6"/>
  </w:num>
  <w:num w:numId="2">
    <w:abstractNumId w:val="4"/>
  </w:num>
  <w:num w:numId="3">
    <w:abstractNumId w:val="0"/>
  </w:num>
  <w:num w:numId="4">
    <w:abstractNumId w:val="5"/>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BB"/>
    <w:rsid w:val="00000DFA"/>
    <w:rsid w:val="00001747"/>
    <w:rsid w:val="000076B1"/>
    <w:rsid w:val="00010DEB"/>
    <w:rsid w:val="000116B5"/>
    <w:rsid w:val="0001389D"/>
    <w:rsid w:val="00022B97"/>
    <w:rsid w:val="0002781F"/>
    <w:rsid w:val="00031E36"/>
    <w:rsid w:val="00033132"/>
    <w:rsid w:val="00035603"/>
    <w:rsid w:val="00036C6E"/>
    <w:rsid w:val="000407ED"/>
    <w:rsid w:val="00050883"/>
    <w:rsid w:val="00051382"/>
    <w:rsid w:val="000530F7"/>
    <w:rsid w:val="0005454E"/>
    <w:rsid w:val="00055817"/>
    <w:rsid w:val="00056E96"/>
    <w:rsid w:val="000570F1"/>
    <w:rsid w:val="0006246B"/>
    <w:rsid w:val="00063C1B"/>
    <w:rsid w:val="00063D12"/>
    <w:rsid w:val="00064EBA"/>
    <w:rsid w:val="00067FC7"/>
    <w:rsid w:val="0007451C"/>
    <w:rsid w:val="000801BB"/>
    <w:rsid w:val="000826B0"/>
    <w:rsid w:val="00087CF8"/>
    <w:rsid w:val="00095830"/>
    <w:rsid w:val="000A6D2A"/>
    <w:rsid w:val="000B0B35"/>
    <w:rsid w:val="000B1ECF"/>
    <w:rsid w:val="000B6733"/>
    <w:rsid w:val="000D29EA"/>
    <w:rsid w:val="000D2AFC"/>
    <w:rsid w:val="000E21E0"/>
    <w:rsid w:val="000E2A89"/>
    <w:rsid w:val="000E5E54"/>
    <w:rsid w:val="000E7EA6"/>
    <w:rsid w:val="000F2090"/>
    <w:rsid w:val="000F6D83"/>
    <w:rsid w:val="00101045"/>
    <w:rsid w:val="0010263A"/>
    <w:rsid w:val="0010452C"/>
    <w:rsid w:val="00110D44"/>
    <w:rsid w:val="00113664"/>
    <w:rsid w:val="00116F82"/>
    <w:rsid w:val="001174C1"/>
    <w:rsid w:val="001239D9"/>
    <w:rsid w:val="0013768F"/>
    <w:rsid w:val="00144519"/>
    <w:rsid w:val="00151F73"/>
    <w:rsid w:val="0015501B"/>
    <w:rsid w:val="0017078C"/>
    <w:rsid w:val="00172BC4"/>
    <w:rsid w:val="00174658"/>
    <w:rsid w:val="00176485"/>
    <w:rsid w:val="00177C63"/>
    <w:rsid w:val="00185663"/>
    <w:rsid w:val="00190C47"/>
    <w:rsid w:val="00190CAD"/>
    <w:rsid w:val="001A2EE0"/>
    <w:rsid w:val="001A444A"/>
    <w:rsid w:val="001A49A4"/>
    <w:rsid w:val="001A5934"/>
    <w:rsid w:val="001B2906"/>
    <w:rsid w:val="001B7DE8"/>
    <w:rsid w:val="001C11EA"/>
    <w:rsid w:val="001C259C"/>
    <w:rsid w:val="001C5521"/>
    <w:rsid w:val="001D1A70"/>
    <w:rsid w:val="001D5292"/>
    <w:rsid w:val="001E0C08"/>
    <w:rsid w:val="001E482B"/>
    <w:rsid w:val="001E6429"/>
    <w:rsid w:val="001F61B2"/>
    <w:rsid w:val="001F6E9B"/>
    <w:rsid w:val="001F7BE7"/>
    <w:rsid w:val="002000AC"/>
    <w:rsid w:val="00202211"/>
    <w:rsid w:val="00205853"/>
    <w:rsid w:val="00206986"/>
    <w:rsid w:val="0020782D"/>
    <w:rsid w:val="002107D1"/>
    <w:rsid w:val="002144A0"/>
    <w:rsid w:val="00216676"/>
    <w:rsid w:val="00217D76"/>
    <w:rsid w:val="0022079E"/>
    <w:rsid w:val="00226C16"/>
    <w:rsid w:val="00230407"/>
    <w:rsid w:val="00230945"/>
    <w:rsid w:val="00230A9B"/>
    <w:rsid w:val="002317B8"/>
    <w:rsid w:val="00236331"/>
    <w:rsid w:val="00240319"/>
    <w:rsid w:val="0024552E"/>
    <w:rsid w:val="002460CE"/>
    <w:rsid w:val="002512DA"/>
    <w:rsid w:val="00255921"/>
    <w:rsid w:val="00274163"/>
    <w:rsid w:val="00274CB7"/>
    <w:rsid w:val="00280633"/>
    <w:rsid w:val="00281A9E"/>
    <w:rsid w:val="002851A3"/>
    <w:rsid w:val="00290EF0"/>
    <w:rsid w:val="002934FE"/>
    <w:rsid w:val="002951B9"/>
    <w:rsid w:val="002A1478"/>
    <w:rsid w:val="002A3E02"/>
    <w:rsid w:val="002A53C0"/>
    <w:rsid w:val="002A5956"/>
    <w:rsid w:val="002A5E6E"/>
    <w:rsid w:val="002B64F4"/>
    <w:rsid w:val="002C0870"/>
    <w:rsid w:val="002C7290"/>
    <w:rsid w:val="002D3E5A"/>
    <w:rsid w:val="002E3ADB"/>
    <w:rsid w:val="002E5112"/>
    <w:rsid w:val="002E5ADB"/>
    <w:rsid w:val="002F23D0"/>
    <w:rsid w:val="002F2457"/>
    <w:rsid w:val="002F3C68"/>
    <w:rsid w:val="002F66CC"/>
    <w:rsid w:val="003028AA"/>
    <w:rsid w:val="00312170"/>
    <w:rsid w:val="00312B4E"/>
    <w:rsid w:val="00315AAB"/>
    <w:rsid w:val="00320EED"/>
    <w:rsid w:val="00322251"/>
    <w:rsid w:val="00325580"/>
    <w:rsid w:val="00326F29"/>
    <w:rsid w:val="003345DF"/>
    <w:rsid w:val="00335C7E"/>
    <w:rsid w:val="003405A7"/>
    <w:rsid w:val="00342EBB"/>
    <w:rsid w:val="00353533"/>
    <w:rsid w:val="003645C4"/>
    <w:rsid w:val="00364A10"/>
    <w:rsid w:val="00364B5E"/>
    <w:rsid w:val="00381A03"/>
    <w:rsid w:val="0038280D"/>
    <w:rsid w:val="003A1521"/>
    <w:rsid w:val="003A190E"/>
    <w:rsid w:val="003B2244"/>
    <w:rsid w:val="003B3965"/>
    <w:rsid w:val="003B6E0C"/>
    <w:rsid w:val="003C17E8"/>
    <w:rsid w:val="003C3271"/>
    <w:rsid w:val="003C5342"/>
    <w:rsid w:val="003D415F"/>
    <w:rsid w:val="003D561D"/>
    <w:rsid w:val="003F58F5"/>
    <w:rsid w:val="004027ED"/>
    <w:rsid w:val="00411F41"/>
    <w:rsid w:val="00414EDD"/>
    <w:rsid w:val="00415AE0"/>
    <w:rsid w:val="004173AE"/>
    <w:rsid w:val="00417E6F"/>
    <w:rsid w:val="00427BD2"/>
    <w:rsid w:val="00431304"/>
    <w:rsid w:val="0043186F"/>
    <w:rsid w:val="00431AD4"/>
    <w:rsid w:val="00436F36"/>
    <w:rsid w:val="004408AE"/>
    <w:rsid w:val="004446AB"/>
    <w:rsid w:val="004934FE"/>
    <w:rsid w:val="00495126"/>
    <w:rsid w:val="004A1D9D"/>
    <w:rsid w:val="004B25C8"/>
    <w:rsid w:val="004B38C4"/>
    <w:rsid w:val="004D1D8B"/>
    <w:rsid w:val="004D4021"/>
    <w:rsid w:val="004D4BC1"/>
    <w:rsid w:val="004F6D20"/>
    <w:rsid w:val="005014FB"/>
    <w:rsid w:val="00504DBD"/>
    <w:rsid w:val="005075C9"/>
    <w:rsid w:val="005220BA"/>
    <w:rsid w:val="00523D69"/>
    <w:rsid w:val="0052599B"/>
    <w:rsid w:val="00526456"/>
    <w:rsid w:val="005421F0"/>
    <w:rsid w:val="00543E18"/>
    <w:rsid w:val="00551326"/>
    <w:rsid w:val="0055793D"/>
    <w:rsid w:val="0056561C"/>
    <w:rsid w:val="00570EF5"/>
    <w:rsid w:val="005739B3"/>
    <w:rsid w:val="005752C3"/>
    <w:rsid w:val="005805E9"/>
    <w:rsid w:val="005847D6"/>
    <w:rsid w:val="00585441"/>
    <w:rsid w:val="00586F6F"/>
    <w:rsid w:val="005916ED"/>
    <w:rsid w:val="00595871"/>
    <w:rsid w:val="00595A32"/>
    <w:rsid w:val="005A656F"/>
    <w:rsid w:val="005C2BB0"/>
    <w:rsid w:val="005C3E69"/>
    <w:rsid w:val="005C4F4D"/>
    <w:rsid w:val="005D0B7E"/>
    <w:rsid w:val="005D1233"/>
    <w:rsid w:val="005D1E37"/>
    <w:rsid w:val="005D1EAC"/>
    <w:rsid w:val="005D3609"/>
    <w:rsid w:val="005F7270"/>
    <w:rsid w:val="00601CFF"/>
    <w:rsid w:val="00602C4F"/>
    <w:rsid w:val="006037DF"/>
    <w:rsid w:val="0060687D"/>
    <w:rsid w:val="00607F57"/>
    <w:rsid w:val="0061269F"/>
    <w:rsid w:val="006221C7"/>
    <w:rsid w:val="00632386"/>
    <w:rsid w:val="00637496"/>
    <w:rsid w:val="00645C06"/>
    <w:rsid w:val="00652394"/>
    <w:rsid w:val="0065273A"/>
    <w:rsid w:val="006543CE"/>
    <w:rsid w:val="006551C6"/>
    <w:rsid w:val="0066203A"/>
    <w:rsid w:val="0066365F"/>
    <w:rsid w:val="00666E15"/>
    <w:rsid w:val="00680BE1"/>
    <w:rsid w:val="006858B5"/>
    <w:rsid w:val="006915F4"/>
    <w:rsid w:val="00692E17"/>
    <w:rsid w:val="00694721"/>
    <w:rsid w:val="00695877"/>
    <w:rsid w:val="006A3A6A"/>
    <w:rsid w:val="006A7430"/>
    <w:rsid w:val="006B1B08"/>
    <w:rsid w:val="006C1420"/>
    <w:rsid w:val="006C2C66"/>
    <w:rsid w:val="006C5282"/>
    <w:rsid w:val="006D273C"/>
    <w:rsid w:val="006D2946"/>
    <w:rsid w:val="006D3115"/>
    <w:rsid w:val="006D7DF0"/>
    <w:rsid w:val="006E3AF8"/>
    <w:rsid w:val="006F078D"/>
    <w:rsid w:val="006F2F03"/>
    <w:rsid w:val="006F556F"/>
    <w:rsid w:val="00716B4D"/>
    <w:rsid w:val="007213C6"/>
    <w:rsid w:val="007229A3"/>
    <w:rsid w:val="0072451E"/>
    <w:rsid w:val="007253EB"/>
    <w:rsid w:val="007267DF"/>
    <w:rsid w:val="00743925"/>
    <w:rsid w:val="007456F0"/>
    <w:rsid w:val="007465BC"/>
    <w:rsid w:val="00750455"/>
    <w:rsid w:val="007539CB"/>
    <w:rsid w:val="00753AE4"/>
    <w:rsid w:val="00766E55"/>
    <w:rsid w:val="007676AB"/>
    <w:rsid w:val="00771632"/>
    <w:rsid w:val="00774E6A"/>
    <w:rsid w:val="0078246B"/>
    <w:rsid w:val="00782B50"/>
    <w:rsid w:val="00782DF3"/>
    <w:rsid w:val="0078521F"/>
    <w:rsid w:val="00786B6D"/>
    <w:rsid w:val="00791949"/>
    <w:rsid w:val="007969F4"/>
    <w:rsid w:val="00797997"/>
    <w:rsid w:val="007A5329"/>
    <w:rsid w:val="007B2FD9"/>
    <w:rsid w:val="007B6EBC"/>
    <w:rsid w:val="007C310B"/>
    <w:rsid w:val="007D0A72"/>
    <w:rsid w:val="007E0E3E"/>
    <w:rsid w:val="007E2242"/>
    <w:rsid w:val="007E410D"/>
    <w:rsid w:val="007E4ACB"/>
    <w:rsid w:val="007E63D6"/>
    <w:rsid w:val="007E7130"/>
    <w:rsid w:val="007F1A8B"/>
    <w:rsid w:val="007F6316"/>
    <w:rsid w:val="007F6499"/>
    <w:rsid w:val="007F6F62"/>
    <w:rsid w:val="007F7EC0"/>
    <w:rsid w:val="00801996"/>
    <w:rsid w:val="00803ED7"/>
    <w:rsid w:val="00811FCC"/>
    <w:rsid w:val="00812613"/>
    <w:rsid w:val="00813FD1"/>
    <w:rsid w:val="008151A6"/>
    <w:rsid w:val="00815AAD"/>
    <w:rsid w:val="00820C62"/>
    <w:rsid w:val="008216F8"/>
    <w:rsid w:val="00822A9C"/>
    <w:rsid w:val="00824A71"/>
    <w:rsid w:val="0082509A"/>
    <w:rsid w:val="00826F73"/>
    <w:rsid w:val="00845074"/>
    <w:rsid w:val="00847348"/>
    <w:rsid w:val="0085328A"/>
    <w:rsid w:val="00855A96"/>
    <w:rsid w:val="00856532"/>
    <w:rsid w:val="008716DE"/>
    <w:rsid w:val="00873902"/>
    <w:rsid w:val="00876547"/>
    <w:rsid w:val="00877C87"/>
    <w:rsid w:val="00882933"/>
    <w:rsid w:val="0088301D"/>
    <w:rsid w:val="00886875"/>
    <w:rsid w:val="00886E24"/>
    <w:rsid w:val="00891C3E"/>
    <w:rsid w:val="00894A65"/>
    <w:rsid w:val="00896DDE"/>
    <w:rsid w:val="008A2233"/>
    <w:rsid w:val="008A59AB"/>
    <w:rsid w:val="008A5DBB"/>
    <w:rsid w:val="008B7519"/>
    <w:rsid w:val="008C24A0"/>
    <w:rsid w:val="008C4768"/>
    <w:rsid w:val="008C553B"/>
    <w:rsid w:val="008C7767"/>
    <w:rsid w:val="008D0B7F"/>
    <w:rsid w:val="008D6B04"/>
    <w:rsid w:val="008E6FBD"/>
    <w:rsid w:val="008F25FA"/>
    <w:rsid w:val="008F4856"/>
    <w:rsid w:val="0090006F"/>
    <w:rsid w:val="009012A1"/>
    <w:rsid w:val="0090184F"/>
    <w:rsid w:val="0091390A"/>
    <w:rsid w:val="00915EC8"/>
    <w:rsid w:val="00920246"/>
    <w:rsid w:val="0092181D"/>
    <w:rsid w:val="009230B4"/>
    <w:rsid w:val="00941727"/>
    <w:rsid w:val="00945194"/>
    <w:rsid w:val="00951E6B"/>
    <w:rsid w:val="00953C8B"/>
    <w:rsid w:val="0096415D"/>
    <w:rsid w:val="00964BD3"/>
    <w:rsid w:val="00972725"/>
    <w:rsid w:val="0098471E"/>
    <w:rsid w:val="00984EF2"/>
    <w:rsid w:val="00994A9F"/>
    <w:rsid w:val="0099789B"/>
    <w:rsid w:val="009A072C"/>
    <w:rsid w:val="009A4845"/>
    <w:rsid w:val="009A56B2"/>
    <w:rsid w:val="009A6FF2"/>
    <w:rsid w:val="009B27F8"/>
    <w:rsid w:val="009B4C67"/>
    <w:rsid w:val="009C3E3C"/>
    <w:rsid w:val="009C48E5"/>
    <w:rsid w:val="009C64DB"/>
    <w:rsid w:val="009D1D98"/>
    <w:rsid w:val="009D6F00"/>
    <w:rsid w:val="009F30A1"/>
    <w:rsid w:val="00A02FE5"/>
    <w:rsid w:val="00A1082C"/>
    <w:rsid w:val="00A23381"/>
    <w:rsid w:val="00A34C5B"/>
    <w:rsid w:val="00A446A8"/>
    <w:rsid w:val="00A52E60"/>
    <w:rsid w:val="00A53655"/>
    <w:rsid w:val="00A54775"/>
    <w:rsid w:val="00A55452"/>
    <w:rsid w:val="00A55682"/>
    <w:rsid w:val="00A55E54"/>
    <w:rsid w:val="00A63401"/>
    <w:rsid w:val="00A64E89"/>
    <w:rsid w:val="00A7160F"/>
    <w:rsid w:val="00A728FD"/>
    <w:rsid w:val="00A83BDD"/>
    <w:rsid w:val="00A90D69"/>
    <w:rsid w:val="00AA395C"/>
    <w:rsid w:val="00AA5188"/>
    <w:rsid w:val="00AB1070"/>
    <w:rsid w:val="00AB4DEB"/>
    <w:rsid w:val="00AC2132"/>
    <w:rsid w:val="00AC4265"/>
    <w:rsid w:val="00AC4485"/>
    <w:rsid w:val="00AC5F3C"/>
    <w:rsid w:val="00AD5D0F"/>
    <w:rsid w:val="00AD61FB"/>
    <w:rsid w:val="00AD6B47"/>
    <w:rsid w:val="00AE2829"/>
    <w:rsid w:val="00AE47FA"/>
    <w:rsid w:val="00AF2293"/>
    <w:rsid w:val="00AF3B74"/>
    <w:rsid w:val="00B04450"/>
    <w:rsid w:val="00B04964"/>
    <w:rsid w:val="00B10087"/>
    <w:rsid w:val="00B116E4"/>
    <w:rsid w:val="00B122DF"/>
    <w:rsid w:val="00B145C4"/>
    <w:rsid w:val="00B14851"/>
    <w:rsid w:val="00B173C6"/>
    <w:rsid w:val="00B25120"/>
    <w:rsid w:val="00B265AE"/>
    <w:rsid w:val="00B26DA5"/>
    <w:rsid w:val="00B32B96"/>
    <w:rsid w:val="00B32E2C"/>
    <w:rsid w:val="00B35697"/>
    <w:rsid w:val="00B35DEB"/>
    <w:rsid w:val="00B4212F"/>
    <w:rsid w:val="00B429CC"/>
    <w:rsid w:val="00B51978"/>
    <w:rsid w:val="00B55955"/>
    <w:rsid w:val="00B653E8"/>
    <w:rsid w:val="00B6750A"/>
    <w:rsid w:val="00B74339"/>
    <w:rsid w:val="00B8187F"/>
    <w:rsid w:val="00B84BBF"/>
    <w:rsid w:val="00B918F1"/>
    <w:rsid w:val="00B91D0B"/>
    <w:rsid w:val="00B932F0"/>
    <w:rsid w:val="00B937D7"/>
    <w:rsid w:val="00B93E39"/>
    <w:rsid w:val="00B96494"/>
    <w:rsid w:val="00BA0437"/>
    <w:rsid w:val="00BC399D"/>
    <w:rsid w:val="00BC6AD9"/>
    <w:rsid w:val="00BC711D"/>
    <w:rsid w:val="00BD0BDC"/>
    <w:rsid w:val="00BE09AE"/>
    <w:rsid w:val="00BF076F"/>
    <w:rsid w:val="00BF1341"/>
    <w:rsid w:val="00C02075"/>
    <w:rsid w:val="00C0560B"/>
    <w:rsid w:val="00C07610"/>
    <w:rsid w:val="00C105CC"/>
    <w:rsid w:val="00C121F1"/>
    <w:rsid w:val="00C137BC"/>
    <w:rsid w:val="00C149E3"/>
    <w:rsid w:val="00C21973"/>
    <w:rsid w:val="00C27C27"/>
    <w:rsid w:val="00C32F26"/>
    <w:rsid w:val="00C33AF2"/>
    <w:rsid w:val="00C3513C"/>
    <w:rsid w:val="00C401D6"/>
    <w:rsid w:val="00C46B47"/>
    <w:rsid w:val="00C51EEC"/>
    <w:rsid w:val="00C53E0A"/>
    <w:rsid w:val="00C56C85"/>
    <w:rsid w:val="00C6117C"/>
    <w:rsid w:val="00C6277B"/>
    <w:rsid w:val="00C63294"/>
    <w:rsid w:val="00C65CD6"/>
    <w:rsid w:val="00C70843"/>
    <w:rsid w:val="00C738CC"/>
    <w:rsid w:val="00C7509E"/>
    <w:rsid w:val="00C75CC9"/>
    <w:rsid w:val="00C83943"/>
    <w:rsid w:val="00C84804"/>
    <w:rsid w:val="00C849B7"/>
    <w:rsid w:val="00C97BAE"/>
    <w:rsid w:val="00CA2121"/>
    <w:rsid w:val="00CA6EE0"/>
    <w:rsid w:val="00CC01B1"/>
    <w:rsid w:val="00CC067D"/>
    <w:rsid w:val="00CC5976"/>
    <w:rsid w:val="00CE1FB4"/>
    <w:rsid w:val="00CF5225"/>
    <w:rsid w:val="00D03843"/>
    <w:rsid w:val="00D06F72"/>
    <w:rsid w:val="00D22115"/>
    <w:rsid w:val="00D234FC"/>
    <w:rsid w:val="00D25129"/>
    <w:rsid w:val="00D258E8"/>
    <w:rsid w:val="00D27B00"/>
    <w:rsid w:val="00D34B1E"/>
    <w:rsid w:val="00D41503"/>
    <w:rsid w:val="00D46430"/>
    <w:rsid w:val="00D54EAF"/>
    <w:rsid w:val="00D620C7"/>
    <w:rsid w:val="00D66380"/>
    <w:rsid w:val="00D6640E"/>
    <w:rsid w:val="00D70C85"/>
    <w:rsid w:val="00D71CB5"/>
    <w:rsid w:val="00D72A65"/>
    <w:rsid w:val="00D7438D"/>
    <w:rsid w:val="00D7512F"/>
    <w:rsid w:val="00D77034"/>
    <w:rsid w:val="00D80C4F"/>
    <w:rsid w:val="00D866D7"/>
    <w:rsid w:val="00D9077A"/>
    <w:rsid w:val="00DA32A4"/>
    <w:rsid w:val="00DA3F43"/>
    <w:rsid w:val="00DC0B3F"/>
    <w:rsid w:val="00DC10F4"/>
    <w:rsid w:val="00DE1AFE"/>
    <w:rsid w:val="00DE6E0D"/>
    <w:rsid w:val="00DF5695"/>
    <w:rsid w:val="00E02D22"/>
    <w:rsid w:val="00E04205"/>
    <w:rsid w:val="00E064D9"/>
    <w:rsid w:val="00E0666A"/>
    <w:rsid w:val="00E103D2"/>
    <w:rsid w:val="00E10B5D"/>
    <w:rsid w:val="00E12DFC"/>
    <w:rsid w:val="00E15610"/>
    <w:rsid w:val="00E30F3F"/>
    <w:rsid w:val="00E31A89"/>
    <w:rsid w:val="00E42EE2"/>
    <w:rsid w:val="00E52111"/>
    <w:rsid w:val="00E534A6"/>
    <w:rsid w:val="00E53EC7"/>
    <w:rsid w:val="00E56079"/>
    <w:rsid w:val="00E827F1"/>
    <w:rsid w:val="00E9710C"/>
    <w:rsid w:val="00EA2830"/>
    <w:rsid w:val="00EA7ACD"/>
    <w:rsid w:val="00EB1E5C"/>
    <w:rsid w:val="00EB37FE"/>
    <w:rsid w:val="00EC13DC"/>
    <w:rsid w:val="00EC1F98"/>
    <w:rsid w:val="00EC21DC"/>
    <w:rsid w:val="00EC419E"/>
    <w:rsid w:val="00EE042C"/>
    <w:rsid w:val="00EE10EF"/>
    <w:rsid w:val="00EE48E6"/>
    <w:rsid w:val="00EE52A9"/>
    <w:rsid w:val="00EF1ED6"/>
    <w:rsid w:val="00EF42D7"/>
    <w:rsid w:val="00EF49B9"/>
    <w:rsid w:val="00EF7469"/>
    <w:rsid w:val="00F01D95"/>
    <w:rsid w:val="00F02A62"/>
    <w:rsid w:val="00F040D4"/>
    <w:rsid w:val="00F05582"/>
    <w:rsid w:val="00F11667"/>
    <w:rsid w:val="00F11A91"/>
    <w:rsid w:val="00F3017D"/>
    <w:rsid w:val="00F33D74"/>
    <w:rsid w:val="00F36AFD"/>
    <w:rsid w:val="00F42CFF"/>
    <w:rsid w:val="00F47BB1"/>
    <w:rsid w:val="00F544EC"/>
    <w:rsid w:val="00F54EEF"/>
    <w:rsid w:val="00F56ED5"/>
    <w:rsid w:val="00F71404"/>
    <w:rsid w:val="00F720F8"/>
    <w:rsid w:val="00F844C3"/>
    <w:rsid w:val="00F90187"/>
    <w:rsid w:val="00F923EB"/>
    <w:rsid w:val="00F92892"/>
    <w:rsid w:val="00F97316"/>
    <w:rsid w:val="00FA07FA"/>
    <w:rsid w:val="00FA4715"/>
    <w:rsid w:val="00FB5787"/>
    <w:rsid w:val="00FC261A"/>
    <w:rsid w:val="00FC2D77"/>
    <w:rsid w:val="00FC646A"/>
    <w:rsid w:val="00FC6681"/>
    <w:rsid w:val="00FD0361"/>
    <w:rsid w:val="00FD6BBA"/>
    <w:rsid w:val="00FD727B"/>
    <w:rsid w:val="00FE26C2"/>
    <w:rsid w:val="00FE4E16"/>
    <w:rsid w:val="00FE6D8E"/>
    <w:rsid w:val="00FF053D"/>
    <w:rsid w:val="00FF1D9A"/>
    <w:rsid w:val="00FF213D"/>
    <w:rsid w:val="00FF2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69C7E"/>
  <w15:chartTrackingRefBased/>
  <w15:docId w15:val="{08EF1534-DEE2-41A3-A7DE-420C84D95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90D69"/>
    <w:pPr>
      <w:spacing w:after="0" w:line="240" w:lineRule="auto"/>
    </w:pPr>
  </w:style>
  <w:style w:type="paragraph" w:styleId="Header">
    <w:name w:val="header"/>
    <w:basedOn w:val="Normal"/>
    <w:link w:val="HeaderChar"/>
    <w:uiPriority w:val="99"/>
    <w:unhideWhenUsed/>
    <w:rsid w:val="00D34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B1E"/>
  </w:style>
  <w:style w:type="paragraph" w:styleId="Footer">
    <w:name w:val="footer"/>
    <w:basedOn w:val="Normal"/>
    <w:link w:val="FooterChar"/>
    <w:uiPriority w:val="99"/>
    <w:unhideWhenUsed/>
    <w:rsid w:val="00D34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B1E"/>
  </w:style>
  <w:style w:type="paragraph" w:styleId="ListParagraph">
    <w:name w:val="List Paragraph"/>
    <w:basedOn w:val="Normal"/>
    <w:uiPriority w:val="34"/>
    <w:qFormat/>
    <w:rsid w:val="00CF5225"/>
    <w:pPr>
      <w:spacing w:after="0" w:line="240" w:lineRule="auto"/>
      <w:ind w:left="720"/>
      <w:contextualSpacing/>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CAA4F-166E-4458-8C09-62DA80EA3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4223</TotalTime>
  <Pages>12</Pages>
  <Words>2282</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Jamilla Robinson</dc:creator>
  <cp:keywords/>
  <dc:description/>
  <cp:lastModifiedBy>Jamilla Robinson</cp:lastModifiedBy>
  <cp:revision>556</cp:revision>
  <dcterms:created xsi:type="dcterms:W3CDTF">2022-02-23T18:35:00Z</dcterms:created>
  <dcterms:modified xsi:type="dcterms:W3CDTF">2022-03-05T21:41:00Z</dcterms:modified>
</cp:coreProperties>
</file>