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CBDB3" w14:textId="02ECD467" w:rsidR="006D79A0" w:rsidRPr="002F6EC4" w:rsidRDefault="006D79A0" w:rsidP="006D79A0">
      <w:pPr>
        <w:spacing w:line="259" w:lineRule="auto"/>
        <w:jc w:val="center"/>
        <w:rPr>
          <w:b/>
          <w:bCs/>
          <w:lang w:val="en-GB"/>
        </w:rPr>
      </w:pPr>
      <w:r w:rsidRPr="002F6EC4">
        <w:rPr>
          <w:b/>
          <w:bCs/>
          <w:noProof/>
          <w:lang w:val="en-GB"/>
        </w:rPr>
        <w:drawing>
          <wp:inline distT="0" distB="0" distL="0" distR="0" wp14:anchorId="529D1C8E" wp14:editId="7F5966B7">
            <wp:extent cx="2200275" cy="818937"/>
            <wp:effectExtent l="0" t="0" r="0" b="635"/>
            <wp:docPr id="1229952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52689" name=""/>
                    <pic:cNvPicPr/>
                  </pic:nvPicPr>
                  <pic:blipFill>
                    <a:blip r:embed="rId6"/>
                    <a:stretch>
                      <a:fillRect/>
                    </a:stretch>
                  </pic:blipFill>
                  <pic:spPr>
                    <a:xfrm>
                      <a:off x="0" y="0"/>
                      <a:ext cx="2216616" cy="825019"/>
                    </a:xfrm>
                    <a:prstGeom prst="rect">
                      <a:avLst/>
                    </a:prstGeom>
                  </pic:spPr>
                </pic:pic>
              </a:graphicData>
            </a:graphic>
          </wp:inline>
        </w:drawing>
      </w:r>
    </w:p>
    <w:p w14:paraId="6E2835E3" w14:textId="3613DE1D" w:rsidR="006D79A0" w:rsidRPr="002F6EC4" w:rsidRDefault="006D79A0" w:rsidP="006D79A0">
      <w:pPr>
        <w:spacing w:line="259" w:lineRule="auto"/>
        <w:jc w:val="center"/>
        <w:rPr>
          <w:b/>
          <w:bCs/>
          <w:sz w:val="56"/>
          <w:szCs w:val="56"/>
          <w:lang w:val="en-GB"/>
        </w:rPr>
      </w:pPr>
      <w:r w:rsidRPr="002F6EC4">
        <w:rPr>
          <w:b/>
          <w:bCs/>
          <w:sz w:val="56"/>
          <w:szCs w:val="56"/>
          <w:lang w:val="en-GB"/>
        </w:rPr>
        <w:t>LCBB6006</w:t>
      </w:r>
    </w:p>
    <w:p w14:paraId="53A8F002" w14:textId="61D98FFF" w:rsidR="006D79A0" w:rsidRPr="002F6EC4" w:rsidRDefault="006D79A0" w:rsidP="006D79A0">
      <w:pPr>
        <w:spacing w:line="259" w:lineRule="auto"/>
        <w:jc w:val="center"/>
        <w:rPr>
          <w:b/>
          <w:bCs/>
          <w:sz w:val="56"/>
          <w:szCs w:val="56"/>
          <w:lang w:val="en-GB"/>
        </w:rPr>
      </w:pPr>
      <w:r w:rsidRPr="002F6EC4">
        <w:rPr>
          <w:b/>
          <w:bCs/>
          <w:sz w:val="56"/>
          <w:szCs w:val="56"/>
          <w:lang w:val="en-GB"/>
        </w:rPr>
        <w:t>Project Management</w:t>
      </w:r>
    </w:p>
    <w:p w14:paraId="07189283" w14:textId="77777777" w:rsidR="002F6EC4" w:rsidRPr="002F6EC4" w:rsidRDefault="002F6EC4" w:rsidP="006D79A0">
      <w:pPr>
        <w:spacing w:line="259" w:lineRule="auto"/>
        <w:jc w:val="center"/>
        <w:rPr>
          <w:b/>
          <w:bCs/>
          <w:sz w:val="56"/>
          <w:szCs w:val="56"/>
          <w:lang w:val="en-GB"/>
        </w:rPr>
      </w:pPr>
    </w:p>
    <w:p w14:paraId="4175BE05" w14:textId="05902CEF" w:rsidR="006D79A0" w:rsidRPr="002F6EC4" w:rsidRDefault="006D79A0" w:rsidP="006D79A0">
      <w:pPr>
        <w:spacing w:line="259" w:lineRule="auto"/>
        <w:jc w:val="center"/>
        <w:rPr>
          <w:b/>
          <w:bCs/>
          <w:sz w:val="56"/>
          <w:szCs w:val="56"/>
          <w:lang w:val="en-GB"/>
        </w:rPr>
      </w:pPr>
      <w:r w:rsidRPr="002F6EC4">
        <w:rPr>
          <w:b/>
          <w:bCs/>
          <w:sz w:val="56"/>
          <w:szCs w:val="56"/>
          <w:lang w:val="en-GB"/>
        </w:rPr>
        <w:t>Component 2: Coursework</w:t>
      </w:r>
    </w:p>
    <w:p w14:paraId="4A477B5C" w14:textId="244BA89C" w:rsidR="002F6EC4" w:rsidRPr="002F6EC4" w:rsidRDefault="002F6EC4" w:rsidP="006D79A0">
      <w:pPr>
        <w:spacing w:line="259" w:lineRule="auto"/>
        <w:jc w:val="center"/>
        <w:rPr>
          <w:b/>
          <w:bCs/>
          <w:sz w:val="52"/>
          <w:szCs w:val="56"/>
          <w:lang w:val="en-GB"/>
        </w:rPr>
      </w:pPr>
      <w:r w:rsidRPr="002F6EC4">
        <w:rPr>
          <w:b/>
          <w:bCs/>
          <w:sz w:val="52"/>
          <w:szCs w:val="56"/>
          <w:lang w:val="en-GB"/>
        </w:rPr>
        <w:t>“Heathrow Airport Smart Terminal Expansion Project”</w:t>
      </w:r>
    </w:p>
    <w:p w14:paraId="06E2847D" w14:textId="77777777" w:rsidR="006D79A0" w:rsidRPr="002F6EC4" w:rsidRDefault="006D79A0" w:rsidP="006D79A0">
      <w:pPr>
        <w:spacing w:line="259" w:lineRule="auto"/>
        <w:jc w:val="center"/>
        <w:rPr>
          <w:b/>
          <w:bCs/>
          <w:lang w:val="en-GB"/>
        </w:rPr>
      </w:pPr>
    </w:p>
    <w:p w14:paraId="3C83CF6F" w14:textId="77777777" w:rsidR="006D79A0" w:rsidRPr="002F6EC4" w:rsidRDefault="006D79A0" w:rsidP="006D79A0">
      <w:pPr>
        <w:spacing w:line="259" w:lineRule="auto"/>
        <w:jc w:val="center"/>
        <w:rPr>
          <w:b/>
          <w:bCs/>
          <w:lang w:val="en-GB"/>
        </w:rPr>
      </w:pPr>
    </w:p>
    <w:p w14:paraId="196AB0F8" w14:textId="77777777" w:rsidR="006D79A0" w:rsidRPr="002F6EC4" w:rsidRDefault="006D79A0" w:rsidP="006D79A0">
      <w:pPr>
        <w:spacing w:line="259" w:lineRule="auto"/>
        <w:jc w:val="center"/>
        <w:rPr>
          <w:b/>
          <w:bCs/>
          <w:lang w:val="en-GB"/>
        </w:rPr>
      </w:pPr>
    </w:p>
    <w:p w14:paraId="6AE1F5CC" w14:textId="77777777" w:rsidR="006D79A0" w:rsidRPr="002F6EC4" w:rsidRDefault="006D79A0" w:rsidP="006D79A0">
      <w:pPr>
        <w:spacing w:line="259" w:lineRule="auto"/>
        <w:jc w:val="center"/>
        <w:rPr>
          <w:b/>
          <w:bCs/>
          <w:lang w:val="en-GB"/>
        </w:rPr>
      </w:pPr>
    </w:p>
    <w:p w14:paraId="763FDFB5" w14:textId="77777777" w:rsidR="006D79A0" w:rsidRPr="002F6EC4" w:rsidRDefault="006D79A0" w:rsidP="006D79A0">
      <w:pPr>
        <w:spacing w:line="259" w:lineRule="auto"/>
        <w:jc w:val="center"/>
        <w:rPr>
          <w:b/>
          <w:bCs/>
          <w:lang w:val="en-GB"/>
        </w:rPr>
      </w:pPr>
    </w:p>
    <w:p w14:paraId="4E05644D" w14:textId="77777777" w:rsidR="006D79A0" w:rsidRPr="002F6EC4" w:rsidRDefault="006D79A0" w:rsidP="006D79A0">
      <w:pPr>
        <w:spacing w:line="259" w:lineRule="auto"/>
        <w:jc w:val="center"/>
        <w:rPr>
          <w:b/>
          <w:bCs/>
          <w:lang w:val="en-GB"/>
        </w:rPr>
      </w:pPr>
    </w:p>
    <w:p w14:paraId="6D6CF9D7" w14:textId="77777777" w:rsidR="006D79A0" w:rsidRPr="002F6EC4" w:rsidRDefault="006D79A0" w:rsidP="006D79A0">
      <w:pPr>
        <w:spacing w:line="259" w:lineRule="auto"/>
        <w:jc w:val="center"/>
        <w:rPr>
          <w:b/>
          <w:bCs/>
          <w:lang w:val="en-GB"/>
        </w:rPr>
      </w:pPr>
    </w:p>
    <w:p w14:paraId="54C1F250" w14:textId="77777777" w:rsidR="006D79A0" w:rsidRPr="002F6EC4" w:rsidRDefault="006D79A0" w:rsidP="006D79A0">
      <w:pPr>
        <w:spacing w:line="259" w:lineRule="auto"/>
        <w:jc w:val="center"/>
        <w:rPr>
          <w:b/>
          <w:bCs/>
          <w:lang w:val="en-GB"/>
        </w:rPr>
      </w:pPr>
    </w:p>
    <w:p w14:paraId="6D434B94" w14:textId="77777777" w:rsidR="006D79A0" w:rsidRPr="002F6EC4" w:rsidRDefault="006D79A0" w:rsidP="006D79A0">
      <w:pPr>
        <w:spacing w:line="259" w:lineRule="auto"/>
        <w:jc w:val="center"/>
        <w:rPr>
          <w:b/>
          <w:bCs/>
          <w:lang w:val="en-GB"/>
        </w:rPr>
      </w:pPr>
    </w:p>
    <w:p w14:paraId="2C551D0A" w14:textId="77777777" w:rsidR="006D79A0" w:rsidRPr="002F6EC4" w:rsidRDefault="006D79A0" w:rsidP="006D79A0">
      <w:pPr>
        <w:spacing w:line="259" w:lineRule="auto"/>
        <w:jc w:val="center"/>
        <w:rPr>
          <w:b/>
          <w:bCs/>
          <w:lang w:val="en-GB"/>
        </w:rPr>
      </w:pPr>
    </w:p>
    <w:p w14:paraId="432148F6" w14:textId="54B95C38" w:rsidR="006D79A0" w:rsidRPr="002F6EC4" w:rsidRDefault="006D79A0" w:rsidP="006D79A0">
      <w:pPr>
        <w:spacing w:line="259" w:lineRule="auto"/>
        <w:jc w:val="center"/>
        <w:rPr>
          <w:b/>
          <w:bCs/>
          <w:lang w:val="en-GB"/>
        </w:rPr>
      </w:pPr>
    </w:p>
    <w:p w14:paraId="6613A5C3" w14:textId="77777777" w:rsidR="002F6EC4" w:rsidRPr="002F6EC4" w:rsidRDefault="002F6EC4" w:rsidP="006D79A0">
      <w:pPr>
        <w:spacing w:line="259" w:lineRule="auto"/>
        <w:jc w:val="center"/>
        <w:rPr>
          <w:b/>
          <w:bCs/>
          <w:lang w:val="en-GB"/>
        </w:rPr>
      </w:pPr>
    </w:p>
    <w:p w14:paraId="5ADA39F8" w14:textId="77777777" w:rsidR="006D79A0" w:rsidRPr="002F6EC4" w:rsidRDefault="006D79A0" w:rsidP="006D79A0">
      <w:pPr>
        <w:spacing w:line="259" w:lineRule="auto"/>
        <w:jc w:val="center"/>
        <w:rPr>
          <w:b/>
          <w:bCs/>
          <w:sz w:val="40"/>
          <w:szCs w:val="36"/>
          <w:lang w:val="en-GB"/>
        </w:rPr>
      </w:pPr>
    </w:p>
    <w:p w14:paraId="4841A21C" w14:textId="44DD633A" w:rsidR="006D79A0" w:rsidRPr="002F6EC4" w:rsidRDefault="006D79A0" w:rsidP="006D79A0">
      <w:pPr>
        <w:spacing w:line="259" w:lineRule="auto"/>
        <w:jc w:val="center"/>
        <w:rPr>
          <w:b/>
          <w:bCs/>
          <w:sz w:val="28"/>
          <w:szCs w:val="36"/>
          <w:lang w:val="en-GB"/>
        </w:rPr>
      </w:pPr>
      <w:r w:rsidRPr="002F6EC4">
        <w:rPr>
          <w:b/>
          <w:bCs/>
          <w:sz w:val="28"/>
          <w:szCs w:val="36"/>
          <w:lang w:val="en-GB"/>
        </w:rPr>
        <w:t>Student Name:</w:t>
      </w:r>
      <w:r w:rsidR="00321F7A">
        <w:rPr>
          <w:b/>
          <w:bCs/>
          <w:sz w:val="28"/>
          <w:szCs w:val="36"/>
          <w:lang w:val="en-GB"/>
        </w:rPr>
        <w:t xml:space="preserve"> </w:t>
      </w:r>
      <w:r w:rsidR="00321F7A" w:rsidRPr="00321F7A">
        <w:rPr>
          <w:b/>
          <w:bCs/>
          <w:sz w:val="28"/>
          <w:szCs w:val="36"/>
          <w:lang w:val="en-GB"/>
        </w:rPr>
        <w:t>Roxana Zegheru</w:t>
      </w:r>
    </w:p>
    <w:p w14:paraId="6B724931" w14:textId="77777777" w:rsidR="00321F7A" w:rsidRPr="00321F7A" w:rsidRDefault="006D79A0" w:rsidP="00321F7A">
      <w:pPr>
        <w:spacing w:line="259" w:lineRule="auto"/>
        <w:jc w:val="center"/>
        <w:rPr>
          <w:b/>
          <w:sz w:val="28"/>
          <w:szCs w:val="36"/>
          <w:lang w:val="en-GB"/>
        </w:rPr>
      </w:pPr>
      <w:r w:rsidRPr="002F6EC4">
        <w:rPr>
          <w:b/>
          <w:bCs/>
          <w:sz w:val="28"/>
          <w:szCs w:val="36"/>
          <w:lang w:val="en-GB"/>
        </w:rPr>
        <w:t>Student ID:</w:t>
      </w:r>
      <w:r w:rsidRPr="002F6EC4">
        <w:rPr>
          <w:sz w:val="28"/>
          <w:szCs w:val="36"/>
          <w:lang w:val="en-GB"/>
        </w:rPr>
        <w:t xml:space="preserve"> </w:t>
      </w:r>
      <w:r w:rsidR="00321F7A" w:rsidRPr="00321F7A">
        <w:rPr>
          <w:b/>
          <w:sz w:val="28"/>
          <w:szCs w:val="36"/>
          <w:lang w:val="en-GB"/>
        </w:rPr>
        <w:t>2218047</w:t>
      </w:r>
    </w:p>
    <w:p w14:paraId="7AE92859" w14:textId="77777777" w:rsidR="00321F7A" w:rsidRDefault="00321F7A" w:rsidP="006D79A0">
      <w:pPr>
        <w:spacing w:line="259" w:lineRule="auto"/>
        <w:jc w:val="center"/>
        <w:rPr>
          <w:lang w:val="en-GB"/>
        </w:rPr>
      </w:pPr>
    </w:p>
    <w:p w14:paraId="5318D1D6" w14:textId="4E2BA1C0" w:rsidR="006D79A0" w:rsidRPr="002F6EC4" w:rsidRDefault="006D79A0" w:rsidP="006D79A0">
      <w:pPr>
        <w:spacing w:line="259" w:lineRule="auto"/>
        <w:jc w:val="center"/>
        <w:rPr>
          <w:rFonts w:eastAsiaTheme="majorEastAsia" w:cstheme="majorBidi"/>
          <w:b/>
          <w:sz w:val="28"/>
          <w:szCs w:val="40"/>
          <w:lang w:val="en-GB"/>
        </w:rPr>
      </w:pPr>
      <w:r w:rsidRPr="002F6EC4">
        <w:rPr>
          <w:lang w:val="en-GB"/>
        </w:rPr>
        <w:lastRenderedPageBreak/>
        <w:br w:type="page"/>
      </w:r>
    </w:p>
    <w:sdt>
      <w:sdtPr>
        <w:rPr>
          <w:rFonts w:ascii="Times New Roman" w:eastAsiaTheme="minorHAnsi" w:hAnsi="Times New Roman" w:cstheme="minorBidi"/>
          <w:color w:val="auto"/>
          <w:kern w:val="2"/>
          <w:sz w:val="24"/>
          <w:szCs w:val="22"/>
          <w:lang w:val="en-GB"/>
          <w14:ligatures w14:val="standardContextual"/>
        </w:rPr>
        <w:id w:val="488754589"/>
        <w:docPartObj>
          <w:docPartGallery w:val="Table of Contents"/>
          <w:docPartUnique/>
        </w:docPartObj>
      </w:sdtPr>
      <w:sdtEndPr>
        <w:rPr>
          <w:b/>
          <w:bCs/>
          <w:noProof/>
        </w:rPr>
      </w:sdtEndPr>
      <w:sdtContent>
        <w:p w14:paraId="28313FBA" w14:textId="67E3134B" w:rsidR="006D79A0" w:rsidRPr="002F6EC4" w:rsidRDefault="006D79A0" w:rsidP="002F6EC4">
          <w:pPr>
            <w:pStyle w:val="TOCHeading"/>
            <w:spacing w:line="360" w:lineRule="auto"/>
            <w:rPr>
              <w:rFonts w:ascii="Times New Roman" w:hAnsi="Times New Roman" w:cs="Times New Roman"/>
              <w:b/>
              <w:bCs/>
              <w:color w:val="auto"/>
              <w:sz w:val="28"/>
              <w:lang w:val="en-GB"/>
            </w:rPr>
          </w:pPr>
          <w:r w:rsidRPr="002F6EC4">
            <w:rPr>
              <w:rFonts w:ascii="Times New Roman" w:hAnsi="Times New Roman" w:cs="Times New Roman"/>
              <w:b/>
              <w:bCs/>
              <w:color w:val="auto"/>
              <w:sz w:val="28"/>
              <w:lang w:val="en-GB"/>
            </w:rPr>
            <w:t>Table of Contents</w:t>
          </w:r>
        </w:p>
        <w:p w14:paraId="71900B85" w14:textId="23650D0C" w:rsidR="002F6EC4" w:rsidRPr="002F6EC4" w:rsidRDefault="006D79A0">
          <w:pPr>
            <w:pStyle w:val="TOC1"/>
            <w:tabs>
              <w:tab w:val="right" w:leader="dot" w:pos="9016"/>
            </w:tabs>
            <w:rPr>
              <w:rFonts w:asciiTheme="minorHAnsi" w:eastAsiaTheme="minorEastAsia" w:hAnsiTheme="minorHAnsi"/>
              <w:noProof/>
              <w:kern w:val="0"/>
              <w:sz w:val="22"/>
              <w:lang w:val="en-GB"/>
              <w14:ligatures w14:val="none"/>
            </w:rPr>
          </w:pPr>
          <w:r w:rsidRPr="002F6EC4">
            <w:rPr>
              <w:lang w:val="en-GB"/>
            </w:rPr>
            <w:fldChar w:fldCharType="begin"/>
          </w:r>
          <w:r w:rsidRPr="002F6EC4">
            <w:rPr>
              <w:lang w:val="en-GB"/>
            </w:rPr>
            <w:instrText xml:space="preserve"> TOC \o "1-3" \h \z \u </w:instrText>
          </w:r>
          <w:r w:rsidRPr="002F6EC4">
            <w:rPr>
              <w:lang w:val="en-GB"/>
            </w:rPr>
            <w:fldChar w:fldCharType="separate"/>
          </w:r>
          <w:hyperlink w:anchor="_Toc224592645" w:history="1">
            <w:r w:rsidR="002F6EC4" w:rsidRPr="002F6EC4">
              <w:rPr>
                <w:rStyle w:val="Hyperlink"/>
                <w:noProof/>
                <w:lang w:val="en-GB"/>
              </w:rPr>
              <w:t>Introduction</w:t>
            </w:r>
            <w:r w:rsidR="002F6EC4" w:rsidRPr="002F6EC4">
              <w:rPr>
                <w:noProof/>
                <w:webHidden/>
                <w:lang w:val="en-GB"/>
              </w:rPr>
              <w:tab/>
            </w:r>
            <w:r w:rsidR="002F6EC4" w:rsidRPr="002F6EC4">
              <w:rPr>
                <w:noProof/>
                <w:webHidden/>
                <w:lang w:val="en-GB"/>
              </w:rPr>
              <w:fldChar w:fldCharType="begin"/>
            </w:r>
            <w:r w:rsidR="002F6EC4" w:rsidRPr="002F6EC4">
              <w:rPr>
                <w:noProof/>
                <w:webHidden/>
                <w:lang w:val="en-GB"/>
              </w:rPr>
              <w:instrText xml:space="preserve"> PAGEREF _Toc224592645 \h </w:instrText>
            </w:r>
            <w:r w:rsidR="002F6EC4" w:rsidRPr="002F6EC4">
              <w:rPr>
                <w:noProof/>
                <w:webHidden/>
                <w:lang w:val="en-GB"/>
              </w:rPr>
            </w:r>
            <w:r w:rsidR="002F6EC4" w:rsidRPr="002F6EC4">
              <w:rPr>
                <w:noProof/>
                <w:webHidden/>
                <w:lang w:val="en-GB"/>
              </w:rPr>
              <w:fldChar w:fldCharType="separate"/>
            </w:r>
            <w:r w:rsidR="002F6EC4" w:rsidRPr="002F6EC4">
              <w:rPr>
                <w:noProof/>
                <w:webHidden/>
                <w:lang w:val="en-GB"/>
              </w:rPr>
              <w:t>3</w:t>
            </w:r>
            <w:r w:rsidR="002F6EC4" w:rsidRPr="002F6EC4">
              <w:rPr>
                <w:noProof/>
                <w:webHidden/>
                <w:lang w:val="en-GB"/>
              </w:rPr>
              <w:fldChar w:fldCharType="end"/>
            </w:r>
          </w:hyperlink>
        </w:p>
        <w:p w14:paraId="3E16D28C" w14:textId="557D5635" w:rsidR="002F6EC4" w:rsidRPr="002F6EC4" w:rsidRDefault="002F6EC4">
          <w:pPr>
            <w:pStyle w:val="TOC1"/>
            <w:tabs>
              <w:tab w:val="right" w:leader="dot" w:pos="9016"/>
            </w:tabs>
            <w:rPr>
              <w:rFonts w:asciiTheme="minorHAnsi" w:eastAsiaTheme="minorEastAsia" w:hAnsiTheme="minorHAnsi"/>
              <w:noProof/>
              <w:kern w:val="0"/>
              <w:sz w:val="22"/>
              <w:lang w:val="en-GB"/>
              <w14:ligatures w14:val="none"/>
            </w:rPr>
          </w:pPr>
          <w:hyperlink w:anchor="_Toc224592646" w:history="1">
            <w:r w:rsidRPr="002F6EC4">
              <w:rPr>
                <w:rStyle w:val="Hyperlink"/>
                <w:noProof/>
                <w:lang w:val="en-GB"/>
              </w:rPr>
              <w:t>1. Turnkey Contracting Method</w:t>
            </w:r>
            <w:r w:rsidRPr="002F6EC4">
              <w:rPr>
                <w:noProof/>
                <w:webHidden/>
                <w:lang w:val="en-GB"/>
              </w:rPr>
              <w:tab/>
            </w:r>
            <w:r w:rsidRPr="002F6EC4">
              <w:rPr>
                <w:noProof/>
                <w:webHidden/>
                <w:lang w:val="en-GB"/>
              </w:rPr>
              <w:fldChar w:fldCharType="begin"/>
            </w:r>
            <w:r w:rsidRPr="002F6EC4">
              <w:rPr>
                <w:noProof/>
                <w:webHidden/>
                <w:lang w:val="en-GB"/>
              </w:rPr>
              <w:instrText xml:space="preserve"> PAGEREF _Toc224592646 \h </w:instrText>
            </w:r>
            <w:r w:rsidRPr="002F6EC4">
              <w:rPr>
                <w:noProof/>
                <w:webHidden/>
                <w:lang w:val="en-GB"/>
              </w:rPr>
            </w:r>
            <w:r w:rsidRPr="002F6EC4">
              <w:rPr>
                <w:noProof/>
                <w:webHidden/>
                <w:lang w:val="en-GB"/>
              </w:rPr>
              <w:fldChar w:fldCharType="separate"/>
            </w:r>
            <w:r w:rsidRPr="002F6EC4">
              <w:rPr>
                <w:noProof/>
                <w:webHidden/>
                <w:lang w:val="en-GB"/>
              </w:rPr>
              <w:t>4</w:t>
            </w:r>
            <w:r w:rsidRPr="002F6EC4">
              <w:rPr>
                <w:noProof/>
                <w:webHidden/>
                <w:lang w:val="en-GB"/>
              </w:rPr>
              <w:fldChar w:fldCharType="end"/>
            </w:r>
          </w:hyperlink>
        </w:p>
        <w:p w14:paraId="0C9807A0" w14:textId="22D0DEBE" w:rsidR="002F6EC4" w:rsidRPr="002F6EC4" w:rsidRDefault="002F6EC4">
          <w:pPr>
            <w:pStyle w:val="TOC1"/>
            <w:tabs>
              <w:tab w:val="right" w:leader="dot" w:pos="9016"/>
            </w:tabs>
            <w:rPr>
              <w:rFonts w:asciiTheme="minorHAnsi" w:eastAsiaTheme="minorEastAsia" w:hAnsiTheme="minorHAnsi"/>
              <w:noProof/>
              <w:kern w:val="0"/>
              <w:sz w:val="22"/>
              <w:lang w:val="en-GB"/>
              <w14:ligatures w14:val="none"/>
            </w:rPr>
          </w:pPr>
          <w:hyperlink w:anchor="_Toc224592647" w:history="1">
            <w:r w:rsidRPr="002F6EC4">
              <w:rPr>
                <w:rStyle w:val="Hyperlink"/>
                <w:noProof/>
                <w:lang w:val="en-GB"/>
              </w:rPr>
              <w:t>2. Multicontract Method</w:t>
            </w:r>
            <w:r w:rsidRPr="002F6EC4">
              <w:rPr>
                <w:noProof/>
                <w:webHidden/>
                <w:lang w:val="en-GB"/>
              </w:rPr>
              <w:tab/>
            </w:r>
            <w:r w:rsidRPr="002F6EC4">
              <w:rPr>
                <w:noProof/>
                <w:webHidden/>
                <w:lang w:val="en-GB"/>
              </w:rPr>
              <w:fldChar w:fldCharType="begin"/>
            </w:r>
            <w:r w:rsidRPr="002F6EC4">
              <w:rPr>
                <w:noProof/>
                <w:webHidden/>
                <w:lang w:val="en-GB"/>
              </w:rPr>
              <w:instrText xml:space="preserve"> PAGEREF _Toc224592647 \h </w:instrText>
            </w:r>
            <w:r w:rsidRPr="002F6EC4">
              <w:rPr>
                <w:noProof/>
                <w:webHidden/>
                <w:lang w:val="en-GB"/>
              </w:rPr>
            </w:r>
            <w:r w:rsidRPr="002F6EC4">
              <w:rPr>
                <w:noProof/>
                <w:webHidden/>
                <w:lang w:val="en-GB"/>
              </w:rPr>
              <w:fldChar w:fldCharType="separate"/>
            </w:r>
            <w:r w:rsidRPr="002F6EC4">
              <w:rPr>
                <w:noProof/>
                <w:webHidden/>
                <w:lang w:val="en-GB"/>
              </w:rPr>
              <w:t>5</w:t>
            </w:r>
            <w:r w:rsidRPr="002F6EC4">
              <w:rPr>
                <w:noProof/>
                <w:webHidden/>
                <w:lang w:val="en-GB"/>
              </w:rPr>
              <w:fldChar w:fldCharType="end"/>
            </w:r>
          </w:hyperlink>
        </w:p>
        <w:p w14:paraId="3F693288" w14:textId="12EDA5F4" w:rsidR="002F6EC4" w:rsidRPr="002F6EC4" w:rsidRDefault="002F6EC4">
          <w:pPr>
            <w:pStyle w:val="TOC1"/>
            <w:tabs>
              <w:tab w:val="right" w:leader="dot" w:pos="9016"/>
            </w:tabs>
            <w:rPr>
              <w:rFonts w:asciiTheme="minorHAnsi" w:eastAsiaTheme="minorEastAsia" w:hAnsiTheme="minorHAnsi"/>
              <w:noProof/>
              <w:kern w:val="0"/>
              <w:sz w:val="22"/>
              <w:lang w:val="en-GB"/>
              <w14:ligatures w14:val="none"/>
            </w:rPr>
          </w:pPr>
          <w:hyperlink w:anchor="_Toc224592648" w:history="1">
            <w:r w:rsidRPr="002F6EC4">
              <w:rPr>
                <w:rStyle w:val="Hyperlink"/>
                <w:noProof/>
                <w:lang w:val="en-GB"/>
              </w:rPr>
              <w:t>3. Do-It-Yourself (DIY) Contracting Method</w:t>
            </w:r>
            <w:r w:rsidRPr="002F6EC4">
              <w:rPr>
                <w:noProof/>
                <w:webHidden/>
                <w:lang w:val="en-GB"/>
              </w:rPr>
              <w:tab/>
            </w:r>
            <w:r w:rsidRPr="002F6EC4">
              <w:rPr>
                <w:noProof/>
                <w:webHidden/>
                <w:lang w:val="en-GB"/>
              </w:rPr>
              <w:fldChar w:fldCharType="begin"/>
            </w:r>
            <w:r w:rsidRPr="002F6EC4">
              <w:rPr>
                <w:noProof/>
                <w:webHidden/>
                <w:lang w:val="en-GB"/>
              </w:rPr>
              <w:instrText xml:space="preserve"> PAGEREF _Toc224592648 \h </w:instrText>
            </w:r>
            <w:r w:rsidRPr="002F6EC4">
              <w:rPr>
                <w:noProof/>
                <w:webHidden/>
                <w:lang w:val="en-GB"/>
              </w:rPr>
            </w:r>
            <w:r w:rsidRPr="002F6EC4">
              <w:rPr>
                <w:noProof/>
                <w:webHidden/>
                <w:lang w:val="en-GB"/>
              </w:rPr>
              <w:fldChar w:fldCharType="separate"/>
            </w:r>
            <w:r w:rsidRPr="002F6EC4">
              <w:rPr>
                <w:noProof/>
                <w:webHidden/>
                <w:lang w:val="en-GB"/>
              </w:rPr>
              <w:t>7</w:t>
            </w:r>
            <w:r w:rsidRPr="002F6EC4">
              <w:rPr>
                <w:noProof/>
                <w:webHidden/>
                <w:lang w:val="en-GB"/>
              </w:rPr>
              <w:fldChar w:fldCharType="end"/>
            </w:r>
          </w:hyperlink>
        </w:p>
        <w:p w14:paraId="41C46818" w14:textId="2A204010" w:rsidR="002F6EC4" w:rsidRPr="002F6EC4" w:rsidRDefault="002F6EC4">
          <w:pPr>
            <w:pStyle w:val="TOC1"/>
            <w:tabs>
              <w:tab w:val="right" w:leader="dot" w:pos="9016"/>
            </w:tabs>
            <w:rPr>
              <w:rFonts w:asciiTheme="minorHAnsi" w:eastAsiaTheme="minorEastAsia" w:hAnsiTheme="minorHAnsi"/>
              <w:noProof/>
              <w:kern w:val="0"/>
              <w:sz w:val="22"/>
              <w:lang w:val="en-GB"/>
              <w14:ligatures w14:val="none"/>
            </w:rPr>
          </w:pPr>
          <w:hyperlink w:anchor="_Toc224592649" w:history="1">
            <w:r w:rsidRPr="002F6EC4">
              <w:rPr>
                <w:rStyle w:val="Hyperlink"/>
                <w:noProof/>
                <w:lang w:val="en-GB"/>
              </w:rPr>
              <w:t>4. Multicontract + DIY Method</w:t>
            </w:r>
            <w:r w:rsidRPr="002F6EC4">
              <w:rPr>
                <w:noProof/>
                <w:webHidden/>
                <w:lang w:val="en-GB"/>
              </w:rPr>
              <w:tab/>
            </w:r>
            <w:r w:rsidRPr="002F6EC4">
              <w:rPr>
                <w:noProof/>
                <w:webHidden/>
                <w:lang w:val="en-GB"/>
              </w:rPr>
              <w:fldChar w:fldCharType="begin"/>
            </w:r>
            <w:r w:rsidRPr="002F6EC4">
              <w:rPr>
                <w:noProof/>
                <w:webHidden/>
                <w:lang w:val="en-GB"/>
              </w:rPr>
              <w:instrText xml:space="preserve"> PAGEREF _Toc224592649 \h </w:instrText>
            </w:r>
            <w:r w:rsidRPr="002F6EC4">
              <w:rPr>
                <w:noProof/>
                <w:webHidden/>
                <w:lang w:val="en-GB"/>
              </w:rPr>
            </w:r>
            <w:r w:rsidRPr="002F6EC4">
              <w:rPr>
                <w:noProof/>
                <w:webHidden/>
                <w:lang w:val="en-GB"/>
              </w:rPr>
              <w:fldChar w:fldCharType="separate"/>
            </w:r>
            <w:r w:rsidRPr="002F6EC4">
              <w:rPr>
                <w:noProof/>
                <w:webHidden/>
                <w:lang w:val="en-GB"/>
              </w:rPr>
              <w:t>8</w:t>
            </w:r>
            <w:r w:rsidRPr="002F6EC4">
              <w:rPr>
                <w:noProof/>
                <w:webHidden/>
                <w:lang w:val="en-GB"/>
              </w:rPr>
              <w:fldChar w:fldCharType="end"/>
            </w:r>
          </w:hyperlink>
        </w:p>
        <w:p w14:paraId="26DA2EA5" w14:textId="784C54D4" w:rsidR="002F6EC4" w:rsidRPr="002F6EC4" w:rsidRDefault="002F6EC4">
          <w:pPr>
            <w:pStyle w:val="TOC1"/>
            <w:tabs>
              <w:tab w:val="right" w:leader="dot" w:pos="9016"/>
            </w:tabs>
            <w:rPr>
              <w:rFonts w:asciiTheme="minorHAnsi" w:eastAsiaTheme="minorEastAsia" w:hAnsiTheme="minorHAnsi"/>
              <w:noProof/>
              <w:kern w:val="0"/>
              <w:sz w:val="22"/>
              <w:lang w:val="en-GB"/>
              <w14:ligatures w14:val="none"/>
            </w:rPr>
          </w:pPr>
          <w:hyperlink w:anchor="_Toc224592650" w:history="1">
            <w:r w:rsidRPr="002F6EC4">
              <w:rPr>
                <w:rStyle w:val="Hyperlink"/>
                <w:noProof/>
                <w:lang w:val="en-GB"/>
              </w:rPr>
              <w:t>Conclusion</w:t>
            </w:r>
            <w:r w:rsidRPr="002F6EC4">
              <w:rPr>
                <w:noProof/>
                <w:webHidden/>
                <w:lang w:val="en-GB"/>
              </w:rPr>
              <w:tab/>
            </w:r>
            <w:r w:rsidRPr="002F6EC4">
              <w:rPr>
                <w:noProof/>
                <w:webHidden/>
                <w:lang w:val="en-GB"/>
              </w:rPr>
              <w:fldChar w:fldCharType="begin"/>
            </w:r>
            <w:r w:rsidRPr="002F6EC4">
              <w:rPr>
                <w:noProof/>
                <w:webHidden/>
                <w:lang w:val="en-GB"/>
              </w:rPr>
              <w:instrText xml:space="preserve"> PAGEREF _Toc224592650 \h </w:instrText>
            </w:r>
            <w:r w:rsidRPr="002F6EC4">
              <w:rPr>
                <w:noProof/>
                <w:webHidden/>
                <w:lang w:val="en-GB"/>
              </w:rPr>
            </w:r>
            <w:r w:rsidRPr="002F6EC4">
              <w:rPr>
                <w:noProof/>
                <w:webHidden/>
                <w:lang w:val="en-GB"/>
              </w:rPr>
              <w:fldChar w:fldCharType="separate"/>
            </w:r>
            <w:r w:rsidRPr="002F6EC4">
              <w:rPr>
                <w:noProof/>
                <w:webHidden/>
                <w:lang w:val="en-GB"/>
              </w:rPr>
              <w:t>10</w:t>
            </w:r>
            <w:r w:rsidRPr="002F6EC4">
              <w:rPr>
                <w:noProof/>
                <w:webHidden/>
                <w:lang w:val="en-GB"/>
              </w:rPr>
              <w:fldChar w:fldCharType="end"/>
            </w:r>
          </w:hyperlink>
        </w:p>
        <w:p w14:paraId="1B3C4630" w14:textId="1F5DD680" w:rsidR="002F6EC4" w:rsidRPr="002F6EC4" w:rsidRDefault="002F6EC4">
          <w:pPr>
            <w:pStyle w:val="TOC1"/>
            <w:tabs>
              <w:tab w:val="right" w:leader="dot" w:pos="9016"/>
            </w:tabs>
            <w:rPr>
              <w:rFonts w:asciiTheme="minorHAnsi" w:eastAsiaTheme="minorEastAsia" w:hAnsiTheme="minorHAnsi"/>
              <w:noProof/>
              <w:kern w:val="0"/>
              <w:sz w:val="22"/>
              <w:lang w:val="en-GB"/>
              <w14:ligatures w14:val="none"/>
            </w:rPr>
          </w:pPr>
          <w:hyperlink w:anchor="_Toc224592651" w:history="1">
            <w:r w:rsidRPr="002F6EC4">
              <w:rPr>
                <w:rStyle w:val="Hyperlink"/>
                <w:noProof/>
                <w:lang w:val="en-GB"/>
              </w:rPr>
              <w:t>References</w:t>
            </w:r>
            <w:r w:rsidRPr="002F6EC4">
              <w:rPr>
                <w:noProof/>
                <w:webHidden/>
                <w:lang w:val="en-GB"/>
              </w:rPr>
              <w:tab/>
            </w:r>
            <w:r w:rsidRPr="002F6EC4">
              <w:rPr>
                <w:noProof/>
                <w:webHidden/>
                <w:lang w:val="en-GB"/>
              </w:rPr>
              <w:fldChar w:fldCharType="begin"/>
            </w:r>
            <w:r w:rsidRPr="002F6EC4">
              <w:rPr>
                <w:noProof/>
                <w:webHidden/>
                <w:lang w:val="en-GB"/>
              </w:rPr>
              <w:instrText xml:space="preserve"> PAGEREF _Toc224592651 \h </w:instrText>
            </w:r>
            <w:r w:rsidRPr="002F6EC4">
              <w:rPr>
                <w:noProof/>
                <w:webHidden/>
                <w:lang w:val="en-GB"/>
              </w:rPr>
            </w:r>
            <w:r w:rsidRPr="002F6EC4">
              <w:rPr>
                <w:noProof/>
                <w:webHidden/>
                <w:lang w:val="en-GB"/>
              </w:rPr>
              <w:fldChar w:fldCharType="separate"/>
            </w:r>
            <w:r w:rsidRPr="002F6EC4">
              <w:rPr>
                <w:noProof/>
                <w:webHidden/>
                <w:lang w:val="en-GB"/>
              </w:rPr>
              <w:t>11</w:t>
            </w:r>
            <w:r w:rsidRPr="002F6EC4">
              <w:rPr>
                <w:noProof/>
                <w:webHidden/>
                <w:lang w:val="en-GB"/>
              </w:rPr>
              <w:fldChar w:fldCharType="end"/>
            </w:r>
          </w:hyperlink>
        </w:p>
        <w:p w14:paraId="046696F2" w14:textId="7B22652B" w:rsidR="006D79A0" w:rsidRPr="002F6EC4" w:rsidRDefault="006D79A0" w:rsidP="002F6EC4">
          <w:pPr>
            <w:rPr>
              <w:lang w:val="en-GB"/>
            </w:rPr>
          </w:pPr>
          <w:r w:rsidRPr="002F6EC4">
            <w:rPr>
              <w:b/>
              <w:bCs/>
              <w:noProof/>
              <w:lang w:val="en-GB"/>
            </w:rPr>
            <w:fldChar w:fldCharType="end"/>
          </w:r>
        </w:p>
      </w:sdtContent>
    </w:sdt>
    <w:p w14:paraId="23C0ED95" w14:textId="77777777" w:rsidR="006D79A0" w:rsidRPr="002F6EC4" w:rsidRDefault="006D79A0">
      <w:pPr>
        <w:spacing w:line="259" w:lineRule="auto"/>
        <w:jc w:val="left"/>
        <w:rPr>
          <w:rFonts w:eastAsiaTheme="majorEastAsia" w:cstheme="majorBidi"/>
          <w:b/>
          <w:sz w:val="28"/>
          <w:szCs w:val="40"/>
          <w:lang w:val="en-GB"/>
        </w:rPr>
      </w:pPr>
      <w:r w:rsidRPr="002F6EC4">
        <w:rPr>
          <w:lang w:val="en-GB"/>
        </w:rPr>
        <w:br w:type="page"/>
      </w:r>
    </w:p>
    <w:p w14:paraId="615B3883" w14:textId="7A36CF70" w:rsidR="00E41973" w:rsidRPr="002F6EC4" w:rsidRDefault="00E41973" w:rsidP="006D79A0">
      <w:pPr>
        <w:pStyle w:val="Heading1"/>
        <w:rPr>
          <w:lang w:val="en-GB"/>
        </w:rPr>
      </w:pPr>
      <w:bookmarkStart w:id="0" w:name="_Toc224592645"/>
      <w:r w:rsidRPr="002F6EC4">
        <w:rPr>
          <w:lang w:val="en-GB"/>
        </w:rPr>
        <w:lastRenderedPageBreak/>
        <w:t>Introduction</w:t>
      </w:r>
      <w:bookmarkEnd w:id="0"/>
    </w:p>
    <w:p w14:paraId="74D9DA43" w14:textId="4EDB6D57" w:rsidR="00E03AEC" w:rsidRPr="002F6EC4" w:rsidRDefault="00E03AEC" w:rsidP="00E03AEC">
      <w:pPr>
        <w:rPr>
          <w:lang w:val="en-GB"/>
        </w:rPr>
      </w:pPr>
      <w:r w:rsidRPr="002F6EC4">
        <w:rPr>
          <w:lang w:val="en-GB"/>
        </w:rPr>
        <w:t>Project management can be defined as the use of knowledge, skills, tools</w:t>
      </w:r>
      <w:r w:rsidR="009712D9" w:rsidRPr="002F6EC4">
        <w:rPr>
          <w:lang w:val="en-GB"/>
        </w:rPr>
        <w:t>,</w:t>
      </w:r>
      <w:r w:rsidRPr="002F6EC4">
        <w:rPr>
          <w:lang w:val="en-GB"/>
        </w:rPr>
        <w:t xml:space="preserve"> and techniques to </w:t>
      </w:r>
      <w:r w:rsidR="009712D9" w:rsidRPr="002F6EC4">
        <w:rPr>
          <w:lang w:val="en-GB"/>
        </w:rPr>
        <w:t xml:space="preserve">manage </w:t>
      </w:r>
      <w:r w:rsidRPr="002F6EC4">
        <w:rPr>
          <w:lang w:val="en-GB"/>
        </w:rPr>
        <w:t xml:space="preserve">project activities </w:t>
      </w:r>
      <w:r w:rsidR="009712D9" w:rsidRPr="002F6EC4">
        <w:rPr>
          <w:lang w:val="en-GB"/>
        </w:rPr>
        <w:t>to accomplish</w:t>
      </w:r>
      <w:r w:rsidRPr="002F6EC4">
        <w:rPr>
          <w:lang w:val="en-GB"/>
        </w:rPr>
        <w:t xml:space="preserve"> certain objectives within stipulated constraints, which may be formulated in terms of time, cost</w:t>
      </w:r>
      <w:r w:rsidR="009712D9" w:rsidRPr="002F6EC4">
        <w:rPr>
          <w:lang w:val="en-GB"/>
        </w:rPr>
        <w:t>,</w:t>
      </w:r>
      <w:r w:rsidRPr="002F6EC4">
        <w:rPr>
          <w:lang w:val="en-GB"/>
        </w:rPr>
        <w:t xml:space="preserve"> and quality. Projects are </w:t>
      </w:r>
      <w:r w:rsidR="009712D9" w:rsidRPr="002F6EC4">
        <w:rPr>
          <w:lang w:val="en-GB"/>
        </w:rPr>
        <w:t>short-term</w:t>
      </w:r>
      <w:r w:rsidRPr="002F6EC4">
        <w:rPr>
          <w:lang w:val="en-GB"/>
        </w:rPr>
        <w:t xml:space="preserve"> programs that are adopted to develop special products, services</w:t>
      </w:r>
      <w:r w:rsidR="009712D9" w:rsidRPr="002F6EC4">
        <w:rPr>
          <w:lang w:val="en-GB"/>
        </w:rPr>
        <w:t>,</w:t>
      </w:r>
      <w:r w:rsidRPr="002F6EC4">
        <w:rPr>
          <w:lang w:val="en-GB"/>
        </w:rPr>
        <w:t xml:space="preserve"> or products</w:t>
      </w:r>
      <w:r w:rsidR="009712D9" w:rsidRPr="002F6EC4">
        <w:rPr>
          <w:lang w:val="en-GB"/>
        </w:rPr>
        <w:t>,</w:t>
      </w:r>
      <w:r w:rsidRPr="002F6EC4">
        <w:rPr>
          <w:lang w:val="en-GB"/>
        </w:rPr>
        <w:t xml:space="preserve"> and they encompass numerous stakeholders, intricate activities</w:t>
      </w:r>
      <w:r w:rsidR="009712D9" w:rsidRPr="002F6EC4">
        <w:rPr>
          <w:lang w:val="en-GB"/>
        </w:rPr>
        <w:t>,</w:t>
      </w:r>
      <w:r w:rsidRPr="002F6EC4">
        <w:rPr>
          <w:lang w:val="en-GB"/>
        </w:rPr>
        <w:t xml:space="preserve"> as well as huge financial resources. </w:t>
      </w:r>
    </w:p>
    <w:p w14:paraId="64972C81" w14:textId="353323A1" w:rsidR="00E03AEC" w:rsidRPr="002F6EC4" w:rsidRDefault="00E03AEC" w:rsidP="00E03AEC">
      <w:pPr>
        <w:rPr>
          <w:lang w:val="en-GB"/>
        </w:rPr>
      </w:pPr>
      <w:r w:rsidRPr="002F6EC4">
        <w:rPr>
          <w:lang w:val="en-GB"/>
        </w:rPr>
        <w:t xml:space="preserve">Contracts are a basic part of project administration since they determine the legal and </w:t>
      </w:r>
      <w:r w:rsidR="009712D9" w:rsidRPr="002F6EC4">
        <w:rPr>
          <w:lang w:val="en-GB"/>
        </w:rPr>
        <w:t>functional</w:t>
      </w:r>
      <w:r w:rsidRPr="002F6EC4">
        <w:rPr>
          <w:lang w:val="en-GB"/>
        </w:rPr>
        <w:t xml:space="preserve"> aspects between the client and </w:t>
      </w:r>
      <w:r w:rsidR="009712D9" w:rsidRPr="002F6EC4">
        <w:rPr>
          <w:lang w:val="en-GB"/>
        </w:rPr>
        <w:t>those who</w:t>
      </w:r>
      <w:r w:rsidRPr="002F6EC4">
        <w:rPr>
          <w:lang w:val="en-GB"/>
        </w:rPr>
        <w:t xml:space="preserve"> will deliver work on the project. Using contractual agreements, organisations may delegate certain tasks, hand over risks to specialised contractors</w:t>
      </w:r>
      <w:r w:rsidR="009712D9" w:rsidRPr="002F6EC4">
        <w:rPr>
          <w:lang w:val="en-GB"/>
        </w:rPr>
        <w:t>,</w:t>
      </w:r>
      <w:r w:rsidRPr="002F6EC4">
        <w:rPr>
          <w:lang w:val="en-GB"/>
        </w:rPr>
        <w:t xml:space="preserve"> and deliver project deliverables of the required standards and specifications</w:t>
      </w:r>
      <w:r w:rsidR="00CD311A" w:rsidRPr="002F6EC4">
        <w:rPr>
          <w:lang w:val="en-GB"/>
        </w:rPr>
        <w:t xml:space="preserve"> (Osifo, </w:t>
      </w:r>
      <w:proofErr w:type="spellStart"/>
      <w:r w:rsidR="00CD311A" w:rsidRPr="002F6EC4">
        <w:rPr>
          <w:lang w:val="en-GB"/>
        </w:rPr>
        <w:t>Omumu</w:t>
      </w:r>
      <w:proofErr w:type="spellEnd"/>
      <w:r w:rsidR="00CD311A" w:rsidRPr="002F6EC4">
        <w:rPr>
          <w:lang w:val="en-GB"/>
        </w:rPr>
        <w:t xml:space="preserve"> and Alozie, 2025)</w:t>
      </w:r>
      <w:r w:rsidRPr="002F6EC4">
        <w:rPr>
          <w:lang w:val="en-GB"/>
        </w:rPr>
        <w:t xml:space="preserve">. </w:t>
      </w:r>
    </w:p>
    <w:p w14:paraId="7B91ACEE" w14:textId="742CDB25" w:rsidR="00E41973" w:rsidRPr="002F6EC4" w:rsidRDefault="00E03AEC" w:rsidP="00E03AEC">
      <w:pPr>
        <w:rPr>
          <w:lang w:val="en-GB"/>
        </w:rPr>
      </w:pPr>
      <w:r w:rsidRPr="002F6EC4">
        <w:rPr>
          <w:lang w:val="en-GB"/>
        </w:rPr>
        <w:t>The approaches used in different forms of contracting differ based on the complexity of the project, the ability of organisations</w:t>
      </w:r>
      <w:r w:rsidR="009712D9" w:rsidRPr="002F6EC4">
        <w:rPr>
          <w:lang w:val="en-GB"/>
        </w:rPr>
        <w:t>,</w:t>
      </w:r>
      <w:r w:rsidRPr="002F6EC4">
        <w:rPr>
          <w:lang w:val="en-GB"/>
        </w:rPr>
        <w:t xml:space="preserve"> and the strategies used in risk management. The distribution of the responsibilities between the client and the contractors</w:t>
      </w:r>
      <w:r w:rsidR="009712D9" w:rsidRPr="002F6EC4">
        <w:rPr>
          <w:lang w:val="en-GB"/>
        </w:rPr>
        <w:t>,</w:t>
      </w:r>
      <w:r w:rsidRPr="002F6EC4">
        <w:rPr>
          <w:lang w:val="en-GB"/>
        </w:rPr>
        <w:t xml:space="preserve"> as well as the activities in the project are determined by each contracting method. </w:t>
      </w:r>
    </w:p>
    <w:p w14:paraId="7AA67647" w14:textId="29911923" w:rsidR="00E41973" w:rsidRPr="002F6EC4" w:rsidRDefault="00E41973">
      <w:pPr>
        <w:spacing w:line="259" w:lineRule="auto"/>
        <w:jc w:val="left"/>
        <w:rPr>
          <w:lang w:val="en-GB"/>
        </w:rPr>
      </w:pPr>
      <w:r w:rsidRPr="002F6EC4">
        <w:rPr>
          <w:lang w:val="en-GB"/>
        </w:rPr>
        <w:br w:type="page"/>
      </w:r>
    </w:p>
    <w:p w14:paraId="0046250F" w14:textId="19529031" w:rsidR="00E41973" w:rsidRPr="002F6EC4" w:rsidRDefault="006274E9" w:rsidP="006D79A0">
      <w:pPr>
        <w:pStyle w:val="Heading1"/>
        <w:rPr>
          <w:lang w:val="en-GB"/>
        </w:rPr>
      </w:pPr>
      <w:bookmarkStart w:id="1" w:name="_Toc224592646"/>
      <w:r w:rsidRPr="002F6EC4">
        <w:rPr>
          <w:lang w:val="en-GB"/>
        </w:rPr>
        <w:lastRenderedPageBreak/>
        <w:t>1</w:t>
      </w:r>
      <w:r w:rsidR="00E41973" w:rsidRPr="002F6EC4">
        <w:rPr>
          <w:lang w:val="en-GB"/>
        </w:rPr>
        <w:t>. Turnkey Contracting Method</w:t>
      </w:r>
      <w:bookmarkEnd w:id="1"/>
    </w:p>
    <w:p w14:paraId="1E0855FE" w14:textId="77777777" w:rsidR="00E41973" w:rsidRPr="002F6EC4" w:rsidRDefault="00E41973" w:rsidP="00E41973">
      <w:pPr>
        <w:rPr>
          <w:b/>
          <w:bCs/>
          <w:lang w:val="en-GB"/>
        </w:rPr>
      </w:pPr>
      <w:r w:rsidRPr="002F6EC4">
        <w:rPr>
          <w:b/>
          <w:bCs/>
          <w:lang w:val="en-GB"/>
        </w:rPr>
        <w:t>Definition and Overview</w:t>
      </w:r>
    </w:p>
    <w:p w14:paraId="40D7A4D3" w14:textId="117CDFF8" w:rsidR="00E41973" w:rsidRPr="002F6EC4" w:rsidRDefault="00E03AEC" w:rsidP="00E41973">
      <w:pPr>
        <w:rPr>
          <w:lang w:val="en-GB"/>
        </w:rPr>
      </w:pPr>
      <w:r w:rsidRPr="002F6EC4">
        <w:rPr>
          <w:lang w:val="en-GB"/>
        </w:rPr>
        <w:t xml:space="preserve">The turnkey contracting technique is a project delivery system where one contractor undertakes the </w:t>
      </w:r>
      <w:r w:rsidR="009712D9" w:rsidRPr="002F6EC4">
        <w:rPr>
          <w:lang w:val="en-GB"/>
        </w:rPr>
        <w:t>design</w:t>
      </w:r>
      <w:r w:rsidRPr="002F6EC4">
        <w:rPr>
          <w:lang w:val="en-GB"/>
        </w:rPr>
        <w:t>, construction</w:t>
      </w:r>
      <w:r w:rsidR="009712D9" w:rsidRPr="002F6EC4">
        <w:rPr>
          <w:lang w:val="en-GB"/>
        </w:rPr>
        <w:t>,</w:t>
      </w:r>
      <w:r w:rsidRPr="002F6EC4">
        <w:rPr>
          <w:lang w:val="en-GB"/>
        </w:rPr>
        <w:t xml:space="preserve"> and overall delivery of a fully </w:t>
      </w:r>
      <w:r w:rsidR="009712D9" w:rsidRPr="002F6EC4">
        <w:rPr>
          <w:lang w:val="en-GB"/>
        </w:rPr>
        <w:t>completed</w:t>
      </w:r>
      <w:r w:rsidRPr="002F6EC4">
        <w:rPr>
          <w:lang w:val="en-GB"/>
        </w:rPr>
        <w:t xml:space="preserve"> project to the client. In this type of arrangement, all the project life phases</w:t>
      </w:r>
      <w:r w:rsidR="009712D9" w:rsidRPr="002F6EC4">
        <w:rPr>
          <w:lang w:val="en-GB"/>
        </w:rPr>
        <w:t>,</w:t>
      </w:r>
      <w:r w:rsidRPr="002F6EC4">
        <w:rPr>
          <w:lang w:val="en-GB"/>
        </w:rPr>
        <w:t xml:space="preserve"> such as planning, procurement, construction</w:t>
      </w:r>
      <w:r w:rsidR="009712D9" w:rsidRPr="002F6EC4">
        <w:rPr>
          <w:lang w:val="en-GB"/>
        </w:rPr>
        <w:t>,</w:t>
      </w:r>
      <w:r w:rsidRPr="002F6EC4">
        <w:rPr>
          <w:lang w:val="en-GB"/>
        </w:rPr>
        <w:t xml:space="preserve"> and final delivery</w:t>
      </w:r>
      <w:r w:rsidR="009712D9" w:rsidRPr="002F6EC4">
        <w:rPr>
          <w:lang w:val="en-GB"/>
        </w:rPr>
        <w:t>,</w:t>
      </w:r>
      <w:r w:rsidRPr="002F6EC4">
        <w:rPr>
          <w:lang w:val="en-GB"/>
        </w:rPr>
        <w:t xml:space="preserve"> are handled by the contractor. </w:t>
      </w:r>
    </w:p>
    <w:p w14:paraId="2BDB19AE" w14:textId="77777777" w:rsidR="00E41973" w:rsidRPr="002F6EC4" w:rsidRDefault="00E41973" w:rsidP="00E41973">
      <w:pPr>
        <w:rPr>
          <w:b/>
          <w:bCs/>
          <w:lang w:val="en-GB"/>
        </w:rPr>
      </w:pPr>
      <w:r w:rsidRPr="002F6EC4">
        <w:rPr>
          <w:b/>
          <w:bCs/>
          <w:lang w:val="en-GB"/>
        </w:rPr>
        <w:t>Advantages of the Turnkey Method</w:t>
      </w:r>
    </w:p>
    <w:p w14:paraId="37588667" w14:textId="3400FA2C" w:rsidR="00E03AEC" w:rsidRPr="002F6EC4" w:rsidRDefault="00E03AEC" w:rsidP="00E03AEC">
      <w:pPr>
        <w:rPr>
          <w:lang w:val="en-GB"/>
        </w:rPr>
      </w:pPr>
      <w:r w:rsidRPr="002F6EC4">
        <w:rPr>
          <w:lang w:val="en-GB"/>
        </w:rPr>
        <w:t xml:space="preserve">The merit of </w:t>
      </w:r>
      <w:r w:rsidR="009712D9" w:rsidRPr="002F6EC4">
        <w:rPr>
          <w:lang w:val="en-GB"/>
        </w:rPr>
        <w:t xml:space="preserve">the </w:t>
      </w:r>
      <w:r w:rsidRPr="002F6EC4">
        <w:rPr>
          <w:lang w:val="en-GB"/>
        </w:rPr>
        <w:t>turnkey contracting method is that it offers one point of responsibility. Given that a single contractor works on the entire project, there is efficient coordination between design, procurement</w:t>
      </w:r>
      <w:r w:rsidR="009712D9" w:rsidRPr="002F6EC4">
        <w:rPr>
          <w:lang w:val="en-GB"/>
        </w:rPr>
        <w:t>,</w:t>
      </w:r>
      <w:r w:rsidRPr="002F6EC4">
        <w:rPr>
          <w:lang w:val="en-GB"/>
        </w:rPr>
        <w:t xml:space="preserve"> and construction works</w:t>
      </w:r>
      <w:r w:rsidR="00CD311A" w:rsidRPr="002F6EC4">
        <w:rPr>
          <w:lang w:val="en-GB"/>
        </w:rPr>
        <w:t xml:space="preserve"> (</w:t>
      </w:r>
      <w:proofErr w:type="spellStart"/>
      <w:r w:rsidR="00CD311A" w:rsidRPr="002F6EC4">
        <w:rPr>
          <w:lang w:val="en-GB"/>
        </w:rPr>
        <w:t>Demissew</w:t>
      </w:r>
      <w:proofErr w:type="spellEnd"/>
      <w:r w:rsidR="00CD311A" w:rsidRPr="002F6EC4">
        <w:rPr>
          <w:lang w:val="en-GB"/>
        </w:rPr>
        <w:t xml:space="preserve"> and Abiy, 2023)</w:t>
      </w:r>
      <w:r w:rsidRPr="002F6EC4">
        <w:rPr>
          <w:lang w:val="en-GB"/>
        </w:rPr>
        <w:t xml:space="preserve">. This is very helpful in terms of managing many contractors and </w:t>
      </w:r>
      <w:r w:rsidR="009712D9" w:rsidRPr="002F6EC4">
        <w:rPr>
          <w:lang w:val="en-GB"/>
        </w:rPr>
        <w:t>enhancing</w:t>
      </w:r>
      <w:r w:rsidRPr="002F6EC4">
        <w:rPr>
          <w:lang w:val="en-GB"/>
        </w:rPr>
        <w:t xml:space="preserve"> communication over the project life cycle.</w:t>
      </w:r>
    </w:p>
    <w:p w14:paraId="15752E90" w14:textId="48CF460D" w:rsidR="00E41973" w:rsidRPr="002F6EC4" w:rsidRDefault="00E03AEC" w:rsidP="00E03AEC">
      <w:pPr>
        <w:rPr>
          <w:lang w:val="en-GB"/>
        </w:rPr>
      </w:pPr>
      <w:r w:rsidRPr="002F6EC4">
        <w:rPr>
          <w:lang w:val="en-GB"/>
        </w:rPr>
        <w:t xml:space="preserve">The cost and schedule certainty is also another significant benefit of the turnkey approach. The contractor, in most instances, would deliver the project on </w:t>
      </w:r>
      <w:r w:rsidR="009712D9" w:rsidRPr="002F6EC4">
        <w:rPr>
          <w:lang w:val="en-GB"/>
        </w:rPr>
        <w:t xml:space="preserve">the </w:t>
      </w:r>
      <w:r w:rsidRPr="002F6EC4">
        <w:rPr>
          <w:lang w:val="en-GB"/>
        </w:rPr>
        <w:t>agreed budget and schedule, and this would minimize financial and time risks to the client. Furthermore, the managerial load borne by the client is minimized since the contractor functions in most operations of the project.</w:t>
      </w:r>
    </w:p>
    <w:p w14:paraId="4B880DBF" w14:textId="77777777" w:rsidR="00E41973" w:rsidRPr="002F6EC4" w:rsidRDefault="00E41973" w:rsidP="00E41973">
      <w:pPr>
        <w:rPr>
          <w:b/>
          <w:bCs/>
          <w:lang w:val="en-GB"/>
        </w:rPr>
      </w:pPr>
      <w:r w:rsidRPr="002F6EC4">
        <w:rPr>
          <w:b/>
          <w:bCs/>
          <w:lang w:val="en-GB"/>
        </w:rPr>
        <w:t>Disadvantages of the Turnkey Method</w:t>
      </w:r>
    </w:p>
    <w:p w14:paraId="054F3C6B" w14:textId="6C7BFED7" w:rsidR="00E03AEC" w:rsidRPr="002F6EC4" w:rsidRDefault="00E03AEC" w:rsidP="00E03AEC">
      <w:pPr>
        <w:rPr>
          <w:lang w:val="en-GB"/>
        </w:rPr>
      </w:pPr>
      <w:r w:rsidRPr="002F6EC4">
        <w:rPr>
          <w:lang w:val="en-GB"/>
        </w:rPr>
        <w:t xml:space="preserve">Although this method has these merits, </w:t>
      </w:r>
      <w:r w:rsidR="009712D9" w:rsidRPr="002F6EC4">
        <w:rPr>
          <w:lang w:val="en-GB"/>
        </w:rPr>
        <w:t>turnkey</w:t>
      </w:r>
      <w:r w:rsidRPr="002F6EC4">
        <w:rPr>
          <w:lang w:val="en-GB"/>
        </w:rPr>
        <w:t xml:space="preserve"> contracting has </w:t>
      </w:r>
      <w:r w:rsidR="009712D9" w:rsidRPr="002F6EC4">
        <w:rPr>
          <w:lang w:val="en-GB"/>
        </w:rPr>
        <w:t>several</w:t>
      </w:r>
      <w:r w:rsidRPr="002F6EC4">
        <w:rPr>
          <w:lang w:val="en-GB"/>
        </w:rPr>
        <w:t xml:space="preserve"> drawbacks as well. The main drawback is the fact that the client may have very little control over the design and implementation process after actually having been awarded the contract</w:t>
      </w:r>
      <w:r w:rsidR="00CD311A" w:rsidRPr="002F6EC4">
        <w:rPr>
          <w:lang w:val="en-GB"/>
        </w:rPr>
        <w:t xml:space="preserve"> (</w:t>
      </w:r>
      <w:proofErr w:type="spellStart"/>
      <w:r w:rsidR="00CD311A" w:rsidRPr="002F6EC4">
        <w:rPr>
          <w:lang w:val="en-GB"/>
        </w:rPr>
        <w:t>Chondrogiannis</w:t>
      </w:r>
      <w:proofErr w:type="spellEnd"/>
      <w:r w:rsidR="00CD311A" w:rsidRPr="002F6EC4">
        <w:rPr>
          <w:lang w:val="en-GB"/>
        </w:rPr>
        <w:t xml:space="preserve"> et al., 2022)</w:t>
      </w:r>
      <w:r w:rsidRPr="002F6EC4">
        <w:rPr>
          <w:lang w:val="en-GB"/>
        </w:rPr>
        <w:t>. Since most of the decisions in the project are carried out by the contractor, the client might not be as engaged in technical specifics and alterations in the project.</w:t>
      </w:r>
    </w:p>
    <w:p w14:paraId="16450D31" w14:textId="7357B2C2" w:rsidR="00E41973" w:rsidRPr="002F6EC4" w:rsidRDefault="00E03AEC" w:rsidP="00E03AEC">
      <w:pPr>
        <w:rPr>
          <w:lang w:val="en-GB"/>
        </w:rPr>
      </w:pPr>
      <w:r w:rsidRPr="002F6EC4">
        <w:rPr>
          <w:lang w:val="en-GB"/>
        </w:rPr>
        <w:t xml:space="preserve">Besides, turnkey contracts can lead to an increase in the cost of projects in some cases. The risk premium is usually an element </w:t>
      </w:r>
      <w:r w:rsidR="009712D9" w:rsidRPr="002F6EC4">
        <w:rPr>
          <w:lang w:val="en-GB"/>
        </w:rPr>
        <w:t>in</w:t>
      </w:r>
      <w:r w:rsidRPr="002F6EC4">
        <w:rPr>
          <w:lang w:val="en-GB"/>
        </w:rPr>
        <w:t xml:space="preserve"> the prices that the contractors have to settle by reason of the high degree of responsibility taken. In case the scope of the project is not well laid out at the outset of the contract, project misunderstandings and conflicting issues might come up </w:t>
      </w:r>
      <w:r w:rsidR="009712D9" w:rsidRPr="002F6EC4">
        <w:rPr>
          <w:lang w:val="en-GB"/>
        </w:rPr>
        <w:t>regarding</w:t>
      </w:r>
      <w:r w:rsidRPr="002F6EC4">
        <w:rPr>
          <w:lang w:val="en-GB"/>
        </w:rPr>
        <w:t xml:space="preserve"> the expectations and deliverables of the project.</w:t>
      </w:r>
    </w:p>
    <w:p w14:paraId="7217BBBB" w14:textId="77777777" w:rsidR="00E41973" w:rsidRPr="002F6EC4" w:rsidRDefault="00E41973" w:rsidP="00E41973">
      <w:pPr>
        <w:rPr>
          <w:b/>
          <w:bCs/>
          <w:lang w:val="en-GB"/>
        </w:rPr>
      </w:pPr>
      <w:r w:rsidRPr="002F6EC4">
        <w:rPr>
          <w:b/>
          <w:bCs/>
          <w:lang w:val="en-GB"/>
        </w:rPr>
        <w:t>Suitable Projects for Turnkey Contracting</w:t>
      </w:r>
    </w:p>
    <w:p w14:paraId="79FC493B" w14:textId="71335302" w:rsidR="00E03AEC" w:rsidRPr="002F6EC4" w:rsidRDefault="009712D9" w:rsidP="00E03AEC">
      <w:pPr>
        <w:rPr>
          <w:lang w:val="en-GB"/>
        </w:rPr>
      </w:pPr>
      <w:r w:rsidRPr="002F6EC4">
        <w:rPr>
          <w:lang w:val="en-GB"/>
        </w:rPr>
        <w:t>A turnkey</w:t>
      </w:r>
      <w:r w:rsidR="00E03AEC" w:rsidRPr="002F6EC4">
        <w:rPr>
          <w:lang w:val="en-GB"/>
        </w:rPr>
        <w:t xml:space="preserve"> approach is more appropriate </w:t>
      </w:r>
      <w:r w:rsidRPr="002F6EC4">
        <w:rPr>
          <w:lang w:val="en-GB"/>
        </w:rPr>
        <w:t>for</w:t>
      </w:r>
      <w:r w:rsidR="00E03AEC" w:rsidRPr="002F6EC4">
        <w:rPr>
          <w:lang w:val="en-GB"/>
        </w:rPr>
        <w:t xml:space="preserve"> big and complicated projects where the client does not have the technical capability or resources to coordinate numerous contractors on </w:t>
      </w:r>
      <w:r w:rsidRPr="002F6EC4">
        <w:rPr>
          <w:lang w:val="en-GB"/>
        </w:rPr>
        <w:t>their</w:t>
      </w:r>
      <w:r w:rsidR="00E03AEC" w:rsidRPr="002F6EC4">
        <w:rPr>
          <w:lang w:val="en-GB"/>
        </w:rPr>
        <w:t xml:space="preserve"> own. </w:t>
      </w:r>
      <w:r w:rsidR="00E03AEC" w:rsidRPr="002F6EC4">
        <w:rPr>
          <w:lang w:val="en-GB"/>
        </w:rPr>
        <w:lastRenderedPageBreak/>
        <w:t>The process is a common way of contracting infrastructure development projects like airports, power plants, highways</w:t>
      </w:r>
      <w:r w:rsidRPr="002F6EC4">
        <w:rPr>
          <w:lang w:val="en-GB"/>
        </w:rPr>
        <w:t>,</w:t>
      </w:r>
      <w:r w:rsidR="00E03AEC" w:rsidRPr="002F6EC4">
        <w:rPr>
          <w:lang w:val="en-GB"/>
        </w:rPr>
        <w:t xml:space="preserve"> and electric industries</w:t>
      </w:r>
      <w:r w:rsidR="00CD311A" w:rsidRPr="002F6EC4">
        <w:rPr>
          <w:lang w:val="en-GB"/>
        </w:rPr>
        <w:t xml:space="preserve"> (Xu et al., 2022)</w:t>
      </w:r>
      <w:r w:rsidR="00E03AEC" w:rsidRPr="002F6EC4">
        <w:rPr>
          <w:lang w:val="en-GB"/>
        </w:rPr>
        <w:t>.</w:t>
      </w:r>
    </w:p>
    <w:p w14:paraId="2F03EC16" w14:textId="2E41A7BF" w:rsidR="00E41973" w:rsidRPr="002F6EC4" w:rsidRDefault="00E03AEC" w:rsidP="00E03AEC">
      <w:pPr>
        <w:rPr>
          <w:lang w:val="en-GB"/>
        </w:rPr>
      </w:pPr>
      <w:r w:rsidRPr="002F6EC4">
        <w:rPr>
          <w:lang w:val="en-GB"/>
        </w:rPr>
        <w:t>In such a way, when building large airport terminals, a turnkey contract is often implemented, since the target presupposes a great level of interaction in the engineering, construction</w:t>
      </w:r>
      <w:r w:rsidR="009712D9" w:rsidRPr="002F6EC4">
        <w:rPr>
          <w:lang w:val="en-GB"/>
        </w:rPr>
        <w:t>,</w:t>
      </w:r>
      <w:r w:rsidRPr="002F6EC4">
        <w:rPr>
          <w:lang w:val="en-GB"/>
        </w:rPr>
        <w:t xml:space="preserve"> and technological systems. Delegation to one contractor helps organisations make the management of projects simpler as well as guarantee the provision of all elements of a project in a coordinated and effective fashion.</w:t>
      </w:r>
    </w:p>
    <w:p w14:paraId="2EAAD675" w14:textId="334F4B82" w:rsidR="00E41973" w:rsidRPr="002F6EC4" w:rsidRDefault="006274E9" w:rsidP="006D79A0">
      <w:pPr>
        <w:pStyle w:val="Heading1"/>
        <w:rPr>
          <w:lang w:val="en-GB"/>
        </w:rPr>
      </w:pPr>
      <w:bookmarkStart w:id="2" w:name="_Toc224592647"/>
      <w:r w:rsidRPr="002F6EC4">
        <w:rPr>
          <w:lang w:val="en-GB"/>
        </w:rPr>
        <w:t>2</w:t>
      </w:r>
      <w:r w:rsidR="00E41973" w:rsidRPr="002F6EC4">
        <w:rPr>
          <w:lang w:val="en-GB"/>
        </w:rPr>
        <w:t xml:space="preserve">. </w:t>
      </w:r>
      <w:proofErr w:type="spellStart"/>
      <w:r w:rsidR="00E41973" w:rsidRPr="002F6EC4">
        <w:rPr>
          <w:lang w:val="en-GB"/>
        </w:rPr>
        <w:t>Multicontract</w:t>
      </w:r>
      <w:proofErr w:type="spellEnd"/>
      <w:r w:rsidR="00E41973" w:rsidRPr="002F6EC4">
        <w:rPr>
          <w:lang w:val="en-GB"/>
        </w:rPr>
        <w:t xml:space="preserve"> Method</w:t>
      </w:r>
      <w:bookmarkEnd w:id="2"/>
    </w:p>
    <w:p w14:paraId="6AF20810" w14:textId="77777777" w:rsidR="00E41973" w:rsidRPr="002F6EC4" w:rsidRDefault="00E41973" w:rsidP="00E41973">
      <w:pPr>
        <w:rPr>
          <w:b/>
          <w:bCs/>
          <w:lang w:val="en-GB"/>
        </w:rPr>
      </w:pPr>
      <w:r w:rsidRPr="002F6EC4">
        <w:rPr>
          <w:b/>
          <w:bCs/>
          <w:lang w:val="en-GB"/>
        </w:rPr>
        <w:t>Definition and Overview</w:t>
      </w:r>
    </w:p>
    <w:p w14:paraId="622C4B8A" w14:textId="5FE36315" w:rsidR="00E41973" w:rsidRPr="002F6EC4" w:rsidRDefault="009712D9" w:rsidP="00E41973">
      <w:pPr>
        <w:rPr>
          <w:lang w:val="en-GB"/>
        </w:rPr>
      </w:pPr>
      <w:r w:rsidRPr="002F6EC4">
        <w:rPr>
          <w:lang w:val="en-GB"/>
        </w:rPr>
        <w:t xml:space="preserve">The </w:t>
      </w:r>
      <w:proofErr w:type="spellStart"/>
      <w:r w:rsidRPr="002F6EC4">
        <w:rPr>
          <w:lang w:val="en-GB"/>
        </w:rPr>
        <w:t>multicontract</w:t>
      </w:r>
      <w:proofErr w:type="spellEnd"/>
      <w:r w:rsidR="00E03AEC" w:rsidRPr="002F6EC4">
        <w:rPr>
          <w:lang w:val="en-GB"/>
        </w:rPr>
        <w:t xml:space="preserve"> method is a type of contracting where the client contracts and signs separate contracts with various contractors or suppliers regarding the same project. Instead of having a single main contractor who undertakes the complete project, the client breaks down the project into specialised packages</w:t>
      </w:r>
      <w:r w:rsidRPr="002F6EC4">
        <w:rPr>
          <w:lang w:val="en-GB"/>
        </w:rPr>
        <w:t>, such</w:t>
      </w:r>
      <w:r w:rsidR="00E03AEC" w:rsidRPr="002F6EC4">
        <w:rPr>
          <w:lang w:val="en-GB"/>
        </w:rPr>
        <w:t xml:space="preserve"> as civil works, electrical installation, mechanical systems, information technology</w:t>
      </w:r>
      <w:r w:rsidRPr="002F6EC4">
        <w:rPr>
          <w:lang w:val="en-GB"/>
        </w:rPr>
        <w:t>,</w:t>
      </w:r>
      <w:r w:rsidR="00E03AEC" w:rsidRPr="002F6EC4">
        <w:rPr>
          <w:lang w:val="en-GB"/>
        </w:rPr>
        <w:t xml:space="preserve"> and interior finishing. All the contractors are then tasked with the completion of a certain phase of the project.</w:t>
      </w:r>
      <w:r w:rsidR="00E41973" w:rsidRPr="002F6EC4">
        <w:rPr>
          <w:lang w:val="en-GB"/>
        </w:rPr>
        <w:t xml:space="preserve"> </w:t>
      </w:r>
    </w:p>
    <w:p w14:paraId="3224DB5D" w14:textId="77777777" w:rsidR="00E41973" w:rsidRPr="002F6EC4" w:rsidRDefault="00E41973" w:rsidP="00E41973">
      <w:pPr>
        <w:rPr>
          <w:b/>
          <w:bCs/>
          <w:lang w:val="en-GB"/>
        </w:rPr>
      </w:pPr>
      <w:r w:rsidRPr="002F6EC4">
        <w:rPr>
          <w:b/>
          <w:bCs/>
          <w:lang w:val="en-GB"/>
        </w:rPr>
        <w:t xml:space="preserve">Advantages of the </w:t>
      </w:r>
      <w:proofErr w:type="spellStart"/>
      <w:r w:rsidRPr="002F6EC4">
        <w:rPr>
          <w:b/>
          <w:bCs/>
          <w:lang w:val="en-GB"/>
        </w:rPr>
        <w:t>Multicontract</w:t>
      </w:r>
      <w:proofErr w:type="spellEnd"/>
      <w:r w:rsidRPr="002F6EC4">
        <w:rPr>
          <w:b/>
          <w:bCs/>
          <w:lang w:val="en-GB"/>
        </w:rPr>
        <w:t xml:space="preserve"> Method</w:t>
      </w:r>
    </w:p>
    <w:p w14:paraId="28F39AB7" w14:textId="7574C97E" w:rsidR="00E03AEC" w:rsidRPr="002F6EC4" w:rsidRDefault="00E03AEC" w:rsidP="00E03AEC">
      <w:pPr>
        <w:rPr>
          <w:lang w:val="en-GB"/>
        </w:rPr>
      </w:pPr>
      <w:r w:rsidRPr="002F6EC4">
        <w:rPr>
          <w:lang w:val="en-GB"/>
        </w:rPr>
        <w:t xml:space="preserve">The high degree of client control can be regarded as one of the major benefits of the </w:t>
      </w:r>
      <w:proofErr w:type="spellStart"/>
      <w:r w:rsidRPr="002F6EC4">
        <w:rPr>
          <w:lang w:val="en-GB"/>
        </w:rPr>
        <w:t>multicontract</w:t>
      </w:r>
      <w:proofErr w:type="spellEnd"/>
      <w:r w:rsidRPr="002F6EC4">
        <w:rPr>
          <w:lang w:val="en-GB"/>
        </w:rPr>
        <w:t xml:space="preserve"> method</w:t>
      </w:r>
      <w:r w:rsidR="00CD311A" w:rsidRPr="002F6EC4">
        <w:rPr>
          <w:lang w:val="en-GB"/>
        </w:rPr>
        <w:t xml:space="preserve"> (Su et al., 2025)</w:t>
      </w:r>
      <w:r w:rsidRPr="002F6EC4">
        <w:rPr>
          <w:lang w:val="en-GB"/>
        </w:rPr>
        <w:t xml:space="preserve">. Since the client makes individual appointments </w:t>
      </w:r>
      <w:r w:rsidR="009712D9" w:rsidRPr="002F6EC4">
        <w:rPr>
          <w:lang w:val="en-GB"/>
        </w:rPr>
        <w:t>with</w:t>
      </w:r>
      <w:r w:rsidRPr="002F6EC4">
        <w:rPr>
          <w:lang w:val="en-GB"/>
        </w:rPr>
        <w:t xml:space="preserve"> each contractor, it will be easier to invite experts to accomplish certain tasks and keep a close eye on their work. This is able to enhance quality in areas where technical knowledge is the key.</w:t>
      </w:r>
    </w:p>
    <w:p w14:paraId="248336AC" w14:textId="071E1336" w:rsidR="00E03AEC" w:rsidRPr="002F6EC4" w:rsidRDefault="00E03AEC" w:rsidP="00E03AEC">
      <w:pPr>
        <w:rPr>
          <w:lang w:val="en-GB"/>
        </w:rPr>
      </w:pPr>
      <w:r w:rsidRPr="002F6EC4">
        <w:rPr>
          <w:lang w:val="en-GB"/>
        </w:rPr>
        <w:t xml:space="preserve">The second benefit is that cost efficiency can be attained. Directly contracting to deal directly with a few suppliers or experts may help the client to avoid the mark-up he/she would otherwise be charged by one major contractor. Some of these causes make the entire project </w:t>
      </w:r>
      <w:r w:rsidR="009712D9" w:rsidRPr="002F6EC4">
        <w:rPr>
          <w:lang w:val="en-GB"/>
        </w:rPr>
        <w:t>cost-effective</w:t>
      </w:r>
      <w:r w:rsidRPr="002F6EC4">
        <w:rPr>
          <w:lang w:val="en-GB"/>
        </w:rPr>
        <w:t>.</w:t>
      </w:r>
    </w:p>
    <w:p w14:paraId="0C762D89" w14:textId="5EB31FA0" w:rsidR="00E41973" w:rsidRPr="002F6EC4" w:rsidRDefault="00E03AEC" w:rsidP="00E03AEC">
      <w:pPr>
        <w:rPr>
          <w:lang w:val="en-GB"/>
        </w:rPr>
      </w:pPr>
      <w:r w:rsidRPr="002F6EC4">
        <w:rPr>
          <w:lang w:val="en-GB"/>
        </w:rPr>
        <w:t>The procedure is also flexible. Various contracts can be modified, substituted</w:t>
      </w:r>
      <w:r w:rsidR="009712D9" w:rsidRPr="002F6EC4">
        <w:rPr>
          <w:lang w:val="en-GB"/>
        </w:rPr>
        <w:t>,</w:t>
      </w:r>
      <w:r w:rsidRPr="002F6EC4">
        <w:rPr>
          <w:lang w:val="en-GB"/>
        </w:rPr>
        <w:t xml:space="preserve"> or renegotiated in accordance </w:t>
      </w:r>
      <w:r w:rsidR="009712D9" w:rsidRPr="002F6EC4">
        <w:rPr>
          <w:lang w:val="en-GB"/>
        </w:rPr>
        <w:t>with</w:t>
      </w:r>
      <w:r w:rsidRPr="002F6EC4">
        <w:rPr>
          <w:lang w:val="en-GB"/>
        </w:rPr>
        <w:t xml:space="preserve"> the course of </w:t>
      </w:r>
      <w:r w:rsidR="009712D9" w:rsidRPr="002F6EC4">
        <w:rPr>
          <w:lang w:val="en-GB"/>
        </w:rPr>
        <w:t xml:space="preserve">the </w:t>
      </w:r>
      <w:r w:rsidRPr="002F6EC4">
        <w:rPr>
          <w:lang w:val="en-GB"/>
        </w:rPr>
        <w:t xml:space="preserve">project. It comes in handy in </w:t>
      </w:r>
      <w:r w:rsidR="009712D9" w:rsidRPr="002F6EC4">
        <w:rPr>
          <w:lang w:val="en-GB"/>
        </w:rPr>
        <w:t>projects</w:t>
      </w:r>
      <w:r w:rsidRPr="002F6EC4">
        <w:rPr>
          <w:lang w:val="en-GB"/>
        </w:rPr>
        <w:t xml:space="preserve"> where the scope tends to change as the project matures</w:t>
      </w:r>
      <w:r w:rsidR="009712D9" w:rsidRPr="002F6EC4">
        <w:rPr>
          <w:lang w:val="en-GB"/>
        </w:rPr>
        <w:t>,</w:t>
      </w:r>
      <w:r w:rsidRPr="002F6EC4">
        <w:rPr>
          <w:lang w:val="en-GB"/>
        </w:rPr>
        <w:t xml:space="preserve"> or in some projects where certain tasks take a shorter time to acquire than others</w:t>
      </w:r>
      <w:r w:rsidR="00CD311A" w:rsidRPr="002F6EC4">
        <w:rPr>
          <w:lang w:val="en-GB"/>
        </w:rPr>
        <w:t xml:space="preserve"> (</w:t>
      </w:r>
      <w:proofErr w:type="spellStart"/>
      <w:r w:rsidR="00CD311A" w:rsidRPr="002F6EC4">
        <w:rPr>
          <w:lang w:val="en-GB"/>
        </w:rPr>
        <w:t>Vazifeh-Noshafagh</w:t>
      </w:r>
      <w:proofErr w:type="spellEnd"/>
      <w:r w:rsidR="00CD311A" w:rsidRPr="002F6EC4">
        <w:rPr>
          <w:lang w:val="en-GB"/>
        </w:rPr>
        <w:t xml:space="preserve"> et al., 2022)</w:t>
      </w:r>
      <w:r w:rsidRPr="002F6EC4">
        <w:rPr>
          <w:lang w:val="en-GB"/>
        </w:rPr>
        <w:t>.</w:t>
      </w:r>
    </w:p>
    <w:p w14:paraId="2CBDA75A" w14:textId="77777777" w:rsidR="00E41973" w:rsidRPr="002F6EC4" w:rsidRDefault="00E41973" w:rsidP="00E41973">
      <w:pPr>
        <w:rPr>
          <w:b/>
          <w:bCs/>
          <w:lang w:val="en-GB"/>
        </w:rPr>
      </w:pPr>
      <w:r w:rsidRPr="002F6EC4">
        <w:rPr>
          <w:b/>
          <w:bCs/>
          <w:lang w:val="en-GB"/>
        </w:rPr>
        <w:t xml:space="preserve">Disadvantages of the </w:t>
      </w:r>
      <w:proofErr w:type="spellStart"/>
      <w:r w:rsidRPr="002F6EC4">
        <w:rPr>
          <w:b/>
          <w:bCs/>
          <w:lang w:val="en-GB"/>
        </w:rPr>
        <w:t>Multicontract</w:t>
      </w:r>
      <w:proofErr w:type="spellEnd"/>
      <w:r w:rsidRPr="002F6EC4">
        <w:rPr>
          <w:b/>
          <w:bCs/>
          <w:lang w:val="en-GB"/>
        </w:rPr>
        <w:t xml:space="preserve"> Method</w:t>
      </w:r>
    </w:p>
    <w:p w14:paraId="15319456" w14:textId="3D9BEF5B" w:rsidR="00E03AEC" w:rsidRPr="002F6EC4" w:rsidRDefault="00E03AEC" w:rsidP="00E03AEC">
      <w:pPr>
        <w:rPr>
          <w:lang w:val="en-GB"/>
        </w:rPr>
      </w:pPr>
      <w:r w:rsidRPr="002F6EC4">
        <w:rPr>
          <w:lang w:val="en-GB"/>
        </w:rPr>
        <w:lastRenderedPageBreak/>
        <w:t xml:space="preserve">Along with these advantages, the </w:t>
      </w:r>
      <w:proofErr w:type="spellStart"/>
      <w:r w:rsidRPr="002F6EC4">
        <w:rPr>
          <w:lang w:val="en-GB"/>
        </w:rPr>
        <w:t>multicontract</w:t>
      </w:r>
      <w:proofErr w:type="spellEnd"/>
      <w:r w:rsidRPr="002F6EC4">
        <w:rPr>
          <w:lang w:val="en-GB"/>
        </w:rPr>
        <w:t xml:space="preserve"> approach is also fraught with problems. The greatest downside is that it places a high burden of coordination on the client. Since there is no one contractor who is in charge of the entire project, the client should make sure that the various contractors are operating in unison and that when one package fails or is delayed, it does not affect the rest.</w:t>
      </w:r>
    </w:p>
    <w:p w14:paraId="2A147039" w14:textId="621EE9C0" w:rsidR="00E03AEC" w:rsidRPr="002F6EC4" w:rsidRDefault="00E03AEC" w:rsidP="00E03AEC">
      <w:pPr>
        <w:rPr>
          <w:lang w:val="en-GB"/>
        </w:rPr>
      </w:pPr>
      <w:r w:rsidRPr="002F6EC4">
        <w:rPr>
          <w:lang w:val="en-GB"/>
        </w:rPr>
        <w:t>The other drawback is that there is a higher risk of interface issues. Individual contractors can accuse one another of delays, defects</w:t>
      </w:r>
      <w:r w:rsidR="009712D9" w:rsidRPr="002F6EC4">
        <w:rPr>
          <w:lang w:val="en-GB"/>
        </w:rPr>
        <w:t>,</w:t>
      </w:r>
      <w:r w:rsidRPr="002F6EC4">
        <w:rPr>
          <w:lang w:val="en-GB"/>
        </w:rPr>
        <w:t xml:space="preserve"> or miscommunication</w:t>
      </w:r>
      <w:r w:rsidR="009712D9" w:rsidRPr="002F6EC4">
        <w:rPr>
          <w:lang w:val="en-GB"/>
        </w:rPr>
        <w:t>,</w:t>
      </w:r>
      <w:r w:rsidRPr="002F6EC4">
        <w:rPr>
          <w:lang w:val="en-GB"/>
        </w:rPr>
        <w:t xml:space="preserve"> particularly where the duties are duplicated. This may cause conflicts and complicate the control of projects.</w:t>
      </w:r>
    </w:p>
    <w:p w14:paraId="3EA33C8A" w14:textId="20D5BB4F" w:rsidR="00E41973" w:rsidRPr="002F6EC4" w:rsidRDefault="00E03AEC" w:rsidP="00E03AEC">
      <w:pPr>
        <w:rPr>
          <w:lang w:val="en-GB"/>
        </w:rPr>
      </w:pPr>
      <w:r w:rsidRPr="002F6EC4">
        <w:rPr>
          <w:lang w:val="en-GB"/>
        </w:rPr>
        <w:t xml:space="preserve">Moreover, </w:t>
      </w:r>
      <w:proofErr w:type="spellStart"/>
      <w:r w:rsidRPr="002F6EC4">
        <w:rPr>
          <w:lang w:val="en-GB"/>
        </w:rPr>
        <w:t>multicontracting</w:t>
      </w:r>
      <w:proofErr w:type="spellEnd"/>
      <w:r w:rsidRPr="002F6EC4">
        <w:rPr>
          <w:lang w:val="en-GB"/>
        </w:rPr>
        <w:t xml:space="preserve"> necessitates the client to have good project management ability. The client might miss a good understanding of quality and manage the contractual relations well</w:t>
      </w:r>
      <w:r w:rsidR="009712D9" w:rsidRPr="002F6EC4">
        <w:rPr>
          <w:lang w:val="en-GB"/>
        </w:rPr>
        <w:t>,</w:t>
      </w:r>
      <w:r w:rsidRPr="002F6EC4">
        <w:rPr>
          <w:lang w:val="en-GB"/>
        </w:rPr>
        <w:t xml:space="preserve"> without the required experience to coordinate schedules.</w:t>
      </w:r>
    </w:p>
    <w:p w14:paraId="17564D3B" w14:textId="77777777" w:rsidR="00E41973" w:rsidRPr="002F6EC4" w:rsidRDefault="00E41973" w:rsidP="00E41973">
      <w:pPr>
        <w:rPr>
          <w:b/>
          <w:bCs/>
          <w:lang w:val="en-GB"/>
        </w:rPr>
      </w:pPr>
      <w:r w:rsidRPr="002F6EC4">
        <w:rPr>
          <w:b/>
          <w:bCs/>
          <w:lang w:val="en-GB"/>
        </w:rPr>
        <w:t xml:space="preserve">Suitable Projects for the </w:t>
      </w:r>
      <w:proofErr w:type="spellStart"/>
      <w:r w:rsidRPr="002F6EC4">
        <w:rPr>
          <w:b/>
          <w:bCs/>
          <w:lang w:val="en-GB"/>
        </w:rPr>
        <w:t>Multicontract</w:t>
      </w:r>
      <w:proofErr w:type="spellEnd"/>
      <w:r w:rsidRPr="002F6EC4">
        <w:rPr>
          <w:b/>
          <w:bCs/>
          <w:lang w:val="en-GB"/>
        </w:rPr>
        <w:t xml:space="preserve"> Method</w:t>
      </w:r>
    </w:p>
    <w:p w14:paraId="6B3E1CF6" w14:textId="6286F21B" w:rsidR="00E03AEC" w:rsidRPr="002F6EC4" w:rsidRDefault="009712D9" w:rsidP="00E03AEC">
      <w:pPr>
        <w:rPr>
          <w:lang w:val="en-GB"/>
        </w:rPr>
      </w:pPr>
      <w:r w:rsidRPr="002F6EC4">
        <w:rPr>
          <w:lang w:val="en-GB"/>
        </w:rPr>
        <w:t xml:space="preserve">The </w:t>
      </w:r>
      <w:proofErr w:type="spellStart"/>
      <w:r w:rsidRPr="002F6EC4">
        <w:rPr>
          <w:lang w:val="en-GB"/>
        </w:rPr>
        <w:t>multicontract</w:t>
      </w:r>
      <w:proofErr w:type="spellEnd"/>
      <w:r w:rsidR="00E03AEC" w:rsidRPr="002F6EC4">
        <w:rPr>
          <w:lang w:val="en-GB"/>
        </w:rPr>
        <w:t xml:space="preserve"> approach best fits the projects in which the client possesses a high level of internal project management skills and where work can be broken down into concisely defined specialist packages. It is applicable in most cases to flows of hospital developments, university campuses, commercial building refurbishments</w:t>
      </w:r>
      <w:r w:rsidRPr="002F6EC4">
        <w:rPr>
          <w:lang w:val="en-GB"/>
        </w:rPr>
        <w:t>,</w:t>
      </w:r>
      <w:r w:rsidR="00E03AEC" w:rsidRPr="002F6EC4">
        <w:rPr>
          <w:lang w:val="en-GB"/>
        </w:rPr>
        <w:t xml:space="preserve"> and elaborate engineering upgrades.</w:t>
      </w:r>
    </w:p>
    <w:p w14:paraId="23A11638" w14:textId="21FFC0D9" w:rsidR="00E41973" w:rsidRPr="002F6EC4" w:rsidRDefault="00E03AEC" w:rsidP="00E03AEC">
      <w:pPr>
        <w:rPr>
          <w:lang w:val="en-GB"/>
        </w:rPr>
      </w:pPr>
      <w:r w:rsidRPr="002F6EC4">
        <w:rPr>
          <w:lang w:val="en-GB"/>
        </w:rPr>
        <w:t>As an example, the client in a smart office redevelopment project can assign different contractors to professional work on structural works, HVAC systems, digital infrastructure</w:t>
      </w:r>
      <w:r w:rsidR="009712D9" w:rsidRPr="002F6EC4">
        <w:rPr>
          <w:lang w:val="en-GB"/>
        </w:rPr>
        <w:t>,</w:t>
      </w:r>
      <w:r w:rsidRPr="002F6EC4">
        <w:rPr>
          <w:lang w:val="en-GB"/>
        </w:rPr>
        <w:t xml:space="preserve"> and interior design.</w:t>
      </w:r>
      <w:r w:rsidR="00E41973" w:rsidRPr="002F6EC4">
        <w:rPr>
          <w:lang w:val="en-GB"/>
        </w:rPr>
        <w:t xml:space="preserve"> </w:t>
      </w:r>
    </w:p>
    <w:p w14:paraId="53916999" w14:textId="14D35F25" w:rsidR="00E41973" w:rsidRPr="002F6EC4" w:rsidRDefault="00E41973">
      <w:pPr>
        <w:spacing w:line="259" w:lineRule="auto"/>
        <w:jc w:val="left"/>
        <w:rPr>
          <w:lang w:val="en-GB"/>
        </w:rPr>
      </w:pPr>
      <w:r w:rsidRPr="002F6EC4">
        <w:rPr>
          <w:lang w:val="en-GB"/>
        </w:rPr>
        <w:br w:type="page"/>
      </w:r>
    </w:p>
    <w:p w14:paraId="668057A9" w14:textId="06C5F320" w:rsidR="00E41973" w:rsidRPr="002F6EC4" w:rsidRDefault="006274E9" w:rsidP="006D79A0">
      <w:pPr>
        <w:pStyle w:val="Heading1"/>
        <w:rPr>
          <w:lang w:val="en-GB"/>
        </w:rPr>
      </w:pPr>
      <w:bookmarkStart w:id="3" w:name="_Toc224592648"/>
      <w:r w:rsidRPr="002F6EC4">
        <w:rPr>
          <w:lang w:val="en-GB"/>
        </w:rPr>
        <w:lastRenderedPageBreak/>
        <w:t>3</w:t>
      </w:r>
      <w:r w:rsidR="00E41973" w:rsidRPr="002F6EC4">
        <w:rPr>
          <w:lang w:val="en-GB"/>
        </w:rPr>
        <w:t>. Do-It-Yourself (DIY) Contracting Method</w:t>
      </w:r>
      <w:bookmarkEnd w:id="3"/>
    </w:p>
    <w:p w14:paraId="64AFD7D1" w14:textId="77777777" w:rsidR="00E41973" w:rsidRPr="002F6EC4" w:rsidRDefault="00E41973" w:rsidP="00E41973">
      <w:pPr>
        <w:rPr>
          <w:b/>
          <w:bCs/>
          <w:lang w:val="en-GB"/>
        </w:rPr>
      </w:pPr>
      <w:r w:rsidRPr="002F6EC4">
        <w:rPr>
          <w:b/>
          <w:bCs/>
          <w:lang w:val="en-GB"/>
        </w:rPr>
        <w:t>Definition and Overview</w:t>
      </w:r>
    </w:p>
    <w:p w14:paraId="48F75C92" w14:textId="44A89109" w:rsidR="00E41973" w:rsidRPr="002F6EC4" w:rsidRDefault="00E03AEC" w:rsidP="00E41973">
      <w:pPr>
        <w:rPr>
          <w:lang w:val="en-GB"/>
        </w:rPr>
      </w:pPr>
      <w:r w:rsidRPr="002F6EC4">
        <w:rPr>
          <w:lang w:val="en-GB"/>
        </w:rPr>
        <w:t>Do-It-Yourself (DIY) contracting method can be defined as a type of project delivery, where the client organisation performs the majority of the project work internally, instead of contracting its services to external contractors</w:t>
      </w:r>
      <w:r w:rsidR="00CD311A" w:rsidRPr="002F6EC4">
        <w:rPr>
          <w:lang w:val="en-GB"/>
        </w:rPr>
        <w:t xml:space="preserve"> (Cha et al., 2025)</w:t>
      </w:r>
      <w:r w:rsidRPr="002F6EC4">
        <w:rPr>
          <w:lang w:val="en-GB"/>
        </w:rPr>
        <w:t>. In this approach, the organisation makes use of its on-site resources, technical skills</w:t>
      </w:r>
      <w:r w:rsidR="009712D9" w:rsidRPr="002F6EC4">
        <w:rPr>
          <w:lang w:val="en-GB"/>
        </w:rPr>
        <w:t>,</w:t>
      </w:r>
      <w:r w:rsidRPr="002F6EC4">
        <w:rPr>
          <w:lang w:val="en-GB"/>
        </w:rPr>
        <w:t xml:space="preserve"> and workforce to strategize, design</w:t>
      </w:r>
      <w:r w:rsidR="009712D9" w:rsidRPr="002F6EC4">
        <w:rPr>
          <w:lang w:val="en-GB"/>
        </w:rPr>
        <w:t>,</w:t>
      </w:r>
      <w:r w:rsidRPr="002F6EC4">
        <w:rPr>
          <w:lang w:val="en-GB"/>
        </w:rPr>
        <w:t xml:space="preserve"> and execute the project. The external contractors are only employed to do </w:t>
      </w:r>
      <w:r w:rsidR="009712D9" w:rsidRPr="002F6EC4">
        <w:rPr>
          <w:lang w:val="en-GB"/>
        </w:rPr>
        <w:t>minimal</w:t>
      </w:r>
      <w:r w:rsidRPr="002F6EC4">
        <w:rPr>
          <w:lang w:val="en-GB"/>
        </w:rPr>
        <w:t xml:space="preserve"> but specialised activities that are only required</w:t>
      </w:r>
      <w:r w:rsidR="009712D9" w:rsidRPr="002F6EC4">
        <w:rPr>
          <w:lang w:val="en-GB"/>
        </w:rPr>
        <w:t>,</w:t>
      </w:r>
      <w:r w:rsidRPr="002F6EC4">
        <w:rPr>
          <w:lang w:val="en-GB"/>
        </w:rPr>
        <w:t xml:space="preserve"> provided that these activities are not charged or are handled by the organisation itself.</w:t>
      </w:r>
    </w:p>
    <w:p w14:paraId="29802EF3" w14:textId="77777777" w:rsidR="00E41973" w:rsidRPr="002F6EC4" w:rsidRDefault="00E41973" w:rsidP="00E41973">
      <w:pPr>
        <w:rPr>
          <w:b/>
          <w:bCs/>
          <w:lang w:val="en-GB"/>
        </w:rPr>
      </w:pPr>
      <w:r w:rsidRPr="002F6EC4">
        <w:rPr>
          <w:b/>
          <w:bCs/>
          <w:lang w:val="en-GB"/>
        </w:rPr>
        <w:t>Advantages of the DIY Method</w:t>
      </w:r>
    </w:p>
    <w:p w14:paraId="368D38C6" w14:textId="02E5BB7F" w:rsidR="00E03AEC" w:rsidRPr="002F6EC4" w:rsidRDefault="00E03AEC" w:rsidP="00E03AEC">
      <w:pPr>
        <w:rPr>
          <w:lang w:val="en-GB"/>
        </w:rPr>
      </w:pPr>
      <w:r w:rsidRPr="002F6EC4">
        <w:rPr>
          <w:lang w:val="en-GB"/>
        </w:rPr>
        <w:t xml:space="preserve">The increased level of control of the project is one of the major benefits of the DIY method. The organisation will </w:t>
      </w:r>
      <w:r w:rsidR="009712D9" w:rsidRPr="002F6EC4">
        <w:rPr>
          <w:lang w:val="en-GB"/>
        </w:rPr>
        <w:t>quasi-be</w:t>
      </w:r>
      <w:r w:rsidRPr="002F6EC4">
        <w:rPr>
          <w:lang w:val="en-GB"/>
        </w:rPr>
        <w:t xml:space="preserve"> the one making decisions because there will be no need to hire the services of external contractors since it is in charge of planning and executing the project internally. This may enhance responsiveness and flexibility in case of </w:t>
      </w:r>
      <w:r w:rsidR="009712D9" w:rsidRPr="002F6EC4">
        <w:rPr>
          <w:lang w:val="en-GB"/>
        </w:rPr>
        <w:t xml:space="preserve">a </w:t>
      </w:r>
      <w:r w:rsidRPr="002F6EC4">
        <w:rPr>
          <w:lang w:val="en-GB"/>
        </w:rPr>
        <w:t xml:space="preserve">change </w:t>
      </w:r>
      <w:r w:rsidR="009712D9" w:rsidRPr="002F6EC4">
        <w:rPr>
          <w:lang w:val="en-GB"/>
        </w:rPr>
        <w:t>to</w:t>
      </w:r>
      <w:r w:rsidRPr="002F6EC4">
        <w:rPr>
          <w:lang w:val="en-GB"/>
        </w:rPr>
        <w:t xml:space="preserve"> the project.</w:t>
      </w:r>
    </w:p>
    <w:p w14:paraId="62C7CB09" w14:textId="30C8E915" w:rsidR="00E03AEC" w:rsidRPr="002F6EC4" w:rsidRDefault="00E03AEC" w:rsidP="00E03AEC">
      <w:pPr>
        <w:rPr>
          <w:lang w:val="en-GB"/>
        </w:rPr>
      </w:pPr>
      <w:r w:rsidRPr="002F6EC4">
        <w:rPr>
          <w:lang w:val="en-GB"/>
        </w:rPr>
        <w:t xml:space="preserve">Cost saving or potential is also another major benefit. By not outsourcing </w:t>
      </w:r>
      <w:r w:rsidR="009712D9" w:rsidRPr="002F6EC4">
        <w:rPr>
          <w:lang w:val="en-GB"/>
        </w:rPr>
        <w:t xml:space="preserve">to </w:t>
      </w:r>
      <w:r w:rsidRPr="002F6EC4">
        <w:rPr>
          <w:lang w:val="en-GB"/>
        </w:rPr>
        <w:t>external contractors</w:t>
      </w:r>
      <w:r w:rsidR="009712D9" w:rsidRPr="002F6EC4">
        <w:rPr>
          <w:lang w:val="en-GB"/>
        </w:rPr>
        <w:t>,</w:t>
      </w:r>
      <w:r w:rsidRPr="002F6EC4">
        <w:rPr>
          <w:lang w:val="en-GB"/>
        </w:rPr>
        <w:t xml:space="preserve"> organisations are in a position to eliminate contractor fees and profit margins that usually form part of outsourced contracts. Also, internal staff can already be well versed with systems, processes</w:t>
      </w:r>
      <w:r w:rsidR="009712D9" w:rsidRPr="002F6EC4">
        <w:rPr>
          <w:lang w:val="en-GB"/>
        </w:rPr>
        <w:t>,</w:t>
      </w:r>
      <w:r w:rsidRPr="002F6EC4">
        <w:rPr>
          <w:lang w:val="en-GB"/>
        </w:rPr>
        <w:t xml:space="preserve"> and goals of the organisation, which may enhance efficiency.</w:t>
      </w:r>
    </w:p>
    <w:p w14:paraId="2BB6763C" w14:textId="27A73782" w:rsidR="00E41973" w:rsidRPr="002F6EC4" w:rsidRDefault="00E03AEC" w:rsidP="00E03AEC">
      <w:pPr>
        <w:rPr>
          <w:lang w:val="en-GB"/>
        </w:rPr>
      </w:pPr>
      <w:r w:rsidRPr="002F6EC4">
        <w:rPr>
          <w:lang w:val="en-GB"/>
        </w:rPr>
        <w:t xml:space="preserve">The DIY approach also allows organisations to store knowledge and skills in the company. With the accomplishment of projects within the company, the employees are able to get essential experience and technical knowledge, which </w:t>
      </w:r>
      <w:r w:rsidR="009712D9" w:rsidRPr="002F6EC4">
        <w:rPr>
          <w:lang w:val="en-GB"/>
        </w:rPr>
        <w:t>they</w:t>
      </w:r>
      <w:r w:rsidRPr="002F6EC4">
        <w:rPr>
          <w:lang w:val="en-GB"/>
        </w:rPr>
        <w:t xml:space="preserve"> can use in </w:t>
      </w:r>
      <w:r w:rsidR="009712D9" w:rsidRPr="002F6EC4">
        <w:rPr>
          <w:lang w:val="en-GB"/>
        </w:rPr>
        <w:t>their</w:t>
      </w:r>
      <w:r w:rsidRPr="002F6EC4">
        <w:rPr>
          <w:lang w:val="en-GB"/>
        </w:rPr>
        <w:t xml:space="preserve"> upcoming projects.</w:t>
      </w:r>
    </w:p>
    <w:p w14:paraId="11E29E56" w14:textId="77777777" w:rsidR="00E41973" w:rsidRPr="002F6EC4" w:rsidRDefault="00E41973" w:rsidP="00E41973">
      <w:pPr>
        <w:rPr>
          <w:b/>
          <w:bCs/>
          <w:lang w:val="en-GB"/>
        </w:rPr>
      </w:pPr>
      <w:r w:rsidRPr="002F6EC4">
        <w:rPr>
          <w:b/>
          <w:bCs/>
          <w:lang w:val="en-GB"/>
        </w:rPr>
        <w:t>Disadvantages of the DIY Method</w:t>
      </w:r>
    </w:p>
    <w:p w14:paraId="4FF2541A" w14:textId="3F6F97E0" w:rsidR="00E03AEC" w:rsidRPr="002F6EC4" w:rsidRDefault="00E03AEC" w:rsidP="00E03AEC">
      <w:pPr>
        <w:rPr>
          <w:lang w:val="en-GB"/>
        </w:rPr>
      </w:pPr>
      <w:r w:rsidRPr="002F6EC4">
        <w:rPr>
          <w:lang w:val="en-GB"/>
        </w:rPr>
        <w:t xml:space="preserve">Regardless of these advantages, </w:t>
      </w:r>
      <w:r w:rsidR="009712D9" w:rsidRPr="002F6EC4">
        <w:rPr>
          <w:lang w:val="en-GB"/>
        </w:rPr>
        <w:t xml:space="preserve">the </w:t>
      </w:r>
      <w:r w:rsidRPr="002F6EC4">
        <w:rPr>
          <w:lang w:val="en-GB"/>
        </w:rPr>
        <w:t>DIY approach is also limited in some ways. Among the primary drawbacks, one can distinguish the lack of specialised expertise. Organisations might lack sufficient technical competencies to carry out complex projects</w:t>
      </w:r>
      <w:r w:rsidR="009712D9" w:rsidRPr="002F6EC4">
        <w:rPr>
          <w:lang w:val="en-GB"/>
        </w:rPr>
        <w:t>,</w:t>
      </w:r>
      <w:r w:rsidRPr="002F6EC4">
        <w:rPr>
          <w:lang w:val="en-GB"/>
        </w:rPr>
        <w:t xml:space="preserve"> and this may result in quality issues or delays in the project.</w:t>
      </w:r>
    </w:p>
    <w:p w14:paraId="1E914682" w14:textId="0A3EB353" w:rsidR="00E03AEC" w:rsidRPr="002F6EC4" w:rsidRDefault="00E03AEC" w:rsidP="00E03AEC">
      <w:pPr>
        <w:rPr>
          <w:lang w:val="en-GB"/>
        </w:rPr>
      </w:pPr>
      <w:r w:rsidRPr="002F6EC4">
        <w:rPr>
          <w:lang w:val="en-GB"/>
        </w:rPr>
        <w:t xml:space="preserve">The other issue is the work overload and burden on the internal staff. The management of major projects within the organisation can impose a strain on organisational resources and </w:t>
      </w:r>
      <w:r w:rsidR="009712D9" w:rsidRPr="002F6EC4">
        <w:rPr>
          <w:lang w:val="en-GB"/>
        </w:rPr>
        <w:t>refocus</w:t>
      </w:r>
      <w:r w:rsidRPr="002F6EC4">
        <w:rPr>
          <w:lang w:val="en-GB"/>
        </w:rPr>
        <w:t xml:space="preserve"> efforts on the primary organisational activities</w:t>
      </w:r>
      <w:r w:rsidR="00CD311A" w:rsidRPr="002F6EC4">
        <w:rPr>
          <w:lang w:val="en-GB"/>
        </w:rPr>
        <w:t xml:space="preserve"> (</w:t>
      </w:r>
      <w:proofErr w:type="spellStart"/>
      <w:r w:rsidR="00CD311A" w:rsidRPr="002F6EC4">
        <w:rPr>
          <w:lang w:val="en-GB"/>
        </w:rPr>
        <w:t>Galleli</w:t>
      </w:r>
      <w:proofErr w:type="spellEnd"/>
      <w:r w:rsidR="00CD311A" w:rsidRPr="002F6EC4">
        <w:rPr>
          <w:lang w:val="en-GB"/>
        </w:rPr>
        <w:t xml:space="preserve"> and Amaral, 2026)</w:t>
      </w:r>
      <w:r w:rsidRPr="002F6EC4">
        <w:rPr>
          <w:lang w:val="en-GB"/>
        </w:rPr>
        <w:t>. This may lower the overall productivity and place stress on the employees in the process of operation.</w:t>
      </w:r>
    </w:p>
    <w:p w14:paraId="2525B0BA" w14:textId="06896A83" w:rsidR="00E41973" w:rsidRPr="002F6EC4" w:rsidRDefault="009712D9" w:rsidP="00E03AEC">
      <w:pPr>
        <w:rPr>
          <w:lang w:val="en-GB"/>
        </w:rPr>
      </w:pPr>
      <w:r w:rsidRPr="002F6EC4">
        <w:rPr>
          <w:lang w:val="en-GB"/>
        </w:rPr>
        <w:lastRenderedPageBreak/>
        <w:t>O</w:t>
      </w:r>
      <w:r w:rsidR="00E03AEC" w:rsidRPr="002F6EC4">
        <w:rPr>
          <w:lang w:val="en-GB"/>
        </w:rPr>
        <w:t xml:space="preserve">rganisations embracing the DIY approach will have to take </w:t>
      </w:r>
      <w:r w:rsidRPr="002F6EC4">
        <w:rPr>
          <w:lang w:val="en-GB"/>
        </w:rPr>
        <w:t xml:space="preserve">on </w:t>
      </w:r>
      <w:r w:rsidR="00E03AEC" w:rsidRPr="002F6EC4">
        <w:rPr>
          <w:lang w:val="en-GB"/>
        </w:rPr>
        <w:t>the entire risks of the project themselves</w:t>
      </w:r>
      <w:r w:rsidRPr="002F6EC4">
        <w:rPr>
          <w:lang w:val="en-GB"/>
        </w:rPr>
        <w:t>, including</w:t>
      </w:r>
      <w:r w:rsidR="00E03AEC" w:rsidRPr="002F6EC4">
        <w:rPr>
          <w:lang w:val="en-GB"/>
        </w:rPr>
        <w:t xml:space="preserve"> cost</w:t>
      </w:r>
      <w:r w:rsidRPr="002F6EC4">
        <w:rPr>
          <w:lang w:val="en-GB"/>
        </w:rPr>
        <w:t>,</w:t>
      </w:r>
      <w:r w:rsidR="00E03AEC" w:rsidRPr="002F6EC4">
        <w:rPr>
          <w:lang w:val="en-GB"/>
        </w:rPr>
        <w:t xml:space="preserve"> technical malfunctions</w:t>
      </w:r>
      <w:r w:rsidRPr="002F6EC4">
        <w:rPr>
          <w:lang w:val="en-GB"/>
        </w:rPr>
        <w:t>,</w:t>
      </w:r>
      <w:r w:rsidR="00E03AEC" w:rsidRPr="002F6EC4">
        <w:rPr>
          <w:lang w:val="en-GB"/>
        </w:rPr>
        <w:t xml:space="preserve"> and schedule slippages. The organisation has to focus on addressing all project issues on its own since there is no external contractor to share the responsibility.</w:t>
      </w:r>
    </w:p>
    <w:p w14:paraId="31F98A17" w14:textId="77777777" w:rsidR="00E41973" w:rsidRPr="002F6EC4" w:rsidRDefault="00E41973" w:rsidP="00E41973">
      <w:pPr>
        <w:rPr>
          <w:b/>
          <w:bCs/>
          <w:lang w:val="en-GB"/>
        </w:rPr>
      </w:pPr>
      <w:r w:rsidRPr="002F6EC4">
        <w:rPr>
          <w:b/>
          <w:bCs/>
          <w:lang w:val="en-GB"/>
        </w:rPr>
        <w:t>Suitable Projects for the DIY Method</w:t>
      </w:r>
    </w:p>
    <w:p w14:paraId="7CD0BFA1" w14:textId="5894AED3" w:rsidR="00E03AEC" w:rsidRPr="002F6EC4" w:rsidRDefault="00E03AEC" w:rsidP="00E03AEC">
      <w:pPr>
        <w:rPr>
          <w:lang w:val="en-GB"/>
        </w:rPr>
      </w:pPr>
      <w:r w:rsidRPr="002F6EC4">
        <w:rPr>
          <w:lang w:val="en-GB"/>
        </w:rPr>
        <w:t>Small to medium-scale projects that are based on the DIY contracting approach are most appropriate in cases where the organisation has the necessary expertise and materials at hand. These projects are office renovations, upgrades of internal IT systems, Software development projects</w:t>
      </w:r>
      <w:r w:rsidR="009712D9" w:rsidRPr="002F6EC4">
        <w:rPr>
          <w:lang w:val="en-GB"/>
        </w:rPr>
        <w:t>,</w:t>
      </w:r>
      <w:r w:rsidRPr="002F6EC4">
        <w:rPr>
          <w:lang w:val="en-GB"/>
        </w:rPr>
        <w:t xml:space="preserve"> and organisational restructuring projects.</w:t>
      </w:r>
    </w:p>
    <w:p w14:paraId="484B2F05" w14:textId="6002954A" w:rsidR="00E41973" w:rsidRPr="002F6EC4" w:rsidRDefault="00E03AEC" w:rsidP="00E03AEC">
      <w:pPr>
        <w:rPr>
          <w:lang w:val="en-GB"/>
        </w:rPr>
      </w:pPr>
      <w:r w:rsidRPr="002F6EC4">
        <w:rPr>
          <w:lang w:val="en-GB"/>
        </w:rPr>
        <w:t xml:space="preserve">An example is that when a company </w:t>
      </w:r>
      <w:proofErr w:type="gramStart"/>
      <w:r w:rsidRPr="002F6EC4">
        <w:rPr>
          <w:lang w:val="en-GB"/>
        </w:rPr>
        <w:t>is in need of</w:t>
      </w:r>
      <w:proofErr w:type="gramEnd"/>
      <w:r w:rsidRPr="002F6EC4">
        <w:rPr>
          <w:lang w:val="en-GB"/>
        </w:rPr>
        <w:t xml:space="preserve"> updating its internal information technology infrastructure, it might prefer to do the project internally with its IT department instead of outsourcing the project</w:t>
      </w:r>
      <w:r w:rsidR="00CD311A" w:rsidRPr="002F6EC4">
        <w:rPr>
          <w:lang w:val="en-GB"/>
        </w:rPr>
        <w:t xml:space="preserve"> (George, 2024)</w:t>
      </w:r>
      <w:r w:rsidRPr="002F6EC4">
        <w:rPr>
          <w:lang w:val="en-GB"/>
        </w:rPr>
        <w:t>. This is a better way of ensuring that the organisation has controlled sensitive data and that the new system will match the operational needs of the organisation.</w:t>
      </w:r>
    </w:p>
    <w:p w14:paraId="1785642C" w14:textId="4B9D0AAE" w:rsidR="00E41973" w:rsidRPr="002F6EC4" w:rsidRDefault="006274E9" w:rsidP="006D79A0">
      <w:pPr>
        <w:pStyle w:val="Heading1"/>
        <w:rPr>
          <w:lang w:val="en-GB"/>
        </w:rPr>
      </w:pPr>
      <w:bookmarkStart w:id="4" w:name="_Toc224592649"/>
      <w:r w:rsidRPr="002F6EC4">
        <w:rPr>
          <w:lang w:val="en-GB"/>
        </w:rPr>
        <w:t>4</w:t>
      </w:r>
      <w:r w:rsidR="00E41973" w:rsidRPr="002F6EC4">
        <w:rPr>
          <w:lang w:val="en-GB"/>
        </w:rPr>
        <w:t xml:space="preserve">. </w:t>
      </w:r>
      <w:proofErr w:type="spellStart"/>
      <w:r w:rsidR="00E41973" w:rsidRPr="002F6EC4">
        <w:rPr>
          <w:lang w:val="en-GB"/>
        </w:rPr>
        <w:t>Multicontract</w:t>
      </w:r>
      <w:proofErr w:type="spellEnd"/>
      <w:r w:rsidR="00E41973" w:rsidRPr="002F6EC4">
        <w:rPr>
          <w:lang w:val="en-GB"/>
        </w:rPr>
        <w:t xml:space="preserve"> + DIY Method</w:t>
      </w:r>
      <w:bookmarkEnd w:id="4"/>
    </w:p>
    <w:p w14:paraId="7360A441" w14:textId="77777777" w:rsidR="00E41973" w:rsidRPr="002F6EC4" w:rsidRDefault="00E41973" w:rsidP="00E41973">
      <w:pPr>
        <w:rPr>
          <w:b/>
          <w:bCs/>
          <w:lang w:val="en-GB"/>
        </w:rPr>
      </w:pPr>
      <w:r w:rsidRPr="002F6EC4">
        <w:rPr>
          <w:b/>
          <w:bCs/>
          <w:lang w:val="en-GB"/>
        </w:rPr>
        <w:t>Definition and Overview</w:t>
      </w:r>
    </w:p>
    <w:p w14:paraId="36E71995" w14:textId="653A871F" w:rsidR="00E03AEC" w:rsidRPr="002F6EC4" w:rsidRDefault="00E03AEC" w:rsidP="00E03AEC">
      <w:pPr>
        <w:rPr>
          <w:lang w:val="en-GB"/>
        </w:rPr>
      </w:pPr>
      <w:r w:rsidRPr="002F6EC4">
        <w:rPr>
          <w:lang w:val="en-GB"/>
        </w:rPr>
        <w:t xml:space="preserve">The </w:t>
      </w:r>
      <w:proofErr w:type="spellStart"/>
      <w:r w:rsidRPr="002F6EC4">
        <w:rPr>
          <w:lang w:val="en-GB"/>
        </w:rPr>
        <w:t>multicontract</w:t>
      </w:r>
      <w:proofErr w:type="spellEnd"/>
      <w:r w:rsidRPr="002F6EC4">
        <w:rPr>
          <w:lang w:val="en-GB"/>
        </w:rPr>
        <w:t xml:space="preserve"> + DIY approach is an amalgamation contracting model with the incorporation of not only the </w:t>
      </w:r>
      <w:proofErr w:type="spellStart"/>
      <w:r w:rsidRPr="002F6EC4">
        <w:rPr>
          <w:lang w:val="en-GB"/>
        </w:rPr>
        <w:t>multicontract</w:t>
      </w:r>
      <w:proofErr w:type="spellEnd"/>
      <w:r w:rsidRPr="002F6EC4">
        <w:rPr>
          <w:lang w:val="en-GB"/>
        </w:rPr>
        <w:t xml:space="preserve"> approach but also of the Do-It-Yourself (DIY) approach. In this strategy, the client organisation undertakes part of the project work in-house</w:t>
      </w:r>
      <w:r w:rsidR="009712D9" w:rsidRPr="002F6EC4">
        <w:rPr>
          <w:lang w:val="en-GB"/>
        </w:rPr>
        <w:t>,</w:t>
      </w:r>
      <w:r w:rsidRPr="002F6EC4">
        <w:rPr>
          <w:lang w:val="en-GB"/>
        </w:rPr>
        <w:t xml:space="preserve"> with the procurement of other specialised services by </w:t>
      </w:r>
      <w:r w:rsidR="009712D9" w:rsidRPr="002F6EC4">
        <w:rPr>
          <w:lang w:val="en-GB"/>
        </w:rPr>
        <w:t xml:space="preserve">an </w:t>
      </w:r>
      <w:r w:rsidRPr="002F6EC4">
        <w:rPr>
          <w:lang w:val="en-GB"/>
        </w:rPr>
        <w:t xml:space="preserve">outsourced contractor. </w:t>
      </w:r>
    </w:p>
    <w:p w14:paraId="7042ACB1" w14:textId="38E4CF51" w:rsidR="00E41973" w:rsidRPr="002F6EC4" w:rsidRDefault="00E03AEC" w:rsidP="00E03AEC">
      <w:pPr>
        <w:rPr>
          <w:lang w:val="en-GB"/>
        </w:rPr>
      </w:pPr>
      <w:r w:rsidRPr="002F6EC4">
        <w:rPr>
          <w:lang w:val="en-GB"/>
        </w:rPr>
        <w:t>In this approach, the client tends to coordinate activities in the entire project and carries out activities that it is capable of undertaking internally. Specific work packages like engineering, construction, technology installation</w:t>
      </w:r>
      <w:r w:rsidR="009712D9" w:rsidRPr="002F6EC4">
        <w:rPr>
          <w:lang w:val="en-GB"/>
        </w:rPr>
        <w:t>,</w:t>
      </w:r>
      <w:r w:rsidRPr="002F6EC4">
        <w:rPr>
          <w:lang w:val="en-GB"/>
        </w:rPr>
        <w:t xml:space="preserve"> or other technical works are carried out by specialised contractors</w:t>
      </w:r>
      <w:r w:rsidR="002B3806" w:rsidRPr="002F6EC4">
        <w:rPr>
          <w:lang w:val="en-GB"/>
        </w:rPr>
        <w:t xml:space="preserve"> (Yan et al., 2024)</w:t>
      </w:r>
      <w:r w:rsidRPr="002F6EC4">
        <w:rPr>
          <w:lang w:val="en-GB"/>
        </w:rPr>
        <w:t>.</w:t>
      </w:r>
      <w:r w:rsidR="00E41973" w:rsidRPr="002F6EC4">
        <w:rPr>
          <w:lang w:val="en-GB"/>
        </w:rPr>
        <w:t xml:space="preserve"> </w:t>
      </w:r>
    </w:p>
    <w:p w14:paraId="5D00559F" w14:textId="39BBAF59" w:rsidR="00E41973" w:rsidRPr="002F6EC4" w:rsidRDefault="00E41973" w:rsidP="00E41973">
      <w:pPr>
        <w:rPr>
          <w:b/>
          <w:bCs/>
          <w:lang w:val="en-GB"/>
        </w:rPr>
      </w:pPr>
      <w:r w:rsidRPr="002F6EC4">
        <w:rPr>
          <w:b/>
          <w:bCs/>
          <w:lang w:val="en-GB"/>
        </w:rPr>
        <w:t xml:space="preserve">Advantages of the </w:t>
      </w:r>
      <w:proofErr w:type="spellStart"/>
      <w:r w:rsidRPr="002F6EC4">
        <w:rPr>
          <w:b/>
          <w:bCs/>
          <w:lang w:val="en-GB"/>
        </w:rPr>
        <w:t>Multicontract</w:t>
      </w:r>
      <w:proofErr w:type="spellEnd"/>
      <w:r w:rsidRPr="002F6EC4">
        <w:rPr>
          <w:b/>
          <w:bCs/>
          <w:lang w:val="en-GB"/>
        </w:rPr>
        <w:t xml:space="preserve"> + DIY Method</w:t>
      </w:r>
    </w:p>
    <w:p w14:paraId="34A97225" w14:textId="77777777" w:rsidR="00E03AEC" w:rsidRPr="002F6EC4" w:rsidRDefault="00E03AEC" w:rsidP="00E03AEC">
      <w:pPr>
        <w:rPr>
          <w:lang w:val="en-GB"/>
        </w:rPr>
      </w:pPr>
      <w:r w:rsidRPr="002F6EC4">
        <w:rPr>
          <w:lang w:val="en-GB"/>
        </w:rPr>
        <w:t>An important benefit of this approach is that it is more flexible in handling projects. Such an organisation can determine what tasks need to be done internally and what ones are to be outsourced to contractors. This enables the project managers to spend resources effectively according to organisational capabilities and the needs of projects.</w:t>
      </w:r>
    </w:p>
    <w:p w14:paraId="1B4797AB" w14:textId="13DC4E20" w:rsidR="00E41973" w:rsidRPr="002F6EC4" w:rsidRDefault="00E03AEC" w:rsidP="00E03AEC">
      <w:pPr>
        <w:rPr>
          <w:lang w:val="en-GB"/>
        </w:rPr>
      </w:pPr>
      <w:r w:rsidRPr="002F6EC4">
        <w:rPr>
          <w:lang w:val="en-GB"/>
        </w:rPr>
        <w:lastRenderedPageBreak/>
        <w:t>The other benefit is enhanced cost-effectiveness. Contractors enable organisations to save on the cost of such specialists</w:t>
      </w:r>
      <w:r w:rsidR="009712D9" w:rsidRPr="002F6EC4">
        <w:rPr>
          <w:lang w:val="en-GB"/>
        </w:rPr>
        <w:t>,</w:t>
      </w:r>
      <w:r w:rsidRPr="002F6EC4">
        <w:rPr>
          <w:lang w:val="en-GB"/>
        </w:rPr>
        <w:t xml:space="preserve"> yet offer outsourcing to other work conducted by professionals with sophisticated skills. Also, the internal employees are in a position to exert direct control over critical elements of the project, making sure that the project </w:t>
      </w:r>
      <w:r w:rsidR="009712D9" w:rsidRPr="002F6EC4">
        <w:rPr>
          <w:lang w:val="en-GB"/>
        </w:rPr>
        <w:t>meets</w:t>
      </w:r>
      <w:r w:rsidRPr="002F6EC4">
        <w:rPr>
          <w:lang w:val="en-GB"/>
        </w:rPr>
        <w:t xml:space="preserve"> organisational goals.</w:t>
      </w:r>
    </w:p>
    <w:p w14:paraId="24923365" w14:textId="77777777" w:rsidR="00E41973" w:rsidRPr="002F6EC4" w:rsidRDefault="00E41973" w:rsidP="00E41973">
      <w:pPr>
        <w:rPr>
          <w:b/>
          <w:bCs/>
          <w:lang w:val="en-GB"/>
        </w:rPr>
      </w:pPr>
      <w:r w:rsidRPr="002F6EC4">
        <w:rPr>
          <w:b/>
          <w:bCs/>
          <w:lang w:val="en-GB"/>
        </w:rPr>
        <w:t>Disadvantages and Suitable Projects</w:t>
      </w:r>
    </w:p>
    <w:p w14:paraId="6CD68A67" w14:textId="77777777" w:rsidR="000A43CB" w:rsidRPr="002F6EC4" w:rsidRDefault="00E03AEC" w:rsidP="000A43CB">
      <w:pPr>
        <w:rPr>
          <w:lang w:val="en-GB"/>
        </w:rPr>
      </w:pPr>
      <w:r w:rsidRPr="002F6EC4">
        <w:rPr>
          <w:lang w:val="en-GB"/>
        </w:rPr>
        <w:t xml:space="preserve">Although advantageous, </w:t>
      </w:r>
      <w:r w:rsidR="009712D9" w:rsidRPr="002F6EC4">
        <w:rPr>
          <w:lang w:val="en-GB"/>
        </w:rPr>
        <w:t xml:space="preserve">the </w:t>
      </w:r>
      <w:proofErr w:type="spellStart"/>
      <w:r w:rsidRPr="002F6EC4">
        <w:rPr>
          <w:lang w:val="en-GB"/>
        </w:rPr>
        <w:t>multicontract</w:t>
      </w:r>
      <w:proofErr w:type="spellEnd"/>
      <w:r w:rsidRPr="002F6EC4">
        <w:rPr>
          <w:lang w:val="en-GB"/>
        </w:rPr>
        <w:t xml:space="preserve"> + DIY method may lead to management complexity as well. The process of coordinating teams inside the organizations and various contractors at the same time takes some project management skills and communication abilities</w:t>
      </w:r>
      <w:r w:rsidR="000A43CB" w:rsidRPr="002F6EC4">
        <w:rPr>
          <w:lang w:val="en-GB"/>
        </w:rPr>
        <w:t>. Without the right coordination, it can lead to inefficiency in time or intra-internal or inter-team bickering.</w:t>
      </w:r>
    </w:p>
    <w:p w14:paraId="4BC39101" w14:textId="7D887B83" w:rsidR="00E41973" w:rsidRPr="002F6EC4" w:rsidRDefault="000A43CB" w:rsidP="000A43CB">
      <w:pPr>
        <w:rPr>
          <w:lang w:val="en-GB"/>
        </w:rPr>
      </w:pPr>
      <w:r w:rsidRPr="002F6EC4">
        <w:rPr>
          <w:lang w:val="en-GB"/>
        </w:rPr>
        <w:t>The technique is appropriate in the intermediate to large projects that involved the organisations possess very little expertise within the organisations, but need to specialise. One of them includes infrastructure upgrades, integration projects which involves technologies where one level or more, both internal and external, is needed.</w:t>
      </w:r>
    </w:p>
    <w:p w14:paraId="0BF5C511" w14:textId="4DFA937E" w:rsidR="00E41973" w:rsidRPr="002F6EC4" w:rsidRDefault="00E41973">
      <w:pPr>
        <w:spacing w:line="259" w:lineRule="auto"/>
        <w:jc w:val="left"/>
        <w:rPr>
          <w:lang w:val="en-GB"/>
        </w:rPr>
      </w:pPr>
      <w:r w:rsidRPr="002F6EC4">
        <w:rPr>
          <w:lang w:val="en-GB"/>
        </w:rPr>
        <w:br w:type="page"/>
      </w:r>
    </w:p>
    <w:p w14:paraId="1046B17F" w14:textId="42F8BCF3" w:rsidR="00E41973" w:rsidRPr="002F6EC4" w:rsidRDefault="00E41973" w:rsidP="006D79A0">
      <w:pPr>
        <w:pStyle w:val="Heading1"/>
        <w:rPr>
          <w:lang w:val="en-GB"/>
        </w:rPr>
      </w:pPr>
      <w:bookmarkStart w:id="5" w:name="_Toc224592650"/>
      <w:r w:rsidRPr="002F6EC4">
        <w:rPr>
          <w:lang w:val="en-GB"/>
        </w:rPr>
        <w:lastRenderedPageBreak/>
        <w:t>Conclusion</w:t>
      </w:r>
      <w:bookmarkEnd w:id="5"/>
    </w:p>
    <w:p w14:paraId="53351C39" w14:textId="40D05DDA" w:rsidR="00E03AEC" w:rsidRPr="002F6EC4" w:rsidRDefault="000A43CB" w:rsidP="00E03AEC">
      <w:pPr>
        <w:rPr>
          <w:lang w:val="en-GB"/>
        </w:rPr>
      </w:pPr>
      <w:r w:rsidRPr="002F6EC4">
        <w:rPr>
          <w:lang w:val="en-GB"/>
        </w:rPr>
        <w:t xml:space="preserve">Processes of contracting are sensitive aspects of project management since they dictate how to divide the responsibilities, risks and resources between the customer and the contractors. In the assignment of delivering projects successfully and </w:t>
      </w:r>
      <w:proofErr w:type="spellStart"/>
      <w:r w:rsidRPr="002F6EC4">
        <w:rPr>
          <w:lang w:val="en-GB"/>
        </w:rPr>
        <w:t>fulfillment</w:t>
      </w:r>
      <w:proofErr w:type="spellEnd"/>
      <w:r w:rsidRPr="002F6EC4">
        <w:rPr>
          <w:lang w:val="en-GB"/>
        </w:rPr>
        <w:t xml:space="preserve"> of project objectives, the choice of the most suitable contractual strategy is required. The essay has presented the four significant approaches of contracting that can be used in project management turnkey, </w:t>
      </w:r>
      <w:proofErr w:type="spellStart"/>
      <w:r w:rsidRPr="002F6EC4">
        <w:rPr>
          <w:lang w:val="en-GB"/>
        </w:rPr>
        <w:t>multicontract</w:t>
      </w:r>
      <w:proofErr w:type="spellEnd"/>
      <w:r w:rsidRPr="002F6EC4">
        <w:rPr>
          <w:lang w:val="en-GB"/>
        </w:rPr>
        <w:t xml:space="preserve">, Do-It-Yourself (DIY) and the </w:t>
      </w:r>
      <w:proofErr w:type="spellStart"/>
      <w:r w:rsidRPr="002F6EC4">
        <w:rPr>
          <w:lang w:val="en-GB"/>
        </w:rPr>
        <w:t>multicontract</w:t>
      </w:r>
      <w:proofErr w:type="spellEnd"/>
      <w:r w:rsidRPr="002F6EC4">
        <w:rPr>
          <w:lang w:val="en-GB"/>
        </w:rPr>
        <w:t xml:space="preserve"> with DIY method.</w:t>
      </w:r>
    </w:p>
    <w:p w14:paraId="34672C04" w14:textId="6B27CAB5" w:rsidR="00CD311A" w:rsidRPr="002F6EC4" w:rsidRDefault="00E03AEC" w:rsidP="00E03AEC">
      <w:pPr>
        <w:rPr>
          <w:lang w:val="en-GB"/>
        </w:rPr>
      </w:pPr>
      <w:r w:rsidRPr="002F6EC4">
        <w:rPr>
          <w:lang w:val="en-GB"/>
        </w:rPr>
        <w:t xml:space="preserve">The analysis revealed that </w:t>
      </w:r>
      <w:r w:rsidR="009712D9" w:rsidRPr="002F6EC4">
        <w:rPr>
          <w:lang w:val="en-GB"/>
        </w:rPr>
        <w:t xml:space="preserve">the </w:t>
      </w:r>
      <w:r w:rsidRPr="002F6EC4">
        <w:rPr>
          <w:lang w:val="en-GB"/>
        </w:rPr>
        <w:t xml:space="preserve">turnkey method is appropriate </w:t>
      </w:r>
      <w:r w:rsidR="009712D9" w:rsidRPr="002F6EC4">
        <w:rPr>
          <w:lang w:val="en-GB"/>
        </w:rPr>
        <w:t>for</w:t>
      </w:r>
      <w:r w:rsidRPr="002F6EC4">
        <w:rPr>
          <w:lang w:val="en-GB"/>
        </w:rPr>
        <w:t xml:space="preserve"> large and complicated projects whose client does not want multiple contractors to handle the whole project. By comparison, </w:t>
      </w:r>
      <w:r w:rsidR="009712D9" w:rsidRPr="002F6EC4">
        <w:rPr>
          <w:lang w:val="en-GB"/>
        </w:rPr>
        <w:t xml:space="preserve">the </w:t>
      </w:r>
      <w:proofErr w:type="spellStart"/>
      <w:r w:rsidRPr="002F6EC4">
        <w:rPr>
          <w:lang w:val="en-GB"/>
        </w:rPr>
        <w:t>multicontract</w:t>
      </w:r>
      <w:proofErr w:type="spellEnd"/>
      <w:r w:rsidRPr="002F6EC4">
        <w:rPr>
          <w:lang w:val="en-GB"/>
        </w:rPr>
        <w:t xml:space="preserve"> method </w:t>
      </w:r>
      <w:r w:rsidR="009712D9" w:rsidRPr="002F6EC4">
        <w:rPr>
          <w:lang w:val="en-GB"/>
        </w:rPr>
        <w:t>allows the client</w:t>
      </w:r>
      <w:r w:rsidRPr="002F6EC4">
        <w:rPr>
          <w:lang w:val="en-GB"/>
        </w:rPr>
        <w:t xml:space="preserve"> to deal directly with multiple specialised contractors</w:t>
      </w:r>
      <w:r w:rsidR="009712D9" w:rsidRPr="002F6EC4">
        <w:rPr>
          <w:lang w:val="en-GB"/>
        </w:rPr>
        <w:t>,</w:t>
      </w:r>
      <w:r w:rsidRPr="002F6EC4">
        <w:rPr>
          <w:lang w:val="en-GB"/>
        </w:rPr>
        <w:t xml:space="preserve"> giving a greater level of control but necessitating a high level of coordination. </w:t>
      </w:r>
    </w:p>
    <w:p w14:paraId="70987B82" w14:textId="77777777" w:rsidR="00CD311A" w:rsidRPr="002F6EC4" w:rsidRDefault="00CD311A">
      <w:pPr>
        <w:spacing w:line="259" w:lineRule="auto"/>
        <w:jc w:val="left"/>
        <w:rPr>
          <w:lang w:val="en-GB"/>
        </w:rPr>
      </w:pPr>
      <w:r w:rsidRPr="002F6EC4">
        <w:rPr>
          <w:lang w:val="en-GB"/>
        </w:rPr>
        <w:br w:type="page"/>
      </w:r>
    </w:p>
    <w:p w14:paraId="157CADE4" w14:textId="6CB0451E" w:rsidR="00E41973" w:rsidRPr="002F6EC4" w:rsidRDefault="00CD311A" w:rsidP="006D79A0">
      <w:pPr>
        <w:pStyle w:val="Heading1"/>
        <w:rPr>
          <w:lang w:val="en-GB"/>
        </w:rPr>
      </w:pPr>
      <w:bookmarkStart w:id="6" w:name="_Toc224592651"/>
      <w:r w:rsidRPr="002F6EC4">
        <w:rPr>
          <w:lang w:val="en-GB"/>
        </w:rPr>
        <w:lastRenderedPageBreak/>
        <w:t>References</w:t>
      </w:r>
      <w:bookmarkEnd w:id="6"/>
      <w:r w:rsidRPr="002F6EC4">
        <w:rPr>
          <w:lang w:val="en-GB"/>
        </w:rPr>
        <w:t xml:space="preserve"> </w:t>
      </w:r>
    </w:p>
    <w:p w14:paraId="6B9BB9EA" w14:textId="77777777" w:rsidR="00B852FA" w:rsidRPr="002F6EC4" w:rsidRDefault="00B852FA" w:rsidP="00B852FA">
      <w:pPr>
        <w:jc w:val="left"/>
        <w:rPr>
          <w:lang w:val="en-GB"/>
        </w:rPr>
      </w:pPr>
      <w:r w:rsidRPr="002F6EC4">
        <w:rPr>
          <w:lang w:val="en-GB"/>
        </w:rPr>
        <w:t xml:space="preserve">Cha, Y., Jackson, V., Kohl, K., </w:t>
      </w:r>
      <w:proofErr w:type="spellStart"/>
      <w:r w:rsidRPr="002F6EC4">
        <w:rPr>
          <w:lang w:val="en-GB"/>
        </w:rPr>
        <w:t>Prikladnicki</w:t>
      </w:r>
      <w:proofErr w:type="spellEnd"/>
      <w:r w:rsidRPr="002F6EC4">
        <w:rPr>
          <w:lang w:val="en-GB"/>
        </w:rPr>
        <w:t>, R., Van Der Hoek, A. and Branham, S. (2025) ‘The dilemma of building do-it-yourself (</w:t>
      </w:r>
      <w:proofErr w:type="spellStart"/>
      <w:r w:rsidRPr="002F6EC4">
        <w:rPr>
          <w:lang w:val="en-GB"/>
        </w:rPr>
        <w:t>diy</w:t>
      </w:r>
      <w:proofErr w:type="spellEnd"/>
      <w:r w:rsidRPr="002F6EC4">
        <w:rPr>
          <w:lang w:val="en-GB"/>
        </w:rPr>
        <w:t>) solutions for workplace accessibility’, </w:t>
      </w:r>
      <w:r w:rsidRPr="002F6EC4">
        <w:rPr>
          <w:i/>
          <w:iCs/>
          <w:lang w:val="en-GB"/>
        </w:rPr>
        <w:t>Proceedings of the 2025 CHI Conference on Human Factors in Computing Systems</w:t>
      </w:r>
      <w:r w:rsidRPr="002F6EC4">
        <w:rPr>
          <w:lang w:val="en-GB"/>
        </w:rPr>
        <w:t xml:space="preserve">, pp. 1-17. </w:t>
      </w:r>
      <w:hyperlink r:id="rId7" w:history="1">
        <w:r w:rsidRPr="002F6EC4">
          <w:rPr>
            <w:rStyle w:val="Hyperlink"/>
            <w:lang w:val="en-GB"/>
          </w:rPr>
          <w:t>https://dl.acm.org/doi/pdf/10.1145/3706598.3713302</w:t>
        </w:r>
      </w:hyperlink>
      <w:r w:rsidRPr="002F6EC4">
        <w:rPr>
          <w:lang w:val="en-GB"/>
        </w:rPr>
        <w:t xml:space="preserve"> </w:t>
      </w:r>
    </w:p>
    <w:p w14:paraId="50383A12" w14:textId="77777777" w:rsidR="00B852FA" w:rsidRPr="002F6EC4" w:rsidRDefault="00B852FA" w:rsidP="00B852FA">
      <w:pPr>
        <w:jc w:val="left"/>
        <w:rPr>
          <w:lang w:val="en-GB"/>
        </w:rPr>
      </w:pPr>
      <w:proofErr w:type="spellStart"/>
      <w:r w:rsidRPr="002F6EC4">
        <w:rPr>
          <w:lang w:val="en-GB"/>
        </w:rPr>
        <w:t>Chondrogiannis</w:t>
      </w:r>
      <w:proofErr w:type="spellEnd"/>
      <w:r w:rsidRPr="002F6EC4">
        <w:rPr>
          <w:lang w:val="en-GB"/>
        </w:rPr>
        <w:t xml:space="preserve">, E., </w:t>
      </w:r>
      <w:proofErr w:type="spellStart"/>
      <w:r w:rsidRPr="002F6EC4">
        <w:rPr>
          <w:lang w:val="en-GB"/>
        </w:rPr>
        <w:t>Andronikou</w:t>
      </w:r>
      <w:proofErr w:type="spellEnd"/>
      <w:r w:rsidRPr="002F6EC4">
        <w:rPr>
          <w:lang w:val="en-GB"/>
        </w:rPr>
        <w:t xml:space="preserve">, V., </w:t>
      </w:r>
      <w:proofErr w:type="spellStart"/>
      <w:r w:rsidRPr="002F6EC4">
        <w:rPr>
          <w:lang w:val="en-GB"/>
        </w:rPr>
        <w:t>Karanastasis</w:t>
      </w:r>
      <w:proofErr w:type="spellEnd"/>
      <w:r w:rsidRPr="002F6EC4">
        <w:rPr>
          <w:lang w:val="en-GB"/>
        </w:rPr>
        <w:t xml:space="preserve">, E., Litke, A. and </w:t>
      </w:r>
      <w:proofErr w:type="spellStart"/>
      <w:r w:rsidRPr="002F6EC4">
        <w:rPr>
          <w:lang w:val="en-GB"/>
        </w:rPr>
        <w:t>Varvarigou</w:t>
      </w:r>
      <w:proofErr w:type="spellEnd"/>
      <w:r w:rsidRPr="002F6EC4">
        <w:rPr>
          <w:lang w:val="en-GB"/>
        </w:rPr>
        <w:t>, T. (2022) ‘Using blockchain and semantic web technologies for the implementation of smart contracts between individuals and health insurance organizations’, </w:t>
      </w:r>
      <w:r w:rsidRPr="002F6EC4">
        <w:rPr>
          <w:i/>
          <w:iCs/>
          <w:lang w:val="en-GB"/>
        </w:rPr>
        <w:t>Blockchain: Research and Applications</w:t>
      </w:r>
      <w:r w:rsidRPr="002F6EC4">
        <w:rPr>
          <w:lang w:val="en-GB"/>
        </w:rPr>
        <w:t>, </w:t>
      </w:r>
      <w:r w:rsidRPr="002F6EC4">
        <w:rPr>
          <w:i/>
          <w:iCs/>
          <w:lang w:val="en-GB"/>
        </w:rPr>
        <w:t>3</w:t>
      </w:r>
      <w:r w:rsidRPr="002F6EC4">
        <w:rPr>
          <w:lang w:val="en-GB"/>
        </w:rPr>
        <w:t xml:space="preserve">(2), pp.1-14. </w:t>
      </w:r>
      <w:hyperlink r:id="rId8" w:history="1">
        <w:r w:rsidRPr="002F6EC4">
          <w:rPr>
            <w:rStyle w:val="Hyperlink"/>
            <w:lang w:val="en-GB"/>
          </w:rPr>
          <w:t>https://www.sciencedirect.com/science/article/pii/S2096720921000440</w:t>
        </w:r>
      </w:hyperlink>
      <w:r w:rsidRPr="002F6EC4">
        <w:rPr>
          <w:lang w:val="en-GB"/>
        </w:rPr>
        <w:t xml:space="preserve"> </w:t>
      </w:r>
    </w:p>
    <w:p w14:paraId="1818AC51" w14:textId="77777777" w:rsidR="00B852FA" w:rsidRPr="002F6EC4" w:rsidRDefault="00B852FA" w:rsidP="00B852FA">
      <w:pPr>
        <w:jc w:val="left"/>
        <w:rPr>
          <w:lang w:val="en-GB"/>
        </w:rPr>
      </w:pPr>
      <w:proofErr w:type="spellStart"/>
      <w:r w:rsidRPr="002F6EC4">
        <w:rPr>
          <w:lang w:val="en-GB"/>
        </w:rPr>
        <w:t>Demissew</w:t>
      </w:r>
      <w:proofErr w:type="spellEnd"/>
      <w:r w:rsidRPr="002F6EC4">
        <w:rPr>
          <w:lang w:val="en-GB"/>
        </w:rPr>
        <w:t>, A. and Abiy, F. (2023) ‘Causes and impacts of delays in Ethiopian public construction projects (case on Debre Markos University construction projects)’, </w:t>
      </w:r>
      <w:r w:rsidRPr="002F6EC4">
        <w:rPr>
          <w:i/>
          <w:iCs/>
          <w:lang w:val="en-GB"/>
        </w:rPr>
        <w:t>Advances in Civil Engineering</w:t>
      </w:r>
      <w:r w:rsidRPr="002F6EC4">
        <w:rPr>
          <w:lang w:val="en-GB"/>
        </w:rPr>
        <w:t>, </w:t>
      </w:r>
      <w:r w:rsidRPr="002F6EC4">
        <w:rPr>
          <w:i/>
          <w:iCs/>
          <w:lang w:val="en-GB"/>
        </w:rPr>
        <w:t>2023</w:t>
      </w:r>
      <w:r w:rsidRPr="002F6EC4">
        <w:rPr>
          <w:lang w:val="en-GB"/>
        </w:rPr>
        <w:t xml:space="preserve">(1), pp.1-14. </w:t>
      </w:r>
      <w:hyperlink r:id="rId9" w:history="1">
        <w:r w:rsidRPr="002F6EC4">
          <w:rPr>
            <w:rStyle w:val="Hyperlink"/>
            <w:lang w:val="en-GB"/>
          </w:rPr>
          <w:t>https://onlinelibrary.wiley.com/doi/pdf/10.1155/2023/6577676</w:t>
        </w:r>
      </w:hyperlink>
      <w:r w:rsidRPr="002F6EC4">
        <w:rPr>
          <w:lang w:val="en-GB"/>
        </w:rPr>
        <w:t xml:space="preserve"> </w:t>
      </w:r>
    </w:p>
    <w:p w14:paraId="059768DC" w14:textId="77777777" w:rsidR="00B852FA" w:rsidRPr="002F6EC4" w:rsidRDefault="00B852FA" w:rsidP="00B852FA">
      <w:pPr>
        <w:jc w:val="left"/>
        <w:rPr>
          <w:lang w:val="en-GB"/>
        </w:rPr>
      </w:pPr>
      <w:proofErr w:type="spellStart"/>
      <w:r w:rsidRPr="002F6EC4">
        <w:rPr>
          <w:lang w:val="en-GB"/>
        </w:rPr>
        <w:t>Galleli</w:t>
      </w:r>
      <w:proofErr w:type="spellEnd"/>
      <w:r w:rsidRPr="002F6EC4">
        <w:rPr>
          <w:lang w:val="en-GB"/>
        </w:rPr>
        <w:t>, B. and Amaral, L. (2026) ‘Bridging institutional theory and social and environmental efforts in management: A review and research agenda’, </w:t>
      </w:r>
      <w:r w:rsidRPr="002F6EC4">
        <w:rPr>
          <w:i/>
          <w:iCs/>
          <w:lang w:val="en-GB"/>
        </w:rPr>
        <w:t>Journal of Management</w:t>
      </w:r>
      <w:r w:rsidRPr="002F6EC4">
        <w:rPr>
          <w:lang w:val="en-GB"/>
        </w:rPr>
        <w:t xml:space="preserve">, 52(1), pp.42-93. </w:t>
      </w:r>
      <w:hyperlink r:id="rId10" w:history="1">
        <w:r w:rsidRPr="002F6EC4">
          <w:rPr>
            <w:rStyle w:val="Hyperlink"/>
            <w:lang w:val="en-GB"/>
          </w:rPr>
          <w:t>https://papers.ssrn.com/sol3/Delivery.cfm?abstractid=5520959</w:t>
        </w:r>
      </w:hyperlink>
      <w:r w:rsidRPr="002F6EC4">
        <w:rPr>
          <w:lang w:val="en-GB"/>
        </w:rPr>
        <w:t xml:space="preserve"> </w:t>
      </w:r>
    </w:p>
    <w:p w14:paraId="1C9E73B3" w14:textId="77777777" w:rsidR="00B852FA" w:rsidRPr="002F6EC4" w:rsidRDefault="00B852FA" w:rsidP="00B852FA">
      <w:pPr>
        <w:jc w:val="left"/>
        <w:rPr>
          <w:lang w:val="en-GB"/>
        </w:rPr>
      </w:pPr>
      <w:r w:rsidRPr="002F6EC4">
        <w:rPr>
          <w:lang w:val="en-GB"/>
        </w:rPr>
        <w:t>George, A.S. (2024) ‘Consequences of enterprise cloud migration on institutional information technology knowledge’, </w:t>
      </w:r>
      <w:r w:rsidRPr="002F6EC4">
        <w:rPr>
          <w:i/>
          <w:iCs/>
          <w:lang w:val="en-GB"/>
        </w:rPr>
        <w:t>Partners Universal Innovative Research Publication</w:t>
      </w:r>
      <w:r w:rsidRPr="002F6EC4">
        <w:rPr>
          <w:lang w:val="en-GB"/>
        </w:rPr>
        <w:t xml:space="preserve">, 2(2), pp.38-55. </w:t>
      </w:r>
      <w:hyperlink r:id="rId11" w:history="1">
        <w:r w:rsidRPr="002F6EC4">
          <w:rPr>
            <w:rStyle w:val="Hyperlink"/>
            <w:lang w:val="en-GB"/>
          </w:rPr>
          <w:t>https://puirp.com/index.php/research/article/download/47/41</w:t>
        </w:r>
      </w:hyperlink>
      <w:r w:rsidRPr="002F6EC4">
        <w:rPr>
          <w:lang w:val="en-GB"/>
        </w:rPr>
        <w:t xml:space="preserve"> </w:t>
      </w:r>
    </w:p>
    <w:p w14:paraId="05C96137" w14:textId="77777777" w:rsidR="00B852FA" w:rsidRPr="002F6EC4" w:rsidRDefault="00B852FA" w:rsidP="00B852FA">
      <w:pPr>
        <w:jc w:val="left"/>
        <w:rPr>
          <w:lang w:val="en-GB"/>
        </w:rPr>
      </w:pPr>
      <w:r w:rsidRPr="002F6EC4">
        <w:rPr>
          <w:lang w:val="en-GB"/>
        </w:rPr>
        <w:t xml:space="preserve">Osifo, E.O., </w:t>
      </w:r>
      <w:proofErr w:type="spellStart"/>
      <w:r w:rsidRPr="002F6EC4">
        <w:rPr>
          <w:lang w:val="en-GB"/>
        </w:rPr>
        <w:t>Omumu</w:t>
      </w:r>
      <w:proofErr w:type="spellEnd"/>
      <w:r w:rsidRPr="002F6EC4">
        <w:rPr>
          <w:lang w:val="en-GB"/>
        </w:rPr>
        <w:t>, E.S. and Alozie, M. (2025) ‘Evolving contractual obligations in construction law: Implications of regulatory changes on project delivery’, </w:t>
      </w:r>
      <w:r w:rsidRPr="002F6EC4">
        <w:rPr>
          <w:i/>
          <w:iCs/>
          <w:lang w:val="en-GB"/>
        </w:rPr>
        <w:t>World J. Adv. Res. Rev</w:t>
      </w:r>
      <w:r w:rsidRPr="002F6EC4">
        <w:rPr>
          <w:lang w:val="en-GB"/>
        </w:rPr>
        <w:t>, </w:t>
      </w:r>
      <w:r w:rsidRPr="002F6EC4">
        <w:rPr>
          <w:i/>
          <w:iCs/>
          <w:lang w:val="en-GB"/>
        </w:rPr>
        <w:t>25</w:t>
      </w:r>
      <w:r w:rsidRPr="002F6EC4">
        <w:rPr>
          <w:lang w:val="en-GB"/>
        </w:rPr>
        <w:t xml:space="preserve">(3), pp.1315-1333. </w:t>
      </w:r>
      <w:hyperlink r:id="rId12" w:history="1">
        <w:r w:rsidRPr="002F6EC4">
          <w:rPr>
            <w:rStyle w:val="Hyperlink"/>
            <w:lang w:val="en-GB"/>
          </w:rPr>
          <w:t>https://www.researchgate.net/profile/Emmanuella-Osifo-2/publication/390280154_Evolving_contractual_obligations_in_construction_law_Implications_of_regulatory_changes_on_project_delivery/links/67e7058903b8d7280e0c79a0/Evolving-contractual-obligations-in-construction-law-Implications-of-regulatory-changes-on-project-delivery.pdf</w:t>
        </w:r>
      </w:hyperlink>
      <w:r w:rsidRPr="002F6EC4">
        <w:rPr>
          <w:lang w:val="en-GB"/>
        </w:rPr>
        <w:t xml:space="preserve"> </w:t>
      </w:r>
    </w:p>
    <w:p w14:paraId="19A31D86" w14:textId="77777777" w:rsidR="00B852FA" w:rsidRPr="002F6EC4" w:rsidRDefault="00B852FA" w:rsidP="00B852FA">
      <w:pPr>
        <w:jc w:val="left"/>
        <w:rPr>
          <w:lang w:val="en-GB"/>
        </w:rPr>
      </w:pPr>
      <w:r w:rsidRPr="002F6EC4">
        <w:rPr>
          <w:lang w:val="en-GB"/>
        </w:rPr>
        <w:t xml:space="preserve">Su, L., Feng, W., Kan, C., Wei, M., Su, R., Yu, P. and Zhang, N. (2025) ‘A two-stage sustainable optimal scheduling strategy for multi-contract collaborative distributed resource aggregators’, </w:t>
      </w:r>
      <w:r w:rsidRPr="002F6EC4">
        <w:rPr>
          <w:i/>
          <w:iCs/>
          <w:lang w:val="en-GB"/>
        </w:rPr>
        <w:t>Sustainability</w:t>
      </w:r>
      <w:r w:rsidRPr="002F6EC4">
        <w:rPr>
          <w:lang w:val="en-GB"/>
        </w:rPr>
        <w:t>, </w:t>
      </w:r>
      <w:r w:rsidRPr="002F6EC4">
        <w:rPr>
          <w:i/>
          <w:iCs/>
          <w:lang w:val="en-GB"/>
        </w:rPr>
        <w:t>17</w:t>
      </w:r>
      <w:r w:rsidRPr="002F6EC4">
        <w:rPr>
          <w:lang w:val="en-GB"/>
        </w:rPr>
        <w:t xml:space="preserve">(15), pp.1-36. </w:t>
      </w:r>
      <w:hyperlink r:id="rId13" w:history="1">
        <w:r w:rsidRPr="002F6EC4">
          <w:rPr>
            <w:rStyle w:val="Hyperlink"/>
            <w:lang w:val="en-GB"/>
          </w:rPr>
          <w:t>https://www.mdpi.com/2071-1050/17/15/6767</w:t>
        </w:r>
      </w:hyperlink>
      <w:r w:rsidRPr="002F6EC4">
        <w:rPr>
          <w:lang w:val="en-GB"/>
        </w:rPr>
        <w:t xml:space="preserve"> </w:t>
      </w:r>
    </w:p>
    <w:p w14:paraId="21B06D68" w14:textId="77777777" w:rsidR="00B852FA" w:rsidRPr="002F6EC4" w:rsidRDefault="00B852FA" w:rsidP="00B852FA">
      <w:pPr>
        <w:jc w:val="left"/>
        <w:rPr>
          <w:lang w:val="en-GB"/>
        </w:rPr>
      </w:pPr>
      <w:proofErr w:type="spellStart"/>
      <w:r w:rsidRPr="002F6EC4">
        <w:rPr>
          <w:lang w:val="en-GB"/>
        </w:rPr>
        <w:lastRenderedPageBreak/>
        <w:t>Vazifeh-Noshafagh</w:t>
      </w:r>
      <w:proofErr w:type="spellEnd"/>
      <w:r w:rsidRPr="002F6EC4">
        <w:rPr>
          <w:lang w:val="en-GB"/>
        </w:rPr>
        <w:t xml:space="preserve">, S., </w:t>
      </w:r>
      <w:proofErr w:type="spellStart"/>
      <w:r w:rsidRPr="002F6EC4">
        <w:rPr>
          <w:lang w:val="en-GB"/>
        </w:rPr>
        <w:t>Hajipour</w:t>
      </w:r>
      <w:proofErr w:type="spellEnd"/>
      <w:r w:rsidRPr="002F6EC4">
        <w:rPr>
          <w:lang w:val="en-GB"/>
        </w:rPr>
        <w:t>, V., Jalali, S., Di Caprio, D. and Santos-Arteaga, F.J. (2022) ‘Maturing the scrum framework for software projects portfolio management: a case study-oriented methodology’, </w:t>
      </w:r>
      <w:r w:rsidRPr="002F6EC4">
        <w:rPr>
          <w:i/>
          <w:iCs/>
          <w:lang w:val="en-GB"/>
        </w:rPr>
        <w:t>IEEE access</w:t>
      </w:r>
      <w:r w:rsidRPr="002F6EC4">
        <w:rPr>
          <w:lang w:val="en-GB"/>
        </w:rPr>
        <w:t>, </w:t>
      </w:r>
      <w:r w:rsidRPr="002F6EC4">
        <w:rPr>
          <w:i/>
          <w:iCs/>
          <w:lang w:val="en-GB"/>
        </w:rPr>
        <w:t>10</w:t>
      </w:r>
      <w:r w:rsidRPr="002F6EC4">
        <w:rPr>
          <w:lang w:val="en-GB"/>
        </w:rPr>
        <w:t xml:space="preserve">, pp.123283-123300. </w:t>
      </w:r>
      <w:hyperlink r:id="rId14" w:history="1">
        <w:r w:rsidRPr="002F6EC4">
          <w:rPr>
            <w:rStyle w:val="Hyperlink"/>
            <w:lang w:val="en-GB"/>
          </w:rPr>
          <w:t>https://ieeexplore.ieee.org/iel7/6287639/6514899/09962825.pdf</w:t>
        </w:r>
      </w:hyperlink>
      <w:r w:rsidRPr="002F6EC4">
        <w:rPr>
          <w:lang w:val="en-GB"/>
        </w:rPr>
        <w:t xml:space="preserve"> </w:t>
      </w:r>
    </w:p>
    <w:p w14:paraId="0861EC73" w14:textId="77777777" w:rsidR="00B852FA" w:rsidRPr="002F6EC4" w:rsidRDefault="00B852FA" w:rsidP="00B852FA">
      <w:pPr>
        <w:jc w:val="left"/>
        <w:rPr>
          <w:lang w:val="en-GB"/>
        </w:rPr>
      </w:pPr>
      <w:r w:rsidRPr="002F6EC4">
        <w:rPr>
          <w:lang w:val="en-GB"/>
        </w:rPr>
        <w:t>Xu, Q., Jia, G., Wang, X. and Chen, Y. (2022) ‘Governing value creation in a major infrastructure project client organization: The case of Beijing Daxing International Airport’, </w:t>
      </w:r>
      <w:r w:rsidRPr="002F6EC4">
        <w:rPr>
          <w:i/>
          <w:iCs/>
          <w:lang w:val="en-GB"/>
        </w:rPr>
        <w:t>Sustainability</w:t>
      </w:r>
      <w:r w:rsidRPr="002F6EC4">
        <w:rPr>
          <w:lang w:val="en-GB"/>
        </w:rPr>
        <w:t>, </w:t>
      </w:r>
      <w:r w:rsidRPr="002F6EC4">
        <w:rPr>
          <w:i/>
          <w:iCs/>
          <w:lang w:val="en-GB"/>
        </w:rPr>
        <w:t>14</w:t>
      </w:r>
      <w:r w:rsidRPr="002F6EC4">
        <w:rPr>
          <w:lang w:val="en-GB"/>
        </w:rPr>
        <w:t xml:space="preserve">(5), pp.1-43. </w:t>
      </w:r>
      <w:hyperlink r:id="rId15" w:history="1">
        <w:r w:rsidRPr="002F6EC4">
          <w:rPr>
            <w:rStyle w:val="Hyperlink"/>
            <w:lang w:val="en-GB"/>
          </w:rPr>
          <w:t>https://www.mdpi.com/2071-1050/14/5/3001</w:t>
        </w:r>
      </w:hyperlink>
      <w:r w:rsidRPr="002F6EC4">
        <w:rPr>
          <w:lang w:val="en-GB"/>
        </w:rPr>
        <w:t xml:space="preserve"> </w:t>
      </w:r>
    </w:p>
    <w:p w14:paraId="2FB8BE10" w14:textId="77777777" w:rsidR="00B852FA" w:rsidRPr="002F6EC4" w:rsidRDefault="00B852FA" w:rsidP="00B852FA">
      <w:pPr>
        <w:jc w:val="left"/>
        <w:rPr>
          <w:lang w:val="en-GB"/>
        </w:rPr>
      </w:pPr>
      <w:r w:rsidRPr="002F6EC4">
        <w:rPr>
          <w:lang w:val="en-GB"/>
        </w:rPr>
        <w:t>Yan, G., Yang, Y., Zhang, H., Li, Z., Chen, S., Zhao, X., Sun, Z., Fan, X., Zhang, M., Huang, L. and Liu, L. (2024) ‘A review of life cycle construction process and cutting-edge technology in prefabricated MEP installation engineering’, </w:t>
      </w:r>
      <w:r w:rsidRPr="002F6EC4">
        <w:rPr>
          <w:i/>
          <w:iCs/>
          <w:lang w:val="en-GB"/>
        </w:rPr>
        <w:t>Buildings</w:t>
      </w:r>
      <w:r w:rsidRPr="002F6EC4">
        <w:rPr>
          <w:lang w:val="en-GB"/>
        </w:rPr>
        <w:t xml:space="preserve">, 14(3), pp.1-38. </w:t>
      </w:r>
      <w:hyperlink r:id="rId16" w:history="1">
        <w:r w:rsidRPr="002F6EC4">
          <w:rPr>
            <w:rStyle w:val="Hyperlink"/>
            <w:lang w:val="en-GB"/>
          </w:rPr>
          <w:t>https://www.mdpi.com/2075-5309/14/3/630</w:t>
        </w:r>
      </w:hyperlink>
      <w:r w:rsidRPr="002F6EC4">
        <w:rPr>
          <w:lang w:val="en-GB"/>
        </w:rPr>
        <w:t xml:space="preserve"> </w:t>
      </w:r>
    </w:p>
    <w:p w14:paraId="1002107C" w14:textId="77777777" w:rsidR="002B3806" w:rsidRPr="002F6EC4" w:rsidRDefault="002B3806" w:rsidP="00E03AEC">
      <w:pPr>
        <w:rPr>
          <w:lang w:val="en-GB"/>
        </w:rPr>
      </w:pPr>
    </w:p>
    <w:p w14:paraId="20F91F51" w14:textId="77777777" w:rsidR="00E41973" w:rsidRPr="002F6EC4" w:rsidRDefault="00E41973" w:rsidP="00E41973">
      <w:pPr>
        <w:rPr>
          <w:lang w:val="en-GB"/>
        </w:rPr>
      </w:pPr>
    </w:p>
    <w:p w14:paraId="3E7E1AF9" w14:textId="77777777" w:rsidR="00715A90" w:rsidRPr="002F6EC4" w:rsidRDefault="00715A90">
      <w:pPr>
        <w:rPr>
          <w:lang w:val="en-GB"/>
        </w:rPr>
      </w:pPr>
    </w:p>
    <w:sectPr w:rsidR="00715A90" w:rsidRPr="002F6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E32EA5"/>
    <w:multiLevelType w:val="hybridMultilevel"/>
    <w:tmpl w:val="776273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92933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973"/>
    <w:rsid w:val="000A43CB"/>
    <w:rsid w:val="002B3806"/>
    <w:rsid w:val="002B7097"/>
    <w:rsid w:val="002E6007"/>
    <w:rsid w:val="002F6EC4"/>
    <w:rsid w:val="00321F7A"/>
    <w:rsid w:val="00327E6D"/>
    <w:rsid w:val="00403FF8"/>
    <w:rsid w:val="00437490"/>
    <w:rsid w:val="004B516F"/>
    <w:rsid w:val="00595062"/>
    <w:rsid w:val="006234DC"/>
    <w:rsid w:val="006274E9"/>
    <w:rsid w:val="006D79A0"/>
    <w:rsid w:val="00715A90"/>
    <w:rsid w:val="00801ABC"/>
    <w:rsid w:val="008036BD"/>
    <w:rsid w:val="008F0845"/>
    <w:rsid w:val="009712D9"/>
    <w:rsid w:val="009A7F8D"/>
    <w:rsid w:val="009B75C9"/>
    <w:rsid w:val="00B12545"/>
    <w:rsid w:val="00B852FA"/>
    <w:rsid w:val="00C12CCF"/>
    <w:rsid w:val="00CD311A"/>
    <w:rsid w:val="00CF3DCF"/>
    <w:rsid w:val="00E03AEC"/>
    <w:rsid w:val="00E41973"/>
    <w:rsid w:val="00F22E90"/>
    <w:rsid w:val="00F578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26DB1"/>
  <w15:chartTrackingRefBased/>
  <w15:docId w15:val="{96CF696A-A985-4900-8697-1481B6B0F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8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12CC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12CCF"/>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E4197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97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4197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4197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4197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4197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4197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CC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C12CC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E419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973"/>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41973"/>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4197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4197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4197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4197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419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9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97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9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973"/>
    <w:pPr>
      <w:spacing w:before="160"/>
      <w:jc w:val="center"/>
    </w:pPr>
    <w:rPr>
      <w:i/>
      <w:iCs/>
      <w:color w:val="404040" w:themeColor="text1" w:themeTint="BF"/>
    </w:rPr>
  </w:style>
  <w:style w:type="character" w:customStyle="1" w:styleId="QuoteChar">
    <w:name w:val="Quote Char"/>
    <w:basedOn w:val="DefaultParagraphFont"/>
    <w:link w:val="Quote"/>
    <w:uiPriority w:val="29"/>
    <w:rsid w:val="00E41973"/>
    <w:rPr>
      <w:rFonts w:ascii="Times New Roman" w:hAnsi="Times New Roman"/>
      <w:i/>
      <w:iCs/>
      <w:color w:val="404040" w:themeColor="text1" w:themeTint="BF"/>
      <w:sz w:val="24"/>
    </w:rPr>
  </w:style>
  <w:style w:type="paragraph" w:styleId="ListParagraph">
    <w:name w:val="List Paragraph"/>
    <w:basedOn w:val="Normal"/>
    <w:uiPriority w:val="34"/>
    <w:qFormat/>
    <w:rsid w:val="00E41973"/>
    <w:pPr>
      <w:ind w:left="720"/>
      <w:contextualSpacing/>
    </w:pPr>
  </w:style>
  <w:style w:type="character" w:styleId="IntenseEmphasis">
    <w:name w:val="Intense Emphasis"/>
    <w:basedOn w:val="DefaultParagraphFont"/>
    <w:uiPriority w:val="21"/>
    <w:qFormat/>
    <w:rsid w:val="00E41973"/>
    <w:rPr>
      <w:i/>
      <w:iCs/>
      <w:color w:val="0F4761" w:themeColor="accent1" w:themeShade="BF"/>
    </w:rPr>
  </w:style>
  <w:style w:type="paragraph" w:styleId="IntenseQuote">
    <w:name w:val="Intense Quote"/>
    <w:basedOn w:val="Normal"/>
    <w:next w:val="Normal"/>
    <w:link w:val="IntenseQuoteChar"/>
    <w:uiPriority w:val="30"/>
    <w:qFormat/>
    <w:rsid w:val="00E419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973"/>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41973"/>
    <w:rPr>
      <w:b/>
      <w:bCs/>
      <w:smallCaps/>
      <w:color w:val="0F4761" w:themeColor="accent1" w:themeShade="BF"/>
      <w:spacing w:val="5"/>
    </w:rPr>
  </w:style>
  <w:style w:type="character" w:styleId="Hyperlink">
    <w:name w:val="Hyperlink"/>
    <w:basedOn w:val="DefaultParagraphFont"/>
    <w:uiPriority w:val="99"/>
    <w:unhideWhenUsed/>
    <w:rsid w:val="00CD311A"/>
    <w:rPr>
      <w:color w:val="467886" w:themeColor="hyperlink"/>
      <w:u w:val="single"/>
    </w:rPr>
  </w:style>
  <w:style w:type="character" w:styleId="UnresolvedMention">
    <w:name w:val="Unresolved Mention"/>
    <w:basedOn w:val="DefaultParagraphFont"/>
    <w:uiPriority w:val="99"/>
    <w:semiHidden/>
    <w:unhideWhenUsed/>
    <w:rsid w:val="00CD311A"/>
    <w:rPr>
      <w:color w:val="605E5C"/>
      <w:shd w:val="clear" w:color="auto" w:fill="E1DFDD"/>
    </w:rPr>
  </w:style>
  <w:style w:type="character" w:styleId="FollowedHyperlink">
    <w:name w:val="FollowedHyperlink"/>
    <w:basedOn w:val="DefaultParagraphFont"/>
    <w:uiPriority w:val="99"/>
    <w:semiHidden/>
    <w:unhideWhenUsed/>
    <w:rsid w:val="00F57809"/>
    <w:rPr>
      <w:color w:val="96607D" w:themeColor="followedHyperlink"/>
      <w:u w:val="single"/>
    </w:rPr>
  </w:style>
  <w:style w:type="paragraph" w:styleId="TOCHeading">
    <w:name w:val="TOC Heading"/>
    <w:basedOn w:val="Heading1"/>
    <w:next w:val="Normal"/>
    <w:uiPriority w:val="39"/>
    <w:unhideWhenUsed/>
    <w:qFormat/>
    <w:rsid w:val="006D79A0"/>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D79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096720921000440" TargetMode="External"/><Relationship Id="rId13" Type="http://schemas.openxmlformats.org/officeDocument/2006/relationships/hyperlink" Target="https://www.mdpi.com/2071-1050/17/15/676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l.acm.org/doi/pdf/10.1145/3706598.3713302" TargetMode="External"/><Relationship Id="rId12" Type="http://schemas.openxmlformats.org/officeDocument/2006/relationships/hyperlink" Target="https://www.researchgate.net/profile/Emmanuella-Osifo-2/publication/390280154_Evolving_contractual_obligations_in_construction_law_Implications_of_regulatory_changes_on_project_delivery/links/67e7058903b8d7280e0c79a0/Evolving-contractual-obligations-in-construction-law-Implications-of-regulatory-changes-on-project-delivery.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5-5309/14/3/63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uirp.com/index.php/research/article/download/47/41" TargetMode="External"/><Relationship Id="rId5" Type="http://schemas.openxmlformats.org/officeDocument/2006/relationships/webSettings" Target="webSettings.xml"/><Relationship Id="rId15" Type="http://schemas.openxmlformats.org/officeDocument/2006/relationships/hyperlink" Target="https://www.mdpi.com/2071-1050/14/5/3001" TargetMode="External"/><Relationship Id="rId10" Type="http://schemas.openxmlformats.org/officeDocument/2006/relationships/hyperlink" Target="https://papers.ssrn.com/sol3/Delivery.cfm?abstractid=5520959" TargetMode="External"/><Relationship Id="rId4" Type="http://schemas.openxmlformats.org/officeDocument/2006/relationships/settings" Target="settings.xml"/><Relationship Id="rId9" Type="http://schemas.openxmlformats.org/officeDocument/2006/relationships/hyperlink" Target="https://onlinelibrary.wiley.com/doi/pdf/10.1155/2023/6577676" TargetMode="External"/><Relationship Id="rId14" Type="http://schemas.openxmlformats.org/officeDocument/2006/relationships/hyperlink" Target="https://ieeexplore.ieee.org/iel7/6287639/6514899/099628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879E4F-308B-42F9-B368-6AA9BB72F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2821</Words>
  <Characters>16081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Zegheru</dc:creator>
  <cp:keywords/>
  <dc:description/>
  <cp:lastModifiedBy>Roxana Zegheru</cp:lastModifiedBy>
  <cp:revision>2</cp:revision>
  <dcterms:created xsi:type="dcterms:W3CDTF">2026-04-13T09:27:00Z</dcterms:created>
  <dcterms:modified xsi:type="dcterms:W3CDTF">2026-04-13T09:27:00Z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06d74a67-0fb0-415e-99fb-5e1db3f48a76</vt:lpwstr>
  </property>
</Properties>
</file>