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ADD449" w14:textId="72B5C6DD" w:rsidR="00293A94" w:rsidRPr="006A4B03" w:rsidRDefault="00293A94" w:rsidP="009C0EF7">
      <w:pPr>
        <w:spacing w:after="0" w:line="360" w:lineRule="auto"/>
        <w:rPr>
          <w:rFonts w:ascii="Arial" w:hAnsi="Arial" w:cs="Arial"/>
          <w:b/>
          <w:color w:val="000000" w:themeColor="text1"/>
          <w:sz w:val="24"/>
          <w:szCs w:val="24"/>
        </w:rPr>
      </w:pPr>
    </w:p>
    <w:p w14:paraId="47280D8D" w14:textId="77777777" w:rsidR="00293A94" w:rsidRPr="006A4B03" w:rsidRDefault="00293A94" w:rsidP="009C0EF7">
      <w:pPr>
        <w:spacing w:after="0" w:line="360" w:lineRule="auto"/>
        <w:jc w:val="center"/>
        <w:rPr>
          <w:rFonts w:ascii="Arial" w:hAnsi="Arial" w:cs="Arial"/>
          <w:sz w:val="24"/>
          <w:szCs w:val="24"/>
        </w:rPr>
      </w:pPr>
    </w:p>
    <w:p w14:paraId="669CA227" w14:textId="77777777" w:rsidR="00293A94" w:rsidRPr="006A4B03" w:rsidRDefault="00293A94" w:rsidP="009C0EF7">
      <w:pPr>
        <w:spacing w:after="0" w:line="360" w:lineRule="auto"/>
        <w:jc w:val="center"/>
        <w:rPr>
          <w:rFonts w:ascii="Arial" w:hAnsi="Arial" w:cs="Arial"/>
          <w:sz w:val="24"/>
          <w:szCs w:val="24"/>
        </w:rPr>
      </w:pPr>
    </w:p>
    <w:p w14:paraId="22059A65" w14:textId="77777777" w:rsidR="00293A94" w:rsidRPr="006A4B03" w:rsidRDefault="00293A94" w:rsidP="009C0EF7">
      <w:pPr>
        <w:spacing w:after="0" w:line="360" w:lineRule="auto"/>
        <w:jc w:val="center"/>
        <w:rPr>
          <w:rFonts w:ascii="Arial" w:hAnsi="Arial" w:cs="Arial"/>
          <w:sz w:val="24"/>
          <w:szCs w:val="24"/>
        </w:rPr>
      </w:pPr>
    </w:p>
    <w:p w14:paraId="4C00E191" w14:textId="77777777" w:rsidR="00293A94" w:rsidRPr="006A4B03" w:rsidRDefault="00293A94" w:rsidP="009C0EF7">
      <w:pPr>
        <w:spacing w:after="0" w:line="360" w:lineRule="auto"/>
        <w:jc w:val="center"/>
        <w:rPr>
          <w:rFonts w:ascii="Arial" w:hAnsi="Arial" w:cs="Arial"/>
          <w:sz w:val="24"/>
          <w:szCs w:val="24"/>
        </w:rPr>
      </w:pPr>
    </w:p>
    <w:p w14:paraId="58DA5F73" w14:textId="77777777" w:rsidR="00293A94" w:rsidRPr="006A4B03" w:rsidRDefault="00293A94" w:rsidP="009C0EF7">
      <w:pPr>
        <w:spacing w:after="0" w:line="360" w:lineRule="auto"/>
        <w:jc w:val="center"/>
        <w:rPr>
          <w:rFonts w:ascii="Arial" w:hAnsi="Arial" w:cs="Arial"/>
          <w:sz w:val="24"/>
          <w:szCs w:val="24"/>
        </w:rPr>
      </w:pPr>
    </w:p>
    <w:p w14:paraId="24B97219" w14:textId="77777777" w:rsidR="00293A94" w:rsidRPr="006A4B03" w:rsidRDefault="00293A94" w:rsidP="009C0EF7">
      <w:pPr>
        <w:spacing w:after="0" w:line="360" w:lineRule="auto"/>
        <w:jc w:val="center"/>
        <w:rPr>
          <w:rFonts w:ascii="Arial" w:hAnsi="Arial" w:cs="Arial"/>
          <w:sz w:val="24"/>
          <w:szCs w:val="24"/>
        </w:rPr>
      </w:pPr>
    </w:p>
    <w:p w14:paraId="795AF8CD" w14:textId="77777777" w:rsidR="00293A94" w:rsidRPr="006A4B03" w:rsidRDefault="00293A94" w:rsidP="009C0EF7">
      <w:pPr>
        <w:spacing w:after="0" w:line="360" w:lineRule="auto"/>
        <w:jc w:val="center"/>
        <w:rPr>
          <w:rFonts w:ascii="Arial" w:hAnsi="Arial" w:cs="Arial"/>
          <w:b/>
          <w:bCs/>
          <w:sz w:val="24"/>
          <w:szCs w:val="24"/>
        </w:rPr>
      </w:pPr>
      <w:r w:rsidRPr="006A4B03">
        <w:rPr>
          <w:rFonts w:ascii="Arial" w:hAnsi="Arial" w:cs="Arial"/>
          <w:b/>
          <w:bCs/>
          <w:sz w:val="24"/>
          <w:szCs w:val="24"/>
        </w:rPr>
        <w:t>An Exploration of Lunar Beliefs in Contemporary Society – A Digital Approach</w:t>
      </w:r>
    </w:p>
    <w:p w14:paraId="3207DADE" w14:textId="36983CCA" w:rsidR="00293A94" w:rsidRPr="006A4B03" w:rsidRDefault="00293A94" w:rsidP="009C0EF7">
      <w:pPr>
        <w:spacing w:after="0" w:line="360" w:lineRule="auto"/>
        <w:jc w:val="center"/>
        <w:rPr>
          <w:rFonts w:ascii="Arial" w:hAnsi="Arial" w:cs="Arial"/>
          <w:sz w:val="24"/>
          <w:szCs w:val="24"/>
        </w:rPr>
      </w:pPr>
    </w:p>
    <w:p w14:paraId="0960DDF7" w14:textId="77777777" w:rsidR="00DF1A40" w:rsidRPr="006A4B03" w:rsidRDefault="00DF1A40" w:rsidP="009C0EF7">
      <w:pPr>
        <w:spacing w:after="0" w:line="360" w:lineRule="auto"/>
        <w:jc w:val="center"/>
        <w:rPr>
          <w:rFonts w:ascii="Arial" w:hAnsi="Arial" w:cs="Arial"/>
          <w:sz w:val="24"/>
          <w:szCs w:val="24"/>
        </w:rPr>
      </w:pPr>
    </w:p>
    <w:p w14:paraId="72643D01" w14:textId="77777777" w:rsidR="00293A94" w:rsidRPr="006A4B03" w:rsidRDefault="00293A94" w:rsidP="009C0EF7">
      <w:pPr>
        <w:spacing w:after="0" w:line="360" w:lineRule="auto"/>
        <w:jc w:val="center"/>
        <w:rPr>
          <w:rFonts w:ascii="Arial" w:hAnsi="Arial" w:cs="Arial"/>
          <w:sz w:val="24"/>
          <w:szCs w:val="24"/>
        </w:rPr>
      </w:pPr>
    </w:p>
    <w:p w14:paraId="0A853EB6" w14:textId="77777777" w:rsidR="00293A94" w:rsidRPr="006A4B03" w:rsidRDefault="00293A94" w:rsidP="009C0EF7">
      <w:pPr>
        <w:spacing w:after="0" w:line="360" w:lineRule="auto"/>
        <w:jc w:val="center"/>
        <w:rPr>
          <w:rFonts w:ascii="Arial" w:hAnsi="Arial" w:cs="Arial"/>
          <w:sz w:val="24"/>
          <w:szCs w:val="24"/>
        </w:rPr>
      </w:pPr>
      <w:r w:rsidRPr="006A4B03">
        <w:rPr>
          <w:rFonts w:ascii="Arial" w:hAnsi="Arial" w:cs="Arial"/>
          <w:sz w:val="24"/>
          <w:szCs w:val="24"/>
        </w:rPr>
        <w:t>Leanne Crowley</w:t>
      </w:r>
    </w:p>
    <w:p w14:paraId="34C37C99" w14:textId="77777777" w:rsidR="00293A94" w:rsidRPr="006A4B03" w:rsidRDefault="00293A94" w:rsidP="009C0EF7">
      <w:pPr>
        <w:spacing w:after="0" w:line="360" w:lineRule="auto"/>
        <w:jc w:val="center"/>
        <w:rPr>
          <w:rFonts w:ascii="Arial" w:hAnsi="Arial" w:cs="Arial"/>
          <w:sz w:val="24"/>
          <w:szCs w:val="24"/>
        </w:rPr>
      </w:pPr>
    </w:p>
    <w:p w14:paraId="4A8FC110" w14:textId="642FF245" w:rsidR="00293A94" w:rsidRPr="006A4B03" w:rsidRDefault="00293A94" w:rsidP="009C0EF7">
      <w:pPr>
        <w:spacing w:after="0" w:line="360" w:lineRule="auto"/>
        <w:jc w:val="center"/>
        <w:rPr>
          <w:rFonts w:ascii="Arial" w:hAnsi="Arial" w:cs="Arial"/>
          <w:sz w:val="24"/>
          <w:szCs w:val="24"/>
        </w:rPr>
      </w:pPr>
    </w:p>
    <w:p w14:paraId="1E6E1AFC" w14:textId="77777777" w:rsidR="00DF1A40" w:rsidRPr="006A4B03" w:rsidRDefault="00DF1A40" w:rsidP="009C0EF7">
      <w:pPr>
        <w:spacing w:after="0" w:line="360" w:lineRule="auto"/>
        <w:jc w:val="center"/>
        <w:rPr>
          <w:rFonts w:ascii="Arial" w:hAnsi="Arial" w:cs="Arial"/>
          <w:sz w:val="24"/>
          <w:szCs w:val="24"/>
        </w:rPr>
      </w:pPr>
    </w:p>
    <w:p w14:paraId="07EE6798" w14:textId="77777777" w:rsidR="00293A94" w:rsidRPr="006A4B03" w:rsidRDefault="00293A94" w:rsidP="009C0EF7">
      <w:pPr>
        <w:spacing w:after="0" w:line="360" w:lineRule="auto"/>
        <w:jc w:val="center"/>
        <w:rPr>
          <w:rFonts w:ascii="Arial" w:hAnsi="Arial" w:cs="Arial"/>
          <w:sz w:val="24"/>
          <w:szCs w:val="24"/>
        </w:rPr>
      </w:pPr>
      <w:r w:rsidRPr="006A4B03">
        <w:rPr>
          <w:rFonts w:ascii="Arial" w:hAnsi="Arial" w:cs="Arial"/>
          <w:sz w:val="24"/>
          <w:szCs w:val="24"/>
        </w:rPr>
        <w:t>Dissertation submitted in partial fulfilment of a</w:t>
      </w:r>
    </w:p>
    <w:p w14:paraId="6008F175" w14:textId="77777777" w:rsidR="00293A94" w:rsidRPr="006A4B03" w:rsidRDefault="00293A94" w:rsidP="009C0EF7">
      <w:pPr>
        <w:spacing w:after="0" w:line="360" w:lineRule="auto"/>
        <w:jc w:val="center"/>
        <w:rPr>
          <w:rFonts w:ascii="Arial" w:hAnsi="Arial" w:cs="Arial"/>
          <w:sz w:val="24"/>
          <w:szCs w:val="24"/>
        </w:rPr>
      </w:pPr>
      <w:r w:rsidRPr="006A4B03">
        <w:rPr>
          <w:rFonts w:ascii="Arial" w:hAnsi="Arial" w:cs="Arial"/>
          <w:sz w:val="24"/>
          <w:szCs w:val="24"/>
        </w:rPr>
        <w:t>MA in Cultural Astronomy and Astrology</w:t>
      </w:r>
    </w:p>
    <w:p w14:paraId="5223FB08" w14:textId="77777777" w:rsidR="00293A94" w:rsidRPr="006A4B03" w:rsidRDefault="00293A94" w:rsidP="009C0EF7">
      <w:pPr>
        <w:spacing w:after="0" w:line="360" w:lineRule="auto"/>
        <w:jc w:val="center"/>
        <w:rPr>
          <w:rFonts w:ascii="Arial" w:hAnsi="Arial" w:cs="Arial"/>
          <w:sz w:val="24"/>
          <w:szCs w:val="24"/>
        </w:rPr>
      </w:pPr>
      <w:r w:rsidRPr="006A4B03">
        <w:rPr>
          <w:rFonts w:ascii="Arial" w:hAnsi="Arial" w:cs="Arial"/>
          <w:sz w:val="24"/>
          <w:szCs w:val="24"/>
        </w:rPr>
        <w:t>University of Wales Trinity Saint David 2021</w:t>
      </w:r>
    </w:p>
    <w:p w14:paraId="429AFE07" w14:textId="4F102231" w:rsidR="00293A94" w:rsidRPr="006A4B03" w:rsidRDefault="00293A94" w:rsidP="009C0EF7">
      <w:pPr>
        <w:spacing w:after="0" w:line="360" w:lineRule="auto"/>
        <w:rPr>
          <w:rFonts w:ascii="Arial" w:hAnsi="Arial" w:cs="Arial"/>
          <w:b/>
          <w:color w:val="000000" w:themeColor="text1"/>
          <w:sz w:val="24"/>
          <w:szCs w:val="24"/>
        </w:rPr>
      </w:pPr>
    </w:p>
    <w:p w14:paraId="38FC8EDD" w14:textId="4C017EB0" w:rsidR="00293A94" w:rsidRPr="006A4B03" w:rsidRDefault="00293A94" w:rsidP="009C0EF7">
      <w:pPr>
        <w:spacing w:after="0" w:line="360" w:lineRule="auto"/>
        <w:rPr>
          <w:rFonts w:ascii="Arial" w:hAnsi="Arial" w:cs="Arial"/>
          <w:b/>
          <w:color w:val="000000" w:themeColor="text1"/>
          <w:sz w:val="24"/>
          <w:szCs w:val="24"/>
        </w:rPr>
      </w:pPr>
    </w:p>
    <w:p w14:paraId="70660DEF" w14:textId="16318E86" w:rsidR="00293A94" w:rsidRPr="006A4B03" w:rsidRDefault="00293A94" w:rsidP="009C0EF7">
      <w:pPr>
        <w:spacing w:after="0" w:line="360" w:lineRule="auto"/>
        <w:rPr>
          <w:rFonts w:ascii="Arial" w:hAnsi="Arial" w:cs="Arial"/>
          <w:b/>
          <w:color w:val="000000" w:themeColor="text1"/>
          <w:sz w:val="24"/>
          <w:szCs w:val="24"/>
        </w:rPr>
      </w:pPr>
    </w:p>
    <w:p w14:paraId="06357889" w14:textId="4C5DC8AE" w:rsidR="00293A94" w:rsidRPr="006A4B03" w:rsidRDefault="00293A94" w:rsidP="009C0EF7">
      <w:pPr>
        <w:spacing w:after="0" w:line="360" w:lineRule="auto"/>
        <w:rPr>
          <w:rFonts w:ascii="Arial" w:hAnsi="Arial" w:cs="Arial"/>
          <w:b/>
          <w:color w:val="000000" w:themeColor="text1"/>
          <w:sz w:val="24"/>
          <w:szCs w:val="24"/>
        </w:rPr>
      </w:pPr>
    </w:p>
    <w:p w14:paraId="44E89BCB" w14:textId="2AAD99C2" w:rsidR="00293A94" w:rsidRPr="006A4B03" w:rsidRDefault="00293A94" w:rsidP="009C0EF7">
      <w:pPr>
        <w:spacing w:after="0" w:line="360" w:lineRule="auto"/>
        <w:rPr>
          <w:rFonts w:ascii="Arial" w:hAnsi="Arial" w:cs="Arial"/>
          <w:b/>
          <w:color w:val="000000" w:themeColor="text1"/>
          <w:sz w:val="24"/>
          <w:szCs w:val="24"/>
        </w:rPr>
      </w:pPr>
    </w:p>
    <w:p w14:paraId="60F0673D" w14:textId="01B57F1B" w:rsidR="00293A94" w:rsidRPr="006A4B03" w:rsidRDefault="00293A94" w:rsidP="009C0EF7">
      <w:pPr>
        <w:spacing w:after="0" w:line="360" w:lineRule="auto"/>
        <w:rPr>
          <w:rFonts w:ascii="Arial" w:hAnsi="Arial" w:cs="Arial"/>
          <w:b/>
          <w:color w:val="000000" w:themeColor="text1"/>
          <w:sz w:val="24"/>
          <w:szCs w:val="24"/>
        </w:rPr>
      </w:pPr>
    </w:p>
    <w:p w14:paraId="2AD9F086" w14:textId="05ED03A0" w:rsidR="00293A94" w:rsidRPr="006A4B03" w:rsidRDefault="00293A94" w:rsidP="009C0EF7">
      <w:pPr>
        <w:spacing w:after="0" w:line="360" w:lineRule="auto"/>
        <w:rPr>
          <w:rFonts w:ascii="Arial" w:hAnsi="Arial" w:cs="Arial"/>
          <w:b/>
          <w:color w:val="000000" w:themeColor="text1"/>
          <w:sz w:val="24"/>
          <w:szCs w:val="24"/>
        </w:rPr>
      </w:pPr>
    </w:p>
    <w:p w14:paraId="70B0CB6B" w14:textId="4978ADD9" w:rsidR="00293A94" w:rsidRPr="006A4B03" w:rsidRDefault="00293A94" w:rsidP="009C0EF7">
      <w:pPr>
        <w:spacing w:after="0" w:line="360" w:lineRule="auto"/>
        <w:rPr>
          <w:rFonts w:ascii="Arial" w:hAnsi="Arial" w:cs="Arial"/>
          <w:b/>
          <w:color w:val="000000" w:themeColor="text1"/>
          <w:sz w:val="24"/>
          <w:szCs w:val="24"/>
        </w:rPr>
      </w:pPr>
    </w:p>
    <w:p w14:paraId="35B23FEA" w14:textId="124AC4EF" w:rsidR="00293A94" w:rsidRPr="006A4B03" w:rsidRDefault="00293A94" w:rsidP="009C0EF7">
      <w:pPr>
        <w:spacing w:after="0" w:line="360" w:lineRule="auto"/>
        <w:rPr>
          <w:rFonts w:ascii="Arial" w:hAnsi="Arial" w:cs="Arial"/>
          <w:b/>
          <w:color w:val="000000" w:themeColor="text1"/>
          <w:sz w:val="24"/>
          <w:szCs w:val="24"/>
        </w:rPr>
      </w:pPr>
    </w:p>
    <w:p w14:paraId="5971BEE4" w14:textId="7BB52843" w:rsidR="00293A94" w:rsidRPr="006A4B03" w:rsidRDefault="00293A94" w:rsidP="009C0EF7">
      <w:pPr>
        <w:spacing w:after="0" w:line="360" w:lineRule="auto"/>
        <w:rPr>
          <w:rFonts w:ascii="Arial" w:hAnsi="Arial" w:cs="Arial"/>
          <w:b/>
          <w:color w:val="000000" w:themeColor="text1"/>
          <w:sz w:val="24"/>
          <w:szCs w:val="24"/>
        </w:rPr>
      </w:pPr>
    </w:p>
    <w:p w14:paraId="6FD680B5" w14:textId="13148F07" w:rsidR="00293A94" w:rsidRPr="006A4B03" w:rsidRDefault="00293A94" w:rsidP="009C0EF7">
      <w:pPr>
        <w:spacing w:after="0" w:line="360" w:lineRule="auto"/>
        <w:rPr>
          <w:rFonts w:ascii="Arial" w:hAnsi="Arial" w:cs="Arial"/>
          <w:b/>
          <w:color w:val="000000" w:themeColor="text1"/>
          <w:sz w:val="24"/>
          <w:szCs w:val="24"/>
        </w:rPr>
      </w:pPr>
    </w:p>
    <w:p w14:paraId="16BFA8FB" w14:textId="51C269D1" w:rsidR="00293A94" w:rsidRPr="006A4B03" w:rsidRDefault="00293A94" w:rsidP="009C0EF7">
      <w:pPr>
        <w:spacing w:after="0" w:line="360" w:lineRule="auto"/>
        <w:rPr>
          <w:rFonts w:ascii="Arial" w:hAnsi="Arial" w:cs="Arial"/>
          <w:b/>
          <w:color w:val="000000" w:themeColor="text1"/>
          <w:sz w:val="24"/>
          <w:szCs w:val="24"/>
        </w:rPr>
      </w:pPr>
    </w:p>
    <w:p w14:paraId="2A625F74" w14:textId="010DE7D4" w:rsidR="00293A94" w:rsidRPr="006A4B03" w:rsidRDefault="00293A94" w:rsidP="009C0EF7">
      <w:pPr>
        <w:spacing w:after="0" w:line="360" w:lineRule="auto"/>
        <w:rPr>
          <w:rFonts w:ascii="Arial" w:hAnsi="Arial" w:cs="Arial"/>
          <w:b/>
          <w:color w:val="000000" w:themeColor="text1"/>
          <w:sz w:val="24"/>
          <w:szCs w:val="24"/>
        </w:rPr>
      </w:pPr>
    </w:p>
    <w:p w14:paraId="0D835EED" w14:textId="77777777" w:rsidR="00DF1A40" w:rsidRPr="006A4B03" w:rsidRDefault="00DF1A40" w:rsidP="009C0EF7">
      <w:pPr>
        <w:spacing w:after="0" w:line="360" w:lineRule="auto"/>
        <w:rPr>
          <w:rFonts w:ascii="Arial" w:hAnsi="Arial" w:cs="Arial"/>
          <w:b/>
          <w:color w:val="000000" w:themeColor="text1"/>
          <w:sz w:val="24"/>
          <w:szCs w:val="24"/>
        </w:rPr>
      </w:pPr>
    </w:p>
    <w:p w14:paraId="36CBBD56" w14:textId="412B572C" w:rsidR="00293A94" w:rsidRPr="006A4B03" w:rsidRDefault="00293A94" w:rsidP="009C0EF7">
      <w:pPr>
        <w:spacing w:after="0" w:line="360" w:lineRule="auto"/>
        <w:rPr>
          <w:rFonts w:ascii="Arial" w:hAnsi="Arial" w:cs="Arial"/>
          <w:b/>
          <w:color w:val="000000" w:themeColor="text1"/>
          <w:sz w:val="24"/>
          <w:szCs w:val="24"/>
        </w:rPr>
      </w:pPr>
    </w:p>
    <w:p w14:paraId="36BBFF0A" w14:textId="6533E41E" w:rsidR="00293A94" w:rsidRPr="006A4B03" w:rsidRDefault="00293A94" w:rsidP="009C0EF7">
      <w:pPr>
        <w:spacing w:after="0" w:line="360" w:lineRule="auto"/>
        <w:rPr>
          <w:rFonts w:ascii="Arial" w:hAnsi="Arial" w:cs="Arial"/>
          <w:b/>
          <w:color w:val="000000" w:themeColor="text1"/>
          <w:sz w:val="24"/>
          <w:szCs w:val="24"/>
        </w:rPr>
      </w:pPr>
    </w:p>
    <w:p w14:paraId="5453BDBA" w14:textId="0018507A" w:rsidR="0032538C" w:rsidRPr="006A4B03" w:rsidRDefault="0032538C" w:rsidP="0032538C">
      <w:pPr>
        <w:pStyle w:val="Heading1"/>
        <w:tabs>
          <w:tab w:val="left" w:pos="2436"/>
        </w:tabs>
        <w:spacing w:after="160" w:line="259" w:lineRule="auto"/>
        <w:rPr>
          <w:spacing w:val="-2"/>
          <w:sz w:val="24"/>
          <w:szCs w:val="24"/>
        </w:rPr>
      </w:pPr>
      <w:r w:rsidRPr="006A4B03">
        <w:rPr>
          <w:spacing w:val="-2"/>
          <w:sz w:val="24"/>
          <w:szCs w:val="24"/>
        </w:rPr>
        <w:lastRenderedPageBreak/>
        <w:t>DECLARATION</w:t>
      </w:r>
    </w:p>
    <w:p w14:paraId="71569DF3" w14:textId="40686C6A" w:rsidR="008D1E6A" w:rsidRPr="006A4B03" w:rsidRDefault="0032538C" w:rsidP="008D1E6A">
      <w:pPr>
        <w:spacing w:after="0" w:line="360" w:lineRule="auto"/>
        <w:rPr>
          <w:rFonts w:ascii="Arial" w:hAnsi="Arial" w:cs="Arial"/>
          <w:spacing w:val="-2"/>
          <w:sz w:val="24"/>
          <w:szCs w:val="24"/>
        </w:rPr>
      </w:pPr>
      <w:r w:rsidRPr="006A4B03">
        <w:rPr>
          <w:rFonts w:ascii="Arial" w:hAnsi="Arial" w:cs="Arial"/>
          <w:spacing w:val="-2"/>
          <w:sz w:val="24"/>
          <w:szCs w:val="24"/>
        </w:rPr>
        <w:t>This work has not previously been accepted in substance for any degree and is not being concurrently submitted in candidature for any degree.</w:t>
      </w:r>
    </w:p>
    <w:p w14:paraId="0113F309" w14:textId="77777777" w:rsidR="008D1E6A" w:rsidRPr="006A4B03" w:rsidRDefault="008D1E6A" w:rsidP="008D1E6A">
      <w:pPr>
        <w:spacing w:after="0" w:line="360" w:lineRule="auto"/>
        <w:rPr>
          <w:rFonts w:ascii="Arial" w:hAnsi="Arial" w:cs="Arial"/>
          <w:spacing w:val="-2"/>
          <w:sz w:val="24"/>
          <w:szCs w:val="24"/>
        </w:rPr>
      </w:pPr>
    </w:p>
    <w:p w14:paraId="1ABB38CA" w14:textId="39D3DD5D" w:rsidR="0032538C" w:rsidRPr="006A4B03" w:rsidRDefault="0032538C" w:rsidP="008D1E6A">
      <w:pPr>
        <w:spacing w:after="0" w:line="360" w:lineRule="auto"/>
        <w:rPr>
          <w:rFonts w:ascii="Arial" w:hAnsi="Arial" w:cs="Arial"/>
          <w:spacing w:val="-2"/>
          <w:sz w:val="24"/>
          <w:szCs w:val="24"/>
        </w:rPr>
      </w:pPr>
      <w:r w:rsidRPr="006A4B03">
        <w:rPr>
          <w:rFonts w:ascii="Arial" w:hAnsi="Arial" w:cs="Arial"/>
          <w:spacing w:val="-2"/>
          <w:sz w:val="24"/>
          <w:szCs w:val="24"/>
        </w:rPr>
        <w:t xml:space="preserve">This thesis is the result of my own investigations, except where otherwise stated. </w:t>
      </w:r>
      <w:r w:rsidRPr="006A4B03">
        <w:rPr>
          <w:rFonts w:ascii="Arial" w:hAnsi="Arial" w:cs="Arial"/>
          <w:bCs/>
          <w:sz w:val="24"/>
          <w:szCs w:val="24"/>
          <w:lang w:val="en-US"/>
        </w:rPr>
        <w:t>Where correction services have been used the extent and nature of the correction is clearly marked in a footnote(s</w:t>
      </w:r>
      <w:r w:rsidRPr="006A4B03">
        <w:rPr>
          <w:rFonts w:ascii="Arial" w:hAnsi="Arial" w:cs="Arial"/>
          <w:sz w:val="24"/>
          <w:szCs w:val="24"/>
          <w:lang w:val="en-US"/>
        </w:rPr>
        <w:t xml:space="preserve">). </w:t>
      </w:r>
      <w:r w:rsidRPr="006A4B03">
        <w:rPr>
          <w:rFonts w:ascii="Arial" w:hAnsi="Arial" w:cs="Arial"/>
          <w:spacing w:val="-2"/>
          <w:sz w:val="24"/>
          <w:szCs w:val="24"/>
        </w:rPr>
        <w:t>Other sources are acknowledged by footnotes giving explicit references. A bibliography is appended.</w:t>
      </w:r>
    </w:p>
    <w:p w14:paraId="0FE01061" w14:textId="77777777" w:rsidR="008D1E6A" w:rsidRPr="006A4B03" w:rsidRDefault="008D1E6A" w:rsidP="008D1E6A">
      <w:pPr>
        <w:spacing w:after="0" w:line="360" w:lineRule="auto"/>
        <w:rPr>
          <w:rFonts w:ascii="Arial" w:hAnsi="Arial" w:cs="Arial"/>
          <w:spacing w:val="-2"/>
          <w:sz w:val="24"/>
          <w:szCs w:val="24"/>
        </w:rPr>
      </w:pPr>
    </w:p>
    <w:p w14:paraId="7EA146A4" w14:textId="77777777" w:rsidR="0032538C" w:rsidRPr="006A4B03" w:rsidRDefault="0032538C" w:rsidP="008D1E6A">
      <w:pPr>
        <w:spacing w:after="0" w:line="360" w:lineRule="auto"/>
        <w:rPr>
          <w:rFonts w:ascii="Arial" w:hAnsi="Arial" w:cs="Arial"/>
          <w:b/>
          <w:spacing w:val="-2"/>
          <w:sz w:val="24"/>
          <w:szCs w:val="24"/>
        </w:rPr>
      </w:pPr>
      <w:r w:rsidRPr="006A4B03">
        <w:rPr>
          <w:rFonts w:ascii="Arial" w:hAnsi="Arial" w:cs="Arial"/>
          <w:spacing w:val="-2"/>
          <w:sz w:val="24"/>
          <w:szCs w:val="24"/>
        </w:rPr>
        <w:t>I hereby give consent for my thesis, if accepted, to be available for deposit in the University’s digital repository</w:t>
      </w:r>
      <w:r w:rsidRPr="006A4B03">
        <w:rPr>
          <w:rFonts w:ascii="Arial" w:hAnsi="Arial" w:cs="Arial"/>
          <w:b/>
          <w:spacing w:val="-2"/>
          <w:sz w:val="24"/>
          <w:szCs w:val="24"/>
        </w:rPr>
        <w:t>.</w:t>
      </w:r>
    </w:p>
    <w:p w14:paraId="2BA26CE7" w14:textId="4971E66B" w:rsidR="0032538C" w:rsidRPr="006A4B03" w:rsidRDefault="0032538C" w:rsidP="0032538C">
      <w:pPr>
        <w:rPr>
          <w:rFonts w:ascii="Arial" w:hAnsi="Arial" w:cs="Arial"/>
          <w:spacing w:val="-2"/>
          <w:sz w:val="24"/>
          <w:szCs w:val="24"/>
        </w:rPr>
      </w:pPr>
      <w:r w:rsidRPr="006A4B03">
        <w:rPr>
          <w:rFonts w:ascii="Arial" w:hAnsi="Arial" w:cs="Arial"/>
          <w:spacing w:val="-2"/>
          <w:sz w:val="24"/>
          <w:szCs w:val="24"/>
        </w:rPr>
        <w:tab/>
      </w:r>
    </w:p>
    <w:p w14:paraId="113895B7" w14:textId="77777777" w:rsidR="0032538C" w:rsidRPr="006A4B03" w:rsidRDefault="0032538C" w:rsidP="0032538C">
      <w:pPr>
        <w:ind w:left="720"/>
        <w:rPr>
          <w:rFonts w:ascii="Arial" w:hAnsi="Arial" w:cs="Arial"/>
          <w:spacing w:val="-2"/>
          <w:sz w:val="24"/>
          <w:szCs w:val="24"/>
        </w:rPr>
      </w:pPr>
    </w:p>
    <w:p w14:paraId="63820C09" w14:textId="143C6796" w:rsidR="0032538C" w:rsidRPr="006A4B03" w:rsidRDefault="0032538C" w:rsidP="0032538C">
      <w:pPr>
        <w:rPr>
          <w:rFonts w:ascii="Arial" w:hAnsi="Arial" w:cs="Arial"/>
          <w:spacing w:val="-2"/>
          <w:sz w:val="24"/>
          <w:szCs w:val="24"/>
        </w:rPr>
      </w:pPr>
      <w:r w:rsidRPr="006A4B03">
        <w:rPr>
          <w:rFonts w:ascii="Arial" w:hAnsi="Arial" w:cs="Arial"/>
          <w:spacing w:val="-2"/>
          <w:sz w:val="24"/>
          <w:szCs w:val="24"/>
        </w:rPr>
        <w:t xml:space="preserve">Signed ....Leanne Crowley .......................................... </w:t>
      </w:r>
      <w:r w:rsidRPr="006A4B03">
        <w:rPr>
          <w:rFonts w:ascii="Arial" w:hAnsi="Arial" w:cs="Arial"/>
          <w:spacing w:val="-2"/>
          <w:sz w:val="24"/>
          <w:szCs w:val="24"/>
        </w:rPr>
        <w:tab/>
      </w:r>
    </w:p>
    <w:p w14:paraId="6CCDC301" w14:textId="77777777" w:rsidR="0032538C" w:rsidRPr="006A4B03" w:rsidRDefault="0032538C" w:rsidP="0032538C">
      <w:pPr>
        <w:rPr>
          <w:rFonts w:ascii="Arial" w:hAnsi="Arial" w:cs="Arial"/>
          <w:spacing w:val="-2"/>
          <w:sz w:val="24"/>
          <w:szCs w:val="24"/>
        </w:rPr>
      </w:pPr>
    </w:p>
    <w:p w14:paraId="2740C31D" w14:textId="4414CB73" w:rsidR="0032538C" w:rsidRPr="006A4B03" w:rsidRDefault="0032538C" w:rsidP="0032538C">
      <w:pPr>
        <w:rPr>
          <w:rFonts w:ascii="Arial" w:hAnsi="Arial" w:cs="Arial"/>
          <w:spacing w:val="-2"/>
          <w:sz w:val="24"/>
          <w:szCs w:val="24"/>
        </w:rPr>
      </w:pPr>
      <w:r w:rsidRPr="006A4B03">
        <w:rPr>
          <w:rFonts w:ascii="Arial" w:hAnsi="Arial" w:cs="Arial"/>
          <w:spacing w:val="-2"/>
          <w:sz w:val="24"/>
          <w:szCs w:val="24"/>
        </w:rPr>
        <w:t>Date .......30 January 2021 ..........................................</w:t>
      </w:r>
      <w:r w:rsidRPr="006A4B03">
        <w:rPr>
          <w:rFonts w:ascii="Arial" w:hAnsi="Arial" w:cs="Arial"/>
          <w:spacing w:val="-2"/>
          <w:sz w:val="24"/>
          <w:szCs w:val="24"/>
        </w:rPr>
        <w:tab/>
      </w:r>
    </w:p>
    <w:p w14:paraId="1F677288" w14:textId="4210F17E" w:rsidR="0032538C" w:rsidRPr="006A4B03" w:rsidRDefault="0032538C" w:rsidP="0032538C">
      <w:pPr>
        <w:jc w:val="both"/>
        <w:rPr>
          <w:rFonts w:ascii="Arial" w:hAnsi="Arial" w:cs="Arial"/>
          <w:spacing w:val="-2"/>
          <w:sz w:val="24"/>
          <w:szCs w:val="24"/>
        </w:rPr>
      </w:pPr>
    </w:p>
    <w:p w14:paraId="1F0D374E" w14:textId="590F7E94" w:rsidR="0032538C" w:rsidRPr="006A4B03" w:rsidRDefault="0032538C" w:rsidP="0032538C">
      <w:pPr>
        <w:jc w:val="both"/>
        <w:rPr>
          <w:rFonts w:ascii="Arial" w:hAnsi="Arial" w:cs="Arial"/>
          <w:spacing w:val="-2"/>
          <w:sz w:val="24"/>
          <w:szCs w:val="24"/>
        </w:rPr>
      </w:pPr>
    </w:p>
    <w:p w14:paraId="4277EC66" w14:textId="0DB4EFD5" w:rsidR="0032538C" w:rsidRPr="006A4B03" w:rsidRDefault="0032538C" w:rsidP="0032538C">
      <w:pPr>
        <w:jc w:val="both"/>
        <w:rPr>
          <w:rFonts w:ascii="Arial" w:hAnsi="Arial" w:cs="Arial"/>
          <w:spacing w:val="-2"/>
          <w:sz w:val="24"/>
          <w:szCs w:val="24"/>
        </w:rPr>
      </w:pPr>
    </w:p>
    <w:p w14:paraId="71616BA2" w14:textId="77777777" w:rsidR="0032538C" w:rsidRPr="006A4B03" w:rsidRDefault="0032538C" w:rsidP="0032538C">
      <w:pPr>
        <w:jc w:val="both"/>
        <w:rPr>
          <w:rFonts w:ascii="Arial" w:hAnsi="Arial" w:cs="Arial"/>
          <w:spacing w:val="-2"/>
          <w:sz w:val="24"/>
          <w:szCs w:val="24"/>
        </w:rPr>
      </w:pPr>
    </w:p>
    <w:p w14:paraId="1AE167B1" w14:textId="77777777" w:rsidR="0032538C" w:rsidRPr="006A4B03" w:rsidRDefault="0032538C" w:rsidP="0032538C">
      <w:pPr>
        <w:rPr>
          <w:rFonts w:ascii="Arial" w:hAnsi="Arial" w:cs="Arial"/>
          <w:sz w:val="24"/>
          <w:szCs w:val="24"/>
        </w:rPr>
      </w:pPr>
    </w:p>
    <w:p w14:paraId="77B55F01" w14:textId="77777777" w:rsidR="00BB134C" w:rsidRPr="006A4B03" w:rsidRDefault="00BB134C" w:rsidP="003240B0">
      <w:pPr>
        <w:pStyle w:val="Heading1"/>
        <w:tabs>
          <w:tab w:val="left" w:pos="2436"/>
        </w:tabs>
        <w:spacing w:after="160" w:line="259" w:lineRule="auto"/>
        <w:jc w:val="both"/>
        <w:rPr>
          <w:sz w:val="24"/>
          <w:szCs w:val="24"/>
        </w:rPr>
      </w:pPr>
    </w:p>
    <w:p w14:paraId="2937647E" w14:textId="77777777" w:rsidR="00BB134C" w:rsidRPr="006A4B03" w:rsidRDefault="00BB134C" w:rsidP="003240B0">
      <w:pPr>
        <w:pStyle w:val="Heading1"/>
        <w:tabs>
          <w:tab w:val="left" w:pos="2436"/>
        </w:tabs>
        <w:spacing w:after="160" w:line="259" w:lineRule="auto"/>
        <w:jc w:val="both"/>
        <w:rPr>
          <w:sz w:val="24"/>
          <w:szCs w:val="24"/>
        </w:rPr>
      </w:pPr>
    </w:p>
    <w:p w14:paraId="0574919A" w14:textId="77777777" w:rsidR="00BB134C" w:rsidRPr="006A4B03" w:rsidRDefault="00BB134C" w:rsidP="003240B0">
      <w:pPr>
        <w:pStyle w:val="Heading1"/>
        <w:tabs>
          <w:tab w:val="left" w:pos="2436"/>
        </w:tabs>
        <w:spacing w:after="160" w:line="259" w:lineRule="auto"/>
        <w:jc w:val="both"/>
        <w:rPr>
          <w:sz w:val="24"/>
          <w:szCs w:val="24"/>
        </w:rPr>
      </w:pPr>
    </w:p>
    <w:p w14:paraId="4FE26641" w14:textId="77777777" w:rsidR="00BB134C" w:rsidRPr="006A4B03" w:rsidRDefault="00BB134C" w:rsidP="003240B0">
      <w:pPr>
        <w:pStyle w:val="Heading1"/>
        <w:tabs>
          <w:tab w:val="left" w:pos="2436"/>
        </w:tabs>
        <w:spacing w:after="160" w:line="259" w:lineRule="auto"/>
        <w:jc w:val="both"/>
        <w:rPr>
          <w:sz w:val="24"/>
          <w:szCs w:val="24"/>
        </w:rPr>
      </w:pPr>
    </w:p>
    <w:p w14:paraId="47D821C4" w14:textId="77777777" w:rsidR="00BB134C" w:rsidRPr="006A4B03" w:rsidRDefault="00BB134C" w:rsidP="003240B0">
      <w:pPr>
        <w:pStyle w:val="Heading1"/>
        <w:tabs>
          <w:tab w:val="left" w:pos="2436"/>
        </w:tabs>
        <w:spacing w:after="160" w:line="259" w:lineRule="auto"/>
        <w:jc w:val="both"/>
        <w:rPr>
          <w:sz w:val="24"/>
          <w:szCs w:val="24"/>
        </w:rPr>
      </w:pPr>
    </w:p>
    <w:p w14:paraId="5534FDD1" w14:textId="77777777" w:rsidR="00BB134C" w:rsidRPr="006A4B03" w:rsidRDefault="00BB134C" w:rsidP="003240B0">
      <w:pPr>
        <w:pStyle w:val="Heading1"/>
        <w:tabs>
          <w:tab w:val="left" w:pos="2436"/>
        </w:tabs>
        <w:spacing w:after="160" w:line="259" w:lineRule="auto"/>
        <w:jc w:val="both"/>
        <w:rPr>
          <w:sz w:val="24"/>
          <w:szCs w:val="24"/>
        </w:rPr>
      </w:pPr>
    </w:p>
    <w:p w14:paraId="44F64BF9" w14:textId="77777777" w:rsidR="0032538C" w:rsidRPr="006A4B03" w:rsidRDefault="0032538C" w:rsidP="00BB134C">
      <w:pPr>
        <w:pStyle w:val="Heading1"/>
        <w:rPr>
          <w:sz w:val="24"/>
          <w:szCs w:val="24"/>
        </w:rPr>
      </w:pPr>
    </w:p>
    <w:p w14:paraId="5EB1F5C1" w14:textId="77777777" w:rsidR="0032538C" w:rsidRPr="006A4B03" w:rsidRDefault="0032538C" w:rsidP="00BB134C">
      <w:pPr>
        <w:pStyle w:val="Heading1"/>
        <w:rPr>
          <w:sz w:val="24"/>
          <w:szCs w:val="24"/>
        </w:rPr>
      </w:pPr>
    </w:p>
    <w:p w14:paraId="3486A12F" w14:textId="77777777" w:rsidR="0032538C" w:rsidRPr="006A4B03" w:rsidRDefault="0032538C" w:rsidP="00BB134C">
      <w:pPr>
        <w:pStyle w:val="Heading1"/>
        <w:rPr>
          <w:sz w:val="24"/>
          <w:szCs w:val="24"/>
        </w:rPr>
      </w:pPr>
    </w:p>
    <w:p w14:paraId="238045F6" w14:textId="77777777" w:rsidR="0032538C" w:rsidRPr="006A4B03" w:rsidRDefault="0032538C" w:rsidP="00BB134C">
      <w:pPr>
        <w:pStyle w:val="Heading1"/>
        <w:rPr>
          <w:sz w:val="24"/>
          <w:szCs w:val="24"/>
        </w:rPr>
      </w:pPr>
    </w:p>
    <w:p w14:paraId="69B93926" w14:textId="77777777" w:rsidR="0032538C" w:rsidRPr="006A4B03" w:rsidRDefault="0032538C" w:rsidP="00BB134C">
      <w:pPr>
        <w:pStyle w:val="Heading1"/>
        <w:rPr>
          <w:sz w:val="24"/>
          <w:szCs w:val="24"/>
        </w:rPr>
      </w:pPr>
    </w:p>
    <w:p w14:paraId="61FB5F40" w14:textId="003EDCC1" w:rsidR="00BB134C" w:rsidRPr="006A4B03" w:rsidRDefault="00BB134C" w:rsidP="00BB134C">
      <w:pPr>
        <w:pStyle w:val="Heading1"/>
        <w:rPr>
          <w:sz w:val="24"/>
          <w:szCs w:val="24"/>
        </w:rPr>
      </w:pPr>
      <w:r w:rsidRPr="006A4B03">
        <w:rPr>
          <w:sz w:val="24"/>
          <w:szCs w:val="24"/>
        </w:rPr>
        <w:lastRenderedPageBreak/>
        <w:t>Contents</w:t>
      </w:r>
    </w:p>
    <w:p w14:paraId="03820FAB" w14:textId="77777777" w:rsidR="00BB134C" w:rsidRPr="006A4B03" w:rsidRDefault="00BB134C" w:rsidP="00BB134C">
      <w:pPr>
        <w:rPr>
          <w:rFonts w:ascii="Arial" w:hAnsi="Arial" w:cs="Arial"/>
          <w:sz w:val="24"/>
          <w:szCs w:val="24"/>
        </w:rPr>
      </w:pPr>
    </w:p>
    <w:p w14:paraId="28807283" w14:textId="1E67127D" w:rsidR="00BB134C" w:rsidRPr="006A4B03" w:rsidRDefault="00BB134C" w:rsidP="00BB134C">
      <w:pPr>
        <w:rPr>
          <w:rFonts w:ascii="Arial" w:hAnsi="Arial" w:cs="Arial"/>
          <w:sz w:val="24"/>
          <w:szCs w:val="24"/>
        </w:rPr>
      </w:pPr>
      <w:r w:rsidRPr="006A4B03">
        <w:rPr>
          <w:rFonts w:ascii="Arial" w:hAnsi="Arial" w:cs="Arial"/>
          <w:sz w:val="24"/>
          <w:szCs w:val="24"/>
        </w:rPr>
        <w:t>Acknowledgements</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t>4</w:t>
      </w:r>
    </w:p>
    <w:p w14:paraId="33E49893" w14:textId="6E17B426" w:rsidR="00BB134C" w:rsidRPr="006A4B03" w:rsidRDefault="00BB134C" w:rsidP="00BB134C">
      <w:pPr>
        <w:rPr>
          <w:rFonts w:ascii="Arial" w:hAnsi="Arial" w:cs="Arial"/>
          <w:sz w:val="24"/>
          <w:szCs w:val="24"/>
        </w:rPr>
      </w:pPr>
      <w:r w:rsidRPr="006A4B03">
        <w:rPr>
          <w:rFonts w:ascii="Arial" w:hAnsi="Arial" w:cs="Arial"/>
          <w:sz w:val="24"/>
          <w:szCs w:val="24"/>
        </w:rPr>
        <w:t>Abstract</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t>4</w:t>
      </w:r>
    </w:p>
    <w:p w14:paraId="2F9FB870" w14:textId="0694DD96" w:rsidR="00BB134C" w:rsidRPr="006A4B03" w:rsidRDefault="00BB134C" w:rsidP="00BB134C">
      <w:pPr>
        <w:rPr>
          <w:rFonts w:ascii="Arial" w:hAnsi="Arial" w:cs="Arial"/>
          <w:sz w:val="24"/>
          <w:szCs w:val="24"/>
        </w:rPr>
      </w:pPr>
      <w:r w:rsidRPr="006A4B03">
        <w:rPr>
          <w:rFonts w:ascii="Arial" w:hAnsi="Arial" w:cs="Arial"/>
          <w:sz w:val="24"/>
          <w:szCs w:val="24"/>
        </w:rPr>
        <w:t>Introduction</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t>5</w:t>
      </w:r>
    </w:p>
    <w:p w14:paraId="1D7365B3" w14:textId="7E6B878A" w:rsidR="00BB134C" w:rsidRPr="006A4B03" w:rsidRDefault="00BB134C" w:rsidP="00BB134C">
      <w:pPr>
        <w:rPr>
          <w:rFonts w:ascii="Arial" w:hAnsi="Arial" w:cs="Arial"/>
          <w:sz w:val="24"/>
          <w:szCs w:val="24"/>
        </w:rPr>
      </w:pPr>
      <w:r w:rsidRPr="006A4B03">
        <w:rPr>
          <w:rFonts w:ascii="Arial" w:hAnsi="Arial" w:cs="Arial"/>
          <w:sz w:val="24"/>
          <w:szCs w:val="24"/>
        </w:rPr>
        <w:t>Literature Review</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00014EEA">
        <w:rPr>
          <w:rFonts w:ascii="Arial" w:hAnsi="Arial" w:cs="Arial"/>
          <w:sz w:val="24"/>
          <w:szCs w:val="24"/>
        </w:rPr>
        <w:t>8</w:t>
      </w:r>
    </w:p>
    <w:p w14:paraId="6F1142AA" w14:textId="6BB76AB2" w:rsidR="00BB134C" w:rsidRPr="006A4B03" w:rsidRDefault="00BB134C" w:rsidP="00BB134C">
      <w:pPr>
        <w:rPr>
          <w:rFonts w:ascii="Arial" w:hAnsi="Arial" w:cs="Arial"/>
          <w:sz w:val="24"/>
          <w:szCs w:val="24"/>
        </w:rPr>
      </w:pPr>
      <w:r w:rsidRPr="006A4B03">
        <w:rPr>
          <w:rFonts w:ascii="Arial" w:hAnsi="Arial" w:cs="Arial"/>
          <w:sz w:val="24"/>
          <w:szCs w:val="24"/>
        </w:rPr>
        <w:t>Methodology</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005A39BB">
        <w:rPr>
          <w:rFonts w:ascii="Arial" w:hAnsi="Arial" w:cs="Arial"/>
          <w:sz w:val="24"/>
          <w:szCs w:val="24"/>
        </w:rPr>
        <w:t>22</w:t>
      </w:r>
    </w:p>
    <w:p w14:paraId="04376E45" w14:textId="1E0F0088" w:rsidR="00BB134C" w:rsidRPr="006A4B03" w:rsidRDefault="00BB134C" w:rsidP="00BB134C">
      <w:pPr>
        <w:rPr>
          <w:rFonts w:ascii="Arial" w:hAnsi="Arial" w:cs="Arial"/>
          <w:sz w:val="24"/>
          <w:szCs w:val="24"/>
        </w:rPr>
      </w:pPr>
      <w:r w:rsidRPr="006A4B03">
        <w:rPr>
          <w:rFonts w:ascii="Arial" w:hAnsi="Arial" w:cs="Arial"/>
          <w:sz w:val="24"/>
          <w:szCs w:val="24"/>
        </w:rPr>
        <w:t>Findings</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t>2</w:t>
      </w:r>
      <w:r w:rsidR="005A39BB">
        <w:rPr>
          <w:rFonts w:ascii="Arial" w:hAnsi="Arial" w:cs="Arial"/>
          <w:sz w:val="24"/>
          <w:szCs w:val="24"/>
        </w:rPr>
        <w:t>5</w:t>
      </w:r>
    </w:p>
    <w:p w14:paraId="5D8DFFF1" w14:textId="549B3F8B" w:rsidR="00BB134C" w:rsidRPr="006A4B03" w:rsidRDefault="00BB134C" w:rsidP="00BB134C">
      <w:pPr>
        <w:rPr>
          <w:rFonts w:ascii="Arial" w:hAnsi="Arial" w:cs="Arial"/>
          <w:sz w:val="24"/>
          <w:szCs w:val="24"/>
        </w:rPr>
      </w:pPr>
      <w:r w:rsidRPr="006A4B03">
        <w:rPr>
          <w:rFonts w:ascii="Arial" w:hAnsi="Arial" w:cs="Arial"/>
          <w:sz w:val="24"/>
          <w:szCs w:val="24"/>
        </w:rPr>
        <w:t>Discussion</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00C51B80">
        <w:rPr>
          <w:rFonts w:ascii="Arial" w:hAnsi="Arial" w:cs="Arial"/>
          <w:sz w:val="24"/>
          <w:szCs w:val="24"/>
        </w:rPr>
        <w:t>43</w:t>
      </w:r>
    </w:p>
    <w:p w14:paraId="2BA0A734" w14:textId="0285E26F" w:rsidR="00BB134C" w:rsidRPr="006A4B03" w:rsidRDefault="00BB134C" w:rsidP="00BB134C">
      <w:pPr>
        <w:rPr>
          <w:rFonts w:ascii="Arial" w:hAnsi="Arial" w:cs="Arial"/>
          <w:sz w:val="24"/>
          <w:szCs w:val="24"/>
        </w:rPr>
      </w:pPr>
      <w:r w:rsidRPr="006A4B03">
        <w:rPr>
          <w:rFonts w:ascii="Arial" w:hAnsi="Arial" w:cs="Arial"/>
          <w:sz w:val="24"/>
          <w:szCs w:val="24"/>
        </w:rPr>
        <w:t>Conclusion</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t>4</w:t>
      </w:r>
      <w:r w:rsidR="00C51B80">
        <w:rPr>
          <w:rFonts w:ascii="Arial" w:hAnsi="Arial" w:cs="Arial"/>
          <w:sz w:val="24"/>
          <w:szCs w:val="24"/>
        </w:rPr>
        <w:t>8</w:t>
      </w:r>
    </w:p>
    <w:p w14:paraId="4D3B49E2" w14:textId="6FFCAFB7" w:rsidR="00BB134C" w:rsidRPr="006A4B03" w:rsidRDefault="00BB134C" w:rsidP="00BB134C">
      <w:pPr>
        <w:rPr>
          <w:rFonts w:ascii="Arial" w:hAnsi="Arial" w:cs="Arial"/>
          <w:sz w:val="24"/>
          <w:szCs w:val="24"/>
        </w:rPr>
      </w:pPr>
      <w:r w:rsidRPr="006A4B03">
        <w:rPr>
          <w:rFonts w:ascii="Arial" w:hAnsi="Arial" w:cs="Arial"/>
          <w:sz w:val="24"/>
          <w:szCs w:val="24"/>
        </w:rPr>
        <w:t>Bibliography</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00337C54">
        <w:rPr>
          <w:rFonts w:ascii="Arial" w:hAnsi="Arial" w:cs="Arial"/>
          <w:sz w:val="24"/>
          <w:szCs w:val="24"/>
        </w:rPr>
        <w:t>51</w:t>
      </w:r>
    </w:p>
    <w:p w14:paraId="768E54B1" w14:textId="5C74FF8F" w:rsidR="00BB134C" w:rsidRPr="006A4B03" w:rsidRDefault="00BB134C" w:rsidP="00BB134C">
      <w:pPr>
        <w:rPr>
          <w:rFonts w:ascii="Arial" w:hAnsi="Arial" w:cs="Arial"/>
          <w:sz w:val="24"/>
          <w:szCs w:val="24"/>
        </w:rPr>
      </w:pPr>
      <w:r w:rsidRPr="006A4B03">
        <w:rPr>
          <w:rFonts w:ascii="Arial" w:hAnsi="Arial" w:cs="Arial"/>
          <w:sz w:val="24"/>
          <w:szCs w:val="24"/>
        </w:rPr>
        <w:t xml:space="preserve">Appendix </w:t>
      </w:r>
      <w:r w:rsidR="00D161AF" w:rsidRPr="006A4B03">
        <w:rPr>
          <w:rFonts w:ascii="Arial" w:hAnsi="Arial" w:cs="Arial"/>
          <w:sz w:val="24"/>
          <w:szCs w:val="24"/>
        </w:rPr>
        <w:t>A</w:t>
      </w:r>
      <w:r w:rsidRPr="006A4B03">
        <w:rPr>
          <w:rFonts w:ascii="Arial" w:hAnsi="Arial" w:cs="Arial"/>
          <w:sz w:val="24"/>
          <w:szCs w:val="24"/>
        </w:rPr>
        <w:t>: The Questionnaire</w:t>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Pr="006A4B03">
        <w:rPr>
          <w:rFonts w:ascii="Arial" w:hAnsi="Arial" w:cs="Arial"/>
          <w:sz w:val="24"/>
          <w:szCs w:val="24"/>
        </w:rPr>
        <w:tab/>
      </w:r>
      <w:r w:rsidR="00337C54">
        <w:rPr>
          <w:rFonts w:ascii="Arial" w:hAnsi="Arial" w:cs="Arial"/>
          <w:sz w:val="24"/>
          <w:szCs w:val="24"/>
        </w:rPr>
        <w:t>56</w:t>
      </w:r>
    </w:p>
    <w:p w14:paraId="27DB5A04" w14:textId="77777777" w:rsidR="00BB134C" w:rsidRPr="006A4B03" w:rsidRDefault="00BB134C" w:rsidP="003240B0">
      <w:pPr>
        <w:pStyle w:val="Heading1"/>
        <w:tabs>
          <w:tab w:val="left" w:pos="2436"/>
        </w:tabs>
        <w:spacing w:after="160" w:line="259" w:lineRule="auto"/>
        <w:jc w:val="both"/>
        <w:rPr>
          <w:sz w:val="24"/>
          <w:szCs w:val="24"/>
        </w:rPr>
      </w:pPr>
    </w:p>
    <w:p w14:paraId="4EFDD3D5" w14:textId="77777777" w:rsidR="00BB134C" w:rsidRPr="006A4B03" w:rsidRDefault="00BB134C" w:rsidP="003240B0">
      <w:pPr>
        <w:pStyle w:val="Heading1"/>
        <w:tabs>
          <w:tab w:val="left" w:pos="2436"/>
        </w:tabs>
        <w:spacing w:after="160" w:line="259" w:lineRule="auto"/>
        <w:jc w:val="both"/>
        <w:rPr>
          <w:sz w:val="24"/>
          <w:szCs w:val="24"/>
        </w:rPr>
      </w:pPr>
    </w:p>
    <w:p w14:paraId="79B64ED6" w14:textId="4F8ADFED" w:rsidR="00BB134C" w:rsidRPr="006A4B03" w:rsidRDefault="00BB134C" w:rsidP="003240B0">
      <w:pPr>
        <w:pStyle w:val="Heading1"/>
        <w:tabs>
          <w:tab w:val="left" w:pos="2436"/>
        </w:tabs>
        <w:spacing w:after="160" w:line="259" w:lineRule="auto"/>
        <w:jc w:val="both"/>
        <w:rPr>
          <w:sz w:val="24"/>
          <w:szCs w:val="24"/>
        </w:rPr>
      </w:pPr>
    </w:p>
    <w:p w14:paraId="1DBD6AAE" w14:textId="06B2580D" w:rsidR="00BB134C" w:rsidRPr="006A4B03" w:rsidRDefault="00BB134C" w:rsidP="00BB134C">
      <w:pPr>
        <w:rPr>
          <w:rFonts w:ascii="Arial" w:hAnsi="Arial" w:cs="Arial"/>
          <w:sz w:val="24"/>
          <w:szCs w:val="24"/>
        </w:rPr>
      </w:pPr>
    </w:p>
    <w:p w14:paraId="02E89F1A" w14:textId="312C5AA6" w:rsidR="00BB134C" w:rsidRPr="006A4B03" w:rsidRDefault="00BB134C" w:rsidP="00BB134C">
      <w:pPr>
        <w:rPr>
          <w:rFonts w:ascii="Arial" w:hAnsi="Arial" w:cs="Arial"/>
          <w:sz w:val="24"/>
          <w:szCs w:val="24"/>
        </w:rPr>
      </w:pPr>
    </w:p>
    <w:p w14:paraId="0D9E609C" w14:textId="0FED0409" w:rsidR="00BB134C" w:rsidRPr="006A4B03" w:rsidRDefault="00BB134C" w:rsidP="00BB134C">
      <w:pPr>
        <w:rPr>
          <w:rFonts w:ascii="Arial" w:hAnsi="Arial" w:cs="Arial"/>
          <w:sz w:val="24"/>
          <w:szCs w:val="24"/>
        </w:rPr>
      </w:pPr>
    </w:p>
    <w:p w14:paraId="12C08C10" w14:textId="7FC9FD87" w:rsidR="00BB134C" w:rsidRPr="006A4B03" w:rsidRDefault="00BB134C" w:rsidP="00BB134C">
      <w:pPr>
        <w:rPr>
          <w:rFonts w:ascii="Arial" w:hAnsi="Arial" w:cs="Arial"/>
          <w:sz w:val="24"/>
          <w:szCs w:val="24"/>
        </w:rPr>
      </w:pPr>
    </w:p>
    <w:p w14:paraId="03101B55" w14:textId="1BF545F3" w:rsidR="00BB134C" w:rsidRPr="006A4B03" w:rsidRDefault="00BB134C" w:rsidP="00BB134C">
      <w:pPr>
        <w:rPr>
          <w:rFonts w:ascii="Arial" w:hAnsi="Arial" w:cs="Arial"/>
          <w:sz w:val="24"/>
          <w:szCs w:val="24"/>
        </w:rPr>
      </w:pPr>
    </w:p>
    <w:p w14:paraId="2B894C5B" w14:textId="4D42F7B4" w:rsidR="00BB134C" w:rsidRPr="006A4B03" w:rsidRDefault="00BB134C" w:rsidP="00BB134C">
      <w:pPr>
        <w:rPr>
          <w:rFonts w:ascii="Arial" w:hAnsi="Arial" w:cs="Arial"/>
          <w:sz w:val="24"/>
          <w:szCs w:val="24"/>
        </w:rPr>
      </w:pPr>
    </w:p>
    <w:p w14:paraId="1D259A85" w14:textId="46A5A9E5" w:rsidR="00BB134C" w:rsidRPr="006A4B03" w:rsidRDefault="00BB134C" w:rsidP="00BB134C">
      <w:pPr>
        <w:rPr>
          <w:rFonts w:ascii="Arial" w:hAnsi="Arial" w:cs="Arial"/>
          <w:sz w:val="24"/>
          <w:szCs w:val="24"/>
        </w:rPr>
      </w:pPr>
    </w:p>
    <w:p w14:paraId="5C739E44" w14:textId="5A8B7C01" w:rsidR="00BB134C" w:rsidRPr="006A4B03" w:rsidRDefault="00BB134C" w:rsidP="00BB134C">
      <w:pPr>
        <w:rPr>
          <w:rFonts w:ascii="Arial" w:hAnsi="Arial" w:cs="Arial"/>
          <w:sz w:val="24"/>
          <w:szCs w:val="24"/>
        </w:rPr>
      </w:pPr>
    </w:p>
    <w:p w14:paraId="34212262" w14:textId="7630D247" w:rsidR="00BB134C" w:rsidRPr="006A4B03" w:rsidRDefault="00BB134C" w:rsidP="00BB134C">
      <w:pPr>
        <w:rPr>
          <w:rFonts w:ascii="Arial" w:hAnsi="Arial" w:cs="Arial"/>
          <w:sz w:val="24"/>
          <w:szCs w:val="24"/>
        </w:rPr>
      </w:pPr>
    </w:p>
    <w:p w14:paraId="49FFF557" w14:textId="7B73D4B5" w:rsidR="00BB134C" w:rsidRPr="006A4B03" w:rsidRDefault="00BB134C" w:rsidP="00BB134C">
      <w:pPr>
        <w:rPr>
          <w:rFonts w:ascii="Arial" w:hAnsi="Arial" w:cs="Arial"/>
          <w:sz w:val="24"/>
          <w:szCs w:val="24"/>
        </w:rPr>
      </w:pPr>
    </w:p>
    <w:p w14:paraId="25B4163F" w14:textId="08C63759" w:rsidR="00BB134C" w:rsidRPr="006A4B03" w:rsidRDefault="00BB134C" w:rsidP="00BB134C">
      <w:pPr>
        <w:rPr>
          <w:rFonts w:ascii="Arial" w:hAnsi="Arial" w:cs="Arial"/>
          <w:sz w:val="24"/>
          <w:szCs w:val="24"/>
        </w:rPr>
      </w:pPr>
    </w:p>
    <w:p w14:paraId="3745F73F" w14:textId="122B0248" w:rsidR="00BB134C" w:rsidRPr="006A4B03" w:rsidRDefault="00BB134C" w:rsidP="00BB134C">
      <w:pPr>
        <w:rPr>
          <w:rFonts w:ascii="Arial" w:hAnsi="Arial" w:cs="Arial"/>
          <w:sz w:val="24"/>
          <w:szCs w:val="24"/>
        </w:rPr>
      </w:pPr>
    </w:p>
    <w:p w14:paraId="17034832" w14:textId="73F556F1" w:rsidR="00BB134C" w:rsidRPr="006A4B03" w:rsidRDefault="00BB134C" w:rsidP="00BB134C">
      <w:pPr>
        <w:rPr>
          <w:rFonts w:ascii="Arial" w:hAnsi="Arial" w:cs="Arial"/>
          <w:sz w:val="24"/>
          <w:szCs w:val="24"/>
        </w:rPr>
      </w:pPr>
    </w:p>
    <w:p w14:paraId="26153EE8" w14:textId="181B1EBA" w:rsidR="00BB134C" w:rsidRPr="006A4B03" w:rsidRDefault="00BB134C" w:rsidP="00BB134C">
      <w:pPr>
        <w:rPr>
          <w:rFonts w:ascii="Arial" w:hAnsi="Arial" w:cs="Arial"/>
          <w:sz w:val="24"/>
          <w:szCs w:val="24"/>
        </w:rPr>
      </w:pPr>
    </w:p>
    <w:p w14:paraId="6376943E" w14:textId="77777777" w:rsidR="00BB134C" w:rsidRPr="006A4B03" w:rsidRDefault="00BB134C" w:rsidP="00BB134C">
      <w:pPr>
        <w:rPr>
          <w:rFonts w:ascii="Arial" w:hAnsi="Arial" w:cs="Arial"/>
          <w:sz w:val="24"/>
          <w:szCs w:val="24"/>
        </w:rPr>
      </w:pPr>
    </w:p>
    <w:p w14:paraId="4A79E6F1" w14:textId="5828B270" w:rsidR="00E549B5" w:rsidRPr="006A4B03" w:rsidRDefault="00E549B5" w:rsidP="003240B0">
      <w:pPr>
        <w:pStyle w:val="Heading1"/>
        <w:tabs>
          <w:tab w:val="left" w:pos="2436"/>
        </w:tabs>
        <w:spacing w:after="160" w:line="259" w:lineRule="auto"/>
        <w:jc w:val="both"/>
        <w:rPr>
          <w:sz w:val="24"/>
          <w:szCs w:val="24"/>
        </w:rPr>
      </w:pPr>
      <w:r w:rsidRPr="006A4B03">
        <w:rPr>
          <w:sz w:val="24"/>
          <w:szCs w:val="24"/>
        </w:rPr>
        <w:lastRenderedPageBreak/>
        <w:t xml:space="preserve">Acknowledgements </w:t>
      </w:r>
    </w:p>
    <w:p w14:paraId="0DECC4FF" w14:textId="22637F5B" w:rsidR="00E549B5" w:rsidRPr="006A4B03" w:rsidRDefault="00E549B5" w:rsidP="00E549B5">
      <w:pPr>
        <w:spacing w:after="0" w:line="360" w:lineRule="auto"/>
        <w:rPr>
          <w:rFonts w:ascii="Arial" w:hAnsi="Arial" w:cs="Arial"/>
          <w:sz w:val="24"/>
          <w:szCs w:val="24"/>
        </w:rPr>
      </w:pPr>
      <w:r w:rsidRPr="006A4B03">
        <w:rPr>
          <w:rFonts w:ascii="Arial" w:hAnsi="Arial" w:cs="Arial"/>
          <w:sz w:val="24"/>
          <w:szCs w:val="24"/>
        </w:rPr>
        <w:t xml:space="preserve">I would like to </w:t>
      </w:r>
      <w:r w:rsidR="00DC4459" w:rsidRPr="006A4B03">
        <w:rPr>
          <w:rFonts w:ascii="Arial" w:hAnsi="Arial" w:cs="Arial"/>
          <w:sz w:val="24"/>
          <w:szCs w:val="24"/>
        </w:rPr>
        <w:t>express my gratitude and appreciation to all the participants who spent their valuable time in assisting me with this study</w:t>
      </w:r>
      <w:r w:rsidR="0076104B" w:rsidRPr="006A4B03">
        <w:rPr>
          <w:rFonts w:ascii="Arial" w:hAnsi="Arial" w:cs="Arial"/>
          <w:sz w:val="24"/>
          <w:szCs w:val="24"/>
        </w:rPr>
        <w:t xml:space="preserve">; </w:t>
      </w:r>
      <w:r w:rsidRPr="006A4B03">
        <w:rPr>
          <w:rFonts w:ascii="Arial" w:hAnsi="Arial" w:cs="Arial"/>
          <w:sz w:val="24"/>
          <w:szCs w:val="24"/>
        </w:rPr>
        <w:t xml:space="preserve">your </w:t>
      </w:r>
      <w:r w:rsidR="00DC4459" w:rsidRPr="006A4B03">
        <w:rPr>
          <w:rFonts w:ascii="Arial" w:hAnsi="Arial" w:cs="Arial"/>
          <w:sz w:val="24"/>
          <w:szCs w:val="24"/>
        </w:rPr>
        <w:t>input was invaluable,</w:t>
      </w:r>
      <w:r w:rsidRPr="006A4B03">
        <w:rPr>
          <w:rFonts w:ascii="Arial" w:hAnsi="Arial" w:cs="Arial"/>
          <w:sz w:val="24"/>
          <w:szCs w:val="24"/>
        </w:rPr>
        <w:t xml:space="preserve"> and </w:t>
      </w:r>
      <w:r w:rsidR="00E7011C" w:rsidRPr="006A4B03">
        <w:rPr>
          <w:rFonts w:ascii="Arial" w:hAnsi="Arial" w:cs="Arial"/>
          <w:sz w:val="24"/>
          <w:szCs w:val="24"/>
        </w:rPr>
        <w:t>this</w:t>
      </w:r>
      <w:r w:rsidRPr="006A4B03">
        <w:rPr>
          <w:rFonts w:ascii="Arial" w:hAnsi="Arial" w:cs="Arial"/>
          <w:sz w:val="24"/>
          <w:szCs w:val="24"/>
        </w:rPr>
        <w:t xml:space="preserve"> dissertation could not have been written without</w:t>
      </w:r>
      <w:r w:rsidR="00DC4459" w:rsidRPr="006A4B03">
        <w:rPr>
          <w:rFonts w:ascii="Arial" w:hAnsi="Arial" w:cs="Arial"/>
          <w:sz w:val="24"/>
          <w:szCs w:val="24"/>
        </w:rPr>
        <w:t xml:space="preserve"> it</w:t>
      </w:r>
      <w:r w:rsidRPr="006A4B03">
        <w:rPr>
          <w:rFonts w:ascii="Arial" w:hAnsi="Arial" w:cs="Arial"/>
          <w:sz w:val="24"/>
          <w:szCs w:val="24"/>
        </w:rPr>
        <w:t xml:space="preserve">. I would like to thank the </w:t>
      </w:r>
      <w:r w:rsidR="00DC4459" w:rsidRPr="006A4B03">
        <w:rPr>
          <w:rFonts w:ascii="Arial" w:hAnsi="Arial" w:cs="Arial"/>
          <w:sz w:val="24"/>
          <w:szCs w:val="24"/>
        </w:rPr>
        <w:t xml:space="preserve">UWTSD Cultural Astronomy and Astrology </w:t>
      </w:r>
      <w:r w:rsidRPr="006A4B03">
        <w:rPr>
          <w:rFonts w:ascii="Arial" w:hAnsi="Arial" w:cs="Arial"/>
          <w:sz w:val="24"/>
          <w:szCs w:val="24"/>
        </w:rPr>
        <w:t xml:space="preserve">staff who helped shape my ideas </w:t>
      </w:r>
      <w:r w:rsidR="00DC4459" w:rsidRPr="006A4B03">
        <w:rPr>
          <w:rFonts w:ascii="Arial" w:hAnsi="Arial" w:cs="Arial"/>
          <w:sz w:val="24"/>
          <w:szCs w:val="24"/>
        </w:rPr>
        <w:t>throughout the MA</w:t>
      </w:r>
      <w:r w:rsidRPr="006A4B03">
        <w:rPr>
          <w:rFonts w:ascii="Arial" w:hAnsi="Arial" w:cs="Arial"/>
          <w:sz w:val="24"/>
          <w:szCs w:val="24"/>
        </w:rPr>
        <w:t>.</w:t>
      </w:r>
      <w:r w:rsidR="00625FD1" w:rsidRPr="006A4B03">
        <w:rPr>
          <w:rFonts w:ascii="Arial" w:hAnsi="Arial" w:cs="Arial"/>
          <w:sz w:val="24"/>
          <w:szCs w:val="24"/>
        </w:rPr>
        <w:t xml:space="preserve"> And special thanks to my family and friends who have supported me through this, you know who you are</w:t>
      </w:r>
      <w:r w:rsidR="00DA49AC" w:rsidRPr="006A4B03">
        <w:rPr>
          <w:rFonts w:ascii="Arial" w:hAnsi="Arial" w:cs="Arial"/>
          <w:sz w:val="24"/>
          <w:szCs w:val="24"/>
        </w:rPr>
        <w:t xml:space="preserve"> and what I have had to overcome</w:t>
      </w:r>
      <w:r w:rsidR="00625FD1" w:rsidRPr="006A4B03">
        <w:rPr>
          <w:rFonts w:ascii="Arial" w:hAnsi="Arial" w:cs="Arial"/>
          <w:sz w:val="24"/>
          <w:szCs w:val="24"/>
        </w:rPr>
        <w:t xml:space="preserve">. </w:t>
      </w:r>
    </w:p>
    <w:p w14:paraId="4D5E2FC7" w14:textId="315BC3DB" w:rsidR="00E549B5" w:rsidRPr="006A4B03" w:rsidRDefault="00E549B5" w:rsidP="00E549B5">
      <w:pPr>
        <w:rPr>
          <w:rFonts w:ascii="Arial" w:hAnsi="Arial" w:cs="Arial"/>
          <w:sz w:val="24"/>
          <w:szCs w:val="24"/>
        </w:rPr>
      </w:pPr>
    </w:p>
    <w:p w14:paraId="287564E1" w14:textId="77777777" w:rsidR="00E549B5" w:rsidRPr="006A4B03" w:rsidRDefault="00E549B5" w:rsidP="00E549B5">
      <w:pPr>
        <w:rPr>
          <w:rFonts w:ascii="Arial" w:hAnsi="Arial" w:cs="Arial"/>
          <w:sz w:val="24"/>
          <w:szCs w:val="24"/>
        </w:rPr>
      </w:pPr>
    </w:p>
    <w:p w14:paraId="550188C1" w14:textId="77777777" w:rsidR="00E549B5" w:rsidRPr="006A4B03" w:rsidRDefault="00E549B5" w:rsidP="003240B0">
      <w:pPr>
        <w:pStyle w:val="Heading1"/>
        <w:tabs>
          <w:tab w:val="left" w:pos="2436"/>
        </w:tabs>
        <w:spacing w:after="160" w:line="259" w:lineRule="auto"/>
        <w:jc w:val="both"/>
        <w:rPr>
          <w:sz w:val="24"/>
          <w:szCs w:val="24"/>
        </w:rPr>
      </w:pPr>
    </w:p>
    <w:p w14:paraId="7A3A2CA7" w14:textId="419D9247" w:rsidR="003240B0" w:rsidRPr="006A4B03" w:rsidRDefault="003240B0" w:rsidP="003240B0">
      <w:pPr>
        <w:pStyle w:val="Heading1"/>
        <w:tabs>
          <w:tab w:val="left" w:pos="2436"/>
        </w:tabs>
        <w:spacing w:after="160" w:line="259" w:lineRule="auto"/>
        <w:jc w:val="both"/>
        <w:rPr>
          <w:sz w:val="24"/>
          <w:szCs w:val="24"/>
        </w:rPr>
      </w:pPr>
      <w:r w:rsidRPr="006A4B03">
        <w:rPr>
          <w:sz w:val="24"/>
          <w:szCs w:val="24"/>
        </w:rPr>
        <w:t>Abstract</w:t>
      </w:r>
    </w:p>
    <w:p w14:paraId="3BDA6E88" w14:textId="12EDC7B8" w:rsidR="003240B0" w:rsidRPr="006A4B03" w:rsidRDefault="003240B0" w:rsidP="00C51B80">
      <w:pPr>
        <w:spacing w:after="0" w:line="240" w:lineRule="auto"/>
        <w:rPr>
          <w:rFonts w:ascii="Arial" w:hAnsi="Arial" w:cs="Arial"/>
          <w:sz w:val="24"/>
          <w:szCs w:val="24"/>
        </w:rPr>
      </w:pPr>
      <w:r w:rsidRPr="006A4B03">
        <w:rPr>
          <w:rFonts w:ascii="Arial" w:hAnsi="Arial" w:cs="Arial"/>
          <w:sz w:val="24"/>
          <w:szCs w:val="24"/>
        </w:rPr>
        <w:t xml:space="preserve">The moon attracts all kinds of stories and legends, myths and conspiracy theories. These remain in society today in the form of lunar beliefs. This is </w:t>
      </w:r>
      <w:r w:rsidR="00DA49AC" w:rsidRPr="006A4B03">
        <w:rPr>
          <w:rFonts w:ascii="Arial" w:hAnsi="Arial" w:cs="Arial"/>
          <w:sz w:val="24"/>
          <w:szCs w:val="24"/>
        </w:rPr>
        <w:t xml:space="preserve">a </w:t>
      </w:r>
      <w:r w:rsidRPr="006A4B03">
        <w:rPr>
          <w:rFonts w:ascii="Arial" w:hAnsi="Arial" w:cs="Arial"/>
          <w:sz w:val="24"/>
          <w:szCs w:val="24"/>
        </w:rPr>
        <w:t xml:space="preserve">topic that surrounds us, is spoken about daily, but is rarely named. This study has considered lunar beliefs in contemporary society and through a mixed methods qualitative approach has digitally conducted questionnaires and interviews. This allowed for a cross-sectional view of contemporary society, not limited by geography or demographic. It has taken the topic of lunar beliefs in its entirety, whereas previous scholarship has focused on one group of participants, or one lunar belief. This allowed for an overview of the topic to be gained, which has not been done previously and was felt to be a gap in previous research. It found that three main beliefs were prevalent: the link between the moon and mental health, the link to menstruation and a connection to werewolves. It also found that belief has been influenced by popular media and that the moon has regained its sacred status after spending many years as merely an object in the sky. These findings are significant because they have not been discussed by other scholars who have considered lunar beliefs. </w:t>
      </w:r>
    </w:p>
    <w:p w14:paraId="6FBE84F9" w14:textId="4713A0C1" w:rsidR="003240B0" w:rsidRPr="006A4B03" w:rsidRDefault="003240B0" w:rsidP="00DC1C58">
      <w:pPr>
        <w:pStyle w:val="Heading1"/>
        <w:rPr>
          <w:sz w:val="24"/>
          <w:szCs w:val="24"/>
        </w:rPr>
      </w:pPr>
    </w:p>
    <w:p w14:paraId="570AEDD2" w14:textId="75BC1575" w:rsidR="00DA49AC" w:rsidRDefault="00DA49AC" w:rsidP="00DA49AC">
      <w:pPr>
        <w:rPr>
          <w:rFonts w:ascii="Arial" w:hAnsi="Arial" w:cs="Arial"/>
          <w:sz w:val="24"/>
          <w:szCs w:val="24"/>
        </w:rPr>
      </w:pPr>
    </w:p>
    <w:p w14:paraId="4B901E04" w14:textId="72DC6AAC" w:rsidR="00C51B80" w:rsidRDefault="00C51B80" w:rsidP="00DA49AC">
      <w:pPr>
        <w:rPr>
          <w:rFonts w:ascii="Arial" w:hAnsi="Arial" w:cs="Arial"/>
          <w:sz w:val="24"/>
          <w:szCs w:val="24"/>
        </w:rPr>
      </w:pPr>
    </w:p>
    <w:p w14:paraId="0CF545EB" w14:textId="3887FE8C" w:rsidR="00C51B80" w:rsidRDefault="00C51B80" w:rsidP="00DA49AC">
      <w:pPr>
        <w:rPr>
          <w:rFonts w:ascii="Arial" w:hAnsi="Arial" w:cs="Arial"/>
          <w:sz w:val="24"/>
          <w:szCs w:val="24"/>
        </w:rPr>
      </w:pPr>
    </w:p>
    <w:p w14:paraId="543D00D9" w14:textId="15070B15" w:rsidR="00C51B80" w:rsidRDefault="00C51B80" w:rsidP="00DA49AC">
      <w:pPr>
        <w:rPr>
          <w:rFonts w:ascii="Arial" w:hAnsi="Arial" w:cs="Arial"/>
          <w:sz w:val="24"/>
          <w:szCs w:val="24"/>
        </w:rPr>
      </w:pPr>
    </w:p>
    <w:p w14:paraId="4A40D8DB" w14:textId="7582AE27" w:rsidR="00A71F0E" w:rsidRDefault="00A71F0E" w:rsidP="00DA49AC">
      <w:pPr>
        <w:rPr>
          <w:rFonts w:ascii="Arial" w:hAnsi="Arial" w:cs="Arial"/>
          <w:sz w:val="24"/>
          <w:szCs w:val="24"/>
        </w:rPr>
      </w:pPr>
    </w:p>
    <w:p w14:paraId="3160036F" w14:textId="77777777" w:rsidR="00A71F0E" w:rsidRPr="006A4B03" w:rsidRDefault="00A71F0E" w:rsidP="00DA49AC">
      <w:pPr>
        <w:rPr>
          <w:rFonts w:ascii="Arial" w:hAnsi="Arial" w:cs="Arial"/>
          <w:sz w:val="24"/>
          <w:szCs w:val="24"/>
        </w:rPr>
      </w:pPr>
    </w:p>
    <w:p w14:paraId="4B7ADFB9" w14:textId="77777777" w:rsidR="00C36486" w:rsidRPr="006A4B03" w:rsidRDefault="00C36486" w:rsidP="00DA49AC">
      <w:pPr>
        <w:rPr>
          <w:rFonts w:ascii="Arial" w:hAnsi="Arial" w:cs="Arial"/>
          <w:sz w:val="24"/>
          <w:szCs w:val="24"/>
        </w:rPr>
      </w:pPr>
    </w:p>
    <w:p w14:paraId="4F96EFC5" w14:textId="77777777" w:rsidR="003240B0" w:rsidRPr="006A4B03" w:rsidRDefault="003240B0" w:rsidP="00DC1C58">
      <w:pPr>
        <w:pStyle w:val="Heading1"/>
        <w:rPr>
          <w:sz w:val="24"/>
          <w:szCs w:val="24"/>
        </w:rPr>
      </w:pPr>
    </w:p>
    <w:p w14:paraId="0307F501" w14:textId="77777777" w:rsidR="003240B0" w:rsidRPr="006A4B03" w:rsidRDefault="003240B0" w:rsidP="00DC1C58">
      <w:pPr>
        <w:pStyle w:val="Heading1"/>
        <w:rPr>
          <w:sz w:val="24"/>
          <w:szCs w:val="24"/>
        </w:rPr>
      </w:pPr>
    </w:p>
    <w:p w14:paraId="653F23FB" w14:textId="77777777" w:rsidR="003240B0" w:rsidRPr="006A4B03" w:rsidRDefault="003240B0" w:rsidP="00DC1C58">
      <w:pPr>
        <w:pStyle w:val="Heading1"/>
        <w:rPr>
          <w:sz w:val="24"/>
          <w:szCs w:val="24"/>
        </w:rPr>
      </w:pPr>
    </w:p>
    <w:p w14:paraId="663A74F6" w14:textId="4932A6D7" w:rsidR="00DD4154" w:rsidRPr="006A4B03" w:rsidRDefault="00A412C0" w:rsidP="00DC1C58">
      <w:pPr>
        <w:pStyle w:val="Heading1"/>
        <w:rPr>
          <w:sz w:val="24"/>
          <w:szCs w:val="24"/>
        </w:rPr>
      </w:pPr>
      <w:r w:rsidRPr="006A4B03">
        <w:rPr>
          <w:sz w:val="24"/>
          <w:szCs w:val="24"/>
        </w:rPr>
        <w:lastRenderedPageBreak/>
        <w:t>Introduction</w:t>
      </w:r>
    </w:p>
    <w:p w14:paraId="49A3FB5D" w14:textId="32EEEFA2" w:rsidR="00A412C0" w:rsidRPr="006A4B03" w:rsidRDefault="00A412C0" w:rsidP="009C0EF7">
      <w:pPr>
        <w:spacing w:after="0" w:line="360" w:lineRule="auto"/>
        <w:rPr>
          <w:rFonts w:ascii="Arial" w:hAnsi="Arial" w:cs="Arial"/>
          <w:bCs/>
          <w:color w:val="000000" w:themeColor="text1"/>
          <w:sz w:val="24"/>
          <w:szCs w:val="24"/>
        </w:rPr>
      </w:pPr>
    </w:p>
    <w:p w14:paraId="4101E3E3" w14:textId="65DDB532" w:rsidR="00FC2F3B" w:rsidRPr="006A4B03" w:rsidRDefault="00C0459F" w:rsidP="009C0EF7">
      <w:pPr>
        <w:spacing w:after="0" w:line="360" w:lineRule="auto"/>
        <w:rPr>
          <w:rFonts w:ascii="Arial" w:hAnsi="Arial" w:cs="Arial"/>
          <w:sz w:val="24"/>
          <w:szCs w:val="24"/>
        </w:rPr>
      </w:pPr>
      <w:r w:rsidRPr="006A4B03">
        <w:rPr>
          <w:rFonts w:ascii="Arial" w:hAnsi="Arial" w:cs="Arial"/>
          <w:bCs/>
          <w:color w:val="000000" w:themeColor="text1"/>
          <w:sz w:val="24"/>
          <w:szCs w:val="24"/>
        </w:rPr>
        <w:t xml:space="preserve">The aim of this project was to </w:t>
      </w:r>
      <w:r w:rsidR="007631B5" w:rsidRPr="006A4B03">
        <w:rPr>
          <w:rFonts w:ascii="Arial" w:hAnsi="Arial" w:cs="Arial"/>
          <w:bCs/>
          <w:color w:val="000000" w:themeColor="text1"/>
          <w:sz w:val="24"/>
          <w:szCs w:val="24"/>
        </w:rPr>
        <w:t xml:space="preserve">explore </w:t>
      </w:r>
      <w:r w:rsidRPr="006A4B03">
        <w:rPr>
          <w:rFonts w:ascii="Arial" w:hAnsi="Arial" w:cs="Arial"/>
          <w:bCs/>
          <w:color w:val="000000" w:themeColor="text1"/>
          <w:sz w:val="24"/>
          <w:szCs w:val="24"/>
        </w:rPr>
        <w:t>whether lunar beliefs were held by a cross-section of contemporary society</w:t>
      </w:r>
      <w:r w:rsidR="00FC2F3B" w:rsidRPr="006A4B03">
        <w:rPr>
          <w:rFonts w:ascii="Arial" w:hAnsi="Arial" w:cs="Arial"/>
          <w:bCs/>
          <w:color w:val="000000" w:themeColor="text1"/>
          <w:sz w:val="24"/>
          <w:szCs w:val="24"/>
        </w:rPr>
        <w:t xml:space="preserve"> and </w:t>
      </w:r>
      <w:r w:rsidR="00E04054" w:rsidRPr="006A4B03">
        <w:rPr>
          <w:rFonts w:ascii="Arial" w:hAnsi="Arial" w:cs="Arial"/>
          <w:bCs/>
          <w:color w:val="000000" w:themeColor="text1"/>
          <w:sz w:val="24"/>
          <w:szCs w:val="24"/>
        </w:rPr>
        <w:t xml:space="preserve">if so, </w:t>
      </w:r>
      <w:r w:rsidR="00FC2F3B" w:rsidRPr="006A4B03">
        <w:rPr>
          <w:rFonts w:ascii="Arial" w:hAnsi="Arial" w:cs="Arial"/>
          <w:sz w:val="24"/>
          <w:szCs w:val="24"/>
        </w:rPr>
        <w:t>whether belief</w:t>
      </w:r>
      <w:r w:rsidR="005A25BE" w:rsidRPr="006A4B03">
        <w:rPr>
          <w:rFonts w:ascii="Arial" w:hAnsi="Arial" w:cs="Arial"/>
          <w:sz w:val="24"/>
          <w:szCs w:val="24"/>
        </w:rPr>
        <w:t xml:space="preserve"> </w:t>
      </w:r>
      <w:r w:rsidR="00E04054" w:rsidRPr="006A4B03">
        <w:rPr>
          <w:rFonts w:ascii="Arial" w:hAnsi="Arial" w:cs="Arial"/>
          <w:sz w:val="24"/>
          <w:szCs w:val="24"/>
        </w:rPr>
        <w:t xml:space="preserve">had been passed </w:t>
      </w:r>
      <w:r w:rsidR="00FC2F3B" w:rsidRPr="006A4B03">
        <w:rPr>
          <w:rFonts w:ascii="Arial" w:hAnsi="Arial" w:cs="Arial"/>
          <w:sz w:val="24"/>
          <w:szCs w:val="24"/>
        </w:rPr>
        <w:t xml:space="preserve">from previous cultures </w:t>
      </w:r>
      <w:r w:rsidR="00E04054" w:rsidRPr="006A4B03">
        <w:rPr>
          <w:rFonts w:ascii="Arial" w:hAnsi="Arial" w:cs="Arial"/>
          <w:sz w:val="24"/>
          <w:szCs w:val="24"/>
        </w:rPr>
        <w:t>or w</w:t>
      </w:r>
      <w:r w:rsidR="005A25BE" w:rsidRPr="006A4B03">
        <w:rPr>
          <w:rFonts w:ascii="Arial" w:hAnsi="Arial" w:cs="Arial"/>
          <w:sz w:val="24"/>
          <w:szCs w:val="24"/>
        </w:rPr>
        <w:t xml:space="preserve">ere only </w:t>
      </w:r>
      <w:r w:rsidR="00E04054" w:rsidRPr="006A4B03">
        <w:rPr>
          <w:rFonts w:ascii="Arial" w:hAnsi="Arial" w:cs="Arial"/>
          <w:sz w:val="24"/>
          <w:szCs w:val="24"/>
        </w:rPr>
        <w:t xml:space="preserve">prevalent </w:t>
      </w:r>
      <w:r w:rsidR="007631B5" w:rsidRPr="006A4B03">
        <w:rPr>
          <w:rFonts w:ascii="Arial" w:hAnsi="Arial" w:cs="Arial"/>
          <w:sz w:val="24"/>
          <w:szCs w:val="24"/>
        </w:rPr>
        <w:t xml:space="preserve">in </w:t>
      </w:r>
      <w:r w:rsidR="00FC2F3B" w:rsidRPr="006A4B03">
        <w:rPr>
          <w:rFonts w:ascii="Arial" w:hAnsi="Arial" w:cs="Arial"/>
          <w:sz w:val="24"/>
          <w:szCs w:val="24"/>
        </w:rPr>
        <w:t xml:space="preserve">contemporary society. </w:t>
      </w:r>
      <w:r w:rsidR="00C00192" w:rsidRPr="006A4B03">
        <w:rPr>
          <w:rFonts w:ascii="Arial" w:hAnsi="Arial" w:cs="Arial"/>
          <w:sz w:val="24"/>
          <w:szCs w:val="24"/>
        </w:rPr>
        <w:t xml:space="preserve">It </w:t>
      </w:r>
      <w:r w:rsidR="005319D8" w:rsidRPr="006A4B03">
        <w:rPr>
          <w:rFonts w:ascii="Arial" w:hAnsi="Arial" w:cs="Arial"/>
          <w:sz w:val="24"/>
          <w:szCs w:val="24"/>
        </w:rPr>
        <w:t xml:space="preserve">did this </w:t>
      </w:r>
      <w:r w:rsidR="00C00192" w:rsidRPr="006A4B03">
        <w:rPr>
          <w:rFonts w:ascii="Arial" w:hAnsi="Arial" w:cs="Arial"/>
          <w:sz w:val="24"/>
          <w:szCs w:val="24"/>
        </w:rPr>
        <w:t xml:space="preserve">by reviewing work conducted by scholars on lunar belief as well as consulting the historical record, and if beliefs </w:t>
      </w:r>
      <w:r w:rsidR="005A25BE" w:rsidRPr="006A4B03">
        <w:rPr>
          <w:rFonts w:ascii="Arial" w:hAnsi="Arial" w:cs="Arial"/>
          <w:sz w:val="24"/>
          <w:szCs w:val="24"/>
        </w:rPr>
        <w:t>were</w:t>
      </w:r>
      <w:r w:rsidR="00C00192" w:rsidRPr="006A4B03">
        <w:rPr>
          <w:rFonts w:ascii="Arial" w:hAnsi="Arial" w:cs="Arial"/>
          <w:sz w:val="24"/>
          <w:szCs w:val="24"/>
        </w:rPr>
        <w:t xml:space="preserve"> highlighted in the findings, consider whether these </w:t>
      </w:r>
      <w:r w:rsidR="005A25BE" w:rsidRPr="006A4B03">
        <w:rPr>
          <w:rFonts w:ascii="Arial" w:hAnsi="Arial" w:cs="Arial"/>
          <w:sz w:val="24"/>
          <w:szCs w:val="24"/>
        </w:rPr>
        <w:t xml:space="preserve">were </w:t>
      </w:r>
      <w:r w:rsidR="00C00192" w:rsidRPr="006A4B03">
        <w:rPr>
          <w:rFonts w:ascii="Arial" w:hAnsi="Arial" w:cs="Arial"/>
          <w:sz w:val="24"/>
          <w:szCs w:val="24"/>
        </w:rPr>
        <w:t>the same or have change</w:t>
      </w:r>
      <w:r w:rsidR="005A25BE" w:rsidRPr="006A4B03">
        <w:rPr>
          <w:rFonts w:ascii="Arial" w:hAnsi="Arial" w:cs="Arial"/>
          <w:sz w:val="24"/>
          <w:szCs w:val="24"/>
        </w:rPr>
        <w:t>d over time</w:t>
      </w:r>
      <w:r w:rsidR="00C00192" w:rsidRPr="006A4B03">
        <w:rPr>
          <w:rFonts w:ascii="Arial" w:hAnsi="Arial" w:cs="Arial"/>
          <w:sz w:val="24"/>
          <w:szCs w:val="24"/>
        </w:rPr>
        <w:t xml:space="preserve">. </w:t>
      </w:r>
      <w:r w:rsidR="00146A9E" w:rsidRPr="006A4B03">
        <w:rPr>
          <w:rFonts w:ascii="Arial" w:hAnsi="Arial" w:cs="Arial"/>
          <w:sz w:val="24"/>
          <w:szCs w:val="24"/>
        </w:rPr>
        <w:t xml:space="preserve">The </w:t>
      </w:r>
      <w:r w:rsidR="007631B5" w:rsidRPr="006A4B03">
        <w:rPr>
          <w:rFonts w:ascii="Arial" w:hAnsi="Arial" w:cs="Arial"/>
          <w:sz w:val="24"/>
          <w:szCs w:val="24"/>
        </w:rPr>
        <w:t xml:space="preserve">aim of the </w:t>
      </w:r>
      <w:r w:rsidR="00146A9E" w:rsidRPr="006A4B03">
        <w:rPr>
          <w:rFonts w:ascii="Arial" w:hAnsi="Arial" w:cs="Arial"/>
          <w:sz w:val="24"/>
          <w:szCs w:val="24"/>
        </w:rPr>
        <w:t>project</w:t>
      </w:r>
      <w:r w:rsidR="007631B5" w:rsidRPr="006A4B03">
        <w:rPr>
          <w:rFonts w:ascii="Arial" w:hAnsi="Arial" w:cs="Arial"/>
          <w:sz w:val="24"/>
          <w:szCs w:val="24"/>
        </w:rPr>
        <w:t xml:space="preserve"> was to take </w:t>
      </w:r>
      <w:r w:rsidR="00146A9E" w:rsidRPr="006A4B03">
        <w:rPr>
          <w:rFonts w:ascii="Arial" w:hAnsi="Arial" w:cs="Arial"/>
          <w:sz w:val="24"/>
          <w:szCs w:val="24"/>
        </w:rPr>
        <w:t xml:space="preserve">an </w:t>
      </w:r>
      <w:r w:rsidR="00FC2F3B" w:rsidRPr="006A4B03">
        <w:rPr>
          <w:rFonts w:ascii="Arial" w:hAnsi="Arial" w:cs="Arial"/>
          <w:sz w:val="24"/>
          <w:szCs w:val="24"/>
        </w:rPr>
        <w:t xml:space="preserve">overview </w:t>
      </w:r>
      <w:r w:rsidR="00C71290" w:rsidRPr="006A4B03">
        <w:rPr>
          <w:rFonts w:ascii="Arial" w:hAnsi="Arial" w:cs="Arial"/>
          <w:sz w:val="24"/>
          <w:szCs w:val="24"/>
        </w:rPr>
        <w:t xml:space="preserve">approach </w:t>
      </w:r>
      <w:r w:rsidR="00FC2F3B" w:rsidRPr="006A4B03">
        <w:rPr>
          <w:rFonts w:ascii="Arial" w:hAnsi="Arial" w:cs="Arial"/>
          <w:sz w:val="24"/>
          <w:szCs w:val="24"/>
        </w:rPr>
        <w:t xml:space="preserve">rather than focusing on </w:t>
      </w:r>
      <w:r w:rsidR="005A549C" w:rsidRPr="006A4B03">
        <w:rPr>
          <w:rFonts w:ascii="Arial" w:hAnsi="Arial" w:cs="Arial"/>
          <w:sz w:val="24"/>
          <w:szCs w:val="24"/>
        </w:rPr>
        <w:t xml:space="preserve">one </w:t>
      </w:r>
      <w:r w:rsidR="00FC2F3B" w:rsidRPr="006A4B03">
        <w:rPr>
          <w:rFonts w:ascii="Arial" w:hAnsi="Arial" w:cs="Arial"/>
          <w:sz w:val="24"/>
          <w:szCs w:val="24"/>
        </w:rPr>
        <w:t xml:space="preserve">individual belief thread, which </w:t>
      </w:r>
      <w:r w:rsidR="00C71290" w:rsidRPr="006A4B03">
        <w:rPr>
          <w:rFonts w:ascii="Arial" w:hAnsi="Arial" w:cs="Arial"/>
          <w:sz w:val="24"/>
          <w:szCs w:val="24"/>
        </w:rPr>
        <w:t xml:space="preserve">was </w:t>
      </w:r>
      <w:r w:rsidR="00FC2F3B" w:rsidRPr="006A4B03">
        <w:rPr>
          <w:rFonts w:ascii="Arial" w:hAnsi="Arial" w:cs="Arial"/>
          <w:sz w:val="24"/>
          <w:szCs w:val="24"/>
        </w:rPr>
        <w:t>different to other scholarly approaches</w:t>
      </w:r>
      <w:r w:rsidR="00177E16" w:rsidRPr="006A4B03">
        <w:rPr>
          <w:rFonts w:ascii="Arial" w:hAnsi="Arial" w:cs="Arial"/>
          <w:sz w:val="24"/>
          <w:szCs w:val="24"/>
        </w:rPr>
        <w:t xml:space="preserve"> which have tended to focus on a single </w:t>
      </w:r>
      <w:r w:rsidR="0089439C" w:rsidRPr="006A4B03">
        <w:rPr>
          <w:rFonts w:ascii="Arial" w:hAnsi="Arial" w:cs="Arial"/>
          <w:sz w:val="24"/>
          <w:szCs w:val="24"/>
        </w:rPr>
        <w:t>belief</w:t>
      </w:r>
      <w:r w:rsidR="00177E16" w:rsidRPr="006A4B03">
        <w:rPr>
          <w:rFonts w:ascii="Arial" w:hAnsi="Arial" w:cs="Arial"/>
          <w:sz w:val="24"/>
          <w:szCs w:val="24"/>
        </w:rPr>
        <w:t xml:space="preserve">, such as in Strapp’s work </w:t>
      </w:r>
      <w:r w:rsidR="00EE7420" w:rsidRPr="006A4B03">
        <w:rPr>
          <w:rFonts w:ascii="Arial" w:hAnsi="Arial" w:cs="Arial"/>
          <w:sz w:val="24"/>
          <w:szCs w:val="24"/>
        </w:rPr>
        <w:t xml:space="preserve">who researched calls to the police over the lunar cycles and in so doing focused on the </w:t>
      </w:r>
      <w:r w:rsidR="00FC2F3B" w:rsidRPr="006A4B03">
        <w:rPr>
          <w:rFonts w:ascii="Arial" w:hAnsi="Arial" w:cs="Arial"/>
          <w:sz w:val="24"/>
          <w:szCs w:val="24"/>
        </w:rPr>
        <w:t>belief that more crime is committed during a full moon</w:t>
      </w:r>
      <w:r w:rsidR="00EE7420" w:rsidRPr="006A4B03">
        <w:rPr>
          <w:rFonts w:ascii="Arial" w:hAnsi="Arial" w:cs="Arial"/>
          <w:sz w:val="24"/>
          <w:szCs w:val="24"/>
        </w:rPr>
        <w:t>.</w:t>
      </w:r>
      <w:r w:rsidR="00FC2F3B" w:rsidRPr="006A4B03">
        <w:rPr>
          <w:rStyle w:val="FootnoteReference"/>
          <w:rFonts w:ascii="Arial" w:hAnsi="Arial" w:cs="Arial"/>
          <w:sz w:val="24"/>
          <w:szCs w:val="24"/>
        </w:rPr>
        <w:footnoteReference w:id="1"/>
      </w:r>
    </w:p>
    <w:p w14:paraId="111C22F4" w14:textId="7F75B617" w:rsidR="0078563F" w:rsidRPr="006A4B03" w:rsidRDefault="0078563F" w:rsidP="009C0EF7">
      <w:pPr>
        <w:spacing w:after="0" w:line="360" w:lineRule="auto"/>
        <w:rPr>
          <w:rFonts w:ascii="Arial" w:hAnsi="Arial" w:cs="Arial"/>
          <w:sz w:val="24"/>
          <w:szCs w:val="24"/>
        </w:rPr>
      </w:pPr>
    </w:p>
    <w:p w14:paraId="3BAE8568" w14:textId="43A79B5A" w:rsidR="00CC612B" w:rsidRPr="006A4B03" w:rsidRDefault="0078563F" w:rsidP="009C0EF7">
      <w:pPr>
        <w:spacing w:after="0" w:line="360" w:lineRule="auto"/>
        <w:rPr>
          <w:rFonts w:ascii="Arial" w:hAnsi="Arial" w:cs="Arial"/>
          <w:sz w:val="24"/>
          <w:szCs w:val="24"/>
        </w:rPr>
      </w:pPr>
      <w:r w:rsidRPr="006A4B03">
        <w:rPr>
          <w:rFonts w:ascii="Arial" w:hAnsi="Arial" w:cs="Arial"/>
          <w:sz w:val="24"/>
          <w:szCs w:val="24"/>
        </w:rPr>
        <w:t xml:space="preserve">Brown states that </w:t>
      </w:r>
      <w:r w:rsidR="00ED680D" w:rsidRPr="006A4B03">
        <w:rPr>
          <w:rFonts w:ascii="Arial" w:hAnsi="Arial" w:cs="Arial"/>
          <w:sz w:val="24"/>
          <w:szCs w:val="24"/>
        </w:rPr>
        <w:t xml:space="preserve">human relationships with the sky have allowed them to </w:t>
      </w:r>
      <w:r w:rsidRPr="006A4B03">
        <w:rPr>
          <w:rFonts w:ascii="Arial" w:hAnsi="Arial" w:cs="Arial"/>
          <w:sz w:val="24"/>
          <w:szCs w:val="24"/>
        </w:rPr>
        <w:t>‘shape myth, inspired built environments,</w:t>
      </w:r>
      <w:r w:rsidR="00B571C1" w:rsidRPr="006A4B03">
        <w:rPr>
          <w:rFonts w:ascii="Arial" w:hAnsi="Arial" w:cs="Arial"/>
          <w:sz w:val="24"/>
          <w:szCs w:val="24"/>
        </w:rPr>
        <w:t xml:space="preserve"> [and]</w:t>
      </w:r>
      <w:r w:rsidRPr="006A4B03">
        <w:rPr>
          <w:rFonts w:ascii="Arial" w:hAnsi="Arial" w:cs="Arial"/>
          <w:sz w:val="24"/>
          <w:szCs w:val="24"/>
        </w:rPr>
        <w:t xml:space="preserve"> created cosmologies’</w:t>
      </w:r>
      <w:r w:rsidR="00B571C1" w:rsidRPr="006A4B03">
        <w:rPr>
          <w:rFonts w:ascii="Arial" w:hAnsi="Arial" w:cs="Arial"/>
          <w:sz w:val="24"/>
          <w:szCs w:val="24"/>
        </w:rPr>
        <w:t xml:space="preserve">, </w:t>
      </w:r>
      <w:r w:rsidRPr="006A4B03">
        <w:rPr>
          <w:rFonts w:ascii="Arial" w:hAnsi="Arial" w:cs="Arial"/>
          <w:sz w:val="24"/>
          <w:szCs w:val="24"/>
        </w:rPr>
        <w:t xml:space="preserve">suggesting that the creation of sky beliefs </w:t>
      </w:r>
      <w:r w:rsidR="0089439C" w:rsidRPr="006A4B03">
        <w:rPr>
          <w:rFonts w:ascii="Arial" w:hAnsi="Arial" w:cs="Arial"/>
          <w:sz w:val="24"/>
          <w:szCs w:val="24"/>
        </w:rPr>
        <w:t xml:space="preserve">has been a </w:t>
      </w:r>
      <w:r w:rsidRPr="006A4B03">
        <w:rPr>
          <w:rFonts w:ascii="Arial" w:hAnsi="Arial" w:cs="Arial"/>
          <w:sz w:val="24"/>
          <w:szCs w:val="24"/>
        </w:rPr>
        <w:t>fundamental part of human engagement with their environment</w:t>
      </w:r>
      <w:r w:rsidR="0089439C" w:rsidRPr="006A4B03">
        <w:rPr>
          <w:rFonts w:ascii="Arial" w:hAnsi="Arial" w:cs="Arial"/>
          <w:sz w:val="24"/>
          <w:szCs w:val="24"/>
        </w:rPr>
        <w:t xml:space="preserve"> for a prolonged period of time</w:t>
      </w:r>
      <w:r w:rsidRPr="006A4B03">
        <w:rPr>
          <w:rFonts w:ascii="Arial" w:hAnsi="Arial" w:cs="Arial"/>
          <w:sz w:val="24"/>
          <w:szCs w:val="24"/>
        </w:rPr>
        <w:t>.</w:t>
      </w:r>
      <w:r w:rsidRPr="006A4B03">
        <w:rPr>
          <w:rStyle w:val="FootnoteReference"/>
          <w:rFonts w:ascii="Arial" w:hAnsi="Arial" w:cs="Arial"/>
          <w:sz w:val="24"/>
          <w:szCs w:val="24"/>
        </w:rPr>
        <w:footnoteReference w:id="2"/>
      </w:r>
      <w:r w:rsidRPr="006A4B03">
        <w:rPr>
          <w:rFonts w:ascii="Arial" w:hAnsi="Arial" w:cs="Arial"/>
          <w:sz w:val="24"/>
          <w:szCs w:val="24"/>
        </w:rPr>
        <w:t xml:space="preserve"> </w:t>
      </w:r>
      <w:r w:rsidR="0089439C" w:rsidRPr="006A4B03">
        <w:rPr>
          <w:rFonts w:ascii="Arial" w:hAnsi="Arial" w:cs="Arial"/>
          <w:sz w:val="24"/>
          <w:szCs w:val="24"/>
        </w:rPr>
        <w:t xml:space="preserve">This interaction has allowed </w:t>
      </w:r>
      <w:r w:rsidRPr="006A4B03">
        <w:rPr>
          <w:rFonts w:ascii="Arial" w:hAnsi="Arial" w:cs="Arial"/>
          <w:sz w:val="24"/>
          <w:szCs w:val="24"/>
        </w:rPr>
        <w:t>humans to make sense of what is going on around them and contextualise this in a way that seem</w:t>
      </w:r>
      <w:r w:rsidR="0089439C" w:rsidRPr="006A4B03">
        <w:rPr>
          <w:rFonts w:ascii="Arial" w:hAnsi="Arial" w:cs="Arial"/>
          <w:sz w:val="24"/>
          <w:szCs w:val="24"/>
        </w:rPr>
        <w:t xml:space="preserve">ed </w:t>
      </w:r>
      <w:r w:rsidRPr="006A4B03">
        <w:rPr>
          <w:rFonts w:ascii="Arial" w:hAnsi="Arial" w:cs="Arial"/>
          <w:sz w:val="24"/>
          <w:szCs w:val="24"/>
        </w:rPr>
        <w:t xml:space="preserve">rationale. Brady takes this idea further by stating that </w:t>
      </w:r>
      <w:r w:rsidR="0089439C" w:rsidRPr="006A4B03">
        <w:rPr>
          <w:rFonts w:ascii="Arial" w:hAnsi="Arial" w:cs="Arial"/>
          <w:sz w:val="24"/>
          <w:szCs w:val="24"/>
        </w:rPr>
        <w:t>‘</w:t>
      </w:r>
      <w:r w:rsidRPr="006A4B03">
        <w:rPr>
          <w:rFonts w:ascii="Arial" w:hAnsi="Arial" w:cs="Arial"/>
          <w:sz w:val="24"/>
          <w:szCs w:val="24"/>
        </w:rPr>
        <w:t>each human mind is its own starry sky</w:t>
      </w:r>
      <w:r w:rsidR="0089439C" w:rsidRPr="006A4B03">
        <w:rPr>
          <w:rFonts w:ascii="Arial" w:hAnsi="Arial" w:cs="Arial"/>
          <w:sz w:val="24"/>
          <w:szCs w:val="24"/>
        </w:rPr>
        <w:t>’</w:t>
      </w:r>
      <w:r w:rsidRPr="006A4B03">
        <w:rPr>
          <w:rFonts w:ascii="Arial" w:hAnsi="Arial" w:cs="Arial"/>
          <w:sz w:val="24"/>
          <w:szCs w:val="24"/>
        </w:rPr>
        <w:t>, suggesting that not only do humans engage with the sky around them, they build on this constructing their own internal sky laden with its own belief</w:t>
      </w:r>
      <w:r w:rsidR="00C00192" w:rsidRPr="006A4B03">
        <w:rPr>
          <w:rFonts w:ascii="Arial" w:hAnsi="Arial" w:cs="Arial"/>
          <w:sz w:val="24"/>
          <w:szCs w:val="24"/>
        </w:rPr>
        <w:t xml:space="preserve"> systems</w:t>
      </w:r>
      <w:r w:rsidRPr="006A4B03">
        <w:rPr>
          <w:rFonts w:ascii="Arial" w:hAnsi="Arial" w:cs="Arial"/>
          <w:sz w:val="24"/>
          <w:szCs w:val="24"/>
        </w:rPr>
        <w:t>.</w:t>
      </w:r>
      <w:r w:rsidRPr="006A4B03">
        <w:rPr>
          <w:rStyle w:val="FootnoteReference"/>
          <w:rFonts w:ascii="Arial" w:hAnsi="Arial" w:cs="Arial"/>
          <w:sz w:val="24"/>
          <w:szCs w:val="24"/>
        </w:rPr>
        <w:footnoteReference w:id="3"/>
      </w:r>
      <w:r w:rsidR="00C00192" w:rsidRPr="006A4B03">
        <w:rPr>
          <w:rFonts w:ascii="Arial" w:hAnsi="Arial" w:cs="Arial"/>
          <w:sz w:val="24"/>
          <w:szCs w:val="24"/>
        </w:rPr>
        <w:t xml:space="preserve"> </w:t>
      </w:r>
      <w:r w:rsidRPr="006A4B03">
        <w:rPr>
          <w:rFonts w:ascii="Arial" w:hAnsi="Arial" w:cs="Arial"/>
          <w:sz w:val="24"/>
          <w:szCs w:val="24"/>
        </w:rPr>
        <w:t xml:space="preserve">Sky beliefs </w:t>
      </w:r>
      <w:r w:rsidR="00A13E21" w:rsidRPr="006A4B03">
        <w:rPr>
          <w:rFonts w:ascii="Arial" w:hAnsi="Arial" w:cs="Arial"/>
          <w:sz w:val="24"/>
          <w:szCs w:val="24"/>
        </w:rPr>
        <w:t xml:space="preserve">have survived into the modern day </w:t>
      </w:r>
      <w:r w:rsidRPr="006A4B03">
        <w:rPr>
          <w:rFonts w:ascii="Arial" w:hAnsi="Arial" w:cs="Arial"/>
          <w:sz w:val="24"/>
          <w:szCs w:val="24"/>
        </w:rPr>
        <w:t xml:space="preserve">and continue to play a role in </w:t>
      </w:r>
      <w:r w:rsidRPr="006A4B03">
        <w:rPr>
          <w:rFonts w:ascii="Arial" w:hAnsi="Arial" w:cs="Arial"/>
          <w:color w:val="000000"/>
          <w:sz w:val="24"/>
          <w:szCs w:val="24"/>
        </w:rPr>
        <w:t xml:space="preserve">contemporary society with exposure to such disciplines being easily accessible, one need only Google search ‘lunar beliefs’ to have </w:t>
      </w:r>
      <w:r w:rsidRPr="006A4B03">
        <w:rPr>
          <w:rFonts w:ascii="Arial" w:hAnsi="Arial" w:cs="Arial"/>
          <w:color w:val="000000"/>
          <w:sz w:val="24"/>
          <w:szCs w:val="24"/>
          <w:shd w:val="clear" w:color="auto" w:fill="FFFFFF"/>
        </w:rPr>
        <w:t>4,</w:t>
      </w:r>
      <w:r w:rsidR="00A13E21" w:rsidRPr="006A4B03">
        <w:rPr>
          <w:rFonts w:ascii="Arial" w:hAnsi="Arial" w:cs="Arial"/>
          <w:color w:val="000000"/>
          <w:sz w:val="24"/>
          <w:szCs w:val="24"/>
          <w:shd w:val="clear" w:color="auto" w:fill="FFFFFF"/>
        </w:rPr>
        <w:t>75</w:t>
      </w:r>
      <w:r w:rsidRPr="006A4B03">
        <w:rPr>
          <w:rFonts w:ascii="Arial" w:hAnsi="Arial" w:cs="Arial"/>
          <w:color w:val="000000"/>
          <w:sz w:val="24"/>
          <w:szCs w:val="24"/>
          <w:shd w:val="clear" w:color="auto" w:fill="FFFFFF"/>
        </w:rPr>
        <w:t xml:space="preserve">0,000 results returned (as of </w:t>
      </w:r>
      <w:r w:rsidR="00A13E21" w:rsidRPr="006A4B03">
        <w:rPr>
          <w:rFonts w:ascii="Arial" w:hAnsi="Arial" w:cs="Arial"/>
          <w:color w:val="000000"/>
          <w:sz w:val="24"/>
          <w:szCs w:val="24"/>
          <w:shd w:val="clear" w:color="auto" w:fill="FFFFFF"/>
        </w:rPr>
        <w:t>22.11.</w:t>
      </w:r>
      <w:r w:rsidRPr="006A4B03">
        <w:rPr>
          <w:rFonts w:ascii="Arial" w:hAnsi="Arial" w:cs="Arial"/>
          <w:color w:val="000000"/>
          <w:sz w:val="24"/>
          <w:szCs w:val="24"/>
          <w:shd w:val="clear" w:color="auto" w:fill="FFFFFF"/>
        </w:rPr>
        <w:t>2020)</w:t>
      </w:r>
      <w:r w:rsidRPr="006A4B03">
        <w:rPr>
          <w:rFonts w:ascii="Arial" w:hAnsi="Arial" w:cs="Arial"/>
          <w:color w:val="000000"/>
          <w:sz w:val="24"/>
          <w:szCs w:val="24"/>
        </w:rPr>
        <w:t>.</w:t>
      </w:r>
      <w:r w:rsidRPr="006A4B03">
        <w:rPr>
          <w:rFonts w:ascii="Arial" w:hAnsi="Arial" w:cs="Arial"/>
          <w:sz w:val="24"/>
          <w:szCs w:val="24"/>
        </w:rPr>
        <w:t xml:space="preserve"> Within the sky, the moon as our closest celestial body holds special significance, because it is the only place beyond earth that </w:t>
      </w:r>
      <w:r w:rsidR="00A63C5D" w:rsidRPr="006A4B03">
        <w:rPr>
          <w:rFonts w:ascii="Arial" w:hAnsi="Arial" w:cs="Arial"/>
          <w:sz w:val="24"/>
          <w:szCs w:val="24"/>
        </w:rPr>
        <w:t>humans</w:t>
      </w:r>
      <w:r w:rsidRPr="006A4B03">
        <w:rPr>
          <w:rFonts w:ascii="Arial" w:hAnsi="Arial" w:cs="Arial"/>
          <w:sz w:val="24"/>
          <w:szCs w:val="24"/>
        </w:rPr>
        <w:t xml:space="preserve"> have set foot.</w:t>
      </w:r>
      <w:r w:rsidRPr="006A4B03">
        <w:rPr>
          <w:rStyle w:val="FootnoteReference"/>
          <w:rFonts w:ascii="Arial" w:hAnsi="Arial" w:cs="Arial"/>
          <w:sz w:val="24"/>
          <w:szCs w:val="24"/>
        </w:rPr>
        <w:footnoteReference w:id="4"/>
      </w:r>
      <w:r w:rsidRPr="006A4B03">
        <w:rPr>
          <w:rFonts w:ascii="Arial" w:hAnsi="Arial" w:cs="Arial"/>
          <w:sz w:val="24"/>
          <w:szCs w:val="24"/>
        </w:rPr>
        <w:t xml:space="preserve"> </w:t>
      </w:r>
      <w:r w:rsidR="00CC612B" w:rsidRPr="006A4B03">
        <w:rPr>
          <w:rFonts w:ascii="Arial" w:hAnsi="Arial" w:cs="Arial"/>
          <w:sz w:val="24"/>
          <w:szCs w:val="24"/>
        </w:rPr>
        <w:t xml:space="preserve">Brunner argues that the moon has played an important part in cultural evolution and states that ‘each generation has a collective perspective of what the moon is, means </w:t>
      </w:r>
      <w:r w:rsidR="00CC612B" w:rsidRPr="006A4B03">
        <w:rPr>
          <w:rFonts w:ascii="Arial" w:hAnsi="Arial" w:cs="Arial"/>
          <w:sz w:val="24"/>
          <w:szCs w:val="24"/>
        </w:rPr>
        <w:lastRenderedPageBreak/>
        <w:t>and symbolizes.’</w:t>
      </w:r>
      <w:r w:rsidR="00CC612B" w:rsidRPr="006A4B03">
        <w:rPr>
          <w:rStyle w:val="FootnoteReference"/>
          <w:rFonts w:ascii="Arial" w:hAnsi="Arial" w:cs="Arial"/>
          <w:sz w:val="24"/>
          <w:szCs w:val="24"/>
        </w:rPr>
        <w:footnoteReference w:id="5"/>
      </w:r>
      <w:r w:rsidR="00CC612B" w:rsidRPr="006A4B03">
        <w:rPr>
          <w:rFonts w:ascii="Arial" w:hAnsi="Arial" w:cs="Arial"/>
          <w:sz w:val="24"/>
          <w:szCs w:val="24"/>
        </w:rPr>
        <w:t xml:space="preserve"> This project aim</w:t>
      </w:r>
      <w:r w:rsidR="00FE3EAE" w:rsidRPr="006A4B03">
        <w:rPr>
          <w:rFonts w:ascii="Arial" w:hAnsi="Arial" w:cs="Arial"/>
          <w:sz w:val="24"/>
          <w:szCs w:val="24"/>
        </w:rPr>
        <w:t xml:space="preserve">ed </w:t>
      </w:r>
      <w:r w:rsidR="00CC612B" w:rsidRPr="006A4B03">
        <w:rPr>
          <w:rFonts w:ascii="Arial" w:hAnsi="Arial" w:cs="Arial"/>
          <w:sz w:val="24"/>
          <w:szCs w:val="24"/>
        </w:rPr>
        <w:t xml:space="preserve">to take these ideas and consider if the moon holds a place of cultural significance which manifests in lunar beliefs. </w:t>
      </w:r>
    </w:p>
    <w:p w14:paraId="3473BDA6" w14:textId="77777777" w:rsidR="00A63C5D" w:rsidRPr="006A4B03" w:rsidRDefault="00A63C5D" w:rsidP="009C0EF7">
      <w:pPr>
        <w:spacing w:after="0" w:line="360" w:lineRule="auto"/>
        <w:rPr>
          <w:rFonts w:ascii="Arial" w:hAnsi="Arial" w:cs="Arial"/>
          <w:sz w:val="24"/>
          <w:szCs w:val="24"/>
        </w:rPr>
      </w:pPr>
    </w:p>
    <w:p w14:paraId="368C60B3" w14:textId="34A66813" w:rsidR="007748D5" w:rsidRPr="006A4B03" w:rsidRDefault="00E336C9" w:rsidP="009C0EF7">
      <w:pPr>
        <w:spacing w:after="0" w:line="360" w:lineRule="auto"/>
        <w:rPr>
          <w:rFonts w:ascii="Arial" w:hAnsi="Arial" w:cs="Arial"/>
          <w:sz w:val="24"/>
          <w:szCs w:val="24"/>
        </w:rPr>
      </w:pPr>
      <w:r w:rsidRPr="006A4B03">
        <w:rPr>
          <w:rFonts w:ascii="Arial" w:hAnsi="Arial" w:cs="Arial"/>
          <w:color w:val="000000"/>
          <w:sz w:val="24"/>
          <w:szCs w:val="24"/>
        </w:rPr>
        <w:t xml:space="preserve">Lunar beliefs have a long history and in the classical period, the impact of the moon on </w:t>
      </w:r>
      <w:r w:rsidR="0078563F" w:rsidRPr="006A4B03">
        <w:rPr>
          <w:rFonts w:ascii="Arial" w:hAnsi="Arial" w:cs="Arial"/>
          <w:color w:val="000000"/>
          <w:sz w:val="24"/>
          <w:szCs w:val="24"/>
        </w:rPr>
        <w:t xml:space="preserve">humans was discussed by Aristotle </w:t>
      </w:r>
      <w:r w:rsidRPr="006A4B03">
        <w:rPr>
          <w:rFonts w:ascii="Arial" w:hAnsi="Arial" w:cs="Arial"/>
          <w:color w:val="000000" w:themeColor="text1"/>
          <w:sz w:val="24"/>
          <w:szCs w:val="24"/>
        </w:rPr>
        <w:t xml:space="preserve">(384-322BCE) </w:t>
      </w:r>
      <w:r w:rsidR="0078563F" w:rsidRPr="006A4B03">
        <w:rPr>
          <w:rFonts w:ascii="Arial" w:hAnsi="Arial" w:cs="Arial"/>
          <w:color w:val="000000"/>
          <w:sz w:val="24"/>
          <w:szCs w:val="24"/>
        </w:rPr>
        <w:t>and Pliny the Elder</w:t>
      </w:r>
      <w:r w:rsidRPr="006A4B03">
        <w:rPr>
          <w:rFonts w:ascii="Arial" w:hAnsi="Arial" w:cs="Arial"/>
          <w:color w:val="000000"/>
          <w:sz w:val="24"/>
          <w:szCs w:val="24"/>
        </w:rPr>
        <w:t xml:space="preserve"> </w:t>
      </w:r>
      <w:r w:rsidRPr="006A4B03">
        <w:rPr>
          <w:rFonts w:ascii="Arial" w:hAnsi="Arial" w:cs="Arial"/>
          <w:color w:val="000000" w:themeColor="text1"/>
          <w:sz w:val="24"/>
          <w:szCs w:val="24"/>
        </w:rPr>
        <w:t>(23-79CE)</w:t>
      </w:r>
      <w:r w:rsidR="0078563F" w:rsidRPr="006A4B03">
        <w:rPr>
          <w:rFonts w:ascii="Arial" w:hAnsi="Arial" w:cs="Arial"/>
          <w:color w:val="000000"/>
          <w:sz w:val="24"/>
          <w:szCs w:val="24"/>
        </w:rPr>
        <w:t xml:space="preserve">, who both considered that it was the ‘moistness’ of the brain which made it susceptible to the moon’s </w:t>
      </w:r>
      <w:r w:rsidR="008352DC" w:rsidRPr="006A4B03">
        <w:rPr>
          <w:rFonts w:ascii="Arial" w:hAnsi="Arial" w:cs="Arial"/>
          <w:color w:val="000000"/>
          <w:sz w:val="24"/>
          <w:szCs w:val="24"/>
        </w:rPr>
        <w:t>influence</w:t>
      </w:r>
      <w:r w:rsidR="0078563F" w:rsidRPr="006A4B03">
        <w:rPr>
          <w:rFonts w:ascii="Arial" w:hAnsi="Arial" w:cs="Arial"/>
          <w:color w:val="000000"/>
          <w:sz w:val="24"/>
          <w:szCs w:val="24"/>
        </w:rPr>
        <w:t xml:space="preserve">; Aristotle states that </w:t>
      </w:r>
      <w:r w:rsidR="008352DC" w:rsidRPr="006A4B03">
        <w:rPr>
          <w:rFonts w:ascii="Arial" w:hAnsi="Arial" w:cs="Arial"/>
          <w:color w:val="000000"/>
          <w:sz w:val="24"/>
          <w:szCs w:val="24"/>
        </w:rPr>
        <w:t>‘</w:t>
      </w:r>
      <w:r w:rsidR="0078563F" w:rsidRPr="006A4B03">
        <w:rPr>
          <w:rFonts w:ascii="Arial" w:hAnsi="Arial" w:cs="Arial"/>
          <w:color w:val="000000"/>
          <w:sz w:val="24"/>
          <w:szCs w:val="24"/>
        </w:rPr>
        <w:t>in man the brain is more fluid and greater in volume than in any other animal</w:t>
      </w:r>
      <w:r w:rsidR="008352DC" w:rsidRPr="006A4B03">
        <w:rPr>
          <w:rFonts w:ascii="Arial" w:hAnsi="Arial" w:cs="Arial"/>
          <w:color w:val="000000"/>
          <w:sz w:val="24"/>
          <w:szCs w:val="24"/>
        </w:rPr>
        <w:t>’</w:t>
      </w:r>
      <w:r w:rsidR="0078563F" w:rsidRPr="006A4B03">
        <w:rPr>
          <w:rFonts w:ascii="Arial" w:hAnsi="Arial" w:cs="Arial"/>
          <w:color w:val="000000"/>
          <w:sz w:val="24"/>
          <w:szCs w:val="24"/>
        </w:rPr>
        <w:t>.</w:t>
      </w:r>
      <w:r w:rsidR="0078563F" w:rsidRPr="006A4B03">
        <w:rPr>
          <w:rStyle w:val="FootnoteReference"/>
          <w:rFonts w:ascii="Arial" w:hAnsi="Arial" w:cs="Arial"/>
          <w:color w:val="000000"/>
          <w:sz w:val="24"/>
          <w:szCs w:val="24"/>
        </w:rPr>
        <w:footnoteReference w:id="6"/>
      </w:r>
      <w:r w:rsidR="0078563F" w:rsidRPr="006A4B03">
        <w:rPr>
          <w:rFonts w:ascii="Arial" w:hAnsi="Arial" w:cs="Arial"/>
          <w:color w:val="000000"/>
          <w:sz w:val="24"/>
          <w:szCs w:val="24"/>
        </w:rPr>
        <w:t xml:space="preserve"> </w:t>
      </w:r>
      <w:r w:rsidR="0078563F" w:rsidRPr="006A4B03">
        <w:rPr>
          <w:rFonts w:ascii="Arial" w:hAnsi="Arial" w:cs="Arial"/>
          <w:sz w:val="24"/>
          <w:szCs w:val="24"/>
        </w:rPr>
        <w:t>Pliny the Elder a</w:t>
      </w:r>
      <w:r w:rsidR="00DF1A40" w:rsidRPr="006A4B03">
        <w:rPr>
          <w:rFonts w:ascii="Arial" w:hAnsi="Arial" w:cs="Arial"/>
          <w:sz w:val="24"/>
          <w:szCs w:val="24"/>
        </w:rPr>
        <w:t xml:space="preserve">dds </w:t>
      </w:r>
      <w:r w:rsidR="0078563F" w:rsidRPr="006A4B03">
        <w:rPr>
          <w:rFonts w:ascii="Arial" w:hAnsi="Arial" w:cs="Arial"/>
          <w:sz w:val="24"/>
          <w:szCs w:val="24"/>
        </w:rPr>
        <w:t xml:space="preserve">that </w:t>
      </w:r>
      <w:r w:rsidR="006C1D2D" w:rsidRPr="006A4B03">
        <w:rPr>
          <w:rFonts w:ascii="Arial" w:hAnsi="Arial" w:cs="Arial"/>
          <w:sz w:val="24"/>
          <w:szCs w:val="24"/>
        </w:rPr>
        <w:t>‘</w:t>
      </w:r>
      <w:r w:rsidR="0078563F" w:rsidRPr="006A4B03">
        <w:rPr>
          <w:rFonts w:ascii="Arial" w:hAnsi="Arial" w:cs="Arial"/>
          <w:sz w:val="24"/>
          <w:szCs w:val="24"/>
        </w:rPr>
        <w:t>man however has the largest brain in proportion to his size and the most moist one.</w:t>
      </w:r>
      <w:r w:rsidR="006C1D2D" w:rsidRPr="006A4B03">
        <w:rPr>
          <w:rFonts w:ascii="Arial" w:hAnsi="Arial" w:cs="Arial"/>
          <w:sz w:val="24"/>
          <w:szCs w:val="24"/>
        </w:rPr>
        <w:t>’</w:t>
      </w:r>
      <w:r w:rsidR="0078563F" w:rsidRPr="006A4B03">
        <w:rPr>
          <w:rStyle w:val="FootnoteReference"/>
          <w:rFonts w:ascii="Arial" w:hAnsi="Arial" w:cs="Arial"/>
          <w:sz w:val="24"/>
          <w:szCs w:val="24"/>
        </w:rPr>
        <w:footnoteReference w:id="7"/>
      </w:r>
      <w:r w:rsidR="0078563F" w:rsidRPr="006A4B03">
        <w:rPr>
          <w:rFonts w:ascii="Arial" w:hAnsi="Arial" w:cs="Arial"/>
          <w:sz w:val="24"/>
          <w:szCs w:val="24"/>
        </w:rPr>
        <w:t xml:space="preserve"> Both scholars associate the brain with coldness and moistness, two qualities </w:t>
      </w:r>
      <w:r w:rsidR="006C1D2D" w:rsidRPr="006A4B03">
        <w:rPr>
          <w:rFonts w:ascii="Arial" w:hAnsi="Arial" w:cs="Arial"/>
          <w:sz w:val="24"/>
          <w:szCs w:val="24"/>
        </w:rPr>
        <w:t xml:space="preserve">that are commonly </w:t>
      </w:r>
      <w:r w:rsidR="008A54E5" w:rsidRPr="006A4B03">
        <w:rPr>
          <w:rFonts w:ascii="Arial" w:hAnsi="Arial" w:cs="Arial"/>
          <w:sz w:val="24"/>
          <w:szCs w:val="24"/>
        </w:rPr>
        <w:t xml:space="preserve">believed to be </w:t>
      </w:r>
      <w:r w:rsidR="004C6DC8" w:rsidRPr="006A4B03">
        <w:rPr>
          <w:rFonts w:ascii="Arial" w:hAnsi="Arial" w:cs="Arial"/>
          <w:sz w:val="24"/>
          <w:szCs w:val="24"/>
        </w:rPr>
        <w:t>susceptible to the moon’s influence;</w:t>
      </w:r>
      <w:r w:rsidR="006C1D2D" w:rsidRPr="006A4B03">
        <w:rPr>
          <w:rFonts w:ascii="Arial" w:hAnsi="Arial" w:cs="Arial"/>
          <w:sz w:val="24"/>
          <w:szCs w:val="24"/>
        </w:rPr>
        <w:t xml:space="preserve"> this in i</w:t>
      </w:r>
      <w:r w:rsidR="008A54E5" w:rsidRPr="006A4B03">
        <w:rPr>
          <w:rFonts w:ascii="Arial" w:hAnsi="Arial" w:cs="Arial"/>
          <w:sz w:val="24"/>
          <w:szCs w:val="24"/>
        </w:rPr>
        <w:t>tself is a</w:t>
      </w:r>
      <w:r w:rsidR="006C1D2D" w:rsidRPr="006A4B03">
        <w:rPr>
          <w:rFonts w:ascii="Arial" w:hAnsi="Arial" w:cs="Arial"/>
          <w:sz w:val="24"/>
          <w:szCs w:val="24"/>
        </w:rPr>
        <w:t xml:space="preserve"> lunar belief</w:t>
      </w:r>
      <w:r w:rsidR="0078563F" w:rsidRPr="006A4B03">
        <w:rPr>
          <w:rFonts w:ascii="Arial" w:hAnsi="Arial" w:cs="Arial"/>
          <w:sz w:val="24"/>
          <w:szCs w:val="24"/>
        </w:rPr>
        <w:t xml:space="preserve">. </w:t>
      </w:r>
      <w:r w:rsidR="008A54E5" w:rsidRPr="006A4B03">
        <w:rPr>
          <w:rFonts w:ascii="Arial" w:hAnsi="Arial" w:cs="Arial"/>
          <w:sz w:val="24"/>
          <w:szCs w:val="24"/>
        </w:rPr>
        <w:t xml:space="preserve">I consider later that </w:t>
      </w:r>
      <w:r w:rsidR="00E079C8" w:rsidRPr="006A4B03">
        <w:rPr>
          <w:rFonts w:ascii="Arial" w:hAnsi="Arial" w:cs="Arial"/>
          <w:sz w:val="24"/>
          <w:szCs w:val="24"/>
        </w:rPr>
        <w:t>both</w:t>
      </w:r>
      <w:r w:rsidR="00F91F51" w:rsidRPr="006A4B03">
        <w:rPr>
          <w:rFonts w:ascii="Arial" w:hAnsi="Arial" w:cs="Arial"/>
          <w:sz w:val="24"/>
          <w:szCs w:val="24"/>
        </w:rPr>
        <w:t xml:space="preserve"> Aristotle and Pliny the Elder </w:t>
      </w:r>
      <w:r w:rsidR="00E079C8" w:rsidRPr="006A4B03">
        <w:rPr>
          <w:rFonts w:ascii="Arial" w:hAnsi="Arial" w:cs="Arial"/>
          <w:sz w:val="24"/>
          <w:szCs w:val="24"/>
        </w:rPr>
        <w:t>also associate</w:t>
      </w:r>
      <w:r w:rsidR="008A54E5" w:rsidRPr="006A4B03">
        <w:rPr>
          <w:rFonts w:ascii="Arial" w:hAnsi="Arial" w:cs="Arial"/>
          <w:sz w:val="24"/>
          <w:szCs w:val="24"/>
        </w:rPr>
        <w:t>d</w:t>
      </w:r>
      <w:r w:rsidR="00E079C8" w:rsidRPr="006A4B03">
        <w:rPr>
          <w:rFonts w:ascii="Arial" w:hAnsi="Arial" w:cs="Arial"/>
          <w:sz w:val="24"/>
          <w:szCs w:val="24"/>
        </w:rPr>
        <w:t xml:space="preserve"> the menstrual cycle with the changing phases of the moon, another lunar belief. </w:t>
      </w:r>
    </w:p>
    <w:p w14:paraId="709C1052" w14:textId="77777777" w:rsidR="007748D5" w:rsidRPr="006A4B03" w:rsidRDefault="007748D5" w:rsidP="009C0EF7">
      <w:pPr>
        <w:spacing w:after="0" w:line="360" w:lineRule="auto"/>
        <w:rPr>
          <w:rFonts w:ascii="Arial" w:hAnsi="Arial" w:cs="Arial"/>
          <w:sz w:val="24"/>
          <w:szCs w:val="24"/>
        </w:rPr>
      </w:pPr>
    </w:p>
    <w:p w14:paraId="5126D5E5" w14:textId="0C9CECB3" w:rsidR="00967723" w:rsidRPr="006A4B03" w:rsidRDefault="0078563F" w:rsidP="009C0EF7">
      <w:pPr>
        <w:spacing w:after="0" w:line="360" w:lineRule="auto"/>
        <w:rPr>
          <w:rFonts w:ascii="Arial" w:hAnsi="Arial" w:cs="Arial"/>
          <w:sz w:val="24"/>
          <w:szCs w:val="24"/>
        </w:rPr>
      </w:pPr>
      <w:r w:rsidRPr="006A4B03">
        <w:rPr>
          <w:rFonts w:ascii="Arial" w:hAnsi="Arial" w:cs="Arial"/>
          <w:sz w:val="24"/>
          <w:szCs w:val="24"/>
        </w:rPr>
        <w:t>There has been extensive scholarship on lunar beliefs and the moons influence on humans</w:t>
      </w:r>
      <w:r w:rsidR="007748D5" w:rsidRPr="006A4B03">
        <w:rPr>
          <w:rFonts w:ascii="Arial" w:hAnsi="Arial" w:cs="Arial"/>
          <w:sz w:val="24"/>
          <w:szCs w:val="24"/>
        </w:rPr>
        <w:t xml:space="preserve"> but they focus on one lunar belief and then explore this accordingly; </w:t>
      </w:r>
      <w:r w:rsidRPr="006A4B03">
        <w:rPr>
          <w:rFonts w:ascii="Arial" w:hAnsi="Arial" w:cs="Arial"/>
          <w:sz w:val="24"/>
          <w:szCs w:val="24"/>
        </w:rPr>
        <w:t xml:space="preserve">Strapp focuses on </w:t>
      </w:r>
      <w:r w:rsidR="007748D5" w:rsidRPr="006A4B03">
        <w:rPr>
          <w:rFonts w:ascii="Arial" w:hAnsi="Arial" w:cs="Arial"/>
          <w:sz w:val="24"/>
          <w:szCs w:val="24"/>
        </w:rPr>
        <w:t xml:space="preserve">the belief that there is more crime committed around a full moon, she takes </w:t>
      </w:r>
      <w:r w:rsidRPr="006A4B03">
        <w:rPr>
          <w:rFonts w:ascii="Arial" w:hAnsi="Arial" w:cs="Arial"/>
          <w:sz w:val="24"/>
          <w:szCs w:val="24"/>
        </w:rPr>
        <w:t>one set of people</w:t>
      </w:r>
      <w:r w:rsidR="007748D5" w:rsidRPr="006A4B03">
        <w:rPr>
          <w:rFonts w:ascii="Arial" w:hAnsi="Arial" w:cs="Arial"/>
          <w:sz w:val="24"/>
          <w:szCs w:val="24"/>
        </w:rPr>
        <w:t xml:space="preserve"> -the </w:t>
      </w:r>
      <w:r w:rsidRPr="006A4B03">
        <w:rPr>
          <w:rFonts w:ascii="Arial" w:hAnsi="Arial" w:cs="Arial"/>
          <w:sz w:val="24"/>
          <w:szCs w:val="24"/>
        </w:rPr>
        <w:t xml:space="preserve">staff in a police control room, and focuses on </w:t>
      </w:r>
      <w:r w:rsidR="007748D5" w:rsidRPr="006A4B03">
        <w:rPr>
          <w:rFonts w:ascii="Arial" w:hAnsi="Arial" w:cs="Arial"/>
          <w:sz w:val="24"/>
          <w:szCs w:val="24"/>
        </w:rPr>
        <w:t xml:space="preserve">this belief and considers whether they </w:t>
      </w:r>
      <w:r w:rsidRPr="006A4B03">
        <w:rPr>
          <w:rFonts w:ascii="Arial" w:hAnsi="Arial" w:cs="Arial"/>
          <w:sz w:val="24"/>
          <w:szCs w:val="24"/>
        </w:rPr>
        <w:t>receive more calls reporting crime during a full moon.</w:t>
      </w:r>
      <w:r w:rsidR="007748D5" w:rsidRPr="006A4B03">
        <w:rPr>
          <w:rStyle w:val="FootnoteReference"/>
          <w:rFonts w:ascii="Arial" w:hAnsi="Arial" w:cs="Arial"/>
          <w:sz w:val="24"/>
          <w:szCs w:val="24"/>
        </w:rPr>
        <w:footnoteReference w:id="8"/>
      </w:r>
      <w:r w:rsidRPr="006A4B03">
        <w:rPr>
          <w:rFonts w:ascii="Arial" w:hAnsi="Arial" w:cs="Arial"/>
          <w:sz w:val="24"/>
          <w:szCs w:val="24"/>
        </w:rPr>
        <w:t xml:space="preserve"> </w:t>
      </w:r>
      <w:r w:rsidR="005A2779" w:rsidRPr="006A4B03">
        <w:rPr>
          <w:rFonts w:ascii="Arial" w:hAnsi="Arial" w:cs="Arial"/>
          <w:sz w:val="24"/>
          <w:szCs w:val="24"/>
        </w:rPr>
        <w:t xml:space="preserve">She does this by asking the staff whether they believe this to be true, and then by recording </w:t>
      </w:r>
      <w:r w:rsidR="00DC18F8" w:rsidRPr="006A4B03">
        <w:rPr>
          <w:rFonts w:ascii="Arial" w:hAnsi="Arial" w:cs="Arial"/>
          <w:sz w:val="24"/>
          <w:szCs w:val="24"/>
        </w:rPr>
        <w:t xml:space="preserve">how many </w:t>
      </w:r>
      <w:r w:rsidR="005A2779" w:rsidRPr="006A4B03">
        <w:rPr>
          <w:rFonts w:ascii="Arial" w:hAnsi="Arial" w:cs="Arial"/>
          <w:sz w:val="24"/>
          <w:szCs w:val="24"/>
        </w:rPr>
        <w:t xml:space="preserve">calls </w:t>
      </w:r>
      <w:r w:rsidR="00DC18F8" w:rsidRPr="006A4B03">
        <w:rPr>
          <w:rFonts w:ascii="Arial" w:hAnsi="Arial" w:cs="Arial"/>
          <w:sz w:val="24"/>
          <w:szCs w:val="24"/>
        </w:rPr>
        <w:t xml:space="preserve">are received </w:t>
      </w:r>
      <w:r w:rsidR="005A2779" w:rsidRPr="006A4B03">
        <w:rPr>
          <w:rFonts w:ascii="Arial" w:hAnsi="Arial" w:cs="Arial"/>
          <w:sz w:val="24"/>
          <w:szCs w:val="24"/>
        </w:rPr>
        <w:t xml:space="preserve">during a full moon period, cross referencing them with none full moon periods to see if the call volumes were higher. </w:t>
      </w:r>
      <w:r w:rsidR="00DC2B3E" w:rsidRPr="006A4B03">
        <w:rPr>
          <w:rFonts w:ascii="Arial" w:hAnsi="Arial" w:cs="Arial"/>
          <w:sz w:val="24"/>
          <w:szCs w:val="24"/>
        </w:rPr>
        <w:t xml:space="preserve">This study only approaches one lunar belief and does not allow for a cross-over </w:t>
      </w:r>
      <w:r w:rsidR="00390BF9" w:rsidRPr="006A4B03">
        <w:rPr>
          <w:rFonts w:ascii="Arial" w:hAnsi="Arial" w:cs="Arial"/>
          <w:sz w:val="24"/>
          <w:szCs w:val="24"/>
        </w:rPr>
        <w:t xml:space="preserve">which may </w:t>
      </w:r>
      <w:r w:rsidR="00DC2B3E" w:rsidRPr="006A4B03">
        <w:rPr>
          <w:rFonts w:ascii="Arial" w:hAnsi="Arial" w:cs="Arial"/>
          <w:sz w:val="24"/>
          <w:szCs w:val="24"/>
        </w:rPr>
        <w:t xml:space="preserve">have yielded </w:t>
      </w:r>
      <w:r w:rsidR="00390BF9" w:rsidRPr="006A4B03">
        <w:rPr>
          <w:rFonts w:ascii="Arial" w:hAnsi="Arial" w:cs="Arial"/>
          <w:sz w:val="24"/>
          <w:szCs w:val="24"/>
        </w:rPr>
        <w:t>different results; f</w:t>
      </w:r>
      <w:r w:rsidRPr="006A4B03">
        <w:rPr>
          <w:rFonts w:ascii="Arial" w:hAnsi="Arial" w:cs="Arial"/>
          <w:sz w:val="24"/>
          <w:szCs w:val="24"/>
        </w:rPr>
        <w:t xml:space="preserve">or example, would Strapp have received the same results had she opened </w:t>
      </w:r>
      <w:r w:rsidR="00390BF9" w:rsidRPr="006A4B03">
        <w:rPr>
          <w:rFonts w:ascii="Arial" w:hAnsi="Arial" w:cs="Arial"/>
          <w:sz w:val="24"/>
          <w:szCs w:val="24"/>
        </w:rPr>
        <w:t>her research u</w:t>
      </w:r>
      <w:r w:rsidRPr="006A4B03">
        <w:rPr>
          <w:rFonts w:ascii="Arial" w:hAnsi="Arial" w:cs="Arial"/>
          <w:sz w:val="24"/>
          <w:szCs w:val="24"/>
        </w:rPr>
        <w:t>p to the general population</w:t>
      </w:r>
      <w:r w:rsidR="00390BF9" w:rsidRPr="006A4B03">
        <w:rPr>
          <w:rFonts w:ascii="Arial" w:hAnsi="Arial" w:cs="Arial"/>
          <w:sz w:val="24"/>
          <w:szCs w:val="24"/>
        </w:rPr>
        <w:t xml:space="preserve">? </w:t>
      </w:r>
      <w:r w:rsidRPr="006A4B03">
        <w:rPr>
          <w:rFonts w:ascii="Arial" w:hAnsi="Arial" w:cs="Arial"/>
          <w:sz w:val="24"/>
          <w:szCs w:val="24"/>
        </w:rPr>
        <w:t xml:space="preserve">There is also </w:t>
      </w:r>
      <w:r w:rsidR="00390BF9" w:rsidRPr="006A4B03">
        <w:rPr>
          <w:rFonts w:ascii="Arial" w:hAnsi="Arial" w:cs="Arial"/>
          <w:sz w:val="24"/>
          <w:szCs w:val="24"/>
        </w:rPr>
        <w:t xml:space="preserve">abundant </w:t>
      </w:r>
      <w:r w:rsidRPr="006A4B03">
        <w:rPr>
          <w:rFonts w:ascii="Arial" w:hAnsi="Arial" w:cs="Arial"/>
          <w:sz w:val="24"/>
          <w:szCs w:val="24"/>
        </w:rPr>
        <w:t>literature available on practice</w:t>
      </w:r>
      <w:r w:rsidR="00C025E7" w:rsidRPr="006A4B03">
        <w:rPr>
          <w:rFonts w:ascii="Arial" w:hAnsi="Arial" w:cs="Arial"/>
          <w:sz w:val="24"/>
          <w:szCs w:val="24"/>
        </w:rPr>
        <w:t>s</w:t>
      </w:r>
      <w:r w:rsidRPr="006A4B03">
        <w:rPr>
          <w:rFonts w:ascii="Arial" w:hAnsi="Arial" w:cs="Arial"/>
          <w:sz w:val="24"/>
          <w:szCs w:val="24"/>
        </w:rPr>
        <w:t xml:space="preserve"> associated with the moon, </w:t>
      </w:r>
      <w:r w:rsidR="00B3778B" w:rsidRPr="006A4B03">
        <w:rPr>
          <w:rFonts w:ascii="Arial" w:hAnsi="Arial" w:cs="Arial"/>
          <w:sz w:val="24"/>
          <w:szCs w:val="24"/>
        </w:rPr>
        <w:t xml:space="preserve">one example is the work of </w:t>
      </w:r>
      <w:r w:rsidRPr="006A4B03">
        <w:rPr>
          <w:rFonts w:ascii="Arial" w:hAnsi="Arial" w:cs="Arial"/>
          <w:sz w:val="24"/>
          <w:szCs w:val="24"/>
        </w:rPr>
        <w:t xml:space="preserve">Curth </w:t>
      </w:r>
      <w:r w:rsidR="00B3778B" w:rsidRPr="006A4B03">
        <w:rPr>
          <w:rFonts w:ascii="Arial" w:hAnsi="Arial" w:cs="Arial"/>
          <w:sz w:val="24"/>
          <w:szCs w:val="24"/>
        </w:rPr>
        <w:t xml:space="preserve">who </w:t>
      </w:r>
      <w:r w:rsidRPr="006A4B03">
        <w:rPr>
          <w:rFonts w:ascii="Arial" w:hAnsi="Arial" w:cs="Arial"/>
          <w:sz w:val="24"/>
          <w:szCs w:val="24"/>
        </w:rPr>
        <w:t>refers to the importance of the moon in astral medicine in early modern England</w:t>
      </w:r>
      <w:r w:rsidR="00C025E7" w:rsidRPr="006A4B03">
        <w:rPr>
          <w:rFonts w:ascii="Arial" w:hAnsi="Arial" w:cs="Arial"/>
          <w:sz w:val="24"/>
          <w:szCs w:val="24"/>
        </w:rPr>
        <w:t xml:space="preserve"> and works such as this were relevant as they helped form the background to the importance of the moon to humans in different </w:t>
      </w:r>
      <w:r w:rsidR="00C71704" w:rsidRPr="006A4B03">
        <w:rPr>
          <w:rFonts w:ascii="Arial" w:hAnsi="Arial" w:cs="Arial"/>
          <w:sz w:val="24"/>
          <w:szCs w:val="24"/>
        </w:rPr>
        <w:t xml:space="preserve">historical </w:t>
      </w:r>
      <w:r w:rsidR="00C025E7" w:rsidRPr="006A4B03">
        <w:rPr>
          <w:rFonts w:ascii="Arial" w:hAnsi="Arial" w:cs="Arial"/>
          <w:sz w:val="24"/>
          <w:szCs w:val="24"/>
        </w:rPr>
        <w:t>periods.</w:t>
      </w:r>
      <w:r w:rsidRPr="006A4B03">
        <w:rPr>
          <w:rStyle w:val="FootnoteReference"/>
          <w:rFonts w:ascii="Arial" w:hAnsi="Arial" w:cs="Arial"/>
          <w:sz w:val="24"/>
          <w:szCs w:val="24"/>
        </w:rPr>
        <w:footnoteReference w:id="9"/>
      </w:r>
      <w:r w:rsidRPr="006A4B03">
        <w:rPr>
          <w:rFonts w:ascii="Arial" w:hAnsi="Arial" w:cs="Arial"/>
          <w:sz w:val="24"/>
          <w:szCs w:val="24"/>
        </w:rPr>
        <w:t xml:space="preserve"> </w:t>
      </w:r>
    </w:p>
    <w:p w14:paraId="4D3203EF" w14:textId="77777777" w:rsidR="00967723" w:rsidRPr="006A4B03" w:rsidRDefault="00967723" w:rsidP="009C0EF7">
      <w:pPr>
        <w:spacing w:after="0" w:line="360" w:lineRule="auto"/>
        <w:rPr>
          <w:rFonts w:ascii="Arial" w:hAnsi="Arial" w:cs="Arial"/>
          <w:sz w:val="24"/>
          <w:szCs w:val="24"/>
        </w:rPr>
      </w:pPr>
    </w:p>
    <w:p w14:paraId="4C6B3742" w14:textId="26D5CCB6" w:rsidR="00E518AA" w:rsidRDefault="00DC18F8" w:rsidP="009C0EF7">
      <w:pPr>
        <w:spacing w:after="0" w:line="360" w:lineRule="auto"/>
        <w:rPr>
          <w:rFonts w:ascii="Arial" w:hAnsi="Arial" w:cs="Arial"/>
          <w:sz w:val="24"/>
          <w:szCs w:val="24"/>
        </w:rPr>
      </w:pPr>
      <w:r w:rsidRPr="006A4B03">
        <w:rPr>
          <w:rFonts w:ascii="Arial" w:hAnsi="Arial" w:cs="Arial"/>
          <w:sz w:val="24"/>
          <w:szCs w:val="24"/>
        </w:rPr>
        <w:t>In contrast, t</w:t>
      </w:r>
      <w:r w:rsidR="00967723" w:rsidRPr="006A4B03">
        <w:rPr>
          <w:rFonts w:ascii="Arial" w:hAnsi="Arial" w:cs="Arial"/>
          <w:sz w:val="24"/>
          <w:szCs w:val="24"/>
        </w:rPr>
        <w:t>he aim of this project was</w:t>
      </w:r>
      <w:r w:rsidRPr="006A4B03">
        <w:rPr>
          <w:rFonts w:ascii="Arial" w:hAnsi="Arial" w:cs="Arial"/>
          <w:sz w:val="24"/>
          <w:szCs w:val="24"/>
        </w:rPr>
        <w:t xml:space="preserve"> </w:t>
      </w:r>
      <w:r w:rsidR="00967723" w:rsidRPr="006A4B03">
        <w:rPr>
          <w:rFonts w:ascii="Arial" w:hAnsi="Arial" w:cs="Arial"/>
          <w:sz w:val="24"/>
          <w:szCs w:val="24"/>
        </w:rPr>
        <w:t xml:space="preserve">to consider the individual and their lunar beliefs, rather than what previous studies have done when they took a single belief or explored belief within a single community. </w:t>
      </w:r>
      <w:r w:rsidR="0078563F" w:rsidRPr="006A4B03">
        <w:rPr>
          <w:rFonts w:ascii="Arial" w:hAnsi="Arial" w:cs="Arial"/>
          <w:sz w:val="24"/>
          <w:szCs w:val="24"/>
        </w:rPr>
        <w:t xml:space="preserve">It </w:t>
      </w:r>
      <w:r w:rsidR="00875E8D" w:rsidRPr="006A4B03">
        <w:rPr>
          <w:rFonts w:ascii="Arial" w:hAnsi="Arial" w:cs="Arial"/>
          <w:sz w:val="24"/>
          <w:szCs w:val="24"/>
        </w:rPr>
        <w:t xml:space="preserve">was </w:t>
      </w:r>
      <w:r w:rsidR="0078563F" w:rsidRPr="006A4B03">
        <w:rPr>
          <w:rFonts w:ascii="Arial" w:hAnsi="Arial" w:cs="Arial"/>
          <w:sz w:val="24"/>
          <w:szCs w:val="24"/>
        </w:rPr>
        <w:t>hoped that th</w:t>
      </w:r>
      <w:r w:rsidR="00875E8D" w:rsidRPr="006A4B03">
        <w:rPr>
          <w:rFonts w:ascii="Arial" w:hAnsi="Arial" w:cs="Arial"/>
          <w:sz w:val="24"/>
          <w:szCs w:val="24"/>
        </w:rPr>
        <w:t xml:space="preserve">is </w:t>
      </w:r>
      <w:r w:rsidR="0078563F" w:rsidRPr="006A4B03">
        <w:rPr>
          <w:rFonts w:ascii="Arial" w:hAnsi="Arial" w:cs="Arial"/>
          <w:sz w:val="24"/>
          <w:szCs w:val="24"/>
        </w:rPr>
        <w:t xml:space="preserve">approach </w:t>
      </w:r>
      <w:r w:rsidR="00875E8D" w:rsidRPr="006A4B03">
        <w:rPr>
          <w:rFonts w:ascii="Arial" w:hAnsi="Arial" w:cs="Arial"/>
          <w:sz w:val="24"/>
          <w:szCs w:val="24"/>
        </w:rPr>
        <w:t xml:space="preserve">would prevent the narrowing in on one belief or one </w:t>
      </w:r>
      <w:r w:rsidR="0078563F" w:rsidRPr="006A4B03">
        <w:rPr>
          <w:rFonts w:ascii="Arial" w:hAnsi="Arial" w:cs="Arial"/>
          <w:sz w:val="24"/>
          <w:szCs w:val="24"/>
        </w:rPr>
        <w:t xml:space="preserve">set of people </w:t>
      </w:r>
      <w:r w:rsidR="00875E8D" w:rsidRPr="006A4B03">
        <w:rPr>
          <w:rFonts w:ascii="Arial" w:hAnsi="Arial" w:cs="Arial"/>
          <w:sz w:val="24"/>
          <w:szCs w:val="24"/>
        </w:rPr>
        <w:t>and</w:t>
      </w:r>
      <w:r w:rsidRPr="006A4B03">
        <w:rPr>
          <w:rFonts w:ascii="Arial" w:hAnsi="Arial" w:cs="Arial"/>
          <w:sz w:val="24"/>
          <w:szCs w:val="24"/>
        </w:rPr>
        <w:t xml:space="preserve"> </w:t>
      </w:r>
      <w:r w:rsidR="00875E8D" w:rsidRPr="006A4B03">
        <w:rPr>
          <w:rFonts w:ascii="Arial" w:hAnsi="Arial" w:cs="Arial"/>
          <w:sz w:val="24"/>
          <w:szCs w:val="24"/>
        </w:rPr>
        <w:t xml:space="preserve">produce a different outcome to </w:t>
      </w:r>
      <w:r w:rsidR="0078563F" w:rsidRPr="006A4B03">
        <w:rPr>
          <w:rFonts w:ascii="Arial" w:hAnsi="Arial" w:cs="Arial"/>
          <w:sz w:val="24"/>
          <w:szCs w:val="24"/>
        </w:rPr>
        <w:t>previous studies</w:t>
      </w:r>
      <w:r w:rsidR="00875E8D" w:rsidRPr="006A4B03">
        <w:rPr>
          <w:rFonts w:ascii="Arial" w:hAnsi="Arial" w:cs="Arial"/>
          <w:sz w:val="24"/>
          <w:szCs w:val="24"/>
        </w:rPr>
        <w:t xml:space="preserve">, which would add to the </w:t>
      </w:r>
      <w:r w:rsidR="0078563F" w:rsidRPr="006A4B03">
        <w:rPr>
          <w:rFonts w:ascii="Arial" w:hAnsi="Arial" w:cs="Arial"/>
          <w:sz w:val="24"/>
          <w:szCs w:val="24"/>
        </w:rPr>
        <w:t>academy</w:t>
      </w:r>
      <w:r w:rsidR="00875E8D" w:rsidRPr="006A4B03">
        <w:rPr>
          <w:rFonts w:ascii="Arial" w:hAnsi="Arial" w:cs="Arial"/>
          <w:sz w:val="24"/>
          <w:szCs w:val="24"/>
        </w:rPr>
        <w:t xml:space="preserve"> and enrich a well-studied area further.</w:t>
      </w:r>
      <w:r w:rsidR="0078563F" w:rsidRPr="006A4B03">
        <w:rPr>
          <w:rFonts w:ascii="Arial" w:hAnsi="Arial" w:cs="Arial"/>
          <w:sz w:val="24"/>
          <w:szCs w:val="24"/>
        </w:rPr>
        <w:t xml:space="preserve"> </w:t>
      </w:r>
      <w:r w:rsidR="00922CBB" w:rsidRPr="006A4B03">
        <w:rPr>
          <w:rFonts w:ascii="Arial" w:hAnsi="Arial" w:cs="Arial"/>
          <w:sz w:val="24"/>
          <w:szCs w:val="24"/>
        </w:rPr>
        <w:t xml:space="preserve">Due to the limited sampling size, I was able to focus on the individual and collect a wealth of material that could be dissected in detail and provided in-depth information </w:t>
      </w:r>
      <w:r w:rsidR="00C93105" w:rsidRPr="006A4B03">
        <w:rPr>
          <w:rFonts w:ascii="Arial" w:hAnsi="Arial" w:cs="Arial"/>
          <w:sz w:val="24"/>
          <w:szCs w:val="24"/>
        </w:rPr>
        <w:t xml:space="preserve">for </w:t>
      </w:r>
      <w:r w:rsidR="00922CBB" w:rsidRPr="006A4B03">
        <w:rPr>
          <w:rFonts w:ascii="Arial" w:hAnsi="Arial" w:cs="Arial"/>
          <w:sz w:val="24"/>
          <w:szCs w:val="24"/>
        </w:rPr>
        <w:t xml:space="preserve">each participant, a larger study could not have achieved this richness of data. </w:t>
      </w:r>
    </w:p>
    <w:p w14:paraId="731B167D" w14:textId="713AB856" w:rsidR="00014EEA" w:rsidRDefault="00014EEA" w:rsidP="009C0EF7">
      <w:pPr>
        <w:spacing w:after="0" w:line="360" w:lineRule="auto"/>
        <w:rPr>
          <w:rFonts w:ascii="Arial" w:hAnsi="Arial" w:cs="Arial"/>
          <w:sz w:val="24"/>
          <w:szCs w:val="24"/>
        </w:rPr>
      </w:pPr>
    </w:p>
    <w:p w14:paraId="74BEB00D" w14:textId="5274E9D1" w:rsidR="00014EEA" w:rsidRDefault="00014EEA" w:rsidP="009C0EF7">
      <w:pPr>
        <w:spacing w:after="0" w:line="360" w:lineRule="auto"/>
        <w:rPr>
          <w:rFonts w:ascii="Arial" w:hAnsi="Arial" w:cs="Arial"/>
          <w:sz w:val="24"/>
          <w:szCs w:val="24"/>
        </w:rPr>
      </w:pPr>
    </w:p>
    <w:p w14:paraId="6A3AE3F2" w14:textId="70479FC4" w:rsidR="00014EEA" w:rsidRDefault="00014EEA" w:rsidP="009C0EF7">
      <w:pPr>
        <w:spacing w:after="0" w:line="360" w:lineRule="auto"/>
        <w:rPr>
          <w:rFonts w:ascii="Arial" w:hAnsi="Arial" w:cs="Arial"/>
          <w:sz w:val="24"/>
          <w:szCs w:val="24"/>
        </w:rPr>
      </w:pPr>
    </w:p>
    <w:p w14:paraId="06C90EC7" w14:textId="6A48A369" w:rsidR="00014EEA" w:rsidRDefault="00014EEA" w:rsidP="009C0EF7">
      <w:pPr>
        <w:spacing w:after="0" w:line="360" w:lineRule="auto"/>
        <w:rPr>
          <w:rFonts w:ascii="Arial" w:hAnsi="Arial" w:cs="Arial"/>
          <w:sz w:val="24"/>
          <w:szCs w:val="24"/>
        </w:rPr>
      </w:pPr>
    </w:p>
    <w:p w14:paraId="7FB1D90B" w14:textId="64E07C65" w:rsidR="00014EEA" w:rsidRDefault="00014EEA" w:rsidP="009C0EF7">
      <w:pPr>
        <w:spacing w:after="0" w:line="360" w:lineRule="auto"/>
        <w:rPr>
          <w:rFonts w:ascii="Arial" w:hAnsi="Arial" w:cs="Arial"/>
          <w:sz w:val="24"/>
          <w:szCs w:val="24"/>
        </w:rPr>
      </w:pPr>
    </w:p>
    <w:p w14:paraId="13112335" w14:textId="13806D0B" w:rsidR="00014EEA" w:rsidRDefault="00014EEA" w:rsidP="009C0EF7">
      <w:pPr>
        <w:spacing w:after="0" w:line="360" w:lineRule="auto"/>
        <w:rPr>
          <w:rFonts w:ascii="Arial" w:hAnsi="Arial" w:cs="Arial"/>
          <w:sz w:val="24"/>
          <w:szCs w:val="24"/>
        </w:rPr>
      </w:pPr>
    </w:p>
    <w:p w14:paraId="40E3E8BB" w14:textId="02642E72" w:rsidR="00014EEA" w:rsidRDefault="00014EEA" w:rsidP="009C0EF7">
      <w:pPr>
        <w:spacing w:after="0" w:line="360" w:lineRule="auto"/>
        <w:rPr>
          <w:rFonts w:ascii="Arial" w:hAnsi="Arial" w:cs="Arial"/>
          <w:sz w:val="24"/>
          <w:szCs w:val="24"/>
        </w:rPr>
      </w:pPr>
    </w:p>
    <w:p w14:paraId="58567D17" w14:textId="0909C59C" w:rsidR="00014EEA" w:rsidRDefault="00014EEA" w:rsidP="009C0EF7">
      <w:pPr>
        <w:spacing w:after="0" w:line="360" w:lineRule="auto"/>
        <w:rPr>
          <w:rFonts w:ascii="Arial" w:hAnsi="Arial" w:cs="Arial"/>
          <w:sz w:val="24"/>
          <w:szCs w:val="24"/>
        </w:rPr>
      </w:pPr>
    </w:p>
    <w:p w14:paraId="56EEAB84" w14:textId="1D36C97C" w:rsidR="00014EEA" w:rsidRDefault="00014EEA" w:rsidP="009C0EF7">
      <w:pPr>
        <w:spacing w:after="0" w:line="360" w:lineRule="auto"/>
        <w:rPr>
          <w:rFonts w:ascii="Arial" w:hAnsi="Arial" w:cs="Arial"/>
          <w:sz w:val="24"/>
          <w:szCs w:val="24"/>
        </w:rPr>
      </w:pPr>
    </w:p>
    <w:p w14:paraId="59DC6E6A" w14:textId="7884C693" w:rsidR="00014EEA" w:rsidRDefault="00014EEA" w:rsidP="009C0EF7">
      <w:pPr>
        <w:spacing w:after="0" w:line="360" w:lineRule="auto"/>
        <w:rPr>
          <w:rFonts w:ascii="Arial" w:hAnsi="Arial" w:cs="Arial"/>
          <w:sz w:val="24"/>
          <w:szCs w:val="24"/>
        </w:rPr>
      </w:pPr>
    </w:p>
    <w:p w14:paraId="18C2EF17" w14:textId="095AF83C" w:rsidR="00014EEA" w:rsidRDefault="00014EEA" w:rsidP="009C0EF7">
      <w:pPr>
        <w:spacing w:after="0" w:line="360" w:lineRule="auto"/>
        <w:rPr>
          <w:rFonts w:ascii="Arial" w:hAnsi="Arial" w:cs="Arial"/>
          <w:sz w:val="24"/>
          <w:szCs w:val="24"/>
        </w:rPr>
      </w:pPr>
    </w:p>
    <w:p w14:paraId="01F1D617" w14:textId="35AEDDFD" w:rsidR="00014EEA" w:rsidRDefault="00014EEA" w:rsidP="009C0EF7">
      <w:pPr>
        <w:spacing w:after="0" w:line="360" w:lineRule="auto"/>
        <w:rPr>
          <w:rFonts w:ascii="Arial" w:hAnsi="Arial" w:cs="Arial"/>
          <w:sz w:val="24"/>
          <w:szCs w:val="24"/>
        </w:rPr>
      </w:pPr>
    </w:p>
    <w:p w14:paraId="1086FE25" w14:textId="25D083A5" w:rsidR="00014EEA" w:rsidRDefault="00014EEA" w:rsidP="009C0EF7">
      <w:pPr>
        <w:spacing w:after="0" w:line="360" w:lineRule="auto"/>
        <w:rPr>
          <w:rFonts w:ascii="Arial" w:hAnsi="Arial" w:cs="Arial"/>
          <w:sz w:val="24"/>
          <w:szCs w:val="24"/>
        </w:rPr>
      </w:pPr>
    </w:p>
    <w:p w14:paraId="4B571F3E" w14:textId="6856603E" w:rsidR="00014EEA" w:rsidRDefault="00014EEA" w:rsidP="009C0EF7">
      <w:pPr>
        <w:spacing w:after="0" w:line="360" w:lineRule="auto"/>
        <w:rPr>
          <w:rFonts w:ascii="Arial" w:hAnsi="Arial" w:cs="Arial"/>
          <w:sz w:val="24"/>
          <w:szCs w:val="24"/>
        </w:rPr>
      </w:pPr>
    </w:p>
    <w:p w14:paraId="54B718BE" w14:textId="0F3D1249" w:rsidR="00014EEA" w:rsidRDefault="00014EEA" w:rsidP="009C0EF7">
      <w:pPr>
        <w:spacing w:after="0" w:line="360" w:lineRule="auto"/>
        <w:rPr>
          <w:rFonts w:ascii="Arial" w:hAnsi="Arial" w:cs="Arial"/>
          <w:sz w:val="24"/>
          <w:szCs w:val="24"/>
        </w:rPr>
      </w:pPr>
    </w:p>
    <w:p w14:paraId="34F32528" w14:textId="6EE53091" w:rsidR="00014EEA" w:rsidRDefault="00014EEA" w:rsidP="009C0EF7">
      <w:pPr>
        <w:spacing w:after="0" w:line="360" w:lineRule="auto"/>
        <w:rPr>
          <w:rFonts w:ascii="Arial" w:hAnsi="Arial" w:cs="Arial"/>
          <w:sz w:val="24"/>
          <w:szCs w:val="24"/>
        </w:rPr>
      </w:pPr>
    </w:p>
    <w:p w14:paraId="69851DFD" w14:textId="77777777" w:rsidR="00014EEA" w:rsidRPr="006A4B03" w:rsidRDefault="00014EEA" w:rsidP="009C0EF7">
      <w:pPr>
        <w:spacing w:after="0" w:line="360" w:lineRule="auto"/>
        <w:rPr>
          <w:rFonts w:ascii="Arial" w:hAnsi="Arial" w:cs="Arial"/>
          <w:sz w:val="24"/>
          <w:szCs w:val="24"/>
        </w:rPr>
      </w:pPr>
    </w:p>
    <w:p w14:paraId="4B9E0F36" w14:textId="77777777" w:rsidR="00014EEA" w:rsidRDefault="00014EEA" w:rsidP="00DC1C58">
      <w:pPr>
        <w:pStyle w:val="Heading1"/>
        <w:rPr>
          <w:sz w:val="24"/>
          <w:szCs w:val="24"/>
        </w:rPr>
      </w:pPr>
    </w:p>
    <w:p w14:paraId="4E287420" w14:textId="77777777" w:rsidR="00014EEA" w:rsidRDefault="00014EEA" w:rsidP="00DC1C58">
      <w:pPr>
        <w:pStyle w:val="Heading1"/>
        <w:rPr>
          <w:sz w:val="24"/>
          <w:szCs w:val="24"/>
        </w:rPr>
      </w:pPr>
    </w:p>
    <w:p w14:paraId="5605308F" w14:textId="77777777" w:rsidR="00014EEA" w:rsidRDefault="00014EEA" w:rsidP="00DC1C58">
      <w:pPr>
        <w:pStyle w:val="Heading1"/>
        <w:rPr>
          <w:sz w:val="24"/>
          <w:szCs w:val="24"/>
        </w:rPr>
      </w:pPr>
    </w:p>
    <w:p w14:paraId="3AD6E717" w14:textId="77777777" w:rsidR="00014EEA" w:rsidRDefault="00014EEA" w:rsidP="00DC1C58">
      <w:pPr>
        <w:pStyle w:val="Heading1"/>
        <w:rPr>
          <w:sz w:val="24"/>
          <w:szCs w:val="24"/>
        </w:rPr>
      </w:pPr>
    </w:p>
    <w:p w14:paraId="0DFEBCD1" w14:textId="77777777" w:rsidR="00014EEA" w:rsidRDefault="00014EEA" w:rsidP="00DC1C58">
      <w:pPr>
        <w:pStyle w:val="Heading1"/>
        <w:rPr>
          <w:sz w:val="24"/>
          <w:szCs w:val="24"/>
        </w:rPr>
      </w:pPr>
    </w:p>
    <w:p w14:paraId="542FD364" w14:textId="77777777" w:rsidR="00014EEA" w:rsidRDefault="00014EEA" w:rsidP="00DC1C58">
      <w:pPr>
        <w:pStyle w:val="Heading1"/>
        <w:rPr>
          <w:sz w:val="24"/>
          <w:szCs w:val="24"/>
        </w:rPr>
      </w:pPr>
    </w:p>
    <w:p w14:paraId="6D897DC3" w14:textId="77777777" w:rsidR="00014EEA" w:rsidRDefault="00014EEA" w:rsidP="00DC1C58">
      <w:pPr>
        <w:pStyle w:val="Heading1"/>
        <w:rPr>
          <w:sz w:val="24"/>
          <w:szCs w:val="24"/>
        </w:rPr>
      </w:pPr>
    </w:p>
    <w:p w14:paraId="4F9375F8" w14:textId="49CD8C3B" w:rsidR="00E518AA" w:rsidRPr="006A4B03" w:rsidRDefault="00E518AA" w:rsidP="00DC1C58">
      <w:pPr>
        <w:pStyle w:val="Heading1"/>
        <w:rPr>
          <w:sz w:val="24"/>
          <w:szCs w:val="24"/>
        </w:rPr>
      </w:pPr>
      <w:r w:rsidRPr="006A4B03">
        <w:rPr>
          <w:sz w:val="24"/>
          <w:szCs w:val="24"/>
        </w:rPr>
        <w:lastRenderedPageBreak/>
        <w:t>Literature Review</w:t>
      </w:r>
    </w:p>
    <w:p w14:paraId="6721927E" w14:textId="77777777" w:rsidR="00E518AA" w:rsidRPr="006A4B03" w:rsidRDefault="00E518AA" w:rsidP="009C0EF7">
      <w:pPr>
        <w:spacing w:after="0" w:line="360" w:lineRule="auto"/>
        <w:rPr>
          <w:rFonts w:ascii="Arial" w:hAnsi="Arial" w:cs="Arial"/>
          <w:b/>
          <w:color w:val="000000" w:themeColor="text1"/>
          <w:sz w:val="24"/>
          <w:szCs w:val="24"/>
        </w:rPr>
      </w:pPr>
    </w:p>
    <w:p w14:paraId="4C4CC8FA" w14:textId="3F095166" w:rsidR="006E5E79"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The human experience of the sky, and the importance of our closest celestial body, the moon, has shaped the culture and mythology of centuries of previous generations. Penprase summarises this sentiment when </w:t>
      </w:r>
      <w:r w:rsidR="00437B6F" w:rsidRPr="006A4B03">
        <w:rPr>
          <w:rFonts w:ascii="Arial" w:hAnsi="Arial" w:cs="Arial"/>
          <w:color w:val="000000" w:themeColor="text1"/>
          <w:sz w:val="24"/>
          <w:szCs w:val="24"/>
        </w:rPr>
        <w:t xml:space="preserve">stating </w:t>
      </w:r>
      <w:r w:rsidRPr="006A4B03">
        <w:rPr>
          <w:rFonts w:ascii="Arial" w:hAnsi="Arial" w:cs="Arial"/>
          <w:color w:val="000000" w:themeColor="text1"/>
          <w:sz w:val="24"/>
          <w:szCs w:val="24"/>
        </w:rPr>
        <w:t>‘the night sky calls to us and humans over the years have responded with their star tales, their monuments, their theories’</w:t>
      </w:r>
      <w:r w:rsidR="00CB4113" w:rsidRPr="006A4B03">
        <w:rPr>
          <w:rFonts w:ascii="Arial" w:hAnsi="Arial" w:cs="Arial"/>
          <w:color w:val="000000" w:themeColor="text1"/>
          <w:sz w:val="24"/>
          <w:szCs w:val="24"/>
        </w:rPr>
        <w:t>.</w:t>
      </w:r>
      <w:r w:rsidRPr="006A4B03">
        <w:rPr>
          <w:rStyle w:val="FootnoteReference"/>
          <w:rFonts w:ascii="Arial" w:hAnsi="Arial" w:cs="Arial"/>
          <w:color w:val="000000" w:themeColor="text1"/>
          <w:sz w:val="24"/>
          <w:szCs w:val="24"/>
        </w:rPr>
        <w:footnoteReference w:id="10"/>
      </w:r>
      <w:r w:rsidRPr="006A4B03">
        <w:rPr>
          <w:rFonts w:ascii="Arial" w:hAnsi="Arial" w:cs="Arial"/>
          <w:color w:val="000000" w:themeColor="text1"/>
          <w:sz w:val="24"/>
          <w:szCs w:val="24"/>
        </w:rPr>
        <w:t xml:space="preserve"> </w:t>
      </w:r>
      <w:r w:rsidR="00CB4113" w:rsidRPr="006A4B03">
        <w:rPr>
          <w:rFonts w:ascii="Arial" w:hAnsi="Arial" w:cs="Arial"/>
          <w:color w:val="000000" w:themeColor="text1"/>
          <w:sz w:val="24"/>
          <w:szCs w:val="24"/>
        </w:rPr>
        <w:t>I would add to this</w:t>
      </w:r>
      <w:r w:rsidR="00437B6F" w:rsidRPr="006A4B03">
        <w:rPr>
          <w:rFonts w:ascii="Arial" w:hAnsi="Arial" w:cs="Arial"/>
          <w:color w:val="000000" w:themeColor="text1"/>
          <w:sz w:val="24"/>
          <w:szCs w:val="24"/>
        </w:rPr>
        <w:t xml:space="preserve"> </w:t>
      </w:r>
      <w:r w:rsidR="00CB4113" w:rsidRPr="006A4B03">
        <w:rPr>
          <w:rFonts w:ascii="Arial" w:hAnsi="Arial" w:cs="Arial"/>
          <w:color w:val="000000" w:themeColor="text1"/>
          <w:sz w:val="24"/>
          <w:szCs w:val="24"/>
        </w:rPr>
        <w:t xml:space="preserve">their beliefs, which became the founding </w:t>
      </w:r>
      <w:r w:rsidR="00437B6F" w:rsidRPr="006A4B03">
        <w:rPr>
          <w:rFonts w:ascii="Arial" w:hAnsi="Arial" w:cs="Arial"/>
          <w:color w:val="000000" w:themeColor="text1"/>
          <w:sz w:val="24"/>
          <w:szCs w:val="24"/>
        </w:rPr>
        <w:t xml:space="preserve">and motivation </w:t>
      </w:r>
      <w:r w:rsidR="00CB4113" w:rsidRPr="006A4B03">
        <w:rPr>
          <w:rFonts w:ascii="Arial" w:hAnsi="Arial" w:cs="Arial"/>
          <w:color w:val="000000" w:themeColor="text1"/>
          <w:sz w:val="24"/>
          <w:szCs w:val="24"/>
        </w:rPr>
        <w:t>for this project</w:t>
      </w:r>
      <w:r w:rsidR="00437B6F"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Brown believes that the night sky has ‘shaped myth, inspired environments, created cosmologies’, but that partly due to ever growing light pollution, the connection has become ‘less clear in modern times, especially in Western cultures’.</w:t>
      </w:r>
      <w:r w:rsidRPr="006A4B03">
        <w:rPr>
          <w:rStyle w:val="FootnoteReference"/>
          <w:rFonts w:ascii="Arial" w:hAnsi="Arial" w:cs="Arial"/>
          <w:color w:val="000000" w:themeColor="text1"/>
          <w:sz w:val="24"/>
          <w:szCs w:val="24"/>
        </w:rPr>
        <w:footnoteReference w:id="11"/>
      </w:r>
      <w:r w:rsidRPr="006A4B03">
        <w:rPr>
          <w:rFonts w:ascii="Arial" w:hAnsi="Arial" w:cs="Arial"/>
          <w:color w:val="000000" w:themeColor="text1"/>
          <w:sz w:val="24"/>
          <w:szCs w:val="24"/>
        </w:rPr>
        <w:t xml:space="preserve"> </w:t>
      </w:r>
    </w:p>
    <w:p w14:paraId="3B0AA498" w14:textId="3FA10B2A" w:rsidR="00A21034" w:rsidRPr="006A4B03" w:rsidRDefault="00A21034" w:rsidP="009C0EF7">
      <w:pPr>
        <w:spacing w:after="0" w:line="360" w:lineRule="auto"/>
        <w:rPr>
          <w:rFonts w:ascii="Arial" w:hAnsi="Arial" w:cs="Arial"/>
          <w:color w:val="000000" w:themeColor="text1"/>
          <w:sz w:val="24"/>
          <w:szCs w:val="24"/>
        </w:rPr>
      </w:pPr>
    </w:p>
    <w:p w14:paraId="44750D52" w14:textId="77777777" w:rsidR="00A21034" w:rsidRPr="006A4B03" w:rsidRDefault="00A21034" w:rsidP="00DC1C58">
      <w:pPr>
        <w:pStyle w:val="Heading2"/>
        <w:rPr>
          <w:sz w:val="24"/>
          <w:szCs w:val="24"/>
        </w:rPr>
      </w:pPr>
      <w:r w:rsidRPr="006A4B03">
        <w:rPr>
          <w:sz w:val="24"/>
          <w:szCs w:val="24"/>
        </w:rPr>
        <w:t>Cultural Interaction</w:t>
      </w:r>
    </w:p>
    <w:p w14:paraId="598CE086" w14:textId="2065B515" w:rsidR="00A21034" w:rsidRPr="006A4B03" w:rsidRDefault="00A21034" w:rsidP="00A21034">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When considering the moon and the interaction of past cultures with it, Brunner has referred to it as ‘a blank slate for our dreams, and for our depravity’.</w:t>
      </w:r>
      <w:r w:rsidRPr="006A4B03">
        <w:rPr>
          <w:rStyle w:val="FootnoteReference"/>
          <w:rFonts w:ascii="Arial" w:hAnsi="Arial" w:cs="Arial"/>
          <w:color w:val="000000" w:themeColor="text1"/>
          <w:sz w:val="24"/>
          <w:szCs w:val="24"/>
        </w:rPr>
        <w:footnoteReference w:id="12"/>
      </w:r>
      <w:r w:rsidRPr="006A4B03">
        <w:rPr>
          <w:rFonts w:ascii="Arial" w:hAnsi="Arial" w:cs="Arial"/>
          <w:color w:val="000000" w:themeColor="text1"/>
          <w:sz w:val="24"/>
          <w:szCs w:val="24"/>
        </w:rPr>
        <w:t xml:space="preserve"> In this statement he has taken thousands of years of moon mythology, creation myths, and an ongoing fascination with seeing images on the face of the moon and provided a simple summarisation, encapsulating all that was, is and could be. He explains that different cultures are known to see ‘a vast repertoire of images… from a broad grinning face or a rabbit with long ears to a crab or even a man with a dog. Often they would discern the features of the proverbial Man in the Moon’.</w:t>
      </w:r>
      <w:r w:rsidRPr="006A4B03">
        <w:rPr>
          <w:rStyle w:val="FootnoteReference"/>
          <w:rFonts w:ascii="Arial" w:hAnsi="Arial" w:cs="Arial"/>
          <w:color w:val="000000" w:themeColor="text1"/>
          <w:sz w:val="24"/>
          <w:szCs w:val="24"/>
        </w:rPr>
        <w:footnoteReference w:id="13"/>
      </w:r>
      <w:r w:rsidRPr="006A4B03">
        <w:rPr>
          <w:rFonts w:ascii="Arial" w:hAnsi="Arial" w:cs="Arial"/>
          <w:color w:val="000000" w:themeColor="text1"/>
          <w:sz w:val="24"/>
          <w:szCs w:val="24"/>
        </w:rPr>
        <w:t xml:space="preserve"> This is an important idea from which some lunar beliefs undoubtedly stem. Brunner also refers to humanities ongoing obsession with the moon when he states ‘despite all the knowledge we have about it – the moon is still able to amaze us and create a sense of fascination hardly matched by anything else.</w:t>
      </w:r>
      <w:r w:rsidRPr="006A4B03">
        <w:rPr>
          <w:rStyle w:val="FootnoteReference"/>
          <w:rFonts w:ascii="Arial" w:hAnsi="Arial" w:cs="Arial"/>
          <w:color w:val="000000" w:themeColor="text1"/>
          <w:sz w:val="24"/>
          <w:szCs w:val="24"/>
        </w:rPr>
        <w:footnoteReference w:id="14"/>
      </w:r>
      <w:r w:rsidRPr="006A4B03">
        <w:rPr>
          <w:rFonts w:ascii="Arial" w:hAnsi="Arial" w:cs="Arial"/>
          <w:color w:val="000000" w:themeColor="text1"/>
          <w:sz w:val="24"/>
          <w:szCs w:val="24"/>
        </w:rPr>
        <w:t xml:space="preserve"> In contrast to the </w:t>
      </w:r>
      <w:r w:rsidR="004B02ED" w:rsidRPr="006A4B03">
        <w:rPr>
          <w:rFonts w:ascii="Arial" w:hAnsi="Arial" w:cs="Arial"/>
          <w:color w:val="000000" w:themeColor="text1"/>
          <w:sz w:val="24"/>
          <w:szCs w:val="24"/>
        </w:rPr>
        <w:t xml:space="preserve">images seen in the </w:t>
      </w:r>
      <w:r w:rsidRPr="006A4B03">
        <w:rPr>
          <w:rFonts w:ascii="Arial" w:hAnsi="Arial" w:cs="Arial"/>
          <w:color w:val="000000" w:themeColor="text1"/>
          <w:sz w:val="24"/>
          <w:szCs w:val="24"/>
        </w:rPr>
        <w:t xml:space="preserve">full moon, the new moon </w:t>
      </w:r>
      <w:r w:rsidR="004B02ED" w:rsidRPr="006A4B03">
        <w:rPr>
          <w:rFonts w:ascii="Arial" w:hAnsi="Arial" w:cs="Arial"/>
          <w:color w:val="000000" w:themeColor="text1"/>
          <w:sz w:val="24"/>
          <w:szCs w:val="24"/>
        </w:rPr>
        <w:t xml:space="preserve">period was </w:t>
      </w:r>
      <w:r w:rsidRPr="006A4B03">
        <w:rPr>
          <w:rFonts w:ascii="Arial" w:hAnsi="Arial" w:cs="Arial"/>
          <w:color w:val="000000" w:themeColor="text1"/>
          <w:sz w:val="24"/>
          <w:szCs w:val="24"/>
        </w:rPr>
        <w:t>seen as liminal and in Aztec mythology, the new moon was ‘greatly feared, for it could cause an eternal solar eclipse’.</w:t>
      </w:r>
      <w:r w:rsidRPr="006A4B03">
        <w:rPr>
          <w:rStyle w:val="FootnoteReference"/>
          <w:rFonts w:ascii="Arial" w:hAnsi="Arial" w:cs="Arial"/>
          <w:color w:val="000000" w:themeColor="text1"/>
          <w:sz w:val="24"/>
          <w:szCs w:val="24"/>
        </w:rPr>
        <w:footnoteReference w:id="15"/>
      </w:r>
    </w:p>
    <w:p w14:paraId="0C8E5770" w14:textId="77777777" w:rsidR="00A21034" w:rsidRPr="006A4B03" w:rsidRDefault="00A21034" w:rsidP="00A21034">
      <w:pPr>
        <w:spacing w:after="0" w:line="360" w:lineRule="auto"/>
        <w:rPr>
          <w:rFonts w:ascii="Arial" w:hAnsi="Arial" w:cs="Arial"/>
          <w:color w:val="000000" w:themeColor="text1"/>
          <w:sz w:val="24"/>
          <w:szCs w:val="24"/>
        </w:rPr>
      </w:pPr>
    </w:p>
    <w:p w14:paraId="4BBD2699" w14:textId="42961D58" w:rsidR="00A21034" w:rsidRPr="006A4B03" w:rsidRDefault="00A21034" w:rsidP="00A21034">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lastRenderedPageBreak/>
        <w:t>The moon has been considered in every possible medium, and one particularly relevant to this project is the work of Nam June Paik, who from 1965-1992 displayed a piece worldwide called ‘</w:t>
      </w:r>
      <w:r w:rsidRPr="006A4B03">
        <w:rPr>
          <w:rFonts w:ascii="Arial" w:hAnsi="Arial" w:cs="Arial"/>
          <w:i/>
          <w:iCs/>
          <w:color w:val="000000" w:themeColor="text1"/>
          <w:sz w:val="24"/>
          <w:szCs w:val="24"/>
        </w:rPr>
        <w:t>Moon is the Oldest TV (La lune est la plus ancienne television</w:t>
      </w:r>
      <w:r w:rsidRPr="006A4B03">
        <w:rPr>
          <w:rFonts w:ascii="Arial" w:hAnsi="Arial" w:cs="Arial"/>
          <w:color w:val="000000" w:themeColor="text1"/>
          <w:sz w:val="24"/>
          <w:szCs w:val="24"/>
        </w:rPr>
        <w:t xml:space="preserve">)’ which consisted of a dozen televisions arranged in a crescent shape </w:t>
      </w:r>
      <w:r w:rsidR="00C81F1E" w:rsidRPr="006A4B03">
        <w:rPr>
          <w:rFonts w:ascii="Arial" w:hAnsi="Arial" w:cs="Arial"/>
          <w:color w:val="000000" w:themeColor="text1"/>
          <w:sz w:val="24"/>
          <w:szCs w:val="24"/>
        </w:rPr>
        <w:t xml:space="preserve">playing </w:t>
      </w:r>
      <w:r w:rsidRPr="006A4B03">
        <w:rPr>
          <w:rFonts w:ascii="Arial" w:hAnsi="Arial" w:cs="Arial"/>
          <w:color w:val="000000" w:themeColor="text1"/>
          <w:sz w:val="24"/>
          <w:szCs w:val="24"/>
        </w:rPr>
        <w:t>alternating natural images and static noise.</w:t>
      </w:r>
      <w:r w:rsidRPr="006A4B03">
        <w:rPr>
          <w:rStyle w:val="FootnoteReference"/>
          <w:rFonts w:ascii="Arial" w:hAnsi="Arial" w:cs="Arial"/>
          <w:color w:val="000000" w:themeColor="text1"/>
          <w:sz w:val="24"/>
          <w:szCs w:val="24"/>
        </w:rPr>
        <w:footnoteReference w:id="16"/>
      </w:r>
      <w:r w:rsidRPr="006A4B03">
        <w:rPr>
          <w:rFonts w:ascii="Arial" w:hAnsi="Arial" w:cs="Arial"/>
          <w:color w:val="000000" w:themeColor="text1"/>
          <w:sz w:val="24"/>
          <w:szCs w:val="24"/>
        </w:rPr>
        <w:t xml:space="preserve"> This sculpture considers what was before television, what did people do for entertainment, and part of the answer is to look at the sky and create the stories which were passed down through the generations and still exist today. </w:t>
      </w:r>
    </w:p>
    <w:p w14:paraId="52A5FA02" w14:textId="77777777" w:rsidR="00A21034" w:rsidRPr="006A4B03" w:rsidRDefault="00A21034" w:rsidP="009C0EF7">
      <w:pPr>
        <w:spacing w:after="0" w:line="360" w:lineRule="auto"/>
        <w:rPr>
          <w:rFonts w:ascii="Arial" w:hAnsi="Arial" w:cs="Arial"/>
          <w:color w:val="000000" w:themeColor="text1"/>
          <w:sz w:val="24"/>
          <w:szCs w:val="24"/>
        </w:rPr>
      </w:pPr>
    </w:p>
    <w:p w14:paraId="46D63F31" w14:textId="05BB249B" w:rsidR="006E5E79" w:rsidRPr="006A4B03" w:rsidRDefault="00FF2D35" w:rsidP="00DC1C58">
      <w:pPr>
        <w:pStyle w:val="Heading2"/>
        <w:rPr>
          <w:sz w:val="24"/>
          <w:szCs w:val="24"/>
        </w:rPr>
      </w:pPr>
      <w:r w:rsidRPr="006A4B03">
        <w:rPr>
          <w:sz w:val="24"/>
          <w:szCs w:val="24"/>
        </w:rPr>
        <w:t>Has</w:t>
      </w:r>
      <w:r w:rsidR="006F0CAD" w:rsidRPr="006A4B03">
        <w:rPr>
          <w:sz w:val="24"/>
          <w:szCs w:val="24"/>
        </w:rPr>
        <w:t xml:space="preserve"> </w:t>
      </w:r>
      <w:r w:rsidR="001C3734" w:rsidRPr="006A4B03">
        <w:rPr>
          <w:sz w:val="24"/>
          <w:szCs w:val="24"/>
        </w:rPr>
        <w:t xml:space="preserve">human </w:t>
      </w:r>
      <w:r w:rsidR="006F0CAD" w:rsidRPr="006A4B03">
        <w:rPr>
          <w:sz w:val="24"/>
          <w:szCs w:val="24"/>
        </w:rPr>
        <w:t>interaction with the sky chang</w:t>
      </w:r>
      <w:r w:rsidRPr="006A4B03">
        <w:rPr>
          <w:sz w:val="24"/>
          <w:szCs w:val="24"/>
        </w:rPr>
        <w:t>ed</w:t>
      </w:r>
      <w:r w:rsidR="006F0CAD" w:rsidRPr="006A4B03">
        <w:rPr>
          <w:sz w:val="24"/>
          <w:szCs w:val="24"/>
        </w:rPr>
        <w:t xml:space="preserve">? </w:t>
      </w:r>
    </w:p>
    <w:p w14:paraId="19F7F95A" w14:textId="7BB42F7E" w:rsidR="00436769"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Solnit </w:t>
      </w:r>
      <w:r w:rsidR="00CB7BB1" w:rsidRPr="006A4B03">
        <w:rPr>
          <w:rFonts w:ascii="Arial" w:hAnsi="Arial" w:cs="Arial"/>
          <w:color w:val="000000" w:themeColor="text1"/>
          <w:sz w:val="24"/>
          <w:szCs w:val="24"/>
        </w:rPr>
        <w:t xml:space="preserve">states </w:t>
      </w:r>
      <w:r w:rsidRPr="006A4B03">
        <w:rPr>
          <w:rFonts w:ascii="Arial" w:hAnsi="Arial" w:cs="Arial"/>
          <w:color w:val="000000" w:themeColor="text1"/>
          <w:sz w:val="24"/>
          <w:szCs w:val="24"/>
        </w:rPr>
        <w:t>that ‘the sky was once a repository of important information as well as cultural lore; looking at it was a necessary pleasure’</w:t>
      </w:r>
      <w:r w:rsidR="00CB7BB1" w:rsidRPr="006A4B03">
        <w:rPr>
          <w:rFonts w:ascii="Arial" w:hAnsi="Arial" w:cs="Arial"/>
          <w:color w:val="000000" w:themeColor="text1"/>
          <w:sz w:val="24"/>
          <w:szCs w:val="24"/>
        </w:rPr>
        <w:t>, then suggests that as we spend more time indoors surrounded by artificial light, as well as the light pollution which affects our ability to see the sky, we are losing our connection to the sky and the stories it contains</w:t>
      </w:r>
      <w:r w:rsidRPr="006A4B03">
        <w:rPr>
          <w:rFonts w:ascii="Arial" w:hAnsi="Arial" w:cs="Arial"/>
          <w:color w:val="000000" w:themeColor="text1"/>
          <w:sz w:val="24"/>
          <w:szCs w:val="24"/>
        </w:rPr>
        <w:t>.</w:t>
      </w:r>
      <w:r w:rsidRPr="006A4B03">
        <w:rPr>
          <w:rStyle w:val="FootnoteReference"/>
          <w:rFonts w:ascii="Arial" w:hAnsi="Arial" w:cs="Arial"/>
          <w:color w:val="000000" w:themeColor="text1"/>
          <w:sz w:val="24"/>
          <w:szCs w:val="24"/>
        </w:rPr>
        <w:footnoteReference w:id="17"/>
      </w:r>
      <w:r w:rsidRPr="006A4B03">
        <w:rPr>
          <w:rFonts w:ascii="Arial" w:hAnsi="Arial" w:cs="Arial"/>
          <w:color w:val="000000" w:themeColor="text1"/>
          <w:sz w:val="24"/>
          <w:szCs w:val="24"/>
        </w:rPr>
        <w:t xml:space="preserve"> </w:t>
      </w:r>
      <w:r w:rsidR="004C7213" w:rsidRPr="006A4B03">
        <w:rPr>
          <w:rFonts w:ascii="Arial" w:hAnsi="Arial" w:cs="Arial"/>
          <w:color w:val="000000" w:themeColor="text1"/>
          <w:sz w:val="24"/>
          <w:szCs w:val="24"/>
        </w:rPr>
        <w:t>Ingold also believes there is a disconnect between humans and the sky and that they sky has become an object of perception.</w:t>
      </w:r>
      <w:r w:rsidR="004C7213" w:rsidRPr="006A4B03">
        <w:rPr>
          <w:rStyle w:val="FootnoteReference"/>
          <w:rFonts w:ascii="Arial" w:hAnsi="Arial" w:cs="Arial"/>
          <w:color w:val="000000" w:themeColor="text1"/>
          <w:sz w:val="24"/>
          <w:szCs w:val="24"/>
        </w:rPr>
        <w:footnoteReference w:id="18"/>
      </w:r>
      <w:r w:rsidR="00976C8D" w:rsidRPr="006A4B03">
        <w:rPr>
          <w:rFonts w:ascii="Arial" w:hAnsi="Arial" w:cs="Arial"/>
          <w:color w:val="000000" w:themeColor="text1"/>
          <w:sz w:val="24"/>
          <w:szCs w:val="24"/>
        </w:rPr>
        <w:t xml:space="preserve"> </w:t>
      </w:r>
      <w:r w:rsidR="00795C01" w:rsidRPr="006A4B03">
        <w:rPr>
          <w:rFonts w:ascii="Arial" w:hAnsi="Arial" w:cs="Arial"/>
          <w:color w:val="000000" w:themeColor="text1"/>
          <w:sz w:val="24"/>
          <w:szCs w:val="24"/>
        </w:rPr>
        <w:t xml:space="preserve">He hypothesises this is because </w:t>
      </w:r>
      <w:r w:rsidR="0092280D" w:rsidRPr="006A4B03">
        <w:rPr>
          <w:rFonts w:ascii="Arial" w:hAnsi="Arial" w:cs="Arial"/>
          <w:color w:val="000000" w:themeColor="text1"/>
          <w:sz w:val="24"/>
          <w:szCs w:val="24"/>
        </w:rPr>
        <w:t>‘we think and write indoors’, suggesting that because we</w:t>
      </w:r>
      <w:r w:rsidR="00646175" w:rsidRPr="006A4B03">
        <w:rPr>
          <w:rFonts w:ascii="Arial" w:hAnsi="Arial" w:cs="Arial"/>
          <w:color w:val="000000" w:themeColor="text1"/>
          <w:sz w:val="24"/>
          <w:szCs w:val="24"/>
        </w:rPr>
        <w:t xml:space="preserve"> are less exposed to the sky and </w:t>
      </w:r>
      <w:r w:rsidR="0092280D" w:rsidRPr="006A4B03">
        <w:rPr>
          <w:rFonts w:ascii="Arial" w:hAnsi="Arial" w:cs="Arial"/>
          <w:color w:val="000000" w:themeColor="text1"/>
          <w:sz w:val="24"/>
          <w:szCs w:val="24"/>
        </w:rPr>
        <w:t xml:space="preserve">interact </w:t>
      </w:r>
      <w:r w:rsidR="00646175" w:rsidRPr="006A4B03">
        <w:rPr>
          <w:rFonts w:ascii="Arial" w:hAnsi="Arial" w:cs="Arial"/>
          <w:color w:val="000000" w:themeColor="text1"/>
          <w:sz w:val="24"/>
          <w:szCs w:val="24"/>
        </w:rPr>
        <w:t xml:space="preserve">with it less, </w:t>
      </w:r>
      <w:r w:rsidR="0092280D" w:rsidRPr="006A4B03">
        <w:rPr>
          <w:rFonts w:ascii="Arial" w:hAnsi="Arial" w:cs="Arial"/>
          <w:color w:val="000000" w:themeColor="text1"/>
          <w:sz w:val="24"/>
          <w:szCs w:val="24"/>
        </w:rPr>
        <w:t>it has gone from being a part of our world, to merely something we are aware of.</w:t>
      </w:r>
      <w:r w:rsidR="0092280D" w:rsidRPr="006A4B03">
        <w:rPr>
          <w:rStyle w:val="FootnoteReference"/>
          <w:rFonts w:ascii="Arial" w:hAnsi="Arial" w:cs="Arial"/>
          <w:color w:val="000000" w:themeColor="text1"/>
          <w:sz w:val="24"/>
          <w:szCs w:val="24"/>
        </w:rPr>
        <w:footnoteReference w:id="19"/>
      </w:r>
      <w:r w:rsidR="0092280D"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Th</w:t>
      </w:r>
      <w:r w:rsidR="00795C01" w:rsidRPr="006A4B03">
        <w:rPr>
          <w:rFonts w:ascii="Arial" w:hAnsi="Arial" w:cs="Arial"/>
          <w:color w:val="000000" w:themeColor="text1"/>
          <w:sz w:val="24"/>
          <w:szCs w:val="24"/>
        </w:rPr>
        <w:t xml:space="preserve">ese ideas are </w:t>
      </w:r>
      <w:r w:rsidRPr="006A4B03">
        <w:rPr>
          <w:rFonts w:ascii="Arial" w:hAnsi="Arial" w:cs="Arial"/>
          <w:color w:val="000000" w:themeColor="text1"/>
          <w:sz w:val="24"/>
          <w:szCs w:val="24"/>
        </w:rPr>
        <w:t xml:space="preserve">relevant to this study </w:t>
      </w:r>
      <w:r w:rsidR="00436769" w:rsidRPr="006A4B03">
        <w:rPr>
          <w:rFonts w:ascii="Arial" w:hAnsi="Arial" w:cs="Arial"/>
          <w:color w:val="000000" w:themeColor="text1"/>
          <w:sz w:val="24"/>
          <w:szCs w:val="24"/>
        </w:rPr>
        <w:t>a</w:t>
      </w:r>
      <w:r w:rsidR="00EA494D" w:rsidRPr="006A4B03">
        <w:rPr>
          <w:rFonts w:ascii="Arial" w:hAnsi="Arial" w:cs="Arial"/>
          <w:color w:val="000000" w:themeColor="text1"/>
          <w:sz w:val="24"/>
          <w:szCs w:val="24"/>
        </w:rPr>
        <w:t xml:space="preserve">s </w:t>
      </w:r>
      <w:r w:rsidR="00436769" w:rsidRPr="006A4B03">
        <w:rPr>
          <w:rFonts w:ascii="Arial" w:hAnsi="Arial" w:cs="Arial"/>
          <w:color w:val="000000" w:themeColor="text1"/>
          <w:sz w:val="24"/>
          <w:szCs w:val="24"/>
        </w:rPr>
        <w:t xml:space="preserve">it will consider whether our loss of interaction with the sky has a baring on how lunar beliefs are formed and retained in contemporary society. </w:t>
      </w:r>
    </w:p>
    <w:p w14:paraId="7C46449B" w14:textId="7F5E799F" w:rsidR="00E518AA" w:rsidRPr="006A4B03" w:rsidRDefault="00E518AA" w:rsidP="009C0EF7">
      <w:pPr>
        <w:spacing w:after="0" w:line="360" w:lineRule="auto"/>
        <w:rPr>
          <w:rFonts w:ascii="Arial" w:hAnsi="Arial" w:cs="Arial"/>
          <w:color w:val="000000" w:themeColor="text1"/>
          <w:sz w:val="24"/>
          <w:szCs w:val="24"/>
        </w:rPr>
      </w:pPr>
    </w:p>
    <w:p w14:paraId="28D4EBF9" w14:textId="70B259AB" w:rsidR="00F1246B" w:rsidRPr="006A4B03" w:rsidRDefault="0003182A" w:rsidP="00DC1C58">
      <w:pPr>
        <w:pStyle w:val="Heading2"/>
        <w:rPr>
          <w:sz w:val="24"/>
          <w:szCs w:val="24"/>
        </w:rPr>
      </w:pPr>
      <w:r w:rsidRPr="006A4B03">
        <w:rPr>
          <w:sz w:val="24"/>
          <w:szCs w:val="24"/>
        </w:rPr>
        <w:t>The Moon as Sacred</w:t>
      </w:r>
    </w:p>
    <w:p w14:paraId="65190D54" w14:textId="06239057" w:rsidR="008614DD" w:rsidRPr="006A4B03" w:rsidRDefault="00770E5F"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For some, the moon holds a </w:t>
      </w:r>
      <w:r w:rsidR="00E518AA" w:rsidRPr="006A4B03">
        <w:rPr>
          <w:rFonts w:ascii="Arial" w:hAnsi="Arial" w:cs="Arial"/>
          <w:color w:val="000000" w:themeColor="text1"/>
          <w:sz w:val="24"/>
          <w:szCs w:val="24"/>
        </w:rPr>
        <w:t xml:space="preserve">spiritual </w:t>
      </w:r>
      <w:r w:rsidRPr="006A4B03">
        <w:rPr>
          <w:rFonts w:ascii="Arial" w:hAnsi="Arial" w:cs="Arial"/>
          <w:color w:val="000000" w:themeColor="text1"/>
          <w:sz w:val="24"/>
          <w:szCs w:val="24"/>
        </w:rPr>
        <w:t xml:space="preserve">significance, a </w:t>
      </w:r>
      <w:r w:rsidR="00E518AA" w:rsidRPr="006A4B03">
        <w:rPr>
          <w:rFonts w:ascii="Arial" w:hAnsi="Arial" w:cs="Arial"/>
          <w:color w:val="000000" w:themeColor="text1"/>
          <w:sz w:val="24"/>
          <w:szCs w:val="24"/>
        </w:rPr>
        <w:t>sacred object worthy of reverence</w:t>
      </w:r>
      <w:r w:rsidR="00C75D6C" w:rsidRPr="006A4B03">
        <w:rPr>
          <w:rFonts w:ascii="Arial" w:hAnsi="Arial" w:cs="Arial"/>
          <w:color w:val="000000" w:themeColor="text1"/>
          <w:sz w:val="24"/>
          <w:szCs w:val="24"/>
        </w:rPr>
        <w:t xml:space="preserve"> and worship</w:t>
      </w:r>
      <w:r w:rsidR="00E518AA" w:rsidRPr="006A4B03">
        <w:rPr>
          <w:rFonts w:ascii="Arial" w:hAnsi="Arial" w:cs="Arial"/>
          <w:color w:val="000000" w:themeColor="text1"/>
          <w:sz w:val="24"/>
          <w:szCs w:val="24"/>
        </w:rPr>
        <w:t xml:space="preserve">. </w:t>
      </w:r>
      <w:r w:rsidR="008614DD" w:rsidRPr="006A4B03">
        <w:rPr>
          <w:rFonts w:ascii="Arial" w:hAnsi="Arial" w:cs="Arial"/>
          <w:color w:val="000000" w:themeColor="text1"/>
          <w:sz w:val="24"/>
          <w:szCs w:val="24"/>
        </w:rPr>
        <w:t>Webber states that the act of act of worship, to venerate or express reverence, ‘will have staying power [if it is] firmly rooted in the old, yet aware of and concerned with new ways to respond to the old’.</w:t>
      </w:r>
      <w:r w:rsidR="008614DD" w:rsidRPr="006A4B03">
        <w:rPr>
          <w:rStyle w:val="FootnoteReference"/>
          <w:rFonts w:ascii="Arial" w:hAnsi="Arial" w:cs="Arial"/>
          <w:color w:val="000000" w:themeColor="text1"/>
          <w:sz w:val="24"/>
          <w:szCs w:val="24"/>
        </w:rPr>
        <w:footnoteReference w:id="20"/>
      </w:r>
      <w:r w:rsidR="000D0E6B" w:rsidRPr="006A4B03">
        <w:rPr>
          <w:rFonts w:ascii="Arial" w:hAnsi="Arial" w:cs="Arial"/>
          <w:color w:val="000000" w:themeColor="text1"/>
          <w:sz w:val="24"/>
          <w:szCs w:val="24"/>
        </w:rPr>
        <w:t xml:space="preserve"> </w:t>
      </w:r>
      <w:r w:rsidR="000150FA" w:rsidRPr="006A4B03">
        <w:rPr>
          <w:rFonts w:ascii="Arial" w:hAnsi="Arial" w:cs="Arial"/>
          <w:color w:val="000000" w:themeColor="text1"/>
          <w:sz w:val="24"/>
          <w:szCs w:val="24"/>
        </w:rPr>
        <w:t>Moon worship goes back many generations; in A</w:t>
      </w:r>
      <w:r w:rsidR="00E518AA" w:rsidRPr="006A4B03">
        <w:rPr>
          <w:rFonts w:ascii="Arial" w:hAnsi="Arial" w:cs="Arial"/>
          <w:color w:val="000000" w:themeColor="text1"/>
          <w:sz w:val="24"/>
          <w:szCs w:val="24"/>
        </w:rPr>
        <w:t xml:space="preserve">ssyrian mythology the moon was </w:t>
      </w:r>
      <w:r w:rsidR="00C75D6C" w:rsidRPr="006A4B03">
        <w:rPr>
          <w:rFonts w:ascii="Arial" w:hAnsi="Arial" w:cs="Arial"/>
          <w:color w:val="000000" w:themeColor="text1"/>
          <w:sz w:val="24"/>
          <w:szCs w:val="24"/>
        </w:rPr>
        <w:t xml:space="preserve">worshipped as the </w:t>
      </w:r>
      <w:r w:rsidR="00E518AA" w:rsidRPr="006A4B03">
        <w:rPr>
          <w:rFonts w:ascii="Arial" w:hAnsi="Arial" w:cs="Arial"/>
          <w:color w:val="000000" w:themeColor="text1"/>
          <w:sz w:val="24"/>
          <w:szCs w:val="24"/>
        </w:rPr>
        <w:t>god Sin, but in other cultures the moon was regarded as a goddess.</w:t>
      </w:r>
      <w:r w:rsidR="00E518AA" w:rsidRPr="006A4B03">
        <w:rPr>
          <w:rStyle w:val="FootnoteReference"/>
          <w:rFonts w:ascii="Arial" w:hAnsi="Arial" w:cs="Arial"/>
          <w:color w:val="000000" w:themeColor="text1"/>
          <w:sz w:val="24"/>
          <w:szCs w:val="24"/>
        </w:rPr>
        <w:footnoteReference w:id="21"/>
      </w:r>
      <w:r w:rsidR="00E518AA" w:rsidRPr="006A4B03">
        <w:rPr>
          <w:rFonts w:ascii="Arial" w:hAnsi="Arial" w:cs="Arial"/>
          <w:color w:val="000000" w:themeColor="text1"/>
          <w:sz w:val="24"/>
          <w:szCs w:val="24"/>
        </w:rPr>
        <w:t xml:space="preserve"> Hekate was the Greek </w:t>
      </w:r>
      <w:r w:rsidR="00E518AA" w:rsidRPr="006A4B03">
        <w:rPr>
          <w:rFonts w:ascii="Arial" w:hAnsi="Arial" w:cs="Arial"/>
          <w:color w:val="000000" w:themeColor="text1"/>
          <w:sz w:val="24"/>
          <w:szCs w:val="24"/>
        </w:rPr>
        <w:lastRenderedPageBreak/>
        <w:t>goddess of the moon</w:t>
      </w:r>
      <w:r w:rsidR="00CF0E53" w:rsidRPr="006A4B03">
        <w:rPr>
          <w:rFonts w:ascii="Arial" w:hAnsi="Arial" w:cs="Arial"/>
          <w:color w:val="000000" w:themeColor="text1"/>
          <w:sz w:val="24"/>
          <w:szCs w:val="24"/>
        </w:rPr>
        <w:t xml:space="preserve">, </w:t>
      </w:r>
      <w:r w:rsidR="00E251D3" w:rsidRPr="006A4B03">
        <w:rPr>
          <w:rFonts w:ascii="Arial" w:hAnsi="Arial" w:cs="Arial"/>
          <w:color w:val="000000" w:themeColor="text1"/>
          <w:sz w:val="24"/>
          <w:szCs w:val="24"/>
        </w:rPr>
        <w:t xml:space="preserve">she </w:t>
      </w:r>
      <w:r w:rsidR="00E518AA" w:rsidRPr="006A4B03">
        <w:rPr>
          <w:rFonts w:ascii="Arial" w:hAnsi="Arial" w:cs="Arial"/>
          <w:color w:val="000000" w:themeColor="text1"/>
          <w:sz w:val="24"/>
          <w:szCs w:val="24"/>
        </w:rPr>
        <w:t xml:space="preserve">is referred to in the </w:t>
      </w:r>
      <w:r w:rsidR="00E518AA" w:rsidRPr="006A4B03">
        <w:rPr>
          <w:rFonts w:ascii="Arial" w:hAnsi="Arial" w:cs="Arial"/>
          <w:i/>
          <w:iCs/>
          <w:color w:val="000000" w:themeColor="text1"/>
          <w:sz w:val="24"/>
          <w:szCs w:val="24"/>
        </w:rPr>
        <w:t>Homeric Hymn to Demeter</w:t>
      </w:r>
      <w:r w:rsidR="00CF0E53" w:rsidRPr="006A4B03">
        <w:rPr>
          <w:rFonts w:ascii="Arial" w:hAnsi="Arial" w:cs="Arial"/>
          <w:color w:val="000000" w:themeColor="text1"/>
          <w:sz w:val="24"/>
          <w:szCs w:val="24"/>
        </w:rPr>
        <w:t xml:space="preserve"> as being </w:t>
      </w:r>
      <w:r w:rsidR="00E518AA" w:rsidRPr="006A4B03">
        <w:rPr>
          <w:rFonts w:ascii="Arial" w:hAnsi="Arial" w:cs="Arial"/>
          <w:color w:val="000000" w:themeColor="text1"/>
          <w:sz w:val="24"/>
          <w:szCs w:val="24"/>
        </w:rPr>
        <w:t>opposite Helios, the sun god.</w:t>
      </w:r>
      <w:r w:rsidR="00E518AA" w:rsidRPr="006A4B03">
        <w:rPr>
          <w:rStyle w:val="FootnoteReference"/>
          <w:rFonts w:ascii="Arial" w:hAnsi="Arial" w:cs="Arial"/>
          <w:color w:val="000000" w:themeColor="text1"/>
          <w:sz w:val="24"/>
          <w:szCs w:val="24"/>
        </w:rPr>
        <w:footnoteReference w:id="22"/>
      </w:r>
      <w:r w:rsidR="00E518AA" w:rsidRPr="006A4B03">
        <w:rPr>
          <w:rFonts w:ascii="Arial" w:hAnsi="Arial" w:cs="Arial"/>
          <w:color w:val="000000" w:themeColor="text1"/>
          <w:sz w:val="24"/>
          <w:szCs w:val="24"/>
        </w:rPr>
        <w:t xml:space="preserve"> In Roman mythology the moon was also a goddess, Luna, and her name is commonly used interchangeably with the celestial body, and it is the etymology of her name which allowed for the creation of words such as ‘lunacy’. Luna was al</w:t>
      </w:r>
      <w:r w:rsidR="0056533B" w:rsidRPr="006A4B03">
        <w:rPr>
          <w:rFonts w:ascii="Arial" w:hAnsi="Arial" w:cs="Arial"/>
          <w:color w:val="000000" w:themeColor="text1"/>
          <w:sz w:val="24"/>
          <w:szCs w:val="24"/>
        </w:rPr>
        <w:t xml:space="preserve">so an important symbol </w:t>
      </w:r>
      <w:r w:rsidR="00E518AA" w:rsidRPr="006A4B03">
        <w:rPr>
          <w:rFonts w:ascii="Arial" w:hAnsi="Arial" w:cs="Arial"/>
          <w:color w:val="000000" w:themeColor="text1"/>
          <w:sz w:val="24"/>
          <w:szCs w:val="24"/>
        </w:rPr>
        <w:t>of the agricultural cycle for the Romans.</w:t>
      </w:r>
      <w:r w:rsidR="00E518AA" w:rsidRPr="006A4B03">
        <w:rPr>
          <w:rStyle w:val="FootnoteReference"/>
          <w:rFonts w:ascii="Arial" w:hAnsi="Arial" w:cs="Arial"/>
          <w:color w:val="000000" w:themeColor="text1"/>
          <w:sz w:val="24"/>
          <w:szCs w:val="24"/>
        </w:rPr>
        <w:footnoteReference w:id="23"/>
      </w:r>
      <w:r w:rsidR="00E518AA" w:rsidRPr="006A4B03">
        <w:rPr>
          <w:rFonts w:ascii="Arial" w:hAnsi="Arial" w:cs="Arial"/>
          <w:color w:val="000000" w:themeColor="text1"/>
          <w:sz w:val="24"/>
          <w:szCs w:val="24"/>
        </w:rPr>
        <w:t xml:space="preserve"> By associating a goddess firstly with the moon and secondly with the agricultural cycle, the Romans were attempting to make sense of what they could see and witnessed in everyday life and this links to the moon being used as a time marker, with the first calendars that we are aware of being lunar.</w:t>
      </w:r>
      <w:r w:rsidR="00E518AA" w:rsidRPr="006A4B03">
        <w:rPr>
          <w:rStyle w:val="FootnoteReference"/>
          <w:rFonts w:ascii="Arial" w:hAnsi="Arial" w:cs="Arial"/>
          <w:color w:val="000000" w:themeColor="text1"/>
          <w:sz w:val="24"/>
          <w:szCs w:val="24"/>
        </w:rPr>
        <w:footnoteReference w:id="24"/>
      </w:r>
      <w:r w:rsidR="00E518AA" w:rsidRPr="006A4B03">
        <w:rPr>
          <w:rFonts w:ascii="Arial" w:hAnsi="Arial" w:cs="Arial"/>
          <w:color w:val="000000" w:themeColor="text1"/>
          <w:sz w:val="24"/>
          <w:szCs w:val="24"/>
        </w:rPr>
        <w:t xml:space="preserve"> For others, such as in Early Modern England, the moon held a more secular function, as in astral medicine, where the phases of the moon were a vital component.</w:t>
      </w:r>
      <w:r w:rsidR="00E518AA" w:rsidRPr="006A4B03">
        <w:rPr>
          <w:rStyle w:val="FootnoteReference"/>
          <w:rFonts w:ascii="Arial" w:hAnsi="Arial" w:cs="Arial"/>
          <w:color w:val="000000" w:themeColor="text1"/>
          <w:sz w:val="24"/>
          <w:szCs w:val="24"/>
        </w:rPr>
        <w:footnoteReference w:id="25"/>
      </w:r>
      <w:r w:rsidR="00E518AA" w:rsidRPr="006A4B03">
        <w:rPr>
          <w:rFonts w:ascii="Arial" w:hAnsi="Arial" w:cs="Arial"/>
          <w:color w:val="000000" w:themeColor="text1"/>
          <w:sz w:val="24"/>
          <w:szCs w:val="24"/>
        </w:rPr>
        <w:t xml:space="preserve"> In these example</w:t>
      </w:r>
      <w:r w:rsidR="00C47F72" w:rsidRPr="006A4B03">
        <w:rPr>
          <w:rFonts w:ascii="Arial" w:hAnsi="Arial" w:cs="Arial"/>
          <w:color w:val="000000" w:themeColor="text1"/>
          <w:sz w:val="24"/>
          <w:szCs w:val="24"/>
        </w:rPr>
        <w:t>s</w:t>
      </w:r>
      <w:r w:rsidR="00E518AA" w:rsidRPr="006A4B03">
        <w:rPr>
          <w:rFonts w:ascii="Arial" w:hAnsi="Arial" w:cs="Arial"/>
          <w:color w:val="000000" w:themeColor="text1"/>
          <w:sz w:val="24"/>
          <w:szCs w:val="24"/>
        </w:rPr>
        <w:t xml:space="preserve">, we see a shift from the moon being revered as a goddess, to being a physical body with spiritual, benevolent attributes and by proxy, a change in the way </w:t>
      </w:r>
      <w:r w:rsidR="002365E4" w:rsidRPr="006A4B03">
        <w:rPr>
          <w:rFonts w:ascii="Arial" w:hAnsi="Arial" w:cs="Arial"/>
          <w:color w:val="000000" w:themeColor="text1"/>
          <w:sz w:val="24"/>
          <w:szCs w:val="24"/>
        </w:rPr>
        <w:t xml:space="preserve">the associated </w:t>
      </w:r>
      <w:r w:rsidR="00E518AA" w:rsidRPr="006A4B03">
        <w:rPr>
          <w:rFonts w:ascii="Arial" w:hAnsi="Arial" w:cs="Arial"/>
          <w:color w:val="000000" w:themeColor="text1"/>
          <w:sz w:val="24"/>
          <w:szCs w:val="24"/>
        </w:rPr>
        <w:t xml:space="preserve">cultures have interacted with the moon. </w:t>
      </w:r>
    </w:p>
    <w:p w14:paraId="4F4D166D" w14:textId="77777777" w:rsidR="008614DD" w:rsidRPr="006A4B03" w:rsidRDefault="008614DD" w:rsidP="009C0EF7">
      <w:pPr>
        <w:spacing w:after="0" w:line="360" w:lineRule="auto"/>
        <w:rPr>
          <w:rFonts w:ascii="Arial" w:hAnsi="Arial" w:cs="Arial"/>
          <w:color w:val="000000" w:themeColor="text1"/>
          <w:sz w:val="24"/>
          <w:szCs w:val="24"/>
        </w:rPr>
      </w:pPr>
    </w:p>
    <w:p w14:paraId="2EC2D855" w14:textId="0CB06B2E" w:rsidR="00E518AA" w:rsidRPr="006A4B03" w:rsidRDefault="008614DD"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Durkheim defines the sacred when he states ‘that is to say, those set apart and forbidden’ and explains that for something to remain sacred, re-engagement is needed.</w:t>
      </w:r>
      <w:r w:rsidRPr="006A4B03">
        <w:rPr>
          <w:rStyle w:val="FootnoteReference"/>
          <w:rFonts w:ascii="Arial" w:hAnsi="Arial" w:cs="Arial"/>
          <w:color w:val="000000" w:themeColor="text1"/>
          <w:sz w:val="24"/>
          <w:szCs w:val="24"/>
        </w:rPr>
        <w:footnoteReference w:id="26"/>
      </w:r>
      <w:r w:rsidRPr="006A4B03">
        <w:rPr>
          <w:rFonts w:ascii="Arial" w:hAnsi="Arial" w:cs="Arial"/>
          <w:color w:val="000000" w:themeColor="text1"/>
          <w:sz w:val="24"/>
          <w:szCs w:val="24"/>
        </w:rPr>
        <w:t xml:space="preserve"> The moon by the nature of its positioning outside of human reach is set apart and for a long time, indeed until the first moon landing in 1969, was forbidden in the sense it was unreachable and unobtainable; after this it became in reach only for a very select few. In all of the </w:t>
      </w:r>
      <w:r w:rsidR="00065DEF" w:rsidRPr="006A4B03">
        <w:rPr>
          <w:rFonts w:ascii="Arial" w:hAnsi="Arial" w:cs="Arial"/>
          <w:color w:val="000000" w:themeColor="text1"/>
          <w:sz w:val="24"/>
          <w:szCs w:val="24"/>
        </w:rPr>
        <w:t>above-mentioned</w:t>
      </w:r>
      <w:r w:rsidRPr="006A4B03">
        <w:rPr>
          <w:rFonts w:ascii="Arial" w:hAnsi="Arial" w:cs="Arial"/>
          <w:color w:val="000000" w:themeColor="text1"/>
          <w:sz w:val="24"/>
          <w:szCs w:val="24"/>
        </w:rPr>
        <w:t xml:space="preserve"> cultures, </w:t>
      </w:r>
      <w:r w:rsidR="00E518AA" w:rsidRPr="006A4B03">
        <w:rPr>
          <w:rFonts w:ascii="Arial" w:hAnsi="Arial" w:cs="Arial"/>
          <w:color w:val="000000" w:themeColor="text1"/>
          <w:sz w:val="24"/>
          <w:szCs w:val="24"/>
        </w:rPr>
        <w:t xml:space="preserve">we see continued human engagement with the moon, </w:t>
      </w:r>
      <w:r w:rsidR="00757C06" w:rsidRPr="006A4B03">
        <w:rPr>
          <w:rFonts w:ascii="Arial" w:hAnsi="Arial" w:cs="Arial"/>
          <w:color w:val="000000" w:themeColor="text1"/>
          <w:sz w:val="24"/>
          <w:szCs w:val="24"/>
        </w:rPr>
        <w:t xml:space="preserve">differing </w:t>
      </w:r>
      <w:r w:rsidR="00F03358" w:rsidRPr="006A4B03">
        <w:rPr>
          <w:rFonts w:ascii="Arial" w:hAnsi="Arial" w:cs="Arial"/>
          <w:color w:val="000000" w:themeColor="text1"/>
          <w:sz w:val="24"/>
          <w:szCs w:val="24"/>
        </w:rPr>
        <w:t>form</w:t>
      </w:r>
      <w:r w:rsidR="00757C06" w:rsidRPr="006A4B03">
        <w:rPr>
          <w:rFonts w:ascii="Arial" w:hAnsi="Arial" w:cs="Arial"/>
          <w:color w:val="000000" w:themeColor="text1"/>
          <w:sz w:val="24"/>
          <w:szCs w:val="24"/>
        </w:rPr>
        <w:t>s</w:t>
      </w:r>
      <w:r w:rsidR="00F03358" w:rsidRPr="006A4B03">
        <w:rPr>
          <w:rFonts w:ascii="Arial" w:hAnsi="Arial" w:cs="Arial"/>
          <w:color w:val="000000" w:themeColor="text1"/>
          <w:sz w:val="24"/>
          <w:szCs w:val="24"/>
        </w:rPr>
        <w:t xml:space="preserve"> of worship </w:t>
      </w:r>
      <w:r w:rsidR="00757C06" w:rsidRPr="006A4B03">
        <w:rPr>
          <w:rFonts w:ascii="Arial" w:hAnsi="Arial" w:cs="Arial"/>
          <w:color w:val="000000" w:themeColor="text1"/>
          <w:sz w:val="24"/>
          <w:szCs w:val="24"/>
        </w:rPr>
        <w:t xml:space="preserve">which allow the moon to </w:t>
      </w:r>
      <w:r w:rsidR="00E518AA" w:rsidRPr="006A4B03">
        <w:rPr>
          <w:rFonts w:ascii="Arial" w:hAnsi="Arial" w:cs="Arial"/>
          <w:color w:val="000000" w:themeColor="text1"/>
          <w:sz w:val="24"/>
          <w:szCs w:val="24"/>
        </w:rPr>
        <w:t xml:space="preserve">meet Durkheim’s definition of the sacred. </w:t>
      </w:r>
    </w:p>
    <w:p w14:paraId="1041CF54" w14:textId="014EF6E1" w:rsidR="007C164C" w:rsidRPr="006A4B03" w:rsidRDefault="007C164C" w:rsidP="009C0EF7">
      <w:pPr>
        <w:spacing w:after="0" w:line="360" w:lineRule="auto"/>
        <w:rPr>
          <w:rFonts w:ascii="Arial" w:hAnsi="Arial" w:cs="Arial"/>
          <w:color w:val="000000" w:themeColor="text1"/>
          <w:sz w:val="24"/>
          <w:szCs w:val="24"/>
        </w:rPr>
      </w:pPr>
    </w:p>
    <w:p w14:paraId="00495BD8" w14:textId="23351750" w:rsidR="007C164C" w:rsidRPr="006A4B03" w:rsidRDefault="007C164C" w:rsidP="009C0EF7">
      <w:pPr>
        <w:spacing w:after="0" w:line="360" w:lineRule="auto"/>
        <w:rPr>
          <w:rFonts w:ascii="Arial" w:hAnsi="Arial" w:cs="Arial"/>
          <w:i/>
          <w:iCs/>
          <w:color w:val="000000" w:themeColor="text1"/>
          <w:sz w:val="24"/>
          <w:szCs w:val="24"/>
        </w:rPr>
      </w:pPr>
      <w:r w:rsidRPr="006A4B03">
        <w:rPr>
          <w:rFonts w:ascii="Arial" w:hAnsi="Arial" w:cs="Arial"/>
          <w:i/>
          <w:iCs/>
          <w:color w:val="000000" w:themeColor="text1"/>
          <w:sz w:val="24"/>
          <w:szCs w:val="24"/>
        </w:rPr>
        <w:t>Classical thinking about the moon’s influence</w:t>
      </w:r>
    </w:p>
    <w:p w14:paraId="6B0F69AE" w14:textId="35C57EEB" w:rsidR="00986D91" w:rsidRPr="006A4B03" w:rsidRDefault="007C164C" w:rsidP="009C0EF7">
      <w:pPr>
        <w:spacing w:after="0" w:line="360" w:lineRule="auto"/>
        <w:rPr>
          <w:rFonts w:ascii="Arial" w:hAnsi="Arial" w:cs="Arial"/>
          <w:color w:val="000000" w:themeColor="text1"/>
          <w:spacing w:val="-2"/>
          <w:sz w:val="24"/>
          <w:szCs w:val="24"/>
          <w:shd w:val="clear" w:color="auto" w:fill="FFFFFF"/>
        </w:rPr>
      </w:pPr>
      <w:r w:rsidRPr="006A4B03">
        <w:rPr>
          <w:rFonts w:ascii="Arial" w:hAnsi="Arial" w:cs="Arial"/>
          <w:color w:val="000000" w:themeColor="text1"/>
          <w:sz w:val="24"/>
          <w:szCs w:val="24"/>
        </w:rPr>
        <w:t xml:space="preserve">The idea that humans are susceptible to the gravitational pull of the moon was first </w:t>
      </w:r>
      <w:r w:rsidR="000E44B4" w:rsidRPr="006A4B03">
        <w:rPr>
          <w:rFonts w:ascii="Arial" w:hAnsi="Arial" w:cs="Arial"/>
          <w:color w:val="000000" w:themeColor="text1"/>
          <w:sz w:val="24"/>
          <w:szCs w:val="24"/>
        </w:rPr>
        <w:t xml:space="preserve">considered </w:t>
      </w:r>
      <w:r w:rsidRPr="006A4B03">
        <w:rPr>
          <w:rFonts w:ascii="Arial" w:hAnsi="Arial" w:cs="Arial"/>
          <w:color w:val="000000" w:themeColor="text1"/>
          <w:sz w:val="24"/>
          <w:szCs w:val="24"/>
        </w:rPr>
        <w:t xml:space="preserve">in classical scholarship; Aristotle suggested that the brain was ‘large and fluid from the outset’ and therefore </w:t>
      </w:r>
      <w:r w:rsidR="000E44B4" w:rsidRPr="006A4B03">
        <w:rPr>
          <w:rFonts w:ascii="Arial" w:hAnsi="Arial" w:cs="Arial"/>
          <w:color w:val="000000" w:themeColor="text1"/>
          <w:sz w:val="24"/>
          <w:szCs w:val="24"/>
        </w:rPr>
        <w:t>‘</w:t>
      </w:r>
      <w:r w:rsidRPr="006A4B03">
        <w:rPr>
          <w:rFonts w:ascii="Arial" w:hAnsi="Arial" w:cs="Arial"/>
          <w:color w:val="000000" w:themeColor="text1"/>
          <w:sz w:val="24"/>
          <w:szCs w:val="24"/>
        </w:rPr>
        <w:t>human tidal waves</w:t>
      </w:r>
      <w:r w:rsidR="000E44B4" w:rsidRPr="006A4B03">
        <w:rPr>
          <w:rFonts w:ascii="Arial" w:hAnsi="Arial" w:cs="Arial"/>
          <w:color w:val="000000" w:themeColor="text1"/>
          <w:sz w:val="24"/>
          <w:szCs w:val="24"/>
        </w:rPr>
        <w:t>’</w:t>
      </w:r>
      <w:r w:rsidRPr="006A4B03">
        <w:rPr>
          <w:rFonts w:ascii="Arial" w:hAnsi="Arial" w:cs="Arial"/>
          <w:color w:val="000000" w:themeColor="text1"/>
          <w:sz w:val="24"/>
          <w:szCs w:val="24"/>
        </w:rPr>
        <w:t xml:space="preserve"> were possible as the moisture was susceptible to gravitational pull, much like the oceans tides.</w:t>
      </w:r>
      <w:r w:rsidRPr="006A4B03">
        <w:rPr>
          <w:rStyle w:val="FootnoteReference"/>
          <w:rFonts w:ascii="Arial" w:hAnsi="Arial" w:cs="Arial"/>
          <w:color w:val="000000" w:themeColor="text1"/>
          <w:sz w:val="24"/>
          <w:szCs w:val="24"/>
        </w:rPr>
        <w:footnoteReference w:id="27"/>
      </w:r>
      <w:r w:rsidRPr="006A4B03">
        <w:rPr>
          <w:rFonts w:ascii="Arial" w:hAnsi="Arial" w:cs="Arial"/>
          <w:color w:val="000000" w:themeColor="text1"/>
          <w:sz w:val="24"/>
          <w:szCs w:val="24"/>
        </w:rPr>
        <w:t xml:space="preserve"> When considering why humans would be more susceptible than other animals, Aristotle </w:t>
      </w:r>
      <w:r w:rsidRPr="006A4B03">
        <w:rPr>
          <w:rFonts w:ascii="Arial" w:hAnsi="Arial" w:cs="Arial"/>
          <w:color w:val="000000" w:themeColor="text1"/>
          <w:sz w:val="24"/>
          <w:szCs w:val="24"/>
        </w:rPr>
        <w:lastRenderedPageBreak/>
        <w:t>proposes that the human ‘brain is more fluid and greater in volume than in any other animal’.</w:t>
      </w:r>
      <w:r w:rsidRPr="006A4B03">
        <w:rPr>
          <w:rStyle w:val="FootnoteReference"/>
          <w:rFonts w:ascii="Arial" w:hAnsi="Arial" w:cs="Arial"/>
          <w:color w:val="000000" w:themeColor="text1"/>
          <w:sz w:val="24"/>
          <w:szCs w:val="24"/>
        </w:rPr>
        <w:footnoteReference w:id="28"/>
      </w:r>
      <w:r w:rsidRPr="006A4B03">
        <w:rPr>
          <w:rFonts w:ascii="Arial" w:hAnsi="Arial" w:cs="Arial"/>
          <w:color w:val="000000" w:themeColor="text1"/>
          <w:sz w:val="24"/>
          <w:szCs w:val="24"/>
        </w:rPr>
        <w:t xml:space="preserve"> This same idea was later advocated by Pliny the Elder who stated ‘m</w:t>
      </w:r>
      <w:r w:rsidRPr="006A4B03">
        <w:rPr>
          <w:rFonts w:ascii="Arial" w:hAnsi="Arial" w:cs="Arial"/>
          <w:color w:val="000000" w:themeColor="text1"/>
          <w:spacing w:val="-2"/>
          <w:sz w:val="24"/>
          <w:szCs w:val="24"/>
          <w:shd w:val="clear" w:color="auto" w:fill="FFFFFF"/>
        </w:rPr>
        <w:t>an however has the largest brain in proportion to his size and the most moist one’.</w:t>
      </w:r>
      <w:r w:rsidRPr="006A4B03">
        <w:rPr>
          <w:rStyle w:val="FootnoteReference"/>
          <w:rFonts w:ascii="Arial" w:hAnsi="Arial" w:cs="Arial"/>
          <w:color w:val="000000" w:themeColor="text1"/>
          <w:spacing w:val="-2"/>
          <w:sz w:val="24"/>
          <w:szCs w:val="24"/>
          <w:shd w:val="clear" w:color="auto" w:fill="FFFFFF"/>
        </w:rPr>
        <w:footnoteReference w:id="29"/>
      </w:r>
    </w:p>
    <w:p w14:paraId="09C0185B" w14:textId="77777777" w:rsidR="00CD62CF" w:rsidRPr="006A4B03" w:rsidRDefault="00CD62CF" w:rsidP="009C0EF7">
      <w:pPr>
        <w:spacing w:after="0" w:line="360" w:lineRule="auto"/>
        <w:rPr>
          <w:rFonts w:ascii="Arial" w:hAnsi="Arial" w:cs="Arial"/>
          <w:color w:val="000000" w:themeColor="text1"/>
          <w:spacing w:val="-2"/>
          <w:sz w:val="24"/>
          <w:szCs w:val="24"/>
          <w:shd w:val="clear" w:color="auto" w:fill="FFFFFF"/>
        </w:rPr>
      </w:pPr>
    </w:p>
    <w:p w14:paraId="1325E05C" w14:textId="11B150C0" w:rsidR="00CD62CF" w:rsidRPr="006A4B03" w:rsidRDefault="00CD62CF" w:rsidP="009C0EF7">
      <w:pPr>
        <w:spacing w:after="0" w:line="360" w:lineRule="auto"/>
        <w:rPr>
          <w:rFonts w:ascii="Arial" w:hAnsi="Arial" w:cs="Arial"/>
          <w:color w:val="000000" w:themeColor="text1"/>
          <w:spacing w:val="-2"/>
          <w:sz w:val="24"/>
          <w:szCs w:val="24"/>
          <w:shd w:val="clear" w:color="auto" w:fill="FFFFFF"/>
        </w:rPr>
      </w:pPr>
      <w:r w:rsidRPr="006A4B03">
        <w:rPr>
          <w:rFonts w:ascii="Arial" w:hAnsi="Arial" w:cs="Arial"/>
          <w:color w:val="000000" w:themeColor="text1"/>
          <w:sz w:val="24"/>
          <w:szCs w:val="24"/>
        </w:rPr>
        <w:t>Aristotle also disc</w:t>
      </w:r>
      <w:r w:rsidR="000E44B4" w:rsidRPr="006A4B03">
        <w:rPr>
          <w:rFonts w:ascii="Arial" w:hAnsi="Arial" w:cs="Arial"/>
          <w:color w:val="000000" w:themeColor="text1"/>
          <w:sz w:val="24"/>
          <w:szCs w:val="24"/>
        </w:rPr>
        <w:t xml:space="preserve">usses </w:t>
      </w:r>
      <w:r w:rsidRPr="006A4B03">
        <w:rPr>
          <w:rFonts w:ascii="Arial" w:hAnsi="Arial" w:cs="Arial"/>
          <w:color w:val="000000" w:themeColor="text1"/>
          <w:sz w:val="24"/>
          <w:szCs w:val="24"/>
        </w:rPr>
        <w:t xml:space="preserve">his </w:t>
      </w:r>
      <w:r w:rsidR="00943746" w:rsidRPr="006A4B03">
        <w:rPr>
          <w:rFonts w:ascii="Arial" w:hAnsi="Arial" w:cs="Arial"/>
          <w:color w:val="000000" w:themeColor="text1"/>
          <w:sz w:val="24"/>
          <w:szCs w:val="24"/>
        </w:rPr>
        <w:t xml:space="preserve">views </w:t>
      </w:r>
      <w:r w:rsidRPr="006A4B03">
        <w:rPr>
          <w:rFonts w:ascii="Arial" w:hAnsi="Arial" w:cs="Arial"/>
          <w:color w:val="000000" w:themeColor="text1"/>
          <w:sz w:val="24"/>
          <w:szCs w:val="24"/>
        </w:rPr>
        <w:t xml:space="preserve">on menstruation and links the time of a woman’s menstrual bleeding to the waning of the moon in Book II of his </w:t>
      </w:r>
      <w:r w:rsidRPr="006A4B03">
        <w:rPr>
          <w:rFonts w:ascii="Arial" w:hAnsi="Arial" w:cs="Arial"/>
          <w:i/>
          <w:iCs/>
          <w:color w:val="000000" w:themeColor="text1"/>
          <w:sz w:val="24"/>
          <w:szCs w:val="24"/>
        </w:rPr>
        <w:t>Generation of Animals</w:t>
      </w:r>
      <w:r w:rsidRPr="006A4B03">
        <w:rPr>
          <w:rFonts w:ascii="Arial" w:hAnsi="Arial" w:cs="Arial"/>
          <w:color w:val="000000" w:themeColor="text1"/>
          <w:sz w:val="24"/>
          <w:szCs w:val="24"/>
        </w:rPr>
        <w:t>; ‘</w:t>
      </w:r>
      <w:r w:rsidRPr="006A4B03">
        <w:rPr>
          <w:rFonts w:ascii="Arial" w:hAnsi="Arial" w:cs="Arial"/>
          <w:color w:val="000000" w:themeColor="text1"/>
          <w:spacing w:val="-2"/>
          <w:sz w:val="24"/>
          <w:szCs w:val="24"/>
          <w:shd w:val="clear" w:color="auto" w:fill="FFFFFF"/>
        </w:rPr>
        <w:t>In women the period is not accurately fixed, but it tends to happen when the moon is waning, which is what we should expect, since the bodies of animals are colder when their environment is colder, and the time of new moon is a cold time on account of the disappearance of the moon’.</w:t>
      </w:r>
      <w:r w:rsidRPr="006A4B03">
        <w:rPr>
          <w:rStyle w:val="FootnoteReference"/>
          <w:rFonts w:ascii="Arial" w:hAnsi="Arial" w:cs="Arial"/>
          <w:color w:val="000000" w:themeColor="text1"/>
          <w:spacing w:val="-2"/>
          <w:sz w:val="24"/>
          <w:szCs w:val="24"/>
          <w:shd w:val="clear" w:color="auto" w:fill="FFFFFF"/>
        </w:rPr>
        <w:footnoteReference w:id="30"/>
      </w:r>
      <w:r w:rsidRPr="006A4B03">
        <w:rPr>
          <w:rFonts w:ascii="Arial" w:hAnsi="Arial" w:cs="Arial"/>
          <w:color w:val="000000" w:themeColor="text1"/>
          <w:spacing w:val="-2"/>
          <w:sz w:val="24"/>
          <w:szCs w:val="24"/>
          <w:shd w:val="clear" w:color="auto" w:fill="FFFFFF"/>
        </w:rPr>
        <w:t xml:space="preserve"> He revisits the same idea in Book IV, affirming that this was a believe strongly held at that time; ‘the fact that the menstrual discharge in the natural course tends to take place when the moon is waning is due to the same cause. That time of month is colder and more fluid on account of the waning and failure of the moon.’</w:t>
      </w:r>
      <w:r w:rsidRPr="006A4B03">
        <w:rPr>
          <w:rStyle w:val="FootnoteReference"/>
          <w:rFonts w:ascii="Arial" w:hAnsi="Arial" w:cs="Arial"/>
          <w:color w:val="000000" w:themeColor="text1"/>
          <w:spacing w:val="-2"/>
          <w:sz w:val="24"/>
          <w:szCs w:val="24"/>
          <w:shd w:val="clear" w:color="auto" w:fill="FFFFFF"/>
        </w:rPr>
        <w:footnoteReference w:id="31"/>
      </w:r>
    </w:p>
    <w:p w14:paraId="0885AB90" w14:textId="66C18AB7" w:rsidR="007D6042" w:rsidRPr="006A4B03" w:rsidRDefault="007D6042" w:rsidP="009C0EF7">
      <w:pPr>
        <w:spacing w:after="0" w:line="360" w:lineRule="auto"/>
        <w:rPr>
          <w:rFonts w:ascii="Arial" w:hAnsi="Arial" w:cs="Arial"/>
          <w:color w:val="000000" w:themeColor="text1"/>
          <w:spacing w:val="-2"/>
          <w:sz w:val="24"/>
          <w:szCs w:val="24"/>
          <w:shd w:val="clear" w:color="auto" w:fill="FFFFFF"/>
        </w:rPr>
      </w:pPr>
    </w:p>
    <w:p w14:paraId="21617A1C" w14:textId="257AB34B" w:rsidR="00684957" w:rsidRPr="006A4B03" w:rsidRDefault="00684957" w:rsidP="00DC1C58">
      <w:pPr>
        <w:pStyle w:val="Heading2"/>
        <w:rPr>
          <w:sz w:val="24"/>
          <w:szCs w:val="24"/>
        </w:rPr>
      </w:pPr>
      <w:r w:rsidRPr="006A4B03">
        <w:rPr>
          <w:sz w:val="24"/>
          <w:szCs w:val="24"/>
        </w:rPr>
        <w:t>T</w:t>
      </w:r>
      <w:r w:rsidR="00F54195" w:rsidRPr="006A4B03">
        <w:rPr>
          <w:sz w:val="24"/>
          <w:szCs w:val="24"/>
        </w:rPr>
        <w:t>he Moon and Magic</w:t>
      </w:r>
    </w:p>
    <w:p w14:paraId="5364421E" w14:textId="579BD4C3" w:rsidR="00E518AA" w:rsidRPr="006A4B03" w:rsidRDefault="00E518AA" w:rsidP="009C0EF7">
      <w:pPr>
        <w:spacing w:after="0" w:line="360" w:lineRule="auto"/>
        <w:rPr>
          <w:rFonts w:ascii="Arial" w:hAnsi="Arial" w:cs="Arial"/>
          <w:sz w:val="24"/>
          <w:szCs w:val="24"/>
        </w:rPr>
      </w:pPr>
      <w:r w:rsidRPr="006A4B03">
        <w:rPr>
          <w:rFonts w:ascii="Arial" w:hAnsi="Arial" w:cs="Arial"/>
          <w:color w:val="000000" w:themeColor="text1"/>
          <w:sz w:val="24"/>
          <w:szCs w:val="24"/>
        </w:rPr>
        <w:t>Brunner states that for most cultures ‘the moon was always there, and always would be’ but that with the help of magic, it could be made to descend through the sky.</w:t>
      </w:r>
      <w:r w:rsidRPr="006A4B03">
        <w:rPr>
          <w:rStyle w:val="FootnoteReference"/>
          <w:rFonts w:ascii="Arial" w:hAnsi="Arial" w:cs="Arial"/>
          <w:color w:val="000000" w:themeColor="text1"/>
          <w:sz w:val="24"/>
          <w:szCs w:val="24"/>
        </w:rPr>
        <w:footnoteReference w:id="32"/>
      </w:r>
      <w:r w:rsidRPr="006A4B03">
        <w:rPr>
          <w:rFonts w:ascii="Arial" w:hAnsi="Arial" w:cs="Arial"/>
          <w:color w:val="000000" w:themeColor="text1"/>
          <w:sz w:val="24"/>
          <w:szCs w:val="24"/>
        </w:rPr>
        <w:t xml:space="preserve"> This is an idea that was also used in classical literature</w:t>
      </w:r>
      <w:r w:rsidR="00943746" w:rsidRPr="006A4B03">
        <w:rPr>
          <w:rFonts w:ascii="Arial" w:hAnsi="Arial" w:cs="Arial"/>
          <w:color w:val="000000" w:themeColor="text1"/>
          <w:sz w:val="24"/>
          <w:szCs w:val="24"/>
        </w:rPr>
        <w:t xml:space="preserve"> and </w:t>
      </w:r>
      <w:r w:rsidRPr="006A4B03">
        <w:rPr>
          <w:rFonts w:ascii="Arial" w:hAnsi="Arial" w:cs="Arial"/>
          <w:color w:val="000000" w:themeColor="text1"/>
          <w:sz w:val="24"/>
          <w:szCs w:val="24"/>
        </w:rPr>
        <w:t xml:space="preserve">in </w:t>
      </w:r>
      <w:r w:rsidRPr="006A4B03">
        <w:rPr>
          <w:rFonts w:ascii="Arial" w:hAnsi="Arial" w:cs="Arial"/>
          <w:i/>
          <w:iCs/>
          <w:color w:val="000000" w:themeColor="text1"/>
          <w:sz w:val="24"/>
          <w:szCs w:val="24"/>
        </w:rPr>
        <w:t>Clouds</w:t>
      </w:r>
      <w:r w:rsidRPr="006A4B03">
        <w:rPr>
          <w:rFonts w:ascii="Arial" w:hAnsi="Arial" w:cs="Arial"/>
          <w:color w:val="000000" w:themeColor="text1"/>
          <w:sz w:val="24"/>
          <w:szCs w:val="24"/>
        </w:rPr>
        <w:t xml:space="preserve"> by Aristophanes</w:t>
      </w:r>
      <w:r w:rsidR="00943746" w:rsidRPr="006A4B03">
        <w:rPr>
          <w:rFonts w:ascii="Arial" w:hAnsi="Arial" w:cs="Arial"/>
          <w:color w:val="000000" w:themeColor="text1"/>
          <w:sz w:val="24"/>
          <w:szCs w:val="24"/>
        </w:rPr>
        <w:t xml:space="preserve"> </w:t>
      </w:r>
      <w:r w:rsidR="00317998" w:rsidRPr="006A4B03">
        <w:rPr>
          <w:rFonts w:ascii="Arial" w:hAnsi="Arial" w:cs="Arial"/>
          <w:color w:val="000000" w:themeColor="text1"/>
          <w:sz w:val="24"/>
          <w:szCs w:val="24"/>
        </w:rPr>
        <w:t xml:space="preserve">when a character </w:t>
      </w:r>
      <w:r w:rsidRPr="006A4B03">
        <w:rPr>
          <w:rFonts w:ascii="Arial" w:hAnsi="Arial" w:cs="Arial"/>
          <w:color w:val="000000" w:themeColor="text1"/>
          <w:sz w:val="24"/>
          <w:szCs w:val="24"/>
        </w:rPr>
        <w:t>refer</w:t>
      </w:r>
      <w:r w:rsidR="00CD60D2" w:rsidRPr="006A4B03">
        <w:rPr>
          <w:rFonts w:ascii="Arial" w:hAnsi="Arial" w:cs="Arial"/>
          <w:color w:val="000000" w:themeColor="text1"/>
          <w:sz w:val="24"/>
          <w:szCs w:val="24"/>
        </w:rPr>
        <w:t xml:space="preserve">s </w:t>
      </w:r>
      <w:r w:rsidRPr="006A4B03">
        <w:rPr>
          <w:rFonts w:ascii="Arial" w:hAnsi="Arial" w:cs="Arial"/>
          <w:color w:val="000000" w:themeColor="text1"/>
          <w:sz w:val="24"/>
          <w:szCs w:val="24"/>
        </w:rPr>
        <w:t xml:space="preserve">to </w:t>
      </w:r>
      <w:r w:rsidR="00CD60D2" w:rsidRPr="006A4B03">
        <w:rPr>
          <w:rFonts w:ascii="Arial" w:hAnsi="Arial" w:cs="Arial"/>
          <w:color w:val="000000" w:themeColor="text1"/>
          <w:sz w:val="24"/>
          <w:szCs w:val="24"/>
        </w:rPr>
        <w:t xml:space="preserve">making use of </w:t>
      </w:r>
      <w:r w:rsidRPr="006A4B03">
        <w:rPr>
          <w:rFonts w:ascii="Arial" w:hAnsi="Arial" w:cs="Arial"/>
          <w:color w:val="000000" w:themeColor="text1"/>
          <w:sz w:val="24"/>
          <w:szCs w:val="24"/>
        </w:rPr>
        <w:t>a sorceress to make the moon sink out of the sky; ‘</w:t>
      </w:r>
      <w:r w:rsidRPr="006A4B03">
        <w:rPr>
          <w:rFonts w:ascii="Arial" w:hAnsi="Arial" w:cs="Arial"/>
          <w:sz w:val="24"/>
          <w:szCs w:val="24"/>
        </w:rPr>
        <w:t>Suppose I bought a Thessalian witch and had her pull down the moon at night, and then locked it up in a round case, like a mirror, and then stood guard over it.’</w:t>
      </w:r>
      <w:r w:rsidRPr="006A4B03">
        <w:rPr>
          <w:rStyle w:val="FootnoteReference"/>
          <w:rFonts w:ascii="Arial" w:hAnsi="Arial" w:cs="Arial"/>
          <w:sz w:val="24"/>
          <w:szCs w:val="24"/>
        </w:rPr>
        <w:footnoteReference w:id="33"/>
      </w:r>
      <w:r w:rsidRPr="006A4B03">
        <w:rPr>
          <w:rFonts w:ascii="Arial" w:hAnsi="Arial" w:cs="Arial"/>
          <w:sz w:val="24"/>
          <w:szCs w:val="24"/>
        </w:rPr>
        <w:t xml:space="preserve"> </w:t>
      </w:r>
      <w:r w:rsidRPr="006A4B03">
        <w:rPr>
          <w:rFonts w:ascii="Arial" w:hAnsi="Arial" w:cs="Arial"/>
          <w:color w:val="000000" w:themeColor="text1"/>
          <w:sz w:val="24"/>
          <w:szCs w:val="24"/>
        </w:rPr>
        <w:t xml:space="preserve">Roman Historian Pliny the Elder </w:t>
      </w:r>
      <w:r w:rsidRPr="006A4B03">
        <w:rPr>
          <w:rFonts w:ascii="Arial" w:hAnsi="Arial" w:cs="Arial"/>
          <w:sz w:val="24"/>
          <w:szCs w:val="24"/>
        </w:rPr>
        <w:t xml:space="preserve">references astral magic in his </w:t>
      </w:r>
      <w:r w:rsidRPr="006A4B03">
        <w:rPr>
          <w:rFonts w:ascii="Arial" w:hAnsi="Arial" w:cs="Arial"/>
          <w:i/>
          <w:iCs/>
          <w:sz w:val="24"/>
          <w:szCs w:val="24"/>
        </w:rPr>
        <w:t>Natural History</w:t>
      </w:r>
      <w:r w:rsidRPr="006A4B03">
        <w:rPr>
          <w:rFonts w:ascii="Arial" w:hAnsi="Arial" w:cs="Arial"/>
          <w:sz w:val="24"/>
          <w:szCs w:val="24"/>
        </w:rPr>
        <w:t xml:space="preserve"> and emphasises the importance of the location of the moon in performing certain </w:t>
      </w:r>
      <w:r w:rsidRPr="006A4B03">
        <w:rPr>
          <w:rFonts w:ascii="Arial" w:hAnsi="Arial" w:cs="Arial"/>
          <w:color w:val="000000" w:themeColor="text1"/>
          <w:sz w:val="24"/>
          <w:szCs w:val="24"/>
        </w:rPr>
        <w:t>cures, ‘</w:t>
      </w:r>
      <w:r w:rsidRPr="006A4B03">
        <w:rPr>
          <w:rFonts w:ascii="Arial" w:hAnsi="Arial" w:cs="Arial"/>
          <w:color w:val="000000" w:themeColor="text1"/>
          <w:spacing w:val="-2"/>
          <w:sz w:val="24"/>
          <w:szCs w:val="24"/>
          <w:shd w:val="clear" w:color="auto" w:fill="FFFFFF"/>
        </w:rPr>
        <w:t>If either sun or moon is passing through Virgo, grains of barley must be used; if through Sagittarius, a bat’s wings; if the moon is passing through Leo, leaves of tamarisk, and they add that it must be the cultivated shrub’.</w:t>
      </w:r>
      <w:r w:rsidRPr="006A4B03">
        <w:rPr>
          <w:rStyle w:val="FootnoteReference"/>
          <w:rFonts w:ascii="Arial" w:hAnsi="Arial" w:cs="Arial"/>
          <w:color w:val="000000" w:themeColor="text1"/>
          <w:spacing w:val="-2"/>
          <w:sz w:val="24"/>
          <w:szCs w:val="24"/>
          <w:shd w:val="clear" w:color="auto" w:fill="FFFFFF"/>
        </w:rPr>
        <w:footnoteReference w:id="34"/>
      </w:r>
      <w:r w:rsidRPr="006A4B03">
        <w:rPr>
          <w:rFonts w:ascii="Arial" w:hAnsi="Arial" w:cs="Arial"/>
          <w:color w:val="000000" w:themeColor="text1"/>
          <w:spacing w:val="-2"/>
          <w:sz w:val="24"/>
          <w:szCs w:val="24"/>
          <w:shd w:val="clear" w:color="auto" w:fill="FFFFFF"/>
        </w:rPr>
        <w:t xml:space="preserve"> This suggests that in Roman society </w:t>
      </w:r>
      <w:r w:rsidR="00CD60D2" w:rsidRPr="006A4B03">
        <w:rPr>
          <w:rFonts w:ascii="Arial" w:hAnsi="Arial" w:cs="Arial"/>
          <w:color w:val="000000" w:themeColor="text1"/>
          <w:spacing w:val="-2"/>
          <w:sz w:val="24"/>
          <w:szCs w:val="24"/>
          <w:shd w:val="clear" w:color="auto" w:fill="FFFFFF"/>
        </w:rPr>
        <w:t xml:space="preserve">the use </w:t>
      </w:r>
      <w:r w:rsidRPr="006A4B03">
        <w:rPr>
          <w:rFonts w:ascii="Arial" w:hAnsi="Arial" w:cs="Arial"/>
          <w:color w:val="000000" w:themeColor="text1"/>
          <w:spacing w:val="-2"/>
          <w:sz w:val="24"/>
          <w:szCs w:val="24"/>
          <w:shd w:val="clear" w:color="auto" w:fill="FFFFFF"/>
        </w:rPr>
        <w:t xml:space="preserve">of astral magic as an aid to healing was </w:t>
      </w:r>
      <w:r w:rsidRPr="006A4B03">
        <w:rPr>
          <w:rFonts w:ascii="Arial" w:hAnsi="Arial" w:cs="Arial"/>
          <w:color w:val="000000" w:themeColor="text1"/>
          <w:spacing w:val="-2"/>
          <w:sz w:val="24"/>
          <w:szCs w:val="24"/>
          <w:shd w:val="clear" w:color="auto" w:fill="FFFFFF"/>
        </w:rPr>
        <w:lastRenderedPageBreak/>
        <w:t>prevalent</w:t>
      </w:r>
      <w:r w:rsidR="00CD60D2" w:rsidRPr="006A4B03">
        <w:rPr>
          <w:rFonts w:ascii="Arial" w:hAnsi="Arial" w:cs="Arial"/>
          <w:color w:val="000000" w:themeColor="text1"/>
          <w:spacing w:val="-2"/>
          <w:sz w:val="24"/>
          <w:szCs w:val="24"/>
          <w:shd w:val="clear" w:color="auto" w:fill="FFFFFF"/>
        </w:rPr>
        <w:t xml:space="preserve"> </w:t>
      </w:r>
      <w:r w:rsidRPr="006A4B03">
        <w:rPr>
          <w:rFonts w:ascii="Arial" w:hAnsi="Arial" w:cs="Arial"/>
          <w:color w:val="000000" w:themeColor="text1"/>
          <w:spacing w:val="-2"/>
          <w:sz w:val="24"/>
          <w:szCs w:val="24"/>
          <w:shd w:val="clear" w:color="auto" w:fill="FFFFFF"/>
        </w:rPr>
        <w:t xml:space="preserve">and the moon played an important role in such cures. </w:t>
      </w:r>
      <w:r w:rsidRPr="006A4B03">
        <w:rPr>
          <w:rFonts w:ascii="Arial" w:hAnsi="Arial" w:cs="Arial"/>
          <w:sz w:val="24"/>
          <w:szCs w:val="24"/>
        </w:rPr>
        <w:t>Astral magic was also present in other societies, but was particularly p</w:t>
      </w:r>
      <w:r w:rsidR="00303057" w:rsidRPr="006A4B03">
        <w:rPr>
          <w:rFonts w:ascii="Arial" w:hAnsi="Arial" w:cs="Arial"/>
          <w:sz w:val="24"/>
          <w:szCs w:val="24"/>
        </w:rPr>
        <w:t xml:space="preserve">opular </w:t>
      </w:r>
      <w:r w:rsidRPr="006A4B03">
        <w:rPr>
          <w:rFonts w:ascii="Arial" w:hAnsi="Arial" w:cs="Arial"/>
          <w:sz w:val="24"/>
          <w:szCs w:val="24"/>
        </w:rPr>
        <w:t xml:space="preserve">in the East and in Japanese society it played an important </w:t>
      </w:r>
      <w:r w:rsidR="00303057" w:rsidRPr="006A4B03">
        <w:rPr>
          <w:rFonts w:ascii="Arial" w:hAnsi="Arial" w:cs="Arial"/>
          <w:sz w:val="24"/>
          <w:szCs w:val="24"/>
        </w:rPr>
        <w:t xml:space="preserve">role </w:t>
      </w:r>
      <w:r w:rsidRPr="006A4B03">
        <w:rPr>
          <w:rFonts w:ascii="Arial" w:hAnsi="Arial" w:cs="Arial"/>
          <w:sz w:val="24"/>
          <w:szCs w:val="24"/>
        </w:rPr>
        <w:t>from the tenth to fourteenth centuries when there was a class of the aristocracy specifically dedicated to astrology, fortune telling and astral magic.</w:t>
      </w:r>
      <w:r w:rsidRPr="006A4B03">
        <w:rPr>
          <w:rStyle w:val="FootnoteReference"/>
          <w:rFonts w:ascii="Arial" w:hAnsi="Arial" w:cs="Arial"/>
          <w:sz w:val="24"/>
          <w:szCs w:val="24"/>
        </w:rPr>
        <w:footnoteReference w:id="35"/>
      </w:r>
      <w:r w:rsidRPr="006A4B03">
        <w:rPr>
          <w:rFonts w:ascii="Arial" w:hAnsi="Arial" w:cs="Arial"/>
          <w:sz w:val="24"/>
          <w:szCs w:val="24"/>
        </w:rPr>
        <w:t xml:space="preserve"> A contemporary association between the moon and magic comes from the practice of Wicca, the neopagan witchcraft religion, and in her work </w:t>
      </w:r>
      <w:r w:rsidRPr="006A4B03">
        <w:rPr>
          <w:rFonts w:ascii="Arial" w:hAnsi="Arial" w:cs="Arial"/>
          <w:i/>
          <w:iCs/>
          <w:sz w:val="24"/>
          <w:szCs w:val="24"/>
        </w:rPr>
        <w:t>Drawing Down the Moon</w:t>
      </w:r>
      <w:r w:rsidRPr="006A4B03">
        <w:rPr>
          <w:rFonts w:ascii="Arial" w:hAnsi="Arial" w:cs="Arial"/>
          <w:sz w:val="24"/>
          <w:szCs w:val="24"/>
        </w:rPr>
        <w:t>, Adler suggests that the best way to understand the word witch is to stand in a park, on a full moon and feel the power of nature, say the ‘names for earth and moon and stars, easily repeatable like a mantra’.</w:t>
      </w:r>
      <w:r w:rsidRPr="006A4B03">
        <w:rPr>
          <w:rStyle w:val="FootnoteReference"/>
          <w:rFonts w:ascii="Arial" w:hAnsi="Arial" w:cs="Arial"/>
          <w:sz w:val="24"/>
          <w:szCs w:val="24"/>
        </w:rPr>
        <w:footnoteReference w:id="36"/>
      </w:r>
      <w:r w:rsidRPr="006A4B03">
        <w:rPr>
          <w:rFonts w:ascii="Arial" w:hAnsi="Arial" w:cs="Arial"/>
          <w:sz w:val="24"/>
          <w:szCs w:val="24"/>
        </w:rPr>
        <w:t xml:space="preserve"> This simple idea represents the strength of the link between the power of the moon and the magic that is being harvested. </w:t>
      </w:r>
    </w:p>
    <w:p w14:paraId="36C75212" w14:textId="77777777" w:rsidR="00CD62CF" w:rsidRPr="006A4B03" w:rsidRDefault="00CD62CF" w:rsidP="009C0EF7">
      <w:pPr>
        <w:spacing w:after="0" w:line="360" w:lineRule="auto"/>
        <w:rPr>
          <w:rFonts w:ascii="Arial" w:hAnsi="Arial" w:cs="Arial"/>
          <w:sz w:val="24"/>
          <w:szCs w:val="24"/>
        </w:rPr>
      </w:pPr>
    </w:p>
    <w:p w14:paraId="338E244A" w14:textId="6F12F030" w:rsidR="003A7C59" w:rsidRPr="006A4B03" w:rsidRDefault="003A7C59" w:rsidP="00DC1C58">
      <w:pPr>
        <w:pStyle w:val="Heading2"/>
        <w:rPr>
          <w:sz w:val="24"/>
          <w:szCs w:val="24"/>
        </w:rPr>
      </w:pPr>
      <w:r w:rsidRPr="006A4B03">
        <w:rPr>
          <w:sz w:val="24"/>
          <w:szCs w:val="24"/>
        </w:rPr>
        <w:t>From Magical to Mythical</w:t>
      </w:r>
    </w:p>
    <w:p w14:paraId="3EB5FCD1" w14:textId="7BD44FA6"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Another form of astral magic which </w:t>
      </w:r>
      <w:r w:rsidR="003A7C59" w:rsidRPr="006A4B03">
        <w:rPr>
          <w:rFonts w:ascii="Arial" w:hAnsi="Arial" w:cs="Arial"/>
          <w:sz w:val="24"/>
          <w:szCs w:val="24"/>
        </w:rPr>
        <w:t xml:space="preserve">leads into the mythical and has clear </w:t>
      </w:r>
      <w:r w:rsidRPr="006A4B03">
        <w:rPr>
          <w:rFonts w:ascii="Arial" w:hAnsi="Arial" w:cs="Arial"/>
          <w:sz w:val="24"/>
          <w:szCs w:val="24"/>
        </w:rPr>
        <w:t xml:space="preserve">associations with the moon is the entity that arises following the transformation from man to beast, the werewolf. The earliest recorded transformation from man to wolf was recorded in the </w:t>
      </w:r>
      <w:r w:rsidRPr="006A4B03">
        <w:rPr>
          <w:rFonts w:ascii="Arial" w:hAnsi="Arial" w:cs="Arial"/>
          <w:i/>
          <w:iCs/>
          <w:sz w:val="24"/>
          <w:szCs w:val="24"/>
        </w:rPr>
        <w:t>Epic of Gilgamesh</w:t>
      </w:r>
      <w:r w:rsidRPr="006A4B03">
        <w:rPr>
          <w:rFonts w:ascii="Arial" w:hAnsi="Arial" w:cs="Arial"/>
          <w:sz w:val="24"/>
          <w:szCs w:val="24"/>
        </w:rPr>
        <w:t>, which dates from around 2100BCE. In it, the goddess Ishtar turns one of her suitors, a shepherd, into a wolf; ‘you struck and turned him into a wolf, now his own herd-boys chase him away, his own hounds worry his flanks.’</w:t>
      </w:r>
      <w:r w:rsidRPr="006A4B03">
        <w:rPr>
          <w:rStyle w:val="FootnoteReference"/>
          <w:rFonts w:ascii="Arial" w:hAnsi="Arial" w:cs="Arial"/>
          <w:sz w:val="24"/>
          <w:szCs w:val="24"/>
        </w:rPr>
        <w:footnoteReference w:id="37"/>
      </w:r>
      <w:r w:rsidRPr="006A4B03">
        <w:rPr>
          <w:rFonts w:ascii="Arial" w:hAnsi="Arial" w:cs="Arial"/>
          <w:sz w:val="24"/>
          <w:szCs w:val="24"/>
        </w:rPr>
        <w:t xml:space="preserve"> Aakhus’ work provides examples of astral magic where the practitioners needed to know the precise positions of the stars and also refers to the werewolf as mentioned in two </w:t>
      </w:r>
      <w:r w:rsidR="007D1A7B" w:rsidRPr="006A4B03">
        <w:rPr>
          <w:rFonts w:ascii="Arial" w:hAnsi="Arial" w:cs="Arial"/>
          <w:sz w:val="24"/>
          <w:szCs w:val="24"/>
        </w:rPr>
        <w:t>twelfth c</w:t>
      </w:r>
      <w:r w:rsidRPr="006A4B03">
        <w:rPr>
          <w:rFonts w:ascii="Arial" w:hAnsi="Arial" w:cs="Arial"/>
          <w:sz w:val="24"/>
          <w:szCs w:val="24"/>
        </w:rPr>
        <w:t>entury works, which contained knowledge known to date from the Greeks, Babylonians, Sabians and Egyptians.</w:t>
      </w:r>
      <w:r w:rsidRPr="006A4B03">
        <w:rPr>
          <w:rStyle w:val="FootnoteReference"/>
          <w:rFonts w:ascii="Arial" w:hAnsi="Arial" w:cs="Arial"/>
          <w:sz w:val="24"/>
          <w:szCs w:val="24"/>
        </w:rPr>
        <w:footnoteReference w:id="38"/>
      </w:r>
      <w:r w:rsidRPr="006A4B03">
        <w:rPr>
          <w:rFonts w:ascii="Arial" w:hAnsi="Arial" w:cs="Arial"/>
          <w:sz w:val="24"/>
          <w:szCs w:val="24"/>
        </w:rPr>
        <w:t xml:space="preserve"> However in both the </w:t>
      </w:r>
      <w:r w:rsidRPr="006A4B03">
        <w:rPr>
          <w:rFonts w:ascii="Arial" w:hAnsi="Arial" w:cs="Arial"/>
          <w:i/>
          <w:iCs/>
          <w:sz w:val="24"/>
          <w:szCs w:val="24"/>
        </w:rPr>
        <w:t>Epic of Gilgamesh</w:t>
      </w:r>
      <w:r w:rsidRPr="006A4B03">
        <w:rPr>
          <w:rFonts w:ascii="Arial" w:hAnsi="Arial" w:cs="Arial"/>
          <w:sz w:val="24"/>
          <w:szCs w:val="24"/>
        </w:rPr>
        <w:t xml:space="preserve"> and the examples provided by Aakhus, the transformation does not appear to be associated with the moon. An early source which links the transformation to the moon comes from Petronius (27-66CE) who published his work the </w:t>
      </w:r>
      <w:r w:rsidRPr="006A4B03">
        <w:rPr>
          <w:rFonts w:ascii="Arial" w:hAnsi="Arial" w:cs="Arial"/>
          <w:i/>
          <w:iCs/>
          <w:sz w:val="24"/>
          <w:szCs w:val="24"/>
        </w:rPr>
        <w:t>Satyricon</w:t>
      </w:r>
      <w:r w:rsidRPr="006A4B03">
        <w:rPr>
          <w:rFonts w:ascii="Arial" w:hAnsi="Arial" w:cs="Arial"/>
          <w:sz w:val="24"/>
          <w:szCs w:val="24"/>
        </w:rPr>
        <w:t xml:space="preserve"> in the late first century </w:t>
      </w:r>
      <w:r w:rsidR="00524817" w:rsidRPr="006A4B03">
        <w:rPr>
          <w:rFonts w:ascii="Arial" w:hAnsi="Arial" w:cs="Arial"/>
          <w:sz w:val="24"/>
          <w:szCs w:val="24"/>
        </w:rPr>
        <w:t>B</w:t>
      </w:r>
      <w:r w:rsidRPr="006A4B03">
        <w:rPr>
          <w:rFonts w:ascii="Arial" w:hAnsi="Arial" w:cs="Arial"/>
          <w:sz w:val="24"/>
          <w:szCs w:val="24"/>
        </w:rPr>
        <w:t>CE. In it he refers to ‘the moon shone like high noon’ before the character recounts a tale of inviting a stranger into his home, before realising he was a werewolf.</w:t>
      </w:r>
      <w:r w:rsidRPr="006A4B03">
        <w:rPr>
          <w:rStyle w:val="FootnoteReference"/>
          <w:rFonts w:ascii="Arial" w:hAnsi="Arial" w:cs="Arial"/>
          <w:sz w:val="24"/>
          <w:szCs w:val="24"/>
        </w:rPr>
        <w:footnoteReference w:id="39"/>
      </w:r>
      <w:r w:rsidRPr="006A4B03">
        <w:rPr>
          <w:rFonts w:ascii="Arial" w:hAnsi="Arial" w:cs="Arial"/>
          <w:sz w:val="24"/>
          <w:szCs w:val="24"/>
        </w:rPr>
        <w:t xml:space="preserve"> A medieval source with a similar </w:t>
      </w:r>
      <w:r w:rsidRPr="006A4B03">
        <w:rPr>
          <w:rFonts w:ascii="Arial" w:hAnsi="Arial" w:cs="Arial"/>
          <w:sz w:val="24"/>
          <w:szCs w:val="24"/>
        </w:rPr>
        <w:lastRenderedPageBreak/>
        <w:t xml:space="preserve">lunar link can be found in Gervase of Tilbury’s (1150-1220) work </w:t>
      </w:r>
      <w:r w:rsidRPr="006A4B03">
        <w:rPr>
          <w:rFonts w:ascii="Arial" w:hAnsi="Arial" w:cs="Arial"/>
          <w:i/>
          <w:iCs/>
          <w:sz w:val="24"/>
          <w:szCs w:val="24"/>
        </w:rPr>
        <w:t>Otia Imperialia (Recreation for an Emperor)</w:t>
      </w:r>
      <w:r w:rsidRPr="006A4B03">
        <w:rPr>
          <w:rFonts w:ascii="Arial" w:hAnsi="Arial" w:cs="Arial"/>
          <w:sz w:val="24"/>
          <w:szCs w:val="24"/>
        </w:rPr>
        <w:t xml:space="preserve"> which was written between 1210 and 1214. In it he states that ‘vidiumus enim frequenter in Anglia per lunationes homines in lupos mutari.</w:t>
      </w:r>
      <w:r w:rsidRPr="006A4B03">
        <w:rPr>
          <w:rStyle w:val="FootnoteReference"/>
          <w:rFonts w:ascii="Arial" w:hAnsi="Arial" w:cs="Arial"/>
          <w:sz w:val="24"/>
          <w:szCs w:val="24"/>
        </w:rPr>
        <w:footnoteReference w:id="40"/>
      </w:r>
      <w:r w:rsidRPr="006A4B03">
        <w:rPr>
          <w:rFonts w:ascii="Arial" w:hAnsi="Arial" w:cs="Arial"/>
          <w:sz w:val="24"/>
          <w:szCs w:val="24"/>
        </w:rPr>
        <w:t xml:space="preserve"> Small translates this as ‘For in England, we have often seen men change into wolves according to the phases of the moon’.</w:t>
      </w:r>
      <w:r w:rsidRPr="006A4B03">
        <w:rPr>
          <w:rStyle w:val="FootnoteReference"/>
          <w:rFonts w:ascii="Arial" w:hAnsi="Arial" w:cs="Arial"/>
          <w:sz w:val="24"/>
          <w:szCs w:val="24"/>
        </w:rPr>
        <w:footnoteReference w:id="41"/>
      </w:r>
      <w:r w:rsidRPr="006A4B03">
        <w:rPr>
          <w:rFonts w:ascii="Arial" w:hAnsi="Arial" w:cs="Arial"/>
          <w:sz w:val="24"/>
          <w:szCs w:val="24"/>
        </w:rPr>
        <w:t xml:space="preserve"> </w:t>
      </w:r>
    </w:p>
    <w:p w14:paraId="52607733" w14:textId="77777777" w:rsidR="00765968" w:rsidRPr="006A4B03" w:rsidRDefault="00765968" w:rsidP="009C0EF7">
      <w:pPr>
        <w:spacing w:after="0" w:line="360" w:lineRule="auto"/>
        <w:rPr>
          <w:rFonts w:ascii="Arial" w:hAnsi="Arial" w:cs="Arial"/>
          <w:sz w:val="24"/>
          <w:szCs w:val="24"/>
        </w:rPr>
      </w:pPr>
    </w:p>
    <w:p w14:paraId="24A36A95" w14:textId="1ED7A84E"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However, the history of the werewolf and in particular its connection to the full moon is an area shrouded in myth, superstition and in most cases, criticism. De Blécourt explains that academic studies of werewolves are rare and argues that most works on ‘werewolf theories are based on twentieth century films and have to be assessed accordingly’.</w:t>
      </w:r>
      <w:r w:rsidRPr="006A4B03">
        <w:rPr>
          <w:rStyle w:val="FootnoteReference"/>
          <w:rFonts w:ascii="Arial" w:hAnsi="Arial" w:cs="Arial"/>
          <w:sz w:val="24"/>
          <w:szCs w:val="24"/>
        </w:rPr>
        <w:footnoteReference w:id="42"/>
      </w:r>
      <w:r w:rsidRPr="006A4B03">
        <w:rPr>
          <w:rFonts w:ascii="Arial" w:hAnsi="Arial" w:cs="Arial"/>
          <w:sz w:val="24"/>
          <w:szCs w:val="24"/>
        </w:rPr>
        <w:t xml:space="preserve"> In this area, De Blécourt makes an interesting observation which can equally be applied to any area of lunar belief that this project has considered</w:t>
      </w:r>
      <w:r w:rsidR="00AF4854" w:rsidRPr="006A4B03">
        <w:rPr>
          <w:rFonts w:ascii="Arial" w:hAnsi="Arial" w:cs="Arial"/>
          <w:sz w:val="24"/>
          <w:szCs w:val="24"/>
        </w:rPr>
        <w:t xml:space="preserve">, he </w:t>
      </w:r>
      <w:r w:rsidRPr="006A4B03">
        <w:rPr>
          <w:rFonts w:ascii="Arial" w:hAnsi="Arial" w:cs="Arial"/>
          <w:sz w:val="24"/>
          <w:szCs w:val="24"/>
        </w:rPr>
        <w:t>states that ‘the “superstition” or “belief”</w:t>
      </w:r>
      <w:r w:rsidR="00AF4854" w:rsidRPr="006A4B03">
        <w:rPr>
          <w:rFonts w:ascii="Arial" w:hAnsi="Arial" w:cs="Arial"/>
          <w:sz w:val="24"/>
          <w:szCs w:val="24"/>
        </w:rPr>
        <w:t xml:space="preserve"> … </w:t>
      </w:r>
      <w:r w:rsidRPr="006A4B03">
        <w:rPr>
          <w:rFonts w:ascii="Arial" w:hAnsi="Arial" w:cs="Arial"/>
          <w:sz w:val="24"/>
          <w:szCs w:val="24"/>
        </w:rPr>
        <w:t>is so prevalent and persistent that there must be something tangible behind it.’</w:t>
      </w:r>
      <w:r w:rsidRPr="006A4B03">
        <w:rPr>
          <w:rStyle w:val="FootnoteReference"/>
          <w:rFonts w:ascii="Arial" w:hAnsi="Arial" w:cs="Arial"/>
          <w:sz w:val="24"/>
          <w:szCs w:val="24"/>
        </w:rPr>
        <w:footnoteReference w:id="43"/>
      </w:r>
      <w:r w:rsidRPr="006A4B03">
        <w:rPr>
          <w:rFonts w:ascii="Arial" w:hAnsi="Arial" w:cs="Arial"/>
          <w:sz w:val="24"/>
          <w:szCs w:val="24"/>
        </w:rPr>
        <w:t xml:space="preserve"> This is an idea that is replicated by other scholars of lunar beliefs and will be discussed further below. </w:t>
      </w:r>
    </w:p>
    <w:p w14:paraId="74F4877C" w14:textId="77777777" w:rsidR="00CD62CF" w:rsidRPr="006A4B03" w:rsidRDefault="00CD62CF" w:rsidP="009C0EF7">
      <w:pPr>
        <w:spacing w:after="0" w:line="360" w:lineRule="auto"/>
        <w:rPr>
          <w:rFonts w:ascii="Arial" w:hAnsi="Arial" w:cs="Arial"/>
          <w:sz w:val="24"/>
          <w:szCs w:val="24"/>
        </w:rPr>
      </w:pPr>
    </w:p>
    <w:p w14:paraId="00C15DEF" w14:textId="7E00FAA5" w:rsidR="00D6624C" w:rsidRPr="006A4B03" w:rsidRDefault="00D6624C" w:rsidP="00DC1C58">
      <w:pPr>
        <w:pStyle w:val="Heading2"/>
        <w:rPr>
          <w:sz w:val="24"/>
          <w:szCs w:val="24"/>
        </w:rPr>
      </w:pPr>
      <w:r w:rsidRPr="006A4B03">
        <w:rPr>
          <w:sz w:val="24"/>
          <w:szCs w:val="24"/>
        </w:rPr>
        <w:t xml:space="preserve">Understanding belief </w:t>
      </w:r>
    </w:p>
    <w:p w14:paraId="3406FEE2" w14:textId="348FB9F6" w:rsidR="007E665D"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Following on from the idea of </w:t>
      </w:r>
      <w:r w:rsidRPr="006A4B03">
        <w:rPr>
          <w:rFonts w:ascii="Arial" w:hAnsi="Arial" w:cs="Arial"/>
          <w:sz w:val="24"/>
          <w:szCs w:val="24"/>
        </w:rPr>
        <w:t xml:space="preserve">De Blécourt, it was discerned that an </w:t>
      </w:r>
      <w:r w:rsidRPr="006A4B03">
        <w:rPr>
          <w:rFonts w:ascii="Arial" w:hAnsi="Arial" w:cs="Arial"/>
          <w:color w:val="000000" w:themeColor="text1"/>
          <w:sz w:val="24"/>
          <w:szCs w:val="24"/>
        </w:rPr>
        <w:t xml:space="preserve">understanding of belief, and in what context it was going to be used in this study was necessary. </w:t>
      </w:r>
      <w:r w:rsidR="00CB7E4D" w:rsidRPr="006A4B03">
        <w:rPr>
          <w:rFonts w:ascii="Arial" w:hAnsi="Arial" w:cs="Arial"/>
          <w:color w:val="000000" w:themeColor="text1"/>
          <w:sz w:val="24"/>
          <w:szCs w:val="24"/>
        </w:rPr>
        <w:t>Campion explains that a</w:t>
      </w:r>
      <w:r w:rsidR="00D926CD" w:rsidRPr="006A4B03">
        <w:rPr>
          <w:rFonts w:ascii="Arial" w:hAnsi="Arial" w:cs="Arial"/>
          <w:color w:val="000000" w:themeColor="text1"/>
          <w:sz w:val="24"/>
          <w:szCs w:val="24"/>
        </w:rPr>
        <w:t>strology</w:t>
      </w:r>
      <w:r w:rsidR="006A1F15" w:rsidRPr="006A4B03">
        <w:rPr>
          <w:rFonts w:ascii="Arial" w:hAnsi="Arial" w:cs="Arial"/>
          <w:color w:val="000000" w:themeColor="text1"/>
          <w:sz w:val="24"/>
          <w:szCs w:val="24"/>
        </w:rPr>
        <w:t>,</w:t>
      </w:r>
      <w:r w:rsidR="00D926CD" w:rsidRPr="006A4B03">
        <w:rPr>
          <w:rFonts w:ascii="Arial" w:hAnsi="Arial" w:cs="Arial"/>
          <w:color w:val="000000" w:themeColor="text1"/>
          <w:sz w:val="24"/>
          <w:szCs w:val="24"/>
        </w:rPr>
        <w:t xml:space="preserve"> and </w:t>
      </w:r>
      <w:r w:rsidR="006A1F15" w:rsidRPr="006A4B03">
        <w:rPr>
          <w:rFonts w:ascii="Arial" w:hAnsi="Arial" w:cs="Arial"/>
          <w:color w:val="000000" w:themeColor="text1"/>
          <w:sz w:val="24"/>
          <w:szCs w:val="24"/>
        </w:rPr>
        <w:t xml:space="preserve">therefore </w:t>
      </w:r>
      <w:r w:rsidR="00D926CD" w:rsidRPr="006A4B03">
        <w:rPr>
          <w:rFonts w:ascii="Arial" w:hAnsi="Arial" w:cs="Arial"/>
          <w:color w:val="000000" w:themeColor="text1"/>
          <w:sz w:val="24"/>
          <w:szCs w:val="24"/>
        </w:rPr>
        <w:t>by proxy lunar beliefs</w:t>
      </w:r>
      <w:r w:rsidR="00CB7E4D" w:rsidRPr="006A4B03">
        <w:rPr>
          <w:rFonts w:ascii="Arial" w:hAnsi="Arial" w:cs="Arial"/>
          <w:color w:val="000000" w:themeColor="text1"/>
          <w:sz w:val="24"/>
          <w:szCs w:val="24"/>
        </w:rPr>
        <w:t xml:space="preserve"> as they are associated with an astral body</w:t>
      </w:r>
      <w:r w:rsidR="00D926CD" w:rsidRPr="006A4B03">
        <w:rPr>
          <w:rFonts w:ascii="Arial" w:hAnsi="Arial" w:cs="Arial"/>
          <w:color w:val="000000" w:themeColor="text1"/>
          <w:sz w:val="24"/>
          <w:szCs w:val="24"/>
        </w:rPr>
        <w:t xml:space="preserve">, </w:t>
      </w:r>
      <w:r w:rsidR="00CB7E4D" w:rsidRPr="006A4B03">
        <w:rPr>
          <w:rFonts w:ascii="Arial" w:hAnsi="Arial" w:cs="Arial"/>
          <w:color w:val="000000" w:themeColor="text1"/>
          <w:sz w:val="24"/>
          <w:szCs w:val="24"/>
        </w:rPr>
        <w:t>are</w:t>
      </w:r>
      <w:r w:rsidR="00D926CD" w:rsidRPr="006A4B03">
        <w:rPr>
          <w:rFonts w:ascii="Arial" w:hAnsi="Arial" w:cs="Arial"/>
          <w:color w:val="000000" w:themeColor="text1"/>
          <w:sz w:val="24"/>
          <w:szCs w:val="24"/>
        </w:rPr>
        <w:t xml:space="preserve"> a </w:t>
      </w:r>
      <w:r w:rsidR="003C1457" w:rsidRPr="006A4B03">
        <w:rPr>
          <w:rFonts w:ascii="Arial" w:hAnsi="Arial" w:cs="Arial"/>
          <w:color w:val="000000" w:themeColor="text1"/>
          <w:sz w:val="24"/>
          <w:szCs w:val="24"/>
        </w:rPr>
        <w:t>‘non-traditional belief’</w:t>
      </w:r>
      <w:r w:rsidR="00D926CD" w:rsidRPr="006A4B03">
        <w:rPr>
          <w:rFonts w:ascii="Arial" w:hAnsi="Arial" w:cs="Arial"/>
          <w:color w:val="000000" w:themeColor="text1"/>
          <w:sz w:val="24"/>
          <w:szCs w:val="24"/>
        </w:rPr>
        <w:t xml:space="preserve"> set, whereas </w:t>
      </w:r>
      <w:r w:rsidR="003C1457" w:rsidRPr="006A4B03">
        <w:rPr>
          <w:rFonts w:ascii="Arial" w:hAnsi="Arial" w:cs="Arial"/>
          <w:color w:val="000000" w:themeColor="text1"/>
          <w:sz w:val="24"/>
          <w:szCs w:val="24"/>
        </w:rPr>
        <w:t xml:space="preserve">a traditional belief would be considered, for example, in </w:t>
      </w:r>
      <w:r w:rsidR="00D01907" w:rsidRPr="006A4B03">
        <w:rPr>
          <w:rFonts w:ascii="Arial" w:hAnsi="Arial" w:cs="Arial"/>
          <w:color w:val="000000" w:themeColor="text1"/>
          <w:sz w:val="24"/>
          <w:szCs w:val="24"/>
        </w:rPr>
        <w:t xml:space="preserve">religious </w:t>
      </w:r>
      <w:r w:rsidR="001706F4" w:rsidRPr="006A4B03">
        <w:rPr>
          <w:rFonts w:ascii="Arial" w:hAnsi="Arial" w:cs="Arial"/>
          <w:color w:val="000000" w:themeColor="text1"/>
          <w:sz w:val="24"/>
          <w:szCs w:val="24"/>
        </w:rPr>
        <w:t>belief</w:t>
      </w:r>
      <w:r w:rsidR="003C1457" w:rsidRPr="006A4B03">
        <w:rPr>
          <w:rFonts w:ascii="Arial" w:hAnsi="Arial" w:cs="Arial"/>
          <w:color w:val="000000" w:themeColor="text1"/>
          <w:sz w:val="24"/>
          <w:szCs w:val="24"/>
        </w:rPr>
        <w:t>.</w:t>
      </w:r>
      <w:r w:rsidR="00A24A4E" w:rsidRPr="006A4B03">
        <w:rPr>
          <w:rStyle w:val="FootnoteReference"/>
          <w:rFonts w:ascii="Arial" w:hAnsi="Arial" w:cs="Arial"/>
          <w:color w:val="000000" w:themeColor="text1"/>
          <w:sz w:val="24"/>
          <w:szCs w:val="24"/>
        </w:rPr>
        <w:footnoteReference w:id="44"/>
      </w:r>
      <w:r w:rsidR="00BF5938" w:rsidRPr="006A4B03">
        <w:rPr>
          <w:rFonts w:ascii="Arial" w:hAnsi="Arial" w:cs="Arial"/>
          <w:color w:val="000000" w:themeColor="text1"/>
          <w:sz w:val="24"/>
          <w:szCs w:val="24"/>
        </w:rPr>
        <w:t xml:space="preserve"> </w:t>
      </w:r>
      <w:r w:rsidR="009442EC" w:rsidRPr="006A4B03">
        <w:rPr>
          <w:rFonts w:ascii="Arial" w:hAnsi="Arial" w:cs="Arial"/>
          <w:color w:val="000000" w:themeColor="text1"/>
          <w:sz w:val="24"/>
          <w:szCs w:val="24"/>
        </w:rPr>
        <w:t>Campion explains that the ‘the major part of the debate on belief in astrology is based on the sceptical premise that science has disproved it’ and this is equally applicable to lunar belief, which both previous studies and the findings for this project will highlight.</w:t>
      </w:r>
      <w:r w:rsidR="009442EC" w:rsidRPr="006A4B03">
        <w:rPr>
          <w:rStyle w:val="FootnoteReference"/>
          <w:rFonts w:ascii="Arial" w:hAnsi="Arial" w:cs="Arial"/>
          <w:color w:val="000000" w:themeColor="text1"/>
          <w:sz w:val="24"/>
          <w:szCs w:val="24"/>
        </w:rPr>
        <w:footnoteReference w:id="45"/>
      </w:r>
      <w:r w:rsidR="009D68DD" w:rsidRPr="006A4B03">
        <w:rPr>
          <w:rFonts w:ascii="Arial" w:hAnsi="Arial" w:cs="Arial"/>
          <w:color w:val="000000" w:themeColor="text1"/>
          <w:sz w:val="24"/>
          <w:szCs w:val="24"/>
        </w:rPr>
        <w:t xml:space="preserve"> </w:t>
      </w:r>
      <w:r w:rsidR="000C5F80" w:rsidRPr="006A4B03">
        <w:rPr>
          <w:rFonts w:ascii="Arial" w:hAnsi="Arial" w:cs="Arial"/>
          <w:color w:val="000000" w:themeColor="text1"/>
          <w:sz w:val="24"/>
          <w:szCs w:val="24"/>
        </w:rPr>
        <w:t xml:space="preserve">Brown </w:t>
      </w:r>
      <w:r w:rsidR="008C4273" w:rsidRPr="006A4B03">
        <w:rPr>
          <w:rFonts w:ascii="Arial" w:hAnsi="Arial" w:cs="Arial"/>
          <w:color w:val="000000" w:themeColor="text1"/>
          <w:sz w:val="24"/>
          <w:szCs w:val="24"/>
        </w:rPr>
        <w:t xml:space="preserve">demonstrates </w:t>
      </w:r>
      <w:r w:rsidR="00DB49AF" w:rsidRPr="006A4B03">
        <w:rPr>
          <w:rFonts w:ascii="Arial" w:hAnsi="Arial" w:cs="Arial"/>
          <w:color w:val="000000" w:themeColor="text1"/>
          <w:sz w:val="24"/>
          <w:szCs w:val="24"/>
        </w:rPr>
        <w:t>that ‘the word ‘belief’ is ambiguous, referring sometimes to what is believed, sometimes to the act or state of believing it’.</w:t>
      </w:r>
      <w:r w:rsidR="00DB49AF" w:rsidRPr="006A4B03">
        <w:rPr>
          <w:rStyle w:val="FootnoteReference"/>
          <w:rFonts w:ascii="Arial" w:hAnsi="Arial" w:cs="Arial"/>
          <w:color w:val="000000" w:themeColor="text1"/>
          <w:sz w:val="24"/>
          <w:szCs w:val="24"/>
        </w:rPr>
        <w:footnoteReference w:id="46"/>
      </w:r>
      <w:r w:rsidR="00DB49AF" w:rsidRPr="006A4B03">
        <w:rPr>
          <w:rFonts w:ascii="Arial" w:hAnsi="Arial" w:cs="Arial"/>
          <w:color w:val="000000" w:themeColor="text1"/>
          <w:sz w:val="24"/>
          <w:szCs w:val="24"/>
        </w:rPr>
        <w:t xml:space="preserve"> Studies into belief are therefore entirely subjective and based on the participants understanding of the term. </w:t>
      </w:r>
      <w:r w:rsidR="00DB49AF" w:rsidRPr="006A4B03">
        <w:rPr>
          <w:rFonts w:ascii="Arial" w:hAnsi="Arial" w:cs="Arial"/>
          <w:color w:val="000000" w:themeColor="text1"/>
          <w:sz w:val="24"/>
          <w:szCs w:val="24"/>
        </w:rPr>
        <w:lastRenderedPageBreak/>
        <w:t xml:space="preserve">This project could therefore be considered an </w:t>
      </w:r>
      <w:r w:rsidR="003C1457" w:rsidRPr="006A4B03">
        <w:rPr>
          <w:rFonts w:ascii="Arial" w:hAnsi="Arial" w:cs="Arial"/>
          <w:color w:val="000000" w:themeColor="text1"/>
          <w:sz w:val="24"/>
          <w:szCs w:val="24"/>
        </w:rPr>
        <w:t>attempt to quantify lunar belief and record the outcomes.</w:t>
      </w:r>
      <w:r w:rsidR="00DB49AF" w:rsidRPr="006A4B03">
        <w:rPr>
          <w:rFonts w:ascii="Arial" w:hAnsi="Arial" w:cs="Arial"/>
          <w:color w:val="000000" w:themeColor="text1"/>
          <w:sz w:val="24"/>
          <w:szCs w:val="24"/>
        </w:rPr>
        <w:t xml:space="preserve"> The study </w:t>
      </w:r>
      <w:r w:rsidRPr="006A4B03">
        <w:rPr>
          <w:rFonts w:ascii="Arial" w:hAnsi="Arial" w:cs="Arial"/>
          <w:color w:val="000000" w:themeColor="text1"/>
          <w:sz w:val="24"/>
          <w:szCs w:val="24"/>
        </w:rPr>
        <w:t>aimed to be as open to the topic as</w:t>
      </w:r>
      <w:r w:rsidR="008B4BD9"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possible</w:t>
      </w:r>
      <w:r w:rsidR="000C5F80" w:rsidRPr="006A4B03">
        <w:rPr>
          <w:rFonts w:ascii="Arial" w:hAnsi="Arial" w:cs="Arial"/>
          <w:color w:val="000000" w:themeColor="text1"/>
          <w:sz w:val="24"/>
          <w:szCs w:val="24"/>
        </w:rPr>
        <w:t xml:space="preserve"> and </w:t>
      </w:r>
      <w:r w:rsidRPr="006A4B03">
        <w:rPr>
          <w:rFonts w:ascii="Arial" w:hAnsi="Arial" w:cs="Arial"/>
          <w:color w:val="000000" w:themeColor="text1"/>
          <w:sz w:val="24"/>
          <w:szCs w:val="24"/>
        </w:rPr>
        <w:t>no definition</w:t>
      </w:r>
      <w:r w:rsidR="000C5F80" w:rsidRPr="006A4B03">
        <w:rPr>
          <w:rFonts w:ascii="Arial" w:hAnsi="Arial" w:cs="Arial"/>
          <w:color w:val="000000" w:themeColor="text1"/>
          <w:sz w:val="24"/>
          <w:szCs w:val="24"/>
        </w:rPr>
        <w:t xml:space="preserve">s or parameters were provided to </w:t>
      </w:r>
      <w:r w:rsidRPr="006A4B03">
        <w:rPr>
          <w:rFonts w:ascii="Arial" w:hAnsi="Arial" w:cs="Arial"/>
          <w:color w:val="000000" w:themeColor="text1"/>
          <w:sz w:val="24"/>
          <w:szCs w:val="24"/>
        </w:rPr>
        <w:t>participants, enabling them to provide as much, or as little in their response as</w:t>
      </w:r>
      <w:r w:rsidR="000C5F80" w:rsidRPr="006A4B03">
        <w:rPr>
          <w:rFonts w:ascii="Arial" w:hAnsi="Arial" w:cs="Arial"/>
          <w:color w:val="000000" w:themeColor="text1"/>
          <w:sz w:val="24"/>
          <w:szCs w:val="24"/>
        </w:rPr>
        <w:t xml:space="preserve"> they liked</w:t>
      </w:r>
      <w:r w:rsidRPr="006A4B03">
        <w:rPr>
          <w:rFonts w:ascii="Arial" w:hAnsi="Arial" w:cs="Arial"/>
          <w:color w:val="000000" w:themeColor="text1"/>
          <w:sz w:val="24"/>
          <w:szCs w:val="24"/>
        </w:rPr>
        <w:t xml:space="preserve">. </w:t>
      </w:r>
    </w:p>
    <w:p w14:paraId="6DFB07DE" w14:textId="77777777" w:rsidR="007E665D" w:rsidRPr="006A4B03" w:rsidRDefault="007E665D" w:rsidP="009C0EF7">
      <w:pPr>
        <w:spacing w:after="0" w:line="360" w:lineRule="auto"/>
        <w:rPr>
          <w:rFonts w:ascii="Arial" w:hAnsi="Arial" w:cs="Arial"/>
          <w:color w:val="000000" w:themeColor="text1"/>
          <w:sz w:val="24"/>
          <w:szCs w:val="24"/>
        </w:rPr>
      </w:pPr>
    </w:p>
    <w:p w14:paraId="2EB91475" w14:textId="1A44529E"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Brown adds ‘the facts that determine what one believes may be divided into facts about the believer, on the one hand, and facts about the believer’s environment, on the other’.</w:t>
      </w:r>
      <w:r w:rsidRPr="006A4B03">
        <w:rPr>
          <w:rStyle w:val="FootnoteReference"/>
          <w:rFonts w:ascii="Arial" w:hAnsi="Arial" w:cs="Arial"/>
          <w:color w:val="000000" w:themeColor="text1"/>
          <w:sz w:val="24"/>
          <w:szCs w:val="24"/>
        </w:rPr>
        <w:footnoteReference w:id="47"/>
      </w:r>
      <w:r w:rsidRPr="006A4B03">
        <w:rPr>
          <w:rFonts w:ascii="Arial" w:hAnsi="Arial" w:cs="Arial"/>
          <w:color w:val="000000" w:themeColor="text1"/>
          <w:sz w:val="24"/>
          <w:szCs w:val="24"/>
        </w:rPr>
        <w:t xml:space="preserve"> As this study contains participants from varied Western cultural backgrounds as well as one participant from an Eastern background, it was expected that a range of responses would be acquired which would show differences based on their location. In his work, Kohn discusses lunar belief, and how ‘if a person already believes that there’s more activity during the full moon, he or she will be more vigilant and notice what happens then.’</w:t>
      </w:r>
      <w:r w:rsidRPr="006A4B03">
        <w:rPr>
          <w:rStyle w:val="FootnoteReference"/>
          <w:rFonts w:ascii="Arial" w:hAnsi="Arial" w:cs="Arial"/>
          <w:color w:val="000000" w:themeColor="text1"/>
          <w:sz w:val="24"/>
          <w:szCs w:val="24"/>
        </w:rPr>
        <w:footnoteReference w:id="48"/>
      </w:r>
      <w:r w:rsidRPr="006A4B03">
        <w:rPr>
          <w:rFonts w:ascii="Arial" w:hAnsi="Arial" w:cs="Arial"/>
          <w:color w:val="000000" w:themeColor="text1"/>
          <w:sz w:val="24"/>
          <w:szCs w:val="24"/>
        </w:rPr>
        <w:t xml:space="preserve"> Although referring to belief in the broadest sense in this statement, Kohn is essentially recognising synchronicity, a concept coined by Carl Jung, which is understood as ‘the occurrence of a meaningful coincidence in time’.</w:t>
      </w:r>
      <w:r w:rsidRPr="006A4B03">
        <w:rPr>
          <w:rStyle w:val="FootnoteReference"/>
          <w:rFonts w:ascii="Arial" w:hAnsi="Arial" w:cs="Arial"/>
          <w:color w:val="000000" w:themeColor="text1"/>
          <w:sz w:val="24"/>
          <w:szCs w:val="24"/>
        </w:rPr>
        <w:footnoteReference w:id="49"/>
      </w:r>
      <w:r w:rsidRPr="006A4B03">
        <w:rPr>
          <w:rFonts w:ascii="Arial" w:hAnsi="Arial" w:cs="Arial"/>
          <w:color w:val="000000" w:themeColor="text1"/>
          <w:sz w:val="24"/>
          <w:szCs w:val="24"/>
        </w:rPr>
        <w:t xml:space="preserve"> So to build on Kohn’s example using Jung’s thinking, if someone believes that ‘weird’ things happen at a full moon, they are more likely to notice anything </w:t>
      </w:r>
      <w:r w:rsidR="00D01907" w:rsidRPr="006A4B03">
        <w:rPr>
          <w:rFonts w:ascii="Arial" w:hAnsi="Arial" w:cs="Arial"/>
          <w:color w:val="000000" w:themeColor="text1"/>
          <w:sz w:val="24"/>
          <w:szCs w:val="24"/>
        </w:rPr>
        <w:t>‘</w:t>
      </w:r>
      <w:r w:rsidRPr="006A4B03">
        <w:rPr>
          <w:rFonts w:ascii="Arial" w:hAnsi="Arial" w:cs="Arial"/>
          <w:color w:val="000000" w:themeColor="text1"/>
          <w:sz w:val="24"/>
          <w:szCs w:val="24"/>
        </w:rPr>
        <w:t>weird</w:t>
      </w:r>
      <w:r w:rsidR="00D01907" w:rsidRPr="006A4B03">
        <w:rPr>
          <w:rFonts w:ascii="Arial" w:hAnsi="Arial" w:cs="Arial"/>
          <w:color w:val="000000" w:themeColor="text1"/>
          <w:sz w:val="24"/>
          <w:szCs w:val="24"/>
        </w:rPr>
        <w:t>’</w:t>
      </w:r>
      <w:r w:rsidRPr="006A4B03">
        <w:rPr>
          <w:rFonts w:ascii="Arial" w:hAnsi="Arial" w:cs="Arial"/>
          <w:color w:val="000000" w:themeColor="text1"/>
          <w:sz w:val="24"/>
          <w:szCs w:val="24"/>
        </w:rPr>
        <w:t xml:space="preserve"> that happens</w:t>
      </w:r>
      <w:r w:rsidR="00D01907" w:rsidRPr="006A4B03">
        <w:rPr>
          <w:rFonts w:ascii="Arial" w:hAnsi="Arial" w:cs="Arial"/>
          <w:color w:val="000000" w:themeColor="text1"/>
          <w:sz w:val="24"/>
          <w:szCs w:val="24"/>
        </w:rPr>
        <w:t>,</w:t>
      </w:r>
      <w:r w:rsidRPr="006A4B03">
        <w:rPr>
          <w:rFonts w:ascii="Arial" w:hAnsi="Arial" w:cs="Arial"/>
          <w:color w:val="000000" w:themeColor="text1"/>
          <w:sz w:val="24"/>
          <w:szCs w:val="24"/>
        </w:rPr>
        <w:t xml:space="preserve"> as they are already conscious of this. This idea was linked with perception and explored in the questionnaire. </w:t>
      </w:r>
    </w:p>
    <w:p w14:paraId="7CF1B6BF" w14:textId="65B8B0C3" w:rsidR="00344AE7" w:rsidRPr="006A4B03" w:rsidRDefault="00344AE7" w:rsidP="009C0EF7">
      <w:pPr>
        <w:spacing w:after="0" w:line="360" w:lineRule="auto"/>
        <w:rPr>
          <w:rFonts w:ascii="Arial" w:hAnsi="Arial" w:cs="Arial"/>
          <w:color w:val="000000" w:themeColor="text1"/>
          <w:sz w:val="24"/>
          <w:szCs w:val="24"/>
        </w:rPr>
      </w:pPr>
    </w:p>
    <w:p w14:paraId="79620C7E" w14:textId="77777777" w:rsidR="002F2FBB" w:rsidRPr="006A4B03" w:rsidRDefault="002F2FBB" w:rsidP="009C0EF7">
      <w:pPr>
        <w:spacing w:after="0" w:line="360" w:lineRule="auto"/>
        <w:rPr>
          <w:rFonts w:ascii="Arial" w:hAnsi="Arial" w:cs="Arial"/>
          <w:color w:val="000000" w:themeColor="text1"/>
          <w:sz w:val="24"/>
          <w:szCs w:val="24"/>
        </w:rPr>
      </w:pPr>
    </w:p>
    <w:p w14:paraId="4D78CE8B" w14:textId="29980E7E" w:rsidR="00344AE7" w:rsidRPr="006A4B03" w:rsidRDefault="007E3843" w:rsidP="009C0EF7">
      <w:pPr>
        <w:spacing w:after="0" w:line="360" w:lineRule="auto"/>
        <w:rPr>
          <w:rFonts w:ascii="Arial" w:hAnsi="Arial" w:cs="Arial"/>
          <w:i/>
          <w:iCs/>
          <w:color w:val="000000" w:themeColor="text1"/>
          <w:sz w:val="24"/>
          <w:szCs w:val="24"/>
        </w:rPr>
      </w:pPr>
      <w:r w:rsidRPr="006A4B03">
        <w:rPr>
          <w:rFonts w:ascii="Arial" w:hAnsi="Arial" w:cs="Arial"/>
          <w:i/>
          <w:iCs/>
          <w:color w:val="000000" w:themeColor="text1"/>
          <w:sz w:val="24"/>
          <w:szCs w:val="24"/>
        </w:rPr>
        <w:t xml:space="preserve">Belief being </w:t>
      </w:r>
      <w:r w:rsidR="00344AE7" w:rsidRPr="006A4B03">
        <w:rPr>
          <w:rFonts w:ascii="Arial" w:hAnsi="Arial" w:cs="Arial"/>
          <w:i/>
          <w:iCs/>
          <w:color w:val="000000" w:themeColor="text1"/>
          <w:sz w:val="24"/>
          <w:szCs w:val="24"/>
        </w:rPr>
        <w:t>altered by external influence</w:t>
      </w:r>
    </w:p>
    <w:p w14:paraId="3F6BB2BC" w14:textId="6C569DA3" w:rsidR="00EF180A" w:rsidRPr="006A4B03" w:rsidRDefault="002F2FBB"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With an understanding of belief in hand, it was then considered whether and how belief could be attained and/or altered, and if this could be done by external factors, such as other people’s beliefs or those acquired through the influence of factors such as popular media. </w:t>
      </w:r>
      <w:r w:rsidR="00EF180A" w:rsidRPr="006A4B03">
        <w:rPr>
          <w:rFonts w:ascii="Arial" w:hAnsi="Arial" w:cs="Arial"/>
          <w:color w:val="000000" w:themeColor="text1"/>
          <w:sz w:val="24"/>
          <w:szCs w:val="24"/>
        </w:rPr>
        <w:t xml:space="preserve">Happer and Philo look at </w:t>
      </w:r>
      <w:r w:rsidR="008D1696" w:rsidRPr="006A4B03">
        <w:rPr>
          <w:rFonts w:ascii="Arial" w:hAnsi="Arial" w:cs="Arial"/>
          <w:color w:val="000000" w:themeColor="text1"/>
          <w:sz w:val="24"/>
          <w:szCs w:val="24"/>
        </w:rPr>
        <w:t>how the media can construct public belief and bring about social change.</w:t>
      </w:r>
      <w:r w:rsidR="008D1696" w:rsidRPr="006A4B03">
        <w:rPr>
          <w:rStyle w:val="FootnoteReference"/>
          <w:rFonts w:ascii="Arial" w:hAnsi="Arial" w:cs="Arial"/>
          <w:color w:val="000000" w:themeColor="text1"/>
          <w:sz w:val="24"/>
          <w:szCs w:val="24"/>
        </w:rPr>
        <w:footnoteReference w:id="50"/>
      </w:r>
      <w:r w:rsidR="00017BD8" w:rsidRPr="006A4B03">
        <w:rPr>
          <w:rFonts w:ascii="Arial" w:hAnsi="Arial" w:cs="Arial"/>
          <w:color w:val="000000" w:themeColor="text1"/>
          <w:sz w:val="24"/>
          <w:szCs w:val="24"/>
        </w:rPr>
        <w:t xml:space="preserve"> This piece focuses on social issues, such as disability, climate change and economic development and considers whether negative coverage effects or even alters peoples belief systems, as a result of reading</w:t>
      </w:r>
      <w:r w:rsidR="007D08FB" w:rsidRPr="006A4B03">
        <w:rPr>
          <w:rFonts w:ascii="Arial" w:hAnsi="Arial" w:cs="Arial"/>
          <w:color w:val="000000" w:themeColor="text1"/>
          <w:sz w:val="24"/>
          <w:szCs w:val="24"/>
        </w:rPr>
        <w:t xml:space="preserve">, or hearing, </w:t>
      </w:r>
      <w:r w:rsidR="00017BD8" w:rsidRPr="006A4B03">
        <w:rPr>
          <w:rFonts w:ascii="Arial" w:hAnsi="Arial" w:cs="Arial"/>
          <w:color w:val="000000" w:themeColor="text1"/>
          <w:sz w:val="24"/>
          <w:szCs w:val="24"/>
        </w:rPr>
        <w:t>what is shared</w:t>
      </w:r>
      <w:r w:rsidR="007D08FB" w:rsidRPr="006A4B03">
        <w:rPr>
          <w:rFonts w:ascii="Arial" w:hAnsi="Arial" w:cs="Arial"/>
          <w:color w:val="000000" w:themeColor="text1"/>
          <w:sz w:val="24"/>
          <w:szCs w:val="24"/>
        </w:rPr>
        <w:t xml:space="preserve"> by </w:t>
      </w:r>
      <w:r w:rsidR="00017BD8" w:rsidRPr="006A4B03">
        <w:rPr>
          <w:rFonts w:ascii="Arial" w:hAnsi="Arial" w:cs="Arial"/>
          <w:color w:val="000000" w:themeColor="text1"/>
          <w:sz w:val="24"/>
          <w:szCs w:val="24"/>
        </w:rPr>
        <w:t xml:space="preserve">the media. </w:t>
      </w:r>
      <w:r w:rsidR="007D08FB" w:rsidRPr="006A4B03">
        <w:rPr>
          <w:rFonts w:ascii="Arial" w:hAnsi="Arial" w:cs="Arial"/>
          <w:color w:val="000000" w:themeColor="text1"/>
          <w:sz w:val="24"/>
          <w:szCs w:val="24"/>
        </w:rPr>
        <w:t xml:space="preserve">They looked at a range of studies </w:t>
      </w:r>
      <w:r w:rsidR="007D08FB" w:rsidRPr="006A4B03">
        <w:rPr>
          <w:rFonts w:ascii="Arial" w:hAnsi="Arial" w:cs="Arial"/>
          <w:color w:val="000000" w:themeColor="text1"/>
          <w:sz w:val="24"/>
          <w:szCs w:val="24"/>
        </w:rPr>
        <w:lastRenderedPageBreak/>
        <w:t>undertaken by The University of Glasgow and in all incidences found a correlation between what was shared and a shift in belief, usually in a negative sense as the media they examined was that given with an agenda by the parties responsible. They conclude that the media play a facilitating role in shaping belief in social change areas</w:t>
      </w:r>
      <w:r w:rsidR="00CE2A78" w:rsidRPr="006A4B03">
        <w:rPr>
          <w:rFonts w:ascii="Arial" w:hAnsi="Arial" w:cs="Arial"/>
          <w:color w:val="000000" w:themeColor="text1"/>
          <w:sz w:val="24"/>
          <w:szCs w:val="24"/>
        </w:rPr>
        <w:t xml:space="preserve"> through the process of ‘repetition and reinforcement’ i.e. if it is hear</w:t>
      </w:r>
      <w:r w:rsidR="007936DD" w:rsidRPr="006A4B03">
        <w:rPr>
          <w:rFonts w:ascii="Arial" w:hAnsi="Arial" w:cs="Arial"/>
          <w:color w:val="000000" w:themeColor="text1"/>
          <w:sz w:val="24"/>
          <w:szCs w:val="24"/>
        </w:rPr>
        <w:t>d</w:t>
      </w:r>
      <w:r w:rsidR="00CE2A78" w:rsidRPr="006A4B03">
        <w:rPr>
          <w:rFonts w:ascii="Arial" w:hAnsi="Arial" w:cs="Arial"/>
          <w:color w:val="000000" w:themeColor="text1"/>
          <w:sz w:val="24"/>
          <w:szCs w:val="24"/>
        </w:rPr>
        <w:t xml:space="preserve"> enough times, it must be true.</w:t>
      </w:r>
      <w:r w:rsidR="00CE2A78" w:rsidRPr="006A4B03">
        <w:rPr>
          <w:rStyle w:val="FootnoteReference"/>
          <w:rFonts w:ascii="Arial" w:hAnsi="Arial" w:cs="Arial"/>
          <w:color w:val="000000" w:themeColor="text1"/>
          <w:sz w:val="24"/>
          <w:szCs w:val="24"/>
        </w:rPr>
        <w:footnoteReference w:id="51"/>
      </w:r>
    </w:p>
    <w:p w14:paraId="69DC30CA" w14:textId="3F489810" w:rsidR="00A510A5" w:rsidRPr="006A4B03" w:rsidRDefault="00A510A5" w:rsidP="009C0EF7">
      <w:pPr>
        <w:spacing w:after="0" w:line="360" w:lineRule="auto"/>
        <w:rPr>
          <w:rFonts w:ascii="Arial" w:hAnsi="Arial" w:cs="Arial"/>
          <w:color w:val="000000" w:themeColor="text1"/>
          <w:sz w:val="24"/>
          <w:szCs w:val="24"/>
        </w:rPr>
      </w:pPr>
    </w:p>
    <w:p w14:paraId="5EFE801E" w14:textId="3A42594D" w:rsidR="00A510A5" w:rsidRPr="006A4B03" w:rsidRDefault="00A510A5"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The moon itself is subject to many theories, some conspiratorial in nature, and media</w:t>
      </w:r>
      <w:r w:rsidR="008A619E" w:rsidRPr="006A4B03">
        <w:rPr>
          <w:rFonts w:ascii="Arial" w:hAnsi="Arial" w:cs="Arial"/>
          <w:color w:val="000000" w:themeColor="text1"/>
          <w:sz w:val="24"/>
          <w:szCs w:val="24"/>
        </w:rPr>
        <w:t xml:space="preserve"> has undoubtedly played a part in how these have passed from conjecture to belief. </w:t>
      </w:r>
      <w:r w:rsidR="00F13003" w:rsidRPr="006A4B03">
        <w:rPr>
          <w:rFonts w:ascii="Arial" w:hAnsi="Arial" w:cs="Arial"/>
          <w:color w:val="000000" w:themeColor="text1"/>
          <w:sz w:val="24"/>
          <w:szCs w:val="24"/>
        </w:rPr>
        <w:t xml:space="preserve">The most populace of which is surrounding the validity of the </w:t>
      </w:r>
      <w:r w:rsidR="00810E0D" w:rsidRPr="006A4B03">
        <w:rPr>
          <w:rFonts w:ascii="Arial" w:hAnsi="Arial" w:cs="Arial"/>
          <w:color w:val="000000" w:themeColor="text1"/>
          <w:sz w:val="24"/>
          <w:szCs w:val="24"/>
        </w:rPr>
        <w:t xml:space="preserve">US </w:t>
      </w:r>
      <w:r w:rsidR="00F13003" w:rsidRPr="006A4B03">
        <w:rPr>
          <w:rFonts w:ascii="Arial" w:hAnsi="Arial" w:cs="Arial"/>
          <w:color w:val="000000" w:themeColor="text1"/>
          <w:sz w:val="24"/>
          <w:szCs w:val="24"/>
        </w:rPr>
        <w:t xml:space="preserve">moon landing of 20 July 1969. </w:t>
      </w:r>
      <w:r w:rsidR="009952F5" w:rsidRPr="006A4B03">
        <w:rPr>
          <w:rFonts w:ascii="Arial" w:hAnsi="Arial" w:cs="Arial"/>
          <w:color w:val="000000" w:themeColor="text1"/>
          <w:sz w:val="24"/>
          <w:szCs w:val="24"/>
        </w:rPr>
        <w:t>Swami et al. looked at the conspiracy theories about th</w:t>
      </w:r>
      <w:r w:rsidR="006F5EA5" w:rsidRPr="006A4B03">
        <w:rPr>
          <w:rFonts w:ascii="Arial" w:hAnsi="Arial" w:cs="Arial"/>
          <w:color w:val="000000" w:themeColor="text1"/>
          <w:sz w:val="24"/>
          <w:szCs w:val="24"/>
        </w:rPr>
        <w:t>is l</w:t>
      </w:r>
      <w:r w:rsidR="009952F5" w:rsidRPr="006A4B03">
        <w:rPr>
          <w:rFonts w:ascii="Arial" w:hAnsi="Arial" w:cs="Arial"/>
          <w:color w:val="000000" w:themeColor="text1"/>
          <w:sz w:val="24"/>
          <w:szCs w:val="24"/>
        </w:rPr>
        <w:t xml:space="preserve">anding and </w:t>
      </w:r>
      <w:r w:rsidR="0014381B" w:rsidRPr="006A4B03">
        <w:rPr>
          <w:rFonts w:ascii="Arial" w:hAnsi="Arial" w:cs="Arial"/>
          <w:color w:val="000000" w:themeColor="text1"/>
          <w:sz w:val="24"/>
          <w:szCs w:val="24"/>
        </w:rPr>
        <w:t>concluded that these</w:t>
      </w:r>
      <w:r w:rsidR="009952F5" w:rsidRPr="006A4B03">
        <w:rPr>
          <w:rFonts w:ascii="Arial" w:hAnsi="Arial" w:cs="Arial"/>
          <w:color w:val="000000" w:themeColor="text1"/>
          <w:sz w:val="24"/>
          <w:szCs w:val="24"/>
        </w:rPr>
        <w:t xml:space="preserve"> theories are in themselves a belief set, albeit</w:t>
      </w:r>
      <w:r w:rsidR="00F13003" w:rsidRPr="006A4B03">
        <w:rPr>
          <w:rFonts w:ascii="Arial" w:hAnsi="Arial" w:cs="Arial"/>
          <w:color w:val="000000" w:themeColor="text1"/>
          <w:sz w:val="24"/>
          <w:szCs w:val="24"/>
        </w:rPr>
        <w:t xml:space="preserve">, they define, </w:t>
      </w:r>
      <w:r w:rsidR="009952F5" w:rsidRPr="006A4B03">
        <w:rPr>
          <w:rFonts w:ascii="Arial" w:hAnsi="Arial" w:cs="Arial"/>
          <w:color w:val="000000" w:themeColor="text1"/>
          <w:sz w:val="24"/>
          <w:szCs w:val="24"/>
        </w:rPr>
        <w:t>a false one</w:t>
      </w:r>
      <w:r w:rsidR="002A202D" w:rsidRPr="006A4B03">
        <w:rPr>
          <w:rFonts w:ascii="Arial" w:hAnsi="Arial" w:cs="Arial"/>
          <w:color w:val="000000" w:themeColor="text1"/>
          <w:sz w:val="24"/>
          <w:szCs w:val="24"/>
        </w:rPr>
        <w:t xml:space="preserve"> and that they ‘help individuals make sense of phenomena that are difficult to comprehend, lack reliable explanatory frameworks, or are beyond and individual’s control’.</w:t>
      </w:r>
      <w:r w:rsidR="002A202D" w:rsidRPr="006A4B03">
        <w:rPr>
          <w:rStyle w:val="FootnoteReference"/>
          <w:rFonts w:ascii="Arial" w:hAnsi="Arial" w:cs="Arial"/>
          <w:color w:val="000000" w:themeColor="text1"/>
          <w:sz w:val="24"/>
          <w:szCs w:val="24"/>
        </w:rPr>
        <w:footnoteReference w:id="52"/>
      </w:r>
      <w:r w:rsidR="00167F06" w:rsidRPr="006A4B03">
        <w:rPr>
          <w:rFonts w:ascii="Arial" w:hAnsi="Arial" w:cs="Arial"/>
          <w:color w:val="000000" w:themeColor="text1"/>
          <w:sz w:val="24"/>
          <w:szCs w:val="24"/>
        </w:rPr>
        <w:t xml:space="preserve"> They found that </w:t>
      </w:r>
      <w:r w:rsidR="00EA5288" w:rsidRPr="006A4B03">
        <w:rPr>
          <w:rFonts w:ascii="Arial" w:hAnsi="Arial" w:cs="Arial"/>
          <w:color w:val="000000" w:themeColor="text1"/>
          <w:sz w:val="24"/>
          <w:szCs w:val="24"/>
        </w:rPr>
        <w:t>pre-existing belief systems c</w:t>
      </w:r>
      <w:r w:rsidR="0014381B" w:rsidRPr="006A4B03">
        <w:rPr>
          <w:rFonts w:ascii="Arial" w:hAnsi="Arial" w:cs="Arial"/>
          <w:color w:val="000000" w:themeColor="text1"/>
          <w:sz w:val="24"/>
          <w:szCs w:val="24"/>
        </w:rPr>
        <w:t xml:space="preserve">ould </w:t>
      </w:r>
      <w:r w:rsidR="00EA5288" w:rsidRPr="006A4B03">
        <w:rPr>
          <w:rFonts w:ascii="Arial" w:hAnsi="Arial" w:cs="Arial"/>
          <w:color w:val="000000" w:themeColor="text1"/>
          <w:sz w:val="24"/>
          <w:szCs w:val="24"/>
        </w:rPr>
        <w:t>impact on how</w:t>
      </w:r>
      <w:r w:rsidR="0014381B" w:rsidRPr="006A4B03">
        <w:rPr>
          <w:rFonts w:ascii="Arial" w:hAnsi="Arial" w:cs="Arial"/>
          <w:color w:val="000000" w:themeColor="text1"/>
          <w:sz w:val="24"/>
          <w:szCs w:val="24"/>
        </w:rPr>
        <w:t xml:space="preserve"> </w:t>
      </w:r>
      <w:r w:rsidR="00EA5288" w:rsidRPr="006A4B03">
        <w:rPr>
          <w:rFonts w:ascii="Arial" w:hAnsi="Arial" w:cs="Arial"/>
          <w:color w:val="000000" w:themeColor="text1"/>
          <w:sz w:val="24"/>
          <w:szCs w:val="24"/>
        </w:rPr>
        <w:t xml:space="preserve">information </w:t>
      </w:r>
      <w:r w:rsidR="00514748" w:rsidRPr="006A4B03">
        <w:rPr>
          <w:rFonts w:ascii="Arial" w:hAnsi="Arial" w:cs="Arial"/>
          <w:color w:val="000000" w:themeColor="text1"/>
          <w:sz w:val="24"/>
          <w:szCs w:val="24"/>
        </w:rPr>
        <w:t xml:space="preserve">was </w:t>
      </w:r>
      <w:r w:rsidR="0014381B" w:rsidRPr="006A4B03">
        <w:rPr>
          <w:rFonts w:ascii="Arial" w:hAnsi="Arial" w:cs="Arial"/>
          <w:color w:val="000000" w:themeColor="text1"/>
          <w:sz w:val="24"/>
          <w:szCs w:val="24"/>
        </w:rPr>
        <w:t xml:space="preserve">received </w:t>
      </w:r>
      <w:r w:rsidR="00514748" w:rsidRPr="006A4B03">
        <w:rPr>
          <w:rFonts w:ascii="Arial" w:hAnsi="Arial" w:cs="Arial"/>
          <w:color w:val="000000" w:themeColor="text1"/>
          <w:sz w:val="24"/>
          <w:szCs w:val="24"/>
        </w:rPr>
        <w:t xml:space="preserve">when issued </w:t>
      </w:r>
      <w:r w:rsidR="0014381B" w:rsidRPr="006A4B03">
        <w:rPr>
          <w:rFonts w:ascii="Arial" w:hAnsi="Arial" w:cs="Arial"/>
          <w:color w:val="000000" w:themeColor="text1"/>
          <w:sz w:val="24"/>
          <w:szCs w:val="24"/>
        </w:rPr>
        <w:t xml:space="preserve">through </w:t>
      </w:r>
      <w:r w:rsidR="00514748" w:rsidRPr="006A4B03">
        <w:rPr>
          <w:rFonts w:ascii="Arial" w:hAnsi="Arial" w:cs="Arial"/>
          <w:color w:val="000000" w:themeColor="text1"/>
          <w:sz w:val="24"/>
          <w:szCs w:val="24"/>
        </w:rPr>
        <w:t>a media source, and that this could lead to changes in a</w:t>
      </w:r>
      <w:r w:rsidR="00EA5288" w:rsidRPr="006A4B03">
        <w:rPr>
          <w:rFonts w:ascii="Arial" w:hAnsi="Arial" w:cs="Arial"/>
          <w:color w:val="000000" w:themeColor="text1"/>
          <w:sz w:val="24"/>
          <w:szCs w:val="24"/>
        </w:rPr>
        <w:t xml:space="preserve">n </w:t>
      </w:r>
      <w:r w:rsidR="00E41F94" w:rsidRPr="006A4B03">
        <w:rPr>
          <w:rFonts w:ascii="Arial" w:hAnsi="Arial" w:cs="Arial"/>
          <w:color w:val="000000" w:themeColor="text1"/>
          <w:sz w:val="24"/>
          <w:szCs w:val="24"/>
        </w:rPr>
        <w:t>individual’s</w:t>
      </w:r>
      <w:r w:rsidR="00EA5288" w:rsidRPr="006A4B03">
        <w:rPr>
          <w:rFonts w:ascii="Arial" w:hAnsi="Arial" w:cs="Arial"/>
          <w:color w:val="000000" w:themeColor="text1"/>
          <w:sz w:val="24"/>
          <w:szCs w:val="24"/>
        </w:rPr>
        <w:t xml:space="preserve"> </w:t>
      </w:r>
      <w:r w:rsidR="00514748" w:rsidRPr="006A4B03">
        <w:rPr>
          <w:rFonts w:ascii="Arial" w:hAnsi="Arial" w:cs="Arial"/>
          <w:color w:val="000000" w:themeColor="text1"/>
          <w:sz w:val="24"/>
          <w:szCs w:val="24"/>
        </w:rPr>
        <w:t xml:space="preserve">held </w:t>
      </w:r>
      <w:r w:rsidR="00EA5288" w:rsidRPr="006A4B03">
        <w:rPr>
          <w:rFonts w:ascii="Arial" w:hAnsi="Arial" w:cs="Arial"/>
          <w:color w:val="000000" w:themeColor="text1"/>
          <w:sz w:val="24"/>
          <w:szCs w:val="24"/>
        </w:rPr>
        <w:t>belief</w:t>
      </w:r>
      <w:r w:rsidR="00514748" w:rsidRPr="006A4B03">
        <w:rPr>
          <w:rFonts w:ascii="Arial" w:hAnsi="Arial" w:cs="Arial"/>
          <w:color w:val="000000" w:themeColor="text1"/>
          <w:sz w:val="24"/>
          <w:szCs w:val="24"/>
        </w:rPr>
        <w:t>; therefore a</w:t>
      </w:r>
      <w:r w:rsidR="00E41F94" w:rsidRPr="006A4B03">
        <w:rPr>
          <w:rFonts w:ascii="Arial" w:hAnsi="Arial" w:cs="Arial"/>
          <w:color w:val="000000" w:themeColor="text1"/>
          <w:sz w:val="24"/>
          <w:szCs w:val="24"/>
        </w:rPr>
        <w:t xml:space="preserve">lthough media may be an influencing factor, it </w:t>
      </w:r>
      <w:r w:rsidR="00514748" w:rsidRPr="006A4B03">
        <w:rPr>
          <w:rFonts w:ascii="Arial" w:hAnsi="Arial" w:cs="Arial"/>
          <w:color w:val="000000" w:themeColor="text1"/>
          <w:sz w:val="24"/>
          <w:szCs w:val="24"/>
        </w:rPr>
        <w:t xml:space="preserve">could not be </w:t>
      </w:r>
      <w:r w:rsidR="00E41F94" w:rsidRPr="006A4B03">
        <w:rPr>
          <w:rFonts w:ascii="Arial" w:hAnsi="Arial" w:cs="Arial"/>
          <w:color w:val="000000" w:themeColor="text1"/>
          <w:sz w:val="24"/>
          <w:szCs w:val="24"/>
        </w:rPr>
        <w:t>solely responsible</w:t>
      </w:r>
      <w:r w:rsidR="00EA5288" w:rsidRPr="006A4B03">
        <w:rPr>
          <w:rFonts w:ascii="Arial" w:hAnsi="Arial" w:cs="Arial"/>
          <w:color w:val="000000" w:themeColor="text1"/>
          <w:sz w:val="24"/>
          <w:szCs w:val="24"/>
        </w:rPr>
        <w:t>.</w:t>
      </w:r>
      <w:r w:rsidR="00EA5288" w:rsidRPr="006A4B03">
        <w:rPr>
          <w:rStyle w:val="FootnoteReference"/>
          <w:rFonts w:ascii="Arial" w:hAnsi="Arial" w:cs="Arial"/>
          <w:color w:val="000000" w:themeColor="text1"/>
          <w:sz w:val="24"/>
          <w:szCs w:val="24"/>
        </w:rPr>
        <w:footnoteReference w:id="53"/>
      </w:r>
      <w:r w:rsidR="00167F06" w:rsidRPr="006A4B03">
        <w:rPr>
          <w:rFonts w:ascii="Arial" w:hAnsi="Arial" w:cs="Arial"/>
          <w:color w:val="000000" w:themeColor="text1"/>
          <w:sz w:val="24"/>
          <w:szCs w:val="24"/>
        </w:rPr>
        <w:t xml:space="preserve"> </w:t>
      </w:r>
    </w:p>
    <w:p w14:paraId="0BF5BD61" w14:textId="73DEC4A6" w:rsidR="00D4165E" w:rsidRPr="006A4B03" w:rsidRDefault="00D4165E" w:rsidP="009C0EF7">
      <w:pPr>
        <w:spacing w:after="0" w:line="360" w:lineRule="auto"/>
        <w:rPr>
          <w:rFonts w:ascii="Arial" w:hAnsi="Arial" w:cs="Arial"/>
          <w:color w:val="000000" w:themeColor="text1"/>
          <w:sz w:val="24"/>
          <w:szCs w:val="24"/>
        </w:rPr>
      </w:pPr>
    </w:p>
    <w:p w14:paraId="2BE04DB6" w14:textId="1D5F569D" w:rsidR="00017BD8" w:rsidRPr="006A4B03" w:rsidRDefault="00D4165E"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Kelly, Rotton and Culver conducted a meta-analysis of studies connected to lunar beliefs</w:t>
      </w:r>
      <w:r w:rsidR="004650EF" w:rsidRPr="006A4B03">
        <w:rPr>
          <w:rFonts w:ascii="Arial" w:hAnsi="Arial" w:cs="Arial"/>
          <w:color w:val="000000" w:themeColor="text1"/>
          <w:sz w:val="24"/>
          <w:szCs w:val="24"/>
        </w:rPr>
        <w:t xml:space="preserve"> a</w:t>
      </w:r>
      <w:r w:rsidRPr="006A4B03">
        <w:rPr>
          <w:rFonts w:ascii="Arial" w:hAnsi="Arial" w:cs="Arial"/>
          <w:color w:val="000000" w:themeColor="text1"/>
          <w:sz w:val="24"/>
          <w:szCs w:val="24"/>
        </w:rPr>
        <w:t xml:space="preserve">nd found that only </w:t>
      </w:r>
      <w:r w:rsidR="007200B8" w:rsidRPr="006A4B03">
        <w:rPr>
          <w:rFonts w:ascii="Arial" w:hAnsi="Arial" w:cs="Arial"/>
          <w:color w:val="000000" w:themeColor="text1"/>
          <w:sz w:val="24"/>
          <w:szCs w:val="24"/>
        </w:rPr>
        <w:t xml:space="preserve">3/100 of one percent </w:t>
      </w:r>
      <w:r w:rsidRPr="006A4B03">
        <w:rPr>
          <w:rFonts w:ascii="Arial" w:hAnsi="Arial" w:cs="Arial"/>
          <w:color w:val="000000" w:themeColor="text1"/>
          <w:sz w:val="24"/>
          <w:szCs w:val="24"/>
        </w:rPr>
        <w:t>could be attributed to changes in the phases of the moon.</w:t>
      </w:r>
      <w:r w:rsidRPr="006A4B03">
        <w:rPr>
          <w:rStyle w:val="FootnoteReference"/>
          <w:rFonts w:ascii="Arial" w:hAnsi="Arial" w:cs="Arial"/>
          <w:color w:val="000000" w:themeColor="text1"/>
          <w:sz w:val="24"/>
          <w:szCs w:val="24"/>
        </w:rPr>
        <w:footnoteReference w:id="54"/>
      </w:r>
      <w:r w:rsidR="009A01D7" w:rsidRPr="006A4B03">
        <w:rPr>
          <w:rFonts w:ascii="Arial" w:hAnsi="Arial" w:cs="Arial"/>
          <w:color w:val="000000" w:themeColor="text1"/>
          <w:sz w:val="24"/>
          <w:szCs w:val="24"/>
        </w:rPr>
        <w:t xml:space="preserve"> They go on to speculate as to why lunar belief endures if there is </w:t>
      </w:r>
      <w:r w:rsidR="00C07503" w:rsidRPr="006A4B03">
        <w:rPr>
          <w:rFonts w:ascii="Arial" w:hAnsi="Arial" w:cs="Arial"/>
          <w:color w:val="000000" w:themeColor="text1"/>
          <w:sz w:val="24"/>
          <w:szCs w:val="24"/>
        </w:rPr>
        <w:t>a wealth of scien</w:t>
      </w:r>
      <w:r w:rsidR="009A01D7" w:rsidRPr="006A4B03">
        <w:rPr>
          <w:rFonts w:ascii="Arial" w:hAnsi="Arial" w:cs="Arial"/>
          <w:color w:val="000000" w:themeColor="text1"/>
          <w:sz w:val="24"/>
          <w:szCs w:val="24"/>
        </w:rPr>
        <w:t xml:space="preserve">tific data which disproves it and discuss the hypothesis that </w:t>
      </w:r>
      <w:r w:rsidR="00C07503" w:rsidRPr="006A4B03">
        <w:rPr>
          <w:rFonts w:ascii="Arial" w:hAnsi="Arial" w:cs="Arial"/>
          <w:color w:val="000000" w:themeColor="text1"/>
          <w:sz w:val="24"/>
          <w:szCs w:val="24"/>
        </w:rPr>
        <w:t xml:space="preserve">the </w:t>
      </w:r>
      <w:r w:rsidR="009A01D7" w:rsidRPr="006A4B03">
        <w:rPr>
          <w:rFonts w:ascii="Arial" w:hAnsi="Arial" w:cs="Arial"/>
          <w:color w:val="000000" w:themeColor="text1"/>
          <w:sz w:val="24"/>
          <w:szCs w:val="24"/>
        </w:rPr>
        <w:t>media ‘favour individuals who claim that a full moon influences behaviour’ and that this undoubtedly makes for a better story than a more mundane explanation of events.</w:t>
      </w:r>
      <w:r w:rsidR="009A01D7" w:rsidRPr="006A4B03">
        <w:rPr>
          <w:rStyle w:val="FootnoteReference"/>
          <w:rFonts w:ascii="Arial" w:hAnsi="Arial" w:cs="Arial"/>
          <w:color w:val="000000" w:themeColor="text1"/>
          <w:sz w:val="24"/>
          <w:szCs w:val="24"/>
        </w:rPr>
        <w:footnoteReference w:id="55"/>
      </w:r>
      <w:r w:rsidR="009A01D7" w:rsidRPr="006A4B03">
        <w:rPr>
          <w:rFonts w:ascii="Arial" w:hAnsi="Arial" w:cs="Arial"/>
          <w:color w:val="000000" w:themeColor="text1"/>
          <w:sz w:val="24"/>
          <w:szCs w:val="24"/>
        </w:rPr>
        <w:t xml:space="preserve"> </w:t>
      </w:r>
      <w:r w:rsidR="00017BD8" w:rsidRPr="006A4B03">
        <w:rPr>
          <w:rFonts w:ascii="Arial" w:hAnsi="Arial" w:cs="Arial"/>
          <w:color w:val="000000" w:themeColor="text1"/>
          <w:sz w:val="24"/>
          <w:szCs w:val="24"/>
        </w:rPr>
        <w:t>As Happer and Philo state ‘the media – television, the press and online - play a central role in communicating to the public what happens in the world’ and therefore it is to be expected for a study about lunar belief, that a similar influence may be occurring</w:t>
      </w:r>
      <w:r w:rsidR="00DB6C35" w:rsidRPr="006A4B03">
        <w:rPr>
          <w:rFonts w:ascii="Arial" w:hAnsi="Arial" w:cs="Arial"/>
          <w:color w:val="000000" w:themeColor="text1"/>
          <w:sz w:val="24"/>
          <w:szCs w:val="24"/>
        </w:rPr>
        <w:t xml:space="preserve"> and could be recorded.</w:t>
      </w:r>
      <w:r w:rsidR="00DB6C35" w:rsidRPr="006A4B03">
        <w:rPr>
          <w:rStyle w:val="FootnoteReference"/>
          <w:rFonts w:ascii="Arial" w:hAnsi="Arial" w:cs="Arial"/>
          <w:color w:val="000000" w:themeColor="text1"/>
          <w:sz w:val="24"/>
          <w:szCs w:val="24"/>
        </w:rPr>
        <w:footnoteReference w:id="56"/>
      </w:r>
      <w:r w:rsidR="00017BD8" w:rsidRPr="006A4B03">
        <w:rPr>
          <w:rFonts w:ascii="Arial" w:hAnsi="Arial" w:cs="Arial"/>
          <w:color w:val="000000" w:themeColor="text1"/>
          <w:sz w:val="24"/>
          <w:szCs w:val="24"/>
        </w:rPr>
        <w:t xml:space="preserve"> </w:t>
      </w:r>
      <w:r w:rsidR="00266B1A" w:rsidRPr="006A4B03">
        <w:rPr>
          <w:rFonts w:ascii="Arial" w:hAnsi="Arial" w:cs="Arial"/>
          <w:color w:val="000000" w:themeColor="text1"/>
          <w:sz w:val="24"/>
          <w:szCs w:val="24"/>
        </w:rPr>
        <w:t xml:space="preserve">But as Swami et al </w:t>
      </w:r>
      <w:r w:rsidR="00C07503" w:rsidRPr="006A4B03">
        <w:rPr>
          <w:rFonts w:ascii="Arial" w:hAnsi="Arial" w:cs="Arial"/>
          <w:color w:val="000000" w:themeColor="text1"/>
          <w:sz w:val="24"/>
          <w:szCs w:val="24"/>
        </w:rPr>
        <w:t xml:space="preserve">discussed, </w:t>
      </w:r>
      <w:r w:rsidR="00266B1A" w:rsidRPr="006A4B03">
        <w:rPr>
          <w:rFonts w:ascii="Arial" w:hAnsi="Arial" w:cs="Arial"/>
          <w:color w:val="000000" w:themeColor="text1"/>
          <w:sz w:val="24"/>
          <w:szCs w:val="24"/>
        </w:rPr>
        <w:t xml:space="preserve">media </w:t>
      </w:r>
      <w:r w:rsidR="00266B1A" w:rsidRPr="006A4B03">
        <w:rPr>
          <w:rFonts w:ascii="Arial" w:hAnsi="Arial" w:cs="Arial"/>
          <w:color w:val="000000" w:themeColor="text1"/>
          <w:sz w:val="24"/>
          <w:szCs w:val="24"/>
        </w:rPr>
        <w:lastRenderedPageBreak/>
        <w:t xml:space="preserve">may be an influencing factor but </w:t>
      </w:r>
      <w:r w:rsidR="00C07503" w:rsidRPr="006A4B03">
        <w:rPr>
          <w:rFonts w:ascii="Arial" w:hAnsi="Arial" w:cs="Arial"/>
          <w:color w:val="000000" w:themeColor="text1"/>
          <w:sz w:val="24"/>
          <w:szCs w:val="24"/>
        </w:rPr>
        <w:t xml:space="preserve">are unlikely to </w:t>
      </w:r>
      <w:r w:rsidR="00266B1A" w:rsidRPr="006A4B03">
        <w:rPr>
          <w:rFonts w:ascii="Arial" w:hAnsi="Arial" w:cs="Arial"/>
          <w:color w:val="000000" w:themeColor="text1"/>
          <w:sz w:val="24"/>
          <w:szCs w:val="24"/>
        </w:rPr>
        <w:t>be the sole contributor to how belief is attained and retained</w:t>
      </w:r>
      <w:r w:rsidR="00C07503" w:rsidRPr="006A4B03">
        <w:rPr>
          <w:rFonts w:ascii="Arial" w:hAnsi="Arial" w:cs="Arial"/>
          <w:color w:val="000000" w:themeColor="text1"/>
          <w:sz w:val="24"/>
          <w:szCs w:val="24"/>
        </w:rPr>
        <w:t xml:space="preserve"> by an individual</w:t>
      </w:r>
      <w:r w:rsidR="00266B1A" w:rsidRPr="006A4B03">
        <w:rPr>
          <w:rFonts w:ascii="Arial" w:hAnsi="Arial" w:cs="Arial"/>
          <w:color w:val="000000" w:themeColor="text1"/>
          <w:sz w:val="24"/>
          <w:szCs w:val="24"/>
        </w:rPr>
        <w:t xml:space="preserve">. </w:t>
      </w:r>
      <w:r w:rsidR="00017BD8" w:rsidRPr="006A4B03">
        <w:rPr>
          <w:rFonts w:ascii="Arial" w:hAnsi="Arial" w:cs="Arial"/>
          <w:color w:val="000000" w:themeColor="text1"/>
          <w:sz w:val="24"/>
          <w:szCs w:val="24"/>
        </w:rPr>
        <w:t xml:space="preserve">This study will consider whether there is any evidence to suggest that the role of </w:t>
      </w:r>
      <w:r w:rsidR="00266B1A" w:rsidRPr="006A4B03">
        <w:rPr>
          <w:rFonts w:ascii="Arial" w:hAnsi="Arial" w:cs="Arial"/>
          <w:color w:val="000000" w:themeColor="text1"/>
          <w:sz w:val="24"/>
          <w:szCs w:val="24"/>
        </w:rPr>
        <w:t xml:space="preserve">the </w:t>
      </w:r>
      <w:r w:rsidR="00017BD8" w:rsidRPr="006A4B03">
        <w:rPr>
          <w:rFonts w:ascii="Arial" w:hAnsi="Arial" w:cs="Arial"/>
          <w:color w:val="000000" w:themeColor="text1"/>
          <w:sz w:val="24"/>
          <w:szCs w:val="24"/>
        </w:rPr>
        <w:t xml:space="preserve">media, in this case broadened to also include </w:t>
      </w:r>
      <w:r w:rsidR="00DB6C35" w:rsidRPr="006A4B03">
        <w:rPr>
          <w:rFonts w:ascii="Arial" w:hAnsi="Arial" w:cs="Arial"/>
          <w:color w:val="000000" w:themeColor="text1"/>
          <w:sz w:val="24"/>
          <w:szCs w:val="24"/>
        </w:rPr>
        <w:t xml:space="preserve">music, </w:t>
      </w:r>
      <w:r w:rsidR="00017BD8" w:rsidRPr="006A4B03">
        <w:rPr>
          <w:rFonts w:ascii="Arial" w:hAnsi="Arial" w:cs="Arial"/>
          <w:color w:val="000000" w:themeColor="text1"/>
          <w:sz w:val="24"/>
          <w:szCs w:val="24"/>
        </w:rPr>
        <w:t>film and literature, play</w:t>
      </w:r>
      <w:r w:rsidR="00266B1A" w:rsidRPr="006A4B03">
        <w:rPr>
          <w:rFonts w:ascii="Arial" w:hAnsi="Arial" w:cs="Arial"/>
          <w:color w:val="000000" w:themeColor="text1"/>
          <w:sz w:val="24"/>
          <w:szCs w:val="24"/>
        </w:rPr>
        <w:t>s</w:t>
      </w:r>
      <w:r w:rsidR="00017BD8" w:rsidRPr="006A4B03">
        <w:rPr>
          <w:rFonts w:ascii="Arial" w:hAnsi="Arial" w:cs="Arial"/>
          <w:color w:val="000000" w:themeColor="text1"/>
          <w:sz w:val="24"/>
          <w:szCs w:val="24"/>
        </w:rPr>
        <w:t xml:space="preserve"> a role in the shaping of lunar beliefs</w:t>
      </w:r>
      <w:r w:rsidR="001B54CA" w:rsidRPr="006A4B03">
        <w:rPr>
          <w:rFonts w:ascii="Arial" w:hAnsi="Arial" w:cs="Arial"/>
          <w:color w:val="000000" w:themeColor="text1"/>
          <w:sz w:val="24"/>
          <w:szCs w:val="24"/>
        </w:rPr>
        <w:t xml:space="preserve">, not just because it makes for a good story, but </w:t>
      </w:r>
      <w:r w:rsidR="00B90577" w:rsidRPr="006A4B03">
        <w:rPr>
          <w:rFonts w:ascii="Arial" w:hAnsi="Arial" w:cs="Arial"/>
          <w:color w:val="000000" w:themeColor="text1"/>
          <w:sz w:val="24"/>
          <w:szCs w:val="24"/>
        </w:rPr>
        <w:t xml:space="preserve">also </w:t>
      </w:r>
      <w:r w:rsidR="001B54CA" w:rsidRPr="006A4B03">
        <w:rPr>
          <w:rFonts w:ascii="Arial" w:hAnsi="Arial" w:cs="Arial"/>
          <w:color w:val="000000" w:themeColor="text1"/>
          <w:sz w:val="24"/>
          <w:szCs w:val="24"/>
        </w:rPr>
        <w:t xml:space="preserve">because of repeated exposure. </w:t>
      </w:r>
    </w:p>
    <w:p w14:paraId="0C781E44" w14:textId="772DC096" w:rsidR="001F6F48" w:rsidRPr="006A4B03" w:rsidRDefault="00037934" w:rsidP="001F6F48">
      <w:pPr>
        <w:pStyle w:val="Heading2"/>
        <w:rPr>
          <w:sz w:val="24"/>
          <w:szCs w:val="24"/>
        </w:rPr>
      </w:pPr>
      <w:r w:rsidRPr="006A4B03">
        <w:rPr>
          <w:sz w:val="24"/>
          <w:szCs w:val="24"/>
        </w:rPr>
        <w:t>The Lunar Effect</w:t>
      </w:r>
    </w:p>
    <w:p w14:paraId="1AC7C4D3" w14:textId="49C7CBEA" w:rsidR="00B90577" w:rsidRPr="006A4B03" w:rsidRDefault="00C10E96" w:rsidP="001F6F48">
      <w:pPr>
        <w:pStyle w:val="Heading2"/>
        <w:rPr>
          <w:i w:val="0"/>
          <w:iCs w:val="0"/>
          <w:sz w:val="24"/>
          <w:szCs w:val="24"/>
        </w:rPr>
      </w:pPr>
      <w:r w:rsidRPr="006A4B03">
        <w:rPr>
          <w:i w:val="0"/>
          <w:iCs w:val="0"/>
          <w:sz w:val="24"/>
          <w:szCs w:val="24"/>
        </w:rPr>
        <w:t>As far back as 1842</w:t>
      </w:r>
      <w:r w:rsidR="00716CF6" w:rsidRPr="006A4B03">
        <w:rPr>
          <w:i w:val="0"/>
          <w:iCs w:val="0"/>
          <w:sz w:val="24"/>
          <w:szCs w:val="24"/>
        </w:rPr>
        <w:t xml:space="preserve"> the full moon is associated with madness and </w:t>
      </w:r>
      <w:r w:rsidRPr="006A4B03">
        <w:rPr>
          <w:i w:val="0"/>
          <w:iCs w:val="0"/>
          <w:sz w:val="24"/>
          <w:szCs w:val="24"/>
        </w:rPr>
        <w:t xml:space="preserve">the use of the word lunacy in particular, so much so that in England it was passed into law under </w:t>
      </w:r>
      <w:r w:rsidRPr="006A4B03">
        <w:rPr>
          <w:sz w:val="24"/>
          <w:szCs w:val="24"/>
        </w:rPr>
        <w:t>The Lunacy Act 1842</w:t>
      </w:r>
      <w:r w:rsidRPr="006A4B03">
        <w:rPr>
          <w:i w:val="0"/>
          <w:iCs w:val="0"/>
          <w:sz w:val="24"/>
          <w:szCs w:val="24"/>
        </w:rPr>
        <w:t xml:space="preserve">, which </w:t>
      </w:r>
      <w:r w:rsidR="00CF234C" w:rsidRPr="006A4B03">
        <w:rPr>
          <w:i w:val="0"/>
          <w:iCs w:val="0"/>
          <w:sz w:val="24"/>
          <w:szCs w:val="24"/>
        </w:rPr>
        <w:t xml:space="preserve">defines </w:t>
      </w:r>
      <w:r w:rsidRPr="006A4B03">
        <w:rPr>
          <w:i w:val="0"/>
          <w:iCs w:val="0"/>
          <w:sz w:val="24"/>
          <w:szCs w:val="24"/>
        </w:rPr>
        <w:t xml:space="preserve">a lunatic as someone who was </w:t>
      </w:r>
      <w:r w:rsidRPr="006A4B03">
        <w:rPr>
          <w:i w:val="0"/>
          <w:iCs w:val="0"/>
          <w:sz w:val="24"/>
          <w:szCs w:val="24"/>
          <w:shd w:val="clear" w:color="auto" w:fill="FFFFFF"/>
        </w:rPr>
        <w:t>rational during the first two phases of the moon and afflicted with a period of fatuity in the period following the full moon.</w:t>
      </w:r>
      <w:r w:rsidRPr="006A4B03">
        <w:rPr>
          <w:rStyle w:val="FootnoteReference"/>
          <w:i w:val="0"/>
          <w:iCs w:val="0"/>
          <w:sz w:val="24"/>
          <w:szCs w:val="24"/>
          <w:shd w:val="clear" w:color="auto" w:fill="FFFFFF"/>
        </w:rPr>
        <w:footnoteReference w:id="57"/>
      </w:r>
      <w:r w:rsidR="001F6F48" w:rsidRPr="006A4B03">
        <w:rPr>
          <w:i w:val="0"/>
          <w:iCs w:val="0"/>
          <w:sz w:val="24"/>
          <w:szCs w:val="24"/>
          <w:shd w:val="clear" w:color="auto" w:fill="FFFFFF"/>
        </w:rPr>
        <w:t xml:space="preserve"> </w:t>
      </w:r>
      <w:r w:rsidR="00B90577" w:rsidRPr="006A4B03">
        <w:rPr>
          <w:i w:val="0"/>
          <w:iCs w:val="0"/>
          <w:sz w:val="24"/>
          <w:szCs w:val="24"/>
          <w:shd w:val="clear" w:color="auto" w:fill="FFFFFF"/>
        </w:rPr>
        <w:t xml:space="preserve">More recently, </w:t>
      </w:r>
      <w:r w:rsidR="009D5CBC" w:rsidRPr="006A4B03">
        <w:rPr>
          <w:i w:val="0"/>
          <w:iCs w:val="0"/>
          <w:sz w:val="24"/>
          <w:szCs w:val="24"/>
        </w:rPr>
        <w:t>‘</w:t>
      </w:r>
      <w:r w:rsidR="007B41AA" w:rsidRPr="006A4B03">
        <w:rPr>
          <w:i w:val="0"/>
          <w:iCs w:val="0"/>
          <w:sz w:val="24"/>
          <w:szCs w:val="24"/>
        </w:rPr>
        <w:t>t</w:t>
      </w:r>
      <w:r w:rsidR="009D5CBC" w:rsidRPr="006A4B03">
        <w:rPr>
          <w:i w:val="0"/>
          <w:iCs w:val="0"/>
          <w:sz w:val="24"/>
          <w:szCs w:val="24"/>
        </w:rPr>
        <w:t xml:space="preserve">he </w:t>
      </w:r>
      <w:r w:rsidR="007B41AA" w:rsidRPr="006A4B03">
        <w:rPr>
          <w:i w:val="0"/>
          <w:iCs w:val="0"/>
          <w:sz w:val="24"/>
          <w:szCs w:val="24"/>
        </w:rPr>
        <w:t>l</w:t>
      </w:r>
      <w:r w:rsidR="009D5CBC" w:rsidRPr="006A4B03">
        <w:rPr>
          <w:i w:val="0"/>
          <w:iCs w:val="0"/>
          <w:sz w:val="24"/>
          <w:szCs w:val="24"/>
        </w:rPr>
        <w:t xml:space="preserve">unar </w:t>
      </w:r>
      <w:r w:rsidR="007B41AA" w:rsidRPr="006A4B03">
        <w:rPr>
          <w:i w:val="0"/>
          <w:iCs w:val="0"/>
          <w:sz w:val="24"/>
          <w:szCs w:val="24"/>
        </w:rPr>
        <w:t>e</w:t>
      </w:r>
      <w:r w:rsidR="009D5CBC" w:rsidRPr="006A4B03">
        <w:rPr>
          <w:i w:val="0"/>
          <w:iCs w:val="0"/>
          <w:sz w:val="24"/>
          <w:szCs w:val="24"/>
        </w:rPr>
        <w:t xml:space="preserve">ffect’ is </w:t>
      </w:r>
      <w:r w:rsidR="00B90577" w:rsidRPr="006A4B03">
        <w:rPr>
          <w:i w:val="0"/>
          <w:iCs w:val="0"/>
          <w:sz w:val="24"/>
          <w:szCs w:val="24"/>
        </w:rPr>
        <w:t xml:space="preserve">a </w:t>
      </w:r>
      <w:r w:rsidR="009D5CBC" w:rsidRPr="006A4B03">
        <w:rPr>
          <w:i w:val="0"/>
          <w:iCs w:val="0"/>
          <w:sz w:val="24"/>
          <w:szCs w:val="24"/>
        </w:rPr>
        <w:t xml:space="preserve">term coined to refer to the belief that behavioural and physiological changes can occur in living things in </w:t>
      </w:r>
      <w:r w:rsidR="00E970A5" w:rsidRPr="006A4B03">
        <w:rPr>
          <w:i w:val="0"/>
          <w:iCs w:val="0"/>
          <w:sz w:val="24"/>
          <w:szCs w:val="24"/>
        </w:rPr>
        <w:t xml:space="preserve">accordance with the </w:t>
      </w:r>
      <w:r w:rsidR="009D5CBC" w:rsidRPr="006A4B03">
        <w:rPr>
          <w:i w:val="0"/>
          <w:iCs w:val="0"/>
          <w:sz w:val="24"/>
          <w:szCs w:val="24"/>
        </w:rPr>
        <w:t xml:space="preserve">changes in the lunar cycle. </w:t>
      </w:r>
      <w:r w:rsidR="00E518AA" w:rsidRPr="006A4B03">
        <w:rPr>
          <w:i w:val="0"/>
          <w:iCs w:val="0"/>
          <w:sz w:val="24"/>
          <w:szCs w:val="24"/>
        </w:rPr>
        <w:t xml:space="preserve">This is generally understood </w:t>
      </w:r>
      <w:r w:rsidR="00E970A5" w:rsidRPr="006A4B03">
        <w:rPr>
          <w:i w:val="0"/>
          <w:iCs w:val="0"/>
          <w:sz w:val="24"/>
          <w:szCs w:val="24"/>
        </w:rPr>
        <w:t xml:space="preserve">as </w:t>
      </w:r>
      <w:r w:rsidR="00E518AA" w:rsidRPr="006A4B03">
        <w:rPr>
          <w:i w:val="0"/>
          <w:iCs w:val="0"/>
          <w:sz w:val="24"/>
          <w:szCs w:val="24"/>
        </w:rPr>
        <w:t xml:space="preserve">the </w:t>
      </w:r>
      <w:r w:rsidR="009D5CBC" w:rsidRPr="006A4B03">
        <w:rPr>
          <w:i w:val="0"/>
          <w:iCs w:val="0"/>
          <w:sz w:val="24"/>
          <w:szCs w:val="24"/>
        </w:rPr>
        <w:t xml:space="preserve">perceived effect the moon has </w:t>
      </w:r>
      <w:r w:rsidR="00E518AA" w:rsidRPr="006A4B03">
        <w:rPr>
          <w:i w:val="0"/>
          <w:iCs w:val="0"/>
          <w:sz w:val="24"/>
          <w:szCs w:val="24"/>
        </w:rPr>
        <w:t xml:space="preserve">on human and animal behaviour, usually exemplified during a full moon when the moon’s power is </w:t>
      </w:r>
      <w:r w:rsidR="005A2C59" w:rsidRPr="006A4B03">
        <w:rPr>
          <w:i w:val="0"/>
          <w:iCs w:val="0"/>
          <w:sz w:val="24"/>
          <w:szCs w:val="24"/>
        </w:rPr>
        <w:t xml:space="preserve">thought </w:t>
      </w:r>
      <w:r w:rsidR="00E518AA" w:rsidRPr="006A4B03">
        <w:rPr>
          <w:i w:val="0"/>
          <w:iCs w:val="0"/>
          <w:sz w:val="24"/>
          <w:szCs w:val="24"/>
        </w:rPr>
        <w:t xml:space="preserve">to be strongest. Whilst often not referred to </w:t>
      </w:r>
      <w:r w:rsidR="0023574F" w:rsidRPr="006A4B03">
        <w:rPr>
          <w:i w:val="0"/>
          <w:iCs w:val="0"/>
          <w:sz w:val="24"/>
          <w:szCs w:val="24"/>
        </w:rPr>
        <w:t xml:space="preserve">explicitly as a belief, </w:t>
      </w:r>
      <w:r w:rsidR="00E518AA" w:rsidRPr="006A4B03">
        <w:rPr>
          <w:i w:val="0"/>
          <w:iCs w:val="0"/>
          <w:sz w:val="24"/>
          <w:szCs w:val="24"/>
        </w:rPr>
        <w:t xml:space="preserve">this </w:t>
      </w:r>
      <w:r w:rsidR="0023574F" w:rsidRPr="006A4B03">
        <w:rPr>
          <w:i w:val="0"/>
          <w:iCs w:val="0"/>
          <w:sz w:val="24"/>
          <w:szCs w:val="24"/>
        </w:rPr>
        <w:t xml:space="preserve">project has </w:t>
      </w:r>
      <w:r w:rsidR="00E518AA" w:rsidRPr="006A4B03">
        <w:rPr>
          <w:i w:val="0"/>
          <w:iCs w:val="0"/>
          <w:sz w:val="24"/>
          <w:szCs w:val="24"/>
        </w:rPr>
        <w:t xml:space="preserve">incorporated this area into </w:t>
      </w:r>
      <w:r w:rsidR="00221F34" w:rsidRPr="006A4B03">
        <w:rPr>
          <w:i w:val="0"/>
          <w:iCs w:val="0"/>
          <w:sz w:val="24"/>
          <w:szCs w:val="24"/>
        </w:rPr>
        <w:t>the</w:t>
      </w:r>
      <w:r w:rsidR="00E518AA" w:rsidRPr="006A4B03">
        <w:rPr>
          <w:i w:val="0"/>
          <w:iCs w:val="0"/>
          <w:sz w:val="24"/>
          <w:szCs w:val="24"/>
        </w:rPr>
        <w:t xml:space="preserve"> qualitative research </w:t>
      </w:r>
      <w:r w:rsidR="00437AE7" w:rsidRPr="006A4B03">
        <w:rPr>
          <w:i w:val="0"/>
          <w:iCs w:val="0"/>
          <w:sz w:val="24"/>
          <w:szCs w:val="24"/>
        </w:rPr>
        <w:t>to</w:t>
      </w:r>
      <w:r w:rsidR="00E518AA" w:rsidRPr="006A4B03">
        <w:rPr>
          <w:i w:val="0"/>
          <w:iCs w:val="0"/>
          <w:sz w:val="24"/>
          <w:szCs w:val="24"/>
        </w:rPr>
        <w:t xml:space="preserve"> ascertain if it holds today</w:t>
      </w:r>
      <w:r w:rsidR="003F7B76" w:rsidRPr="006A4B03">
        <w:rPr>
          <w:i w:val="0"/>
          <w:iCs w:val="0"/>
          <w:sz w:val="24"/>
          <w:szCs w:val="24"/>
        </w:rPr>
        <w:t xml:space="preserve"> and loosely incorporates three areas of study; the impact of the moon on human behaviour, the impact on animal behaviour and the perceived correlation with the menstrual cycle. </w:t>
      </w:r>
    </w:p>
    <w:p w14:paraId="4EFB199B" w14:textId="77777777" w:rsidR="00B90577" w:rsidRPr="006A4B03" w:rsidRDefault="00B90577" w:rsidP="001F6F48">
      <w:pPr>
        <w:pStyle w:val="Heading2"/>
        <w:rPr>
          <w:i w:val="0"/>
          <w:iCs w:val="0"/>
          <w:sz w:val="24"/>
          <w:szCs w:val="24"/>
        </w:rPr>
      </w:pPr>
    </w:p>
    <w:p w14:paraId="79EF3049" w14:textId="5E4E6C09" w:rsidR="00E518AA" w:rsidRPr="006A4B03" w:rsidRDefault="00E518AA" w:rsidP="001F6F48">
      <w:pPr>
        <w:pStyle w:val="Heading2"/>
        <w:rPr>
          <w:sz w:val="24"/>
          <w:szCs w:val="24"/>
        </w:rPr>
      </w:pPr>
      <w:r w:rsidRPr="006A4B03">
        <w:rPr>
          <w:i w:val="0"/>
          <w:iCs w:val="0"/>
          <w:sz w:val="24"/>
          <w:szCs w:val="24"/>
        </w:rPr>
        <w:t xml:space="preserve">With regards to previous study into this belief, it was not within the scope of this project to consider all previous scholarship and therefore a selection of the most relevant studies </w:t>
      </w:r>
      <w:r w:rsidR="00437AE7" w:rsidRPr="006A4B03">
        <w:rPr>
          <w:i w:val="0"/>
          <w:iCs w:val="0"/>
          <w:sz w:val="24"/>
          <w:szCs w:val="24"/>
        </w:rPr>
        <w:t>were considered</w:t>
      </w:r>
      <w:r w:rsidRPr="006A4B03">
        <w:rPr>
          <w:i w:val="0"/>
          <w:iCs w:val="0"/>
          <w:sz w:val="24"/>
          <w:szCs w:val="24"/>
        </w:rPr>
        <w:t>. They vary in approach and content</w:t>
      </w:r>
      <w:r w:rsidR="003D336E" w:rsidRPr="006A4B03">
        <w:rPr>
          <w:i w:val="0"/>
          <w:iCs w:val="0"/>
          <w:sz w:val="24"/>
          <w:szCs w:val="24"/>
        </w:rPr>
        <w:t xml:space="preserve"> and</w:t>
      </w:r>
      <w:r w:rsidRPr="006A4B03">
        <w:rPr>
          <w:i w:val="0"/>
          <w:iCs w:val="0"/>
          <w:sz w:val="24"/>
          <w:szCs w:val="24"/>
        </w:rPr>
        <w:t xml:space="preserve"> involve a consideration of increased crime rates, changes in human behaviour as well as considerations of changes in animal behaviour</w:t>
      </w:r>
      <w:r w:rsidR="00A11CAA" w:rsidRPr="006A4B03">
        <w:rPr>
          <w:i w:val="0"/>
          <w:iCs w:val="0"/>
          <w:sz w:val="24"/>
          <w:szCs w:val="24"/>
        </w:rPr>
        <w:t xml:space="preserve"> and are discussed below</w:t>
      </w:r>
      <w:r w:rsidRPr="006A4B03">
        <w:rPr>
          <w:i w:val="0"/>
          <w:iCs w:val="0"/>
          <w:sz w:val="24"/>
          <w:szCs w:val="24"/>
        </w:rPr>
        <w:t xml:space="preserve">. </w:t>
      </w:r>
      <w:r w:rsidR="00CC57A0" w:rsidRPr="006A4B03">
        <w:rPr>
          <w:i w:val="0"/>
          <w:iCs w:val="0"/>
          <w:sz w:val="24"/>
          <w:szCs w:val="24"/>
        </w:rPr>
        <w:t xml:space="preserve">This is a term that </w:t>
      </w:r>
      <w:r w:rsidRPr="006A4B03">
        <w:rPr>
          <w:i w:val="0"/>
          <w:iCs w:val="0"/>
          <w:sz w:val="24"/>
          <w:szCs w:val="24"/>
        </w:rPr>
        <w:t>connects a number of lunar beliefs, which cross-over frequently; namely that humans are inclined to go a little mad at the full moon and that animals are more inclined to bite at a full moon</w:t>
      </w:r>
      <w:r w:rsidR="00437AE7" w:rsidRPr="006A4B03">
        <w:rPr>
          <w:i w:val="0"/>
          <w:iCs w:val="0"/>
          <w:sz w:val="24"/>
          <w:szCs w:val="24"/>
        </w:rPr>
        <w:t xml:space="preserve">, in both cases because their </w:t>
      </w:r>
      <w:r w:rsidRPr="006A4B03">
        <w:rPr>
          <w:i w:val="0"/>
          <w:iCs w:val="0"/>
          <w:sz w:val="24"/>
          <w:szCs w:val="24"/>
        </w:rPr>
        <w:t>animalistic side is closest to the surface</w:t>
      </w:r>
      <w:r w:rsidR="00437AE7" w:rsidRPr="006A4B03">
        <w:rPr>
          <w:i w:val="0"/>
          <w:iCs w:val="0"/>
          <w:sz w:val="24"/>
          <w:szCs w:val="24"/>
        </w:rPr>
        <w:t xml:space="preserve"> due to the power of the moon</w:t>
      </w:r>
      <w:r w:rsidRPr="006A4B03">
        <w:rPr>
          <w:i w:val="0"/>
          <w:iCs w:val="0"/>
          <w:sz w:val="24"/>
          <w:szCs w:val="24"/>
        </w:rPr>
        <w:t>. These elements both become factors that can contribute to an increase in perceived criminal behaviour.</w:t>
      </w:r>
      <w:r w:rsidRPr="006A4B03">
        <w:rPr>
          <w:sz w:val="24"/>
          <w:szCs w:val="24"/>
        </w:rPr>
        <w:t xml:space="preserve"> </w:t>
      </w:r>
    </w:p>
    <w:p w14:paraId="0210C8B4" w14:textId="7E3BB3DD" w:rsidR="003F7B76" w:rsidRDefault="003F7B76" w:rsidP="009C0EF7">
      <w:pPr>
        <w:spacing w:after="0" w:line="360" w:lineRule="auto"/>
        <w:rPr>
          <w:rFonts w:ascii="Arial" w:hAnsi="Arial" w:cs="Arial"/>
          <w:color w:val="000000" w:themeColor="text1"/>
          <w:sz w:val="24"/>
          <w:szCs w:val="24"/>
        </w:rPr>
      </w:pPr>
    </w:p>
    <w:p w14:paraId="53701381" w14:textId="77777777" w:rsidR="00014EEA" w:rsidRPr="006A4B03" w:rsidRDefault="00014EEA" w:rsidP="009C0EF7">
      <w:pPr>
        <w:spacing w:after="0" w:line="360" w:lineRule="auto"/>
        <w:rPr>
          <w:rFonts w:ascii="Arial" w:hAnsi="Arial" w:cs="Arial"/>
          <w:color w:val="000000" w:themeColor="text1"/>
          <w:sz w:val="24"/>
          <w:szCs w:val="24"/>
        </w:rPr>
      </w:pPr>
    </w:p>
    <w:p w14:paraId="450888F2" w14:textId="0234213C" w:rsidR="003F7B76" w:rsidRPr="006A4B03" w:rsidRDefault="00B5347F" w:rsidP="009C0EF7">
      <w:pPr>
        <w:spacing w:after="0" w:line="360" w:lineRule="auto"/>
        <w:rPr>
          <w:rFonts w:ascii="Arial" w:hAnsi="Arial" w:cs="Arial"/>
          <w:i/>
          <w:iCs/>
          <w:color w:val="000000" w:themeColor="text1"/>
          <w:sz w:val="24"/>
          <w:szCs w:val="24"/>
        </w:rPr>
      </w:pPr>
      <w:r w:rsidRPr="006A4B03">
        <w:rPr>
          <w:rFonts w:ascii="Arial" w:hAnsi="Arial" w:cs="Arial"/>
          <w:i/>
          <w:iCs/>
          <w:color w:val="000000" w:themeColor="text1"/>
          <w:sz w:val="24"/>
          <w:szCs w:val="24"/>
        </w:rPr>
        <w:lastRenderedPageBreak/>
        <w:t xml:space="preserve">The moon and human </w:t>
      </w:r>
      <w:r w:rsidR="003F7B76" w:rsidRPr="006A4B03">
        <w:rPr>
          <w:rFonts w:ascii="Arial" w:hAnsi="Arial" w:cs="Arial"/>
          <w:i/>
          <w:iCs/>
          <w:color w:val="000000" w:themeColor="text1"/>
          <w:sz w:val="24"/>
          <w:szCs w:val="24"/>
        </w:rPr>
        <w:t>behaviour</w:t>
      </w:r>
    </w:p>
    <w:p w14:paraId="22FCAA5D" w14:textId="563B4A9A"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Raison et al. produced an overview piece that started with the focus on belief, they quoted a survey that showed, prior to their commencement of the study, that ‘43% of respondents to a US survey believed lunar phenomena altered individual </w:t>
      </w:r>
      <w:r w:rsidR="006E6F54" w:rsidRPr="006A4B03">
        <w:rPr>
          <w:rFonts w:ascii="Arial" w:hAnsi="Arial" w:cs="Arial"/>
          <w:color w:val="000000" w:themeColor="text1"/>
          <w:sz w:val="24"/>
          <w:szCs w:val="24"/>
        </w:rPr>
        <w:t>behavior</w:t>
      </w:r>
      <w:r w:rsidRPr="006A4B03">
        <w:rPr>
          <w:rFonts w:ascii="Arial" w:hAnsi="Arial" w:cs="Arial"/>
          <w:color w:val="000000" w:themeColor="text1"/>
          <w:sz w:val="24"/>
          <w:szCs w:val="24"/>
        </w:rPr>
        <w:t>.’</w:t>
      </w:r>
      <w:r w:rsidRPr="006A4B03">
        <w:rPr>
          <w:rStyle w:val="FootnoteReference"/>
          <w:rFonts w:ascii="Arial" w:hAnsi="Arial" w:cs="Arial"/>
          <w:color w:val="000000" w:themeColor="text1"/>
          <w:sz w:val="24"/>
          <w:szCs w:val="24"/>
        </w:rPr>
        <w:footnoteReference w:id="58"/>
      </w:r>
      <w:r w:rsidRPr="006A4B03">
        <w:rPr>
          <w:rFonts w:ascii="Arial" w:hAnsi="Arial" w:cs="Arial"/>
          <w:color w:val="000000" w:themeColor="text1"/>
          <w:sz w:val="24"/>
          <w:szCs w:val="24"/>
        </w:rPr>
        <w:t xml:space="preserve"> They </w:t>
      </w:r>
      <w:r w:rsidR="00FC5C4C" w:rsidRPr="006A4B03">
        <w:rPr>
          <w:rFonts w:ascii="Arial" w:hAnsi="Arial" w:cs="Arial"/>
          <w:color w:val="000000" w:themeColor="text1"/>
          <w:sz w:val="24"/>
          <w:szCs w:val="24"/>
        </w:rPr>
        <w:t>considered s</w:t>
      </w:r>
      <w:r w:rsidRPr="006A4B03">
        <w:rPr>
          <w:rFonts w:ascii="Arial" w:hAnsi="Arial" w:cs="Arial"/>
          <w:color w:val="000000" w:themeColor="text1"/>
          <w:sz w:val="24"/>
          <w:szCs w:val="24"/>
        </w:rPr>
        <w:t>tudies</w:t>
      </w:r>
      <w:r w:rsidR="00FC5C4C" w:rsidRPr="006A4B03">
        <w:rPr>
          <w:rFonts w:ascii="Arial" w:hAnsi="Arial" w:cs="Arial"/>
          <w:color w:val="000000" w:themeColor="text1"/>
          <w:sz w:val="24"/>
          <w:szCs w:val="24"/>
        </w:rPr>
        <w:t xml:space="preserve"> on </w:t>
      </w:r>
      <w:r w:rsidRPr="006A4B03">
        <w:rPr>
          <w:rFonts w:ascii="Arial" w:hAnsi="Arial" w:cs="Arial"/>
          <w:color w:val="000000" w:themeColor="text1"/>
          <w:sz w:val="24"/>
          <w:szCs w:val="24"/>
        </w:rPr>
        <w:t>suicide rates</w:t>
      </w:r>
      <w:r w:rsidR="00FC5C4C" w:rsidRPr="006A4B03">
        <w:rPr>
          <w:rFonts w:ascii="Arial" w:hAnsi="Arial" w:cs="Arial"/>
          <w:color w:val="000000" w:themeColor="text1"/>
          <w:sz w:val="24"/>
          <w:szCs w:val="24"/>
        </w:rPr>
        <w:t>, m</w:t>
      </w:r>
      <w:r w:rsidRPr="006A4B03">
        <w:rPr>
          <w:rFonts w:ascii="Arial" w:hAnsi="Arial" w:cs="Arial"/>
          <w:color w:val="000000" w:themeColor="text1"/>
          <w:sz w:val="24"/>
          <w:szCs w:val="24"/>
        </w:rPr>
        <w:t>ost of which indicate no correlation between moon phases and suicide</w:t>
      </w:r>
      <w:r w:rsidR="008E2953"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They suggest that this creates a paradox; the belief is there but scientific study does not support it. Chudler’s work buil</w:t>
      </w:r>
      <w:r w:rsidR="00037934" w:rsidRPr="006A4B03">
        <w:rPr>
          <w:rFonts w:ascii="Arial" w:hAnsi="Arial" w:cs="Arial"/>
          <w:color w:val="000000" w:themeColor="text1"/>
          <w:sz w:val="24"/>
          <w:szCs w:val="24"/>
        </w:rPr>
        <w:t xml:space="preserve">t </w:t>
      </w:r>
      <w:r w:rsidRPr="006A4B03">
        <w:rPr>
          <w:rFonts w:ascii="Arial" w:hAnsi="Arial" w:cs="Arial"/>
          <w:color w:val="000000" w:themeColor="text1"/>
          <w:sz w:val="24"/>
          <w:szCs w:val="24"/>
        </w:rPr>
        <w:t>on Raison et al.</w:t>
      </w:r>
      <w:r w:rsidR="00F974A5" w:rsidRPr="006A4B03">
        <w:rPr>
          <w:rFonts w:ascii="Arial" w:hAnsi="Arial" w:cs="Arial"/>
          <w:color w:val="000000" w:themeColor="text1"/>
          <w:sz w:val="24"/>
          <w:szCs w:val="24"/>
        </w:rPr>
        <w:t>’s</w:t>
      </w:r>
      <w:r w:rsidRPr="006A4B03">
        <w:rPr>
          <w:rFonts w:ascii="Arial" w:hAnsi="Arial" w:cs="Arial"/>
          <w:color w:val="000000" w:themeColor="text1"/>
          <w:sz w:val="24"/>
          <w:szCs w:val="24"/>
        </w:rPr>
        <w:t xml:space="preserve"> and he produced a piece that gives further overview of collected studies </w:t>
      </w:r>
      <w:r w:rsidR="000E247B" w:rsidRPr="006A4B03">
        <w:rPr>
          <w:rFonts w:ascii="Arial" w:hAnsi="Arial" w:cs="Arial"/>
          <w:color w:val="000000" w:themeColor="text1"/>
          <w:sz w:val="24"/>
          <w:szCs w:val="24"/>
        </w:rPr>
        <w:t xml:space="preserve">which concludes </w:t>
      </w:r>
      <w:r w:rsidRPr="006A4B03">
        <w:rPr>
          <w:rFonts w:ascii="Arial" w:hAnsi="Arial" w:cs="Arial"/>
          <w:color w:val="000000" w:themeColor="text1"/>
          <w:sz w:val="24"/>
          <w:szCs w:val="24"/>
        </w:rPr>
        <w:t>that the evidence for ‘</w:t>
      </w:r>
      <w:r w:rsidR="007B41AA" w:rsidRPr="006A4B03">
        <w:rPr>
          <w:rFonts w:ascii="Arial" w:hAnsi="Arial" w:cs="Arial"/>
          <w:color w:val="000000" w:themeColor="text1"/>
          <w:sz w:val="24"/>
          <w:szCs w:val="24"/>
        </w:rPr>
        <w:t>t</w:t>
      </w:r>
      <w:r w:rsidRPr="006A4B03">
        <w:rPr>
          <w:rFonts w:ascii="Arial" w:hAnsi="Arial" w:cs="Arial"/>
          <w:color w:val="000000" w:themeColor="text1"/>
          <w:sz w:val="24"/>
          <w:szCs w:val="24"/>
        </w:rPr>
        <w:t xml:space="preserve">he </w:t>
      </w:r>
      <w:r w:rsidR="007B41AA" w:rsidRPr="006A4B03">
        <w:rPr>
          <w:rFonts w:ascii="Arial" w:hAnsi="Arial" w:cs="Arial"/>
          <w:color w:val="000000" w:themeColor="text1"/>
          <w:sz w:val="24"/>
          <w:szCs w:val="24"/>
        </w:rPr>
        <w:t>l</w:t>
      </w:r>
      <w:r w:rsidRPr="006A4B03">
        <w:rPr>
          <w:rFonts w:ascii="Arial" w:hAnsi="Arial" w:cs="Arial"/>
          <w:color w:val="000000" w:themeColor="text1"/>
          <w:sz w:val="24"/>
          <w:szCs w:val="24"/>
        </w:rPr>
        <w:t xml:space="preserve">unar </w:t>
      </w:r>
      <w:r w:rsidR="007B41AA" w:rsidRPr="006A4B03">
        <w:rPr>
          <w:rFonts w:ascii="Arial" w:hAnsi="Arial" w:cs="Arial"/>
          <w:color w:val="000000" w:themeColor="text1"/>
          <w:sz w:val="24"/>
          <w:szCs w:val="24"/>
        </w:rPr>
        <w:t>e</w:t>
      </w:r>
      <w:r w:rsidRPr="006A4B03">
        <w:rPr>
          <w:rFonts w:ascii="Arial" w:hAnsi="Arial" w:cs="Arial"/>
          <w:color w:val="000000" w:themeColor="text1"/>
          <w:sz w:val="24"/>
          <w:szCs w:val="24"/>
        </w:rPr>
        <w:t>ffect’ is limited and that it is belief, rather than evidence, that drives this phenomena. He further states that ‘widespread acceptance of a belief does not make the belief true’ and this is relevant to this study which took a wider approach to lunar beliefs and will be discussed further in the findings section.</w:t>
      </w:r>
      <w:r w:rsidRPr="006A4B03">
        <w:rPr>
          <w:rStyle w:val="FootnoteReference"/>
          <w:rFonts w:ascii="Arial" w:hAnsi="Arial" w:cs="Arial"/>
          <w:color w:val="000000" w:themeColor="text1"/>
          <w:sz w:val="24"/>
          <w:szCs w:val="24"/>
        </w:rPr>
        <w:footnoteReference w:id="59"/>
      </w:r>
      <w:r w:rsidRPr="006A4B03">
        <w:rPr>
          <w:rFonts w:ascii="Arial" w:hAnsi="Arial" w:cs="Arial"/>
          <w:color w:val="000000" w:themeColor="text1"/>
          <w:sz w:val="24"/>
          <w:szCs w:val="24"/>
        </w:rPr>
        <w:t xml:space="preserve"> </w:t>
      </w:r>
    </w:p>
    <w:p w14:paraId="52208867" w14:textId="77777777" w:rsidR="00E518AA" w:rsidRPr="006A4B03" w:rsidRDefault="00E518AA" w:rsidP="009C0EF7">
      <w:pPr>
        <w:spacing w:after="0" w:line="360" w:lineRule="auto"/>
        <w:rPr>
          <w:rFonts w:ascii="Arial" w:hAnsi="Arial" w:cs="Arial"/>
          <w:color w:val="000000" w:themeColor="text1"/>
          <w:sz w:val="24"/>
          <w:szCs w:val="24"/>
        </w:rPr>
      </w:pPr>
    </w:p>
    <w:p w14:paraId="451DB05C" w14:textId="4D8FD4AB" w:rsidR="00E518AA" w:rsidRPr="006A4B03" w:rsidRDefault="002B0965"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As mentioned, </w:t>
      </w:r>
      <w:r w:rsidR="00E518AA" w:rsidRPr="006A4B03">
        <w:rPr>
          <w:rFonts w:ascii="Arial" w:hAnsi="Arial" w:cs="Arial"/>
          <w:color w:val="000000" w:themeColor="text1"/>
          <w:sz w:val="24"/>
          <w:szCs w:val="24"/>
        </w:rPr>
        <w:t>studies in this area are plentiful</w:t>
      </w:r>
      <w:r w:rsidR="00D57C39" w:rsidRPr="006A4B03">
        <w:rPr>
          <w:rFonts w:ascii="Arial" w:hAnsi="Arial" w:cs="Arial"/>
          <w:color w:val="000000" w:themeColor="text1"/>
          <w:sz w:val="24"/>
          <w:szCs w:val="24"/>
        </w:rPr>
        <w:t xml:space="preserve"> and </w:t>
      </w:r>
      <w:r w:rsidR="00E518AA" w:rsidRPr="006A4B03">
        <w:rPr>
          <w:rFonts w:ascii="Arial" w:hAnsi="Arial" w:cs="Arial"/>
          <w:color w:val="000000" w:themeColor="text1"/>
          <w:sz w:val="24"/>
          <w:szCs w:val="24"/>
        </w:rPr>
        <w:t xml:space="preserve">some </w:t>
      </w:r>
      <w:r w:rsidR="00D57C39" w:rsidRPr="006A4B03">
        <w:rPr>
          <w:rFonts w:ascii="Arial" w:hAnsi="Arial" w:cs="Arial"/>
          <w:color w:val="000000" w:themeColor="text1"/>
          <w:sz w:val="24"/>
          <w:szCs w:val="24"/>
        </w:rPr>
        <w:t xml:space="preserve">report </w:t>
      </w:r>
      <w:r w:rsidR="00E518AA" w:rsidRPr="006A4B03">
        <w:rPr>
          <w:rFonts w:ascii="Arial" w:hAnsi="Arial" w:cs="Arial"/>
          <w:color w:val="000000" w:themeColor="text1"/>
          <w:sz w:val="24"/>
          <w:szCs w:val="24"/>
        </w:rPr>
        <w:t>a perceived rise in criminality during a full moon</w:t>
      </w:r>
      <w:r w:rsidRPr="006A4B03">
        <w:rPr>
          <w:rFonts w:ascii="Arial" w:hAnsi="Arial" w:cs="Arial"/>
          <w:color w:val="000000" w:themeColor="text1"/>
          <w:sz w:val="24"/>
          <w:szCs w:val="24"/>
        </w:rPr>
        <w:t xml:space="preserve"> and whilst n</w:t>
      </w:r>
      <w:r w:rsidR="00E518AA" w:rsidRPr="006A4B03">
        <w:rPr>
          <w:rFonts w:ascii="Arial" w:hAnsi="Arial" w:cs="Arial"/>
          <w:color w:val="000000" w:themeColor="text1"/>
          <w:sz w:val="24"/>
          <w:szCs w:val="24"/>
        </w:rPr>
        <w:t>ot directly acknowledg</w:t>
      </w:r>
      <w:r w:rsidRPr="006A4B03">
        <w:rPr>
          <w:rFonts w:ascii="Arial" w:hAnsi="Arial" w:cs="Arial"/>
          <w:color w:val="000000" w:themeColor="text1"/>
          <w:sz w:val="24"/>
          <w:szCs w:val="24"/>
        </w:rPr>
        <w:t>ing it these studies stem from ‘the</w:t>
      </w:r>
      <w:r w:rsidR="007B41AA" w:rsidRPr="006A4B03">
        <w:rPr>
          <w:rFonts w:ascii="Arial" w:hAnsi="Arial" w:cs="Arial"/>
          <w:color w:val="000000" w:themeColor="text1"/>
          <w:sz w:val="24"/>
          <w:szCs w:val="24"/>
        </w:rPr>
        <w:t xml:space="preserve"> lunar e</w:t>
      </w:r>
      <w:r w:rsidR="00E518AA" w:rsidRPr="006A4B03">
        <w:rPr>
          <w:rFonts w:ascii="Arial" w:hAnsi="Arial" w:cs="Arial"/>
          <w:color w:val="000000" w:themeColor="text1"/>
          <w:sz w:val="24"/>
          <w:szCs w:val="24"/>
        </w:rPr>
        <w:t>ffect’ belief. Thankur and Sharma considered crime rates at three police stations in East India between January 1978 - December 1982 and found that ‘the increased incidence of crime observed on full moon days stands in sharp contrast with other days.’</w:t>
      </w:r>
      <w:r w:rsidR="00E518AA" w:rsidRPr="006A4B03">
        <w:rPr>
          <w:rStyle w:val="FootnoteReference"/>
          <w:rFonts w:ascii="Arial" w:hAnsi="Arial" w:cs="Arial"/>
          <w:color w:val="000000" w:themeColor="text1"/>
          <w:sz w:val="24"/>
          <w:szCs w:val="24"/>
        </w:rPr>
        <w:footnoteReference w:id="60"/>
      </w:r>
      <w:r w:rsidR="00E518AA" w:rsidRPr="006A4B03">
        <w:rPr>
          <w:rFonts w:ascii="Arial" w:hAnsi="Arial" w:cs="Arial"/>
          <w:color w:val="000000" w:themeColor="text1"/>
          <w:sz w:val="24"/>
          <w:szCs w:val="24"/>
        </w:rPr>
        <w:t xml:space="preserve"> They hypothesise that this increased incidence of crime on full moon days ‘may be due to “human tidal waves” caused by the gravitational pull of the moon’</w:t>
      </w:r>
      <w:r w:rsidR="00F22C9D" w:rsidRPr="006A4B03">
        <w:rPr>
          <w:rFonts w:ascii="Arial" w:hAnsi="Arial" w:cs="Arial"/>
          <w:color w:val="000000" w:themeColor="text1"/>
          <w:sz w:val="24"/>
          <w:szCs w:val="24"/>
        </w:rPr>
        <w:t>, an idea that has endured since Classical times, as discussed above</w:t>
      </w:r>
      <w:r w:rsidR="00E518AA" w:rsidRPr="006A4B03">
        <w:rPr>
          <w:rFonts w:ascii="Arial" w:hAnsi="Arial" w:cs="Arial"/>
          <w:color w:val="000000" w:themeColor="text1"/>
          <w:sz w:val="24"/>
          <w:szCs w:val="24"/>
        </w:rPr>
        <w:t>.</w:t>
      </w:r>
      <w:r w:rsidR="00E518AA" w:rsidRPr="006A4B03">
        <w:rPr>
          <w:rStyle w:val="FootnoteReference"/>
          <w:rFonts w:ascii="Arial" w:hAnsi="Arial" w:cs="Arial"/>
          <w:color w:val="000000" w:themeColor="text1"/>
          <w:sz w:val="24"/>
          <w:szCs w:val="24"/>
        </w:rPr>
        <w:footnoteReference w:id="61"/>
      </w:r>
      <w:r w:rsidR="00F22C9D" w:rsidRPr="006A4B03">
        <w:rPr>
          <w:rFonts w:ascii="Arial" w:hAnsi="Arial" w:cs="Arial"/>
          <w:color w:val="000000" w:themeColor="text1"/>
          <w:sz w:val="24"/>
          <w:szCs w:val="24"/>
        </w:rPr>
        <w:t xml:space="preserve"> </w:t>
      </w:r>
      <w:r w:rsidR="00E518AA" w:rsidRPr="006A4B03">
        <w:rPr>
          <w:rFonts w:ascii="Arial" w:hAnsi="Arial" w:cs="Arial"/>
          <w:color w:val="000000" w:themeColor="text1"/>
          <w:spacing w:val="-2"/>
          <w:sz w:val="24"/>
          <w:szCs w:val="24"/>
          <w:shd w:val="clear" w:color="auto" w:fill="FFFFFF"/>
        </w:rPr>
        <w:t xml:space="preserve">Lilienfeld and Arkowitz </w:t>
      </w:r>
      <w:r w:rsidR="002F68B4" w:rsidRPr="006A4B03">
        <w:rPr>
          <w:rFonts w:ascii="Arial" w:hAnsi="Arial" w:cs="Arial"/>
          <w:color w:val="000000" w:themeColor="text1"/>
          <w:spacing w:val="-2"/>
          <w:sz w:val="24"/>
          <w:szCs w:val="24"/>
          <w:shd w:val="clear" w:color="auto" w:fill="FFFFFF"/>
        </w:rPr>
        <w:t xml:space="preserve">explain </w:t>
      </w:r>
      <w:r w:rsidR="00E518AA" w:rsidRPr="006A4B03">
        <w:rPr>
          <w:rFonts w:ascii="Arial" w:hAnsi="Arial" w:cs="Arial"/>
          <w:color w:val="000000" w:themeColor="text1"/>
          <w:spacing w:val="-2"/>
          <w:sz w:val="24"/>
          <w:szCs w:val="24"/>
          <w:shd w:val="clear" w:color="auto" w:fill="FFFFFF"/>
        </w:rPr>
        <w:t>that ‘the human body, after all, is about 80 percent water, so perhaps the moon works its mischievous magic by disrupting the alignment of water molecules in the nervous system’.</w:t>
      </w:r>
      <w:r w:rsidR="00E518AA" w:rsidRPr="006A4B03">
        <w:rPr>
          <w:rStyle w:val="FootnoteReference"/>
          <w:rFonts w:ascii="Arial" w:hAnsi="Arial" w:cs="Arial"/>
          <w:color w:val="000000" w:themeColor="text1"/>
          <w:spacing w:val="-2"/>
          <w:sz w:val="24"/>
          <w:szCs w:val="24"/>
          <w:shd w:val="clear" w:color="auto" w:fill="FFFFFF"/>
        </w:rPr>
        <w:footnoteReference w:id="62"/>
      </w:r>
      <w:r w:rsidR="00E518AA" w:rsidRPr="006A4B03">
        <w:rPr>
          <w:rFonts w:ascii="Arial" w:hAnsi="Arial" w:cs="Arial"/>
          <w:color w:val="000000" w:themeColor="text1"/>
          <w:spacing w:val="-2"/>
          <w:sz w:val="24"/>
          <w:szCs w:val="24"/>
          <w:shd w:val="clear" w:color="auto" w:fill="FFFFFF"/>
        </w:rPr>
        <w:t xml:space="preserve"> They do, however, go on to add that there is no evidence that exists that supports this hypothesis, but this does not affect the frequency of the belief being held. As such, as the brain controls the impulses and actions of humans, if it is the moistest part of a moist entity, it will be most susceptible to ‘human tidal waves’ driven by the gravitational pull of the moon. </w:t>
      </w:r>
    </w:p>
    <w:p w14:paraId="64F37D01" w14:textId="780E0307"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lastRenderedPageBreak/>
        <w:t xml:space="preserve">In </w:t>
      </w:r>
      <w:r w:rsidRPr="006A4B03">
        <w:rPr>
          <w:rFonts w:ascii="Arial" w:hAnsi="Arial" w:cs="Arial"/>
          <w:i/>
          <w:iCs/>
          <w:color w:val="000000" w:themeColor="text1"/>
          <w:sz w:val="24"/>
          <w:szCs w:val="24"/>
        </w:rPr>
        <w:t>Who Built the Moon?</w:t>
      </w:r>
      <w:r w:rsidRPr="006A4B03">
        <w:rPr>
          <w:rFonts w:ascii="Arial" w:hAnsi="Arial" w:cs="Arial"/>
          <w:color w:val="000000" w:themeColor="text1"/>
          <w:sz w:val="24"/>
          <w:szCs w:val="24"/>
        </w:rPr>
        <w:t xml:space="preserve"> Knight and Butler refer to a previous study conducted by Lieber and Sherin in Dade County, Florida which looked to correlate human aggression with the lunar synodic cycle.</w:t>
      </w:r>
      <w:r w:rsidRPr="006A4B03">
        <w:rPr>
          <w:rStyle w:val="FootnoteReference"/>
          <w:rFonts w:ascii="Arial" w:hAnsi="Arial" w:cs="Arial"/>
          <w:color w:val="000000" w:themeColor="text1"/>
          <w:sz w:val="24"/>
          <w:szCs w:val="24"/>
        </w:rPr>
        <w:footnoteReference w:id="63"/>
      </w:r>
      <w:r w:rsidRPr="006A4B03">
        <w:rPr>
          <w:rFonts w:ascii="Arial" w:hAnsi="Arial" w:cs="Arial"/>
          <w:color w:val="000000" w:themeColor="text1"/>
          <w:sz w:val="24"/>
          <w:szCs w:val="24"/>
        </w:rPr>
        <w:t xml:space="preserve"> This study found a ‘statistically significant clustering of cases around the full moon’, suggesting more homicides and aggravated assaults were committed </w:t>
      </w:r>
      <w:r w:rsidR="002F68B4" w:rsidRPr="006A4B03">
        <w:rPr>
          <w:rFonts w:ascii="Arial" w:hAnsi="Arial" w:cs="Arial"/>
          <w:color w:val="000000" w:themeColor="text1"/>
          <w:sz w:val="24"/>
          <w:szCs w:val="24"/>
        </w:rPr>
        <w:t xml:space="preserve">during </w:t>
      </w:r>
      <w:r w:rsidRPr="006A4B03">
        <w:rPr>
          <w:rFonts w:ascii="Arial" w:hAnsi="Arial" w:cs="Arial"/>
          <w:color w:val="000000" w:themeColor="text1"/>
          <w:sz w:val="24"/>
          <w:szCs w:val="24"/>
        </w:rPr>
        <w:t>this period.</w:t>
      </w:r>
      <w:r w:rsidRPr="006A4B03">
        <w:rPr>
          <w:rStyle w:val="FootnoteReference"/>
          <w:rFonts w:ascii="Arial" w:hAnsi="Arial" w:cs="Arial"/>
          <w:color w:val="000000" w:themeColor="text1"/>
          <w:sz w:val="24"/>
          <w:szCs w:val="24"/>
        </w:rPr>
        <w:footnoteReference w:id="64"/>
      </w:r>
      <w:r w:rsidRPr="006A4B03">
        <w:rPr>
          <w:rFonts w:ascii="Arial" w:hAnsi="Arial" w:cs="Arial"/>
          <w:color w:val="000000" w:themeColor="text1"/>
          <w:sz w:val="24"/>
          <w:szCs w:val="24"/>
        </w:rPr>
        <w:t xml:space="preserve"> The inclusion of this study in their work is interesting, namely because it has no other relevance to the work other than to link the moon’s influence and human behaviour. This is suggestive, as even when being considered from a completely different scholarly approach, there is the inc</w:t>
      </w:r>
      <w:r w:rsidR="004D5E5E" w:rsidRPr="006A4B03">
        <w:rPr>
          <w:rFonts w:ascii="Arial" w:hAnsi="Arial" w:cs="Arial"/>
          <w:color w:val="000000" w:themeColor="text1"/>
          <w:sz w:val="24"/>
          <w:szCs w:val="24"/>
        </w:rPr>
        <w:t>lus</w:t>
      </w:r>
      <w:r w:rsidRPr="006A4B03">
        <w:rPr>
          <w:rFonts w:ascii="Arial" w:hAnsi="Arial" w:cs="Arial"/>
          <w:color w:val="000000" w:themeColor="text1"/>
          <w:sz w:val="24"/>
          <w:szCs w:val="24"/>
        </w:rPr>
        <w:t xml:space="preserve">ion of </w:t>
      </w:r>
      <w:r w:rsidR="00A75693" w:rsidRPr="006A4B03">
        <w:rPr>
          <w:rFonts w:ascii="Arial" w:hAnsi="Arial" w:cs="Arial"/>
          <w:color w:val="000000" w:themeColor="text1"/>
          <w:sz w:val="24"/>
          <w:szCs w:val="24"/>
        </w:rPr>
        <w:t xml:space="preserve">a </w:t>
      </w:r>
      <w:r w:rsidRPr="006A4B03">
        <w:rPr>
          <w:rFonts w:ascii="Arial" w:hAnsi="Arial" w:cs="Arial"/>
          <w:color w:val="000000" w:themeColor="text1"/>
          <w:sz w:val="24"/>
          <w:szCs w:val="24"/>
        </w:rPr>
        <w:t>lunar belief. Both quoted works show an increase in criminality focused around a full moon, but studies with these findings are rare and is the reason why these two examples were referenced specifically.</w:t>
      </w:r>
    </w:p>
    <w:p w14:paraId="7C766308" w14:textId="77777777" w:rsidR="00890096" w:rsidRPr="006A4B03" w:rsidRDefault="00890096" w:rsidP="009C0EF7">
      <w:pPr>
        <w:spacing w:after="0" w:line="360" w:lineRule="auto"/>
        <w:rPr>
          <w:rFonts w:ascii="Arial" w:hAnsi="Arial" w:cs="Arial"/>
          <w:color w:val="000000" w:themeColor="text1"/>
          <w:sz w:val="24"/>
          <w:szCs w:val="24"/>
        </w:rPr>
      </w:pPr>
    </w:p>
    <w:p w14:paraId="29997B28" w14:textId="1CB3F080"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Far more common</w:t>
      </w:r>
      <w:r w:rsidR="00A75693"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are studies that show no correlation between the full moon and changes in human behaviour</w:t>
      </w:r>
      <w:r w:rsidR="00A75693" w:rsidRPr="006A4B03">
        <w:rPr>
          <w:rFonts w:ascii="Arial" w:hAnsi="Arial" w:cs="Arial"/>
          <w:color w:val="000000" w:themeColor="text1"/>
          <w:sz w:val="24"/>
          <w:szCs w:val="24"/>
        </w:rPr>
        <w:t xml:space="preserve"> such as those mentioned above </w:t>
      </w:r>
      <w:r w:rsidRPr="006A4B03">
        <w:rPr>
          <w:rFonts w:ascii="Arial" w:hAnsi="Arial" w:cs="Arial"/>
          <w:color w:val="000000" w:themeColor="text1"/>
          <w:sz w:val="24"/>
          <w:szCs w:val="24"/>
        </w:rPr>
        <w:t>by Raison et al. and Chudler. Rotton and Kelly reviewed 37 studies, published and unpublished, regarding ‘</w:t>
      </w:r>
      <w:r w:rsidR="007B41AA" w:rsidRPr="006A4B03">
        <w:rPr>
          <w:rFonts w:ascii="Arial" w:hAnsi="Arial" w:cs="Arial"/>
          <w:color w:val="000000" w:themeColor="text1"/>
          <w:sz w:val="24"/>
          <w:szCs w:val="24"/>
        </w:rPr>
        <w:t>the lunar effect</w:t>
      </w:r>
      <w:r w:rsidRPr="006A4B03">
        <w:rPr>
          <w:rFonts w:ascii="Arial" w:hAnsi="Arial" w:cs="Arial"/>
          <w:color w:val="000000" w:themeColor="text1"/>
          <w:sz w:val="24"/>
          <w:szCs w:val="24"/>
        </w:rPr>
        <w:t>’, which they term ‘lunar-lunacy’, and found that ‘phases of the moon accounted for no more than 1% of the variance in activities usually termed lunacy’.</w:t>
      </w:r>
      <w:r w:rsidRPr="006A4B03">
        <w:rPr>
          <w:rStyle w:val="FootnoteReference"/>
          <w:rFonts w:ascii="Arial" w:hAnsi="Arial" w:cs="Arial"/>
          <w:color w:val="000000" w:themeColor="text1"/>
          <w:sz w:val="24"/>
          <w:szCs w:val="24"/>
        </w:rPr>
        <w:footnoteReference w:id="65"/>
      </w:r>
      <w:r w:rsidRPr="006A4B03">
        <w:rPr>
          <w:rFonts w:ascii="Arial" w:hAnsi="Arial" w:cs="Arial"/>
          <w:color w:val="000000" w:themeColor="text1"/>
          <w:sz w:val="24"/>
          <w:szCs w:val="24"/>
        </w:rPr>
        <w:t xml:space="preserve"> In her work, Strapp focuses on one group of people, staff in a police control room in Milton Keynes, UK, and their belief that the full moon has an effect on human behaviour.</w:t>
      </w:r>
      <w:r w:rsidRPr="006A4B03">
        <w:rPr>
          <w:rStyle w:val="FootnoteReference"/>
          <w:rFonts w:ascii="Arial" w:hAnsi="Arial" w:cs="Arial"/>
          <w:color w:val="000000" w:themeColor="text1"/>
          <w:sz w:val="24"/>
          <w:szCs w:val="24"/>
        </w:rPr>
        <w:footnoteReference w:id="66"/>
      </w:r>
      <w:r w:rsidRPr="006A4B03">
        <w:rPr>
          <w:rFonts w:ascii="Arial" w:hAnsi="Arial" w:cs="Arial"/>
          <w:color w:val="000000" w:themeColor="text1"/>
          <w:sz w:val="24"/>
          <w:szCs w:val="24"/>
        </w:rPr>
        <w:t xml:space="preserve"> Interestingly, Strapp refers to this belief as a ‘perception’ but on review of the work, it is clear that the words can be used inter-changeabl</w:t>
      </w:r>
      <w:r w:rsidR="009D04F9" w:rsidRPr="006A4B03">
        <w:rPr>
          <w:rFonts w:ascii="Arial" w:hAnsi="Arial" w:cs="Arial"/>
          <w:color w:val="000000" w:themeColor="text1"/>
          <w:sz w:val="24"/>
          <w:szCs w:val="24"/>
        </w:rPr>
        <w:t>y</w:t>
      </w:r>
      <w:r w:rsidRPr="006A4B03">
        <w:rPr>
          <w:rFonts w:ascii="Arial" w:hAnsi="Arial" w:cs="Arial"/>
          <w:color w:val="000000" w:themeColor="text1"/>
          <w:sz w:val="24"/>
          <w:szCs w:val="24"/>
        </w:rPr>
        <w:t xml:space="preserve">. She attempts to record these effects but is unable to do so, and </w:t>
      </w:r>
      <w:r w:rsidR="00123004" w:rsidRPr="006A4B03">
        <w:rPr>
          <w:rFonts w:ascii="Arial" w:hAnsi="Arial" w:cs="Arial"/>
          <w:color w:val="000000" w:themeColor="text1"/>
          <w:sz w:val="24"/>
          <w:szCs w:val="24"/>
        </w:rPr>
        <w:t xml:space="preserve">she surmises that </w:t>
      </w:r>
      <w:r w:rsidRPr="006A4B03">
        <w:rPr>
          <w:rFonts w:ascii="Arial" w:hAnsi="Arial" w:cs="Arial"/>
          <w:color w:val="000000" w:themeColor="text1"/>
          <w:sz w:val="24"/>
          <w:szCs w:val="24"/>
        </w:rPr>
        <w:t>her work has been ‘an investigation into the “truth” of a culture’, suggesting that ‘statistical analysis of a belief cannot show the value or meaning of the belief, and it is arguable that the value and meaning of a belief is what keeps it alive in a culture.’</w:t>
      </w:r>
      <w:r w:rsidRPr="006A4B03">
        <w:rPr>
          <w:rStyle w:val="FootnoteReference"/>
          <w:rFonts w:ascii="Arial" w:hAnsi="Arial" w:cs="Arial"/>
          <w:color w:val="000000" w:themeColor="text1"/>
          <w:sz w:val="24"/>
          <w:szCs w:val="24"/>
        </w:rPr>
        <w:footnoteReference w:id="67"/>
      </w:r>
      <w:r w:rsidRPr="006A4B03">
        <w:rPr>
          <w:rFonts w:ascii="Arial" w:hAnsi="Arial" w:cs="Arial"/>
          <w:color w:val="000000" w:themeColor="text1"/>
          <w:sz w:val="24"/>
          <w:szCs w:val="24"/>
        </w:rPr>
        <w:t xml:space="preserve"> </w:t>
      </w:r>
    </w:p>
    <w:p w14:paraId="0016644F" w14:textId="0DA91D33" w:rsidR="00E518AA" w:rsidRDefault="00E518AA" w:rsidP="009C0EF7">
      <w:pPr>
        <w:spacing w:after="0" w:line="360" w:lineRule="auto"/>
        <w:rPr>
          <w:rFonts w:ascii="Arial" w:hAnsi="Arial" w:cs="Arial"/>
          <w:color w:val="000000" w:themeColor="text1"/>
          <w:sz w:val="24"/>
          <w:szCs w:val="24"/>
        </w:rPr>
      </w:pPr>
    </w:p>
    <w:p w14:paraId="2BD1DF22" w14:textId="2D69D845" w:rsidR="00014EEA" w:rsidRDefault="00014EEA" w:rsidP="009C0EF7">
      <w:pPr>
        <w:spacing w:after="0" w:line="360" w:lineRule="auto"/>
        <w:rPr>
          <w:rFonts w:ascii="Arial" w:hAnsi="Arial" w:cs="Arial"/>
          <w:color w:val="000000" w:themeColor="text1"/>
          <w:sz w:val="24"/>
          <w:szCs w:val="24"/>
        </w:rPr>
      </w:pPr>
    </w:p>
    <w:p w14:paraId="509A9C64" w14:textId="77777777" w:rsidR="00014EEA" w:rsidRPr="006A4B03" w:rsidRDefault="00014EEA" w:rsidP="009C0EF7">
      <w:pPr>
        <w:spacing w:after="0" w:line="360" w:lineRule="auto"/>
        <w:rPr>
          <w:rFonts w:ascii="Arial" w:hAnsi="Arial" w:cs="Arial"/>
          <w:color w:val="000000" w:themeColor="text1"/>
          <w:sz w:val="24"/>
          <w:szCs w:val="24"/>
        </w:rPr>
      </w:pPr>
    </w:p>
    <w:p w14:paraId="0F970EE6" w14:textId="6CF5938E" w:rsidR="00A7469C" w:rsidRPr="006A4B03" w:rsidRDefault="000128BA" w:rsidP="00DC1C58">
      <w:pPr>
        <w:pStyle w:val="Heading2"/>
        <w:rPr>
          <w:sz w:val="24"/>
          <w:szCs w:val="24"/>
        </w:rPr>
      </w:pPr>
      <w:r w:rsidRPr="006A4B03">
        <w:rPr>
          <w:sz w:val="24"/>
          <w:szCs w:val="24"/>
        </w:rPr>
        <w:lastRenderedPageBreak/>
        <w:t xml:space="preserve">Human </w:t>
      </w:r>
      <w:r w:rsidR="00B5347F" w:rsidRPr="006A4B03">
        <w:rPr>
          <w:sz w:val="24"/>
          <w:szCs w:val="24"/>
        </w:rPr>
        <w:t xml:space="preserve">and beliefs about </w:t>
      </w:r>
      <w:r w:rsidR="007964AC" w:rsidRPr="006A4B03">
        <w:rPr>
          <w:sz w:val="24"/>
          <w:szCs w:val="24"/>
        </w:rPr>
        <w:t>animal</w:t>
      </w:r>
      <w:r w:rsidR="00E61BA6" w:rsidRPr="006A4B03">
        <w:rPr>
          <w:sz w:val="24"/>
          <w:szCs w:val="24"/>
        </w:rPr>
        <w:t xml:space="preserve"> behaviour</w:t>
      </w:r>
      <w:r w:rsidRPr="006A4B03">
        <w:rPr>
          <w:sz w:val="24"/>
          <w:szCs w:val="24"/>
        </w:rPr>
        <w:t xml:space="preserve"> linked to the moon</w:t>
      </w:r>
    </w:p>
    <w:p w14:paraId="7612D5B5" w14:textId="719503D6" w:rsidR="00E518AA" w:rsidRPr="006A4B03" w:rsidRDefault="005E2DA0"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Previous scholarship has </w:t>
      </w:r>
      <w:r w:rsidR="00E518AA" w:rsidRPr="006A4B03">
        <w:rPr>
          <w:rFonts w:ascii="Arial" w:hAnsi="Arial" w:cs="Arial"/>
          <w:color w:val="000000" w:themeColor="text1"/>
          <w:sz w:val="24"/>
          <w:szCs w:val="24"/>
        </w:rPr>
        <w:t>considered whether animals are more prone to violence around a full moon</w:t>
      </w:r>
      <w:r w:rsidRPr="006A4B03">
        <w:rPr>
          <w:rFonts w:ascii="Arial" w:hAnsi="Arial" w:cs="Arial"/>
          <w:color w:val="000000" w:themeColor="text1"/>
          <w:sz w:val="24"/>
          <w:szCs w:val="24"/>
        </w:rPr>
        <w:t xml:space="preserve">, a belief that is held by humans. </w:t>
      </w:r>
      <w:r w:rsidR="00E518AA" w:rsidRPr="006A4B03">
        <w:rPr>
          <w:rFonts w:ascii="Arial" w:hAnsi="Arial" w:cs="Arial"/>
          <w:color w:val="000000" w:themeColor="text1"/>
          <w:sz w:val="24"/>
          <w:szCs w:val="24"/>
        </w:rPr>
        <w:t>Chapman and Morrell considered 12 months of data</w:t>
      </w:r>
      <w:r w:rsidR="00C70D62" w:rsidRPr="006A4B03">
        <w:rPr>
          <w:rFonts w:ascii="Arial" w:hAnsi="Arial" w:cs="Arial"/>
          <w:color w:val="000000" w:themeColor="text1"/>
          <w:sz w:val="24"/>
          <w:szCs w:val="24"/>
        </w:rPr>
        <w:t xml:space="preserve"> recording 1671 dog b</w:t>
      </w:r>
      <w:r w:rsidR="007D0FBA" w:rsidRPr="006A4B03">
        <w:rPr>
          <w:rFonts w:ascii="Arial" w:hAnsi="Arial" w:cs="Arial"/>
          <w:color w:val="000000" w:themeColor="text1"/>
          <w:sz w:val="24"/>
          <w:szCs w:val="24"/>
        </w:rPr>
        <w:t xml:space="preserve">ite </w:t>
      </w:r>
      <w:r w:rsidR="00C70D62" w:rsidRPr="006A4B03">
        <w:rPr>
          <w:rFonts w:ascii="Arial" w:hAnsi="Arial" w:cs="Arial"/>
          <w:color w:val="000000" w:themeColor="text1"/>
          <w:sz w:val="24"/>
          <w:szCs w:val="24"/>
        </w:rPr>
        <w:t xml:space="preserve">admissions </w:t>
      </w:r>
      <w:r w:rsidR="00E518AA" w:rsidRPr="006A4B03">
        <w:rPr>
          <w:rFonts w:ascii="Arial" w:hAnsi="Arial" w:cs="Arial"/>
          <w:color w:val="000000" w:themeColor="text1"/>
          <w:sz w:val="24"/>
          <w:szCs w:val="24"/>
        </w:rPr>
        <w:t xml:space="preserve">to hospitals in Australia </w:t>
      </w:r>
      <w:r w:rsidR="00573AE1" w:rsidRPr="006A4B03">
        <w:rPr>
          <w:rFonts w:ascii="Arial" w:hAnsi="Arial" w:cs="Arial"/>
          <w:color w:val="000000" w:themeColor="text1"/>
          <w:sz w:val="24"/>
          <w:szCs w:val="24"/>
        </w:rPr>
        <w:t xml:space="preserve">after a farmer told them ‘it’s a well-known fact’ that </w:t>
      </w:r>
      <w:r w:rsidR="007302BC" w:rsidRPr="006A4B03">
        <w:rPr>
          <w:rFonts w:ascii="Arial" w:hAnsi="Arial" w:cs="Arial"/>
          <w:color w:val="000000" w:themeColor="text1"/>
          <w:sz w:val="24"/>
          <w:szCs w:val="24"/>
        </w:rPr>
        <w:t xml:space="preserve">dogs bite more </w:t>
      </w:r>
      <w:r w:rsidR="00573AE1" w:rsidRPr="006A4B03">
        <w:rPr>
          <w:rFonts w:ascii="Arial" w:hAnsi="Arial" w:cs="Arial"/>
          <w:color w:val="000000" w:themeColor="text1"/>
          <w:sz w:val="24"/>
          <w:szCs w:val="24"/>
        </w:rPr>
        <w:t>around a full moon</w:t>
      </w:r>
      <w:r w:rsidR="00E518AA" w:rsidRPr="006A4B03">
        <w:rPr>
          <w:rFonts w:ascii="Arial" w:hAnsi="Arial" w:cs="Arial"/>
          <w:color w:val="000000" w:themeColor="text1"/>
          <w:sz w:val="24"/>
          <w:szCs w:val="24"/>
        </w:rPr>
        <w:t>.</w:t>
      </w:r>
      <w:r w:rsidR="00E518AA" w:rsidRPr="006A4B03">
        <w:rPr>
          <w:rStyle w:val="FootnoteReference"/>
          <w:rFonts w:ascii="Arial" w:hAnsi="Arial" w:cs="Arial"/>
          <w:color w:val="000000" w:themeColor="text1"/>
          <w:sz w:val="24"/>
          <w:szCs w:val="24"/>
        </w:rPr>
        <w:footnoteReference w:id="68"/>
      </w:r>
      <w:r w:rsidR="00E518AA" w:rsidRPr="006A4B03">
        <w:rPr>
          <w:rFonts w:ascii="Arial" w:hAnsi="Arial" w:cs="Arial"/>
          <w:color w:val="000000" w:themeColor="text1"/>
          <w:sz w:val="24"/>
          <w:szCs w:val="24"/>
        </w:rPr>
        <w:t xml:space="preserve"> The</w:t>
      </w:r>
      <w:r w:rsidR="00573AE1" w:rsidRPr="006A4B03">
        <w:rPr>
          <w:rFonts w:ascii="Arial" w:hAnsi="Arial" w:cs="Arial"/>
          <w:color w:val="000000" w:themeColor="text1"/>
          <w:sz w:val="24"/>
          <w:szCs w:val="24"/>
        </w:rPr>
        <w:t xml:space="preserve">y </w:t>
      </w:r>
      <w:r w:rsidR="00125E49" w:rsidRPr="006A4B03">
        <w:rPr>
          <w:rFonts w:ascii="Arial" w:hAnsi="Arial" w:cs="Arial"/>
          <w:color w:val="000000" w:themeColor="text1"/>
          <w:sz w:val="24"/>
          <w:szCs w:val="24"/>
        </w:rPr>
        <w:t xml:space="preserve">found that </w:t>
      </w:r>
      <w:r w:rsidR="00E518AA" w:rsidRPr="006A4B03">
        <w:rPr>
          <w:rFonts w:ascii="Arial" w:hAnsi="Arial" w:cs="Arial"/>
          <w:color w:val="000000" w:themeColor="text1"/>
          <w:sz w:val="24"/>
          <w:szCs w:val="24"/>
        </w:rPr>
        <w:t xml:space="preserve">none of the peaks </w:t>
      </w:r>
      <w:r w:rsidR="00125E49" w:rsidRPr="006A4B03">
        <w:rPr>
          <w:rFonts w:ascii="Arial" w:hAnsi="Arial" w:cs="Arial"/>
          <w:color w:val="000000" w:themeColor="text1"/>
          <w:sz w:val="24"/>
          <w:szCs w:val="24"/>
        </w:rPr>
        <w:t xml:space="preserve">in admissions </w:t>
      </w:r>
      <w:r w:rsidR="00E518AA" w:rsidRPr="006A4B03">
        <w:rPr>
          <w:rFonts w:ascii="Arial" w:hAnsi="Arial" w:cs="Arial"/>
          <w:color w:val="000000" w:themeColor="text1"/>
          <w:sz w:val="24"/>
          <w:szCs w:val="24"/>
        </w:rPr>
        <w:t xml:space="preserve">they identified </w:t>
      </w:r>
      <w:r w:rsidR="00125E49" w:rsidRPr="006A4B03">
        <w:rPr>
          <w:rFonts w:ascii="Arial" w:hAnsi="Arial" w:cs="Arial"/>
          <w:color w:val="000000" w:themeColor="text1"/>
          <w:sz w:val="24"/>
          <w:szCs w:val="24"/>
        </w:rPr>
        <w:t xml:space="preserve">were </w:t>
      </w:r>
      <w:r w:rsidR="00E518AA" w:rsidRPr="006A4B03">
        <w:rPr>
          <w:rFonts w:ascii="Arial" w:hAnsi="Arial" w:cs="Arial"/>
          <w:color w:val="000000" w:themeColor="text1"/>
          <w:sz w:val="24"/>
          <w:szCs w:val="24"/>
        </w:rPr>
        <w:t>associated with a full moon</w:t>
      </w:r>
      <w:r w:rsidR="00125E49" w:rsidRPr="006A4B03">
        <w:rPr>
          <w:rFonts w:ascii="Arial" w:hAnsi="Arial" w:cs="Arial"/>
          <w:color w:val="000000" w:themeColor="text1"/>
          <w:sz w:val="24"/>
          <w:szCs w:val="24"/>
        </w:rPr>
        <w:t xml:space="preserve"> and con</w:t>
      </w:r>
      <w:r w:rsidR="00E518AA" w:rsidRPr="006A4B03">
        <w:rPr>
          <w:rFonts w:ascii="Arial" w:hAnsi="Arial" w:cs="Arial"/>
          <w:color w:val="000000" w:themeColor="text1"/>
          <w:sz w:val="24"/>
          <w:szCs w:val="24"/>
        </w:rPr>
        <w:t>cluded ‘in Australia at least, no positive relation seems to exist between the full moon and dog bites’, this despite the belief that was held by the farmer.</w:t>
      </w:r>
      <w:r w:rsidR="00E518AA" w:rsidRPr="006A4B03">
        <w:rPr>
          <w:rStyle w:val="FootnoteReference"/>
          <w:rFonts w:ascii="Arial" w:hAnsi="Arial" w:cs="Arial"/>
          <w:color w:val="000000" w:themeColor="text1"/>
          <w:sz w:val="24"/>
          <w:szCs w:val="24"/>
        </w:rPr>
        <w:footnoteReference w:id="69"/>
      </w:r>
      <w:r w:rsidR="00E518AA" w:rsidRPr="006A4B03">
        <w:rPr>
          <w:rFonts w:ascii="Arial" w:hAnsi="Arial" w:cs="Arial"/>
          <w:color w:val="000000" w:themeColor="text1"/>
          <w:sz w:val="24"/>
          <w:szCs w:val="24"/>
        </w:rPr>
        <w:t xml:space="preserve"> Bhattacharjee et al</w:t>
      </w:r>
      <w:r w:rsidR="00171918" w:rsidRPr="006A4B03">
        <w:rPr>
          <w:rFonts w:ascii="Arial" w:hAnsi="Arial" w:cs="Arial"/>
          <w:color w:val="000000" w:themeColor="text1"/>
          <w:sz w:val="24"/>
          <w:szCs w:val="24"/>
        </w:rPr>
        <w:t>.</w:t>
      </w:r>
      <w:r w:rsidR="00E518AA" w:rsidRPr="006A4B03">
        <w:rPr>
          <w:rFonts w:ascii="Arial" w:hAnsi="Arial" w:cs="Arial"/>
          <w:color w:val="000000" w:themeColor="text1"/>
          <w:sz w:val="24"/>
          <w:szCs w:val="24"/>
        </w:rPr>
        <w:t xml:space="preserve"> undertook a similar study in Bradford, UK, where they co</w:t>
      </w:r>
      <w:r w:rsidR="00171918" w:rsidRPr="006A4B03">
        <w:rPr>
          <w:rFonts w:ascii="Arial" w:hAnsi="Arial" w:cs="Arial"/>
          <w:color w:val="000000" w:themeColor="text1"/>
          <w:sz w:val="24"/>
          <w:szCs w:val="24"/>
        </w:rPr>
        <w:t>llected h</w:t>
      </w:r>
      <w:r w:rsidR="005D15F8" w:rsidRPr="006A4B03">
        <w:rPr>
          <w:rFonts w:ascii="Arial" w:hAnsi="Arial" w:cs="Arial"/>
          <w:color w:val="000000" w:themeColor="text1"/>
          <w:sz w:val="24"/>
          <w:szCs w:val="24"/>
        </w:rPr>
        <w:t xml:space="preserve">ospital </w:t>
      </w:r>
      <w:r w:rsidR="00047AD5" w:rsidRPr="006A4B03">
        <w:rPr>
          <w:rFonts w:ascii="Arial" w:hAnsi="Arial" w:cs="Arial"/>
          <w:color w:val="000000" w:themeColor="text1"/>
          <w:sz w:val="24"/>
          <w:szCs w:val="24"/>
        </w:rPr>
        <w:t xml:space="preserve">animal bite </w:t>
      </w:r>
      <w:r w:rsidR="005D15F8" w:rsidRPr="006A4B03">
        <w:rPr>
          <w:rFonts w:ascii="Arial" w:hAnsi="Arial" w:cs="Arial"/>
          <w:color w:val="000000" w:themeColor="text1"/>
          <w:sz w:val="24"/>
          <w:szCs w:val="24"/>
        </w:rPr>
        <w:t xml:space="preserve">admissions </w:t>
      </w:r>
      <w:r w:rsidR="00E518AA" w:rsidRPr="006A4B03">
        <w:rPr>
          <w:rFonts w:ascii="Arial" w:hAnsi="Arial" w:cs="Arial"/>
          <w:color w:val="000000" w:themeColor="text1"/>
          <w:sz w:val="24"/>
          <w:szCs w:val="24"/>
        </w:rPr>
        <w:t xml:space="preserve">data from 1997-1999 </w:t>
      </w:r>
      <w:r w:rsidR="00A5229C" w:rsidRPr="006A4B03">
        <w:rPr>
          <w:rFonts w:ascii="Arial" w:hAnsi="Arial" w:cs="Arial"/>
          <w:color w:val="000000" w:themeColor="text1"/>
          <w:sz w:val="24"/>
          <w:szCs w:val="24"/>
        </w:rPr>
        <w:t>and concluded that ‘an association exists between the lunar cycles and changes in animal behaviour and that animals propensity to bite humans accelerates sharply at the time of full moon’</w:t>
      </w:r>
      <w:r w:rsidR="00E518AA" w:rsidRPr="006A4B03">
        <w:rPr>
          <w:rFonts w:ascii="Arial" w:hAnsi="Arial" w:cs="Arial"/>
          <w:color w:val="000000" w:themeColor="text1"/>
          <w:sz w:val="24"/>
          <w:szCs w:val="24"/>
        </w:rPr>
        <w:t>.</w:t>
      </w:r>
      <w:r w:rsidR="00E518AA" w:rsidRPr="006A4B03">
        <w:rPr>
          <w:rStyle w:val="FootnoteReference"/>
          <w:rFonts w:ascii="Arial" w:hAnsi="Arial" w:cs="Arial"/>
          <w:color w:val="000000" w:themeColor="text1"/>
          <w:sz w:val="24"/>
          <w:szCs w:val="24"/>
        </w:rPr>
        <w:footnoteReference w:id="70"/>
      </w:r>
      <w:r w:rsidR="00E518AA" w:rsidRPr="006A4B03">
        <w:rPr>
          <w:rFonts w:ascii="Arial" w:hAnsi="Arial" w:cs="Arial"/>
          <w:color w:val="000000" w:themeColor="text1"/>
          <w:sz w:val="24"/>
          <w:szCs w:val="24"/>
        </w:rPr>
        <w:t xml:space="preserve"> </w:t>
      </w:r>
      <w:r w:rsidR="00047AD5" w:rsidRPr="006A4B03">
        <w:rPr>
          <w:rFonts w:ascii="Arial" w:hAnsi="Arial" w:cs="Arial"/>
          <w:color w:val="000000" w:themeColor="text1"/>
          <w:sz w:val="24"/>
          <w:szCs w:val="24"/>
        </w:rPr>
        <w:t>The</w:t>
      </w:r>
      <w:r w:rsidR="00A5229C" w:rsidRPr="006A4B03">
        <w:rPr>
          <w:rFonts w:ascii="Arial" w:hAnsi="Arial" w:cs="Arial"/>
          <w:color w:val="000000" w:themeColor="text1"/>
          <w:sz w:val="24"/>
          <w:szCs w:val="24"/>
        </w:rPr>
        <w:t xml:space="preserve">y suggest that </w:t>
      </w:r>
      <w:r w:rsidR="00E518AA" w:rsidRPr="006A4B03">
        <w:rPr>
          <w:rFonts w:ascii="Arial" w:hAnsi="Arial" w:cs="Arial"/>
          <w:color w:val="000000" w:themeColor="text1"/>
          <w:sz w:val="24"/>
          <w:szCs w:val="24"/>
        </w:rPr>
        <w:t>the moon will continue to influence humans and animals and more studies are needed before the scope of ‘</w:t>
      </w:r>
      <w:r w:rsidR="007B41AA" w:rsidRPr="006A4B03">
        <w:rPr>
          <w:rFonts w:ascii="Arial" w:hAnsi="Arial" w:cs="Arial"/>
          <w:color w:val="000000" w:themeColor="text1"/>
          <w:sz w:val="24"/>
          <w:szCs w:val="24"/>
        </w:rPr>
        <w:t>the lunar effect</w:t>
      </w:r>
      <w:r w:rsidR="00E518AA" w:rsidRPr="006A4B03">
        <w:rPr>
          <w:rFonts w:ascii="Arial" w:hAnsi="Arial" w:cs="Arial"/>
          <w:color w:val="000000" w:themeColor="text1"/>
          <w:sz w:val="24"/>
          <w:szCs w:val="24"/>
        </w:rPr>
        <w:t xml:space="preserve">’ can be understood. These two examples </w:t>
      </w:r>
      <w:r w:rsidR="00047AD5" w:rsidRPr="006A4B03">
        <w:rPr>
          <w:rFonts w:ascii="Arial" w:hAnsi="Arial" w:cs="Arial"/>
          <w:color w:val="000000" w:themeColor="text1"/>
          <w:sz w:val="24"/>
          <w:szCs w:val="24"/>
        </w:rPr>
        <w:t>i</w:t>
      </w:r>
      <w:r w:rsidR="00E518AA" w:rsidRPr="006A4B03">
        <w:rPr>
          <w:rFonts w:ascii="Arial" w:hAnsi="Arial" w:cs="Arial"/>
          <w:color w:val="000000" w:themeColor="text1"/>
          <w:sz w:val="24"/>
          <w:szCs w:val="24"/>
        </w:rPr>
        <w:t xml:space="preserve">nto the same lunar belief, conducted at roughly the same period in opposing hemispheres, found opposing results. </w:t>
      </w:r>
    </w:p>
    <w:p w14:paraId="4B9D64A2" w14:textId="441BE880" w:rsidR="00E518AA" w:rsidRPr="006A4B03" w:rsidRDefault="00E518AA" w:rsidP="009C0EF7">
      <w:pPr>
        <w:spacing w:after="0" w:line="360" w:lineRule="auto"/>
        <w:rPr>
          <w:rFonts w:ascii="Arial" w:hAnsi="Arial" w:cs="Arial"/>
          <w:color w:val="000000" w:themeColor="text1"/>
          <w:sz w:val="24"/>
          <w:szCs w:val="24"/>
        </w:rPr>
      </w:pPr>
    </w:p>
    <w:p w14:paraId="2953414A" w14:textId="56BA8F3C" w:rsidR="00A7469C" w:rsidRPr="006A4B03" w:rsidRDefault="009C1F6A" w:rsidP="00DC1C58">
      <w:pPr>
        <w:pStyle w:val="Heading2"/>
        <w:rPr>
          <w:sz w:val="24"/>
          <w:szCs w:val="24"/>
        </w:rPr>
      </w:pPr>
      <w:r w:rsidRPr="006A4B03">
        <w:rPr>
          <w:sz w:val="24"/>
          <w:szCs w:val="24"/>
        </w:rPr>
        <w:t xml:space="preserve">The </w:t>
      </w:r>
      <w:r w:rsidR="00E61BA6" w:rsidRPr="006A4B03">
        <w:rPr>
          <w:sz w:val="24"/>
          <w:szCs w:val="24"/>
        </w:rPr>
        <w:t>m</w:t>
      </w:r>
      <w:r w:rsidRPr="006A4B03">
        <w:rPr>
          <w:sz w:val="24"/>
          <w:szCs w:val="24"/>
        </w:rPr>
        <w:t xml:space="preserve">oon and </w:t>
      </w:r>
      <w:r w:rsidR="00E61BA6" w:rsidRPr="006A4B03">
        <w:rPr>
          <w:sz w:val="24"/>
          <w:szCs w:val="24"/>
        </w:rPr>
        <w:t>me</w:t>
      </w:r>
      <w:r w:rsidRPr="006A4B03">
        <w:rPr>
          <w:sz w:val="24"/>
          <w:szCs w:val="24"/>
        </w:rPr>
        <w:t>nstruation</w:t>
      </w:r>
    </w:p>
    <w:p w14:paraId="18966DE2" w14:textId="73005CA2" w:rsidR="00E518AA" w:rsidRPr="006A4B03" w:rsidRDefault="00E518AA" w:rsidP="009C0EF7">
      <w:pPr>
        <w:spacing w:after="0" w:line="360" w:lineRule="auto"/>
        <w:rPr>
          <w:rFonts w:ascii="Arial" w:hAnsi="Arial" w:cs="Arial"/>
          <w:color w:val="FF0000"/>
          <w:sz w:val="24"/>
          <w:szCs w:val="24"/>
        </w:rPr>
      </w:pPr>
      <w:r w:rsidRPr="006A4B03">
        <w:rPr>
          <w:rFonts w:ascii="Arial" w:hAnsi="Arial" w:cs="Arial"/>
          <w:color w:val="000000" w:themeColor="text1"/>
          <w:sz w:val="24"/>
          <w:szCs w:val="24"/>
        </w:rPr>
        <w:t xml:space="preserve">Another </w:t>
      </w:r>
      <w:r w:rsidR="0048087F" w:rsidRPr="006A4B03">
        <w:rPr>
          <w:rFonts w:ascii="Arial" w:hAnsi="Arial" w:cs="Arial"/>
          <w:color w:val="000000" w:themeColor="text1"/>
          <w:sz w:val="24"/>
          <w:szCs w:val="24"/>
        </w:rPr>
        <w:t xml:space="preserve">well studied area </w:t>
      </w:r>
      <w:r w:rsidRPr="006A4B03">
        <w:rPr>
          <w:rFonts w:ascii="Arial" w:hAnsi="Arial" w:cs="Arial"/>
          <w:color w:val="000000" w:themeColor="text1"/>
          <w:sz w:val="24"/>
          <w:szCs w:val="24"/>
        </w:rPr>
        <w:t xml:space="preserve">of belief is </w:t>
      </w:r>
      <w:r w:rsidR="00E335C8" w:rsidRPr="006A4B03">
        <w:rPr>
          <w:rFonts w:ascii="Arial" w:hAnsi="Arial" w:cs="Arial"/>
          <w:color w:val="000000" w:themeColor="text1"/>
          <w:sz w:val="24"/>
          <w:szCs w:val="24"/>
        </w:rPr>
        <w:t xml:space="preserve">the </w:t>
      </w:r>
      <w:r w:rsidRPr="006A4B03">
        <w:rPr>
          <w:rFonts w:ascii="Arial" w:hAnsi="Arial" w:cs="Arial"/>
          <w:color w:val="000000" w:themeColor="text1"/>
          <w:sz w:val="24"/>
          <w:szCs w:val="24"/>
        </w:rPr>
        <w:t>link between the moon and the menstrual cycle</w:t>
      </w:r>
      <w:r w:rsidR="008306FA" w:rsidRPr="006A4B03">
        <w:rPr>
          <w:rFonts w:ascii="Arial" w:hAnsi="Arial" w:cs="Arial"/>
          <w:color w:val="000000" w:themeColor="text1"/>
          <w:sz w:val="24"/>
          <w:szCs w:val="24"/>
        </w:rPr>
        <w:t xml:space="preserve"> and</w:t>
      </w:r>
      <w:r w:rsidR="00E335C8" w:rsidRPr="006A4B03">
        <w:rPr>
          <w:rFonts w:ascii="Arial" w:hAnsi="Arial" w:cs="Arial"/>
          <w:color w:val="000000" w:themeColor="text1"/>
          <w:sz w:val="24"/>
          <w:szCs w:val="24"/>
        </w:rPr>
        <w:t>,</w:t>
      </w:r>
      <w:r w:rsidR="008306FA" w:rsidRPr="006A4B03">
        <w:rPr>
          <w:rFonts w:ascii="Arial" w:hAnsi="Arial" w:cs="Arial"/>
          <w:color w:val="000000" w:themeColor="text1"/>
          <w:sz w:val="24"/>
          <w:szCs w:val="24"/>
        </w:rPr>
        <w:t xml:space="preserve"> as discussed above, this is a link that has endured since classical times. </w:t>
      </w:r>
      <w:r w:rsidRPr="006A4B03">
        <w:rPr>
          <w:rFonts w:ascii="Arial" w:hAnsi="Arial" w:cs="Arial"/>
          <w:color w:val="000000" w:themeColor="text1"/>
          <w:sz w:val="24"/>
          <w:szCs w:val="24"/>
        </w:rPr>
        <w:t>Dean-Jones considers the work of the Hippocratics and Aristotle and provides an overview of menstrual bleeding in Classical Greek society.</w:t>
      </w:r>
      <w:r w:rsidRPr="006A4B03">
        <w:rPr>
          <w:rStyle w:val="FootnoteReference"/>
          <w:rFonts w:ascii="Arial" w:hAnsi="Arial" w:cs="Arial"/>
          <w:color w:val="000000" w:themeColor="text1"/>
          <w:sz w:val="24"/>
          <w:szCs w:val="24"/>
        </w:rPr>
        <w:footnoteReference w:id="71"/>
      </w:r>
      <w:r w:rsidRPr="006A4B03">
        <w:rPr>
          <w:rFonts w:ascii="Arial" w:hAnsi="Arial" w:cs="Arial"/>
          <w:color w:val="000000" w:themeColor="text1"/>
          <w:sz w:val="24"/>
          <w:szCs w:val="24"/>
        </w:rPr>
        <w:t xml:space="preserve"> This work affirms that it was a widely held belief in Classical Greek society that women bled during the waning moon as this was the coldest part of the month and that the Hippocratics believed that ‘women’s bodies were influenced by the external environment [and this] explained why all women should be expected to menstruate at the same time, but the fact remains that although the women in a Greek household could all have menstruated around the same time, it would only be by coincidence that this synchronization would coincide with the waning moon’.</w:t>
      </w:r>
      <w:r w:rsidRPr="006A4B03">
        <w:rPr>
          <w:rStyle w:val="FootnoteReference"/>
          <w:rFonts w:ascii="Arial" w:hAnsi="Arial" w:cs="Arial"/>
          <w:color w:val="000000" w:themeColor="text1"/>
          <w:sz w:val="24"/>
          <w:szCs w:val="24"/>
        </w:rPr>
        <w:footnoteReference w:id="72"/>
      </w:r>
      <w:r w:rsidRPr="006A4B03">
        <w:rPr>
          <w:rFonts w:ascii="Arial" w:hAnsi="Arial" w:cs="Arial"/>
          <w:color w:val="000000" w:themeColor="text1"/>
          <w:sz w:val="24"/>
          <w:szCs w:val="24"/>
        </w:rPr>
        <w:t xml:space="preserve"> This work would have </w:t>
      </w:r>
      <w:r w:rsidRPr="006A4B03">
        <w:rPr>
          <w:rFonts w:ascii="Arial" w:hAnsi="Arial" w:cs="Arial"/>
          <w:color w:val="000000" w:themeColor="text1"/>
          <w:sz w:val="24"/>
          <w:szCs w:val="24"/>
        </w:rPr>
        <w:lastRenderedPageBreak/>
        <w:t>benefitted from a consideration of contemporary Greek society</w:t>
      </w:r>
      <w:r w:rsidR="00215790" w:rsidRPr="006A4B03">
        <w:rPr>
          <w:rFonts w:ascii="Arial" w:hAnsi="Arial" w:cs="Arial"/>
          <w:color w:val="000000" w:themeColor="text1"/>
          <w:sz w:val="24"/>
          <w:szCs w:val="24"/>
        </w:rPr>
        <w:t>, for example,</w:t>
      </w:r>
      <w:r w:rsidRPr="006A4B03">
        <w:rPr>
          <w:rFonts w:ascii="Arial" w:hAnsi="Arial" w:cs="Arial"/>
          <w:color w:val="000000" w:themeColor="text1"/>
          <w:sz w:val="24"/>
          <w:szCs w:val="24"/>
        </w:rPr>
        <w:t xml:space="preserve"> to establish if th</w:t>
      </w:r>
      <w:r w:rsidR="003E65BA" w:rsidRPr="006A4B03">
        <w:rPr>
          <w:rFonts w:ascii="Arial" w:hAnsi="Arial" w:cs="Arial"/>
          <w:color w:val="000000" w:themeColor="text1"/>
          <w:sz w:val="24"/>
          <w:szCs w:val="24"/>
        </w:rPr>
        <w:t xml:space="preserve">is </w:t>
      </w:r>
      <w:r w:rsidRPr="006A4B03">
        <w:rPr>
          <w:rFonts w:ascii="Arial" w:hAnsi="Arial" w:cs="Arial"/>
          <w:color w:val="000000" w:themeColor="text1"/>
          <w:sz w:val="24"/>
          <w:szCs w:val="24"/>
        </w:rPr>
        <w:t>belief ha</w:t>
      </w:r>
      <w:r w:rsidR="00215790" w:rsidRPr="006A4B03">
        <w:rPr>
          <w:rFonts w:ascii="Arial" w:hAnsi="Arial" w:cs="Arial"/>
          <w:color w:val="000000" w:themeColor="text1"/>
          <w:sz w:val="24"/>
          <w:szCs w:val="24"/>
        </w:rPr>
        <w:t xml:space="preserve">d </w:t>
      </w:r>
      <w:r w:rsidRPr="006A4B03">
        <w:rPr>
          <w:rFonts w:ascii="Arial" w:hAnsi="Arial" w:cs="Arial"/>
          <w:color w:val="000000" w:themeColor="text1"/>
          <w:sz w:val="24"/>
          <w:szCs w:val="24"/>
        </w:rPr>
        <w:t>been maintained.</w:t>
      </w:r>
    </w:p>
    <w:p w14:paraId="5E023D15" w14:textId="77777777" w:rsidR="00E518AA" w:rsidRPr="006A4B03" w:rsidRDefault="00E518AA" w:rsidP="009C0EF7">
      <w:pPr>
        <w:spacing w:after="0" w:line="360" w:lineRule="auto"/>
        <w:rPr>
          <w:rFonts w:ascii="Arial" w:hAnsi="Arial" w:cs="Arial"/>
          <w:color w:val="000000" w:themeColor="text1"/>
          <w:sz w:val="24"/>
          <w:szCs w:val="24"/>
        </w:rPr>
      </w:pPr>
    </w:p>
    <w:p w14:paraId="16EE417F" w14:textId="2D32AEE9"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Cutler et al. collected data from four different periods </w:t>
      </w:r>
      <w:r w:rsidR="001C2CE2" w:rsidRPr="006A4B03">
        <w:rPr>
          <w:rFonts w:ascii="Arial" w:hAnsi="Arial" w:cs="Arial"/>
          <w:color w:val="000000" w:themeColor="text1"/>
          <w:sz w:val="24"/>
          <w:szCs w:val="24"/>
        </w:rPr>
        <w:t xml:space="preserve">between </w:t>
      </w:r>
      <w:r w:rsidRPr="006A4B03">
        <w:rPr>
          <w:rFonts w:ascii="Arial" w:hAnsi="Arial" w:cs="Arial"/>
          <w:color w:val="000000" w:themeColor="text1"/>
          <w:sz w:val="24"/>
          <w:szCs w:val="24"/>
        </w:rPr>
        <w:t xml:space="preserve">1976-1983 in Philadelphia and New York, </w:t>
      </w:r>
      <w:r w:rsidR="001C2CE2" w:rsidRPr="006A4B03">
        <w:rPr>
          <w:rFonts w:ascii="Arial" w:hAnsi="Arial" w:cs="Arial"/>
          <w:color w:val="000000" w:themeColor="text1"/>
          <w:sz w:val="24"/>
          <w:szCs w:val="24"/>
        </w:rPr>
        <w:t>totalling</w:t>
      </w:r>
      <w:r w:rsidRPr="006A4B03">
        <w:rPr>
          <w:rFonts w:ascii="Arial" w:hAnsi="Arial" w:cs="Arial"/>
          <w:color w:val="000000" w:themeColor="text1"/>
          <w:sz w:val="24"/>
          <w:szCs w:val="24"/>
        </w:rPr>
        <w:t xml:space="preserve"> 838 </w:t>
      </w:r>
      <w:r w:rsidR="001C2CE2" w:rsidRPr="006A4B03">
        <w:rPr>
          <w:rFonts w:ascii="Arial" w:hAnsi="Arial" w:cs="Arial"/>
          <w:color w:val="000000" w:themeColor="text1"/>
          <w:sz w:val="24"/>
          <w:szCs w:val="24"/>
        </w:rPr>
        <w:t xml:space="preserve">sets of </w:t>
      </w:r>
      <w:r w:rsidRPr="006A4B03">
        <w:rPr>
          <w:rFonts w:ascii="Arial" w:hAnsi="Arial" w:cs="Arial"/>
          <w:color w:val="000000" w:themeColor="text1"/>
          <w:sz w:val="24"/>
          <w:szCs w:val="24"/>
        </w:rPr>
        <w:t>women’s data</w:t>
      </w:r>
      <w:r w:rsidR="001C2CE2"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in order to evaluate lunar cyclicity patterns alongside menstruation.</w:t>
      </w:r>
      <w:r w:rsidRPr="006A4B03">
        <w:rPr>
          <w:rStyle w:val="FootnoteReference"/>
          <w:rFonts w:ascii="Arial" w:hAnsi="Arial" w:cs="Arial"/>
          <w:color w:val="000000" w:themeColor="text1"/>
          <w:sz w:val="24"/>
          <w:szCs w:val="24"/>
        </w:rPr>
        <w:footnoteReference w:id="73"/>
      </w:r>
      <w:r w:rsidRPr="006A4B03">
        <w:rPr>
          <w:rFonts w:ascii="Arial" w:hAnsi="Arial" w:cs="Arial"/>
          <w:color w:val="000000" w:themeColor="text1"/>
          <w:sz w:val="24"/>
          <w:szCs w:val="24"/>
        </w:rPr>
        <w:t xml:space="preserve"> They conclude that their study ‘shows a relationship between the changing phases of the moon and the propensity for menstrual onset in women’.</w:t>
      </w:r>
      <w:r w:rsidRPr="006A4B03">
        <w:rPr>
          <w:rStyle w:val="FootnoteReference"/>
          <w:rFonts w:ascii="Arial" w:hAnsi="Arial" w:cs="Arial"/>
          <w:color w:val="000000" w:themeColor="text1"/>
          <w:sz w:val="24"/>
          <w:szCs w:val="24"/>
        </w:rPr>
        <w:footnoteReference w:id="74"/>
      </w:r>
      <w:r w:rsidR="00D96ED5" w:rsidRPr="006A4B03">
        <w:rPr>
          <w:rFonts w:ascii="Arial" w:hAnsi="Arial" w:cs="Arial"/>
          <w:color w:val="000000" w:themeColor="text1"/>
          <w:sz w:val="24"/>
          <w:szCs w:val="24"/>
        </w:rPr>
        <w:t xml:space="preserve"> </w:t>
      </w:r>
    </w:p>
    <w:p w14:paraId="4D536A12" w14:textId="77777777" w:rsidR="00E518AA" w:rsidRPr="006A4B03" w:rsidRDefault="00E518AA" w:rsidP="009C0EF7">
      <w:pPr>
        <w:spacing w:after="0" w:line="360" w:lineRule="auto"/>
        <w:rPr>
          <w:rFonts w:ascii="Arial" w:hAnsi="Arial" w:cs="Arial"/>
          <w:color w:val="000000" w:themeColor="text1"/>
          <w:sz w:val="24"/>
          <w:szCs w:val="24"/>
        </w:rPr>
      </w:pPr>
    </w:p>
    <w:p w14:paraId="14191294" w14:textId="77777777"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A recent study was undertaken by Clue, a </w:t>
      </w:r>
      <w:r w:rsidRPr="006A4B03">
        <w:rPr>
          <w:rFonts w:ascii="Arial" w:hAnsi="Arial" w:cs="Arial"/>
          <w:color w:val="000000" w:themeColor="text1"/>
          <w:sz w:val="24"/>
          <w:szCs w:val="24"/>
          <w:shd w:val="clear" w:color="auto" w:fill="FFFFFF"/>
        </w:rPr>
        <w:t>menstrual health application developed by BioWink GmbH, Germany. Their data science team, led by Dr M.V. Wheeler, analysed the data submitted by 1.5 million users who were not using any form of hormonal contraceptives and thus allowing for a natural menstruation cycle, which amounted to 7.5 million cycles. They found ‘no correlation between the lunar phases and the menstrual cycle of period start date.’</w:t>
      </w:r>
      <w:r w:rsidRPr="006A4B03">
        <w:rPr>
          <w:rStyle w:val="FootnoteReference"/>
          <w:rFonts w:ascii="Arial" w:hAnsi="Arial" w:cs="Arial"/>
          <w:color w:val="000000" w:themeColor="text1"/>
          <w:sz w:val="24"/>
          <w:szCs w:val="24"/>
          <w:shd w:val="clear" w:color="auto" w:fill="FFFFFF"/>
        </w:rPr>
        <w:footnoteReference w:id="75"/>
      </w:r>
      <w:r w:rsidRPr="006A4B03">
        <w:rPr>
          <w:rFonts w:ascii="Arial" w:hAnsi="Arial" w:cs="Arial"/>
          <w:color w:val="000000" w:themeColor="text1"/>
          <w:sz w:val="24"/>
          <w:szCs w:val="24"/>
          <w:shd w:val="clear" w:color="auto" w:fill="FFFFFF"/>
        </w:rPr>
        <w:t xml:space="preserve"> This type of study could only by conducted in a contemporary society as it was composed of data collected by proxy through an application and allowed the data sample size to be much larger than that considered through traditional research methods. </w:t>
      </w:r>
    </w:p>
    <w:p w14:paraId="20EA69AC" w14:textId="77777777" w:rsidR="00E518AA" w:rsidRPr="006A4B03" w:rsidRDefault="00E518AA" w:rsidP="009C0EF7">
      <w:pPr>
        <w:spacing w:after="0" w:line="360" w:lineRule="auto"/>
        <w:rPr>
          <w:rFonts w:ascii="Arial" w:hAnsi="Arial" w:cs="Arial"/>
          <w:color w:val="000000" w:themeColor="text1"/>
          <w:sz w:val="24"/>
          <w:szCs w:val="24"/>
        </w:rPr>
      </w:pPr>
    </w:p>
    <w:p w14:paraId="50F18810" w14:textId="4AC1D9A0"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These works have considered the link between the moon and the menstrual cycle by taking examples from different societies, in different time periods and found </w:t>
      </w:r>
      <w:r w:rsidR="008B1D11" w:rsidRPr="006A4B03">
        <w:rPr>
          <w:rFonts w:ascii="Arial" w:hAnsi="Arial" w:cs="Arial"/>
          <w:color w:val="000000" w:themeColor="text1"/>
          <w:sz w:val="24"/>
          <w:szCs w:val="24"/>
        </w:rPr>
        <w:t xml:space="preserve">varying results. </w:t>
      </w:r>
      <w:r w:rsidRPr="006A4B03">
        <w:rPr>
          <w:rFonts w:ascii="Arial" w:hAnsi="Arial" w:cs="Arial"/>
          <w:color w:val="000000" w:themeColor="text1"/>
          <w:sz w:val="24"/>
          <w:szCs w:val="24"/>
        </w:rPr>
        <w:t>Cutler’s et al. study shows that women’s menstrual cycle can be linked to the changing moon phases, thereby upholding the belief held by many that a women’s period is linked to the moon. However, the modern study undertaken by Clue shows that in contemporary society at least, there is no link between the moon and the menstrual</w:t>
      </w:r>
      <w:r w:rsidR="0027718F" w:rsidRPr="006A4B03">
        <w:rPr>
          <w:rFonts w:ascii="Arial" w:hAnsi="Arial" w:cs="Arial"/>
          <w:color w:val="000000" w:themeColor="text1"/>
          <w:sz w:val="24"/>
          <w:szCs w:val="24"/>
        </w:rPr>
        <w:t xml:space="preserve"> cycle</w:t>
      </w:r>
      <w:r w:rsidRPr="006A4B03">
        <w:rPr>
          <w:rFonts w:ascii="Arial" w:hAnsi="Arial" w:cs="Arial"/>
          <w:color w:val="000000" w:themeColor="text1"/>
          <w:sz w:val="24"/>
          <w:szCs w:val="24"/>
        </w:rPr>
        <w:t xml:space="preserve">. When taken together, this suggests that the link between the moon and </w:t>
      </w:r>
      <w:r w:rsidR="0027718F" w:rsidRPr="006A4B03">
        <w:rPr>
          <w:rFonts w:ascii="Arial" w:hAnsi="Arial" w:cs="Arial"/>
          <w:color w:val="000000" w:themeColor="text1"/>
          <w:sz w:val="24"/>
          <w:szCs w:val="24"/>
        </w:rPr>
        <w:t xml:space="preserve">menstruation </w:t>
      </w:r>
      <w:r w:rsidRPr="006A4B03">
        <w:rPr>
          <w:rFonts w:ascii="Arial" w:hAnsi="Arial" w:cs="Arial"/>
          <w:color w:val="000000" w:themeColor="text1"/>
          <w:sz w:val="24"/>
          <w:szCs w:val="24"/>
        </w:rPr>
        <w:t xml:space="preserve">may have diminished until it has become non-existent in a contemporary setting. </w:t>
      </w:r>
    </w:p>
    <w:p w14:paraId="0508D123" w14:textId="566E938D" w:rsidR="00E40B8D" w:rsidRDefault="00E40B8D" w:rsidP="009C0EF7">
      <w:pPr>
        <w:spacing w:after="0" w:line="360" w:lineRule="auto"/>
        <w:rPr>
          <w:rFonts w:ascii="Arial" w:hAnsi="Arial" w:cs="Arial"/>
          <w:sz w:val="24"/>
          <w:szCs w:val="24"/>
        </w:rPr>
      </w:pPr>
    </w:p>
    <w:p w14:paraId="6B1F5F49" w14:textId="2D977645" w:rsidR="00014EEA" w:rsidRDefault="00014EEA" w:rsidP="009C0EF7">
      <w:pPr>
        <w:spacing w:after="0" w:line="360" w:lineRule="auto"/>
        <w:rPr>
          <w:rFonts w:ascii="Arial" w:hAnsi="Arial" w:cs="Arial"/>
          <w:sz w:val="24"/>
          <w:szCs w:val="24"/>
        </w:rPr>
      </w:pPr>
    </w:p>
    <w:p w14:paraId="26A10D8F" w14:textId="77777777" w:rsidR="00014EEA" w:rsidRPr="006A4B03" w:rsidRDefault="00014EEA" w:rsidP="009C0EF7">
      <w:pPr>
        <w:spacing w:after="0" w:line="360" w:lineRule="auto"/>
        <w:rPr>
          <w:rFonts w:ascii="Arial" w:hAnsi="Arial" w:cs="Arial"/>
          <w:sz w:val="24"/>
          <w:szCs w:val="24"/>
        </w:rPr>
      </w:pPr>
    </w:p>
    <w:p w14:paraId="51FCE860" w14:textId="0E75B418" w:rsidR="00B87584" w:rsidRPr="006A4B03" w:rsidRDefault="00AD53B5" w:rsidP="00B87584">
      <w:pPr>
        <w:pStyle w:val="Heading2"/>
        <w:rPr>
          <w:sz w:val="24"/>
          <w:szCs w:val="24"/>
        </w:rPr>
      </w:pPr>
      <w:r w:rsidRPr="006A4B03">
        <w:rPr>
          <w:sz w:val="24"/>
          <w:szCs w:val="24"/>
        </w:rPr>
        <w:lastRenderedPageBreak/>
        <w:t>Conclusion</w:t>
      </w:r>
    </w:p>
    <w:p w14:paraId="6E6B8D07" w14:textId="3FC6965B" w:rsidR="00B87584" w:rsidRPr="006A4B03" w:rsidRDefault="00B87584" w:rsidP="00B87584">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As mentioned, of the many scholars who have undertaken studies in relation to lunar beliefs, their considerations have tended to focus on one belief area, with research honing in on a specific belief which the scholar proceeded to explore in detail. No one piece of work such as this can give an overview of lunar beliefs, as none have addressed lunar belief as a topic in its own merits. This has led to a fragmented representation of lunar belief, with little to no cross over between the varying beliefs. An exception to this is the work of Brunner, who in his book references lunar beliefs in a wider context</w:t>
      </w:r>
      <w:r w:rsidRPr="006A4B03">
        <w:rPr>
          <w:rStyle w:val="FootnoteReference"/>
          <w:rFonts w:ascii="Arial" w:hAnsi="Arial" w:cs="Arial"/>
          <w:color w:val="000000" w:themeColor="text1"/>
          <w:sz w:val="24"/>
          <w:szCs w:val="24"/>
        </w:rPr>
        <w:footnoteReference w:id="76"/>
      </w:r>
      <w:r w:rsidRPr="006A4B03">
        <w:rPr>
          <w:rFonts w:ascii="Arial" w:hAnsi="Arial" w:cs="Arial"/>
          <w:color w:val="000000" w:themeColor="text1"/>
          <w:sz w:val="24"/>
          <w:szCs w:val="24"/>
        </w:rPr>
        <w:t xml:space="preserve">. He includes references to moon mythology, the changing gender of the moon, the use of moon magic at certain times of the year and how humanities relationship with the moon has changed over time. In their alternate work </w:t>
      </w:r>
      <w:r w:rsidRPr="006A4B03">
        <w:rPr>
          <w:rFonts w:ascii="Arial" w:hAnsi="Arial" w:cs="Arial"/>
          <w:i/>
          <w:iCs/>
          <w:color w:val="000000" w:themeColor="text1"/>
          <w:sz w:val="24"/>
          <w:szCs w:val="24"/>
        </w:rPr>
        <w:t>Who Built the Moon?</w:t>
      </w:r>
      <w:r w:rsidRPr="006A4B03">
        <w:rPr>
          <w:rFonts w:ascii="Arial" w:hAnsi="Arial" w:cs="Arial"/>
          <w:color w:val="000000" w:themeColor="text1"/>
          <w:sz w:val="24"/>
          <w:szCs w:val="24"/>
        </w:rPr>
        <w:t xml:space="preserve"> Knight and Butler also provide a brief overview of some moon mythology, as well as referring to the importance of the moon as a time measuring device</w:t>
      </w:r>
      <w:r w:rsidRPr="006A4B03">
        <w:rPr>
          <w:rStyle w:val="FootnoteReference"/>
          <w:rFonts w:ascii="Arial" w:hAnsi="Arial" w:cs="Arial"/>
          <w:color w:val="000000" w:themeColor="text1"/>
          <w:sz w:val="24"/>
          <w:szCs w:val="24"/>
        </w:rPr>
        <w:footnoteReference w:id="77"/>
      </w:r>
      <w:r w:rsidRPr="006A4B03">
        <w:rPr>
          <w:rFonts w:ascii="Arial" w:hAnsi="Arial" w:cs="Arial"/>
          <w:color w:val="000000" w:themeColor="text1"/>
          <w:sz w:val="24"/>
          <w:szCs w:val="24"/>
        </w:rPr>
        <w:t>. From Penprase, the moon can be understood as a celestial timekeeper and how it has associations with fertility, death, creation mythology and the origins of the word Monday which is based on ‘Moon Day’.</w:t>
      </w:r>
      <w:r w:rsidRPr="006A4B03">
        <w:rPr>
          <w:rStyle w:val="FootnoteReference"/>
          <w:rFonts w:ascii="Arial" w:hAnsi="Arial" w:cs="Arial"/>
          <w:color w:val="000000" w:themeColor="text1"/>
          <w:sz w:val="24"/>
          <w:szCs w:val="24"/>
        </w:rPr>
        <w:footnoteReference w:id="78"/>
      </w:r>
      <w:r w:rsidRPr="006A4B03">
        <w:rPr>
          <w:rFonts w:ascii="Arial" w:hAnsi="Arial" w:cs="Arial"/>
          <w:color w:val="000000" w:themeColor="text1"/>
          <w:sz w:val="24"/>
          <w:szCs w:val="24"/>
        </w:rPr>
        <w:t xml:space="preserve"> Monday, the day, would happen no matter what it happened to be called, but the ancients chose its name based on the importance of the planets to them, and the presence of the moon in one of the seven days adds further weight to its importance to them. Whilst not specifically working with lunar belief, these works have provided background to this project and enabled the development of the themes used in the questionnaire</w:t>
      </w:r>
      <w:r w:rsidR="009859AF" w:rsidRPr="006A4B03">
        <w:rPr>
          <w:rFonts w:ascii="Arial" w:hAnsi="Arial" w:cs="Arial"/>
          <w:color w:val="000000" w:themeColor="text1"/>
          <w:sz w:val="24"/>
          <w:szCs w:val="24"/>
        </w:rPr>
        <w:t>.</w:t>
      </w:r>
    </w:p>
    <w:p w14:paraId="724FD56E" w14:textId="7BBBC003" w:rsidR="009859AF" w:rsidRPr="006A4B03" w:rsidRDefault="009859AF" w:rsidP="00B87584">
      <w:pPr>
        <w:spacing w:after="0" w:line="360" w:lineRule="auto"/>
        <w:rPr>
          <w:rFonts w:ascii="Arial" w:hAnsi="Arial" w:cs="Arial"/>
          <w:color w:val="000000" w:themeColor="text1"/>
          <w:sz w:val="24"/>
          <w:szCs w:val="24"/>
        </w:rPr>
      </w:pPr>
    </w:p>
    <w:p w14:paraId="6CC23863" w14:textId="45D590B3" w:rsidR="009859AF" w:rsidRPr="006A4B03" w:rsidRDefault="009859AF" w:rsidP="00B87584">
      <w:pPr>
        <w:spacing w:after="0" w:line="360" w:lineRule="auto"/>
        <w:rPr>
          <w:rFonts w:ascii="Arial" w:hAnsi="Arial" w:cs="Arial"/>
          <w:color w:val="000000" w:themeColor="text1"/>
          <w:sz w:val="24"/>
          <w:szCs w:val="24"/>
        </w:rPr>
      </w:pPr>
    </w:p>
    <w:p w14:paraId="20E876C9" w14:textId="1121AF60" w:rsidR="00117995" w:rsidRPr="006A4B03" w:rsidRDefault="00117995" w:rsidP="00B87584">
      <w:pPr>
        <w:spacing w:after="0" w:line="360" w:lineRule="auto"/>
        <w:rPr>
          <w:rFonts w:ascii="Arial" w:hAnsi="Arial" w:cs="Arial"/>
          <w:color w:val="000000" w:themeColor="text1"/>
          <w:sz w:val="24"/>
          <w:szCs w:val="24"/>
        </w:rPr>
      </w:pPr>
    </w:p>
    <w:p w14:paraId="28E0C444" w14:textId="4318F1F1" w:rsidR="003611AD" w:rsidRPr="006A4B03" w:rsidRDefault="003611AD" w:rsidP="00B87584">
      <w:pPr>
        <w:spacing w:after="0" w:line="360" w:lineRule="auto"/>
        <w:rPr>
          <w:rFonts w:ascii="Arial" w:hAnsi="Arial" w:cs="Arial"/>
          <w:color w:val="000000" w:themeColor="text1"/>
          <w:sz w:val="24"/>
          <w:szCs w:val="24"/>
        </w:rPr>
      </w:pPr>
    </w:p>
    <w:p w14:paraId="2F06854B" w14:textId="77777777" w:rsidR="003974CB" w:rsidRPr="006A4B03" w:rsidRDefault="003974CB" w:rsidP="00B87584">
      <w:pPr>
        <w:spacing w:after="0" w:line="360" w:lineRule="auto"/>
        <w:rPr>
          <w:rFonts w:ascii="Arial" w:hAnsi="Arial" w:cs="Arial"/>
          <w:color w:val="000000" w:themeColor="text1"/>
          <w:sz w:val="24"/>
          <w:szCs w:val="24"/>
        </w:rPr>
      </w:pPr>
    </w:p>
    <w:p w14:paraId="39BE3B7C" w14:textId="77777777" w:rsidR="00B87584" w:rsidRPr="006A4B03" w:rsidRDefault="00B87584" w:rsidP="009C0EF7">
      <w:pPr>
        <w:spacing w:after="0" w:line="360" w:lineRule="auto"/>
        <w:rPr>
          <w:rFonts w:ascii="Arial" w:hAnsi="Arial" w:cs="Arial"/>
          <w:color w:val="FF0000"/>
          <w:sz w:val="24"/>
          <w:szCs w:val="24"/>
        </w:rPr>
      </w:pPr>
    </w:p>
    <w:p w14:paraId="7DFA4B0C" w14:textId="061DFFA7" w:rsidR="00E40B8D" w:rsidRPr="006A4B03" w:rsidRDefault="00E40B8D" w:rsidP="009C0EF7">
      <w:pPr>
        <w:spacing w:after="0" w:line="360" w:lineRule="auto"/>
        <w:rPr>
          <w:rFonts w:ascii="Arial" w:hAnsi="Arial" w:cs="Arial"/>
          <w:sz w:val="24"/>
          <w:szCs w:val="24"/>
        </w:rPr>
      </w:pPr>
    </w:p>
    <w:p w14:paraId="47E5598C" w14:textId="44A92C52" w:rsidR="00E40B8D" w:rsidRPr="006A4B03" w:rsidRDefault="00E40B8D" w:rsidP="009C0EF7">
      <w:pPr>
        <w:spacing w:after="0" w:line="360" w:lineRule="auto"/>
        <w:rPr>
          <w:rFonts w:ascii="Arial" w:hAnsi="Arial" w:cs="Arial"/>
          <w:sz w:val="24"/>
          <w:szCs w:val="24"/>
        </w:rPr>
      </w:pPr>
    </w:p>
    <w:p w14:paraId="2916252D" w14:textId="2B585726" w:rsidR="00E40B8D" w:rsidRPr="006A4B03" w:rsidRDefault="00E40B8D" w:rsidP="009C0EF7">
      <w:pPr>
        <w:spacing w:after="0" w:line="360" w:lineRule="auto"/>
        <w:rPr>
          <w:rFonts w:ascii="Arial" w:hAnsi="Arial" w:cs="Arial"/>
          <w:sz w:val="24"/>
          <w:szCs w:val="24"/>
        </w:rPr>
      </w:pPr>
    </w:p>
    <w:p w14:paraId="77142717" w14:textId="5B2C98D6" w:rsidR="00117995" w:rsidRPr="006A4B03" w:rsidRDefault="00117995" w:rsidP="009C0EF7">
      <w:pPr>
        <w:spacing w:after="0" w:line="360" w:lineRule="auto"/>
        <w:rPr>
          <w:rFonts w:ascii="Arial" w:hAnsi="Arial" w:cs="Arial"/>
          <w:sz w:val="24"/>
          <w:szCs w:val="24"/>
        </w:rPr>
      </w:pPr>
    </w:p>
    <w:p w14:paraId="24A3D41D" w14:textId="103418DF" w:rsidR="00E518AA" w:rsidRPr="006A4B03" w:rsidRDefault="00733F3F" w:rsidP="001E7CF7">
      <w:pPr>
        <w:pStyle w:val="Heading1"/>
        <w:rPr>
          <w:sz w:val="24"/>
          <w:szCs w:val="24"/>
        </w:rPr>
      </w:pPr>
      <w:r w:rsidRPr="006A4B03">
        <w:rPr>
          <w:sz w:val="24"/>
          <w:szCs w:val="24"/>
        </w:rPr>
        <w:lastRenderedPageBreak/>
        <w:t>M</w:t>
      </w:r>
      <w:r w:rsidR="00E518AA" w:rsidRPr="006A4B03">
        <w:rPr>
          <w:sz w:val="24"/>
          <w:szCs w:val="24"/>
        </w:rPr>
        <w:t>ethodology</w:t>
      </w:r>
    </w:p>
    <w:p w14:paraId="3C0D28E3" w14:textId="77777777" w:rsidR="00E518AA" w:rsidRPr="006A4B03" w:rsidRDefault="00E518AA" w:rsidP="009C0EF7">
      <w:pPr>
        <w:spacing w:after="0" w:line="360" w:lineRule="auto"/>
        <w:rPr>
          <w:rFonts w:ascii="Arial" w:hAnsi="Arial" w:cs="Arial"/>
          <w:b/>
          <w:color w:val="000000" w:themeColor="text1"/>
          <w:sz w:val="24"/>
          <w:szCs w:val="24"/>
        </w:rPr>
      </w:pPr>
    </w:p>
    <w:p w14:paraId="6D8C6416" w14:textId="1BECD8C4" w:rsidR="00D3565F" w:rsidRPr="006A4B03" w:rsidRDefault="00D3565F" w:rsidP="009C0EF7">
      <w:pPr>
        <w:spacing w:after="0" w:line="360" w:lineRule="auto"/>
        <w:rPr>
          <w:rFonts w:ascii="Arial" w:hAnsi="Arial" w:cs="Arial"/>
          <w:sz w:val="24"/>
          <w:szCs w:val="24"/>
        </w:rPr>
      </w:pPr>
      <w:r w:rsidRPr="006A4B03">
        <w:rPr>
          <w:rFonts w:ascii="Arial" w:hAnsi="Arial" w:cs="Arial"/>
          <w:sz w:val="24"/>
          <w:szCs w:val="24"/>
        </w:rPr>
        <w:t xml:space="preserve">This project was a qualitive piece of research conducted digitally with a target group of 35 volunteers who were contacted over social media and who provided answers by both questionnaire and interview digitally. The project complied with </w:t>
      </w:r>
      <w:r w:rsidR="001A303D" w:rsidRPr="006A4B03">
        <w:rPr>
          <w:rFonts w:ascii="Arial" w:hAnsi="Arial" w:cs="Arial"/>
          <w:sz w:val="24"/>
          <w:szCs w:val="24"/>
        </w:rPr>
        <w:t>all</w:t>
      </w:r>
      <w:r w:rsidRPr="006A4B03">
        <w:rPr>
          <w:rFonts w:ascii="Arial" w:hAnsi="Arial" w:cs="Arial"/>
          <w:sz w:val="24"/>
          <w:szCs w:val="24"/>
        </w:rPr>
        <w:t xml:space="preserve"> the pre-defined ethics requirements as outlined by the University. </w:t>
      </w:r>
    </w:p>
    <w:p w14:paraId="34F45601" w14:textId="77777777" w:rsidR="00D3565F" w:rsidRPr="006A4B03" w:rsidRDefault="00D3565F" w:rsidP="009C0EF7">
      <w:pPr>
        <w:spacing w:after="0" w:line="360" w:lineRule="auto"/>
        <w:rPr>
          <w:rFonts w:ascii="Arial" w:hAnsi="Arial" w:cs="Arial"/>
          <w:sz w:val="24"/>
          <w:szCs w:val="24"/>
        </w:rPr>
      </w:pPr>
    </w:p>
    <w:p w14:paraId="5FE669D3" w14:textId="203F29B2"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Hennink, Hutter and Bailey state that ‘qualitative research is an approach that allows you to examine people’s experiences in detail by using a specific set of research methods.’</w:t>
      </w:r>
      <w:r w:rsidRPr="006A4B03">
        <w:rPr>
          <w:rStyle w:val="FootnoteReference"/>
          <w:rFonts w:ascii="Arial" w:hAnsi="Arial" w:cs="Arial"/>
          <w:sz w:val="24"/>
          <w:szCs w:val="24"/>
        </w:rPr>
        <w:footnoteReference w:id="79"/>
      </w:r>
      <w:r w:rsidRPr="006A4B03">
        <w:rPr>
          <w:rFonts w:ascii="Arial" w:hAnsi="Arial" w:cs="Arial"/>
          <w:sz w:val="24"/>
          <w:szCs w:val="24"/>
        </w:rPr>
        <w:t xml:space="preserve"> In order to gain this understanding from a digital audience, I utilised a mixed methods approach of digital questionnaires and interviews. This approach is advocated by Bell who acknowledges that a questionnaire can feel more like a quantitative tool and can be inflexible whereas an interview can be more adaptable.</w:t>
      </w:r>
      <w:r w:rsidRPr="006A4B03">
        <w:rPr>
          <w:rStyle w:val="FootnoteReference"/>
          <w:rFonts w:ascii="Arial" w:hAnsi="Arial" w:cs="Arial"/>
          <w:sz w:val="24"/>
          <w:szCs w:val="24"/>
        </w:rPr>
        <w:footnoteReference w:id="80"/>
      </w:r>
      <w:r w:rsidRPr="006A4B03">
        <w:rPr>
          <w:rFonts w:ascii="Arial" w:hAnsi="Arial" w:cs="Arial"/>
          <w:sz w:val="24"/>
          <w:szCs w:val="24"/>
        </w:rPr>
        <w:t xml:space="preserve"> Bryman further adds that questionnaires are a good choice to ‘fill some gaps in his or her knowledge of a community, group ... because the gaps cannot be readily filled by reliance on participant observation or unstructured interviewing alone.’</w:t>
      </w:r>
      <w:r w:rsidRPr="006A4B03">
        <w:rPr>
          <w:rStyle w:val="FootnoteReference"/>
          <w:rFonts w:ascii="Arial" w:hAnsi="Arial" w:cs="Arial"/>
          <w:sz w:val="24"/>
          <w:szCs w:val="24"/>
        </w:rPr>
        <w:footnoteReference w:id="81"/>
      </w:r>
      <w:r w:rsidRPr="006A4B03">
        <w:rPr>
          <w:rFonts w:ascii="Arial" w:hAnsi="Arial" w:cs="Arial"/>
          <w:sz w:val="24"/>
          <w:szCs w:val="24"/>
        </w:rPr>
        <w:t xml:space="preserve"> The use of questionnaires allowed me to gain a general overview into the recipients lunar beliefs and then I was able to obtain further detail through interview</w:t>
      </w:r>
      <w:r w:rsidR="00A47BE3" w:rsidRPr="006A4B03">
        <w:rPr>
          <w:rFonts w:ascii="Arial" w:hAnsi="Arial" w:cs="Arial"/>
          <w:sz w:val="24"/>
          <w:szCs w:val="24"/>
        </w:rPr>
        <w:t>s</w:t>
      </w:r>
      <w:r w:rsidRPr="006A4B03">
        <w:rPr>
          <w:rFonts w:ascii="Arial" w:hAnsi="Arial" w:cs="Arial"/>
          <w:sz w:val="24"/>
          <w:szCs w:val="24"/>
        </w:rPr>
        <w:t xml:space="preserve"> which were conducted based on the responses provided in the questionnaire. </w:t>
      </w:r>
      <w:r w:rsidR="00A47BE3" w:rsidRPr="006A4B03">
        <w:rPr>
          <w:rFonts w:ascii="Arial" w:hAnsi="Arial" w:cs="Arial"/>
          <w:sz w:val="24"/>
          <w:szCs w:val="24"/>
        </w:rPr>
        <w:t xml:space="preserve">I also </w:t>
      </w:r>
      <w:r w:rsidRPr="006A4B03">
        <w:rPr>
          <w:rFonts w:ascii="Arial" w:hAnsi="Arial" w:cs="Arial"/>
          <w:sz w:val="24"/>
          <w:szCs w:val="24"/>
        </w:rPr>
        <w:t xml:space="preserve">conducted a library-based analysis </w:t>
      </w:r>
      <w:r w:rsidR="00A47BE3" w:rsidRPr="006A4B03">
        <w:rPr>
          <w:rFonts w:ascii="Arial" w:hAnsi="Arial" w:cs="Arial"/>
          <w:sz w:val="24"/>
          <w:szCs w:val="24"/>
        </w:rPr>
        <w:t xml:space="preserve">of lunar beliefs, both to inform the questionnaire and to </w:t>
      </w:r>
      <w:r w:rsidRPr="006A4B03">
        <w:rPr>
          <w:rFonts w:ascii="Arial" w:hAnsi="Arial" w:cs="Arial"/>
          <w:sz w:val="24"/>
          <w:szCs w:val="24"/>
        </w:rPr>
        <w:t xml:space="preserve">consider what, if any, lunar beliefs </w:t>
      </w:r>
      <w:r w:rsidR="00A47BE3" w:rsidRPr="006A4B03">
        <w:rPr>
          <w:rFonts w:ascii="Arial" w:hAnsi="Arial" w:cs="Arial"/>
          <w:sz w:val="24"/>
          <w:szCs w:val="24"/>
        </w:rPr>
        <w:t xml:space="preserve">had </w:t>
      </w:r>
      <w:r w:rsidRPr="006A4B03">
        <w:rPr>
          <w:rFonts w:ascii="Arial" w:hAnsi="Arial" w:cs="Arial"/>
          <w:sz w:val="24"/>
          <w:szCs w:val="24"/>
        </w:rPr>
        <w:t>held from past cultures, and what, if any, were new.</w:t>
      </w:r>
    </w:p>
    <w:p w14:paraId="0C7C5338" w14:textId="77777777" w:rsidR="00E518AA" w:rsidRPr="006A4B03" w:rsidRDefault="00E518AA" w:rsidP="009C0EF7">
      <w:pPr>
        <w:spacing w:after="0" w:line="360" w:lineRule="auto"/>
        <w:rPr>
          <w:rFonts w:ascii="Arial" w:hAnsi="Arial" w:cs="Arial"/>
          <w:sz w:val="24"/>
          <w:szCs w:val="24"/>
        </w:rPr>
      </w:pPr>
    </w:p>
    <w:p w14:paraId="2576A9EE" w14:textId="3BA2303C" w:rsidR="00E518AA" w:rsidRPr="006A4B03" w:rsidRDefault="00E518AA" w:rsidP="009C0EF7">
      <w:pPr>
        <w:spacing w:after="0" w:line="360" w:lineRule="auto"/>
        <w:rPr>
          <w:rFonts w:ascii="Arial" w:hAnsi="Arial" w:cs="Arial"/>
          <w:color w:val="FF0000"/>
          <w:sz w:val="24"/>
          <w:szCs w:val="24"/>
        </w:rPr>
      </w:pPr>
      <w:r w:rsidRPr="006A4B03">
        <w:rPr>
          <w:rFonts w:ascii="Arial" w:hAnsi="Arial" w:cs="Arial"/>
          <w:color w:val="000000" w:themeColor="text1"/>
          <w:sz w:val="24"/>
          <w:szCs w:val="24"/>
        </w:rPr>
        <w:t>The ideas proposed by Merleau-Ponty on phenomenology were also considered as it is acknowledged that everyone’s lunar beliefs will be unique and personal to them.</w:t>
      </w:r>
      <w:r w:rsidRPr="006A4B03">
        <w:rPr>
          <w:rStyle w:val="FootnoteReference"/>
          <w:rFonts w:ascii="Arial" w:hAnsi="Arial" w:cs="Arial"/>
          <w:color w:val="000000" w:themeColor="text1"/>
          <w:sz w:val="24"/>
          <w:szCs w:val="24"/>
        </w:rPr>
        <w:t xml:space="preserve"> </w:t>
      </w:r>
      <w:r w:rsidRPr="006A4B03">
        <w:rPr>
          <w:rFonts w:ascii="Arial" w:hAnsi="Arial" w:cs="Arial"/>
          <w:color w:val="000000" w:themeColor="text1"/>
          <w:sz w:val="24"/>
          <w:szCs w:val="24"/>
        </w:rPr>
        <w:t>Merleau-Ponty describes phenomenology as ‘a philosophy which puts essences back into existence, and does not expect to arrive at an understanding of man and the world from any starting point other than that of their own ‘facticity’</w:t>
      </w:r>
      <w:r w:rsidR="00D509DA" w:rsidRPr="006A4B03">
        <w:rPr>
          <w:rFonts w:ascii="Arial" w:hAnsi="Arial" w:cs="Arial"/>
          <w:color w:val="000000" w:themeColor="text1"/>
          <w:sz w:val="24"/>
          <w:szCs w:val="24"/>
        </w:rPr>
        <w:t>’</w:t>
      </w:r>
      <w:r w:rsidRPr="006A4B03">
        <w:rPr>
          <w:rFonts w:ascii="Arial" w:hAnsi="Arial" w:cs="Arial"/>
          <w:color w:val="000000" w:themeColor="text1"/>
          <w:sz w:val="24"/>
          <w:szCs w:val="24"/>
        </w:rPr>
        <w:t>.</w:t>
      </w:r>
      <w:r w:rsidRPr="006A4B03">
        <w:rPr>
          <w:rStyle w:val="FootnoteReference"/>
          <w:rFonts w:ascii="Arial" w:hAnsi="Arial" w:cs="Arial"/>
          <w:color w:val="000000" w:themeColor="text1"/>
          <w:sz w:val="24"/>
          <w:szCs w:val="24"/>
        </w:rPr>
        <w:footnoteReference w:id="82"/>
      </w:r>
      <w:r w:rsidRPr="006A4B03">
        <w:rPr>
          <w:rFonts w:ascii="Arial" w:hAnsi="Arial" w:cs="Arial"/>
          <w:color w:val="000000" w:themeColor="text1"/>
          <w:sz w:val="24"/>
          <w:szCs w:val="24"/>
        </w:rPr>
        <w:t xml:space="preserve"> This was applied as a research method and allowed me to delve into my own perspectiv</w:t>
      </w:r>
      <w:r w:rsidR="00E43BA5" w:rsidRPr="006A4B03">
        <w:rPr>
          <w:rFonts w:ascii="Arial" w:hAnsi="Arial" w:cs="Arial"/>
          <w:color w:val="000000" w:themeColor="text1"/>
          <w:sz w:val="24"/>
          <w:szCs w:val="24"/>
        </w:rPr>
        <w:t>e</w:t>
      </w:r>
      <w:r w:rsidRPr="006A4B03">
        <w:rPr>
          <w:rFonts w:ascii="Arial" w:hAnsi="Arial" w:cs="Arial"/>
          <w:color w:val="000000" w:themeColor="text1"/>
          <w:sz w:val="24"/>
          <w:szCs w:val="24"/>
        </w:rPr>
        <w:t xml:space="preserve"> and understanding</w:t>
      </w:r>
      <w:r w:rsidR="00D81D59" w:rsidRPr="006A4B03">
        <w:rPr>
          <w:rFonts w:ascii="Arial" w:hAnsi="Arial" w:cs="Arial"/>
          <w:color w:val="000000" w:themeColor="text1"/>
          <w:sz w:val="24"/>
          <w:szCs w:val="24"/>
        </w:rPr>
        <w:t xml:space="preserve"> in order to inform the study</w:t>
      </w:r>
      <w:r w:rsidRPr="006A4B03">
        <w:rPr>
          <w:rFonts w:ascii="Arial" w:hAnsi="Arial" w:cs="Arial"/>
          <w:color w:val="000000" w:themeColor="text1"/>
          <w:sz w:val="24"/>
          <w:szCs w:val="24"/>
        </w:rPr>
        <w:t xml:space="preserve">. I therefore acknowledge that I approached </w:t>
      </w:r>
      <w:r w:rsidR="00E43BA5" w:rsidRPr="006A4B03">
        <w:rPr>
          <w:rFonts w:ascii="Arial" w:hAnsi="Arial" w:cs="Arial"/>
          <w:color w:val="000000" w:themeColor="text1"/>
          <w:sz w:val="24"/>
          <w:szCs w:val="24"/>
        </w:rPr>
        <w:t xml:space="preserve">from </w:t>
      </w:r>
      <w:r w:rsidRPr="006A4B03">
        <w:rPr>
          <w:rFonts w:ascii="Arial" w:hAnsi="Arial" w:cs="Arial"/>
          <w:color w:val="000000" w:themeColor="text1"/>
          <w:sz w:val="24"/>
          <w:szCs w:val="24"/>
        </w:rPr>
        <w:t xml:space="preserve">an insider perspective which is defined as ‘sharing the </w:t>
      </w:r>
      <w:r w:rsidRPr="006A4B03">
        <w:rPr>
          <w:rFonts w:ascii="Arial" w:hAnsi="Arial" w:cs="Arial"/>
          <w:color w:val="000000" w:themeColor="text1"/>
          <w:sz w:val="24"/>
          <w:szCs w:val="24"/>
        </w:rPr>
        <w:lastRenderedPageBreak/>
        <w:t>characteristic, role or experience under study with the participants’.</w:t>
      </w:r>
      <w:r w:rsidRPr="006A4B03">
        <w:rPr>
          <w:rStyle w:val="FootnoteReference"/>
          <w:rFonts w:ascii="Arial" w:hAnsi="Arial" w:cs="Arial"/>
          <w:color w:val="000000" w:themeColor="text1"/>
          <w:sz w:val="24"/>
          <w:szCs w:val="24"/>
        </w:rPr>
        <w:footnoteReference w:id="83"/>
      </w:r>
      <w:r w:rsidRPr="006A4B03">
        <w:rPr>
          <w:rFonts w:ascii="Arial" w:hAnsi="Arial" w:cs="Arial"/>
          <w:color w:val="000000" w:themeColor="text1"/>
          <w:sz w:val="24"/>
          <w:szCs w:val="24"/>
        </w:rPr>
        <w:t xml:space="preserve"> I can be </w:t>
      </w:r>
      <w:r w:rsidR="00E43BA5" w:rsidRPr="006A4B03">
        <w:rPr>
          <w:rFonts w:ascii="Arial" w:hAnsi="Arial" w:cs="Arial"/>
          <w:color w:val="000000" w:themeColor="text1"/>
          <w:sz w:val="24"/>
          <w:szCs w:val="24"/>
        </w:rPr>
        <w:t xml:space="preserve">thus </w:t>
      </w:r>
      <w:r w:rsidRPr="006A4B03">
        <w:rPr>
          <w:rFonts w:ascii="Arial" w:hAnsi="Arial" w:cs="Arial"/>
          <w:color w:val="000000" w:themeColor="text1"/>
          <w:sz w:val="24"/>
          <w:szCs w:val="24"/>
        </w:rPr>
        <w:t xml:space="preserve">termed </w:t>
      </w:r>
      <w:r w:rsidR="00E43BA5" w:rsidRPr="006A4B03">
        <w:rPr>
          <w:rFonts w:ascii="Arial" w:hAnsi="Arial" w:cs="Arial"/>
          <w:color w:val="000000" w:themeColor="text1"/>
          <w:sz w:val="24"/>
          <w:szCs w:val="24"/>
        </w:rPr>
        <w:t>b</w:t>
      </w:r>
      <w:r w:rsidRPr="006A4B03">
        <w:rPr>
          <w:rFonts w:ascii="Arial" w:hAnsi="Arial" w:cs="Arial"/>
          <w:color w:val="000000" w:themeColor="text1"/>
          <w:sz w:val="24"/>
          <w:szCs w:val="24"/>
        </w:rPr>
        <w:t>ecause the participants in this study are people I</w:t>
      </w:r>
      <w:r w:rsidR="00D81D59" w:rsidRPr="006A4B03">
        <w:rPr>
          <w:rFonts w:ascii="Arial" w:hAnsi="Arial" w:cs="Arial"/>
          <w:color w:val="000000" w:themeColor="text1"/>
          <w:sz w:val="24"/>
          <w:szCs w:val="24"/>
        </w:rPr>
        <w:t xml:space="preserve"> had had some previous contact with and were in my friends list on the </w:t>
      </w:r>
      <w:r w:rsidRPr="006A4B03">
        <w:rPr>
          <w:rFonts w:ascii="Arial" w:hAnsi="Arial" w:cs="Arial"/>
          <w:color w:val="000000" w:themeColor="text1"/>
          <w:sz w:val="24"/>
          <w:szCs w:val="24"/>
        </w:rPr>
        <w:t>social media platform Facebook. By acknowledging my role, it allowed me to produce a piece of work which is reflexive as the project has ‘an awareness of the researcher’s role in the practice of research’</w:t>
      </w:r>
      <w:r w:rsidR="00D81D59" w:rsidRPr="006A4B03">
        <w:rPr>
          <w:rFonts w:ascii="Arial" w:hAnsi="Arial" w:cs="Arial"/>
          <w:color w:val="000000" w:themeColor="text1"/>
          <w:sz w:val="24"/>
          <w:szCs w:val="24"/>
        </w:rPr>
        <w:t>.</w:t>
      </w:r>
      <w:r w:rsidRPr="006A4B03">
        <w:rPr>
          <w:rStyle w:val="FootnoteReference"/>
          <w:rFonts w:ascii="Arial" w:hAnsi="Arial" w:cs="Arial"/>
          <w:color w:val="000000" w:themeColor="text1"/>
          <w:sz w:val="24"/>
          <w:szCs w:val="24"/>
        </w:rPr>
        <w:footnoteReference w:id="84"/>
      </w:r>
      <w:r w:rsidRPr="006A4B03">
        <w:rPr>
          <w:rFonts w:ascii="Arial" w:hAnsi="Arial" w:cs="Arial"/>
          <w:color w:val="000000" w:themeColor="text1"/>
          <w:sz w:val="24"/>
          <w:szCs w:val="24"/>
        </w:rPr>
        <w:t xml:space="preserve"> This is important as it recognises that ‘all research is affected by the preconceptions, theoretical, methodological or ontological, which the researcher brings to the research and its interpretation.’</w:t>
      </w:r>
      <w:r w:rsidRPr="006A4B03">
        <w:rPr>
          <w:rStyle w:val="FootnoteReference"/>
          <w:rFonts w:ascii="Arial" w:hAnsi="Arial" w:cs="Arial"/>
          <w:color w:val="000000" w:themeColor="text1"/>
          <w:sz w:val="24"/>
          <w:szCs w:val="24"/>
        </w:rPr>
        <w:footnoteReference w:id="85"/>
      </w:r>
      <w:r w:rsidRPr="006A4B03">
        <w:rPr>
          <w:rFonts w:ascii="Arial" w:hAnsi="Arial" w:cs="Arial"/>
          <w:color w:val="000000" w:themeColor="text1"/>
          <w:sz w:val="24"/>
          <w:szCs w:val="24"/>
        </w:rPr>
        <w:t xml:space="preserve"> As an insider, my starting point and the structure of the research, is undoubtedly different to how it would be had an outsider conducted </w:t>
      </w:r>
      <w:r w:rsidR="00B62BDD" w:rsidRPr="006A4B03">
        <w:rPr>
          <w:rFonts w:ascii="Arial" w:hAnsi="Arial" w:cs="Arial"/>
          <w:color w:val="000000" w:themeColor="text1"/>
          <w:sz w:val="24"/>
          <w:szCs w:val="24"/>
        </w:rPr>
        <w:t>it.</w:t>
      </w:r>
      <w:r w:rsidRPr="006A4B03">
        <w:rPr>
          <w:rFonts w:ascii="Arial" w:hAnsi="Arial" w:cs="Arial"/>
          <w:color w:val="FF0000"/>
          <w:sz w:val="24"/>
          <w:szCs w:val="24"/>
        </w:rPr>
        <w:t xml:space="preserve"> </w:t>
      </w:r>
    </w:p>
    <w:p w14:paraId="3E2522B1" w14:textId="77777777" w:rsidR="00E518AA" w:rsidRPr="006A4B03" w:rsidRDefault="00E518AA" w:rsidP="009C0EF7">
      <w:pPr>
        <w:spacing w:after="0" w:line="360" w:lineRule="auto"/>
        <w:rPr>
          <w:rFonts w:ascii="Arial" w:hAnsi="Arial" w:cs="Arial"/>
          <w:color w:val="000000" w:themeColor="text1"/>
          <w:sz w:val="24"/>
          <w:szCs w:val="24"/>
        </w:rPr>
      </w:pPr>
    </w:p>
    <w:p w14:paraId="5461E6FA" w14:textId="253758A9"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In compiling the questionnaire, I drew on </w:t>
      </w:r>
      <w:r w:rsidR="00895A53" w:rsidRPr="006A4B03">
        <w:rPr>
          <w:rFonts w:ascii="Arial" w:hAnsi="Arial" w:cs="Arial"/>
          <w:color w:val="000000" w:themeColor="text1"/>
          <w:sz w:val="24"/>
          <w:szCs w:val="24"/>
        </w:rPr>
        <w:t xml:space="preserve">personal </w:t>
      </w:r>
      <w:r w:rsidRPr="006A4B03">
        <w:rPr>
          <w:rFonts w:ascii="Arial" w:hAnsi="Arial" w:cs="Arial"/>
          <w:color w:val="000000" w:themeColor="text1"/>
          <w:sz w:val="24"/>
          <w:szCs w:val="24"/>
        </w:rPr>
        <w:t xml:space="preserve">experiences of the moon and conducted a general search and background reading into lunar beliefs to identify some of the </w:t>
      </w:r>
      <w:r w:rsidR="00D81D59" w:rsidRPr="006A4B03">
        <w:rPr>
          <w:rFonts w:ascii="Arial" w:hAnsi="Arial" w:cs="Arial"/>
          <w:color w:val="000000" w:themeColor="text1"/>
          <w:sz w:val="24"/>
          <w:szCs w:val="24"/>
        </w:rPr>
        <w:t xml:space="preserve">ideas </w:t>
      </w:r>
      <w:r w:rsidRPr="006A4B03">
        <w:rPr>
          <w:rFonts w:ascii="Arial" w:hAnsi="Arial" w:cs="Arial"/>
          <w:color w:val="000000" w:themeColor="text1"/>
          <w:sz w:val="24"/>
          <w:szCs w:val="24"/>
        </w:rPr>
        <w:t>which may arise. This allowed me to produce a questionnaire that was informed without trying to influence the findings and thus prejudice any results. I also gave consideration to what I wanted to identify and how I would use the results, this is a key consideration as Bell states; ‘thought must be given to how responses will be analysed at the design stage’.</w:t>
      </w:r>
      <w:r w:rsidRPr="006A4B03">
        <w:rPr>
          <w:rStyle w:val="FootnoteReference"/>
          <w:rFonts w:ascii="Arial" w:hAnsi="Arial" w:cs="Arial"/>
          <w:color w:val="000000" w:themeColor="text1"/>
          <w:sz w:val="24"/>
          <w:szCs w:val="24"/>
        </w:rPr>
        <w:footnoteReference w:id="86"/>
      </w:r>
      <w:r w:rsidRPr="006A4B03">
        <w:rPr>
          <w:rFonts w:ascii="Arial" w:hAnsi="Arial" w:cs="Arial"/>
          <w:color w:val="000000" w:themeColor="text1"/>
          <w:sz w:val="24"/>
          <w:szCs w:val="24"/>
        </w:rPr>
        <w:t xml:space="preserve"> Taking into account the background reading and the aim of the project ensured that I was able to create a structured questionnaire without superfluous questions that may lose the participant’s attention. </w:t>
      </w:r>
    </w:p>
    <w:p w14:paraId="4AE6E4A7" w14:textId="77777777" w:rsidR="00E518AA" w:rsidRPr="006A4B03" w:rsidRDefault="00E518AA" w:rsidP="009C0EF7">
      <w:pPr>
        <w:spacing w:after="0" w:line="360" w:lineRule="auto"/>
        <w:rPr>
          <w:rFonts w:ascii="Arial" w:hAnsi="Arial" w:cs="Arial"/>
          <w:color w:val="000000" w:themeColor="text1"/>
          <w:sz w:val="24"/>
          <w:szCs w:val="24"/>
        </w:rPr>
      </w:pPr>
    </w:p>
    <w:p w14:paraId="23C7AD20" w14:textId="26A67AB9"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I requested volunteers through </w:t>
      </w:r>
      <w:r w:rsidR="007C47B8" w:rsidRPr="006A4B03">
        <w:rPr>
          <w:rFonts w:ascii="Arial" w:hAnsi="Arial" w:cs="Arial"/>
          <w:color w:val="000000" w:themeColor="text1"/>
          <w:sz w:val="24"/>
          <w:szCs w:val="24"/>
        </w:rPr>
        <w:t xml:space="preserve">a post on Facebook that was only visible to my existing friends </w:t>
      </w:r>
      <w:r w:rsidRPr="006A4B03">
        <w:rPr>
          <w:rFonts w:ascii="Arial" w:hAnsi="Arial" w:cs="Arial"/>
          <w:color w:val="000000" w:themeColor="text1"/>
          <w:sz w:val="24"/>
          <w:szCs w:val="24"/>
        </w:rPr>
        <w:t xml:space="preserve">list </w:t>
      </w:r>
      <w:r w:rsidR="00843708" w:rsidRPr="006A4B03">
        <w:rPr>
          <w:rFonts w:ascii="Arial" w:hAnsi="Arial" w:cs="Arial"/>
          <w:color w:val="000000" w:themeColor="text1"/>
          <w:sz w:val="24"/>
          <w:szCs w:val="24"/>
        </w:rPr>
        <w:t xml:space="preserve">and asked who </w:t>
      </w:r>
      <w:r w:rsidRPr="006A4B03">
        <w:rPr>
          <w:rFonts w:ascii="Arial" w:hAnsi="Arial" w:cs="Arial"/>
          <w:color w:val="000000" w:themeColor="text1"/>
          <w:sz w:val="24"/>
          <w:szCs w:val="24"/>
        </w:rPr>
        <w:t>would be interested in taking a 15-minute questionnaire relating to</w:t>
      </w:r>
      <w:r w:rsidR="00843708"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 xml:space="preserve">beliefs associated with the moon which would form part of </w:t>
      </w:r>
      <w:r w:rsidR="00843708" w:rsidRPr="006A4B03">
        <w:rPr>
          <w:rFonts w:ascii="Arial" w:hAnsi="Arial" w:cs="Arial"/>
          <w:color w:val="000000" w:themeColor="text1"/>
          <w:sz w:val="24"/>
          <w:szCs w:val="24"/>
        </w:rPr>
        <w:t xml:space="preserve">my dissertation for the </w:t>
      </w:r>
      <w:r w:rsidRPr="006A4B03">
        <w:rPr>
          <w:rFonts w:ascii="Arial" w:hAnsi="Arial" w:cs="Arial"/>
          <w:color w:val="000000" w:themeColor="text1"/>
          <w:sz w:val="24"/>
          <w:szCs w:val="24"/>
        </w:rPr>
        <w:t xml:space="preserve">MA. Due to my </w:t>
      </w:r>
      <w:r w:rsidR="008F08FD" w:rsidRPr="006A4B03">
        <w:rPr>
          <w:rFonts w:ascii="Arial" w:hAnsi="Arial" w:cs="Arial"/>
          <w:color w:val="000000" w:themeColor="text1"/>
          <w:sz w:val="24"/>
          <w:szCs w:val="24"/>
        </w:rPr>
        <w:t xml:space="preserve">varied </w:t>
      </w:r>
      <w:r w:rsidRPr="006A4B03">
        <w:rPr>
          <w:rFonts w:ascii="Arial" w:hAnsi="Arial" w:cs="Arial"/>
          <w:color w:val="000000" w:themeColor="text1"/>
          <w:sz w:val="24"/>
          <w:szCs w:val="24"/>
        </w:rPr>
        <w:t xml:space="preserve">social interests, I have a </w:t>
      </w:r>
      <w:r w:rsidR="008F08FD" w:rsidRPr="006A4B03">
        <w:rPr>
          <w:rFonts w:ascii="Arial" w:hAnsi="Arial" w:cs="Arial"/>
          <w:color w:val="000000" w:themeColor="text1"/>
          <w:sz w:val="24"/>
          <w:szCs w:val="24"/>
        </w:rPr>
        <w:t xml:space="preserve">diverse </w:t>
      </w:r>
      <w:r w:rsidRPr="006A4B03">
        <w:rPr>
          <w:rFonts w:ascii="Arial" w:hAnsi="Arial" w:cs="Arial"/>
          <w:color w:val="000000" w:themeColor="text1"/>
          <w:sz w:val="24"/>
          <w:szCs w:val="24"/>
        </w:rPr>
        <w:t xml:space="preserve">friendship group with people of differing ages and cultural backgrounds and I chose to recruit participants this way as it seemed the most appropriate way at my disposal </w:t>
      </w:r>
      <w:r w:rsidR="008F08FD" w:rsidRPr="006A4B03">
        <w:rPr>
          <w:rFonts w:ascii="Arial" w:hAnsi="Arial" w:cs="Arial"/>
          <w:color w:val="000000" w:themeColor="text1"/>
          <w:sz w:val="24"/>
          <w:szCs w:val="24"/>
        </w:rPr>
        <w:t xml:space="preserve">to </w:t>
      </w:r>
      <w:r w:rsidRPr="006A4B03">
        <w:rPr>
          <w:rFonts w:ascii="Arial" w:hAnsi="Arial" w:cs="Arial"/>
          <w:color w:val="000000" w:themeColor="text1"/>
          <w:sz w:val="24"/>
          <w:szCs w:val="24"/>
        </w:rPr>
        <w:t>gather information from a cross-sectional representation of contemporary society. I sent a Google Form questionnaire out to 42 volunteers via email and received 3</w:t>
      </w:r>
      <w:r w:rsidR="007C47B8" w:rsidRPr="006A4B03">
        <w:rPr>
          <w:rFonts w:ascii="Arial" w:hAnsi="Arial" w:cs="Arial"/>
          <w:color w:val="000000" w:themeColor="text1"/>
          <w:sz w:val="24"/>
          <w:szCs w:val="24"/>
        </w:rPr>
        <w:t>4</w:t>
      </w:r>
      <w:r w:rsidRPr="006A4B03">
        <w:rPr>
          <w:rFonts w:ascii="Arial" w:hAnsi="Arial" w:cs="Arial"/>
          <w:color w:val="000000" w:themeColor="text1"/>
          <w:sz w:val="24"/>
          <w:szCs w:val="24"/>
        </w:rPr>
        <w:t xml:space="preserve"> responses. Of these 34, 18 were female and 16 were male. Based on the contents of </w:t>
      </w:r>
      <w:r w:rsidRPr="006A4B03">
        <w:rPr>
          <w:rFonts w:ascii="Arial" w:hAnsi="Arial" w:cs="Arial"/>
          <w:color w:val="000000" w:themeColor="text1"/>
          <w:sz w:val="24"/>
          <w:szCs w:val="24"/>
        </w:rPr>
        <w:lastRenderedPageBreak/>
        <w:t xml:space="preserve">the questionnaire answers, I selected four </w:t>
      </w:r>
      <w:r w:rsidR="00EF7E35" w:rsidRPr="006A4B03">
        <w:rPr>
          <w:rFonts w:ascii="Arial" w:hAnsi="Arial" w:cs="Arial"/>
          <w:color w:val="000000" w:themeColor="text1"/>
          <w:sz w:val="24"/>
          <w:szCs w:val="24"/>
        </w:rPr>
        <w:t xml:space="preserve">individuals </w:t>
      </w:r>
      <w:r w:rsidRPr="006A4B03">
        <w:rPr>
          <w:rFonts w:ascii="Arial" w:hAnsi="Arial" w:cs="Arial"/>
          <w:color w:val="000000" w:themeColor="text1"/>
          <w:sz w:val="24"/>
          <w:szCs w:val="24"/>
        </w:rPr>
        <w:t xml:space="preserve">and asked if they would answer further questions </w:t>
      </w:r>
      <w:r w:rsidR="007C47B8" w:rsidRPr="006A4B03">
        <w:rPr>
          <w:rFonts w:ascii="Arial" w:hAnsi="Arial" w:cs="Arial"/>
          <w:color w:val="000000" w:themeColor="text1"/>
          <w:sz w:val="24"/>
          <w:szCs w:val="24"/>
        </w:rPr>
        <w:t xml:space="preserve">which would expand on the answers they </w:t>
      </w:r>
      <w:r w:rsidRPr="006A4B03">
        <w:rPr>
          <w:rFonts w:ascii="Arial" w:hAnsi="Arial" w:cs="Arial"/>
          <w:color w:val="000000" w:themeColor="text1"/>
          <w:sz w:val="24"/>
          <w:szCs w:val="24"/>
        </w:rPr>
        <w:t>had previously provided. All four agreed and these interviews were conducted over a combination of email and Facebook Messenger between May and August 2020</w:t>
      </w:r>
      <w:r w:rsidRPr="006A4B03">
        <w:rPr>
          <w:rFonts w:ascii="Arial" w:hAnsi="Arial" w:cs="Arial"/>
          <w:color w:val="FF0000"/>
          <w:sz w:val="24"/>
          <w:szCs w:val="24"/>
        </w:rPr>
        <w:t xml:space="preserve">. </w:t>
      </w:r>
      <w:r w:rsidRPr="006A4B03">
        <w:rPr>
          <w:rFonts w:ascii="Arial" w:hAnsi="Arial" w:cs="Arial"/>
          <w:color w:val="000000" w:themeColor="text1"/>
          <w:sz w:val="24"/>
          <w:szCs w:val="24"/>
        </w:rPr>
        <w:t>As they were conducted digitally, I was able to quote directly from the interviews within the findings. On receipt of the questionnaire responses, each participant was allocated a number and the selected interviewees are referred to by their questionnaire response number</w:t>
      </w:r>
      <w:r w:rsidR="00CB0D45" w:rsidRPr="006A4B03">
        <w:rPr>
          <w:rFonts w:ascii="Arial" w:hAnsi="Arial" w:cs="Arial"/>
          <w:color w:val="000000" w:themeColor="text1"/>
          <w:sz w:val="24"/>
          <w:szCs w:val="24"/>
        </w:rPr>
        <w:t xml:space="preserve">. </w:t>
      </w:r>
    </w:p>
    <w:p w14:paraId="747E88CF" w14:textId="77777777" w:rsidR="00B92CD8" w:rsidRPr="006A4B03" w:rsidRDefault="00B92CD8" w:rsidP="009C0EF7">
      <w:pPr>
        <w:spacing w:after="0" w:line="360" w:lineRule="auto"/>
        <w:rPr>
          <w:rFonts w:ascii="Arial" w:hAnsi="Arial" w:cs="Arial"/>
          <w:color w:val="000000" w:themeColor="text1"/>
          <w:sz w:val="24"/>
          <w:szCs w:val="24"/>
        </w:rPr>
      </w:pPr>
    </w:p>
    <w:p w14:paraId="78EFE827" w14:textId="0165F97C" w:rsidR="00B92CD8" w:rsidRPr="006A4B03" w:rsidRDefault="00B92CD8" w:rsidP="009C0EF7">
      <w:pPr>
        <w:spacing w:after="0" w:line="360" w:lineRule="auto"/>
        <w:rPr>
          <w:rFonts w:ascii="Arial" w:hAnsi="Arial" w:cs="Arial"/>
          <w:sz w:val="24"/>
          <w:szCs w:val="24"/>
        </w:rPr>
      </w:pPr>
      <w:r w:rsidRPr="006A4B03">
        <w:rPr>
          <w:rFonts w:ascii="Arial" w:hAnsi="Arial" w:cs="Arial"/>
          <w:sz w:val="24"/>
          <w:szCs w:val="24"/>
        </w:rPr>
        <w:t xml:space="preserve">A blank copy of the questionnaire is given at Appendix </w:t>
      </w:r>
      <w:r w:rsidR="00D161AF" w:rsidRPr="006A4B03">
        <w:rPr>
          <w:rFonts w:ascii="Arial" w:hAnsi="Arial" w:cs="Arial"/>
          <w:sz w:val="24"/>
          <w:szCs w:val="24"/>
        </w:rPr>
        <w:t>A</w:t>
      </w:r>
      <w:r w:rsidRPr="006A4B03">
        <w:rPr>
          <w:rFonts w:ascii="Arial" w:hAnsi="Arial" w:cs="Arial"/>
          <w:sz w:val="24"/>
          <w:szCs w:val="24"/>
        </w:rPr>
        <w:t xml:space="preserve">. </w:t>
      </w:r>
    </w:p>
    <w:p w14:paraId="4020CAA3" w14:textId="0C0E54E0" w:rsidR="008F08FD" w:rsidRDefault="008F08FD" w:rsidP="009C0EF7">
      <w:pPr>
        <w:spacing w:after="0" w:line="360" w:lineRule="auto"/>
        <w:rPr>
          <w:rFonts w:ascii="Arial" w:hAnsi="Arial" w:cs="Arial"/>
          <w:color w:val="000000" w:themeColor="text1"/>
          <w:sz w:val="24"/>
          <w:szCs w:val="24"/>
        </w:rPr>
      </w:pPr>
    </w:p>
    <w:p w14:paraId="1CDAD045" w14:textId="1174B811" w:rsidR="005A39BB" w:rsidRDefault="005A39BB" w:rsidP="009C0EF7">
      <w:pPr>
        <w:spacing w:after="0" w:line="360" w:lineRule="auto"/>
        <w:rPr>
          <w:rFonts w:ascii="Arial" w:hAnsi="Arial" w:cs="Arial"/>
          <w:color w:val="000000" w:themeColor="text1"/>
          <w:sz w:val="24"/>
          <w:szCs w:val="24"/>
        </w:rPr>
      </w:pPr>
    </w:p>
    <w:p w14:paraId="45C62537" w14:textId="5D8E7BEE" w:rsidR="005A39BB" w:rsidRDefault="005A39BB" w:rsidP="009C0EF7">
      <w:pPr>
        <w:spacing w:after="0" w:line="360" w:lineRule="auto"/>
        <w:rPr>
          <w:rFonts w:ascii="Arial" w:hAnsi="Arial" w:cs="Arial"/>
          <w:color w:val="000000" w:themeColor="text1"/>
          <w:sz w:val="24"/>
          <w:szCs w:val="24"/>
        </w:rPr>
      </w:pPr>
    </w:p>
    <w:p w14:paraId="3E354835" w14:textId="1D1FDE91" w:rsidR="005A39BB" w:rsidRDefault="005A39BB" w:rsidP="009C0EF7">
      <w:pPr>
        <w:spacing w:after="0" w:line="360" w:lineRule="auto"/>
        <w:rPr>
          <w:rFonts w:ascii="Arial" w:hAnsi="Arial" w:cs="Arial"/>
          <w:color w:val="000000" w:themeColor="text1"/>
          <w:sz w:val="24"/>
          <w:szCs w:val="24"/>
        </w:rPr>
      </w:pPr>
    </w:p>
    <w:p w14:paraId="6AAA14D3" w14:textId="19EDCCAE" w:rsidR="005A39BB" w:rsidRDefault="005A39BB" w:rsidP="009C0EF7">
      <w:pPr>
        <w:spacing w:after="0" w:line="360" w:lineRule="auto"/>
        <w:rPr>
          <w:rFonts w:ascii="Arial" w:hAnsi="Arial" w:cs="Arial"/>
          <w:color w:val="000000" w:themeColor="text1"/>
          <w:sz w:val="24"/>
          <w:szCs w:val="24"/>
        </w:rPr>
      </w:pPr>
    </w:p>
    <w:p w14:paraId="52D1E383" w14:textId="5911EA30" w:rsidR="005A39BB" w:rsidRDefault="005A39BB" w:rsidP="009C0EF7">
      <w:pPr>
        <w:spacing w:after="0" w:line="360" w:lineRule="auto"/>
        <w:rPr>
          <w:rFonts w:ascii="Arial" w:hAnsi="Arial" w:cs="Arial"/>
          <w:color w:val="000000" w:themeColor="text1"/>
          <w:sz w:val="24"/>
          <w:szCs w:val="24"/>
        </w:rPr>
      </w:pPr>
    </w:p>
    <w:p w14:paraId="1F5205DC" w14:textId="28B79B45" w:rsidR="005A39BB" w:rsidRDefault="005A39BB" w:rsidP="009C0EF7">
      <w:pPr>
        <w:spacing w:after="0" w:line="360" w:lineRule="auto"/>
        <w:rPr>
          <w:rFonts w:ascii="Arial" w:hAnsi="Arial" w:cs="Arial"/>
          <w:color w:val="000000" w:themeColor="text1"/>
          <w:sz w:val="24"/>
          <w:szCs w:val="24"/>
        </w:rPr>
      </w:pPr>
    </w:p>
    <w:p w14:paraId="26CC7172" w14:textId="0C28F1EB" w:rsidR="005A39BB" w:rsidRDefault="005A39BB" w:rsidP="009C0EF7">
      <w:pPr>
        <w:spacing w:after="0" w:line="360" w:lineRule="auto"/>
        <w:rPr>
          <w:rFonts w:ascii="Arial" w:hAnsi="Arial" w:cs="Arial"/>
          <w:color w:val="000000" w:themeColor="text1"/>
          <w:sz w:val="24"/>
          <w:szCs w:val="24"/>
        </w:rPr>
      </w:pPr>
    </w:p>
    <w:p w14:paraId="19D56D22" w14:textId="2BC88400" w:rsidR="005A39BB" w:rsidRDefault="005A39BB" w:rsidP="009C0EF7">
      <w:pPr>
        <w:spacing w:after="0" w:line="360" w:lineRule="auto"/>
        <w:rPr>
          <w:rFonts w:ascii="Arial" w:hAnsi="Arial" w:cs="Arial"/>
          <w:color w:val="000000" w:themeColor="text1"/>
          <w:sz w:val="24"/>
          <w:szCs w:val="24"/>
        </w:rPr>
      </w:pPr>
    </w:p>
    <w:p w14:paraId="467CB4E3" w14:textId="39344DD8" w:rsidR="005A39BB" w:rsidRDefault="005A39BB" w:rsidP="009C0EF7">
      <w:pPr>
        <w:spacing w:after="0" w:line="360" w:lineRule="auto"/>
        <w:rPr>
          <w:rFonts w:ascii="Arial" w:hAnsi="Arial" w:cs="Arial"/>
          <w:color w:val="000000" w:themeColor="text1"/>
          <w:sz w:val="24"/>
          <w:szCs w:val="24"/>
        </w:rPr>
      </w:pPr>
    </w:p>
    <w:p w14:paraId="269B2818" w14:textId="295DE548" w:rsidR="005A39BB" w:rsidRDefault="005A39BB" w:rsidP="009C0EF7">
      <w:pPr>
        <w:spacing w:after="0" w:line="360" w:lineRule="auto"/>
        <w:rPr>
          <w:rFonts w:ascii="Arial" w:hAnsi="Arial" w:cs="Arial"/>
          <w:color w:val="000000" w:themeColor="text1"/>
          <w:sz w:val="24"/>
          <w:szCs w:val="24"/>
        </w:rPr>
      </w:pPr>
    </w:p>
    <w:p w14:paraId="1231B65A" w14:textId="182D6135" w:rsidR="005A39BB" w:rsidRDefault="005A39BB" w:rsidP="009C0EF7">
      <w:pPr>
        <w:spacing w:after="0" w:line="360" w:lineRule="auto"/>
        <w:rPr>
          <w:rFonts w:ascii="Arial" w:hAnsi="Arial" w:cs="Arial"/>
          <w:color w:val="000000" w:themeColor="text1"/>
          <w:sz w:val="24"/>
          <w:szCs w:val="24"/>
        </w:rPr>
      </w:pPr>
    </w:p>
    <w:p w14:paraId="1FF6DECF" w14:textId="5CCE79A6" w:rsidR="005A39BB" w:rsidRDefault="005A39BB" w:rsidP="009C0EF7">
      <w:pPr>
        <w:spacing w:after="0" w:line="360" w:lineRule="auto"/>
        <w:rPr>
          <w:rFonts w:ascii="Arial" w:hAnsi="Arial" w:cs="Arial"/>
          <w:color w:val="000000" w:themeColor="text1"/>
          <w:sz w:val="24"/>
          <w:szCs w:val="24"/>
        </w:rPr>
      </w:pPr>
    </w:p>
    <w:p w14:paraId="781DB5F6" w14:textId="26DA8459" w:rsidR="005A39BB" w:rsidRDefault="005A39BB" w:rsidP="009C0EF7">
      <w:pPr>
        <w:spacing w:after="0" w:line="360" w:lineRule="auto"/>
        <w:rPr>
          <w:rFonts w:ascii="Arial" w:hAnsi="Arial" w:cs="Arial"/>
          <w:color w:val="000000" w:themeColor="text1"/>
          <w:sz w:val="24"/>
          <w:szCs w:val="24"/>
        </w:rPr>
      </w:pPr>
    </w:p>
    <w:p w14:paraId="2814060D" w14:textId="2338F1A6" w:rsidR="005A39BB" w:rsidRDefault="005A39BB" w:rsidP="009C0EF7">
      <w:pPr>
        <w:spacing w:after="0" w:line="360" w:lineRule="auto"/>
        <w:rPr>
          <w:rFonts w:ascii="Arial" w:hAnsi="Arial" w:cs="Arial"/>
          <w:color w:val="000000" w:themeColor="text1"/>
          <w:sz w:val="24"/>
          <w:szCs w:val="24"/>
        </w:rPr>
      </w:pPr>
    </w:p>
    <w:p w14:paraId="5A9B275F" w14:textId="0D425EF3" w:rsidR="005A39BB" w:rsidRDefault="005A39BB" w:rsidP="009C0EF7">
      <w:pPr>
        <w:spacing w:after="0" w:line="360" w:lineRule="auto"/>
        <w:rPr>
          <w:rFonts w:ascii="Arial" w:hAnsi="Arial" w:cs="Arial"/>
          <w:color w:val="000000" w:themeColor="text1"/>
          <w:sz w:val="24"/>
          <w:szCs w:val="24"/>
        </w:rPr>
      </w:pPr>
    </w:p>
    <w:p w14:paraId="46415849" w14:textId="77777777" w:rsidR="005A39BB" w:rsidRPr="006A4B03" w:rsidRDefault="005A39BB" w:rsidP="009C0EF7">
      <w:pPr>
        <w:spacing w:after="0" w:line="360" w:lineRule="auto"/>
        <w:rPr>
          <w:rFonts w:ascii="Arial" w:hAnsi="Arial" w:cs="Arial"/>
          <w:color w:val="000000" w:themeColor="text1"/>
          <w:sz w:val="24"/>
          <w:szCs w:val="24"/>
        </w:rPr>
      </w:pPr>
    </w:p>
    <w:p w14:paraId="07749274" w14:textId="77777777" w:rsidR="005A39BB" w:rsidRDefault="005A39BB" w:rsidP="00E61D1D">
      <w:pPr>
        <w:pStyle w:val="Heading1"/>
        <w:rPr>
          <w:sz w:val="24"/>
          <w:szCs w:val="24"/>
        </w:rPr>
      </w:pPr>
    </w:p>
    <w:p w14:paraId="46A5C95E" w14:textId="77777777" w:rsidR="005A39BB" w:rsidRDefault="005A39BB" w:rsidP="00E61D1D">
      <w:pPr>
        <w:pStyle w:val="Heading1"/>
        <w:rPr>
          <w:sz w:val="24"/>
          <w:szCs w:val="24"/>
        </w:rPr>
      </w:pPr>
    </w:p>
    <w:p w14:paraId="4ABA206A" w14:textId="77777777" w:rsidR="005A39BB" w:rsidRDefault="005A39BB" w:rsidP="00E61D1D">
      <w:pPr>
        <w:pStyle w:val="Heading1"/>
        <w:rPr>
          <w:sz w:val="24"/>
          <w:szCs w:val="24"/>
        </w:rPr>
      </w:pPr>
    </w:p>
    <w:p w14:paraId="2EC82D69" w14:textId="77777777" w:rsidR="005A39BB" w:rsidRDefault="005A39BB" w:rsidP="00E61D1D">
      <w:pPr>
        <w:pStyle w:val="Heading1"/>
        <w:rPr>
          <w:sz w:val="24"/>
          <w:szCs w:val="24"/>
        </w:rPr>
      </w:pPr>
    </w:p>
    <w:p w14:paraId="47458BAE" w14:textId="77777777" w:rsidR="005A39BB" w:rsidRDefault="005A39BB" w:rsidP="00E61D1D">
      <w:pPr>
        <w:pStyle w:val="Heading1"/>
        <w:rPr>
          <w:sz w:val="24"/>
          <w:szCs w:val="24"/>
        </w:rPr>
      </w:pPr>
    </w:p>
    <w:p w14:paraId="415223A1" w14:textId="77777777" w:rsidR="005A39BB" w:rsidRDefault="005A39BB" w:rsidP="00E61D1D">
      <w:pPr>
        <w:pStyle w:val="Heading1"/>
        <w:rPr>
          <w:sz w:val="24"/>
          <w:szCs w:val="24"/>
        </w:rPr>
      </w:pPr>
    </w:p>
    <w:p w14:paraId="7D18AAC8" w14:textId="77777777" w:rsidR="005A39BB" w:rsidRDefault="005A39BB" w:rsidP="00E61D1D">
      <w:pPr>
        <w:pStyle w:val="Heading1"/>
        <w:rPr>
          <w:sz w:val="24"/>
          <w:szCs w:val="24"/>
        </w:rPr>
      </w:pPr>
    </w:p>
    <w:p w14:paraId="0B6BBB8E" w14:textId="072DA4D1" w:rsidR="00E518AA" w:rsidRPr="006A4B03" w:rsidRDefault="00E518AA" w:rsidP="00E61D1D">
      <w:pPr>
        <w:pStyle w:val="Heading1"/>
        <w:rPr>
          <w:sz w:val="24"/>
          <w:szCs w:val="24"/>
        </w:rPr>
      </w:pPr>
      <w:r w:rsidRPr="006A4B03">
        <w:rPr>
          <w:sz w:val="24"/>
          <w:szCs w:val="24"/>
        </w:rPr>
        <w:lastRenderedPageBreak/>
        <w:t xml:space="preserve">Findings </w:t>
      </w:r>
    </w:p>
    <w:p w14:paraId="3F06E079" w14:textId="77777777" w:rsidR="00E518AA" w:rsidRPr="006A4B03" w:rsidRDefault="00E518AA" w:rsidP="009C0EF7">
      <w:pPr>
        <w:spacing w:after="0" w:line="360" w:lineRule="auto"/>
        <w:rPr>
          <w:rFonts w:ascii="Arial" w:hAnsi="Arial" w:cs="Arial"/>
          <w:i/>
          <w:iCs/>
          <w:sz w:val="24"/>
          <w:szCs w:val="24"/>
        </w:rPr>
      </w:pPr>
    </w:p>
    <w:p w14:paraId="05DE4A0B" w14:textId="6FB92E10" w:rsidR="00E518AA" w:rsidRPr="006A4B03" w:rsidRDefault="00370709" w:rsidP="00DA21C9">
      <w:pPr>
        <w:pStyle w:val="Heading2"/>
        <w:rPr>
          <w:sz w:val="24"/>
          <w:szCs w:val="24"/>
        </w:rPr>
      </w:pPr>
      <w:r w:rsidRPr="006A4B03">
        <w:rPr>
          <w:sz w:val="24"/>
          <w:szCs w:val="24"/>
        </w:rPr>
        <w:t xml:space="preserve">Part One: </w:t>
      </w:r>
      <w:r w:rsidR="00E518AA" w:rsidRPr="006A4B03">
        <w:rPr>
          <w:sz w:val="24"/>
          <w:szCs w:val="24"/>
        </w:rPr>
        <w:t>The Moon, In General</w:t>
      </w:r>
    </w:p>
    <w:p w14:paraId="3BCB316F" w14:textId="5120FB44"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To open </w:t>
      </w:r>
      <w:r w:rsidR="00274AA4" w:rsidRPr="006A4B03">
        <w:rPr>
          <w:rFonts w:ascii="Arial" w:hAnsi="Arial" w:cs="Arial"/>
          <w:sz w:val="24"/>
          <w:szCs w:val="24"/>
        </w:rPr>
        <w:t xml:space="preserve">and </w:t>
      </w:r>
      <w:r w:rsidRPr="006A4B03">
        <w:rPr>
          <w:rFonts w:ascii="Arial" w:hAnsi="Arial" w:cs="Arial"/>
          <w:sz w:val="24"/>
          <w:szCs w:val="24"/>
        </w:rPr>
        <w:t xml:space="preserve">to provide background </w:t>
      </w:r>
      <w:r w:rsidR="009C3F53" w:rsidRPr="006A4B03">
        <w:rPr>
          <w:rFonts w:ascii="Arial" w:hAnsi="Arial" w:cs="Arial"/>
          <w:sz w:val="24"/>
          <w:szCs w:val="24"/>
        </w:rPr>
        <w:t xml:space="preserve">to the project, an understanding of what </w:t>
      </w:r>
      <w:r w:rsidRPr="006A4B03">
        <w:rPr>
          <w:rFonts w:ascii="Arial" w:hAnsi="Arial" w:cs="Arial"/>
          <w:sz w:val="24"/>
          <w:szCs w:val="24"/>
        </w:rPr>
        <w:t>general attributes of the moon the participants</w:t>
      </w:r>
      <w:r w:rsidR="009C3F53" w:rsidRPr="006A4B03">
        <w:rPr>
          <w:rFonts w:ascii="Arial" w:hAnsi="Arial" w:cs="Arial"/>
          <w:sz w:val="24"/>
          <w:szCs w:val="24"/>
        </w:rPr>
        <w:t xml:space="preserve"> had was gathered first. </w:t>
      </w:r>
      <w:r w:rsidR="00EF2279" w:rsidRPr="006A4B03">
        <w:rPr>
          <w:rFonts w:ascii="Arial" w:hAnsi="Arial" w:cs="Arial"/>
          <w:sz w:val="24"/>
          <w:szCs w:val="24"/>
        </w:rPr>
        <w:t xml:space="preserve">Whilst exploring lunar beliefs, it was felt beneficial to understand whether people who hold lunar beliefs also hold an interest in the moon’s physical properties. </w:t>
      </w:r>
      <w:r w:rsidRPr="006A4B03">
        <w:rPr>
          <w:rFonts w:ascii="Arial" w:hAnsi="Arial" w:cs="Arial"/>
          <w:sz w:val="24"/>
          <w:szCs w:val="24"/>
        </w:rPr>
        <w:t xml:space="preserve">The moon </w:t>
      </w:r>
      <w:r w:rsidR="0018517B" w:rsidRPr="006A4B03">
        <w:rPr>
          <w:rFonts w:ascii="Arial" w:hAnsi="Arial" w:cs="Arial"/>
          <w:sz w:val="24"/>
          <w:szCs w:val="24"/>
        </w:rPr>
        <w:t xml:space="preserve">is </w:t>
      </w:r>
      <w:r w:rsidRPr="006A4B03">
        <w:rPr>
          <w:rFonts w:ascii="Arial" w:hAnsi="Arial" w:cs="Arial"/>
          <w:sz w:val="24"/>
          <w:szCs w:val="24"/>
        </w:rPr>
        <w:t>understood and considered in</w:t>
      </w:r>
      <w:r w:rsidR="00D00B14" w:rsidRPr="006A4B03">
        <w:rPr>
          <w:rFonts w:ascii="Arial" w:hAnsi="Arial" w:cs="Arial"/>
          <w:sz w:val="24"/>
          <w:szCs w:val="24"/>
        </w:rPr>
        <w:t xml:space="preserve"> </w:t>
      </w:r>
      <w:r w:rsidRPr="006A4B03">
        <w:rPr>
          <w:rFonts w:ascii="Arial" w:hAnsi="Arial" w:cs="Arial"/>
          <w:sz w:val="24"/>
          <w:szCs w:val="24"/>
        </w:rPr>
        <w:t>two ways</w:t>
      </w:r>
      <w:r w:rsidR="00D00B14" w:rsidRPr="006A4B03">
        <w:rPr>
          <w:rFonts w:ascii="Arial" w:hAnsi="Arial" w:cs="Arial"/>
          <w:sz w:val="24"/>
          <w:szCs w:val="24"/>
        </w:rPr>
        <w:t xml:space="preserve">; </w:t>
      </w:r>
      <w:r w:rsidRPr="006A4B03">
        <w:rPr>
          <w:rFonts w:ascii="Arial" w:hAnsi="Arial" w:cs="Arial"/>
          <w:sz w:val="24"/>
          <w:szCs w:val="24"/>
        </w:rPr>
        <w:t>its physical attributes</w:t>
      </w:r>
      <w:r w:rsidR="00D00B14" w:rsidRPr="006A4B03">
        <w:rPr>
          <w:rFonts w:ascii="Arial" w:hAnsi="Arial" w:cs="Arial"/>
          <w:sz w:val="24"/>
          <w:szCs w:val="24"/>
        </w:rPr>
        <w:t xml:space="preserve"> </w:t>
      </w:r>
      <w:r w:rsidRPr="006A4B03">
        <w:rPr>
          <w:rFonts w:ascii="Arial" w:hAnsi="Arial" w:cs="Arial"/>
          <w:sz w:val="24"/>
          <w:szCs w:val="24"/>
        </w:rPr>
        <w:t>and its spiritual significance</w:t>
      </w:r>
      <w:r w:rsidR="00CD083F" w:rsidRPr="006A4B03">
        <w:rPr>
          <w:rFonts w:ascii="Arial" w:hAnsi="Arial" w:cs="Arial"/>
          <w:sz w:val="24"/>
          <w:szCs w:val="24"/>
        </w:rPr>
        <w:t xml:space="preserve"> with the two sometimes overlapping such as in the work of </w:t>
      </w:r>
      <w:r w:rsidR="009C3F53" w:rsidRPr="006A4B03">
        <w:rPr>
          <w:rFonts w:ascii="Arial" w:hAnsi="Arial" w:cs="Arial"/>
          <w:sz w:val="24"/>
          <w:szCs w:val="24"/>
        </w:rPr>
        <w:t>Aakhus who discusses how the physical attributes of the moon are used in astral magic, a spiritual concern</w:t>
      </w:r>
      <w:r w:rsidRPr="006A4B03">
        <w:rPr>
          <w:rFonts w:ascii="Arial" w:hAnsi="Arial" w:cs="Arial"/>
          <w:sz w:val="24"/>
          <w:szCs w:val="24"/>
        </w:rPr>
        <w:t>.</w:t>
      </w:r>
      <w:r w:rsidR="009C3F53" w:rsidRPr="006A4B03">
        <w:rPr>
          <w:rStyle w:val="FootnoteReference"/>
          <w:rFonts w:ascii="Arial" w:hAnsi="Arial" w:cs="Arial"/>
          <w:sz w:val="24"/>
          <w:szCs w:val="24"/>
        </w:rPr>
        <w:footnoteReference w:id="87"/>
      </w:r>
      <w:r w:rsidRPr="006A4B03">
        <w:rPr>
          <w:rFonts w:ascii="Arial" w:hAnsi="Arial" w:cs="Arial"/>
          <w:sz w:val="24"/>
          <w:szCs w:val="24"/>
        </w:rPr>
        <w:t xml:space="preserve"> </w:t>
      </w:r>
    </w:p>
    <w:p w14:paraId="2F66F533" w14:textId="77777777" w:rsidR="00D00B14" w:rsidRPr="006A4B03" w:rsidRDefault="00D00B14" w:rsidP="009C0EF7">
      <w:pPr>
        <w:spacing w:after="0" w:line="360" w:lineRule="auto"/>
        <w:rPr>
          <w:rFonts w:ascii="Arial" w:hAnsi="Arial" w:cs="Arial"/>
          <w:sz w:val="24"/>
          <w:szCs w:val="24"/>
        </w:rPr>
      </w:pPr>
    </w:p>
    <w:p w14:paraId="7D3433F5" w14:textId="6FD821EE"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Of 34 participants, 32 answered ‘yes’ to the question ‘Are you aware of the phases of the moon?’. Next, participants were asked to indicate which of a list of six lunar phenomena they had heard of</w:t>
      </w:r>
      <w:r w:rsidR="00D65C7C" w:rsidRPr="006A4B03">
        <w:rPr>
          <w:rFonts w:ascii="Arial" w:hAnsi="Arial" w:cs="Arial"/>
          <w:sz w:val="24"/>
          <w:szCs w:val="24"/>
        </w:rPr>
        <w:t>, see F</w:t>
      </w:r>
      <w:r w:rsidRPr="006A4B03">
        <w:rPr>
          <w:rFonts w:ascii="Arial" w:hAnsi="Arial" w:cs="Arial"/>
          <w:sz w:val="24"/>
          <w:szCs w:val="24"/>
        </w:rPr>
        <w:t xml:space="preserve">igure </w:t>
      </w:r>
      <w:r w:rsidR="00D35D8C" w:rsidRPr="006A4B03">
        <w:rPr>
          <w:rFonts w:ascii="Arial" w:hAnsi="Arial" w:cs="Arial"/>
          <w:sz w:val="24"/>
          <w:szCs w:val="24"/>
        </w:rPr>
        <w:t>1</w:t>
      </w:r>
      <w:r w:rsidR="00DB3970" w:rsidRPr="006A4B03">
        <w:rPr>
          <w:rFonts w:ascii="Arial" w:hAnsi="Arial" w:cs="Arial"/>
          <w:sz w:val="24"/>
          <w:szCs w:val="24"/>
        </w:rPr>
        <w:t>, and 1</w:t>
      </w:r>
      <w:r w:rsidR="009A1173" w:rsidRPr="006A4B03">
        <w:rPr>
          <w:rFonts w:ascii="Arial" w:hAnsi="Arial" w:cs="Arial"/>
          <w:sz w:val="24"/>
          <w:szCs w:val="24"/>
        </w:rPr>
        <w:t xml:space="preserve">3 participants </w:t>
      </w:r>
      <w:r w:rsidR="00DB3970" w:rsidRPr="006A4B03">
        <w:rPr>
          <w:rFonts w:ascii="Arial" w:hAnsi="Arial" w:cs="Arial"/>
          <w:sz w:val="24"/>
          <w:szCs w:val="24"/>
        </w:rPr>
        <w:t xml:space="preserve">were </w:t>
      </w:r>
      <w:r w:rsidR="009A1173" w:rsidRPr="006A4B03">
        <w:rPr>
          <w:rFonts w:ascii="Arial" w:hAnsi="Arial" w:cs="Arial"/>
          <w:sz w:val="24"/>
          <w:szCs w:val="24"/>
        </w:rPr>
        <w:t xml:space="preserve">aware of all </w:t>
      </w:r>
      <w:r w:rsidR="00DB3970" w:rsidRPr="006A4B03">
        <w:rPr>
          <w:rFonts w:ascii="Arial" w:hAnsi="Arial" w:cs="Arial"/>
          <w:sz w:val="24"/>
          <w:szCs w:val="24"/>
        </w:rPr>
        <w:t xml:space="preserve">the </w:t>
      </w:r>
      <w:r w:rsidR="009A1173" w:rsidRPr="006A4B03">
        <w:rPr>
          <w:rFonts w:ascii="Arial" w:hAnsi="Arial" w:cs="Arial"/>
          <w:sz w:val="24"/>
          <w:szCs w:val="24"/>
        </w:rPr>
        <w:t xml:space="preserve">phenomena, with all others identifying two or more. </w:t>
      </w:r>
      <w:r w:rsidRPr="006A4B03">
        <w:rPr>
          <w:rFonts w:ascii="Arial" w:hAnsi="Arial" w:cs="Arial"/>
          <w:sz w:val="24"/>
          <w:szCs w:val="24"/>
        </w:rPr>
        <w:t>Th</w:t>
      </w:r>
      <w:r w:rsidR="0032206E" w:rsidRPr="006A4B03">
        <w:rPr>
          <w:rFonts w:ascii="Arial" w:hAnsi="Arial" w:cs="Arial"/>
          <w:sz w:val="24"/>
          <w:szCs w:val="24"/>
        </w:rPr>
        <w:t xml:space="preserve">ese </w:t>
      </w:r>
      <w:r w:rsidR="00980587" w:rsidRPr="006A4B03">
        <w:rPr>
          <w:rFonts w:ascii="Arial" w:hAnsi="Arial" w:cs="Arial"/>
          <w:sz w:val="24"/>
          <w:szCs w:val="24"/>
        </w:rPr>
        <w:t>question</w:t>
      </w:r>
      <w:r w:rsidR="0032206E" w:rsidRPr="006A4B03">
        <w:rPr>
          <w:rFonts w:ascii="Arial" w:hAnsi="Arial" w:cs="Arial"/>
          <w:sz w:val="24"/>
          <w:szCs w:val="24"/>
        </w:rPr>
        <w:t>s</w:t>
      </w:r>
      <w:r w:rsidR="00980587" w:rsidRPr="006A4B03">
        <w:rPr>
          <w:rFonts w:ascii="Arial" w:hAnsi="Arial" w:cs="Arial"/>
          <w:sz w:val="24"/>
          <w:szCs w:val="24"/>
        </w:rPr>
        <w:t xml:space="preserve"> </w:t>
      </w:r>
      <w:r w:rsidR="003E5DB1" w:rsidRPr="006A4B03">
        <w:rPr>
          <w:rFonts w:ascii="Arial" w:hAnsi="Arial" w:cs="Arial"/>
          <w:sz w:val="24"/>
          <w:szCs w:val="24"/>
        </w:rPr>
        <w:t xml:space="preserve">considered </w:t>
      </w:r>
      <w:r w:rsidR="008A0F40" w:rsidRPr="006A4B03">
        <w:rPr>
          <w:rFonts w:ascii="Arial" w:hAnsi="Arial" w:cs="Arial"/>
          <w:sz w:val="24"/>
          <w:szCs w:val="24"/>
        </w:rPr>
        <w:t xml:space="preserve">if </w:t>
      </w:r>
      <w:r w:rsidR="00980587" w:rsidRPr="006A4B03">
        <w:rPr>
          <w:rFonts w:ascii="Arial" w:hAnsi="Arial" w:cs="Arial"/>
          <w:sz w:val="24"/>
          <w:szCs w:val="24"/>
        </w:rPr>
        <w:t>people have become disconnected from the sky as proposed by Solnit</w:t>
      </w:r>
      <w:r w:rsidR="001730EA" w:rsidRPr="006A4B03">
        <w:rPr>
          <w:rFonts w:ascii="Arial" w:hAnsi="Arial" w:cs="Arial"/>
          <w:sz w:val="24"/>
          <w:szCs w:val="24"/>
        </w:rPr>
        <w:t xml:space="preserve"> and Ingold</w:t>
      </w:r>
      <w:r w:rsidR="008A0F40" w:rsidRPr="006A4B03">
        <w:rPr>
          <w:rFonts w:ascii="Arial" w:hAnsi="Arial" w:cs="Arial"/>
          <w:sz w:val="24"/>
          <w:szCs w:val="24"/>
        </w:rPr>
        <w:t>,</w:t>
      </w:r>
      <w:r w:rsidR="001730EA" w:rsidRPr="006A4B03">
        <w:rPr>
          <w:rFonts w:ascii="Arial" w:hAnsi="Arial" w:cs="Arial"/>
          <w:sz w:val="24"/>
          <w:szCs w:val="24"/>
        </w:rPr>
        <w:t xml:space="preserve"> as discussed in the literature review. If so</w:t>
      </w:r>
      <w:r w:rsidR="003E5DB1" w:rsidRPr="006A4B03">
        <w:rPr>
          <w:rFonts w:ascii="Arial" w:hAnsi="Arial" w:cs="Arial"/>
          <w:sz w:val="24"/>
          <w:szCs w:val="24"/>
        </w:rPr>
        <w:t>,</w:t>
      </w:r>
      <w:r w:rsidR="0010368C" w:rsidRPr="006A4B03">
        <w:rPr>
          <w:rFonts w:ascii="Arial" w:hAnsi="Arial" w:cs="Arial"/>
          <w:sz w:val="24"/>
          <w:szCs w:val="24"/>
        </w:rPr>
        <w:t xml:space="preserve"> it was felt that they </w:t>
      </w:r>
      <w:r w:rsidR="00980587" w:rsidRPr="006A4B03">
        <w:rPr>
          <w:rFonts w:ascii="Arial" w:hAnsi="Arial" w:cs="Arial"/>
          <w:sz w:val="24"/>
          <w:szCs w:val="24"/>
        </w:rPr>
        <w:t xml:space="preserve">would have </w:t>
      </w:r>
      <w:r w:rsidR="003E5DB1" w:rsidRPr="006A4B03">
        <w:rPr>
          <w:rFonts w:ascii="Arial" w:hAnsi="Arial" w:cs="Arial"/>
          <w:sz w:val="24"/>
          <w:szCs w:val="24"/>
        </w:rPr>
        <w:t xml:space="preserve">been unable </w:t>
      </w:r>
      <w:r w:rsidR="00980587" w:rsidRPr="006A4B03">
        <w:rPr>
          <w:rFonts w:ascii="Arial" w:hAnsi="Arial" w:cs="Arial"/>
          <w:sz w:val="24"/>
          <w:szCs w:val="24"/>
        </w:rPr>
        <w:t xml:space="preserve">to </w:t>
      </w:r>
      <w:r w:rsidR="00076231" w:rsidRPr="006A4B03">
        <w:rPr>
          <w:rFonts w:ascii="Arial" w:hAnsi="Arial" w:cs="Arial"/>
          <w:sz w:val="24"/>
          <w:szCs w:val="24"/>
        </w:rPr>
        <w:t>identify the</w:t>
      </w:r>
      <w:r w:rsidR="001730EA" w:rsidRPr="006A4B03">
        <w:rPr>
          <w:rFonts w:ascii="Arial" w:hAnsi="Arial" w:cs="Arial"/>
          <w:sz w:val="24"/>
          <w:szCs w:val="24"/>
        </w:rPr>
        <w:t xml:space="preserve"> </w:t>
      </w:r>
      <w:r w:rsidR="0010368C" w:rsidRPr="006A4B03">
        <w:rPr>
          <w:rFonts w:ascii="Arial" w:hAnsi="Arial" w:cs="Arial"/>
          <w:sz w:val="24"/>
          <w:szCs w:val="24"/>
        </w:rPr>
        <w:t xml:space="preserve">physical </w:t>
      </w:r>
      <w:r w:rsidR="00076231" w:rsidRPr="006A4B03">
        <w:rPr>
          <w:rFonts w:ascii="Arial" w:hAnsi="Arial" w:cs="Arial"/>
          <w:sz w:val="24"/>
          <w:szCs w:val="24"/>
        </w:rPr>
        <w:t>phenomena</w:t>
      </w:r>
      <w:r w:rsidR="00000B9E" w:rsidRPr="006A4B03">
        <w:rPr>
          <w:rFonts w:ascii="Arial" w:hAnsi="Arial" w:cs="Arial"/>
          <w:sz w:val="24"/>
          <w:szCs w:val="24"/>
        </w:rPr>
        <w:t xml:space="preserve">, </w:t>
      </w:r>
      <w:r w:rsidR="0010368C" w:rsidRPr="006A4B03">
        <w:rPr>
          <w:rFonts w:ascii="Arial" w:hAnsi="Arial" w:cs="Arial"/>
          <w:sz w:val="24"/>
          <w:szCs w:val="24"/>
        </w:rPr>
        <w:t>because they were spending mor</w:t>
      </w:r>
      <w:r w:rsidR="006625E1" w:rsidRPr="006A4B03">
        <w:rPr>
          <w:rFonts w:ascii="Arial" w:hAnsi="Arial" w:cs="Arial"/>
          <w:sz w:val="24"/>
          <w:szCs w:val="24"/>
        </w:rPr>
        <w:t>e</w:t>
      </w:r>
      <w:r w:rsidR="0010368C" w:rsidRPr="006A4B03">
        <w:rPr>
          <w:rFonts w:ascii="Arial" w:hAnsi="Arial" w:cs="Arial"/>
          <w:sz w:val="24"/>
          <w:szCs w:val="24"/>
        </w:rPr>
        <w:t xml:space="preserve"> time indoors, </w:t>
      </w:r>
      <w:r w:rsidR="00000B9E" w:rsidRPr="006A4B03">
        <w:rPr>
          <w:rFonts w:ascii="Arial" w:hAnsi="Arial" w:cs="Arial"/>
          <w:sz w:val="24"/>
          <w:szCs w:val="24"/>
        </w:rPr>
        <w:t>but the</w:t>
      </w:r>
      <w:r w:rsidR="003E5DB1" w:rsidRPr="006A4B03">
        <w:rPr>
          <w:rFonts w:ascii="Arial" w:hAnsi="Arial" w:cs="Arial"/>
          <w:sz w:val="24"/>
          <w:szCs w:val="24"/>
        </w:rPr>
        <w:t xml:space="preserve">se </w:t>
      </w:r>
      <w:r w:rsidR="00000B9E" w:rsidRPr="006A4B03">
        <w:rPr>
          <w:rFonts w:ascii="Arial" w:hAnsi="Arial" w:cs="Arial"/>
          <w:sz w:val="24"/>
          <w:szCs w:val="24"/>
        </w:rPr>
        <w:t>findings do not support that hypothesis</w:t>
      </w:r>
      <w:r w:rsidR="0010368C" w:rsidRPr="006A4B03">
        <w:rPr>
          <w:rFonts w:ascii="Arial" w:hAnsi="Arial" w:cs="Arial"/>
          <w:sz w:val="24"/>
          <w:szCs w:val="24"/>
        </w:rPr>
        <w:t xml:space="preserve">. </w:t>
      </w:r>
    </w:p>
    <w:p w14:paraId="18E8C1D1" w14:textId="77777777" w:rsidR="00DE611B" w:rsidRPr="006A4B03" w:rsidRDefault="00DE611B" w:rsidP="009C0EF7">
      <w:pPr>
        <w:spacing w:after="0" w:line="360" w:lineRule="auto"/>
        <w:rPr>
          <w:rFonts w:ascii="Arial" w:hAnsi="Arial" w:cs="Arial"/>
          <w:sz w:val="24"/>
          <w:szCs w:val="24"/>
        </w:rPr>
      </w:pPr>
    </w:p>
    <w:p w14:paraId="56BA2687" w14:textId="4ED26C34" w:rsidR="00E518AA" w:rsidRPr="006A4B03" w:rsidRDefault="00C91A0C" w:rsidP="009C0EF7">
      <w:pPr>
        <w:spacing w:after="0" w:line="360" w:lineRule="auto"/>
        <w:jc w:val="center"/>
        <w:rPr>
          <w:rFonts w:ascii="Arial" w:hAnsi="Arial" w:cs="Arial"/>
          <w:sz w:val="24"/>
          <w:szCs w:val="24"/>
        </w:rPr>
      </w:pPr>
      <w:r w:rsidRPr="006A4B03">
        <w:rPr>
          <w:rFonts w:ascii="Arial" w:hAnsi="Arial" w:cs="Arial"/>
          <w:b/>
          <w:noProof/>
          <w:color w:val="000000" w:themeColor="text1"/>
          <w:sz w:val="24"/>
          <w:szCs w:val="24"/>
        </w:rPr>
        <mc:AlternateContent>
          <mc:Choice Requires="wps">
            <w:drawing>
              <wp:anchor distT="45720" distB="45720" distL="114300" distR="114300" simplePos="0" relativeHeight="251659264" behindDoc="0" locked="0" layoutInCell="1" allowOverlap="1" wp14:anchorId="317592B2" wp14:editId="798DE572">
                <wp:simplePos x="0" y="0"/>
                <wp:positionH relativeFrom="margin">
                  <wp:align>center</wp:align>
                </wp:positionH>
                <wp:positionV relativeFrom="paragraph">
                  <wp:posOffset>2388870</wp:posOffset>
                </wp:positionV>
                <wp:extent cx="5844540" cy="518160"/>
                <wp:effectExtent l="0" t="0" r="22860"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540" cy="518160"/>
                        </a:xfrm>
                        <a:prstGeom prst="rect">
                          <a:avLst/>
                        </a:prstGeom>
                        <a:solidFill>
                          <a:srgbClr val="FFFFFF"/>
                        </a:solidFill>
                        <a:ln w="9525">
                          <a:solidFill>
                            <a:srgbClr val="000000"/>
                          </a:solidFill>
                          <a:miter lim="800000"/>
                          <a:headEnd/>
                          <a:tailEnd/>
                        </a:ln>
                      </wps:spPr>
                      <wps:txbx>
                        <w:txbxContent>
                          <w:p w14:paraId="341E7B12" w14:textId="59C4ED47"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1</w:t>
                            </w:r>
                            <w:r w:rsidRPr="005E23B2">
                              <w:rPr>
                                <w:rFonts w:ascii="Arial" w:hAnsi="Arial" w:cs="Arial"/>
                                <w:b/>
                                <w:color w:val="000000" w:themeColor="text1"/>
                                <w:sz w:val="20"/>
                                <w:szCs w:val="20"/>
                              </w:rPr>
                              <w:t>: Response</w:t>
                            </w:r>
                            <w:r>
                              <w:rPr>
                                <w:rFonts w:ascii="Arial" w:hAnsi="Arial" w:cs="Arial"/>
                                <w:b/>
                                <w:color w:val="000000" w:themeColor="text1"/>
                                <w:sz w:val="20"/>
                                <w:szCs w:val="20"/>
                              </w:rPr>
                              <w:t>s to</w:t>
                            </w:r>
                            <w:r w:rsidRPr="005E23B2">
                              <w:rPr>
                                <w:rFonts w:ascii="Arial" w:hAnsi="Arial" w:cs="Arial"/>
                                <w:b/>
                                <w:color w:val="000000" w:themeColor="text1"/>
                                <w:sz w:val="20"/>
                                <w:szCs w:val="20"/>
                              </w:rPr>
                              <w:t xml:space="preserve">: ‘Are you aware of any of the following moon related phenomena? (tick all that apply)’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7592B2" id="_x0000_t202" coordsize="21600,21600" o:spt="202" path="m,l,21600r21600,l21600,xe">
                <v:stroke joinstyle="miter"/>
                <v:path gradientshapeok="t" o:connecttype="rect"/>
              </v:shapetype>
              <v:shape id="Text Box 2" o:spid="_x0000_s1026" type="#_x0000_t202" style="position:absolute;left:0;text-align:left;margin-left:0;margin-top:188.1pt;width:460.2pt;height:40.8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">
                <v:textbox>
                  <w:txbxContent>
                    <w:p w14:paraId="341E7B12" w14:textId="59C4ED47"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1</w:t>
                      </w:r>
                      <w:r w:rsidRPr="005E23B2">
                        <w:rPr>
                          <w:rFonts w:ascii="Arial" w:hAnsi="Arial" w:cs="Arial"/>
                          <w:b/>
                          <w:color w:val="000000" w:themeColor="text1"/>
                          <w:sz w:val="20"/>
                          <w:szCs w:val="20"/>
                        </w:rPr>
                        <w:t>: Response</w:t>
                      </w:r>
                      <w:r>
                        <w:rPr>
                          <w:rFonts w:ascii="Arial" w:hAnsi="Arial" w:cs="Arial"/>
                          <w:b/>
                          <w:color w:val="000000" w:themeColor="text1"/>
                          <w:sz w:val="20"/>
                          <w:szCs w:val="20"/>
                        </w:rPr>
                        <w:t>s to</w:t>
                      </w:r>
                      <w:r w:rsidRPr="005E23B2">
                        <w:rPr>
                          <w:rFonts w:ascii="Arial" w:hAnsi="Arial" w:cs="Arial"/>
                          <w:b/>
                          <w:color w:val="000000" w:themeColor="text1"/>
                          <w:sz w:val="20"/>
                          <w:szCs w:val="20"/>
                        </w:rPr>
                        <w:t xml:space="preserve">: ‘Are you aware of any of the following moon related phenomena? (tick all that apply)’ </w:t>
                      </w:r>
                    </w:p>
                  </w:txbxContent>
                </v:textbox>
                <w10:wrap type="square" anchorx="margin"/>
              </v:shape>
            </w:pict>
          </mc:Fallback>
        </mc:AlternateContent>
      </w:r>
      <w:r w:rsidR="00E518AA" w:rsidRPr="006A4B03">
        <w:rPr>
          <w:rFonts w:ascii="Arial" w:hAnsi="Arial" w:cs="Arial"/>
          <w:noProof/>
          <w:sz w:val="24"/>
          <w:szCs w:val="24"/>
        </w:rPr>
        <w:drawing>
          <wp:inline distT="0" distB="0" distL="0" distR="0" wp14:anchorId="57151E43" wp14:editId="2CCD1A79">
            <wp:extent cx="3604260" cy="2240280"/>
            <wp:effectExtent l="0" t="0" r="15240" b="7620"/>
            <wp:docPr id="1" name="Chart 1">
              <a:extLst xmlns:a="http://schemas.openxmlformats.org/drawingml/2006/main">
                <a:ext uri="{FF2B5EF4-FFF2-40B4-BE49-F238E27FC236}">
                  <a16:creationId xmlns:a16="http://schemas.microsoft.com/office/drawing/2014/main" id="{843BDDA5-28FA-42D7-9078-CFE2635F56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1646EB6" w14:textId="253EDEF3" w:rsidR="009A1173" w:rsidRPr="006A4B03" w:rsidRDefault="009A1173" w:rsidP="009C0EF7">
      <w:pPr>
        <w:spacing w:after="0" w:line="360" w:lineRule="auto"/>
        <w:rPr>
          <w:rFonts w:ascii="Arial" w:hAnsi="Arial" w:cs="Arial"/>
          <w:sz w:val="24"/>
          <w:szCs w:val="24"/>
        </w:rPr>
      </w:pPr>
    </w:p>
    <w:p w14:paraId="25B6BB54" w14:textId="04245884" w:rsidR="004B5CF0" w:rsidRPr="006A4B03"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 xml:space="preserve">The next question asked in a free text format if participants could identify any physical features of the moon and this was deliberately left vaguely worded to allow for a range of responses. </w:t>
      </w:r>
      <w:r w:rsidR="004B5CF0" w:rsidRPr="006A4B03">
        <w:rPr>
          <w:rFonts w:ascii="Arial" w:hAnsi="Arial" w:cs="Arial"/>
          <w:sz w:val="24"/>
          <w:szCs w:val="24"/>
        </w:rPr>
        <w:t xml:space="preserve">The </w:t>
      </w:r>
      <w:r w:rsidR="002B169C" w:rsidRPr="006A4B03">
        <w:rPr>
          <w:rFonts w:ascii="Arial" w:hAnsi="Arial" w:cs="Arial"/>
          <w:sz w:val="24"/>
          <w:szCs w:val="24"/>
        </w:rPr>
        <w:t>noteworthy responses were</w:t>
      </w:r>
      <w:r w:rsidR="004B5CF0" w:rsidRPr="006A4B03">
        <w:rPr>
          <w:rFonts w:ascii="Arial" w:hAnsi="Arial" w:cs="Arial"/>
          <w:sz w:val="24"/>
          <w:szCs w:val="24"/>
        </w:rPr>
        <w:t xml:space="preserve">: </w:t>
      </w:r>
    </w:p>
    <w:p w14:paraId="02DE10CC" w14:textId="77777777" w:rsidR="00470BBA" w:rsidRPr="006A4B03" w:rsidRDefault="00470BBA"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5807"/>
        <w:gridCol w:w="3209"/>
      </w:tblGrid>
      <w:tr w:rsidR="004B5CF0" w:rsidRPr="006A4B03" w14:paraId="4EC5A644" w14:textId="77777777" w:rsidTr="004B5CF0">
        <w:tc>
          <w:tcPr>
            <w:tcW w:w="5807" w:type="dxa"/>
          </w:tcPr>
          <w:p w14:paraId="77D9388F" w14:textId="6F612BA8" w:rsidR="004B5CF0" w:rsidRPr="006A4B03" w:rsidRDefault="004B5CF0" w:rsidP="009C0EF7">
            <w:pPr>
              <w:spacing w:line="360" w:lineRule="auto"/>
              <w:rPr>
                <w:rFonts w:ascii="Arial" w:hAnsi="Arial" w:cs="Arial"/>
                <w:sz w:val="24"/>
                <w:szCs w:val="24"/>
              </w:rPr>
            </w:pPr>
            <w:r w:rsidRPr="006A4B03">
              <w:rPr>
                <w:rFonts w:ascii="Arial" w:hAnsi="Arial" w:cs="Arial"/>
                <w:sz w:val="24"/>
                <w:szCs w:val="24"/>
              </w:rPr>
              <w:t>Craters</w:t>
            </w:r>
          </w:p>
        </w:tc>
        <w:tc>
          <w:tcPr>
            <w:tcW w:w="3209" w:type="dxa"/>
          </w:tcPr>
          <w:p w14:paraId="635BAB40" w14:textId="1CE2AA96" w:rsidR="004B5CF0" w:rsidRPr="006A4B03" w:rsidRDefault="004B5CF0" w:rsidP="004B5CF0">
            <w:pPr>
              <w:spacing w:line="360" w:lineRule="auto"/>
              <w:jc w:val="center"/>
              <w:rPr>
                <w:rFonts w:ascii="Arial" w:hAnsi="Arial" w:cs="Arial"/>
                <w:sz w:val="24"/>
                <w:szCs w:val="24"/>
              </w:rPr>
            </w:pPr>
            <w:r w:rsidRPr="006A4B03">
              <w:rPr>
                <w:rFonts w:ascii="Arial" w:hAnsi="Arial" w:cs="Arial"/>
                <w:sz w:val="24"/>
                <w:szCs w:val="24"/>
              </w:rPr>
              <w:t>50%</w:t>
            </w:r>
          </w:p>
        </w:tc>
      </w:tr>
      <w:tr w:rsidR="004B5CF0" w:rsidRPr="006A4B03" w14:paraId="5FCCC011" w14:textId="77777777" w:rsidTr="004B5CF0">
        <w:tc>
          <w:tcPr>
            <w:tcW w:w="5807" w:type="dxa"/>
          </w:tcPr>
          <w:p w14:paraId="0F886DC0" w14:textId="4350C8E0" w:rsidR="004B5CF0" w:rsidRPr="006A4B03" w:rsidRDefault="004B5CF0" w:rsidP="009C0EF7">
            <w:pPr>
              <w:spacing w:line="360" w:lineRule="auto"/>
              <w:rPr>
                <w:rFonts w:ascii="Arial" w:hAnsi="Arial" w:cs="Arial"/>
                <w:sz w:val="24"/>
                <w:szCs w:val="24"/>
              </w:rPr>
            </w:pPr>
            <w:r w:rsidRPr="006A4B03">
              <w:rPr>
                <w:rFonts w:ascii="Arial" w:hAnsi="Arial" w:cs="Arial"/>
                <w:sz w:val="24"/>
                <w:szCs w:val="24"/>
              </w:rPr>
              <w:t>The Sea of Tranquillity</w:t>
            </w:r>
          </w:p>
        </w:tc>
        <w:tc>
          <w:tcPr>
            <w:tcW w:w="3209" w:type="dxa"/>
          </w:tcPr>
          <w:p w14:paraId="7FE71991" w14:textId="16DD53D0" w:rsidR="004B5CF0" w:rsidRPr="006A4B03" w:rsidRDefault="004B5CF0" w:rsidP="004B5CF0">
            <w:pPr>
              <w:spacing w:line="360" w:lineRule="auto"/>
              <w:jc w:val="center"/>
              <w:rPr>
                <w:rFonts w:ascii="Arial" w:hAnsi="Arial" w:cs="Arial"/>
                <w:sz w:val="24"/>
                <w:szCs w:val="24"/>
              </w:rPr>
            </w:pPr>
            <w:r w:rsidRPr="006A4B03">
              <w:rPr>
                <w:rFonts w:ascii="Arial" w:hAnsi="Arial" w:cs="Arial"/>
                <w:sz w:val="24"/>
                <w:szCs w:val="24"/>
              </w:rPr>
              <w:t>38%</w:t>
            </w:r>
          </w:p>
        </w:tc>
      </w:tr>
      <w:tr w:rsidR="004B5CF0" w:rsidRPr="006A4B03" w14:paraId="6221F836" w14:textId="77777777" w:rsidTr="004B5CF0">
        <w:tc>
          <w:tcPr>
            <w:tcW w:w="5807" w:type="dxa"/>
          </w:tcPr>
          <w:p w14:paraId="4CF137B3" w14:textId="154343E8" w:rsidR="004B5CF0" w:rsidRPr="006A4B03" w:rsidRDefault="004B5CF0" w:rsidP="009C0EF7">
            <w:pPr>
              <w:spacing w:line="360" w:lineRule="auto"/>
              <w:rPr>
                <w:rFonts w:ascii="Arial" w:hAnsi="Arial" w:cs="Arial"/>
                <w:sz w:val="24"/>
                <w:szCs w:val="24"/>
              </w:rPr>
            </w:pPr>
            <w:r w:rsidRPr="006A4B03">
              <w:rPr>
                <w:rFonts w:ascii="Arial" w:hAnsi="Arial" w:cs="Arial"/>
                <w:sz w:val="24"/>
                <w:szCs w:val="24"/>
              </w:rPr>
              <w:t>No features identified</w:t>
            </w:r>
          </w:p>
        </w:tc>
        <w:tc>
          <w:tcPr>
            <w:tcW w:w="3209" w:type="dxa"/>
          </w:tcPr>
          <w:p w14:paraId="5CF29A9A" w14:textId="76A81050" w:rsidR="004B5CF0" w:rsidRPr="006A4B03" w:rsidRDefault="004B5CF0" w:rsidP="004B5CF0">
            <w:pPr>
              <w:spacing w:line="360" w:lineRule="auto"/>
              <w:jc w:val="center"/>
              <w:rPr>
                <w:rFonts w:ascii="Arial" w:hAnsi="Arial" w:cs="Arial"/>
                <w:sz w:val="24"/>
                <w:szCs w:val="24"/>
              </w:rPr>
            </w:pPr>
            <w:r w:rsidRPr="006A4B03">
              <w:rPr>
                <w:rFonts w:ascii="Arial" w:hAnsi="Arial" w:cs="Arial"/>
                <w:sz w:val="24"/>
                <w:szCs w:val="24"/>
              </w:rPr>
              <w:t>14%</w:t>
            </w:r>
          </w:p>
        </w:tc>
      </w:tr>
    </w:tbl>
    <w:p w14:paraId="3FC2C2CC" w14:textId="77777777" w:rsidR="004B5CF0" w:rsidRPr="006A4B03" w:rsidRDefault="004B5CF0" w:rsidP="009C0EF7">
      <w:pPr>
        <w:spacing w:after="0" w:line="360" w:lineRule="auto"/>
        <w:rPr>
          <w:rFonts w:ascii="Arial" w:hAnsi="Arial" w:cs="Arial"/>
          <w:sz w:val="24"/>
          <w:szCs w:val="24"/>
        </w:rPr>
      </w:pPr>
    </w:p>
    <w:p w14:paraId="208DBE21" w14:textId="6A89E5F2" w:rsidR="0095437B" w:rsidRPr="006A4B03" w:rsidRDefault="00E518AA" w:rsidP="009C0EF7">
      <w:pPr>
        <w:spacing w:after="0" w:line="360" w:lineRule="auto"/>
        <w:rPr>
          <w:rFonts w:ascii="Arial" w:hAnsi="Arial" w:cs="Arial"/>
          <w:sz w:val="24"/>
          <w:szCs w:val="24"/>
        </w:rPr>
      </w:pPr>
      <w:r w:rsidRPr="006A4B03">
        <w:rPr>
          <w:rFonts w:ascii="Arial" w:hAnsi="Arial" w:cs="Arial"/>
          <w:sz w:val="24"/>
          <w:szCs w:val="24"/>
        </w:rPr>
        <w:t>The final question principally relating to the physical attributes of the moon asked participants if they knew how many times a year the moon orbits the earth, the correct answer being 13.</w:t>
      </w:r>
      <w:r w:rsidRPr="006A4B03">
        <w:rPr>
          <w:rStyle w:val="FootnoteReference"/>
          <w:rFonts w:ascii="Arial" w:hAnsi="Arial" w:cs="Arial"/>
          <w:sz w:val="24"/>
          <w:szCs w:val="24"/>
        </w:rPr>
        <w:footnoteReference w:id="88"/>
      </w:r>
      <w:r w:rsidRPr="006A4B03">
        <w:rPr>
          <w:rFonts w:ascii="Arial" w:hAnsi="Arial" w:cs="Arial"/>
          <w:sz w:val="24"/>
          <w:szCs w:val="24"/>
        </w:rPr>
        <w:t xml:space="preserve"> </w:t>
      </w:r>
      <w:r w:rsidR="0095437B" w:rsidRPr="006A4B03">
        <w:rPr>
          <w:rFonts w:ascii="Arial" w:hAnsi="Arial" w:cs="Arial"/>
          <w:sz w:val="24"/>
          <w:szCs w:val="24"/>
        </w:rPr>
        <w:t xml:space="preserve">The answers </w:t>
      </w:r>
      <w:r w:rsidR="00871B9F" w:rsidRPr="006A4B03">
        <w:rPr>
          <w:rFonts w:ascii="Arial" w:hAnsi="Arial" w:cs="Arial"/>
          <w:sz w:val="24"/>
          <w:szCs w:val="24"/>
        </w:rPr>
        <w:t>were</w:t>
      </w:r>
      <w:r w:rsidR="0095437B" w:rsidRPr="006A4B03">
        <w:rPr>
          <w:rFonts w:ascii="Arial" w:hAnsi="Arial" w:cs="Arial"/>
          <w:sz w:val="24"/>
          <w:szCs w:val="24"/>
        </w:rPr>
        <w:t xml:space="preserve">: </w:t>
      </w:r>
    </w:p>
    <w:p w14:paraId="47CFAB22" w14:textId="77777777" w:rsidR="00871B9F" w:rsidRPr="006A4B03" w:rsidRDefault="00871B9F"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5807"/>
        <w:gridCol w:w="3209"/>
      </w:tblGrid>
      <w:tr w:rsidR="0095437B" w:rsidRPr="006A4B03" w14:paraId="05290483" w14:textId="77777777" w:rsidTr="0095437B">
        <w:tc>
          <w:tcPr>
            <w:tcW w:w="5807" w:type="dxa"/>
          </w:tcPr>
          <w:p w14:paraId="78D4D5E9" w14:textId="14171DC4" w:rsidR="0095437B" w:rsidRPr="006A4B03" w:rsidRDefault="0095437B" w:rsidP="009C0EF7">
            <w:pPr>
              <w:spacing w:line="360" w:lineRule="auto"/>
              <w:rPr>
                <w:rFonts w:ascii="Arial" w:hAnsi="Arial" w:cs="Arial"/>
                <w:sz w:val="24"/>
                <w:szCs w:val="24"/>
              </w:rPr>
            </w:pPr>
            <w:r w:rsidRPr="006A4B03">
              <w:rPr>
                <w:rFonts w:ascii="Arial" w:hAnsi="Arial" w:cs="Arial"/>
                <w:sz w:val="24"/>
                <w:szCs w:val="24"/>
              </w:rPr>
              <w:t>13</w:t>
            </w:r>
          </w:p>
        </w:tc>
        <w:tc>
          <w:tcPr>
            <w:tcW w:w="3209" w:type="dxa"/>
          </w:tcPr>
          <w:p w14:paraId="181F55BD" w14:textId="0FADD539" w:rsidR="0095437B" w:rsidRPr="006A4B03" w:rsidRDefault="0095437B" w:rsidP="0095437B">
            <w:pPr>
              <w:spacing w:line="360" w:lineRule="auto"/>
              <w:jc w:val="center"/>
              <w:rPr>
                <w:rFonts w:ascii="Arial" w:hAnsi="Arial" w:cs="Arial"/>
                <w:sz w:val="24"/>
                <w:szCs w:val="24"/>
              </w:rPr>
            </w:pPr>
            <w:r w:rsidRPr="006A4B03">
              <w:rPr>
                <w:rFonts w:ascii="Arial" w:hAnsi="Arial" w:cs="Arial"/>
                <w:sz w:val="24"/>
                <w:szCs w:val="24"/>
              </w:rPr>
              <w:t>44%</w:t>
            </w:r>
          </w:p>
        </w:tc>
      </w:tr>
      <w:tr w:rsidR="0095437B" w:rsidRPr="006A4B03" w14:paraId="1740E6C5" w14:textId="77777777" w:rsidTr="0095437B">
        <w:tc>
          <w:tcPr>
            <w:tcW w:w="5807" w:type="dxa"/>
          </w:tcPr>
          <w:p w14:paraId="119EC8B2" w14:textId="42D78BC7" w:rsidR="0095437B" w:rsidRPr="006A4B03" w:rsidRDefault="0095437B" w:rsidP="009C0EF7">
            <w:pPr>
              <w:spacing w:line="360" w:lineRule="auto"/>
              <w:rPr>
                <w:rFonts w:ascii="Arial" w:hAnsi="Arial" w:cs="Arial"/>
                <w:sz w:val="24"/>
                <w:szCs w:val="24"/>
              </w:rPr>
            </w:pPr>
            <w:r w:rsidRPr="006A4B03">
              <w:rPr>
                <w:rFonts w:ascii="Arial" w:hAnsi="Arial" w:cs="Arial"/>
                <w:sz w:val="24"/>
                <w:szCs w:val="24"/>
              </w:rPr>
              <w:t>12</w:t>
            </w:r>
          </w:p>
        </w:tc>
        <w:tc>
          <w:tcPr>
            <w:tcW w:w="3209" w:type="dxa"/>
          </w:tcPr>
          <w:p w14:paraId="1386037F" w14:textId="2E072EE6" w:rsidR="0095437B" w:rsidRPr="006A4B03" w:rsidRDefault="0095437B" w:rsidP="0095437B">
            <w:pPr>
              <w:spacing w:line="360" w:lineRule="auto"/>
              <w:jc w:val="center"/>
              <w:rPr>
                <w:rFonts w:ascii="Arial" w:hAnsi="Arial" w:cs="Arial"/>
                <w:sz w:val="24"/>
                <w:szCs w:val="24"/>
              </w:rPr>
            </w:pPr>
            <w:r w:rsidRPr="006A4B03">
              <w:rPr>
                <w:rFonts w:ascii="Arial" w:hAnsi="Arial" w:cs="Arial"/>
                <w:sz w:val="24"/>
                <w:szCs w:val="24"/>
              </w:rPr>
              <w:t>18%</w:t>
            </w:r>
          </w:p>
        </w:tc>
      </w:tr>
      <w:tr w:rsidR="0095437B" w:rsidRPr="006A4B03" w14:paraId="59934736" w14:textId="77777777" w:rsidTr="0095437B">
        <w:tc>
          <w:tcPr>
            <w:tcW w:w="5807" w:type="dxa"/>
          </w:tcPr>
          <w:p w14:paraId="2FE1DFEB" w14:textId="6F63CCBA" w:rsidR="0095437B" w:rsidRPr="006A4B03" w:rsidRDefault="0095437B" w:rsidP="009C0EF7">
            <w:pPr>
              <w:spacing w:line="360" w:lineRule="auto"/>
              <w:rPr>
                <w:rFonts w:ascii="Arial" w:hAnsi="Arial" w:cs="Arial"/>
                <w:sz w:val="24"/>
                <w:szCs w:val="24"/>
              </w:rPr>
            </w:pPr>
            <w:r w:rsidRPr="006A4B03">
              <w:rPr>
                <w:rFonts w:ascii="Arial" w:hAnsi="Arial" w:cs="Arial"/>
                <w:sz w:val="24"/>
                <w:szCs w:val="24"/>
              </w:rPr>
              <w:t>Do not know</w:t>
            </w:r>
          </w:p>
        </w:tc>
        <w:tc>
          <w:tcPr>
            <w:tcW w:w="3209" w:type="dxa"/>
          </w:tcPr>
          <w:p w14:paraId="075817BC" w14:textId="37C63DD6" w:rsidR="0095437B" w:rsidRPr="006A4B03" w:rsidRDefault="0095437B" w:rsidP="0095437B">
            <w:pPr>
              <w:spacing w:line="360" w:lineRule="auto"/>
              <w:jc w:val="center"/>
              <w:rPr>
                <w:rFonts w:ascii="Arial" w:hAnsi="Arial" w:cs="Arial"/>
                <w:sz w:val="24"/>
                <w:szCs w:val="24"/>
              </w:rPr>
            </w:pPr>
            <w:r w:rsidRPr="006A4B03">
              <w:rPr>
                <w:rFonts w:ascii="Arial" w:hAnsi="Arial" w:cs="Arial"/>
                <w:sz w:val="24"/>
                <w:szCs w:val="24"/>
              </w:rPr>
              <w:t>15%</w:t>
            </w:r>
          </w:p>
        </w:tc>
      </w:tr>
      <w:tr w:rsidR="0095437B" w:rsidRPr="006A4B03" w14:paraId="78A61320" w14:textId="77777777" w:rsidTr="0095437B">
        <w:tc>
          <w:tcPr>
            <w:tcW w:w="5807" w:type="dxa"/>
          </w:tcPr>
          <w:p w14:paraId="021FBA23" w14:textId="07544F9D" w:rsidR="0095437B" w:rsidRPr="006A4B03" w:rsidRDefault="0095437B" w:rsidP="009C0EF7">
            <w:pPr>
              <w:spacing w:line="360" w:lineRule="auto"/>
              <w:rPr>
                <w:rFonts w:ascii="Arial" w:hAnsi="Arial" w:cs="Arial"/>
                <w:sz w:val="24"/>
                <w:szCs w:val="24"/>
              </w:rPr>
            </w:pPr>
            <w:r w:rsidRPr="006A4B03">
              <w:rPr>
                <w:rFonts w:ascii="Arial" w:hAnsi="Arial" w:cs="Arial"/>
                <w:sz w:val="24"/>
                <w:szCs w:val="24"/>
              </w:rPr>
              <w:t xml:space="preserve">Something else </w:t>
            </w:r>
          </w:p>
        </w:tc>
        <w:tc>
          <w:tcPr>
            <w:tcW w:w="3209" w:type="dxa"/>
          </w:tcPr>
          <w:p w14:paraId="16348A30" w14:textId="10146B4E" w:rsidR="0095437B" w:rsidRPr="006A4B03" w:rsidRDefault="0095437B" w:rsidP="0095437B">
            <w:pPr>
              <w:spacing w:line="360" w:lineRule="auto"/>
              <w:jc w:val="center"/>
              <w:rPr>
                <w:rFonts w:ascii="Arial" w:hAnsi="Arial" w:cs="Arial"/>
                <w:sz w:val="24"/>
                <w:szCs w:val="24"/>
              </w:rPr>
            </w:pPr>
            <w:r w:rsidRPr="006A4B03">
              <w:rPr>
                <w:rFonts w:ascii="Arial" w:hAnsi="Arial" w:cs="Arial"/>
                <w:sz w:val="24"/>
                <w:szCs w:val="24"/>
              </w:rPr>
              <w:t>24%</w:t>
            </w:r>
          </w:p>
        </w:tc>
      </w:tr>
    </w:tbl>
    <w:p w14:paraId="5C5659B7" w14:textId="77777777" w:rsidR="0095437B" w:rsidRPr="006A4B03" w:rsidRDefault="0095437B" w:rsidP="009C0EF7">
      <w:pPr>
        <w:spacing w:after="0" w:line="360" w:lineRule="auto"/>
        <w:rPr>
          <w:rFonts w:ascii="Arial" w:hAnsi="Arial" w:cs="Arial"/>
          <w:sz w:val="24"/>
          <w:szCs w:val="24"/>
        </w:rPr>
      </w:pPr>
    </w:p>
    <w:p w14:paraId="60F14C11" w14:textId="47CF01BB" w:rsidR="00871B9F"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last question in this section aimed to move the participants thinking from the physical </w:t>
      </w:r>
      <w:r w:rsidR="00872BA0" w:rsidRPr="006A4B03">
        <w:rPr>
          <w:rFonts w:ascii="Arial" w:hAnsi="Arial" w:cs="Arial"/>
          <w:sz w:val="24"/>
          <w:szCs w:val="24"/>
        </w:rPr>
        <w:t xml:space="preserve">to </w:t>
      </w:r>
      <w:r w:rsidRPr="006A4B03">
        <w:rPr>
          <w:rFonts w:ascii="Arial" w:hAnsi="Arial" w:cs="Arial"/>
          <w:sz w:val="24"/>
          <w:szCs w:val="24"/>
        </w:rPr>
        <w:t>the spiritual by asking to what extent they agreed with Brunner; ‘each generation has a collective perception of what the moon is, means and symbolises’.</w:t>
      </w:r>
      <w:r w:rsidRPr="006A4B03">
        <w:rPr>
          <w:rStyle w:val="FootnoteReference"/>
          <w:rFonts w:ascii="Arial" w:hAnsi="Arial" w:cs="Arial"/>
          <w:sz w:val="24"/>
          <w:szCs w:val="24"/>
        </w:rPr>
        <w:footnoteReference w:id="89"/>
      </w:r>
      <w:r w:rsidRPr="006A4B03">
        <w:rPr>
          <w:rFonts w:ascii="Arial" w:hAnsi="Arial" w:cs="Arial"/>
          <w:sz w:val="24"/>
          <w:szCs w:val="24"/>
        </w:rPr>
        <w:t xml:space="preserve"> This quote </w:t>
      </w:r>
      <w:r w:rsidR="00846C00" w:rsidRPr="006A4B03">
        <w:rPr>
          <w:rFonts w:ascii="Arial" w:hAnsi="Arial" w:cs="Arial"/>
          <w:sz w:val="24"/>
          <w:szCs w:val="24"/>
        </w:rPr>
        <w:t xml:space="preserve">was </w:t>
      </w:r>
      <w:r w:rsidRPr="006A4B03">
        <w:rPr>
          <w:rFonts w:ascii="Arial" w:hAnsi="Arial" w:cs="Arial"/>
          <w:sz w:val="24"/>
          <w:szCs w:val="24"/>
        </w:rPr>
        <w:t xml:space="preserve">significant to this project because it </w:t>
      </w:r>
      <w:r w:rsidR="00846C00" w:rsidRPr="006A4B03">
        <w:rPr>
          <w:rFonts w:ascii="Arial" w:hAnsi="Arial" w:cs="Arial"/>
          <w:sz w:val="24"/>
          <w:szCs w:val="24"/>
        </w:rPr>
        <w:t>s</w:t>
      </w:r>
      <w:r w:rsidRPr="006A4B03">
        <w:rPr>
          <w:rFonts w:ascii="Arial" w:hAnsi="Arial" w:cs="Arial"/>
          <w:sz w:val="24"/>
          <w:szCs w:val="24"/>
        </w:rPr>
        <w:t xml:space="preserve">pecifically looked at a cross-section of contemporary society, and suggests that the moon means something different now </w:t>
      </w:r>
      <w:r w:rsidR="00846C00" w:rsidRPr="006A4B03">
        <w:rPr>
          <w:rFonts w:ascii="Arial" w:hAnsi="Arial" w:cs="Arial"/>
          <w:sz w:val="24"/>
          <w:szCs w:val="24"/>
        </w:rPr>
        <w:t xml:space="preserve">than it did </w:t>
      </w:r>
      <w:r w:rsidRPr="006A4B03">
        <w:rPr>
          <w:rFonts w:ascii="Arial" w:hAnsi="Arial" w:cs="Arial"/>
          <w:sz w:val="24"/>
          <w:szCs w:val="24"/>
        </w:rPr>
        <w:t>to previous generations</w:t>
      </w:r>
      <w:r w:rsidR="00253E09" w:rsidRPr="006A4B03">
        <w:rPr>
          <w:rFonts w:ascii="Arial" w:hAnsi="Arial" w:cs="Arial"/>
          <w:sz w:val="24"/>
          <w:szCs w:val="24"/>
        </w:rPr>
        <w:t>.</w:t>
      </w:r>
      <w:r w:rsidR="002B169C" w:rsidRPr="006A4B03">
        <w:rPr>
          <w:rFonts w:ascii="Arial" w:hAnsi="Arial" w:cs="Arial"/>
          <w:sz w:val="24"/>
          <w:szCs w:val="24"/>
        </w:rPr>
        <w:t xml:space="preserve"> The responses were: </w:t>
      </w:r>
      <w:r w:rsidR="00871B9F" w:rsidRPr="006A4B03">
        <w:rPr>
          <w:rFonts w:ascii="Arial" w:hAnsi="Arial" w:cs="Arial"/>
          <w:sz w:val="24"/>
          <w:szCs w:val="24"/>
        </w:rPr>
        <w:t xml:space="preserve"> </w:t>
      </w:r>
    </w:p>
    <w:p w14:paraId="34AF87B2" w14:textId="4CF59014" w:rsidR="00871B9F" w:rsidRPr="006A4B03" w:rsidRDefault="00871B9F"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5949"/>
        <w:gridCol w:w="3067"/>
      </w:tblGrid>
      <w:tr w:rsidR="00871B9F" w:rsidRPr="006A4B03" w14:paraId="58069C11" w14:textId="77777777" w:rsidTr="00871B9F">
        <w:tc>
          <w:tcPr>
            <w:tcW w:w="5949" w:type="dxa"/>
          </w:tcPr>
          <w:p w14:paraId="75EA8B18" w14:textId="7C008067" w:rsidR="00871B9F" w:rsidRPr="006A4B03" w:rsidRDefault="00871B9F" w:rsidP="009C0EF7">
            <w:pPr>
              <w:spacing w:line="360" w:lineRule="auto"/>
              <w:rPr>
                <w:rFonts w:ascii="Arial" w:hAnsi="Arial" w:cs="Arial"/>
                <w:sz w:val="24"/>
                <w:szCs w:val="24"/>
              </w:rPr>
            </w:pPr>
            <w:r w:rsidRPr="006A4B03">
              <w:rPr>
                <w:rFonts w:ascii="Arial" w:hAnsi="Arial" w:cs="Arial"/>
                <w:sz w:val="24"/>
                <w:szCs w:val="24"/>
              </w:rPr>
              <w:t>Agree</w:t>
            </w:r>
          </w:p>
        </w:tc>
        <w:tc>
          <w:tcPr>
            <w:tcW w:w="3067" w:type="dxa"/>
          </w:tcPr>
          <w:p w14:paraId="41E70DBB" w14:textId="679C9ABE" w:rsidR="00871B9F" w:rsidRPr="006A4B03" w:rsidRDefault="00871B9F" w:rsidP="00B711C6">
            <w:pPr>
              <w:spacing w:line="360" w:lineRule="auto"/>
              <w:jc w:val="center"/>
              <w:rPr>
                <w:rFonts w:ascii="Arial" w:hAnsi="Arial" w:cs="Arial"/>
                <w:sz w:val="24"/>
                <w:szCs w:val="24"/>
              </w:rPr>
            </w:pPr>
            <w:r w:rsidRPr="006A4B03">
              <w:rPr>
                <w:rFonts w:ascii="Arial" w:hAnsi="Arial" w:cs="Arial"/>
                <w:sz w:val="24"/>
                <w:szCs w:val="24"/>
              </w:rPr>
              <w:t>62%</w:t>
            </w:r>
          </w:p>
        </w:tc>
      </w:tr>
      <w:tr w:rsidR="00871B9F" w:rsidRPr="006A4B03" w14:paraId="79F8B063" w14:textId="77777777" w:rsidTr="00871B9F">
        <w:tc>
          <w:tcPr>
            <w:tcW w:w="5949" w:type="dxa"/>
          </w:tcPr>
          <w:p w14:paraId="109E2FEA" w14:textId="72B5A68C" w:rsidR="00871B9F" w:rsidRPr="006A4B03" w:rsidRDefault="00871B9F" w:rsidP="009C0EF7">
            <w:pPr>
              <w:spacing w:line="360" w:lineRule="auto"/>
              <w:rPr>
                <w:rFonts w:ascii="Arial" w:hAnsi="Arial" w:cs="Arial"/>
                <w:sz w:val="24"/>
                <w:szCs w:val="24"/>
              </w:rPr>
            </w:pPr>
            <w:r w:rsidRPr="006A4B03">
              <w:rPr>
                <w:rFonts w:ascii="Arial" w:hAnsi="Arial" w:cs="Arial"/>
                <w:sz w:val="24"/>
                <w:szCs w:val="24"/>
              </w:rPr>
              <w:t>Strongly Agree</w:t>
            </w:r>
          </w:p>
        </w:tc>
        <w:tc>
          <w:tcPr>
            <w:tcW w:w="3067" w:type="dxa"/>
          </w:tcPr>
          <w:p w14:paraId="1FA0E187" w14:textId="7B9BBD15" w:rsidR="00871B9F" w:rsidRPr="006A4B03" w:rsidRDefault="00871B9F" w:rsidP="00B711C6">
            <w:pPr>
              <w:spacing w:line="360" w:lineRule="auto"/>
              <w:jc w:val="center"/>
              <w:rPr>
                <w:rFonts w:ascii="Arial" w:hAnsi="Arial" w:cs="Arial"/>
                <w:sz w:val="24"/>
                <w:szCs w:val="24"/>
              </w:rPr>
            </w:pPr>
            <w:r w:rsidRPr="006A4B03">
              <w:rPr>
                <w:rFonts w:ascii="Arial" w:hAnsi="Arial" w:cs="Arial"/>
                <w:sz w:val="24"/>
                <w:szCs w:val="24"/>
              </w:rPr>
              <w:t>9%</w:t>
            </w:r>
          </w:p>
        </w:tc>
      </w:tr>
      <w:tr w:rsidR="00871B9F" w:rsidRPr="006A4B03" w14:paraId="6F0ABA3F" w14:textId="77777777" w:rsidTr="00871B9F">
        <w:tc>
          <w:tcPr>
            <w:tcW w:w="5949" w:type="dxa"/>
          </w:tcPr>
          <w:p w14:paraId="5493B695" w14:textId="35AA8932" w:rsidR="00871B9F" w:rsidRPr="006A4B03" w:rsidRDefault="00871B9F" w:rsidP="009C0EF7">
            <w:pPr>
              <w:spacing w:line="360" w:lineRule="auto"/>
              <w:rPr>
                <w:rFonts w:ascii="Arial" w:hAnsi="Arial" w:cs="Arial"/>
                <w:sz w:val="24"/>
                <w:szCs w:val="24"/>
              </w:rPr>
            </w:pPr>
            <w:r w:rsidRPr="006A4B03">
              <w:rPr>
                <w:rFonts w:ascii="Arial" w:hAnsi="Arial" w:cs="Arial"/>
                <w:sz w:val="24"/>
                <w:szCs w:val="24"/>
              </w:rPr>
              <w:t>Neutral</w:t>
            </w:r>
          </w:p>
        </w:tc>
        <w:tc>
          <w:tcPr>
            <w:tcW w:w="3067" w:type="dxa"/>
          </w:tcPr>
          <w:p w14:paraId="41D04C45" w14:textId="7843D67A" w:rsidR="00871B9F" w:rsidRPr="006A4B03" w:rsidRDefault="00871B9F" w:rsidP="00B711C6">
            <w:pPr>
              <w:spacing w:line="360" w:lineRule="auto"/>
              <w:jc w:val="center"/>
              <w:rPr>
                <w:rFonts w:ascii="Arial" w:hAnsi="Arial" w:cs="Arial"/>
                <w:sz w:val="24"/>
                <w:szCs w:val="24"/>
              </w:rPr>
            </w:pPr>
            <w:r w:rsidRPr="006A4B03">
              <w:rPr>
                <w:rFonts w:ascii="Arial" w:hAnsi="Arial" w:cs="Arial"/>
                <w:sz w:val="24"/>
                <w:szCs w:val="24"/>
              </w:rPr>
              <w:t>26%</w:t>
            </w:r>
          </w:p>
        </w:tc>
      </w:tr>
      <w:tr w:rsidR="00871B9F" w:rsidRPr="006A4B03" w14:paraId="7F795982" w14:textId="77777777" w:rsidTr="00871B9F">
        <w:tc>
          <w:tcPr>
            <w:tcW w:w="5949" w:type="dxa"/>
          </w:tcPr>
          <w:p w14:paraId="0997F229" w14:textId="578704EB" w:rsidR="00871B9F" w:rsidRPr="006A4B03" w:rsidRDefault="00871B9F" w:rsidP="009C0EF7">
            <w:pPr>
              <w:spacing w:line="360" w:lineRule="auto"/>
              <w:rPr>
                <w:rFonts w:ascii="Arial" w:hAnsi="Arial" w:cs="Arial"/>
                <w:sz w:val="24"/>
                <w:szCs w:val="24"/>
              </w:rPr>
            </w:pPr>
            <w:r w:rsidRPr="006A4B03">
              <w:rPr>
                <w:rFonts w:ascii="Arial" w:hAnsi="Arial" w:cs="Arial"/>
                <w:sz w:val="24"/>
                <w:szCs w:val="24"/>
              </w:rPr>
              <w:t>Disagree</w:t>
            </w:r>
          </w:p>
        </w:tc>
        <w:tc>
          <w:tcPr>
            <w:tcW w:w="3067" w:type="dxa"/>
          </w:tcPr>
          <w:p w14:paraId="2531B855" w14:textId="48074210" w:rsidR="00871B9F" w:rsidRPr="006A4B03" w:rsidRDefault="00871B9F" w:rsidP="00B711C6">
            <w:pPr>
              <w:spacing w:line="360" w:lineRule="auto"/>
              <w:jc w:val="center"/>
              <w:rPr>
                <w:rFonts w:ascii="Arial" w:hAnsi="Arial" w:cs="Arial"/>
                <w:sz w:val="24"/>
                <w:szCs w:val="24"/>
              </w:rPr>
            </w:pPr>
            <w:r w:rsidRPr="006A4B03">
              <w:rPr>
                <w:rFonts w:ascii="Arial" w:hAnsi="Arial" w:cs="Arial"/>
                <w:sz w:val="24"/>
                <w:szCs w:val="24"/>
              </w:rPr>
              <w:t>3%</w:t>
            </w:r>
          </w:p>
        </w:tc>
      </w:tr>
    </w:tbl>
    <w:p w14:paraId="03A535FF" w14:textId="77777777" w:rsidR="00871B9F" w:rsidRPr="006A4B03" w:rsidRDefault="00871B9F" w:rsidP="009C0EF7">
      <w:pPr>
        <w:spacing w:after="0" w:line="360" w:lineRule="auto"/>
        <w:rPr>
          <w:rFonts w:ascii="Arial" w:hAnsi="Arial" w:cs="Arial"/>
          <w:sz w:val="24"/>
          <w:szCs w:val="24"/>
        </w:rPr>
      </w:pPr>
    </w:p>
    <w:p w14:paraId="419FAFE9" w14:textId="53A84F75" w:rsidR="00E518AA"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 xml:space="preserve">The positive response to this question succinctly set up the next set of questions which are focused on beliefs. </w:t>
      </w:r>
    </w:p>
    <w:p w14:paraId="7AFD1DE2" w14:textId="77777777" w:rsidR="00C91A0C" w:rsidRPr="006A4B03" w:rsidRDefault="00C91A0C" w:rsidP="009C0EF7">
      <w:pPr>
        <w:spacing w:after="0" w:line="360" w:lineRule="auto"/>
        <w:rPr>
          <w:rFonts w:ascii="Arial" w:hAnsi="Arial" w:cs="Arial"/>
          <w:sz w:val="24"/>
          <w:szCs w:val="24"/>
        </w:rPr>
      </w:pPr>
    </w:p>
    <w:p w14:paraId="262C4474" w14:textId="0E20F2ED" w:rsidR="00E518AA" w:rsidRPr="006A4B03" w:rsidRDefault="006A7157"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T</w:t>
      </w:r>
      <w:r w:rsidR="00E518AA" w:rsidRPr="006A4B03">
        <w:rPr>
          <w:rFonts w:ascii="Arial" w:hAnsi="Arial" w:cs="Arial"/>
          <w:color w:val="000000" w:themeColor="text1"/>
          <w:sz w:val="24"/>
          <w:szCs w:val="24"/>
        </w:rPr>
        <w:t>o summarise, the findings in this area were, to a certain extent, expected. The participants for this project were volunteers based on a post published on social media and it would be expected that any volunteer would hold some interest in the moon and/or lunar beliefs as they would be more inclined to give time to something that they found interesting. The results from this section have affirmed this as all participants have to some extent demonstrated knowledge of the moon’s physical attributes, as well as 71% agreeing with a statement that highlights the importance of the moon to humans.</w:t>
      </w:r>
      <w:r w:rsidR="008D7F6F" w:rsidRPr="006A4B03">
        <w:rPr>
          <w:rFonts w:ascii="Arial" w:hAnsi="Arial" w:cs="Arial"/>
          <w:color w:val="000000" w:themeColor="text1"/>
          <w:sz w:val="24"/>
          <w:szCs w:val="24"/>
        </w:rPr>
        <w:t xml:space="preserve"> </w:t>
      </w:r>
    </w:p>
    <w:p w14:paraId="0B4AE292" w14:textId="2DAD0AEF" w:rsidR="00E518AA" w:rsidRPr="006A4B03" w:rsidRDefault="00E518AA" w:rsidP="009C0EF7">
      <w:pPr>
        <w:spacing w:after="0" w:line="360" w:lineRule="auto"/>
        <w:rPr>
          <w:rFonts w:ascii="Arial" w:hAnsi="Arial" w:cs="Arial"/>
          <w:color w:val="000000" w:themeColor="text1"/>
          <w:sz w:val="24"/>
          <w:szCs w:val="24"/>
        </w:rPr>
      </w:pPr>
    </w:p>
    <w:p w14:paraId="574641D3" w14:textId="77777777" w:rsidR="00793C1F" w:rsidRDefault="00793C1F" w:rsidP="00194A65">
      <w:pPr>
        <w:pStyle w:val="Heading2"/>
        <w:rPr>
          <w:sz w:val="24"/>
          <w:szCs w:val="24"/>
        </w:rPr>
      </w:pPr>
    </w:p>
    <w:p w14:paraId="52E2B901" w14:textId="26EFC431" w:rsidR="00E518AA" w:rsidRPr="006A4B03" w:rsidRDefault="008D7F6F" w:rsidP="00194A65">
      <w:pPr>
        <w:pStyle w:val="Heading2"/>
        <w:rPr>
          <w:sz w:val="24"/>
          <w:szCs w:val="24"/>
        </w:rPr>
      </w:pPr>
      <w:r w:rsidRPr="006A4B03">
        <w:rPr>
          <w:sz w:val="24"/>
          <w:szCs w:val="24"/>
        </w:rPr>
        <w:t xml:space="preserve">Part two: </w:t>
      </w:r>
      <w:r w:rsidR="00E518AA" w:rsidRPr="006A4B03">
        <w:rPr>
          <w:sz w:val="24"/>
          <w:szCs w:val="24"/>
        </w:rPr>
        <w:t xml:space="preserve">Impact of the Moon on Self </w:t>
      </w:r>
    </w:p>
    <w:p w14:paraId="5EE03D85" w14:textId="1DEA1AB2"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The next section of the questionnaire aimed to explore the participants relationship with the moon and how they perceived their own interaction with it, and ultimately whether they believed this had changed, and if so why. Most questions in this area were given in a free text format to allow the maximum amount of information to be obtained</w:t>
      </w:r>
      <w:r w:rsidR="00E4582D"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 xml:space="preserve">This section started by asking two general questions; whether participants often (defined as once a week or more) looked for the moon in the sky, and if they found the light of the full moon comforting. </w:t>
      </w:r>
      <w:r w:rsidR="00E5483F" w:rsidRPr="006A4B03">
        <w:rPr>
          <w:rFonts w:ascii="Arial" w:hAnsi="Arial" w:cs="Arial"/>
          <w:color w:val="000000" w:themeColor="text1"/>
          <w:sz w:val="24"/>
          <w:szCs w:val="24"/>
        </w:rPr>
        <w:t xml:space="preserve">These questions were </w:t>
      </w:r>
      <w:r w:rsidR="001E5932" w:rsidRPr="006A4B03">
        <w:rPr>
          <w:rFonts w:ascii="Arial" w:hAnsi="Arial" w:cs="Arial"/>
          <w:color w:val="000000" w:themeColor="text1"/>
          <w:sz w:val="24"/>
          <w:szCs w:val="24"/>
        </w:rPr>
        <w:t>inspired by Solnit’s hypothesis that ‘the sky was once a repository of important information as well as cultural lore; looking at it was a necessary pleasure’</w:t>
      </w:r>
      <w:r w:rsidR="00E4582D" w:rsidRPr="006A4B03">
        <w:rPr>
          <w:rFonts w:ascii="Arial" w:hAnsi="Arial" w:cs="Arial"/>
          <w:color w:val="000000" w:themeColor="text1"/>
          <w:sz w:val="24"/>
          <w:szCs w:val="24"/>
        </w:rPr>
        <w:t xml:space="preserve"> and aimed to explore whether it was still a pleasure and comfort </w:t>
      </w:r>
      <w:r w:rsidR="00D66435" w:rsidRPr="006A4B03">
        <w:rPr>
          <w:rFonts w:ascii="Arial" w:hAnsi="Arial" w:cs="Arial"/>
          <w:color w:val="000000" w:themeColor="text1"/>
          <w:sz w:val="24"/>
          <w:szCs w:val="24"/>
        </w:rPr>
        <w:t xml:space="preserve">was </w:t>
      </w:r>
      <w:r w:rsidR="00E4582D" w:rsidRPr="006A4B03">
        <w:rPr>
          <w:rFonts w:ascii="Arial" w:hAnsi="Arial" w:cs="Arial"/>
          <w:color w:val="000000" w:themeColor="text1"/>
          <w:sz w:val="24"/>
          <w:szCs w:val="24"/>
        </w:rPr>
        <w:t>still obtained</w:t>
      </w:r>
      <w:r w:rsidR="001E5932" w:rsidRPr="006A4B03">
        <w:rPr>
          <w:rFonts w:ascii="Arial" w:hAnsi="Arial" w:cs="Arial"/>
          <w:color w:val="000000" w:themeColor="text1"/>
          <w:sz w:val="24"/>
          <w:szCs w:val="24"/>
        </w:rPr>
        <w:t>.</w:t>
      </w:r>
      <w:r w:rsidR="001E5932" w:rsidRPr="006A4B03">
        <w:rPr>
          <w:rStyle w:val="FootnoteReference"/>
          <w:rFonts w:ascii="Arial" w:hAnsi="Arial" w:cs="Arial"/>
          <w:color w:val="000000" w:themeColor="text1"/>
          <w:sz w:val="24"/>
          <w:szCs w:val="24"/>
        </w:rPr>
        <w:footnoteReference w:id="90"/>
      </w:r>
      <w:r w:rsidR="00E4582D"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 xml:space="preserve">Of the 34 responses, 30 said they often looked for the moon and 32 said they found the light of the full moon comforting. Although </w:t>
      </w:r>
      <w:r w:rsidR="00C81FB5" w:rsidRPr="006A4B03">
        <w:rPr>
          <w:rFonts w:ascii="Arial" w:hAnsi="Arial" w:cs="Arial"/>
          <w:color w:val="000000" w:themeColor="text1"/>
          <w:sz w:val="24"/>
          <w:szCs w:val="24"/>
        </w:rPr>
        <w:t xml:space="preserve">simplistic, </w:t>
      </w:r>
      <w:r w:rsidRPr="006A4B03">
        <w:rPr>
          <w:rFonts w:ascii="Arial" w:hAnsi="Arial" w:cs="Arial"/>
          <w:color w:val="000000" w:themeColor="text1"/>
          <w:sz w:val="24"/>
          <w:szCs w:val="24"/>
        </w:rPr>
        <w:t>these questions were designed to set the tone of the rest of the section and encourage participants to think, even on a superficial level, of their interaction with the moon.</w:t>
      </w:r>
    </w:p>
    <w:p w14:paraId="016760F9" w14:textId="77777777" w:rsidR="001D76FB" w:rsidRPr="006A4B03" w:rsidRDefault="001D76FB" w:rsidP="009C0EF7">
      <w:pPr>
        <w:spacing w:after="0" w:line="360" w:lineRule="auto"/>
        <w:rPr>
          <w:rFonts w:ascii="Arial" w:hAnsi="Arial" w:cs="Arial"/>
          <w:color w:val="000000" w:themeColor="text1"/>
          <w:sz w:val="24"/>
          <w:szCs w:val="24"/>
        </w:rPr>
      </w:pPr>
    </w:p>
    <w:p w14:paraId="1C51E287" w14:textId="2B1FF601" w:rsidR="00DC7D67"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Next, participants were asked if they felt human relationships with the moon had changed because we can no longer see it as clearly. This question was inspired by Brown’s work on how human relationships with the sky have become less clear in </w:t>
      </w:r>
      <w:r w:rsidRPr="006A4B03">
        <w:rPr>
          <w:rFonts w:ascii="Arial" w:hAnsi="Arial" w:cs="Arial"/>
          <w:color w:val="000000" w:themeColor="text1"/>
          <w:sz w:val="24"/>
          <w:szCs w:val="24"/>
        </w:rPr>
        <w:lastRenderedPageBreak/>
        <w:t>modern cultures and Solnit’s work on how the skies are disappearing due to light pollution, both a</w:t>
      </w:r>
      <w:r w:rsidR="00FC0F04" w:rsidRPr="006A4B03">
        <w:rPr>
          <w:rFonts w:ascii="Arial" w:hAnsi="Arial" w:cs="Arial"/>
          <w:color w:val="000000" w:themeColor="text1"/>
          <w:sz w:val="24"/>
          <w:szCs w:val="24"/>
        </w:rPr>
        <w:t xml:space="preserve">re </w:t>
      </w:r>
      <w:r w:rsidRPr="006A4B03">
        <w:rPr>
          <w:rFonts w:ascii="Arial" w:hAnsi="Arial" w:cs="Arial"/>
          <w:color w:val="000000" w:themeColor="text1"/>
          <w:sz w:val="24"/>
          <w:szCs w:val="24"/>
        </w:rPr>
        <w:t>discussed in the literature review</w:t>
      </w:r>
      <w:r w:rsidR="00DC7D67" w:rsidRPr="006A4B03">
        <w:rPr>
          <w:rFonts w:ascii="Arial" w:hAnsi="Arial" w:cs="Arial"/>
          <w:color w:val="000000" w:themeColor="text1"/>
          <w:sz w:val="24"/>
          <w:szCs w:val="24"/>
        </w:rPr>
        <w:t xml:space="preserve">. </w:t>
      </w:r>
    </w:p>
    <w:p w14:paraId="2C60D082" w14:textId="77777777" w:rsidR="00DC7D67" w:rsidRPr="006A4B03" w:rsidRDefault="00DC7D67" w:rsidP="009C0EF7">
      <w:pPr>
        <w:spacing w:after="0" w:line="360" w:lineRule="auto"/>
        <w:rPr>
          <w:rFonts w:ascii="Arial" w:hAnsi="Arial" w:cs="Arial"/>
          <w:color w:val="000000" w:themeColor="text1"/>
          <w:sz w:val="24"/>
          <w:szCs w:val="24"/>
        </w:rPr>
      </w:pPr>
    </w:p>
    <w:p w14:paraId="21E696F4" w14:textId="531E73D6" w:rsidR="003D5875" w:rsidRPr="006A4B03" w:rsidRDefault="00DC7D67"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The answers have been summarised in the table below. Where some people gave more than one answer, this has been recorded so the number</w:t>
      </w:r>
      <w:r w:rsidR="009F4327" w:rsidRPr="006A4B03">
        <w:rPr>
          <w:rFonts w:ascii="Arial" w:hAnsi="Arial" w:cs="Arial"/>
          <w:color w:val="000000" w:themeColor="text1"/>
          <w:sz w:val="24"/>
          <w:szCs w:val="24"/>
        </w:rPr>
        <w:t>s</w:t>
      </w:r>
      <w:r w:rsidRPr="006A4B03">
        <w:rPr>
          <w:rFonts w:ascii="Arial" w:hAnsi="Arial" w:cs="Arial"/>
          <w:color w:val="000000" w:themeColor="text1"/>
          <w:sz w:val="24"/>
          <w:szCs w:val="24"/>
        </w:rPr>
        <w:t xml:space="preserve"> reflect the number of times the answer was recorded, rather than the number of participants. </w:t>
      </w:r>
    </w:p>
    <w:p w14:paraId="524EC7C9" w14:textId="77777777" w:rsidR="00CB7BD4" w:rsidRPr="006A4B03" w:rsidRDefault="00CB7BD4" w:rsidP="009C0EF7">
      <w:pPr>
        <w:spacing w:after="0" w:line="360" w:lineRule="auto"/>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7792"/>
        <w:gridCol w:w="1224"/>
      </w:tblGrid>
      <w:tr w:rsidR="00DC7D67" w:rsidRPr="006A4B03" w14:paraId="6DCE7F5B" w14:textId="77777777" w:rsidTr="00F956DF">
        <w:tc>
          <w:tcPr>
            <w:tcW w:w="7792" w:type="dxa"/>
          </w:tcPr>
          <w:p w14:paraId="0DC62A34" w14:textId="2B62A68E" w:rsidR="00DC7D67" w:rsidRPr="006A4B03" w:rsidRDefault="00DC7D67"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No change</w:t>
            </w:r>
          </w:p>
        </w:tc>
        <w:tc>
          <w:tcPr>
            <w:tcW w:w="1224" w:type="dxa"/>
          </w:tcPr>
          <w:p w14:paraId="064DB2BC" w14:textId="029C63F7" w:rsidR="00DC7D67" w:rsidRPr="006A4B03" w:rsidRDefault="00DC7D67"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6</w:t>
            </w:r>
          </w:p>
        </w:tc>
      </w:tr>
      <w:tr w:rsidR="00DC7D67" w:rsidRPr="006A4B03" w14:paraId="5118E584" w14:textId="77777777" w:rsidTr="00F956DF">
        <w:tc>
          <w:tcPr>
            <w:tcW w:w="7792" w:type="dxa"/>
          </w:tcPr>
          <w:p w14:paraId="629DF027" w14:textId="18FC11AE" w:rsidR="00DC7D67" w:rsidRPr="006A4B03" w:rsidRDefault="00DC7D67"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Not considered it</w:t>
            </w:r>
          </w:p>
        </w:tc>
        <w:tc>
          <w:tcPr>
            <w:tcW w:w="1224" w:type="dxa"/>
          </w:tcPr>
          <w:p w14:paraId="6012ECF2" w14:textId="193F085F" w:rsidR="00DC7D67" w:rsidRPr="006A4B03" w:rsidRDefault="00DC7D67"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2</w:t>
            </w:r>
          </w:p>
        </w:tc>
      </w:tr>
      <w:tr w:rsidR="00DC7D67" w:rsidRPr="006A4B03" w14:paraId="38964650" w14:textId="77777777" w:rsidTr="00F956DF">
        <w:tc>
          <w:tcPr>
            <w:tcW w:w="7792" w:type="dxa"/>
          </w:tcPr>
          <w:p w14:paraId="55C6FF10" w14:textId="02F09671" w:rsidR="00DC7D67" w:rsidRPr="006A4B03" w:rsidRDefault="00DC7D67"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Just as important as had always been</w:t>
            </w:r>
          </w:p>
        </w:tc>
        <w:tc>
          <w:tcPr>
            <w:tcW w:w="1224" w:type="dxa"/>
          </w:tcPr>
          <w:p w14:paraId="4E33E99F" w14:textId="62C813A3" w:rsidR="00DC7D67" w:rsidRPr="006A4B03" w:rsidRDefault="00DC7D67"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2</w:t>
            </w:r>
          </w:p>
        </w:tc>
      </w:tr>
      <w:tr w:rsidR="00DC7D67" w:rsidRPr="006A4B03" w14:paraId="15267B0A" w14:textId="77777777" w:rsidTr="00F956DF">
        <w:tc>
          <w:tcPr>
            <w:tcW w:w="7792" w:type="dxa"/>
          </w:tcPr>
          <w:p w14:paraId="118D76F5" w14:textId="7E66E0A8" w:rsidR="00DC7D67" w:rsidRPr="006A4B03" w:rsidRDefault="00DC7D67"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More important</w:t>
            </w:r>
          </w:p>
        </w:tc>
        <w:tc>
          <w:tcPr>
            <w:tcW w:w="1224" w:type="dxa"/>
          </w:tcPr>
          <w:p w14:paraId="7B195032" w14:textId="4BC57DA6" w:rsidR="00DC7D67" w:rsidRPr="006A4B03" w:rsidRDefault="00DC7D67"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3</w:t>
            </w:r>
          </w:p>
        </w:tc>
      </w:tr>
      <w:tr w:rsidR="00F956DF" w:rsidRPr="006A4B03" w14:paraId="0423BB4F" w14:textId="77777777" w:rsidTr="00F956DF">
        <w:tc>
          <w:tcPr>
            <w:tcW w:w="7792" w:type="dxa"/>
          </w:tcPr>
          <w:p w14:paraId="52BB81B4" w14:textId="2A0A37AE" w:rsidR="00F956DF" w:rsidRPr="006A4B03" w:rsidRDefault="00F956DF"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Move away from nature / more people living in cities</w:t>
            </w:r>
          </w:p>
        </w:tc>
        <w:tc>
          <w:tcPr>
            <w:tcW w:w="1224" w:type="dxa"/>
          </w:tcPr>
          <w:p w14:paraId="7E6BAEF4" w14:textId="2AFFEE9F" w:rsidR="00F956DF" w:rsidRPr="006A4B03" w:rsidRDefault="00F956DF"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11</w:t>
            </w:r>
          </w:p>
        </w:tc>
      </w:tr>
      <w:tr w:rsidR="00F956DF" w:rsidRPr="006A4B03" w14:paraId="549F087C" w14:textId="77777777" w:rsidTr="00F956DF">
        <w:tc>
          <w:tcPr>
            <w:tcW w:w="7792" w:type="dxa"/>
          </w:tcPr>
          <w:p w14:paraId="69D57221" w14:textId="21973977" w:rsidR="00F956DF" w:rsidRPr="006A4B03" w:rsidRDefault="00F956DF"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Influence of light pollution and moon less visible</w:t>
            </w:r>
          </w:p>
        </w:tc>
        <w:tc>
          <w:tcPr>
            <w:tcW w:w="1224" w:type="dxa"/>
          </w:tcPr>
          <w:p w14:paraId="3C88512D" w14:textId="41845CF4" w:rsidR="00F956DF" w:rsidRPr="006A4B03" w:rsidRDefault="00F956DF"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5</w:t>
            </w:r>
          </w:p>
        </w:tc>
      </w:tr>
      <w:tr w:rsidR="00F956DF" w:rsidRPr="006A4B03" w14:paraId="51039E89" w14:textId="77777777" w:rsidTr="00F956DF">
        <w:tc>
          <w:tcPr>
            <w:tcW w:w="7792" w:type="dxa"/>
          </w:tcPr>
          <w:p w14:paraId="74154E6B" w14:textId="044989E9" w:rsidR="00F956DF" w:rsidRPr="006A4B03" w:rsidRDefault="00F956DF"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Impact of technology and time spent ‘on-screen’ </w:t>
            </w:r>
          </w:p>
        </w:tc>
        <w:tc>
          <w:tcPr>
            <w:tcW w:w="1224" w:type="dxa"/>
          </w:tcPr>
          <w:p w14:paraId="706E42BF" w14:textId="6506CAC0" w:rsidR="00F956DF" w:rsidRPr="006A4B03" w:rsidRDefault="00F956DF"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5</w:t>
            </w:r>
          </w:p>
        </w:tc>
      </w:tr>
      <w:tr w:rsidR="00F956DF" w:rsidRPr="006A4B03" w14:paraId="2EA54AD3" w14:textId="77777777" w:rsidTr="00F956DF">
        <w:tc>
          <w:tcPr>
            <w:tcW w:w="7792" w:type="dxa"/>
          </w:tcPr>
          <w:p w14:paraId="12E5BF12" w14:textId="6389D6FB" w:rsidR="00F956DF" w:rsidRPr="006A4B03" w:rsidRDefault="00FB1F53"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Education on the moon has diminished </w:t>
            </w:r>
          </w:p>
        </w:tc>
        <w:tc>
          <w:tcPr>
            <w:tcW w:w="1224" w:type="dxa"/>
          </w:tcPr>
          <w:p w14:paraId="12DFCC17" w14:textId="3237C402" w:rsidR="00F956DF" w:rsidRPr="006A4B03" w:rsidRDefault="00FB1F53"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3</w:t>
            </w:r>
          </w:p>
        </w:tc>
      </w:tr>
      <w:tr w:rsidR="00B94464" w:rsidRPr="006A4B03" w14:paraId="284A5B9F" w14:textId="77777777" w:rsidTr="00F956DF">
        <w:tc>
          <w:tcPr>
            <w:tcW w:w="7792" w:type="dxa"/>
          </w:tcPr>
          <w:p w14:paraId="72C9CE85" w14:textId="1B496AD8" w:rsidR="00B94464" w:rsidRPr="006A4B03" w:rsidRDefault="00B94464" w:rsidP="009C0EF7">
            <w:pPr>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Humans too busy to spend time looking at the sky</w:t>
            </w:r>
          </w:p>
        </w:tc>
        <w:tc>
          <w:tcPr>
            <w:tcW w:w="1224" w:type="dxa"/>
          </w:tcPr>
          <w:p w14:paraId="4304C019" w14:textId="6CD4D509" w:rsidR="00B94464" w:rsidRPr="006A4B03" w:rsidRDefault="00FB3D68" w:rsidP="00F956DF">
            <w:pPr>
              <w:spacing w:line="360" w:lineRule="auto"/>
              <w:jc w:val="center"/>
              <w:rPr>
                <w:rFonts w:ascii="Arial" w:hAnsi="Arial" w:cs="Arial"/>
                <w:color w:val="000000" w:themeColor="text1"/>
                <w:sz w:val="24"/>
                <w:szCs w:val="24"/>
              </w:rPr>
            </w:pPr>
            <w:r w:rsidRPr="006A4B03">
              <w:rPr>
                <w:rFonts w:ascii="Arial" w:hAnsi="Arial" w:cs="Arial"/>
                <w:color w:val="000000" w:themeColor="text1"/>
                <w:sz w:val="24"/>
                <w:szCs w:val="24"/>
              </w:rPr>
              <w:t>2</w:t>
            </w:r>
          </w:p>
        </w:tc>
      </w:tr>
    </w:tbl>
    <w:p w14:paraId="0913FC8F" w14:textId="77777777" w:rsidR="00F956DF" w:rsidRPr="006A4B03" w:rsidRDefault="00F956DF" w:rsidP="009C0EF7">
      <w:pPr>
        <w:spacing w:after="0" w:line="360" w:lineRule="auto"/>
        <w:rPr>
          <w:rFonts w:ascii="Arial" w:hAnsi="Arial" w:cs="Arial"/>
          <w:color w:val="000000" w:themeColor="text1"/>
          <w:sz w:val="24"/>
          <w:szCs w:val="24"/>
        </w:rPr>
      </w:pPr>
    </w:p>
    <w:p w14:paraId="3D20CB0C" w14:textId="160AD880" w:rsidR="00F07396" w:rsidRPr="006A4B03" w:rsidRDefault="00DC7D67"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Of those who stated that they felt the moon was more important in recent years than previously, one person </w:t>
      </w:r>
      <w:r w:rsidR="00C81FB5" w:rsidRPr="006A4B03">
        <w:rPr>
          <w:rFonts w:ascii="Arial" w:hAnsi="Arial" w:cs="Arial"/>
          <w:color w:val="000000" w:themeColor="text1"/>
          <w:sz w:val="24"/>
          <w:szCs w:val="24"/>
        </w:rPr>
        <w:t xml:space="preserve">added in the </w:t>
      </w:r>
      <w:r w:rsidRPr="006A4B03">
        <w:rPr>
          <w:rFonts w:ascii="Arial" w:hAnsi="Arial" w:cs="Arial"/>
          <w:color w:val="000000" w:themeColor="text1"/>
          <w:sz w:val="24"/>
          <w:szCs w:val="24"/>
        </w:rPr>
        <w:t xml:space="preserve">“last 5 years people have started to appreciate the night sky more and report on it”. </w:t>
      </w:r>
      <w:r w:rsidR="007B7AEF" w:rsidRPr="006A4B03">
        <w:rPr>
          <w:rFonts w:ascii="Arial" w:hAnsi="Arial" w:cs="Arial"/>
          <w:color w:val="000000" w:themeColor="text1"/>
          <w:sz w:val="24"/>
          <w:szCs w:val="24"/>
        </w:rPr>
        <w:t>In contrast, p</w:t>
      </w:r>
      <w:r w:rsidR="00E518AA" w:rsidRPr="006A4B03">
        <w:rPr>
          <w:rFonts w:ascii="Arial" w:hAnsi="Arial" w:cs="Arial"/>
          <w:color w:val="000000" w:themeColor="text1"/>
          <w:sz w:val="24"/>
          <w:szCs w:val="24"/>
        </w:rPr>
        <w:t xml:space="preserve">articipant 17 (hereafter P17) was one of those who stated that they felt the moon did not hold as much importance now as it once did due to modern lifestyles and technology. They were asked to expand on this at interview as the rest of their answers implied that they held a strong spiritual connection to the moon, creating a juxtaposition within their answers. </w:t>
      </w:r>
    </w:p>
    <w:p w14:paraId="4691FCB9" w14:textId="77777777" w:rsidR="00F07396" w:rsidRPr="006A4B03" w:rsidRDefault="00F07396" w:rsidP="009C0EF7">
      <w:pPr>
        <w:spacing w:after="0" w:line="360" w:lineRule="auto"/>
        <w:rPr>
          <w:rFonts w:ascii="Arial" w:hAnsi="Arial" w:cs="Arial"/>
          <w:color w:val="000000" w:themeColor="text1"/>
          <w:sz w:val="24"/>
          <w:szCs w:val="24"/>
        </w:rPr>
      </w:pPr>
    </w:p>
    <w:p w14:paraId="3CCA806C" w14:textId="3BC8B2D2" w:rsidR="00C21719" w:rsidRPr="006A4B03" w:rsidRDefault="00546BE8"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P17 </w:t>
      </w:r>
      <w:r w:rsidR="00E518AA" w:rsidRPr="006A4B03">
        <w:rPr>
          <w:rFonts w:ascii="Arial" w:hAnsi="Arial" w:cs="Arial"/>
          <w:color w:val="000000" w:themeColor="text1"/>
          <w:sz w:val="24"/>
          <w:szCs w:val="24"/>
        </w:rPr>
        <w:t>explained that</w:t>
      </w:r>
      <w:r w:rsidR="00EF11B8" w:rsidRPr="006A4B03">
        <w:rPr>
          <w:rFonts w:ascii="Arial" w:hAnsi="Arial" w:cs="Arial"/>
          <w:color w:val="000000" w:themeColor="text1"/>
          <w:sz w:val="24"/>
          <w:szCs w:val="24"/>
        </w:rPr>
        <w:t xml:space="preserve">; </w:t>
      </w:r>
    </w:p>
    <w:p w14:paraId="1C985BCC" w14:textId="77777777" w:rsidR="00F07396" w:rsidRPr="006A4B03" w:rsidRDefault="00F07396" w:rsidP="009C0EF7">
      <w:pPr>
        <w:spacing w:after="0" w:line="360" w:lineRule="auto"/>
        <w:rPr>
          <w:rFonts w:ascii="Arial" w:hAnsi="Arial" w:cs="Arial"/>
          <w:color w:val="000000" w:themeColor="text1"/>
          <w:sz w:val="24"/>
          <w:szCs w:val="24"/>
        </w:rPr>
      </w:pPr>
    </w:p>
    <w:p w14:paraId="7C7F5174" w14:textId="21196963" w:rsidR="00C21719" w:rsidRPr="006A4B03" w:rsidRDefault="00E518AA" w:rsidP="00643E40">
      <w:pPr>
        <w:spacing w:after="0" w:line="360" w:lineRule="auto"/>
        <w:ind w:left="720"/>
        <w:rPr>
          <w:rFonts w:ascii="Arial" w:hAnsi="Arial" w:cs="Arial"/>
          <w:sz w:val="24"/>
          <w:szCs w:val="24"/>
        </w:rPr>
      </w:pPr>
      <w:r w:rsidRPr="006A4B03">
        <w:rPr>
          <w:rFonts w:ascii="Arial" w:hAnsi="Arial" w:cs="Arial"/>
          <w:color w:val="000000" w:themeColor="text1"/>
          <w:sz w:val="24"/>
          <w:szCs w:val="24"/>
        </w:rPr>
        <w:t>“</w:t>
      </w:r>
      <w:r w:rsidRPr="006A4B03">
        <w:rPr>
          <w:rFonts w:ascii="Arial" w:hAnsi="Arial" w:cs="Arial"/>
          <w:sz w:val="24"/>
          <w:szCs w:val="24"/>
        </w:rPr>
        <w:t>the Western world especially has lost its way with regards to this. We no longer look to the sun or the moon for guidance, or to plant our crops etc. The seasons change, sometimes naturally and expected, but other times, human factors play a part in this disruption. People often regard it as new age rubbish but the reality of it is so much more, there's history and science backing it</w:t>
      </w:r>
      <w:r w:rsidR="00726111" w:rsidRPr="006A4B03">
        <w:rPr>
          <w:rFonts w:ascii="Arial" w:hAnsi="Arial" w:cs="Arial"/>
          <w:sz w:val="24"/>
          <w:szCs w:val="24"/>
        </w:rPr>
        <w:t>.</w:t>
      </w:r>
      <w:r w:rsidRPr="006A4B03">
        <w:rPr>
          <w:rFonts w:ascii="Arial" w:hAnsi="Arial" w:cs="Arial"/>
          <w:sz w:val="24"/>
          <w:szCs w:val="24"/>
        </w:rPr>
        <w:t xml:space="preserve">” </w:t>
      </w:r>
    </w:p>
    <w:p w14:paraId="1535C000" w14:textId="77777777" w:rsidR="00C21719" w:rsidRPr="006A4B03" w:rsidRDefault="00C21719" w:rsidP="00C21719">
      <w:pPr>
        <w:spacing w:after="0" w:line="360" w:lineRule="auto"/>
        <w:rPr>
          <w:rFonts w:ascii="Arial" w:hAnsi="Arial" w:cs="Arial"/>
          <w:sz w:val="24"/>
          <w:szCs w:val="24"/>
        </w:rPr>
      </w:pPr>
    </w:p>
    <w:p w14:paraId="2EDE2668" w14:textId="36E064AA" w:rsidR="00002929"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sz w:val="24"/>
          <w:szCs w:val="24"/>
        </w:rPr>
        <w:lastRenderedPageBreak/>
        <w:t xml:space="preserve">Their answer links to </w:t>
      </w:r>
      <w:r w:rsidR="0027602A" w:rsidRPr="006A4B03">
        <w:rPr>
          <w:rFonts w:ascii="Arial" w:hAnsi="Arial" w:cs="Arial"/>
          <w:sz w:val="24"/>
          <w:szCs w:val="24"/>
        </w:rPr>
        <w:t xml:space="preserve">one of the other </w:t>
      </w:r>
      <w:r w:rsidRPr="006A4B03">
        <w:rPr>
          <w:rFonts w:ascii="Arial" w:hAnsi="Arial" w:cs="Arial"/>
          <w:sz w:val="24"/>
          <w:szCs w:val="24"/>
        </w:rPr>
        <w:t xml:space="preserve">negative responses, that of the move away from nature, suggesting that even though these ideas may not be specifically mentioned, their threads are interwoven. </w:t>
      </w:r>
      <w:r w:rsidRPr="006A4B03">
        <w:rPr>
          <w:rFonts w:ascii="Arial" w:hAnsi="Arial" w:cs="Arial"/>
          <w:color w:val="000000" w:themeColor="text1"/>
          <w:sz w:val="24"/>
          <w:szCs w:val="24"/>
        </w:rPr>
        <w:t>Participant 23</w:t>
      </w:r>
      <w:r w:rsidR="00002929" w:rsidRPr="006A4B03">
        <w:rPr>
          <w:rFonts w:ascii="Arial" w:hAnsi="Arial" w:cs="Arial"/>
          <w:color w:val="000000" w:themeColor="text1"/>
          <w:sz w:val="24"/>
          <w:szCs w:val="24"/>
        </w:rPr>
        <w:t>’s</w:t>
      </w:r>
      <w:r w:rsidRPr="006A4B03">
        <w:rPr>
          <w:rFonts w:ascii="Arial" w:hAnsi="Arial" w:cs="Arial"/>
          <w:color w:val="000000" w:themeColor="text1"/>
          <w:sz w:val="24"/>
          <w:szCs w:val="24"/>
        </w:rPr>
        <w:t xml:space="preserve"> (hereafter P23) answer stood out from the others as they mentioned the other side of the light pollution argument; </w:t>
      </w:r>
    </w:p>
    <w:p w14:paraId="50FD6184" w14:textId="77777777" w:rsidR="00002929" w:rsidRPr="006A4B03" w:rsidRDefault="00002929" w:rsidP="009C0EF7">
      <w:pPr>
        <w:spacing w:after="0" w:line="360" w:lineRule="auto"/>
        <w:rPr>
          <w:rFonts w:ascii="Arial" w:hAnsi="Arial" w:cs="Arial"/>
          <w:color w:val="000000" w:themeColor="text1"/>
          <w:sz w:val="24"/>
          <w:szCs w:val="24"/>
        </w:rPr>
      </w:pPr>
    </w:p>
    <w:p w14:paraId="56E3E79D" w14:textId="77777777" w:rsidR="00002929"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“in rural areas where there is a lot less light pollution, and a slower life, then the relationship is still strong”. </w:t>
      </w:r>
    </w:p>
    <w:p w14:paraId="30828929" w14:textId="77777777" w:rsidR="00002929" w:rsidRPr="006A4B03" w:rsidRDefault="00002929" w:rsidP="009C0EF7">
      <w:pPr>
        <w:spacing w:after="0" w:line="360" w:lineRule="auto"/>
        <w:rPr>
          <w:rFonts w:ascii="Arial" w:hAnsi="Arial" w:cs="Arial"/>
          <w:color w:val="000000" w:themeColor="text1"/>
          <w:sz w:val="24"/>
          <w:szCs w:val="24"/>
        </w:rPr>
      </w:pPr>
    </w:p>
    <w:p w14:paraId="09946FFD" w14:textId="6FF4DFC9" w:rsidR="00EF11B8"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They then mentioned the importance of the moon to the tides as this was topical to where they lived. </w:t>
      </w:r>
      <w:r w:rsidR="00A21CCF" w:rsidRPr="006A4B03">
        <w:rPr>
          <w:rFonts w:ascii="Arial" w:hAnsi="Arial" w:cs="Arial"/>
          <w:color w:val="000000" w:themeColor="text1"/>
          <w:sz w:val="24"/>
          <w:szCs w:val="24"/>
        </w:rPr>
        <w:t xml:space="preserve">They were </w:t>
      </w:r>
      <w:r w:rsidRPr="006A4B03">
        <w:rPr>
          <w:rFonts w:ascii="Arial" w:hAnsi="Arial" w:cs="Arial"/>
          <w:color w:val="000000" w:themeColor="text1"/>
          <w:sz w:val="24"/>
          <w:szCs w:val="24"/>
        </w:rPr>
        <w:t xml:space="preserve">asked if they felt that living in a rural area made the moon more important because it was more visible, </w:t>
      </w:r>
      <w:r w:rsidR="00546BE8" w:rsidRPr="006A4B03">
        <w:rPr>
          <w:rFonts w:ascii="Arial" w:hAnsi="Arial" w:cs="Arial"/>
          <w:color w:val="000000" w:themeColor="text1"/>
          <w:sz w:val="24"/>
          <w:szCs w:val="24"/>
        </w:rPr>
        <w:t xml:space="preserve">P23 </w:t>
      </w:r>
      <w:r w:rsidRPr="006A4B03">
        <w:rPr>
          <w:rFonts w:ascii="Arial" w:hAnsi="Arial" w:cs="Arial"/>
          <w:color w:val="000000" w:themeColor="text1"/>
          <w:sz w:val="24"/>
          <w:szCs w:val="24"/>
        </w:rPr>
        <w:t xml:space="preserve">explained; </w:t>
      </w:r>
    </w:p>
    <w:p w14:paraId="6ABB499C" w14:textId="77777777" w:rsidR="00EF11B8" w:rsidRPr="006A4B03" w:rsidRDefault="00EF11B8" w:rsidP="009C0EF7">
      <w:pPr>
        <w:spacing w:after="0" w:line="360" w:lineRule="auto"/>
        <w:rPr>
          <w:rFonts w:ascii="Arial" w:hAnsi="Arial" w:cs="Arial"/>
          <w:color w:val="000000" w:themeColor="text1"/>
          <w:sz w:val="24"/>
          <w:szCs w:val="24"/>
        </w:rPr>
      </w:pPr>
    </w:p>
    <w:p w14:paraId="6620B959" w14:textId="77777777" w:rsidR="00EF11B8" w:rsidRPr="006A4B03" w:rsidRDefault="00E518AA" w:rsidP="00EF11B8">
      <w:pPr>
        <w:spacing w:after="0" w:line="360" w:lineRule="auto"/>
        <w:ind w:left="720"/>
        <w:rPr>
          <w:rFonts w:ascii="Arial" w:hAnsi="Arial" w:cs="Arial"/>
          <w:sz w:val="24"/>
          <w:szCs w:val="24"/>
        </w:rPr>
      </w:pPr>
      <w:r w:rsidRPr="006A4B03">
        <w:rPr>
          <w:rFonts w:ascii="Arial" w:hAnsi="Arial" w:cs="Arial"/>
          <w:color w:val="000000" w:themeColor="text1"/>
          <w:sz w:val="24"/>
          <w:szCs w:val="24"/>
        </w:rPr>
        <w:t>“</w:t>
      </w:r>
      <w:r w:rsidRPr="006A4B03">
        <w:rPr>
          <w:rFonts w:ascii="Arial" w:hAnsi="Arial" w:cs="Arial"/>
          <w:sz w:val="24"/>
          <w:szCs w:val="24"/>
        </w:rPr>
        <w:t xml:space="preserve">Yes, it is, it’s with you all the time and people talk about it in passing. Things like ‘did you see the full moon last night’ and so on. The moon has a great spiritual meaning for many, so it is avidly watched and tracked. It also has its place in Christianity, Islam and many other religions. We live in an area where Methodism is the main religion and the moon cycle dictates birth, death and rebirth in the New Testament. Druidism is also prevalent, and I understand the moon plays it’s part.” </w:t>
      </w:r>
    </w:p>
    <w:p w14:paraId="383EE0AA" w14:textId="77777777" w:rsidR="00EF11B8" w:rsidRPr="006A4B03" w:rsidRDefault="00EF11B8" w:rsidP="009C0EF7">
      <w:pPr>
        <w:spacing w:after="0" w:line="360" w:lineRule="auto"/>
        <w:rPr>
          <w:rFonts w:ascii="Arial" w:hAnsi="Arial" w:cs="Arial"/>
          <w:sz w:val="24"/>
          <w:szCs w:val="24"/>
        </w:rPr>
      </w:pPr>
    </w:p>
    <w:p w14:paraId="1211AC20" w14:textId="65271217"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From their answer </w:t>
      </w:r>
      <w:r w:rsidR="00726DA4" w:rsidRPr="006A4B03">
        <w:rPr>
          <w:rFonts w:ascii="Arial" w:hAnsi="Arial" w:cs="Arial"/>
          <w:sz w:val="24"/>
          <w:szCs w:val="24"/>
        </w:rPr>
        <w:t xml:space="preserve">was </w:t>
      </w:r>
      <w:r w:rsidRPr="006A4B03">
        <w:rPr>
          <w:rFonts w:ascii="Arial" w:hAnsi="Arial" w:cs="Arial"/>
          <w:sz w:val="24"/>
          <w:szCs w:val="24"/>
        </w:rPr>
        <w:t xml:space="preserve">provided a unique, local perspective on the moon and how it is still important where light pollution </w:t>
      </w:r>
      <w:r w:rsidR="00105D98" w:rsidRPr="006A4B03">
        <w:rPr>
          <w:rFonts w:ascii="Arial" w:hAnsi="Arial" w:cs="Arial"/>
          <w:sz w:val="24"/>
          <w:szCs w:val="24"/>
        </w:rPr>
        <w:t>is not as prevalent.</w:t>
      </w:r>
      <w:r w:rsidRPr="006A4B03">
        <w:rPr>
          <w:rFonts w:ascii="Arial" w:hAnsi="Arial" w:cs="Arial"/>
          <w:sz w:val="24"/>
          <w:szCs w:val="24"/>
        </w:rPr>
        <w:t xml:space="preserve"> </w:t>
      </w:r>
    </w:p>
    <w:p w14:paraId="377FF5C4" w14:textId="77777777" w:rsidR="00216C9A" w:rsidRPr="006A4B03" w:rsidRDefault="00216C9A" w:rsidP="009C0EF7">
      <w:pPr>
        <w:spacing w:after="0" w:line="360" w:lineRule="auto"/>
        <w:rPr>
          <w:rFonts w:ascii="Arial" w:hAnsi="Arial" w:cs="Arial"/>
          <w:sz w:val="24"/>
          <w:szCs w:val="24"/>
        </w:rPr>
      </w:pPr>
    </w:p>
    <w:p w14:paraId="4B050C1C" w14:textId="14B63733"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Participants were </w:t>
      </w:r>
      <w:r w:rsidR="002872D4" w:rsidRPr="006A4B03">
        <w:rPr>
          <w:rFonts w:ascii="Arial" w:hAnsi="Arial" w:cs="Arial"/>
          <w:sz w:val="24"/>
          <w:szCs w:val="24"/>
        </w:rPr>
        <w:t xml:space="preserve">next </w:t>
      </w:r>
      <w:r w:rsidRPr="006A4B03">
        <w:rPr>
          <w:rFonts w:ascii="Arial" w:hAnsi="Arial" w:cs="Arial"/>
          <w:sz w:val="24"/>
          <w:szCs w:val="24"/>
        </w:rPr>
        <w:t>asked to list three words o</w:t>
      </w:r>
      <w:r w:rsidR="00D07AF8" w:rsidRPr="006A4B03">
        <w:rPr>
          <w:rFonts w:ascii="Arial" w:hAnsi="Arial" w:cs="Arial"/>
          <w:sz w:val="24"/>
          <w:szCs w:val="24"/>
        </w:rPr>
        <w:t>r</w:t>
      </w:r>
      <w:r w:rsidRPr="006A4B03">
        <w:rPr>
          <w:rFonts w:ascii="Arial" w:hAnsi="Arial" w:cs="Arial"/>
          <w:sz w:val="24"/>
          <w:szCs w:val="24"/>
        </w:rPr>
        <w:t xml:space="preserve"> phrases </w:t>
      </w:r>
      <w:r w:rsidR="00D07AF8" w:rsidRPr="006A4B03">
        <w:rPr>
          <w:rFonts w:ascii="Arial" w:hAnsi="Arial" w:cs="Arial"/>
          <w:sz w:val="24"/>
          <w:szCs w:val="24"/>
        </w:rPr>
        <w:t>they associated with</w:t>
      </w:r>
      <w:r w:rsidRPr="006A4B03">
        <w:rPr>
          <w:rFonts w:ascii="Arial" w:hAnsi="Arial" w:cs="Arial"/>
          <w:sz w:val="24"/>
          <w:szCs w:val="24"/>
        </w:rPr>
        <w:t xml:space="preserve"> the moon, the purpose being to see if people </w:t>
      </w:r>
      <w:r w:rsidR="00DA165E" w:rsidRPr="006A4B03">
        <w:rPr>
          <w:rFonts w:ascii="Arial" w:hAnsi="Arial" w:cs="Arial"/>
          <w:sz w:val="24"/>
          <w:szCs w:val="24"/>
        </w:rPr>
        <w:t xml:space="preserve">listed </w:t>
      </w:r>
      <w:r w:rsidRPr="006A4B03">
        <w:rPr>
          <w:rFonts w:ascii="Arial" w:hAnsi="Arial" w:cs="Arial"/>
          <w:sz w:val="24"/>
          <w:szCs w:val="24"/>
        </w:rPr>
        <w:t>similar ideas and if modern thinking was aligned across the participants; the word cloud shows the responses</w:t>
      </w:r>
      <w:r w:rsidR="00966CCA" w:rsidRPr="006A4B03">
        <w:rPr>
          <w:rFonts w:ascii="Arial" w:hAnsi="Arial" w:cs="Arial"/>
          <w:sz w:val="24"/>
          <w:szCs w:val="24"/>
        </w:rPr>
        <w:t>:</w:t>
      </w:r>
    </w:p>
    <w:p w14:paraId="14252A51" w14:textId="77777777" w:rsidR="00216C9A" w:rsidRPr="006A4B03" w:rsidRDefault="00216C9A" w:rsidP="009C0EF7">
      <w:pPr>
        <w:spacing w:after="0" w:line="360" w:lineRule="auto"/>
        <w:rPr>
          <w:rFonts w:ascii="Arial" w:hAnsi="Arial" w:cs="Arial"/>
          <w:sz w:val="24"/>
          <w:szCs w:val="24"/>
        </w:rPr>
      </w:pPr>
    </w:p>
    <w:p w14:paraId="1BAE68C3" w14:textId="77777777" w:rsidR="00E518AA" w:rsidRPr="006A4B03" w:rsidRDefault="00E518AA" w:rsidP="009C0EF7">
      <w:pPr>
        <w:spacing w:after="0" w:line="360" w:lineRule="auto"/>
        <w:jc w:val="center"/>
        <w:rPr>
          <w:rFonts w:ascii="Arial" w:hAnsi="Arial" w:cs="Arial"/>
          <w:sz w:val="24"/>
          <w:szCs w:val="24"/>
        </w:rPr>
      </w:pPr>
      <w:r w:rsidRPr="006A4B03">
        <w:rPr>
          <w:rFonts w:ascii="Arial" w:hAnsi="Arial" w:cs="Arial"/>
          <w:b/>
          <w:noProof/>
          <w:color w:val="000000" w:themeColor="text1"/>
          <w:sz w:val="24"/>
          <w:szCs w:val="24"/>
        </w:rPr>
        <w:lastRenderedPageBreak/>
        <mc:AlternateContent>
          <mc:Choice Requires="wps">
            <w:drawing>
              <wp:anchor distT="45720" distB="45720" distL="114300" distR="114300" simplePos="0" relativeHeight="251660288" behindDoc="0" locked="0" layoutInCell="1" allowOverlap="1" wp14:anchorId="623AE76B" wp14:editId="08CCE47E">
                <wp:simplePos x="0" y="0"/>
                <wp:positionH relativeFrom="margin">
                  <wp:align>right</wp:align>
                </wp:positionH>
                <wp:positionV relativeFrom="paragraph">
                  <wp:posOffset>2255520</wp:posOffset>
                </wp:positionV>
                <wp:extent cx="5844540" cy="518160"/>
                <wp:effectExtent l="0" t="0" r="2286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540" cy="518160"/>
                        </a:xfrm>
                        <a:prstGeom prst="rect">
                          <a:avLst/>
                        </a:prstGeom>
                        <a:solidFill>
                          <a:srgbClr val="FFFFFF"/>
                        </a:solidFill>
                        <a:ln w="9525">
                          <a:solidFill>
                            <a:srgbClr val="000000"/>
                          </a:solidFill>
                          <a:miter lim="800000"/>
                          <a:headEnd/>
                          <a:tailEnd/>
                        </a:ln>
                      </wps:spPr>
                      <wps:txbx>
                        <w:txbxContent>
                          <w:p w14:paraId="702FCAF1" w14:textId="7BB044E4"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2: Word cloud questionnaire responses; three words of phrases associated with the moon</w:t>
                            </w:r>
                            <w:r w:rsidRPr="005E23B2">
                              <w:rPr>
                                <w:rFonts w:ascii="Arial" w:hAnsi="Arial" w:cs="Arial"/>
                                <w:b/>
                                <w:color w:val="000000" w:themeColor="text1"/>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3AE76B" id="_x0000_s1027" type="#_x0000_t202" style="position:absolute;left:0;text-align:left;margin-left:409pt;margin-top:177.6pt;width:460.2pt;height:40.8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">
                <v:textbox>
                  <w:txbxContent>
                    <w:p w14:paraId="702FCAF1" w14:textId="7BB044E4"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2: Word cloud questionnaire responses; three words of phrases associated with the moon</w:t>
                      </w:r>
                      <w:r w:rsidRPr="005E23B2">
                        <w:rPr>
                          <w:rFonts w:ascii="Arial" w:hAnsi="Arial" w:cs="Arial"/>
                          <w:b/>
                          <w:color w:val="000000" w:themeColor="text1"/>
                          <w:sz w:val="20"/>
                          <w:szCs w:val="20"/>
                        </w:rPr>
                        <w:t xml:space="preserve"> </w:t>
                      </w:r>
                    </w:p>
                  </w:txbxContent>
                </v:textbox>
                <w10:wrap type="square" anchorx="margin"/>
              </v:shape>
            </w:pict>
          </mc:Fallback>
        </mc:AlternateContent>
      </w:r>
      <w:r w:rsidRPr="006A4B03">
        <w:rPr>
          <w:rFonts w:ascii="Arial" w:hAnsi="Arial" w:cs="Arial"/>
          <w:noProof/>
          <w:sz w:val="24"/>
          <w:szCs w:val="24"/>
        </w:rPr>
        <w:drawing>
          <wp:inline distT="0" distB="0" distL="0" distR="0" wp14:anchorId="3766697A" wp14:editId="6EE92D88">
            <wp:extent cx="5731510" cy="2156460"/>
            <wp:effectExtent l="0" t="0" r="2540" b="0"/>
            <wp:docPr id="3" name="Picture 3" descr="A close 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newspaper&#10;&#10;Description automatically generated"/>
                    <pic:cNvPicPr/>
                  </pic:nvPicPr>
                  <pic:blipFill rotWithShape="1">
                    <a:blip r:embed="rId8" cstate="print">
                      <a:extLst>
                        <a:ext uri="{28A0092B-C50C-407E-A947-70E740481C1C}">
                          <a14:useLocalDpi xmlns:a14="http://schemas.microsoft.com/office/drawing/2010/main" val="0"/>
                        </a:ext>
                      </a:extLst>
                    </a:blip>
                    <a:srcRect t="11531" b="8882"/>
                    <a:stretch/>
                  </pic:blipFill>
                  <pic:spPr bwMode="auto">
                    <a:xfrm>
                      <a:off x="0" y="0"/>
                      <a:ext cx="5731510" cy="2156460"/>
                    </a:xfrm>
                    <a:prstGeom prst="rect">
                      <a:avLst/>
                    </a:prstGeom>
                    <a:ln>
                      <a:noFill/>
                    </a:ln>
                    <a:extLst>
                      <a:ext uri="{53640926-AAD7-44D8-BBD7-CCE9431645EC}">
                        <a14:shadowObscured xmlns:a14="http://schemas.microsoft.com/office/drawing/2010/main"/>
                      </a:ext>
                    </a:extLst>
                  </pic:spPr>
                </pic:pic>
              </a:graphicData>
            </a:graphic>
          </wp:inline>
        </w:drawing>
      </w:r>
    </w:p>
    <w:p w14:paraId="0CF5CB79" w14:textId="77777777" w:rsidR="00E518AA" w:rsidRPr="006A4B03" w:rsidRDefault="00E518AA" w:rsidP="009C0EF7">
      <w:pPr>
        <w:spacing w:after="0" w:line="360" w:lineRule="auto"/>
        <w:rPr>
          <w:rFonts w:ascii="Arial" w:hAnsi="Arial" w:cs="Arial"/>
          <w:sz w:val="24"/>
          <w:szCs w:val="24"/>
        </w:rPr>
      </w:pPr>
    </w:p>
    <w:p w14:paraId="4C8B9123" w14:textId="27818280"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This shows that a lunar belief, the man in the moon, is the </w:t>
      </w:r>
      <w:r w:rsidR="00DA4F4C" w:rsidRPr="006A4B03">
        <w:rPr>
          <w:rFonts w:ascii="Arial" w:hAnsi="Arial" w:cs="Arial"/>
          <w:sz w:val="24"/>
          <w:szCs w:val="24"/>
        </w:rPr>
        <w:t>most associated</w:t>
      </w:r>
      <w:r w:rsidRPr="006A4B03">
        <w:rPr>
          <w:rFonts w:ascii="Arial" w:hAnsi="Arial" w:cs="Arial"/>
          <w:sz w:val="24"/>
          <w:szCs w:val="24"/>
        </w:rPr>
        <w:t xml:space="preserve"> phrase with the moon from the sampled participants, with full moon, a </w:t>
      </w:r>
      <w:r w:rsidR="009D23FF" w:rsidRPr="006A4B03">
        <w:rPr>
          <w:rFonts w:ascii="Arial" w:hAnsi="Arial" w:cs="Arial"/>
          <w:sz w:val="24"/>
          <w:szCs w:val="24"/>
        </w:rPr>
        <w:t>p</w:t>
      </w:r>
      <w:r w:rsidRPr="006A4B03">
        <w:rPr>
          <w:rFonts w:ascii="Arial" w:hAnsi="Arial" w:cs="Arial"/>
          <w:sz w:val="24"/>
          <w:szCs w:val="24"/>
        </w:rPr>
        <w:t>hysical state</w:t>
      </w:r>
      <w:r w:rsidR="009D23FF" w:rsidRPr="006A4B03">
        <w:rPr>
          <w:rFonts w:ascii="Arial" w:hAnsi="Arial" w:cs="Arial"/>
          <w:sz w:val="24"/>
          <w:szCs w:val="24"/>
        </w:rPr>
        <w:t xml:space="preserve"> b</w:t>
      </w:r>
      <w:r w:rsidRPr="006A4B03">
        <w:rPr>
          <w:rFonts w:ascii="Arial" w:hAnsi="Arial" w:cs="Arial"/>
          <w:sz w:val="24"/>
          <w:szCs w:val="24"/>
        </w:rPr>
        <w:t xml:space="preserve">eing next most associated. Other lunar beliefs such as werewolves, magic and association with the feminine are also mentioned. The interesting inclusion of The Clangers, a British children’s television series broadcast between 1969-1974 and revived in 2015 about pink, mouse-like creatures who live on a moon-like planet, is an interesting result and shows that a television show can impact on what is associated with the moon. This is a concept that developed further as the research progressed and will be </w:t>
      </w:r>
      <w:r w:rsidR="007A1D45" w:rsidRPr="006A4B03">
        <w:rPr>
          <w:rFonts w:ascii="Arial" w:hAnsi="Arial" w:cs="Arial"/>
          <w:sz w:val="24"/>
          <w:szCs w:val="24"/>
        </w:rPr>
        <w:t xml:space="preserve">considered </w:t>
      </w:r>
      <w:r w:rsidRPr="006A4B03">
        <w:rPr>
          <w:rFonts w:ascii="Arial" w:hAnsi="Arial" w:cs="Arial"/>
          <w:sz w:val="24"/>
          <w:szCs w:val="24"/>
        </w:rPr>
        <w:t xml:space="preserve">in the </w:t>
      </w:r>
      <w:r w:rsidR="007A1D45" w:rsidRPr="006A4B03">
        <w:rPr>
          <w:rFonts w:ascii="Arial" w:hAnsi="Arial" w:cs="Arial"/>
          <w:sz w:val="24"/>
          <w:szCs w:val="24"/>
        </w:rPr>
        <w:t>D</w:t>
      </w:r>
      <w:r w:rsidRPr="006A4B03">
        <w:rPr>
          <w:rFonts w:ascii="Arial" w:hAnsi="Arial" w:cs="Arial"/>
          <w:sz w:val="24"/>
          <w:szCs w:val="24"/>
        </w:rPr>
        <w:t xml:space="preserve">iscussion section. </w:t>
      </w:r>
    </w:p>
    <w:p w14:paraId="146B6947" w14:textId="77777777" w:rsidR="00966CCA" w:rsidRPr="006A4B03" w:rsidRDefault="00966CCA" w:rsidP="009C0EF7">
      <w:pPr>
        <w:spacing w:after="0" w:line="360" w:lineRule="auto"/>
        <w:rPr>
          <w:rFonts w:ascii="Arial" w:hAnsi="Arial" w:cs="Arial"/>
          <w:sz w:val="24"/>
          <w:szCs w:val="24"/>
        </w:rPr>
      </w:pPr>
    </w:p>
    <w:p w14:paraId="108733FC" w14:textId="69F3CDF5" w:rsidR="00ED1B9B" w:rsidRPr="006A4B03" w:rsidRDefault="00E518AA" w:rsidP="009C0EF7">
      <w:pPr>
        <w:spacing w:after="0" w:line="360" w:lineRule="auto"/>
        <w:rPr>
          <w:rFonts w:ascii="Arial" w:hAnsi="Arial" w:cs="Arial"/>
          <w:sz w:val="24"/>
          <w:szCs w:val="24"/>
        </w:rPr>
      </w:pPr>
      <w:r w:rsidRPr="006A4B03">
        <w:rPr>
          <w:rFonts w:ascii="Arial" w:hAnsi="Arial" w:cs="Arial"/>
          <w:sz w:val="24"/>
          <w:szCs w:val="24"/>
        </w:rPr>
        <w:t>The next questions were regarding the impact of the changing phases of the moon on the individual, changes in human behaviour</w:t>
      </w:r>
      <w:r w:rsidR="00B20963" w:rsidRPr="006A4B03">
        <w:rPr>
          <w:rFonts w:ascii="Arial" w:hAnsi="Arial" w:cs="Arial"/>
          <w:sz w:val="24"/>
          <w:szCs w:val="24"/>
        </w:rPr>
        <w:t xml:space="preserve"> </w:t>
      </w:r>
      <w:r w:rsidRPr="006A4B03">
        <w:rPr>
          <w:rFonts w:ascii="Arial" w:hAnsi="Arial" w:cs="Arial"/>
          <w:sz w:val="24"/>
          <w:szCs w:val="24"/>
        </w:rPr>
        <w:t xml:space="preserve">and if they perceived changes in their own behaviour, whether consciously or unconsciously, noted after the fact. </w:t>
      </w:r>
      <w:r w:rsidR="00C5229B" w:rsidRPr="006A4B03">
        <w:rPr>
          <w:rFonts w:ascii="Arial" w:hAnsi="Arial" w:cs="Arial"/>
          <w:sz w:val="24"/>
          <w:szCs w:val="24"/>
        </w:rPr>
        <w:t>These questions attempted to build on previous work on ‘</w:t>
      </w:r>
      <w:r w:rsidR="007B41AA" w:rsidRPr="006A4B03">
        <w:rPr>
          <w:rFonts w:ascii="Arial" w:hAnsi="Arial" w:cs="Arial"/>
          <w:sz w:val="24"/>
          <w:szCs w:val="24"/>
        </w:rPr>
        <w:t>t</w:t>
      </w:r>
      <w:r w:rsidR="00C5229B" w:rsidRPr="006A4B03">
        <w:rPr>
          <w:rFonts w:ascii="Arial" w:hAnsi="Arial" w:cs="Arial"/>
          <w:sz w:val="24"/>
          <w:szCs w:val="24"/>
        </w:rPr>
        <w:t xml:space="preserve">he </w:t>
      </w:r>
      <w:r w:rsidR="007B41AA" w:rsidRPr="006A4B03">
        <w:rPr>
          <w:rFonts w:ascii="Arial" w:hAnsi="Arial" w:cs="Arial"/>
          <w:sz w:val="24"/>
          <w:szCs w:val="24"/>
        </w:rPr>
        <w:t>l</w:t>
      </w:r>
      <w:r w:rsidR="00C5229B" w:rsidRPr="006A4B03">
        <w:rPr>
          <w:rFonts w:ascii="Arial" w:hAnsi="Arial" w:cs="Arial"/>
          <w:sz w:val="24"/>
          <w:szCs w:val="24"/>
        </w:rPr>
        <w:t xml:space="preserve">unar </w:t>
      </w:r>
      <w:r w:rsidR="007B41AA" w:rsidRPr="006A4B03">
        <w:rPr>
          <w:rFonts w:ascii="Arial" w:hAnsi="Arial" w:cs="Arial"/>
          <w:sz w:val="24"/>
          <w:szCs w:val="24"/>
        </w:rPr>
        <w:t>e</w:t>
      </w:r>
      <w:r w:rsidR="00C5229B" w:rsidRPr="006A4B03">
        <w:rPr>
          <w:rFonts w:ascii="Arial" w:hAnsi="Arial" w:cs="Arial"/>
          <w:sz w:val="24"/>
          <w:szCs w:val="24"/>
        </w:rPr>
        <w:t>ffect’ and consider</w:t>
      </w:r>
      <w:r w:rsidR="00B06301" w:rsidRPr="006A4B03">
        <w:rPr>
          <w:rFonts w:ascii="Arial" w:hAnsi="Arial" w:cs="Arial"/>
          <w:sz w:val="24"/>
          <w:szCs w:val="24"/>
        </w:rPr>
        <w:t>ed</w:t>
      </w:r>
      <w:r w:rsidR="00C5229B" w:rsidRPr="006A4B03">
        <w:rPr>
          <w:rFonts w:ascii="Arial" w:hAnsi="Arial" w:cs="Arial"/>
          <w:sz w:val="24"/>
          <w:szCs w:val="24"/>
        </w:rPr>
        <w:t xml:space="preserve"> whether this belief had endured. This is a broad area and the questions were designed to allow free flow responses rather than pigeonhole participants into responding in a certain way. </w:t>
      </w:r>
      <w:r w:rsidRPr="006A4B03">
        <w:rPr>
          <w:rFonts w:ascii="Arial" w:hAnsi="Arial" w:cs="Arial"/>
          <w:sz w:val="24"/>
          <w:szCs w:val="24"/>
        </w:rPr>
        <w:t>Participants were asked if they felt the changing phases of the moon impact</w:t>
      </w:r>
      <w:r w:rsidR="006A0662" w:rsidRPr="006A4B03">
        <w:rPr>
          <w:rFonts w:ascii="Arial" w:hAnsi="Arial" w:cs="Arial"/>
          <w:sz w:val="24"/>
          <w:szCs w:val="24"/>
        </w:rPr>
        <w:t xml:space="preserve">ed </w:t>
      </w:r>
      <w:r w:rsidRPr="006A4B03">
        <w:rPr>
          <w:rFonts w:ascii="Arial" w:hAnsi="Arial" w:cs="Arial"/>
          <w:sz w:val="24"/>
          <w:szCs w:val="24"/>
        </w:rPr>
        <w:t>them</w:t>
      </w:r>
      <w:r w:rsidR="006A0662" w:rsidRPr="006A4B03">
        <w:rPr>
          <w:rFonts w:ascii="Arial" w:hAnsi="Arial" w:cs="Arial"/>
          <w:sz w:val="24"/>
          <w:szCs w:val="24"/>
        </w:rPr>
        <w:t>. The answers are summarised below</w:t>
      </w:r>
      <w:r w:rsidR="0054283B" w:rsidRPr="006A4B03">
        <w:rPr>
          <w:rFonts w:ascii="Arial" w:hAnsi="Arial" w:cs="Arial"/>
          <w:sz w:val="24"/>
          <w:szCs w:val="24"/>
        </w:rPr>
        <w:t xml:space="preserve"> and again, </w:t>
      </w:r>
      <w:r w:rsidR="0054283B" w:rsidRPr="006A4B03">
        <w:rPr>
          <w:rFonts w:ascii="Arial" w:hAnsi="Arial" w:cs="Arial"/>
          <w:color w:val="000000" w:themeColor="text1"/>
          <w:sz w:val="24"/>
          <w:szCs w:val="24"/>
        </w:rPr>
        <w:t>the numbers reflect the number of times the answer was recorded, rather than the number of participants.</w:t>
      </w:r>
    </w:p>
    <w:p w14:paraId="214BBDB0" w14:textId="55EFF0D2" w:rsidR="00E518AA" w:rsidRPr="006A4B03" w:rsidRDefault="00E518AA"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7508"/>
        <w:gridCol w:w="1508"/>
      </w:tblGrid>
      <w:tr w:rsidR="00ED1B9B" w:rsidRPr="006A4B03" w14:paraId="054E84E4" w14:textId="77777777" w:rsidTr="00ED1B9B">
        <w:tc>
          <w:tcPr>
            <w:tcW w:w="7508" w:type="dxa"/>
          </w:tcPr>
          <w:p w14:paraId="070807F6" w14:textId="74E57696"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lastRenderedPageBreak/>
              <w:t>Felt more alert or aware at a full moon</w:t>
            </w:r>
          </w:p>
        </w:tc>
        <w:tc>
          <w:tcPr>
            <w:tcW w:w="1508" w:type="dxa"/>
          </w:tcPr>
          <w:p w14:paraId="5A262B0D" w14:textId="22036150"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8</w:t>
            </w:r>
          </w:p>
        </w:tc>
      </w:tr>
      <w:tr w:rsidR="00ED1B9B" w:rsidRPr="006A4B03" w14:paraId="772FB9F2" w14:textId="77777777" w:rsidTr="00ED1B9B">
        <w:tc>
          <w:tcPr>
            <w:tcW w:w="7508" w:type="dxa"/>
          </w:tcPr>
          <w:p w14:paraId="304CD946" w14:textId="4CF0DD78"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t>Problems sleeping around a full moon</w:t>
            </w:r>
          </w:p>
        </w:tc>
        <w:tc>
          <w:tcPr>
            <w:tcW w:w="1508" w:type="dxa"/>
          </w:tcPr>
          <w:p w14:paraId="0F381FFC" w14:textId="4F6D2B9F"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5</w:t>
            </w:r>
          </w:p>
        </w:tc>
      </w:tr>
      <w:tr w:rsidR="00ED1B9B" w:rsidRPr="006A4B03" w14:paraId="0B191D77" w14:textId="77777777" w:rsidTr="00ED1B9B">
        <w:tc>
          <w:tcPr>
            <w:tcW w:w="7508" w:type="dxa"/>
          </w:tcPr>
          <w:p w14:paraId="7CFD69FA" w14:textId="30992A7B"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t>Disrupted sleep (unspecified phase)</w:t>
            </w:r>
          </w:p>
        </w:tc>
        <w:tc>
          <w:tcPr>
            <w:tcW w:w="1508" w:type="dxa"/>
          </w:tcPr>
          <w:p w14:paraId="20D79FC5" w14:textId="3AC44053"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2</w:t>
            </w:r>
          </w:p>
        </w:tc>
      </w:tr>
      <w:tr w:rsidR="00ED1B9B" w:rsidRPr="006A4B03" w14:paraId="12977A40" w14:textId="77777777" w:rsidTr="00ED1B9B">
        <w:tc>
          <w:tcPr>
            <w:tcW w:w="7508" w:type="dxa"/>
          </w:tcPr>
          <w:p w14:paraId="5D8C09FD" w14:textId="4121AD7D"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t>Changes in mood; more agitated or increased emotion</w:t>
            </w:r>
          </w:p>
        </w:tc>
        <w:tc>
          <w:tcPr>
            <w:tcW w:w="1508" w:type="dxa"/>
          </w:tcPr>
          <w:p w14:paraId="60680BBF" w14:textId="5A543B17"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7</w:t>
            </w:r>
          </w:p>
        </w:tc>
      </w:tr>
      <w:tr w:rsidR="00ED1B9B" w:rsidRPr="006A4B03" w14:paraId="31EA5A35" w14:textId="77777777" w:rsidTr="00ED1B9B">
        <w:tc>
          <w:tcPr>
            <w:tcW w:w="7508" w:type="dxa"/>
          </w:tcPr>
          <w:p w14:paraId="5839B740" w14:textId="7C40265F"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t>Menstrual cycle affected</w:t>
            </w:r>
          </w:p>
        </w:tc>
        <w:tc>
          <w:tcPr>
            <w:tcW w:w="1508" w:type="dxa"/>
          </w:tcPr>
          <w:p w14:paraId="3937EF76" w14:textId="440D0E50"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2</w:t>
            </w:r>
          </w:p>
        </w:tc>
      </w:tr>
      <w:tr w:rsidR="00ED1B9B" w:rsidRPr="006A4B03" w14:paraId="379F2A15" w14:textId="77777777" w:rsidTr="00ED1B9B">
        <w:tc>
          <w:tcPr>
            <w:tcW w:w="7508" w:type="dxa"/>
          </w:tcPr>
          <w:p w14:paraId="06938304" w14:textId="10E9C3A6" w:rsidR="00ED1B9B" w:rsidRPr="006A4B03" w:rsidRDefault="00ED1B9B" w:rsidP="009C0EF7">
            <w:pPr>
              <w:spacing w:line="360" w:lineRule="auto"/>
              <w:rPr>
                <w:rFonts w:ascii="Arial" w:hAnsi="Arial" w:cs="Arial"/>
                <w:sz w:val="24"/>
                <w:szCs w:val="24"/>
              </w:rPr>
            </w:pPr>
            <w:r w:rsidRPr="006A4B03">
              <w:rPr>
                <w:rFonts w:ascii="Arial" w:hAnsi="Arial" w:cs="Arial"/>
                <w:sz w:val="24"/>
                <w:szCs w:val="24"/>
              </w:rPr>
              <w:t>More restless (unspecified phase)</w:t>
            </w:r>
          </w:p>
        </w:tc>
        <w:tc>
          <w:tcPr>
            <w:tcW w:w="1508" w:type="dxa"/>
          </w:tcPr>
          <w:p w14:paraId="6415E92C" w14:textId="73037BDC" w:rsidR="00ED1B9B" w:rsidRPr="006A4B03" w:rsidRDefault="00ED1B9B" w:rsidP="00F35F9F">
            <w:pPr>
              <w:spacing w:line="360" w:lineRule="auto"/>
              <w:jc w:val="center"/>
              <w:rPr>
                <w:rFonts w:ascii="Arial" w:hAnsi="Arial" w:cs="Arial"/>
                <w:sz w:val="24"/>
                <w:szCs w:val="24"/>
              </w:rPr>
            </w:pPr>
            <w:r w:rsidRPr="006A4B03">
              <w:rPr>
                <w:rFonts w:ascii="Arial" w:hAnsi="Arial" w:cs="Arial"/>
                <w:sz w:val="24"/>
                <w:szCs w:val="24"/>
              </w:rPr>
              <w:t>3</w:t>
            </w:r>
          </w:p>
        </w:tc>
      </w:tr>
      <w:tr w:rsidR="006A0662" w:rsidRPr="006A4B03" w14:paraId="0CC4FD17" w14:textId="77777777" w:rsidTr="00ED1B9B">
        <w:tc>
          <w:tcPr>
            <w:tcW w:w="7508" w:type="dxa"/>
          </w:tcPr>
          <w:p w14:paraId="61A077A9" w14:textId="16C8886D" w:rsidR="006A0662" w:rsidRPr="006A4B03" w:rsidRDefault="006A0662" w:rsidP="009C0EF7">
            <w:pPr>
              <w:spacing w:line="360" w:lineRule="auto"/>
              <w:rPr>
                <w:rFonts w:ascii="Arial" w:hAnsi="Arial" w:cs="Arial"/>
                <w:sz w:val="24"/>
                <w:szCs w:val="24"/>
              </w:rPr>
            </w:pPr>
            <w:r w:rsidRPr="006A4B03">
              <w:rPr>
                <w:rFonts w:ascii="Arial" w:hAnsi="Arial" w:cs="Arial"/>
                <w:sz w:val="24"/>
                <w:szCs w:val="24"/>
              </w:rPr>
              <w:t>Made them feel happy, inspired or excited when look at full moon</w:t>
            </w:r>
          </w:p>
        </w:tc>
        <w:tc>
          <w:tcPr>
            <w:tcW w:w="1508" w:type="dxa"/>
          </w:tcPr>
          <w:p w14:paraId="641B7784" w14:textId="26267DAA" w:rsidR="006A0662" w:rsidRPr="006A4B03" w:rsidRDefault="006A0662" w:rsidP="00F35F9F">
            <w:pPr>
              <w:spacing w:line="360" w:lineRule="auto"/>
              <w:jc w:val="center"/>
              <w:rPr>
                <w:rFonts w:ascii="Arial" w:hAnsi="Arial" w:cs="Arial"/>
                <w:sz w:val="24"/>
                <w:szCs w:val="24"/>
              </w:rPr>
            </w:pPr>
            <w:r w:rsidRPr="006A4B03">
              <w:rPr>
                <w:rFonts w:ascii="Arial" w:hAnsi="Arial" w:cs="Arial"/>
                <w:sz w:val="24"/>
                <w:szCs w:val="24"/>
              </w:rPr>
              <w:t>4</w:t>
            </w:r>
          </w:p>
        </w:tc>
      </w:tr>
      <w:tr w:rsidR="006A0662" w:rsidRPr="006A4B03" w14:paraId="74745CFE" w14:textId="77777777" w:rsidTr="00ED1B9B">
        <w:tc>
          <w:tcPr>
            <w:tcW w:w="7508" w:type="dxa"/>
          </w:tcPr>
          <w:p w14:paraId="0F1A5F40" w14:textId="6D2C2248" w:rsidR="006A0662" w:rsidRPr="006A4B03" w:rsidRDefault="006A0662" w:rsidP="009C0EF7">
            <w:pPr>
              <w:spacing w:line="360" w:lineRule="auto"/>
              <w:rPr>
                <w:rFonts w:ascii="Arial" w:hAnsi="Arial" w:cs="Arial"/>
                <w:sz w:val="24"/>
                <w:szCs w:val="24"/>
              </w:rPr>
            </w:pPr>
            <w:r w:rsidRPr="006A4B03">
              <w:rPr>
                <w:rFonts w:ascii="Arial" w:hAnsi="Arial" w:cs="Arial"/>
                <w:sz w:val="24"/>
                <w:szCs w:val="24"/>
              </w:rPr>
              <w:t>Don’t feel any effect</w:t>
            </w:r>
          </w:p>
        </w:tc>
        <w:tc>
          <w:tcPr>
            <w:tcW w:w="1508" w:type="dxa"/>
          </w:tcPr>
          <w:p w14:paraId="01C4C2DE" w14:textId="512C06B0" w:rsidR="006A0662" w:rsidRPr="006A4B03" w:rsidRDefault="006A0662" w:rsidP="00F35F9F">
            <w:pPr>
              <w:spacing w:line="360" w:lineRule="auto"/>
              <w:jc w:val="center"/>
              <w:rPr>
                <w:rFonts w:ascii="Arial" w:hAnsi="Arial" w:cs="Arial"/>
                <w:sz w:val="24"/>
                <w:szCs w:val="24"/>
              </w:rPr>
            </w:pPr>
            <w:r w:rsidRPr="006A4B03">
              <w:rPr>
                <w:rFonts w:ascii="Arial" w:hAnsi="Arial" w:cs="Arial"/>
                <w:sz w:val="24"/>
                <w:szCs w:val="24"/>
              </w:rPr>
              <w:t>7</w:t>
            </w:r>
          </w:p>
        </w:tc>
      </w:tr>
      <w:tr w:rsidR="006A0662" w:rsidRPr="006A4B03" w14:paraId="19E3E778" w14:textId="77777777" w:rsidTr="00ED1B9B">
        <w:tc>
          <w:tcPr>
            <w:tcW w:w="7508" w:type="dxa"/>
          </w:tcPr>
          <w:p w14:paraId="07617537" w14:textId="67FE02AB" w:rsidR="006A0662" w:rsidRPr="006A4B03" w:rsidRDefault="006A0662" w:rsidP="009C0EF7">
            <w:pPr>
              <w:spacing w:line="360" w:lineRule="auto"/>
              <w:rPr>
                <w:rFonts w:ascii="Arial" w:hAnsi="Arial" w:cs="Arial"/>
                <w:sz w:val="24"/>
                <w:szCs w:val="24"/>
              </w:rPr>
            </w:pPr>
            <w:r w:rsidRPr="006A4B03">
              <w:rPr>
                <w:rFonts w:ascii="Arial" w:hAnsi="Arial" w:cs="Arial"/>
                <w:sz w:val="24"/>
                <w:szCs w:val="24"/>
              </w:rPr>
              <w:t>Practical implications</w:t>
            </w:r>
          </w:p>
        </w:tc>
        <w:tc>
          <w:tcPr>
            <w:tcW w:w="1508" w:type="dxa"/>
          </w:tcPr>
          <w:p w14:paraId="40DA8317" w14:textId="16B95143" w:rsidR="006A0662" w:rsidRPr="006A4B03" w:rsidRDefault="006A0662" w:rsidP="00F35F9F">
            <w:pPr>
              <w:spacing w:line="360" w:lineRule="auto"/>
              <w:jc w:val="center"/>
              <w:rPr>
                <w:rFonts w:ascii="Arial" w:hAnsi="Arial" w:cs="Arial"/>
                <w:sz w:val="24"/>
                <w:szCs w:val="24"/>
              </w:rPr>
            </w:pPr>
            <w:r w:rsidRPr="006A4B03">
              <w:rPr>
                <w:rFonts w:ascii="Arial" w:hAnsi="Arial" w:cs="Arial"/>
                <w:sz w:val="24"/>
                <w:szCs w:val="24"/>
              </w:rPr>
              <w:t>3</w:t>
            </w:r>
          </w:p>
        </w:tc>
      </w:tr>
      <w:tr w:rsidR="006A0662" w:rsidRPr="006A4B03" w14:paraId="7531B768" w14:textId="77777777" w:rsidTr="00ED1B9B">
        <w:tc>
          <w:tcPr>
            <w:tcW w:w="7508" w:type="dxa"/>
          </w:tcPr>
          <w:p w14:paraId="49F09D0D" w14:textId="0567796E" w:rsidR="006A0662" w:rsidRPr="006A4B03" w:rsidRDefault="006A0662" w:rsidP="009C0EF7">
            <w:pPr>
              <w:spacing w:line="360" w:lineRule="auto"/>
              <w:rPr>
                <w:rFonts w:ascii="Arial" w:hAnsi="Arial" w:cs="Arial"/>
                <w:sz w:val="24"/>
                <w:szCs w:val="24"/>
              </w:rPr>
            </w:pPr>
            <w:r w:rsidRPr="006A4B03">
              <w:rPr>
                <w:rFonts w:ascii="Arial" w:hAnsi="Arial" w:cs="Arial"/>
                <w:sz w:val="24"/>
                <w:szCs w:val="24"/>
              </w:rPr>
              <w:t>Irrelevant answer due to mistype or not about moon</w:t>
            </w:r>
          </w:p>
        </w:tc>
        <w:tc>
          <w:tcPr>
            <w:tcW w:w="1508" w:type="dxa"/>
          </w:tcPr>
          <w:p w14:paraId="2EC5CC0C" w14:textId="6DAA2795" w:rsidR="006A0662" w:rsidRPr="006A4B03" w:rsidRDefault="006A0662" w:rsidP="00F35F9F">
            <w:pPr>
              <w:spacing w:line="360" w:lineRule="auto"/>
              <w:jc w:val="center"/>
              <w:rPr>
                <w:rFonts w:ascii="Arial" w:hAnsi="Arial" w:cs="Arial"/>
                <w:sz w:val="24"/>
                <w:szCs w:val="24"/>
              </w:rPr>
            </w:pPr>
            <w:r w:rsidRPr="006A4B03">
              <w:rPr>
                <w:rFonts w:ascii="Arial" w:hAnsi="Arial" w:cs="Arial"/>
                <w:sz w:val="24"/>
                <w:szCs w:val="24"/>
              </w:rPr>
              <w:t>2</w:t>
            </w:r>
          </w:p>
        </w:tc>
      </w:tr>
    </w:tbl>
    <w:p w14:paraId="547A526F" w14:textId="73B95572" w:rsidR="00ED1B9B" w:rsidRPr="006A4B03" w:rsidRDefault="00ED1B9B" w:rsidP="009C0EF7">
      <w:pPr>
        <w:spacing w:after="0" w:line="360" w:lineRule="auto"/>
        <w:rPr>
          <w:rFonts w:ascii="Arial" w:hAnsi="Arial" w:cs="Arial"/>
          <w:sz w:val="24"/>
          <w:szCs w:val="24"/>
        </w:rPr>
      </w:pPr>
    </w:p>
    <w:p w14:paraId="32F98529" w14:textId="4F2C4C60" w:rsidR="00ED1B9B" w:rsidRPr="006A4B03" w:rsidRDefault="00960CE5" w:rsidP="00ED1B9B">
      <w:pPr>
        <w:spacing w:after="0" w:line="360" w:lineRule="auto"/>
        <w:rPr>
          <w:rFonts w:ascii="Arial" w:hAnsi="Arial" w:cs="Arial"/>
          <w:sz w:val="24"/>
          <w:szCs w:val="24"/>
        </w:rPr>
      </w:pPr>
      <w:r w:rsidRPr="006A4B03">
        <w:rPr>
          <w:rFonts w:ascii="Arial" w:hAnsi="Arial" w:cs="Arial"/>
          <w:sz w:val="24"/>
          <w:szCs w:val="24"/>
        </w:rPr>
        <w:t xml:space="preserve">These </w:t>
      </w:r>
      <w:r w:rsidR="00ED1B9B" w:rsidRPr="006A4B03">
        <w:rPr>
          <w:rFonts w:ascii="Arial" w:hAnsi="Arial" w:cs="Arial"/>
          <w:sz w:val="24"/>
          <w:szCs w:val="24"/>
        </w:rPr>
        <w:t xml:space="preserve">findings </w:t>
      </w:r>
      <w:r w:rsidRPr="006A4B03">
        <w:rPr>
          <w:rFonts w:ascii="Arial" w:hAnsi="Arial" w:cs="Arial"/>
          <w:sz w:val="24"/>
          <w:szCs w:val="24"/>
        </w:rPr>
        <w:t xml:space="preserve">indicate </w:t>
      </w:r>
      <w:r w:rsidR="00ED1B9B" w:rsidRPr="006A4B03">
        <w:rPr>
          <w:rFonts w:ascii="Arial" w:hAnsi="Arial" w:cs="Arial"/>
          <w:sz w:val="24"/>
          <w:szCs w:val="24"/>
        </w:rPr>
        <w:t xml:space="preserve">most </w:t>
      </w:r>
      <w:r w:rsidR="00ED1B9B" w:rsidRPr="006A4B03">
        <w:rPr>
          <w:rFonts w:ascii="Arial" w:hAnsi="Arial" w:cs="Arial"/>
          <w:color w:val="000000" w:themeColor="text1"/>
          <w:sz w:val="24"/>
          <w:szCs w:val="24"/>
        </w:rPr>
        <w:t>participants</w:t>
      </w:r>
      <w:r w:rsidR="00ED1B9B" w:rsidRPr="006A4B03">
        <w:rPr>
          <w:rFonts w:ascii="Arial" w:hAnsi="Arial" w:cs="Arial"/>
          <w:sz w:val="24"/>
          <w:szCs w:val="24"/>
        </w:rPr>
        <w:t xml:space="preserve"> felt some physical symptoms of the changing moon phases, with the full moon acquiring the most associations and some have used their knowledge of its impact on them to plan appropriately.</w:t>
      </w:r>
    </w:p>
    <w:p w14:paraId="3486D080" w14:textId="77777777" w:rsidR="00ED1B9B" w:rsidRPr="006A4B03" w:rsidRDefault="00ED1B9B" w:rsidP="009C0EF7">
      <w:pPr>
        <w:spacing w:after="0" w:line="360" w:lineRule="auto"/>
        <w:rPr>
          <w:rFonts w:ascii="Arial" w:hAnsi="Arial" w:cs="Arial"/>
          <w:sz w:val="24"/>
          <w:szCs w:val="24"/>
        </w:rPr>
      </w:pPr>
    </w:p>
    <w:p w14:paraId="71B8D7D6" w14:textId="4E56F958"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next question </w:t>
      </w:r>
      <w:r w:rsidR="00D52E9D" w:rsidRPr="006A4B03">
        <w:rPr>
          <w:rFonts w:ascii="Arial" w:hAnsi="Arial" w:cs="Arial"/>
          <w:sz w:val="24"/>
          <w:szCs w:val="24"/>
        </w:rPr>
        <w:t xml:space="preserve">asked </w:t>
      </w:r>
      <w:r w:rsidRPr="006A4B03">
        <w:rPr>
          <w:rFonts w:ascii="Arial" w:hAnsi="Arial" w:cs="Arial"/>
          <w:sz w:val="24"/>
          <w:szCs w:val="24"/>
        </w:rPr>
        <w:t xml:space="preserve">if participants were aware of </w:t>
      </w:r>
      <w:r w:rsidR="00D52E9D" w:rsidRPr="006A4B03">
        <w:rPr>
          <w:rFonts w:ascii="Arial" w:hAnsi="Arial" w:cs="Arial"/>
          <w:sz w:val="24"/>
          <w:szCs w:val="24"/>
        </w:rPr>
        <w:t xml:space="preserve">any impact on human behaviour caused by the moon. The grounding for this question </w:t>
      </w:r>
      <w:r w:rsidR="00B06301" w:rsidRPr="006A4B03">
        <w:rPr>
          <w:rFonts w:ascii="Arial" w:hAnsi="Arial" w:cs="Arial"/>
          <w:sz w:val="24"/>
          <w:szCs w:val="24"/>
        </w:rPr>
        <w:t xml:space="preserve">was </w:t>
      </w:r>
      <w:r w:rsidR="00D52E9D" w:rsidRPr="006A4B03">
        <w:rPr>
          <w:rFonts w:ascii="Arial" w:hAnsi="Arial" w:cs="Arial"/>
          <w:sz w:val="24"/>
          <w:szCs w:val="24"/>
        </w:rPr>
        <w:t xml:space="preserve">to build on the meta-analysis overview conducted by </w:t>
      </w:r>
      <w:r w:rsidR="00D04C33" w:rsidRPr="006A4B03">
        <w:rPr>
          <w:rFonts w:ascii="Arial" w:hAnsi="Arial" w:cs="Arial"/>
          <w:sz w:val="24"/>
          <w:szCs w:val="24"/>
        </w:rPr>
        <w:t>Kelly, Rotton and Culver</w:t>
      </w:r>
      <w:r w:rsidR="00D52E9D" w:rsidRPr="006A4B03">
        <w:rPr>
          <w:rFonts w:ascii="Arial" w:hAnsi="Arial" w:cs="Arial"/>
          <w:sz w:val="24"/>
          <w:szCs w:val="24"/>
        </w:rPr>
        <w:t>.</w:t>
      </w:r>
      <w:r w:rsidR="00D04C33" w:rsidRPr="006A4B03">
        <w:rPr>
          <w:rStyle w:val="FootnoteReference"/>
          <w:rFonts w:ascii="Arial" w:hAnsi="Arial" w:cs="Arial"/>
          <w:sz w:val="24"/>
          <w:szCs w:val="24"/>
        </w:rPr>
        <w:footnoteReference w:id="91"/>
      </w:r>
      <w:r w:rsidR="00D04C33" w:rsidRPr="006A4B03">
        <w:rPr>
          <w:rFonts w:ascii="Arial" w:hAnsi="Arial" w:cs="Arial"/>
          <w:sz w:val="24"/>
          <w:szCs w:val="24"/>
        </w:rPr>
        <w:t xml:space="preserve"> </w:t>
      </w:r>
      <w:r w:rsidR="00D52E9D" w:rsidRPr="006A4B03">
        <w:rPr>
          <w:rFonts w:ascii="Arial" w:hAnsi="Arial" w:cs="Arial"/>
          <w:sz w:val="24"/>
          <w:szCs w:val="24"/>
        </w:rPr>
        <w:t>It also took grounding from ‘</w:t>
      </w:r>
      <w:r w:rsidRPr="006A4B03">
        <w:rPr>
          <w:rFonts w:ascii="Arial" w:hAnsi="Arial" w:cs="Arial"/>
          <w:sz w:val="24"/>
          <w:szCs w:val="24"/>
        </w:rPr>
        <w:t xml:space="preserve">the lunar effect’ </w:t>
      </w:r>
      <w:r w:rsidR="00D52E9D" w:rsidRPr="006A4B03">
        <w:rPr>
          <w:rFonts w:ascii="Arial" w:hAnsi="Arial" w:cs="Arial"/>
          <w:sz w:val="24"/>
          <w:szCs w:val="24"/>
        </w:rPr>
        <w:t xml:space="preserve">work of Raison et al. and Chudler, as discussed in the literature review. A list of beliefs was not </w:t>
      </w:r>
      <w:r w:rsidRPr="006A4B03">
        <w:rPr>
          <w:rFonts w:ascii="Arial" w:hAnsi="Arial" w:cs="Arial"/>
          <w:sz w:val="24"/>
          <w:szCs w:val="24"/>
        </w:rPr>
        <w:t xml:space="preserve">provided, this </w:t>
      </w:r>
      <w:r w:rsidR="00D52E9D" w:rsidRPr="006A4B03">
        <w:rPr>
          <w:rFonts w:ascii="Arial" w:hAnsi="Arial" w:cs="Arial"/>
          <w:sz w:val="24"/>
          <w:szCs w:val="24"/>
        </w:rPr>
        <w:t xml:space="preserve">being </w:t>
      </w:r>
      <w:r w:rsidRPr="006A4B03">
        <w:rPr>
          <w:rFonts w:ascii="Arial" w:hAnsi="Arial" w:cs="Arial"/>
          <w:sz w:val="24"/>
          <w:szCs w:val="24"/>
        </w:rPr>
        <w:t>an exploratory question which it was hoped would uncover some of the established beliefs</w:t>
      </w:r>
      <w:r w:rsidR="00D52E9D" w:rsidRPr="006A4B03">
        <w:rPr>
          <w:rFonts w:ascii="Arial" w:hAnsi="Arial" w:cs="Arial"/>
          <w:sz w:val="24"/>
          <w:szCs w:val="24"/>
        </w:rPr>
        <w:t xml:space="preserve"> without prompting</w:t>
      </w:r>
      <w:r w:rsidRPr="006A4B03">
        <w:rPr>
          <w:rFonts w:ascii="Arial" w:hAnsi="Arial" w:cs="Arial"/>
          <w:sz w:val="24"/>
          <w:szCs w:val="24"/>
        </w:rPr>
        <w:t xml:space="preserve">. Figure </w:t>
      </w:r>
      <w:r w:rsidR="00105187" w:rsidRPr="006A4B03">
        <w:rPr>
          <w:rFonts w:ascii="Arial" w:hAnsi="Arial" w:cs="Arial"/>
          <w:sz w:val="24"/>
          <w:szCs w:val="24"/>
        </w:rPr>
        <w:t xml:space="preserve">3 </w:t>
      </w:r>
      <w:r w:rsidRPr="006A4B03">
        <w:rPr>
          <w:rFonts w:ascii="Arial" w:hAnsi="Arial" w:cs="Arial"/>
          <w:sz w:val="24"/>
          <w:szCs w:val="24"/>
        </w:rPr>
        <w:t xml:space="preserve">shows the results. </w:t>
      </w:r>
    </w:p>
    <w:p w14:paraId="6A5C98BB" w14:textId="77777777" w:rsidR="00C71F53" w:rsidRPr="006A4B03" w:rsidRDefault="00C71F53" w:rsidP="009C0EF7">
      <w:pPr>
        <w:spacing w:after="0" w:line="360" w:lineRule="auto"/>
        <w:rPr>
          <w:rFonts w:ascii="Arial" w:hAnsi="Arial" w:cs="Arial"/>
          <w:sz w:val="24"/>
          <w:szCs w:val="24"/>
        </w:rPr>
      </w:pPr>
    </w:p>
    <w:p w14:paraId="5B3D10D8" w14:textId="544D51A5" w:rsidR="00E518AA" w:rsidRPr="006A4B03" w:rsidRDefault="00793C1F" w:rsidP="00793C1F">
      <w:pPr>
        <w:spacing w:after="0" w:line="360" w:lineRule="auto"/>
        <w:jc w:val="center"/>
        <w:rPr>
          <w:rFonts w:ascii="Arial" w:hAnsi="Arial" w:cs="Arial"/>
          <w:sz w:val="24"/>
          <w:szCs w:val="24"/>
        </w:rPr>
      </w:pPr>
      <w:r w:rsidRPr="006A4B03">
        <w:rPr>
          <w:rFonts w:ascii="Arial" w:hAnsi="Arial" w:cs="Arial"/>
          <w:b/>
          <w:noProof/>
          <w:color w:val="000000" w:themeColor="text1"/>
          <w:sz w:val="24"/>
          <w:szCs w:val="24"/>
        </w:rPr>
        <w:lastRenderedPageBreak/>
        <mc:AlternateContent>
          <mc:Choice Requires="wps">
            <w:drawing>
              <wp:anchor distT="45720" distB="45720" distL="114300" distR="114300" simplePos="0" relativeHeight="251661312" behindDoc="0" locked="0" layoutInCell="1" allowOverlap="1" wp14:anchorId="0284ADCD" wp14:editId="0EE21951">
                <wp:simplePos x="0" y="0"/>
                <wp:positionH relativeFrom="margin">
                  <wp:posOffset>-129540</wp:posOffset>
                </wp:positionH>
                <wp:positionV relativeFrom="paragraph">
                  <wp:posOffset>2516505</wp:posOffset>
                </wp:positionV>
                <wp:extent cx="5844540" cy="518160"/>
                <wp:effectExtent l="0" t="0" r="22860" b="1524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540" cy="518160"/>
                        </a:xfrm>
                        <a:prstGeom prst="rect">
                          <a:avLst/>
                        </a:prstGeom>
                        <a:solidFill>
                          <a:srgbClr val="FFFFFF"/>
                        </a:solidFill>
                        <a:ln w="9525">
                          <a:solidFill>
                            <a:srgbClr val="000000"/>
                          </a:solidFill>
                          <a:miter lim="800000"/>
                          <a:headEnd/>
                          <a:tailEnd/>
                        </a:ln>
                      </wps:spPr>
                      <wps:txbx>
                        <w:txbxContent>
                          <w:p w14:paraId="5916AAF2" w14:textId="2AB15266"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3: Responses to ‘</w:t>
                            </w:r>
                            <w:r w:rsidRPr="005C3918">
                              <w:rPr>
                                <w:rFonts w:ascii="Arial" w:hAnsi="Arial" w:cs="Arial"/>
                                <w:b/>
                                <w:color w:val="000000" w:themeColor="text1"/>
                                <w:sz w:val="20"/>
                                <w:szCs w:val="20"/>
                              </w:rPr>
                              <w:t>Are you aware of the perceived impact of the moon on human behaviour? If yes, please explain.</w:t>
                            </w:r>
                            <w:r>
                              <w:rPr>
                                <w:rFonts w:ascii="Arial" w:hAnsi="Arial" w:cs="Arial"/>
                                <w:b/>
                                <w:color w:val="000000" w:themeColor="text1"/>
                                <w:sz w:val="20"/>
                                <w:szCs w:val="20"/>
                              </w:rPr>
                              <w:t>’</w:t>
                            </w:r>
                            <w:r w:rsidRPr="005E23B2">
                              <w:rPr>
                                <w:rFonts w:ascii="Arial" w:hAnsi="Arial" w:cs="Arial"/>
                                <w:b/>
                                <w:color w:val="000000" w:themeColor="text1"/>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84ADCD" id="_x0000_s1028" type="#_x0000_t202" style="position:absolute;left:0;text-align:left;margin-left:-10.2pt;margin-top:198.15pt;width:460.2pt;height:4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">
                <v:textbox>
                  <w:txbxContent>
                    <w:p w14:paraId="5916AAF2" w14:textId="2AB15266"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 xml:space="preserve">Figure </w:t>
                      </w:r>
                      <w:r>
                        <w:rPr>
                          <w:rFonts w:ascii="Arial" w:hAnsi="Arial" w:cs="Arial"/>
                          <w:b/>
                          <w:color w:val="000000" w:themeColor="text1"/>
                          <w:sz w:val="20"/>
                          <w:szCs w:val="20"/>
                        </w:rPr>
                        <w:t>3: Responses to ‘</w:t>
                      </w:r>
                      <w:r w:rsidRPr="005C3918">
                        <w:rPr>
                          <w:rFonts w:ascii="Arial" w:hAnsi="Arial" w:cs="Arial"/>
                          <w:b/>
                          <w:color w:val="000000" w:themeColor="text1"/>
                          <w:sz w:val="20"/>
                          <w:szCs w:val="20"/>
                        </w:rPr>
                        <w:t>Are you aware of the perceived impact of the moon on human behaviour? If yes, please explain.</w:t>
                      </w:r>
                      <w:r>
                        <w:rPr>
                          <w:rFonts w:ascii="Arial" w:hAnsi="Arial" w:cs="Arial"/>
                          <w:b/>
                          <w:color w:val="000000" w:themeColor="text1"/>
                          <w:sz w:val="20"/>
                          <w:szCs w:val="20"/>
                        </w:rPr>
                        <w:t>’</w:t>
                      </w:r>
                      <w:r w:rsidRPr="005E23B2">
                        <w:rPr>
                          <w:rFonts w:ascii="Arial" w:hAnsi="Arial" w:cs="Arial"/>
                          <w:b/>
                          <w:color w:val="000000" w:themeColor="text1"/>
                          <w:sz w:val="20"/>
                          <w:szCs w:val="20"/>
                        </w:rPr>
                        <w:t xml:space="preserve"> </w:t>
                      </w:r>
                    </w:p>
                  </w:txbxContent>
                </v:textbox>
                <w10:wrap type="square" anchorx="margin"/>
              </v:shape>
            </w:pict>
          </mc:Fallback>
        </mc:AlternateContent>
      </w:r>
      <w:r w:rsidR="00E518AA" w:rsidRPr="006A4B03">
        <w:rPr>
          <w:rFonts w:ascii="Arial" w:hAnsi="Arial" w:cs="Arial"/>
          <w:noProof/>
          <w:sz w:val="24"/>
          <w:szCs w:val="24"/>
        </w:rPr>
        <w:drawing>
          <wp:inline distT="0" distB="0" distL="0" distR="0" wp14:anchorId="6B2B820E" wp14:editId="609C5644">
            <wp:extent cx="4747260" cy="2430780"/>
            <wp:effectExtent l="0" t="0" r="15240" b="7620"/>
            <wp:docPr id="2" name="Chart 2">
              <a:extLst xmlns:a="http://schemas.openxmlformats.org/drawingml/2006/main">
                <a:ext uri="{FF2B5EF4-FFF2-40B4-BE49-F238E27FC236}">
                  <a16:creationId xmlns:a16="http://schemas.microsoft.com/office/drawing/2014/main" id="{7549D2CD-3D0E-41CC-B269-6DCFBA26DE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96F77B" w14:textId="37B921AA" w:rsidR="00DA5E91" w:rsidRPr="006A4B03" w:rsidRDefault="00DA5E91" w:rsidP="009C0EF7">
      <w:pPr>
        <w:spacing w:after="0" w:line="360" w:lineRule="auto"/>
        <w:rPr>
          <w:rFonts w:ascii="Arial" w:hAnsi="Arial" w:cs="Arial"/>
          <w:sz w:val="24"/>
          <w:szCs w:val="24"/>
        </w:rPr>
      </w:pPr>
    </w:p>
    <w:p w14:paraId="6B73F8ED" w14:textId="373FF4F2" w:rsidR="00722E63"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Nine </w:t>
      </w:r>
      <w:r w:rsidRPr="006A4B03">
        <w:rPr>
          <w:rFonts w:ascii="Arial" w:hAnsi="Arial" w:cs="Arial"/>
          <w:color w:val="000000" w:themeColor="text1"/>
          <w:sz w:val="24"/>
          <w:szCs w:val="24"/>
        </w:rPr>
        <w:t>participants</w:t>
      </w:r>
      <w:r w:rsidRPr="006A4B03">
        <w:rPr>
          <w:rFonts w:ascii="Arial" w:hAnsi="Arial" w:cs="Arial"/>
          <w:sz w:val="24"/>
          <w:szCs w:val="24"/>
        </w:rPr>
        <w:t xml:space="preserve"> </w:t>
      </w:r>
      <w:r w:rsidR="00920CC1" w:rsidRPr="006A4B03">
        <w:rPr>
          <w:rFonts w:ascii="Arial" w:hAnsi="Arial" w:cs="Arial"/>
          <w:sz w:val="24"/>
          <w:szCs w:val="24"/>
        </w:rPr>
        <w:t xml:space="preserve">mentioned </w:t>
      </w:r>
      <w:r w:rsidRPr="006A4B03">
        <w:rPr>
          <w:rFonts w:ascii="Arial" w:hAnsi="Arial" w:cs="Arial"/>
          <w:sz w:val="24"/>
          <w:szCs w:val="24"/>
        </w:rPr>
        <w:t xml:space="preserve">mental health </w:t>
      </w:r>
      <w:r w:rsidR="00F07427" w:rsidRPr="006A4B03">
        <w:rPr>
          <w:rFonts w:ascii="Arial" w:hAnsi="Arial" w:cs="Arial"/>
          <w:sz w:val="24"/>
          <w:szCs w:val="24"/>
        </w:rPr>
        <w:t>disturbances,</w:t>
      </w:r>
      <w:r w:rsidR="0009628C" w:rsidRPr="006A4B03">
        <w:rPr>
          <w:rFonts w:ascii="Arial" w:hAnsi="Arial" w:cs="Arial"/>
          <w:sz w:val="24"/>
          <w:szCs w:val="24"/>
        </w:rPr>
        <w:t xml:space="preserve"> and this </w:t>
      </w:r>
      <w:r w:rsidRPr="006A4B03">
        <w:rPr>
          <w:rFonts w:ascii="Arial" w:hAnsi="Arial" w:cs="Arial"/>
          <w:sz w:val="24"/>
          <w:szCs w:val="24"/>
        </w:rPr>
        <w:t xml:space="preserve">was the highest linked association </w:t>
      </w:r>
      <w:r w:rsidR="0009628C" w:rsidRPr="006A4B03">
        <w:rPr>
          <w:rFonts w:ascii="Arial" w:hAnsi="Arial" w:cs="Arial"/>
          <w:sz w:val="24"/>
          <w:szCs w:val="24"/>
        </w:rPr>
        <w:t>and therefore without prompting, it was unco</w:t>
      </w:r>
      <w:r w:rsidR="00F07427" w:rsidRPr="006A4B03">
        <w:rPr>
          <w:rFonts w:ascii="Arial" w:hAnsi="Arial" w:cs="Arial"/>
          <w:sz w:val="24"/>
          <w:szCs w:val="24"/>
        </w:rPr>
        <w:t>v</w:t>
      </w:r>
      <w:r w:rsidR="0009628C" w:rsidRPr="006A4B03">
        <w:rPr>
          <w:rFonts w:ascii="Arial" w:hAnsi="Arial" w:cs="Arial"/>
          <w:sz w:val="24"/>
          <w:szCs w:val="24"/>
        </w:rPr>
        <w:t xml:space="preserve">ered that ‘the lunar effect’ was understood by some participants. </w:t>
      </w:r>
      <w:r w:rsidRPr="006A4B03">
        <w:rPr>
          <w:rFonts w:ascii="Arial" w:hAnsi="Arial" w:cs="Arial"/>
          <w:sz w:val="24"/>
          <w:szCs w:val="24"/>
        </w:rPr>
        <w:t xml:space="preserve">One answer that was of interest as it showed a particular perspective was a participant of Italian background who </w:t>
      </w:r>
      <w:r w:rsidR="000F63B2" w:rsidRPr="006A4B03">
        <w:rPr>
          <w:rFonts w:ascii="Arial" w:hAnsi="Arial" w:cs="Arial"/>
          <w:sz w:val="24"/>
          <w:szCs w:val="24"/>
        </w:rPr>
        <w:t xml:space="preserve">recounted </w:t>
      </w:r>
      <w:r w:rsidRPr="006A4B03">
        <w:rPr>
          <w:rFonts w:ascii="Arial" w:hAnsi="Arial" w:cs="Arial"/>
          <w:sz w:val="24"/>
          <w:szCs w:val="24"/>
        </w:rPr>
        <w:t>a well-known</w:t>
      </w:r>
      <w:r w:rsidR="000F63B2" w:rsidRPr="006A4B03">
        <w:rPr>
          <w:rFonts w:ascii="Arial" w:hAnsi="Arial" w:cs="Arial"/>
          <w:sz w:val="24"/>
          <w:szCs w:val="24"/>
        </w:rPr>
        <w:t xml:space="preserve"> Italian </w:t>
      </w:r>
      <w:r w:rsidRPr="006A4B03">
        <w:rPr>
          <w:rFonts w:ascii="Arial" w:hAnsi="Arial" w:cs="Arial"/>
          <w:sz w:val="24"/>
          <w:szCs w:val="24"/>
        </w:rPr>
        <w:t>expression</w:t>
      </w:r>
      <w:r w:rsidR="000F63B2" w:rsidRPr="006A4B03">
        <w:rPr>
          <w:rFonts w:ascii="Arial" w:hAnsi="Arial" w:cs="Arial"/>
          <w:sz w:val="24"/>
          <w:szCs w:val="24"/>
        </w:rPr>
        <w:t>,</w:t>
      </w:r>
      <w:r w:rsidRPr="006A4B03">
        <w:rPr>
          <w:rFonts w:ascii="Arial" w:hAnsi="Arial" w:cs="Arial"/>
          <w:sz w:val="24"/>
          <w:szCs w:val="24"/>
        </w:rPr>
        <w:t xml:space="preserve"> ‘avere la luna storta’ which translated literally means ‘to have the moon sideways’ </w:t>
      </w:r>
      <w:r w:rsidR="000F63B2" w:rsidRPr="006A4B03">
        <w:rPr>
          <w:rFonts w:ascii="Arial" w:hAnsi="Arial" w:cs="Arial"/>
          <w:sz w:val="24"/>
          <w:szCs w:val="24"/>
        </w:rPr>
        <w:t xml:space="preserve">and </w:t>
      </w:r>
      <w:r w:rsidRPr="006A4B03">
        <w:rPr>
          <w:rFonts w:ascii="Arial" w:hAnsi="Arial" w:cs="Arial"/>
          <w:sz w:val="24"/>
          <w:szCs w:val="24"/>
        </w:rPr>
        <w:t xml:space="preserve">is used when someone is in a bad mood; in other words, in Italian there is a direct link between the moon and a change in mood. </w:t>
      </w:r>
    </w:p>
    <w:p w14:paraId="2F7F5573" w14:textId="77777777" w:rsidR="00722E63" w:rsidRPr="006A4B03" w:rsidRDefault="00722E63" w:rsidP="009C0EF7">
      <w:pPr>
        <w:spacing w:after="0" w:line="360" w:lineRule="auto"/>
        <w:rPr>
          <w:rFonts w:ascii="Arial" w:hAnsi="Arial" w:cs="Arial"/>
          <w:sz w:val="24"/>
          <w:szCs w:val="24"/>
        </w:rPr>
      </w:pPr>
    </w:p>
    <w:p w14:paraId="1FBAAD50" w14:textId="77777777" w:rsidR="00722E63" w:rsidRPr="006A4B03" w:rsidRDefault="00BA3051" w:rsidP="009C0EF7">
      <w:pPr>
        <w:spacing w:after="0" w:line="360" w:lineRule="auto"/>
        <w:rPr>
          <w:rFonts w:ascii="Arial" w:hAnsi="Arial" w:cs="Arial"/>
          <w:sz w:val="24"/>
          <w:szCs w:val="24"/>
        </w:rPr>
      </w:pPr>
      <w:r w:rsidRPr="006A4B03">
        <w:rPr>
          <w:rFonts w:ascii="Arial" w:hAnsi="Arial" w:cs="Arial"/>
          <w:sz w:val="24"/>
          <w:szCs w:val="24"/>
        </w:rPr>
        <w:t xml:space="preserve">The reference to werewolf mythology and its link to erratic human behaviour is an interesting finding, as again there was no prompting toward lunar beliefs yet three people linked the mythological to a rational grounding and as discussed in the literature review, werewolf mythology is a lunar belief of long-standing. </w:t>
      </w:r>
    </w:p>
    <w:p w14:paraId="6BD7A10D" w14:textId="77777777" w:rsidR="00722E63" w:rsidRPr="006A4B03" w:rsidRDefault="00722E63" w:rsidP="009C0EF7">
      <w:pPr>
        <w:spacing w:after="0" w:line="360" w:lineRule="auto"/>
        <w:rPr>
          <w:rFonts w:ascii="Arial" w:hAnsi="Arial" w:cs="Arial"/>
          <w:sz w:val="24"/>
          <w:szCs w:val="24"/>
        </w:rPr>
      </w:pPr>
    </w:p>
    <w:p w14:paraId="4BFFE2E5" w14:textId="7CAEE89E" w:rsidR="00E518AA" w:rsidRPr="006A4B03" w:rsidRDefault="006D0C78" w:rsidP="009C0EF7">
      <w:pPr>
        <w:spacing w:after="0" w:line="360" w:lineRule="auto"/>
        <w:rPr>
          <w:rFonts w:ascii="Arial" w:hAnsi="Arial" w:cs="Arial"/>
          <w:sz w:val="24"/>
          <w:szCs w:val="24"/>
        </w:rPr>
      </w:pPr>
      <w:r w:rsidRPr="006A4B03">
        <w:rPr>
          <w:rFonts w:ascii="Arial" w:hAnsi="Arial" w:cs="Arial"/>
          <w:sz w:val="24"/>
          <w:szCs w:val="24"/>
        </w:rPr>
        <w:t xml:space="preserve">Three </w:t>
      </w:r>
      <w:r w:rsidR="00E518AA" w:rsidRPr="006A4B03">
        <w:rPr>
          <w:rFonts w:ascii="Arial" w:hAnsi="Arial" w:cs="Arial"/>
          <w:color w:val="000000" w:themeColor="text1"/>
          <w:sz w:val="24"/>
          <w:szCs w:val="24"/>
        </w:rPr>
        <w:t>participants</w:t>
      </w:r>
      <w:r w:rsidR="00E518AA" w:rsidRPr="006A4B03">
        <w:rPr>
          <w:rFonts w:ascii="Arial" w:hAnsi="Arial" w:cs="Arial"/>
          <w:sz w:val="24"/>
          <w:szCs w:val="24"/>
        </w:rPr>
        <w:t xml:space="preserve"> mentioned </w:t>
      </w:r>
      <w:r w:rsidRPr="006A4B03">
        <w:rPr>
          <w:rFonts w:ascii="Arial" w:hAnsi="Arial" w:cs="Arial"/>
          <w:sz w:val="24"/>
          <w:szCs w:val="24"/>
        </w:rPr>
        <w:t xml:space="preserve">about ‘human tides’, a </w:t>
      </w:r>
      <w:r w:rsidR="00995CC9" w:rsidRPr="006A4B03">
        <w:rPr>
          <w:rFonts w:ascii="Arial" w:hAnsi="Arial" w:cs="Arial"/>
          <w:sz w:val="24"/>
          <w:szCs w:val="24"/>
        </w:rPr>
        <w:t xml:space="preserve">belief widely held in classical times after scholars such as Aristotle and Pliny the Elder explained their relevance and they were also linked to the menstrual cycle, as discussed in the literature review. </w:t>
      </w:r>
      <w:r w:rsidRPr="006A4B03">
        <w:rPr>
          <w:rFonts w:ascii="Arial" w:hAnsi="Arial" w:cs="Arial"/>
          <w:sz w:val="24"/>
          <w:szCs w:val="24"/>
        </w:rPr>
        <w:t xml:space="preserve">Four people mentioned traditional tides, </w:t>
      </w:r>
      <w:r w:rsidR="00E518AA" w:rsidRPr="006A4B03">
        <w:rPr>
          <w:rFonts w:ascii="Arial" w:hAnsi="Arial" w:cs="Arial"/>
          <w:sz w:val="24"/>
          <w:szCs w:val="24"/>
        </w:rPr>
        <w:t xml:space="preserve">but interestingly it was four different people who mentioned ‘human tides’, suggesting that there is not a direct correlation in thinking between ‘human tides’ and </w:t>
      </w:r>
      <w:r w:rsidR="006716EA" w:rsidRPr="006A4B03">
        <w:rPr>
          <w:rFonts w:ascii="Arial" w:hAnsi="Arial" w:cs="Arial"/>
          <w:sz w:val="24"/>
          <w:szCs w:val="24"/>
        </w:rPr>
        <w:t xml:space="preserve">conventional ocean </w:t>
      </w:r>
      <w:r w:rsidR="00E518AA" w:rsidRPr="006A4B03">
        <w:rPr>
          <w:rFonts w:ascii="Arial" w:hAnsi="Arial" w:cs="Arial"/>
          <w:sz w:val="24"/>
          <w:szCs w:val="24"/>
        </w:rPr>
        <w:t xml:space="preserve">tides. </w:t>
      </w:r>
      <w:r w:rsidR="00864FCD" w:rsidRPr="006A4B03">
        <w:rPr>
          <w:rFonts w:ascii="Arial" w:hAnsi="Arial" w:cs="Arial"/>
          <w:sz w:val="24"/>
          <w:szCs w:val="24"/>
        </w:rPr>
        <w:t xml:space="preserve">Of the three who mentioned the </w:t>
      </w:r>
      <w:r w:rsidR="00DB2EA8" w:rsidRPr="006A4B03">
        <w:rPr>
          <w:rFonts w:ascii="Arial" w:hAnsi="Arial" w:cs="Arial"/>
          <w:sz w:val="24"/>
          <w:szCs w:val="24"/>
        </w:rPr>
        <w:t>menstrual</w:t>
      </w:r>
      <w:r w:rsidR="00864FCD" w:rsidRPr="006A4B03">
        <w:rPr>
          <w:rFonts w:ascii="Arial" w:hAnsi="Arial" w:cs="Arial"/>
          <w:sz w:val="24"/>
          <w:szCs w:val="24"/>
        </w:rPr>
        <w:t xml:space="preserve"> cycle, only one referenced ‘human tides’</w:t>
      </w:r>
      <w:r w:rsidR="00F5637B" w:rsidRPr="006A4B03">
        <w:rPr>
          <w:rFonts w:ascii="Arial" w:hAnsi="Arial" w:cs="Arial"/>
          <w:sz w:val="24"/>
          <w:szCs w:val="24"/>
        </w:rPr>
        <w:t xml:space="preserve"> and as this is </w:t>
      </w:r>
      <w:r w:rsidR="00DB2EA8" w:rsidRPr="006A4B03">
        <w:rPr>
          <w:rFonts w:ascii="Arial" w:hAnsi="Arial" w:cs="Arial"/>
          <w:sz w:val="24"/>
          <w:szCs w:val="24"/>
        </w:rPr>
        <w:t xml:space="preserve">not </w:t>
      </w:r>
      <w:r w:rsidR="00DB2EA8" w:rsidRPr="006A4B03">
        <w:rPr>
          <w:rFonts w:ascii="Arial" w:hAnsi="Arial" w:cs="Arial"/>
          <w:sz w:val="24"/>
          <w:szCs w:val="24"/>
        </w:rPr>
        <w:lastRenderedPageBreak/>
        <w:t>a</w:t>
      </w:r>
      <w:r w:rsidR="00E518AA" w:rsidRPr="006A4B03">
        <w:rPr>
          <w:rFonts w:ascii="Arial" w:hAnsi="Arial" w:cs="Arial"/>
          <w:sz w:val="24"/>
          <w:szCs w:val="24"/>
        </w:rPr>
        <w:t xml:space="preserve"> belief that is widely held or at least discussed in contemporary society, and little modern scholarship exists in this area, its citation by 8.5% of participants </w:t>
      </w:r>
      <w:r w:rsidR="00F5637B" w:rsidRPr="006A4B03">
        <w:rPr>
          <w:rFonts w:ascii="Arial" w:hAnsi="Arial" w:cs="Arial"/>
          <w:sz w:val="24"/>
          <w:szCs w:val="24"/>
        </w:rPr>
        <w:t xml:space="preserve">here is </w:t>
      </w:r>
      <w:r w:rsidR="00E518AA" w:rsidRPr="006A4B03">
        <w:rPr>
          <w:rFonts w:ascii="Arial" w:hAnsi="Arial" w:cs="Arial"/>
          <w:sz w:val="24"/>
          <w:szCs w:val="24"/>
        </w:rPr>
        <w:t xml:space="preserve">interesting, suggesting more work could be done in this area on how prevalent a belief it still is. </w:t>
      </w:r>
      <w:r w:rsidR="00DB2EA8" w:rsidRPr="006A4B03">
        <w:rPr>
          <w:rFonts w:ascii="Arial" w:hAnsi="Arial" w:cs="Arial"/>
          <w:sz w:val="24"/>
          <w:szCs w:val="24"/>
        </w:rPr>
        <w:t xml:space="preserve">Already it is clear </w:t>
      </w:r>
      <w:r w:rsidR="00E518AA" w:rsidRPr="006A4B03">
        <w:rPr>
          <w:rFonts w:ascii="Arial" w:hAnsi="Arial" w:cs="Arial"/>
          <w:sz w:val="24"/>
          <w:szCs w:val="24"/>
        </w:rPr>
        <w:t xml:space="preserve">that participants are, between them, largely aware of most of the major lunar beliefs, as well as some of the lesser known ones.  </w:t>
      </w:r>
    </w:p>
    <w:p w14:paraId="6D4ED9A8" w14:textId="77777777" w:rsidR="00D679AC" w:rsidRPr="006A4B03" w:rsidRDefault="00D679AC" w:rsidP="009C0EF7">
      <w:pPr>
        <w:spacing w:after="0" w:line="360" w:lineRule="auto"/>
        <w:rPr>
          <w:rFonts w:ascii="Arial" w:hAnsi="Arial" w:cs="Arial"/>
          <w:sz w:val="24"/>
          <w:szCs w:val="24"/>
        </w:rPr>
      </w:pPr>
    </w:p>
    <w:p w14:paraId="1059B22A" w14:textId="66BB4CB5" w:rsidR="00410776"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final question in this section asked if participants were aware of any changes in their own behaviour which they would associate with the moon. </w:t>
      </w:r>
      <w:r w:rsidR="00BC1333" w:rsidRPr="006A4B03">
        <w:rPr>
          <w:rFonts w:ascii="Arial" w:hAnsi="Arial" w:cs="Arial"/>
          <w:sz w:val="24"/>
          <w:szCs w:val="24"/>
        </w:rPr>
        <w:t>This aimed to build on the work of Lieber and Sherin who considered studies of increased human aggression associated with changing lunar cycles.</w:t>
      </w:r>
      <w:r w:rsidR="00BC1333" w:rsidRPr="006A4B03">
        <w:rPr>
          <w:rStyle w:val="FootnoteReference"/>
          <w:rFonts w:ascii="Arial" w:hAnsi="Arial" w:cs="Arial"/>
          <w:sz w:val="24"/>
          <w:szCs w:val="24"/>
        </w:rPr>
        <w:footnoteReference w:id="92"/>
      </w:r>
      <w:r w:rsidR="00A52EF3" w:rsidRPr="006A4B03">
        <w:rPr>
          <w:rFonts w:ascii="Arial" w:hAnsi="Arial" w:cs="Arial"/>
          <w:sz w:val="24"/>
          <w:szCs w:val="24"/>
        </w:rPr>
        <w:t xml:space="preserve"> The responses </w:t>
      </w:r>
      <w:r w:rsidR="005F4358" w:rsidRPr="006A4B03">
        <w:rPr>
          <w:rFonts w:ascii="Arial" w:hAnsi="Arial" w:cs="Arial"/>
          <w:sz w:val="24"/>
          <w:szCs w:val="24"/>
        </w:rPr>
        <w:t xml:space="preserve">are </w:t>
      </w:r>
      <w:r w:rsidR="00A52EF3" w:rsidRPr="006A4B03">
        <w:rPr>
          <w:rFonts w:ascii="Arial" w:hAnsi="Arial" w:cs="Arial"/>
          <w:sz w:val="24"/>
          <w:szCs w:val="24"/>
        </w:rPr>
        <w:t xml:space="preserve">summarised </w:t>
      </w:r>
      <w:r w:rsidR="005F4358" w:rsidRPr="006A4B03">
        <w:rPr>
          <w:rFonts w:ascii="Arial" w:hAnsi="Arial" w:cs="Arial"/>
          <w:sz w:val="24"/>
          <w:szCs w:val="24"/>
        </w:rPr>
        <w:t>below:</w:t>
      </w:r>
      <w:r w:rsidR="00A52EF3" w:rsidRPr="006A4B03">
        <w:rPr>
          <w:rFonts w:ascii="Arial" w:hAnsi="Arial" w:cs="Arial"/>
          <w:sz w:val="24"/>
          <w:szCs w:val="24"/>
        </w:rPr>
        <w:t xml:space="preserve"> </w:t>
      </w:r>
    </w:p>
    <w:p w14:paraId="4E5399BE" w14:textId="783DE95C" w:rsidR="00A52EF3" w:rsidRPr="006A4B03" w:rsidRDefault="00A52EF3"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7083"/>
        <w:gridCol w:w="1933"/>
      </w:tblGrid>
      <w:tr w:rsidR="00A52EF3" w:rsidRPr="006A4B03" w14:paraId="19F4DF64" w14:textId="77777777" w:rsidTr="00A52EF3">
        <w:tc>
          <w:tcPr>
            <w:tcW w:w="7083" w:type="dxa"/>
          </w:tcPr>
          <w:p w14:paraId="71CFB237" w14:textId="1C44CE4E"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 xml:space="preserve">Not aware of any changes in their behaviour </w:t>
            </w:r>
          </w:p>
        </w:tc>
        <w:tc>
          <w:tcPr>
            <w:tcW w:w="1933" w:type="dxa"/>
          </w:tcPr>
          <w:p w14:paraId="47F4EB54" w14:textId="12308576"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11</w:t>
            </w:r>
          </w:p>
        </w:tc>
      </w:tr>
      <w:tr w:rsidR="00A52EF3" w:rsidRPr="006A4B03" w14:paraId="07C06BC6" w14:textId="77777777" w:rsidTr="00A52EF3">
        <w:tc>
          <w:tcPr>
            <w:tcW w:w="7083" w:type="dxa"/>
          </w:tcPr>
          <w:p w14:paraId="622ACC0E" w14:textId="6E82DAE0"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Practical changes</w:t>
            </w:r>
          </w:p>
        </w:tc>
        <w:tc>
          <w:tcPr>
            <w:tcW w:w="1933" w:type="dxa"/>
          </w:tcPr>
          <w:p w14:paraId="1EE30EED" w14:textId="49A753B8"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6</w:t>
            </w:r>
          </w:p>
        </w:tc>
      </w:tr>
      <w:tr w:rsidR="00A52EF3" w:rsidRPr="006A4B03" w14:paraId="3ED4D930" w14:textId="77777777" w:rsidTr="00A52EF3">
        <w:tc>
          <w:tcPr>
            <w:tcW w:w="7083" w:type="dxa"/>
          </w:tcPr>
          <w:p w14:paraId="7BF33DF4" w14:textId="5EB473B5"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More restless and slept less at full moon</w:t>
            </w:r>
          </w:p>
        </w:tc>
        <w:tc>
          <w:tcPr>
            <w:tcW w:w="1933" w:type="dxa"/>
          </w:tcPr>
          <w:p w14:paraId="3D9CAE3B" w14:textId="4BC7C397"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7</w:t>
            </w:r>
          </w:p>
        </w:tc>
      </w:tr>
      <w:tr w:rsidR="00A52EF3" w:rsidRPr="006A4B03" w14:paraId="5FAB89D8" w14:textId="77777777" w:rsidTr="00A52EF3">
        <w:tc>
          <w:tcPr>
            <w:tcW w:w="7083" w:type="dxa"/>
          </w:tcPr>
          <w:p w14:paraId="069CD26B" w14:textId="05E8FEFB"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More energised and happier at full moon</w:t>
            </w:r>
          </w:p>
        </w:tc>
        <w:tc>
          <w:tcPr>
            <w:tcW w:w="1933" w:type="dxa"/>
          </w:tcPr>
          <w:p w14:paraId="49410D64" w14:textId="568A90D0"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5</w:t>
            </w:r>
          </w:p>
        </w:tc>
      </w:tr>
      <w:tr w:rsidR="00A52EF3" w:rsidRPr="006A4B03" w14:paraId="56A7610B" w14:textId="77777777" w:rsidTr="00A52EF3">
        <w:tc>
          <w:tcPr>
            <w:tcW w:w="7083" w:type="dxa"/>
          </w:tcPr>
          <w:p w14:paraId="52D41F79" w14:textId="5603705F"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Less cheerful at new moon</w:t>
            </w:r>
          </w:p>
        </w:tc>
        <w:tc>
          <w:tcPr>
            <w:tcW w:w="1933" w:type="dxa"/>
          </w:tcPr>
          <w:p w14:paraId="2EC85666" w14:textId="5CFAD389"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2</w:t>
            </w:r>
          </w:p>
        </w:tc>
      </w:tr>
      <w:tr w:rsidR="00A52EF3" w:rsidRPr="006A4B03" w14:paraId="1A456F72" w14:textId="77777777" w:rsidTr="00A52EF3">
        <w:tc>
          <w:tcPr>
            <w:tcW w:w="7083" w:type="dxa"/>
          </w:tcPr>
          <w:p w14:paraId="647FA238" w14:textId="395A93BF" w:rsidR="00A52EF3" w:rsidRPr="006A4B03" w:rsidRDefault="00A52EF3" w:rsidP="009C0EF7">
            <w:pPr>
              <w:spacing w:line="360" w:lineRule="auto"/>
              <w:rPr>
                <w:rFonts w:ascii="Arial" w:hAnsi="Arial" w:cs="Arial"/>
                <w:sz w:val="24"/>
                <w:szCs w:val="24"/>
              </w:rPr>
            </w:pPr>
            <w:r w:rsidRPr="006A4B03">
              <w:rPr>
                <w:rFonts w:ascii="Arial" w:hAnsi="Arial" w:cs="Arial"/>
                <w:sz w:val="24"/>
                <w:szCs w:val="24"/>
              </w:rPr>
              <w:t>Heightened state of awareness at Supermoon</w:t>
            </w:r>
          </w:p>
        </w:tc>
        <w:tc>
          <w:tcPr>
            <w:tcW w:w="1933" w:type="dxa"/>
          </w:tcPr>
          <w:p w14:paraId="0F7F1B42" w14:textId="62E2E22C" w:rsidR="00A52EF3" w:rsidRPr="006A4B03" w:rsidRDefault="00A52EF3" w:rsidP="00A52EF3">
            <w:pPr>
              <w:spacing w:line="360" w:lineRule="auto"/>
              <w:jc w:val="center"/>
              <w:rPr>
                <w:rFonts w:ascii="Arial" w:hAnsi="Arial" w:cs="Arial"/>
                <w:sz w:val="24"/>
                <w:szCs w:val="24"/>
              </w:rPr>
            </w:pPr>
            <w:r w:rsidRPr="006A4B03">
              <w:rPr>
                <w:rFonts w:ascii="Arial" w:hAnsi="Arial" w:cs="Arial"/>
                <w:sz w:val="24"/>
                <w:szCs w:val="24"/>
              </w:rPr>
              <w:t>1</w:t>
            </w:r>
          </w:p>
        </w:tc>
      </w:tr>
    </w:tbl>
    <w:p w14:paraId="7A2E585E" w14:textId="77777777" w:rsidR="00A52EF3" w:rsidRPr="006A4B03" w:rsidRDefault="00A52EF3" w:rsidP="009C0EF7">
      <w:pPr>
        <w:spacing w:after="0" w:line="360" w:lineRule="auto"/>
        <w:rPr>
          <w:rFonts w:ascii="Arial" w:hAnsi="Arial" w:cs="Arial"/>
          <w:sz w:val="24"/>
          <w:szCs w:val="24"/>
        </w:rPr>
      </w:pPr>
    </w:p>
    <w:p w14:paraId="0507598E" w14:textId="3C588747" w:rsidR="00A52EF3" w:rsidRPr="006A4B03" w:rsidRDefault="00A52EF3" w:rsidP="009C0EF7">
      <w:pPr>
        <w:spacing w:after="0" w:line="360" w:lineRule="auto"/>
        <w:rPr>
          <w:rFonts w:ascii="Arial" w:hAnsi="Arial" w:cs="Arial"/>
          <w:sz w:val="24"/>
          <w:szCs w:val="24"/>
        </w:rPr>
      </w:pPr>
      <w:r w:rsidRPr="006A4B03">
        <w:rPr>
          <w:rFonts w:ascii="Arial" w:hAnsi="Arial" w:cs="Arial"/>
          <w:sz w:val="24"/>
          <w:szCs w:val="24"/>
        </w:rPr>
        <w:t xml:space="preserve">Of the </w:t>
      </w:r>
      <w:r w:rsidR="00E518AA" w:rsidRPr="006A4B03">
        <w:rPr>
          <w:rFonts w:ascii="Arial" w:hAnsi="Arial" w:cs="Arial"/>
          <w:sz w:val="24"/>
          <w:szCs w:val="24"/>
        </w:rPr>
        <w:t>six</w:t>
      </w:r>
      <w:r w:rsidRPr="006A4B03">
        <w:rPr>
          <w:rFonts w:ascii="Arial" w:hAnsi="Arial" w:cs="Arial"/>
          <w:sz w:val="24"/>
          <w:szCs w:val="24"/>
        </w:rPr>
        <w:t xml:space="preserve"> who</w:t>
      </w:r>
      <w:r w:rsidR="00E518AA" w:rsidRPr="006A4B03">
        <w:rPr>
          <w:rFonts w:ascii="Arial" w:hAnsi="Arial" w:cs="Arial"/>
          <w:sz w:val="24"/>
          <w:szCs w:val="24"/>
        </w:rPr>
        <w:t xml:space="preserve"> provided answers that were practical in nature</w:t>
      </w:r>
      <w:r w:rsidRPr="006A4B03">
        <w:rPr>
          <w:rFonts w:ascii="Arial" w:hAnsi="Arial" w:cs="Arial"/>
          <w:sz w:val="24"/>
          <w:szCs w:val="24"/>
        </w:rPr>
        <w:t xml:space="preserve">, they gave examples </w:t>
      </w:r>
      <w:r w:rsidR="00E518AA" w:rsidRPr="006A4B03">
        <w:rPr>
          <w:rFonts w:ascii="Arial" w:hAnsi="Arial" w:cs="Arial"/>
          <w:sz w:val="24"/>
          <w:szCs w:val="24"/>
        </w:rPr>
        <w:t>such as charging feng-shui crystals</w:t>
      </w:r>
      <w:r w:rsidRPr="006A4B03">
        <w:rPr>
          <w:rFonts w:ascii="Arial" w:hAnsi="Arial" w:cs="Arial"/>
          <w:sz w:val="24"/>
          <w:szCs w:val="24"/>
        </w:rPr>
        <w:t xml:space="preserve">, </w:t>
      </w:r>
      <w:r w:rsidR="00E518AA" w:rsidRPr="006A4B03">
        <w:rPr>
          <w:rFonts w:ascii="Arial" w:hAnsi="Arial" w:cs="Arial"/>
          <w:sz w:val="24"/>
          <w:szCs w:val="24"/>
        </w:rPr>
        <w:t>using the moon phases to plan activities according to the energies and using the light of the full moon for bat spotting</w:t>
      </w:r>
      <w:r w:rsidRPr="006A4B03">
        <w:rPr>
          <w:rFonts w:ascii="Arial" w:hAnsi="Arial" w:cs="Arial"/>
          <w:sz w:val="24"/>
          <w:szCs w:val="24"/>
        </w:rPr>
        <w:t xml:space="preserve">. </w:t>
      </w:r>
    </w:p>
    <w:p w14:paraId="5E3BEB57" w14:textId="77777777" w:rsidR="00B70B3E" w:rsidRPr="006A4B03" w:rsidRDefault="00B70B3E" w:rsidP="009C0EF7">
      <w:pPr>
        <w:spacing w:after="0" w:line="360" w:lineRule="auto"/>
        <w:rPr>
          <w:rFonts w:ascii="Arial" w:hAnsi="Arial" w:cs="Arial"/>
          <w:sz w:val="24"/>
          <w:szCs w:val="24"/>
        </w:rPr>
      </w:pPr>
    </w:p>
    <w:p w14:paraId="2FA591F5" w14:textId="15DFF6E8"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An interesting concept that came from the responses of four </w:t>
      </w:r>
      <w:r w:rsidRPr="006A4B03">
        <w:rPr>
          <w:rFonts w:ascii="Arial" w:hAnsi="Arial" w:cs="Arial"/>
          <w:color w:val="000000" w:themeColor="text1"/>
          <w:sz w:val="24"/>
          <w:szCs w:val="24"/>
        </w:rPr>
        <w:t>participants</w:t>
      </w:r>
      <w:r w:rsidRPr="006A4B03">
        <w:rPr>
          <w:rFonts w:ascii="Arial" w:hAnsi="Arial" w:cs="Arial"/>
          <w:sz w:val="24"/>
          <w:szCs w:val="24"/>
        </w:rPr>
        <w:t xml:space="preserve">, albeit phrased in different ways, was that the effects were only felt when there was the time to notice </w:t>
      </w:r>
      <w:r w:rsidR="00BB7E72" w:rsidRPr="006A4B03">
        <w:rPr>
          <w:rFonts w:ascii="Arial" w:hAnsi="Arial" w:cs="Arial"/>
          <w:sz w:val="24"/>
          <w:szCs w:val="24"/>
        </w:rPr>
        <w:t>them and th</w:t>
      </w:r>
      <w:r w:rsidR="00B06301" w:rsidRPr="006A4B03">
        <w:rPr>
          <w:rFonts w:ascii="Arial" w:hAnsi="Arial" w:cs="Arial"/>
          <w:sz w:val="24"/>
          <w:szCs w:val="24"/>
        </w:rPr>
        <w:t xml:space="preserve">is time wasn’t </w:t>
      </w:r>
      <w:r w:rsidR="00BB7E72" w:rsidRPr="006A4B03">
        <w:rPr>
          <w:rFonts w:ascii="Arial" w:hAnsi="Arial" w:cs="Arial"/>
          <w:sz w:val="24"/>
          <w:szCs w:val="24"/>
        </w:rPr>
        <w:t xml:space="preserve">always </w:t>
      </w:r>
      <w:r w:rsidRPr="006A4B03">
        <w:rPr>
          <w:rFonts w:ascii="Arial" w:hAnsi="Arial" w:cs="Arial"/>
          <w:sz w:val="24"/>
          <w:szCs w:val="24"/>
        </w:rPr>
        <w:t xml:space="preserve">available. This was </w:t>
      </w:r>
      <w:r w:rsidR="00B06301" w:rsidRPr="006A4B03">
        <w:rPr>
          <w:rFonts w:ascii="Arial" w:hAnsi="Arial" w:cs="Arial"/>
          <w:sz w:val="24"/>
          <w:szCs w:val="24"/>
        </w:rPr>
        <w:t xml:space="preserve">further </w:t>
      </w:r>
      <w:r w:rsidRPr="006A4B03">
        <w:rPr>
          <w:rFonts w:ascii="Arial" w:hAnsi="Arial" w:cs="Arial"/>
          <w:sz w:val="24"/>
          <w:szCs w:val="24"/>
        </w:rPr>
        <w:t xml:space="preserve">expanded </w:t>
      </w:r>
      <w:r w:rsidR="00B06301" w:rsidRPr="006A4B03">
        <w:rPr>
          <w:rFonts w:ascii="Arial" w:hAnsi="Arial" w:cs="Arial"/>
          <w:sz w:val="24"/>
          <w:szCs w:val="24"/>
        </w:rPr>
        <w:t xml:space="preserve">and </w:t>
      </w:r>
      <w:r w:rsidR="00EB21D9" w:rsidRPr="006A4B03">
        <w:rPr>
          <w:rFonts w:ascii="Arial" w:hAnsi="Arial" w:cs="Arial"/>
          <w:sz w:val="24"/>
          <w:szCs w:val="24"/>
        </w:rPr>
        <w:t xml:space="preserve">it was </w:t>
      </w:r>
      <w:r w:rsidRPr="006A4B03">
        <w:rPr>
          <w:rFonts w:ascii="Arial" w:hAnsi="Arial" w:cs="Arial"/>
          <w:sz w:val="24"/>
          <w:szCs w:val="24"/>
        </w:rPr>
        <w:t xml:space="preserve">suggested </w:t>
      </w:r>
      <w:r w:rsidR="00EB21D9" w:rsidRPr="006A4B03">
        <w:rPr>
          <w:rFonts w:ascii="Arial" w:hAnsi="Arial" w:cs="Arial"/>
          <w:sz w:val="24"/>
          <w:szCs w:val="24"/>
        </w:rPr>
        <w:t xml:space="preserve">that </w:t>
      </w:r>
      <w:r w:rsidRPr="006A4B03">
        <w:rPr>
          <w:rFonts w:ascii="Arial" w:hAnsi="Arial" w:cs="Arial"/>
          <w:sz w:val="24"/>
          <w:szCs w:val="24"/>
        </w:rPr>
        <w:t xml:space="preserve">it wasn’t always obvious that </w:t>
      </w:r>
      <w:r w:rsidR="00EB21D9" w:rsidRPr="006A4B03">
        <w:rPr>
          <w:rFonts w:ascii="Arial" w:hAnsi="Arial" w:cs="Arial"/>
          <w:sz w:val="24"/>
          <w:szCs w:val="24"/>
        </w:rPr>
        <w:t xml:space="preserve">it was the </w:t>
      </w:r>
      <w:r w:rsidRPr="006A4B03">
        <w:rPr>
          <w:rFonts w:ascii="Arial" w:hAnsi="Arial" w:cs="Arial"/>
          <w:sz w:val="24"/>
          <w:szCs w:val="24"/>
        </w:rPr>
        <w:t xml:space="preserve">effects </w:t>
      </w:r>
      <w:r w:rsidR="00EB21D9" w:rsidRPr="006A4B03">
        <w:rPr>
          <w:rFonts w:ascii="Arial" w:hAnsi="Arial" w:cs="Arial"/>
          <w:sz w:val="24"/>
          <w:szCs w:val="24"/>
        </w:rPr>
        <w:t>from the moon they were experiencing and that th</w:t>
      </w:r>
      <w:r w:rsidRPr="006A4B03">
        <w:rPr>
          <w:rFonts w:ascii="Arial" w:hAnsi="Arial" w:cs="Arial"/>
          <w:sz w:val="24"/>
          <w:szCs w:val="24"/>
        </w:rPr>
        <w:t xml:space="preserve">ey could be </w:t>
      </w:r>
      <w:r w:rsidR="0015372D" w:rsidRPr="006A4B03">
        <w:rPr>
          <w:rFonts w:ascii="Arial" w:hAnsi="Arial" w:cs="Arial"/>
          <w:sz w:val="24"/>
          <w:szCs w:val="24"/>
        </w:rPr>
        <w:t xml:space="preserve">attributed </w:t>
      </w:r>
      <w:r w:rsidRPr="006A4B03">
        <w:rPr>
          <w:rFonts w:ascii="Arial" w:hAnsi="Arial" w:cs="Arial"/>
          <w:sz w:val="24"/>
          <w:szCs w:val="24"/>
        </w:rPr>
        <w:t>to other factors such as tiredness, mood or effectors such as caffeine or alcohol. One went further st</w:t>
      </w:r>
      <w:r w:rsidR="001B4635" w:rsidRPr="006A4B03">
        <w:rPr>
          <w:rFonts w:ascii="Arial" w:hAnsi="Arial" w:cs="Arial"/>
          <w:sz w:val="24"/>
          <w:szCs w:val="24"/>
        </w:rPr>
        <w:t>i</w:t>
      </w:r>
      <w:r w:rsidRPr="006A4B03">
        <w:rPr>
          <w:rFonts w:ascii="Arial" w:hAnsi="Arial" w:cs="Arial"/>
          <w:sz w:val="24"/>
          <w:szCs w:val="24"/>
        </w:rPr>
        <w:t>ll and suggested than any effects could be as a result of external influences, such as reading the</w:t>
      </w:r>
      <w:r w:rsidR="0015372D" w:rsidRPr="006A4B03">
        <w:rPr>
          <w:rFonts w:ascii="Arial" w:hAnsi="Arial" w:cs="Arial"/>
          <w:sz w:val="24"/>
          <w:szCs w:val="24"/>
        </w:rPr>
        <w:t>ir</w:t>
      </w:r>
      <w:r w:rsidRPr="006A4B03">
        <w:rPr>
          <w:rFonts w:ascii="Arial" w:hAnsi="Arial" w:cs="Arial"/>
          <w:sz w:val="24"/>
          <w:szCs w:val="24"/>
        </w:rPr>
        <w:t xml:space="preserve"> horoscope, or reading in the news that you should feel a certain way because the moon was in a certain phase. This is an interesting finding as it reflects </w:t>
      </w:r>
      <w:r w:rsidRPr="006A4B03">
        <w:rPr>
          <w:rFonts w:ascii="Arial" w:hAnsi="Arial" w:cs="Arial"/>
          <w:sz w:val="24"/>
          <w:szCs w:val="24"/>
        </w:rPr>
        <w:lastRenderedPageBreak/>
        <w:t xml:space="preserve">that the participants are from a twenty-first century, modern lifestyle and only in these conditions could these answers be extracted. It is known that modern living, particularly in the West, is fast paced and people do not always have the time for self-reflection and also that we are surrounded by media and other stimuli that feed information 24 hours a day. If a similar questionnaire was conducted 100 years ago, it is almost without doubt that the responses would be of an entirely different nature, with, it is proposed, a greater emphasis on self-inspection as there was not the mass media available </w:t>
      </w:r>
      <w:r w:rsidR="00B06301" w:rsidRPr="006A4B03">
        <w:rPr>
          <w:rFonts w:ascii="Arial" w:hAnsi="Arial" w:cs="Arial"/>
          <w:sz w:val="24"/>
          <w:szCs w:val="24"/>
        </w:rPr>
        <w:t xml:space="preserve">then </w:t>
      </w:r>
      <w:r w:rsidRPr="006A4B03">
        <w:rPr>
          <w:rFonts w:ascii="Arial" w:hAnsi="Arial" w:cs="Arial"/>
          <w:sz w:val="24"/>
          <w:szCs w:val="24"/>
        </w:rPr>
        <w:t xml:space="preserve">that there is today. </w:t>
      </w:r>
    </w:p>
    <w:p w14:paraId="7DDD3D17" w14:textId="310DB1C8" w:rsidR="00E518AA" w:rsidRPr="006A4B03" w:rsidRDefault="00E518AA" w:rsidP="009C0EF7">
      <w:pPr>
        <w:spacing w:after="0" w:line="360" w:lineRule="auto"/>
        <w:rPr>
          <w:rFonts w:ascii="Arial" w:hAnsi="Arial" w:cs="Arial"/>
          <w:sz w:val="24"/>
          <w:szCs w:val="24"/>
        </w:rPr>
      </w:pPr>
    </w:p>
    <w:p w14:paraId="756A1411" w14:textId="77777777" w:rsidR="0015372D" w:rsidRPr="006A4B03" w:rsidRDefault="0015372D" w:rsidP="009C0EF7">
      <w:pPr>
        <w:spacing w:after="0" w:line="360" w:lineRule="auto"/>
        <w:rPr>
          <w:rFonts w:ascii="Arial" w:hAnsi="Arial" w:cs="Arial"/>
          <w:sz w:val="24"/>
          <w:szCs w:val="24"/>
        </w:rPr>
      </w:pPr>
    </w:p>
    <w:p w14:paraId="2B7D9A6F" w14:textId="00DFE0EB" w:rsidR="00E518AA" w:rsidRPr="006A4B03" w:rsidRDefault="0015372D" w:rsidP="0015280A">
      <w:pPr>
        <w:pStyle w:val="Heading2"/>
        <w:rPr>
          <w:sz w:val="24"/>
          <w:szCs w:val="24"/>
        </w:rPr>
      </w:pPr>
      <w:r w:rsidRPr="006A4B03">
        <w:rPr>
          <w:sz w:val="24"/>
          <w:szCs w:val="24"/>
        </w:rPr>
        <w:t xml:space="preserve">Part three; </w:t>
      </w:r>
      <w:r w:rsidR="00E518AA" w:rsidRPr="006A4B03">
        <w:rPr>
          <w:sz w:val="24"/>
          <w:szCs w:val="24"/>
        </w:rPr>
        <w:t>Beliefs associated with moon</w:t>
      </w:r>
    </w:p>
    <w:p w14:paraId="0C9A7090" w14:textId="4722BCD3"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final section focused on individual belief and asked </w:t>
      </w:r>
      <w:r w:rsidRPr="006A4B03">
        <w:rPr>
          <w:rFonts w:ascii="Arial" w:hAnsi="Arial" w:cs="Arial"/>
          <w:color w:val="000000" w:themeColor="text1"/>
          <w:sz w:val="24"/>
          <w:szCs w:val="24"/>
        </w:rPr>
        <w:t>participants</w:t>
      </w:r>
      <w:r w:rsidRPr="006A4B03">
        <w:rPr>
          <w:rFonts w:ascii="Arial" w:hAnsi="Arial" w:cs="Arial"/>
          <w:sz w:val="24"/>
          <w:szCs w:val="24"/>
        </w:rPr>
        <w:t xml:space="preserve"> to explain further when a belief was referred too. </w:t>
      </w:r>
      <w:r w:rsidR="007224A2" w:rsidRPr="006A4B03">
        <w:rPr>
          <w:rFonts w:ascii="Arial" w:hAnsi="Arial" w:cs="Arial"/>
          <w:sz w:val="24"/>
          <w:szCs w:val="24"/>
        </w:rPr>
        <w:t>This section was built using the work on belief by Campion and looked to consider whether lunar beliefs endured, despite the scientific evidence available that could be seen to disprove them.</w:t>
      </w:r>
      <w:r w:rsidR="007224A2" w:rsidRPr="006A4B03">
        <w:rPr>
          <w:rStyle w:val="FootnoteReference"/>
          <w:rFonts w:ascii="Arial" w:hAnsi="Arial" w:cs="Arial"/>
          <w:sz w:val="24"/>
          <w:szCs w:val="24"/>
        </w:rPr>
        <w:footnoteReference w:id="93"/>
      </w:r>
      <w:r w:rsidR="007224A2" w:rsidRPr="006A4B03">
        <w:rPr>
          <w:rFonts w:ascii="Arial" w:hAnsi="Arial" w:cs="Arial"/>
          <w:sz w:val="24"/>
          <w:szCs w:val="24"/>
        </w:rPr>
        <w:t xml:space="preserve"> </w:t>
      </w:r>
      <w:r w:rsidRPr="006A4B03">
        <w:rPr>
          <w:rFonts w:ascii="Arial" w:hAnsi="Arial" w:cs="Arial"/>
          <w:sz w:val="24"/>
          <w:szCs w:val="24"/>
        </w:rPr>
        <w:t xml:space="preserve">The first question provided a list of lunar beliefs, established through the </w:t>
      </w:r>
      <w:r w:rsidR="0002377F" w:rsidRPr="006A4B03">
        <w:rPr>
          <w:rFonts w:ascii="Arial" w:hAnsi="Arial" w:cs="Arial"/>
          <w:sz w:val="24"/>
          <w:szCs w:val="24"/>
        </w:rPr>
        <w:t xml:space="preserve">background </w:t>
      </w:r>
      <w:r w:rsidRPr="006A4B03">
        <w:rPr>
          <w:rFonts w:ascii="Arial" w:hAnsi="Arial" w:cs="Arial"/>
          <w:sz w:val="24"/>
          <w:szCs w:val="24"/>
        </w:rPr>
        <w:t xml:space="preserve">research and asked participants to tick any or all that they were aware of; the following chart shows the findings. </w:t>
      </w:r>
    </w:p>
    <w:p w14:paraId="0A57130F" w14:textId="77777777" w:rsidR="0015372D" w:rsidRPr="006A4B03" w:rsidRDefault="0015372D" w:rsidP="009C0EF7">
      <w:pPr>
        <w:spacing w:after="0" w:line="360" w:lineRule="auto"/>
        <w:rPr>
          <w:rFonts w:ascii="Arial" w:hAnsi="Arial" w:cs="Arial"/>
          <w:sz w:val="24"/>
          <w:szCs w:val="24"/>
        </w:rPr>
      </w:pPr>
    </w:p>
    <w:p w14:paraId="1BDD0ECB" w14:textId="072CF9DD" w:rsidR="00E518AA" w:rsidRPr="006A4B03" w:rsidRDefault="005A73AE" w:rsidP="009C0EF7">
      <w:pPr>
        <w:spacing w:after="0" w:line="360" w:lineRule="auto"/>
        <w:rPr>
          <w:rFonts w:ascii="Arial" w:hAnsi="Arial" w:cs="Arial"/>
          <w:sz w:val="24"/>
          <w:szCs w:val="24"/>
        </w:rPr>
      </w:pPr>
      <w:r w:rsidRPr="006A4B03">
        <w:rPr>
          <w:rFonts w:ascii="Arial" w:hAnsi="Arial" w:cs="Arial"/>
          <w:b/>
          <w:noProof/>
          <w:color w:val="000000" w:themeColor="text1"/>
          <w:sz w:val="24"/>
          <w:szCs w:val="24"/>
        </w:rPr>
        <mc:AlternateContent>
          <mc:Choice Requires="wps">
            <w:drawing>
              <wp:anchor distT="45720" distB="45720" distL="114300" distR="114300" simplePos="0" relativeHeight="251662336" behindDoc="0" locked="0" layoutInCell="1" allowOverlap="1" wp14:anchorId="6D480841" wp14:editId="1FA447B0">
                <wp:simplePos x="0" y="0"/>
                <wp:positionH relativeFrom="margin">
                  <wp:posOffset>-228600</wp:posOffset>
                </wp:positionH>
                <wp:positionV relativeFrom="paragraph">
                  <wp:posOffset>2472690</wp:posOffset>
                </wp:positionV>
                <wp:extent cx="5844540" cy="304800"/>
                <wp:effectExtent l="0" t="0" r="2286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4540" cy="304800"/>
                        </a:xfrm>
                        <a:prstGeom prst="rect">
                          <a:avLst/>
                        </a:prstGeom>
                        <a:solidFill>
                          <a:srgbClr val="FFFFFF"/>
                        </a:solidFill>
                        <a:ln w="9525">
                          <a:solidFill>
                            <a:srgbClr val="000000"/>
                          </a:solidFill>
                          <a:miter lim="800000"/>
                          <a:headEnd/>
                          <a:tailEnd/>
                        </a:ln>
                      </wps:spPr>
                      <wps:txbx>
                        <w:txbxContent>
                          <w:p w14:paraId="4DC75C51" w14:textId="19CD8273"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Figu</w:t>
                            </w:r>
                            <w:r>
                              <w:rPr>
                                <w:rFonts w:ascii="Arial" w:hAnsi="Arial" w:cs="Arial"/>
                                <w:b/>
                                <w:color w:val="000000" w:themeColor="text1"/>
                                <w:sz w:val="20"/>
                                <w:szCs w:val="20"/>
                              </w:rPr>
                              <w:t>re 4: Responses to which lunar beliefs participants were aware of from a provided list</w:t>
                            </w:r>
                            <w:r w:rsidRPr="005E23B2">
                              <w:rPr>
                                <w:rFonts w:ascii="Arial" w:hAnsi="Arial" w:cs="Arial"/>
                                <w:b/>
                                <w:color w:val="000000" w:themeColor="text1"/>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480841" id="_x0000_s1029" type="#_x0000_t202" style="position:absolute;margin-left:-18pt;margin-top:194.7pt;width:460.2pt;height:24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">
                <v:textbox>
                  <w:txbxContent>
                    <w:p w14:paraId="4DC75C51" w14:textId="19CD8273" w:rsidR="00694C09" w:rsidRPr="005E23B2" w:rsidRDefault="00694C09" w:rsidP="00E518AA">
                      <w:pPr>
                        <w:spacing w:after="0" w:line="360" w:lineRule="auto"/>
                        <w:jc w:val="center"/>
                        <w:rPr>
                          <w:rFonts w:ascii="Arial" w:hAnsi="Arial" w:cs="Arial"/>
                          <w:b/>
                          <w:color w:val="000000" w:themeColor="text1"/>
                          <w:sz w:val="20"/>
                          <w:szCs w:val="20"/>
                        </w:rPr>
                      </w:pPr>
                      <w:r w:rsidRPr="005E23B2">
                        <w:rPr>
                          <w:rFonts w:ascii="Arial" w:hAnsi="Arial" w:cs="Arial"/>
                          <w:b/>
                          <w:color w:val="000000" w:themeColor="text1"/>
                          <w:sz w:val="20"/>
                          <w:szCs w:val="20"/>
                        </w:rPr>
                        <w:t>Figu</w:t>
                      </w:r>
                      <w:r>
                        <w:rPr>
                          <w:rFonts w:ascii="Arial" w:hAnsi="Arial" w:cs="Arial"/>
                          <w:b/>
                          <w:color w:val="000000" w:themeColor="text1"/>
                          <w:sz w:val="20"/>
                          <w:szCs w:val="20"/>
                        </w:rPr>
                        <w:t>re 4: Responses to which lunar beliefs participants were aware of from a provided list</w:t>
                      </w:r>
                      <w:r w:rsidRPr="005E23B2">
                        <w:rPr>
                          <w:rFonts w:ascii="Arial" w:hAnsi="Arial" w:cs="Arial"/>
                          <w:b/>
                          <w:color w:val="000000" w:themeColor="text1"/>
                          <w:sz w:val="20"/>
                          <w:szCs w:val="20"/>
                        </w:rPr>
                        <w:t xml:space="preserve"> </w:t>
                      </w:r>
                    </w:p>
                  </w:txbxContent>
                </v:textbox>
                <w10:wrap type="square" anchorx="margin"/>
              </v:shape>
            </w:pict>
          </mc:Fallback>
        </mc:AlternateContent>
      </w:r>
      <w:r w:rsidR="00E518AA" w:rsidRPr="006A4B03">
        <w:rPr>
          <w:rFonts w:ascii="Arial" w:hAnsi="Arial" w:cs="Arial"/>
          <w:noProof/>
          <w:sz w:val="24"/>
          <w:szCs w:val="24"/>
        </w:rPr>
        <w:drawing>
          <wp:inline distT="0" distB="0" distL="0" distR="0" wp14:anchorId="431EB543" wp14:editId="1C1602EE">
            <wp:extent cx="5356860" cy="2339340"/>
            <wp:effectExtent l="0" t="0" r="15240" b="3810"/>
            <wp:docPr id="7" name="Chart 7">
              <a:extLst xmlns:a="http://schemas.openxmlformats.org/drawingml/2006/main">
                <a:ext uri="{FF2B5EF4-FFF2-40B4-BE49-F238E27FC236}">
                  <a16:creationId xmlns:a16="http://schemas.microsoft.com/office/drawing/2014/main" id="{8F8C3D2B-FE85-4F35-99AD-9D7535342E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A8D4A5B" w14:textId="75598AC1" w:rsidR="00E518AA" w:rsidRPr="006A4B03" w:rsidRDefault="00E518AA" w:rsidP="009C0EF7">
      <w:pPr>
        <w:spacing w:after="0" w:line="360" w:lineRule="auto"/>
        <w:rPr>
          <w:rFonts w:ascii="Arial" w:hAnsi="Arial" w:cs="Arial"/>
          <w:sz w:val="24"/>
          <w:szCs w:val="24"/>
        </w:rPr>
      </w:pPr>
    </w:p>
    <w:p w14:paraId="696A38E8" w14:textId="2DDE6E41"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 xml:space="preserve">Due to the limitations of this project, it is not feasible to give an in-depth account of all the responses </w:t>
      </w:r>
      <w:r w:rsidR="008671EA" w:rsidRPr="006A4B03">
        <w:rPr>
          <w:rFonts w:ascii="Arial" w:hAnsi="Arial" w:cs="Arial"/>
          <w:sz w:val="24"/>
          <w:szCs w:val="24"/>
        </w:rPr>
        <w:t xml:space="preserve">received </w:t>
      </w:r>
      <w:r w:rsidRPr="006A4B03">
        <w:rPr>
          <w:rFonts w:ascii="Arial" w:hAnsi="Arial" w:cs="Arial"/>
          <w:sz w:val="24"/>
          <w:szCs w:val="24"/>
        </w:rPr>
        <w:t xml:space="preserve">and so the three </w:t>
      </w:r>
      <w:r w:rsidR="008671EA" w:rsidRPr="006A4B03">
        <w:rPr>
          <w:rFonts w:ascii="Arial" w:hAnsi="Arial" w:cs="Arial"/>
          <w:sz w:val="24"/>
          <w:szCs w:val="24"/>
        </w:rPr>
        <w:t>most held</w:t>
      </w:r>
      <w:r w:rsidRPr="006A4B03">
        <w:rPr>
          <w:rFonts w:ascii="Arial" w:hAnsi="Arial" w:cs="Arial"/>
          <w:sz w:val="24"/>
          <w:szCs w:val="24"/>
        </w:rPr>
        <w:t xml:space="preserve"> beliefs </w:t>
      </w:r>
      <w:r w:rsidR="001B491D" w:rsidRPr="006A4B03">
        <w:rPr>
          <w:rFonts w:ascii="Arial" w:hAnsi="Arial" w:cs="Arial"/>
          <w:sz w:val="24"/>
          <w:szCs w:val="24"/>
        </w:rPr>
        <w:t>were considered further.</w:t>
      </w:r>
      <w:r w:rsidR="008671EA" w:rsidRPr="006A4B03">
        <w:rPr>
          <w:rFonts w:ascii="Arial" w:hAnsi="Arial" w:cs="Arial"/>
          <w:sz w:val="24"/>
          <w:szCs w:val="24"/>
        </w:rPr>
        <w:t xml:space="preserve"> </w:t>
      </w:r>
      <w:r w:rsidR="00E80C0B" w:rsidRPr="006A4B03">
        <w:rPr>
          <w:rFonts w:ascii="Arial" w:hAnsi="Arial" w:cs="Arial"/>
          <w:sz w:val="24"/>
          <w:szCs w:val="24"/>
        </w:rPr>
        <w:t>The three most popular responses, all receiving 27 response</w:t>
      </w:r>
      <w:r w:rsidR="009425CC" w:rsidRPr="006A4B03">
        <w:rPr>
          <w:rFonts w:ascii="Arial" w:hAnsi="Arial" w:cs="Arial"/>
          <w:sz w:val="24"/>
          <w:szCs w:val="24"/>
        </w:rPr>
        <w:t xml:space="preserve">s </w:t>
      </w:r>
      <w:r w:rsidR="00E80C0B" w:rsidRPr="006A4B03">
        <w:rPr>
          <w:rFonts w:ascii="Arial" w:hAnsi="Arial" w:cs="Arial"/>
          <w:sz w:val="24"/>
          <w:szCs w:val="24"/>
        </w:rPr>
        <w:t>were the link to madness/mental illness</w:t>
      </w:r>
      <w:r w:rsidR="00AB4DA6" w:rsidRPr="006A4B03">
        <w:rPr>
          <w:rFonts w:ascii="Arial" w:hAnsi="Arial" w:cs="Arial"/>
          <w:sz w:val="24"/>
          <w:szCs w:val="24"/>
        </w:rPr>
        <w:t xml:space="preserve"> (hereafter madness)</w:t>
      </w:r>
      <w:r w:rsidR="00E80C0B" w:rsidRPr="006A4B03">
        <w:rPr>
          <w:rFonts w:ascii="Arial" w:hAnsi="Arial" w:cs="Arial"/>
          <w:sz w:val="24"/>
          <w:szCs w:val="24"/>
        </w:rPr>
        <w:t>, the association with the menstrual cycle and werewolf mythology.</w:t>
      </w:r>
    </w:p>
    <w:p w14:paraId="2FC526E4" w14:textId="77777777" w:rsidR="00990BE3" w:rsidRPr="006A4B03" w:rsidRDefault="00990BE3" w:rsidP="009C0EF7">
      <w:pPr>
        <w:spacing w:after="0" w:line="360" w:lineRule="auto"/>
        <w:rPr>
          <w:rFonts w:ascii="Arial" w:hAnsi="Arial" w:cs="Arial"/>
          <w:sz w:val="24"/>
          <w:szCs w:val="24"/>
        </w:rPr>
      </w:pPr>
    </w:p>
    <w:p w14:paraId="2B1610CC" w14:textId="2D3BC198" w:rsidR="00E518AA" w:rsidRPr="006A4B03" w:rsidRDefault="00250AD8" w:rsidP="009C0EF7">
      <w:pPr>
        <w:spacing w:after="0" w:line="360" w:lineRule="auto"/>
        <w:rPr>
          <w:rFonts w:ascii="Arial" w:hAnsi="Arial" w:cs="Arial"/>
          <w:sz w:val="24"/>
          <w:szCs w:val="24"/>
        </w:rPr>
      </w:pPr>
      <w:r w:rsidRPr="006A4B03">
        <w:rPr>
          <w:rFonts w:ascii="Arial" w:hAnsi="Arial" w:cs="Arial"/>
          <w:sz w:val="24"/>
          <w:szCs w:val="24"/>
        </w:rPr>
        <w:t xml:space="preserve">An </w:t>
      </w:r>
      <w:r w:rsidR="00E518AA" w:rsidRPr="006A4B03">
        <w:rPr>
          <w:rFonts w:ascii="Arial" w:hAnsi="Arial" w:cs="Arial"/>
          <w:sz w:val="24"/>
          <w:szCs w:val="24"/>
        </w:rPr>
        <w:t>interesting finding is that even though some of the beliefs are directly linked, not everyone associated the two together, for example, 2</w:t>
      </w:r>
      <w:r w:rsidR="00DE7D07" w:rsidRPr="006A4B03">
        <w:rPr>
          <w:rFonts w:ascii="Arial" w:hAnsi="Arial" w:cs="Arial"/>
          <w:sz w:val="24"/>
          <w:szCs w:val="24"/>
        </w:rPr>
        <w:t>7</w:t>
      </w:r>
      <w:r w:rsidR="00E518AA" w:rsidRPr="006A4B03">
        <w:rPr>
          <w:rFonts w:ascii="Arial" w:hAnsi="Arial" w:cs="Arial"/>
          <w:sz w:val="24"/>
          <w:szCs w:val="24"/>
        </w:rPr>
        <w:t xml:space="preserve"> participants selected werewolves, yet only 17 selected change/transformation. In werewolf mythology, as discussed in the literature review, it is the full moon’s light which triggers the </w:t>
      </w:r>
      <w:r w:rsidR="00C673FB" w:rsidRPr="006A4B03">
        <w:rPr>
          <w:rFonts w:ascii="Arial" w:hAnsi="Arial" w:cs="Arial"/>
          <w:sz w:val="24"/>
          <w:szCs w:val="24"/>
        </w:rPr>
        <w:t>change,</w:t>
      </w:r>
      <w:r w:rsidR="00E518AA" w:rsidRPr="006A4B03">
        <w:rPr>
          <w:rFonts w:ascii="Arial" w:hAnsi="Arial" w:cs="Arial"/>
          <w:sz w:val="24"/>
          <w:szCs w:val="24"/>
        </w:rPr>
        <w:t xml:space="preserve"> yet this finding suggests that the two are not considered mutually exclusive. This can be strengthened by further examples; 12 people ticked increased crime levels, yet only two ticked danger, and 26 people ticked menstrual cycle, yet only 14 clicked fertility. </w:t>
      </w:r>
      <w:r w:rsidR="00C673FB" w:rsidRPr="006A4B03">
        <w:rPr>
          <w:rFonts w:ascii="Arial" w:hAnsi="Arial" w:cs="Arial"/>
          <w:sz w:val="24"/>
          <w:szCs w:val="24"/>
        </w:rPr>
        <w:t xml:space="preserve">One reason for this could be that </w:t>
      </w:r>
      <w:r w:rsidR="00E518AA" w:rsidRPr="006A4B03">
        <w:rPr>
          <w:rFonts w:ascii="Arial" w:hAnsi="Arial" w:cs="Arial"/>
          <w:sz w:val="24"/>
          <w:szCs w:val="24"/>
        </w:rPr>
        <w:t xml:space="preserve">the mentioned association has not occurred to participants and they have instead thought about each on its own merit. The reasons for this remain outside the scope of this project and so were not investigated </w:t>
      </w:r>
      <w:r w:rsidR="00DE7D07" w:rsidRPr="006A4B03">
        <w:rPr>
          <w:rFonts w:ascii="Arial" w:hAnsi="Arial" w:cs="Arial"/>
          <w:sz w:val="24"/>
          <w:szCs w:val="24"/>
        </w:rPr>
        <w:t>further but</w:t>
      </w:r>
      <w:r w:rsidR="00E518AA" w:rsidRPr="006A4B03">
        <w:rPr>
          <w:rFonts w:ascii="Arial" w:hAnsi="Arial" w:cs="Arial"/>
          <w:sz w:val="24"/>
          <w:szCs w:val="24"/>
        </w:rPr>
        <w:t xml:space="preserve"> could form an area of future study. </w:t>
      </w:r>
    </w:p>
    <w:p w14:paraId="687EAA80" w14:textId="5E5FD8E0" w:rsidR="00AB4DA6" w:rsidRPr="006A4B03" w:rsidRDefault="00AB4DA6" w:rsidP="009C0EF7">
      <w:pPr>
        <w:spacing w:after="0" w:line="360" w:lineRule="auto"/>
        <w:rPr>
          <w:rFonts w:ascii="Arial" w:hAnsi="Arial" w:cs="Arial"/>
          <w:sz w:val="24"/>
          <w:szCs w:val="24"/>
        </w:rPr>
      </w:pPr>
    </w:p>
    <w:p w14:paraId="2E070894" w14:textId="32D6F62F" w:rsidR="0015372D" w:rsidRPr="006A4B03" w:rsidRDefault="00AB4DA6" w:rsidP="009C0EF7">
      <w:pPr>
        <w:spacing w:after="0" w:line="360" w:lineRule="auto"/>
        <w:rPr>
          <w:rFonts w:ascii="Arial" w:hAnsi="Arial" w:cs="Arial"/>
          <w:sz w:val="24"/>
          <w:szCs w:val="24"/>
          <w:u w:val="single"/>
        </w:rPr>
      </w:pPr>
      <w:r w:rsidRPr="006A4B03">
        <w:rPr>
          <w:rFonts w:ascii="Arial" w:hAnsi="Arial" w:cs="Arial"/>
          <w:sz w:val="24"/>
          <w:szCs w:val="24"/>
          <w:u w:val="single"/>
        </w:rPr>
        <w:t>Madness</w:t>
      </w:r>
    </w:p>
    <w:p w14:paraId="088F26E6" w14:textId="19B08716"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After selecting the beliefs</w:t>
      </w:r>
      <w:r w:rsidR="00534742" w:rsidRPr="006A4B03">
        <w:rPr>
          <w:rFonts w:ascii="Arial" w:hAnsi="Arial" w:cs="Arial"/>
          <w:sz w:val="24"/>
          <w:szCs w:val="24"/>
        </w:rPr>
        <w:t>,</w:t>
      </w:r>
      <w:r w:rsidR="00AB4DA6" w:rsidRPr="006A4B03">
        <w:rPr>
          <w:rFonts w:ascii="Arial" w:hAnsi="Arial" w:cs="Arial"/>
          <w:sz w:val="24"/>
          <w:szCs w:val="24"/>
        </w:rPr>
        <w:t xml:space="preserve"> </w:t>
      </w:r>
      <w:r w:rsidRPr="006A4B03">
        <w:rPr>
          <w:rFonts w:ascii="Arial" w:hAnsi="Arial" w:cs="Arial"/>
          <w:sz w:val="24"/>
          <w:szCs w:val="24"/>
        </w:rPr>
        <w:t xml:space="preserve">participants were asked to expand on their selections, where possible drawing on </w:t>
      </w:r>
      <w:r w:rsidR="00AB4DA6" w:rsidRPr="006A4B03">
        <w:rPr>
          <w:rFonts w:ascii="Arial" w:hAnsi="Arial" w:cs="Arial"/>
          <w:sz w:val="24"/>
          <w:szCs w:val="24"/>
        </w:rPr>
        <w:t>personal e</w:t>
      </w:r>
      <w:r w:rsidRPr="006A4B03">
        <w:rPr>
          <w:rFonts w:ascii="Arial" w:hAnsi="Arial" w:cs="Arial"/>
          <w:sz w:val="24"/>
          <w:szCs w:val="24"/>
        </w:rPr>
        <w:t>xperience. From the 2</w:t>
      </w:r>
      <w:r w:rsidR="00F5186C" w:rsidRPr="006A4B03">
        <w:rPr>
          <w:rFonts w:ascii="Arial" w:hAnsi="Arial" w:cs="Arial"/>
          <w:sz w:val="24"/>
          <w:szCs w:val="24"/>
        </w:rPr>
        <w:t>7</w:t>
      </w:r>
      <w:r w:rsidRPr="006A4B03">
        <w:rPr>
          <w:rFonts w:ascii="Arial" w:hAnsi="Arial" w:cs="Arial"/>
          <w:sz w:val="24"/>
          <w:szCs w:val="24"/>
        </w:rPr>
        <w:t xml:space="preserve"> who ticked madness, 14 provided an expanded answer</w:t>
      </w:r>
      <w:r w:rsidR="008B6B0D" w:rsidRPr="006A4B03">
        <w:rPr>
          <w:rFonts w:ascii="Arial" w:hAnsi="Arial" w:cs="Arial"/>
          <w:sz w:val="24"/>
          <w:szCs w:val="24"/>
        </w:rPr>
        <w:t xml:space="preserve">; one </w:t>
      </w:r>
      <w:r w:rsidRPr="006A4B03">
        <w:rPr>
          <w:rFonts w:ascii="Arial" w:hAnsi="Arial" w:cs="Arial"/>
          <w:sz w:val="24"/>
          <w:szCs w:val="24"/>
        </w:rPr>
        <w:t xml:space="preserve">stated simply that they did not know why there was this association, just that they were aware of it. Three </w:t>
      </w:r>
      <w:r w:rsidRPr="006A4B03">
        <w:rPr>
          <w:rFonts w:ascii="Arial" w:hAnsi="Arial" w:cs="Arial"/>
          <w:color w:val="000000" w:themeColor="text1"/>
          <w:sz w:val="24"/>
          <w:szCs w:val="24"/>
        </w:rPr>
        <w:t>participants</w:t>
      </w:r>
      <w:r w:rsidRPr="006A4B03">
        <w:rPr>
          <w:rFonts w:ascii="Arial" w:hAnsi="Arial" w:cs="Arial"/>
          <w:sz w:val="24"/>
          <w:szCs w:val="24"/>
        </w:rPr>
        <w:t xml:space="preserve"> referenced the water content in humans as being susceptible to the moon’s influence, the so called ‘human tides’ as discussed earlier. Four </w:t>
      </w:r>
      <w:r w:rsidRPr="006A4B03">
        <w:rPr>
          <w:rFonts w:ascii="Arial" w:hAnsi="Arial" w:cs="Arial"/>
          <w:color w:val="000000" w:themeColor="text1"/>
          <w:sz w:val="24"/>
          <w:szCs w:val="24"/>
        </w:rPr>
        <w:t>participants</w:t>
      </w:r>
      <w:r w:rsidRPr="006A4B03">
        <w:rPr>
          <w:rFonts w:ascii="Arial" w:hAnsi="Arial" w:cs="Arial"/>
          <w:sz w:val="24"/>
          <w:szCs w:val="24"/>
        </w:rPr>
        <w:t xml:space="preserve"> referred to previous studies in the news, police reports or first-hand accounts from “a friend who works in a pub, that angry/assault behaviour seems more likely at certain phases”, suggesting that violence was more prone </w:t>
      </w:r>
      <w:r w:rsidR="00F5186C" w:rsidRPr="006A4B03">
        <w:rPr>
          <w:rFonts w:ascii="Arial" w:hAnsi="Arial" w:cs="Arial"/>
          <w:sz w:val="24"/>
          <w:szCs w:val="24"/>
        </w:rPr>
        <w:t>at certain phases</w:t>
      </w:r>
      <w:r w:rsidRPr="006A4B03">
        <w:rPr>
          <w:rFonts w:ascii="Arial" w:hAnsi="Arial" w:cs="Arial"/>
          <w:sz w:val="24"/>
          <w:szCs w:val="24"/>
        </w:rPr>
        <w:t xml:space="preserve">. Others referred to the moon exasperating existing mental health conditions, such as bi-polar, and the Victorian association between the full moon and increased hysteria; and others said they associated the full moon with strange animal and human behaviour. Only one participant mentioned ‘lunacy’ when expanding on their point, and only then to say they were aware of the association. </w:t>
      </w:r>
    </w:p>
    <w:p w14:paraId="1263337C" w14:textId="77777777" w:rsidR="00A86E79" w:rsidRPr="006A4B03" w:rsidRDefault="00A86E79" w:rsidP="009C0EF7">
      <w:pPr>
        <w:spacing w:after="0" w:line="360" w:lineRule="auto"/>
        <w:rPr>
          <w:rFonts w:ascii="Arial" w:hAnsi="Arial" w:cs="Arial"/>
          <w:sz w:val="24"/>
          <w:szCs w:val="24"/>
        </w:rPr>
      </w:pPr>
    </w:p>
    <w:p w14:paraId="664FDD86" w14:textId="36312E1F" w:rsidR="00FF362B" w:rsidRPr="006A4B03" w:rsidRDefault="00E518AA" w:rsidP="00FF362B">
      <w:pPr>
        <w:spacing w:after="0" w:line="360" w:lineRule="auto"/>
        <w:rPr>
          <w:rFonts w:ascii="Arial" w:hAnsi="Arial" w:cs="Arial"/>
          <w:sz w:val="24"/>
          <w:szCs w:val="24"/>
        </w:rPr>
      </w:pPr>
      <w:r w:rsidRPr="006A4B03">
        <w:rPr>
          <w:rFonts w:ascii="Arial" w:hAnsi="Arial" w:cs="Arial"/>
          <w:sz w:val="24"/>
          <w:szCs w:val="24"/>
        </w:rPr>
        <w:lastRenderedPageBreak/>
        <w:t>Participant 32 (hereafter P32) stated that they thought the “full moon was meant to cause madness/violence” and they were asked to expand on this</w:t>
      </w:r>
      <w:r w:rsidR="00146BB8" w:rsidRPr="006A4B03">
        <w:rPr>
          <w:rFonts w:ascii="Arial" w:hAnsi="Arial" w:cs="Arial"/>
          <w:sz w:val="24"/>
          <w:szCs w:val="24"/>
        </w:rPr>
        <w:t xml:space="preserve"> and also </w:t>
      </w:r>
      <w:r w:rsidRPr="006A4B03">
        <w:rPr>
          <w:rFonts w:ascii="Arial" w:hAnsi="Arial" w:cs="Arial"/>
          <w:sz w:val="24"/>
          <w:szCs w:val="24"/>
        </w:rPr>
        <w:t xml:space="preserve">if they knew where their knowledge of this belief stemmed from. </w:t>
      </w:r>
      <w:r w:rsidR="00C076B9" w:rsidRPr="006A4B03">
        <w:rPr>
          <w:rFonts w:ascii="Arial" w:hAnsi="Arial" w:cs="Arial"/>
          <w:sz w:val="24"/>
          <w:szCs w:val="24"/>
        </w:rPr>
        <w:t xml:space="preserve">P32 </w:t>
      </w:r>
      <w:r w:rsidRPr="006A4B03">
        <w:rPr>
          <w:rFonts w:ascii="Arial" w:hAnsi="Arial" w:cs="Arial"/>
          <w:sz w:val="24"/>
          <w:szCs w:val="24"/>
        </w:rPr>
        <w:t>explained that</w:t>
      </w:r>
      <w:r w:rsidR="001571B3" w:rsidRPr="006A4B03">
        <w:rPr>
          <w:rFonts w:ascii="Arial" w:hAnsi="Arial" w:cs="Arial"/>
          <w:sz w:val="24"/>
          <w:szCs w:val="24"/>
        </w:rPr>
        <w:t>:</w:t>
      </w:r>
    </w:p>
    <w:p w14:paraId="17AA6BD4" w14:textId="77777777" w:rsidR="00FF362B" w:rsidRPr="006A4B03" w:rsidRDefault="00FF362B" w:rsidP="00FF362B">
      <w:pPr>
        <w:spacing w:after="0" w:line="360" w:lineRule="auto"/>
        <w:rPr>
          <w:rFonts w:ascii="Arial" w:hAnsi="Arial" w:cs="Arial"/>
          <w:sz w:val="24"/>
          <w:szCs w:val="24"/>
        </w:rPr>
      </w:pPr>
    </w:p>
    <w:p w14:paraId="76D3EF49" w14:textId="4B06FE20" w:rsidR="00E518AA" w:rsidRPr="006A4B03" w:rsidRDefault="00E518AA" w:rsidP="001571B3">
      <w:pPr>
        <w:spacing w:after="0" w:line="360" w:lineRule="auto"/>
        <w:ind w:left="720"/>
        <w:rPr>
          <w:rFonts w:ascii="Arial" w:hAnsi="Arial" w:cs="Arial"/>
          <w:sz w:val="24"/>
          <w:szCs w:val="24"/>
        </w:rPr>
      </w:pPr>
      <w:r w:rsidRPr="006A4B03">
        <w:rPr>
          <w:rFonts w:ascii="Arial" w:hAnsi="Arial" w:cs="Arial"/>
          <w:sz w:val="24"/>
          <w:szCs w:val="24"/>
        </w:rPr>
        <w:t xml:space="preserve">“you still hear people refer to ‘phases of the moon’ as a reason for erratic or hard to explain behaviour. I have recently heard someone say “depends what phase the moon is in” when talking about what response to expect from someone regarding a work issue. It is never really thought out but seems to sit there as some sort of background assumption that the moon has an effect on us.” </w:t>
      </w:r>
    </w:p>
    <w:p w14:paraId="3B8FCA64" w14:textId="77777777" w:rsidR="00E518AA" w:rsidRPr="006A4B03" w:rsidRDefault="00E518AA" w:rsidP="009C0EF7">
      <w:pPr>
        <w:spacing w:after="0" w:line="360" w:lineRule="auto"/>
        <w:rPr>
          <w:rFonts w:ascii="Arial" w:hAnsi="Arial" w:cs="Arial"/>
          <w:sz w:val="24"/>
          <w:szCs w:val="24"/>
        </w:rPr>
      </w:pPr>
    </w:p>
    <w:p w14:paraId="2E6A54ED" w14:textId="384A2528" w:rsidR="00507C27" w:rsidRPr="006A4B03" w:rsidRDefault="00A86730" w:rsidP="009C0EF7">
      <w:pPr>
        <w:spacing w:after="0" w:line="360" w:lineRule="auto"/>
        <w:rPr>
          <w:rFonts w:ascii="Arial" w:hAnsi="Arial" w:cs="Arial"/>
          <w:sz w:val="24"/>
          <w:szCs w:val="24"/>
        </w:rPr>
      </w:pPr>
      <w:r w:rsidRPr="006A4B03">
        <w:rPr>
          <w:rFonts w:ascii="Arial" w:hAnsi="Arial" w:cs="Arial"/>
          <w:sz w:val="24"/>
          <w:szCs w:val="24"/>
        </w:rPr>
        <w:t xml:space="preserve">Opposingly, </w:t>
      </w:r>
      <w:r w:rsidR="00E518AA" w:rsidRPr="006A4B03">
        <w:rPr>
          <w:rFonts w:ascii="Arial" w:hAnsi="Arial" w:cs="Arial"/>
          <w:sz w:val="24"/>
          <w:szCs w:val="24"/>
        </w:rPr>
        <w:t>P23 stated that they felt the connection to mental illness and the menstrual cycle were a “common misconception with no scientific evidence.” They were asked to exp</w:t>
      </w:r>
      <w:r w:rsidR="006815C7" w:rsidRPr="006A4B03">
        <w:rPr>
          <w:rFonts w:ascii="Arial" w:hAnsi="Arial" w:cs="Arial"/>
          <w:sz w:val="24"/>
          <w:szCs w:val="24"/>
        </w:rPr>
        <w:t xml:space="preserve">lain </w:t>
      </w:r>
      <w:r w:rsidR="00E518AA" w:rsidRPr="006A4B03">
        <w:rPr>
          <w:rFonts w:ascii="Arial" w:hAnsi="Arial" w:cs="Arial"/>
          <w:sz w:val="24"/>
          <w:szCs w:val="24"/>
        </w:rPr>
        <w:t xml:space="preserve">this and if this was something they had </w:t>
      </w:r>
      <w:r w:rsidR="00573721" w:rsidRPr="006A4B03">
        <w:rPr>
          <w:rFonts w:ascii="Arial" w:hAnsi="Arial" w:cs="Arial"/>
          <w:sz w:val="24"/>
          <w:szCs w:val="24"/>
        </w:rPr>
        <w:t xml:space="preserve">actively </w:t>
      </w:r>
      <w:r w:rsidR="00E518AA" w:rsidRPr="006A4B03">
        <w:rPr>
          <w:rFonts w:ascii="Arial" w:hAnsi="Arial" w:cs="Arial"/>
          <w:sz w:val="24"/>
          <w:szCs w:val="24"/>
        </w:rPr>
        <w:t>researched, as this is an area that has attracted significant amounts of academic study</w:t>
      </w:r>
      <w:r w:rsidR="006815C7" w:rsidRPr="006A4B03">
        <w:rPr>
          <w:rFonts w:ascii="Arial" w:hAnsi="Arial" w:cs="Arial"/>
          <w:sz w:val="24"/>
          <w:szCs w:val="24"/>
        </w:rPr>
        <w:t xml:space="preserve">. </w:t>
      </w:r>
      <w:r w:rsidR="00C076B9" w:rsidRPr="006A4B03">
        <w:rPr>
          <w:rFonts w:ascii="Arial" w:hAnsi="Arial" w:cs="Arial"/>
          <w:sz w:val="24"/>
          <w:szCs w:val="24"/>
        </w:rPr>
        <w:t xml:space="preserve">P23 </w:t>
      </w:r>
      <w:r w:rsidR="00E518AA" w:rsidRPr="006A4B03">
        <w:rPr>
          <w:rFonts w:ascii="Arial" w:hAnsi="Arial" w:cs="Arial"/>
          <w:sz w:val="24"/>
          <w:szCs w:val="24"/>
        </w:rPr>
        <w:t>said</w:t>
      </w:r>
      <w:r w:rsidR="00FF362B" w:rsidRPr="006A4B03">
        <w:rPr>
          <w:rFonts w:ascii="Arial" w:hAnsi="Arial" w:cs="Arial"/>
          <w:sz w:val="24"/>
          <w:szCs w:val="24"/>
        </w:rPr>
        <w:t>:</w:t>
      </w:r>
    </w:p>
    <w:p w14:paraId="1203DF3E" w14:textId="77777777" w:rsidR="00FF362B" w:rsidRPr="006A4B03" w:rsidRDefault="00FF362B" w:rsidP="009C0EF7">
      <w:pPr>
        <w:spacing w:after="0" w:line="360" w:lineRule="auto"/>
        <w:rPr>
          <w:rFonts w:ascii="Arial" w:hAnsi="Arial" w:cs="Arial"/>
          <w:sz w:val="24"/>
          <w:szCs w:val="24"/>
        </w:rPr>
      </w:pPr>
    </w:p>
    <w:p w14:paraId="3729C44F" w14:textId="368BDB56" w:rsidR="00507C27" w:rsidRPr="006A4B03" w:rsidRDefault="00E518AA" w:rsidP="00507C27">
      <w:pPr>
        <w:spacing w:after="0" w:line="360" w:lineRule="auto"/>
        <w:ind w:left="720"/>
        <w:rPr>
          <w:rFonts w:ascii="Arial" w:hAnsi="Arial" w:cs="Arial"/>
          <w:sz w:val="24"/>
          <w:szCs w:val="24"/>
        </w:rPr>
      </w:pPr>
      <w:r w:rsidRPr="006A4B03">
        <w:rPr>
          <w:rFonts w:ascii="Arial" w:hAnsi="Arial" w:cs="Arial"/>
          <w:sz w:val="24"/>
          <w:szCs w:val="24"/>
        </w:rPr>
        <w:t xml:space="preserve">“to be honest I’m not sure, but I do remember at some point asking the question about the moon and the menstrual cycle, only to be categorically put down. The moon and madness are not linked and scientific studies have proved it, I think I saw a TV program about it, or maybe on Radio 4.” </w:t>
      </w:r>
    </w:p>
    <w:p w14:paraId="7D1D464B" w14:textId="77777777" w:rsidR="00507C27" w:rsidRPr="006A4B03" w:rsidRDefault="00507C27" w:rsidP="009C0EF7">
      <w:pPr>
        <w:spacing w:after="0" w:line="360" w:lineRule="auto"/>
        <w:rPr>
          <w:rFonts w:ascii="Arial" w:hAnsi="Arial" w:cs="Arial"/>
          <w:sz w:val="24"/>
          <w:szCs w:val="24"/>
        </w:rPr>
      </w:pPr>
    </w:p>
    <w:p w14:paraId="1654365F" w14:textId="585CD9D3"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Once more, we see the influence of popular media on belief, in this case affirming to this participant that there is no evidence to support the belief, and yet 2</w:t>
      </w:r>
      <w:r w:rsidR="00573721" w:rsidRPr="006A4B03">
        <w:rPr>
          <w:rFonts w:ascii="Arial" w:hAnsi="Arial" w:cs="Arial"/>
          <w:sz w:val="24"/>
          <w:szCs w:val="24"/>
        </w:rPr>
        <w:t>6</w:t>
      </w:r>
      <w:r w:rsidRPr="006A4B03">
        <w:rPr>
          <w:rFonts w:ascii="Arial" w:hAnsi="Arial" w:cs="Arial"/>
          <w:sz w:val="24"/>
          <w:szCs w:val="24"/>
        </w:rPr>
        <w:t xml:space="preserve"> other participants were aware of the belief and did not give any intimations of unbelieving. </w:t>
      </w:r>
    </w:p>
    <w:p w14:paraId="034616B7" w14:textId="7EB7CAB8" w:rsidR="00573721" w:rsidRPr="006A4B03" w:rsidRDefault="00573721" w:rsidP="009C0EF7">
      <w:pPr>
        <w:spacing w:after="0" w:line="360" w:lineRule="auto"/>
        <w:rPr>
          <w:rFonts w:ascii="Arial" w:hAnsi="Arial" w:cs="Arial"/>
          <w:sz w:val="24"/>
          <w:szCs w:val="24"/>
        </w:rPr>
      </w:pPr>
    </w:p>
    <w:p w14:paraId="6BE9023B" w14:textId="762F039C" w:rsidR="008B6B0D" w:rsidRPr="006A4B03" w:rsidRDefault="008B6B0D" w:rsidP="009C0EF7">
      <w:pPr>
        <w:spacing w:after="0" w:line="360" w:lineRule="auto"/>
        <w:rPr>
          <w:rFonts w:ascii="Arial" w:hAnsi="Arial" w:cs="Arial"/>
          <w:sz w:val="24"/>
          <w:szCs w:val="24"/>
          <w:u w:val="single"/>
        </w:rPr>
      </w:pPr>
      <w:r w:rsidRPr="006A4B03">
        <w:rPr>
          <w:rFonts w:ascii="Arial" w:hAnsi="Arial" w:cs="Arial"/>
          <w:sz w:val="24"/>
          <w:szCs w:val="24"/>
          <w:u w:val="single"/>
        </w:rPr>
        <w:t>Menstrual cycle</w:t>
      </w:r>
    </w:p>
    <w:p w14:paraId="1173A9D1" w14:textId="6C7AD562" w:rsidR="00513FBF" w:rsidRPr="006A4B03" w:rsidRDefault="00E518AA" w:rsidP="009C0EF7">
      <w:pPr>
        <w:spacing w:after="0" w:line="360" w:lineRule="auto"/>
        <w:rPr>
          <w:rFonts w:ascii="Arial" w:hAnsi="Arial" w:cs="Arial"/>
          <w:sz w:val="24"/>
          <w:szCs w:val="24"/>
        </w:rPr>
      </w:pPr>
      <w:r w:rsidRPr="006A4B03">
        <w:rPr>
          <w:rFonts w:ascii="Arial" w:hAnsi="Arial" w:cs="Arial"/>
          <w:sz w:val="24"/>
          <w:szCs w:val="24"/>
        </w:rPr>
        <w:t>From the 2</w:t>
      </w:r>
      <w:r w:rsidR="00573721" w:rsidRPr="006A4B03">
        <w:rPr>
          <w:rFonts w:ascii="Arial" w:hAnsi="Arial" w:cs="Arial"/>
          <w:sz w:val="24"/>
          <w:szCs w:val="24"/>
        </w:rPr>
        <w:t>7</w:t>
      </w:r>
      <w:r w:rsidRPr="006A4B03">
        <w:rPr>
          <w:rFonts w:ascii="Arial" w:hAnsi="Arial" w:cs="Arial"/>
          <w:sz w:val="24"/>
          <w:szCs w:val="24"/>
        </w:rPr>
        <w:t xml:space="preserve"> who ticked the menstrual cycle, 19 expanded</w:t>
      </w:r>
      <w:r w:rsidR="00AB16A0" w:rsidRPr="006A4B03">
        <w:rPr>
          <w:rFonts w:ascii="Arial" w:hAnsi="Arial" w:cs="Arial"/>
          <w:sz w:val="24"/>
          <w:szCs w:val="24"/>
        </w:rPr>
        <w:t xml:space="preserve">, nine of which </w:t>
      </w:r>
      <w:r w:rsidRPr="006A4B03">
        <w:rPr>
          <w:rFonts w:ascii="Arial" w:hAnsi="Arial" w:cs="Arial"/>
          <w:sz w:val="24"/>
          <w:szCs w:val="24"/>
        </w:rPr>
        <w:t>referred to the time taken by the moon to orbit the earth being the same as the menstrual cycle and that the phases could be used to mark the phases of the menstrual cycle. P32 was one of those who gave this answer, stating that the</w:t>
      </w:r>
      <w:r w:rsidR="00513FBF" w:rsidRPr="006A4B03">
        <w:rPr>
          <w:rFonts w:ascii="Arial" w:hAnsi="Arial" w:cs="Arial"/>
          <w:sz w:val="24"/>
          <w:szCs w:val="24"/>
        </w:rPr>
        <w:t xml:space="preserve"> </w:t>
      </w:r>
      <w:r w:rsidRPr="006A4B03">
        <w:rPr>
          <w:rFonts w:ascii="Arial" w:hAnsi="Arial" w:cs="Arial"/>
          <w:sz w:val="24"/>
          <w:szCs w:val="24"/>
        </w:rPr>
        <w:t>“moon [is] linked with [the] regulation of [the] menstrual cycle”, they were asked to expand on this a</w:t>
      </w:r>
      <w:r w:rsidR="00AB16A0" w:rsidRPr="006A4B03">
        <w:rPr>
          <w:rFonts w:ascii="Arial" w:hAnsi="Arial" w:cs="Arial"/>
          <w:sz w:val="24"/>
          <w:szCs w:val="24"/>
        </w:rPr>
        <w:t xml:space="preserve">nd also explain </w:t>
      </w:r>
      <w:r w:rsidRPr="006A4B03">
        <w:rPr>
          <w:rFonts w:ascii="Arial" w:hAnsi="Arial" w:cs="Arial"/>
          <w:sz w:val="24"/>
          <w:szCs w:val="24"/>
        </w:rPr>
        <w:t>where they came to understand this from</w:t>
      </w:r>
      <w:r w:rsidR="00160929" w:rsidRPr="006A4B03">
        <w:rPr>
          <w:rFonts w:ascii="Arial" w:hAnsi="Arial" w:cs="Arial"/>
          <w:sz w:val="24"/>
          <w:szCs w:val="24"/>
        </w:rPr>
        <w:t xml:space="preserve">. </w:t>
      </w:r>
      <w:r w:rsidR="008F3470" w:rsidRPr="006A4B03">
        <w:rPr>
          <w:rFonts w:ascii="Arial" w:hAnsi="Arial" w:cs="Arial"/>
          <w:sz w:val="24"/>
          <w:szCs w:val="24"/>
        </w:rPr>
        <w:t xml:space="preserve">P32 </w:t>
      </w:r>
      <w:r w:rsidRPr="006A4B03">
        <w:rPr>
          <w:rFonts w:ascii="Arial" w:hAnsi="Arial" w:cs="Arial"/>
          <w:sz w:val="24"/>
          <w:szCs w:val="24"/>
        </w:rPr>
        <w:t>said</w:t>
      </w:r>
      <w:r w:rsidR="00513FBF" w:rsidRPr="006A4B03">
        <w:rPr>
          <w:rFonts w:ascii="Arial" w:hAnsi="Arial" w:cs="Arial"/>
          <w:sz w:val="24"/>
          <w:szCs w:val="24"/>
        </w:rPr>
        <w:t>;</w:t>
      </w:r>
    </w:p>
    <w:p w14:paraId="337ACB6D" w14:textId="77777777" w:rsidR="00513FBF" w:rsidRPr="006A4B03" w:rsidRDefault="00513FBF" w:rsidP="009C0EF7">
      <w:pPr>
        <w:spacing w:after="0" w:line="360" w:lineRule="auto"/>
        <w:rPr>
          <w:rFonts w:ascii="Arial" w:hAnsi="Arial" w:cs="Arial"/>
          <w:sz w:val="24"/>
          <w:szCs w:val="24"/>
        </w:rPr>
      </w:pPr>
    </w:p>
    <w:p w14:paraId="77B6D3B8" w14:textId="08DAD4BD" w:rsidR="00513FBF" w:rsidRPr="006A4B03" w:rsidRDefault="00E518AA" w:rsidP="00513FBF">
      <w:pPr>
        <w:spacing w:after="0" w:line="360" w:lineRule="auto"/>
        <w:ind w:left="720"/>
        <w:rPr>
          <w:rFonts w:ascii="Arial" w:hAnsi="Arial" w:cs="Arial"/>
          <w:sz w:val="24"/>
          <w:szCs w:val="24"/>
        </w:rPr>
      </w:pPr>
      <w:r w:rsidRPr="006A4B03">
        <w:rPr>
          <w:rFonts w:ascii="Arial" w:hAnsi="Arial" w:cs="Arial"/>
          <w:sz w:val="24"/>
          <w:szCs w:val="24"/>
        </w:rPr>
        <w:lastRenderedPageBreak/>
        <w:t xml:space="preserve">“as a child I think. Having since studied biology I know it isn’t scientifically correct but there is the obvious link with roughly the same duration cycle. Realistically some women may be in sync and some may not but it won’t be a causal link.” </w:t>
      </w:r>
    </w:p>
    <w:p w14:paraId="5FEE7E59" w14:textId="77777777" w:rsidR="00513FBF" w:rsidRPr="006A4B03" w:rsidRDefault="00513FBF" w:rsidP="009C0EF7">
      <w:pPr>
        <w:spacing w:after="0" w:line="360" w:lineRule="auto"/>
        <w:rPr>
          <w:rFonts w:ascii="Arial" w:hAnsi="Arial" w:cs="Arial"/>
          <w:sz w:val="24"/>
          <w:szCs w:val="24"/>
        </w:rPr>
      </w:pPr>
    </w:p>
    <w:p w14:paraId="37B69E66" w14:textId="254AEC22"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Three referenced the moon as being female and promoting strong feminine energy and one also mentioned the sanitary product ‘mooncup’, a reusable product offered as an alternative to sanitary towels</w:t>
      </w:r>
      <w:r w:rsidRPr="006A4B03">
        <w:rPr>
          <w:rStyle w:val="FootnoteReference"/>
          <w:rFonts w:ascii="Arial" w:hAnsi="Arial" w:cs="Arial"/>
          <w:sz w:val="24"/>
          <w:szCs w:val="24"/>
        </w:rPr>
        <w:footnoteReference w:id="94"/>
      </w:r>
      <w:r w:rsidRPr="006A4B03">
        <w:rPr>
          <w:rFonts w:ascii="Arial" w:hAnsi="Arial" w:cs="Arial"/>
          <w:sz w:val="24"/>
          <w:szCs w:val="24"/>
        </w:rPr>
        <w:t xml:space="preserve">. Three participants mentioned fertility, with two referring to more specific details, such as the influence of circadian rhythms on fertility windows and how increased light can effect hormone production and one participant cited previous studies which showed that in some cultures that were more connected with nature, the women’s menstrual cycle became linked to the moon phases, as in the work of Knight discussed in the literature review. </w:t>
      </w:r>
    </w:p>
    <w:p w14:paraId="0AE3A931" w14:textId="77777777" w:rsidR="00573721" w:rsidRPr="006A4B03" w:rsidRDefault="00573721" w:rsidP="009C0EF7">
      <w:pPr>
        <w:spacing w:after="0" w:line="360" w:lineRule="auto"/>
        <w:rPr>
          <w:rFonts w:ascii="Arial" w:hAnsi="Arial" w:cs="Arial"/>
          <w:sz w:val="24"/>
          <w:szCs w:val="24"/>
        </w:rPr>
      </w:pPr>
    </w:p>
    <w:p w14:paraId="6BEE6E5B" w14:textId="4700F718" w:rsidR="008E59CE" w:rsidRPr="006A4B03" w:rsidRDefault="00E518AA" w:rsidP="009C0EF7">
      <w:pPr>
        <w:spacing w:after="0" w:line="360" w:lineRule="auto"/>
        <w:rPr>
          <w:rFonts w:ascii="Arial" w:hAnsi="Arial" w:cs="Arial"/>
          <w:sz w:val="24"/>
          <w:szCs w:val="24"/>
        </w:rPr>
      </w:pPr>
      <w:r w:rsidRPr="006A4B03">
        <w:rPr>
          <w:rFonts w:ascii="Arial" w:hAnsi="Arial" w:cs="Arial"/>
          <w:sz w:val="24"/>
          <w:szCs w:val="24"/>
        </w:rPr>
        <w:t>Participant 14 (hereafter P14) gave a very personal perspective</w:t>
      </w:r>
      <w:r w:rsidR="00A22350" w:rsidRPr="006A4B03">
        <w:rPr>
          <w:rFonts w:ascii="Arial" w:hAnsi="Arial" w:cs="Arial"/>
          <w:sz w:val="24"/>
          <w:szCs w:val="24"/>
        </w:rPr>
        <w:t xml:space="preserve">, stating </w:t>
      </w:r>
      <w:r w:rsidRPr="006A4B03">
        <w:rPr>
          <w:rFonts w:ascii="Arial" w:hAnsi="Arial" w:cs="Arial"/>
          <w:sz w:val="24"/>
          <w:szCs w:val="24"/>
        </w:rPr>
        <w:t xml:space="preserve">that as a man he obtained this belief from his 91-year-old grandmother and 28-year-old-girlfriend, who both hold this connection and so he became to think of it as a matter of fact. </w:t>
      </w:r>
      <w:r w:rsidR="00014A01" w:rsidRPr="006A4B03">
        <w:rPr>
          <w:rFonts w:ascii="Arial" w:hAnsi="Arial" w:cs="Arial"/>
          <w:sz w:val="24"/>
          <w:szCs w:val="24"/>
        </w:rPr>
        <w:t>This links to the work of Happer and Philo who believe that it is ‘repetition and reinforcement’ that help create belief.</w:t>
      </w:r>
      <w:r w:rsidR="00014A01" w:rsidRPr="006A4B03">
        <w:rPr>
          <w:rStyle w:val="FootnoteReference"/>
          <w:rFonts w:ascii="Arial" w:hAnsi="Arial" w:cs="Arial"/>
          <w:sz w:val="24"/>
          <w:szCs w:val="24"/>
        </w:rPr>
        <w:footnoteReference w:id="95"/>
      </w:r>
      <w:r w:rsidR="00E92126" w:rsidRPr="006A4B03">
        <w:rPr>
          <w:rFonts w:ascii="Arial" w:hAnsi="Arial" w:cs="Arial"/>
          <w:sz w:val="24"/>
          <w:szCs w:val="24"/>
        </w:rPr>
        <w:t xml:space="preserve"> </w:t>
      </w:r>
      <w:r w:rsidRPr="006A4B03">
        <w:rPr>
          <w:rFonts w:ascii="Arial" w:hAnsi="Arial" w:cs="Arial"/>
          <w:sz w:val="24"/>
          <w:szCs w:val="24"/>
        </w:rPr>
        <w:t xml:space="preserve">At interview, he was asked whether this was spoken openly about with him or whether he was considered an outsider because he was male. </w:t>
      </w:r>
      <w:r w:rsidR="008F3470" w:rsidRPr="006A4B03">
        <w:rPr>
          <w:rFonts w:ascii="Arial" w:hAnsi="Arial" w:cs="Arial"/>
          <w:sz w:val="24"/>
          <w:szCs w:val="24"/>
        </w:rPr>
        <w:t xml:space="preserve">P14 </w:t>
      </w:r>
      <w:r w:rsidRPr="006A4B03">
        <w:rPr>
          <w:rFonts w:ascii="Arial" w:hAnsi="Arial" w:cs="Arial"/>
          <w:sz w:val="24"/>
          <w:szCs w:val="24"/>
        </w:rPr>
        <w:t>explained that</w:t>
      </w:r>
      <w:r w:rsidR="00FF362B" w:rsidRPr="006A4B03">
        <w:rPr>
          <w:rFonts w:ascii="Arial" w:hAnsi="Arial" w:cs="Arial"/>
          <w:sz w:val="24"/>
          <w:szCs w:val="24"/>
        </w:rPr>
        <w:t>:</w:t>
      </w:r>
      <w:r w:rsidRPr="006A4B03">
        <w:rPr>
          <w:rFonts w:ascii="Arial" w:hAnsi="Arial" w:cs="Arial"/>
          <w:sz w:val="24"/>
          <w:szCs w:val="24"/>
        </w:rPr>
        <w:t xml:space="preserve"> </w:t>
      </w:r>
    </w:p>
    <w:p w14:paraId="3AE8648F" w14:textId="77777777" w:rsidR="008E59CE" w:rsidRPr="006A4B03" w:rsidRDefault="008E59CE" w:rsidP="009C0EF7">
      <w:pPr>
        <w:spacing w:after="0" w:line="360" w:lineRule="auto"/>
        <w:rPr>
          <w:rFonts w:ascii="Arial" w:hAnsi="Arial" w:cs="Arial"/>
          <w:sz w:val="24"/>
          <w:szCs w:val="24"/>
        </w:rPr>
      </w:pPr>
    </w:p>
    <w:p w14:paraId="7B034B18" w14:textId="77777777" w:rsidR="008E59CE" w:rsidRPr="006A4B03" w:rsidRDefault="00E518AA" w:rsidP="008E59CE">
      <w:pPr>
        <w:spacing w:after="0" w:line="360" w:lineRule="auto"/>
        <w:ind w:left="720"/>
        <w:rPr>
          <w:rFonts w:ascii="Arial" w:hAnsi="Arial" w:cs="Arial"/>
          <w:sz w:val="24"/>
          <w:szCs w:val="24"/>
        </w:rPr>
      </w:pPr>
      <w:r w:rsidRPr="006A4B03">
        <w:rPr>
          <w:rFonts w:ascii="Arial" w:hAnsi="Arial" w:cs="Arial"/>
          <w:sz w:val="24"/>
          <w:szCs w:val="24"/>
        </w:rPr>
        <w:t xml:space="preserve">“yes, it is something they both have spoken about very openly with me. It is part of a gendered association with the moon and could be correlated with a common or shared body of knowledge that can become considered fact.” </w:t>
      </w:r>
    </w:p>
    <w:p w14:paraId="60C1ED06" w14:textId="77777777" w:rsidR="008E59CE" w:rsidRPr="006A4B03" w:rsidRDefault="008E59CE" w:rsidP="009C0EF7">
      <w:pPr>
        <w:spacing w:after="0" w:line="360" w:lineRule="auto"/>
        <w:rPr>
          <w:rFonts w:ascii="Arial" w:hAnsi="Arial" w:cs="Arial"/>
          <w:sz w:val="24"/>
          <w:szCs w:val="24"/>
        </w:rPr>
      </w:pPr>
    </w:p>
    <w:p w14:paraId="73E77842" w14:textId="5B8DFD9E"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This explanation provides an important insight into how belief can be influenced or obtained through the people and environment the believer is surrounded </w:t>
      </w:r>
      <w:r w:rsidR="0032569D" w:rsidRPr="006A4B03">
        <w:rPr>
          <w:rFonts w:ascii="Arial" w:hAnsi="Arial" w:cs="Arial"/>
          <w:sz w:val="24"/>
          <w:szCs w:val="24"/>
        </w:rPr>
        <w:t xml:space="preserve">by. </w:t>
      </w:r>
    </w:p>
    <w:p w14:paraId="7147813E" w14:textId="5F362879" w:rsidR="0032569D" w:rsidRPr="006A4B03" w:rsidRDefault="0032569D" w:rsidP="009C0EF7">
      <w:pPr>
        <w:spacing w:after="0" w:line="360" w:lineRule="auto"/>
        <w:rPr>
          <w:rFonts w:ascii="Arial" w:hAnsi="Arial" w:cs="Arial"/>
          <w:sz w:val="24"/>
          <w:szCs w:val="24"/>
        </w:rPr>
      </w:pPr>
    </w:p>
    <w:p w14:paraId="7B165FE2" w14:textId="59877F81" w:rsidR="000A410C" w:rsidRPr="006A4B03" w:rsidRDefault="0032569D" w:rsidP="009C0EF7">
      <w:pPr>
        <w:spacing w:after="0" w:line="360" w:lineRule="auto"/>
        <w:rPr>
          <w:rFonts w:ascii="Arial" w:hAnsi="Arial" w:cs="Arial"/>
          <w:sz w:val="24"/>
          <w:szCs w:val="24"/>
          <w:u w:val="single"/>
        </w:rPr>
      </w:pPr>
      <w:r w:rsidRPr="006A4B03">
        <w:rPr>
          <w:rFonts w:ascii="Arial" w:hAnsi="Arial" w:cs="Arial"/>
          <w:sz w:val="24"/>
          <w:szCs w:val="24"/>
          <w:u w:val="single"/>
        </w:rPr>
        <w:t>Werewolves</w:t>
      </w:r>
    </w:p>
    <w:p w14:paraId="11FD6794" w14:textId="0F72C028"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From the 2</w:t>
      </w:r>
      <w:r w:rsidR="000A410C" w:rsidRPr="006A4B03">
        <w:rPr>
          <w:rFonts w:ascii="Arial" w:hAnsi="Arial" w:cs="Arial"/>
          <w:sz w:val="24"/>
          <w:szCs w:val="24"/>
        </w:rPr>
        <w:t>7</w:t>
      </w:r>
      <w:r w:rsidRPr="006A4B03">
        <w:rPr>
          <w:rFonts w:ascii="Arial" w:hAnsi="Arial" w:cs="Arial"/>
          <w:sz w:val="24"/>
          <w:szCs w:val="24"/>
        </w:rPr>
        <w:t xml:space="preserve"> who ticked werewolves, 16 expanded and in so doing, provided the most interesting findings of the project as it was entirely unexpected. Of the 16 </w:t>
      </w:r>
      <w:r w:rsidRPr="006A4B03">
        <w:rPr>
          <w:rFonts w:ascii="Arial" w:hAnsi="Arial" w:cs="Arial"/>
          <w:sz w:val="24"/>
          <w:szCs w:val="24"/>
        </w:rPr>
        <w:lastRenderedPageBreak/>
        <w:t>explanations</w:t>
      </w:r>
      <w:r w:rsidR="00FB3E03" w:rsidRPr="006A4B03">
        <w:rPr>
          <w:rFonts w:ascii="Arial" w:hAnsi="Arial" w:cs="Arial"/>
          <w:sz w:val="24"/>
          <w:szCs w:val="24"/>
        </w:rPr>
        <w:t>,</w:t>
      </w:r>
      <w:r w:rsidRPr="006A4B03">
        <w:rPr>
          <w:rFonts w:ascii="Arial" w:hAnsi="Arial" w:cs="Arial"/>
          <w:sz w:val="24"/>
          <w:szCs w:val="24"/>
        </w:rPr>
        <w:t xml:space="preserve"> nine said they were aware of werewolves from </w:t>
      </w:r>
      <w:r w:rsidR="00931B1E" w:rsidRPr="006A4B03">
        <w:rPr>
          <w:rFonts w:ascii="Arial" w:hAnsi="Arial" w:cs="Arial"/>
          <w:sz w:val="24"/>
          <w:szCs w:val="24"/>
        </w:rPr>
        <w:t xml:space="preserve">folklore </w:t>
      </w:r>
      <w:r w:rsidRPr="006A4B03">
        <w:rPr>
          <w:rFonts w:ascii="Arial" w:hAnsi="Arial" w:cs="Arial"/>
          <w:sz w:val="24"/>
          <w:szCs w:val="24"/>
        </w:rPr>
        <w:t xml:space="preserve">and five said they were aware of werewolves through media such as books or films, one specifically referenced </w:t>
      </w:r>
      <w:r w:rsidRPr="006A4B03">
        <w:rPr>
          <w:rFonts w:ascii="Arial" w:hAnsi="Arial" w:cs="Arial"/>
          <w:i/>
          <w:iCs/>
          <w:sz w:val="24"/>
          <w:szCs w:val="24"/>
        </w:rPr>
        <w:t>The Twilight Saga</w:t>
      </w:r>
      <w:r w:rsidRPr="006A4B03">
        <w:rPr>
          <w:rFonts w:ascii="Arial" w:hAnsi="Arial" w:cs="Arial"/>
          <w:sz w:val="24"/>
          <w:szCs w:val="24"/>
        </w:rPr>
        <w:t xml:space="preserve">, a series of books by Stephanie Meyer which were made into Hollywood blockbusters between 2008-2012 and another mentioned </w:t>
      </w:r>
      <w:r w:rsidRPr="006A4B03">
        <w:rPr>
          <w:rFonts w:ascii="Arial" w:hAnsi="Arial" w:cs="Arial"/>
          <w:i/>
          <w:iCs/>
          <w:sz w:val="24"/>
          <w:szCs w:val="24"/>
        </w:rPr>
        <w:t>An American Werewolf in London</w:t>
      </w:r>
      <w:r w:rsidRPr="006A4B03">
        <w:rPr>
          <w:rFonts w:ascii="Arial" w:hAnsi="Arial" w:cs="Arial"/>
          <w:sz w:val="24"/>
          <w:szCs w:val="24"/>
        </w:rPr>
        <w:t xml:space="preserve">, a film from 1981. Two mentioned they were aware </w:t>
      </w:r>
      <w:r w:rsidR="00663749" w:rsidRPr="006A4B03">
        <w:rPr>
          <w:rFonts w:ascii="Arial" w:hAnsi="Arial" w:cs="Arial"/>
          <w:sz w:val="24"/>
          <w:szCs w:val="24"/>
        </w:rPr>
        <w:t xml:space="preserve">humans </w:t>
      </w:r>
      <w:r w:rsidRPr="006A4B03">
        <w:rPr>
          <w:rFonts w:ascii="Arial" w:hAnsi="Arial" w:cs="Arial"/>
          <w:sz w:val="24"/>
          <w:szCs w:val="24"/>
        </w:rPr>
        <w:t xml:space="preserve">turned into werewolves at a full moon, and two others connected this specifically with a change in mood which was caused by the full moon and thus enabled the transformation. Two mentioned natural attributes, namely that wolves were known to howl at a full moon. </w:t>
      </w:r>
      <w:r w:rsidR="00633255" w:rsidRPr="006A4B03">
        <w:rPr>
          <w:rFonts w:ascii="Arial" w:hAnsi="Arial" w:cs="Arial"/>
          <w:sz w:val="24"/>
          <w:szCs w:val="24"/>
        </w:rPr>
        <w:t xml:space="preserve">These findings further suggest the </w:t>
      </w:r>
      <w:r w:rsidRPr="006A4B03">
        <w:rPr>
          <w:rFonts w:ascii="Arial" w:hAnsi="Arial" w:cs="Arial"/>
          <w:sz w:val="24"/>
          <w:szCs w:val="24"/>
        </w:rPr>
        <w:t xml:space="preserve">impact of the media, and in this instance in two separate periods as the quoted works are from different decades. </w:t>
      </w:r>
    </w:p>
    <w:p w14:paraId="4A80DDFC" w14:textId="77777777" w:rsidR="00866BAB" w:rsidRPr="006A4B03" w:rsidRDefault="00866BAB" w:rsidP="009C0EF7">
      <w:pPr>
        <w:spacing w:after="0" w:line="360" w:lineRule="auto"/>
        <w:rPr>
          <w:rFonts w:ascii="Arial" w:hAnsi="Arial" w:cs="Arial"/>
          <w:sz w:val="24"/>
          <w:szCs w:val="24"/>
        </w:rPr>
      </w:pPr>
    </w:p>
    <w:p w14:paraId="2054E4FF" w14:textId="285535EA" w:rsidR="005E5D21"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As this was an unexpected finding, three participants were asked at interview to expand on their answers </w:t>
      </w:r>
      <w:r w:rsidR="00663749" w:rsidRPr="006A4B03">
        <w:rPr>
          <w:rFonts w:ascii="Arial" w:hAnsi="Arial" w:cs="Arial"/>
          <w:sz w:val="24"/>
          <w:szCs w:val="24"/>
        </w:rPr>
        <w:t xml:space="preserve">to try and </w:t>
      </w:r>
      <w:r w:rsidRPr="006A4B03">
        <w:rPr>
          <w:rFonts w:ascii="Arial" w:hAnsi="Arial" w:cs="Arial"/>
          <w:sz w:val="24"/>
          <w:szCs w:val="24"/>
        </w:rPr>
        <w:t xml:space="preserve">identify any links which could explain the findings. P14 was asked two questions about werewolves, as they choose werewolf as one of their three words that they would associate with the moon as well as refencing werewolves in their answer to the last question. </w:t>
      </w:r>
      <w:r w:rsidR="00C076B9" w:rsidRPr="006A4B03">
        <w:rPr>
          <w:rFonts w:ascii="Arial" w:hAnsi="Arial" w:cs="Arial"/>
          <w:sz w:val="24"/>
          <w:szCs w:val="24"/>
        </w:rPr>
        <w:t xml:space="preserve">P14 </w:t>
      </w:r>
      <w:r w:rsidRPr="006A4B03">
        <w:rPr>
          <w:rFonts w:ascii="Arial" w:hAnsi="Arial" w:cs="Arial"/>
          <w:sz w:val="24"/>
          <w:szCs w:val="24"/>
        </w:rPr>
        <w:t>explained that</w:t>
      </w:r>
      <w:r w:rsidR="00841CE9" w:rsidRPr="006A4B03">
        <w:rPr>
          <w:rFonts w:ascii="Arial" w:hAnsi="Arial" w:cs="Arial"/>
          <w:sz w:val="24"/>
          <w:szCs w:val="24"/>
        </w:rPr>
        <w:t>:</w:t>
      </w:r>
    </w:p>
    <w:p w14:paraId="3AB97CFF" w14:textId="77777777" w:rsidR="005E5D21" w:rsidRPr="006A4B03" w:rsidRDefault="005E5D21" w:rsidP="009C0EF7">
      <w:pPr>
        <w:spacing w:after="0" w:line="360" w:lineRule="auto"/>
        <w:rPr>
          <w:rFonts w:ascii="Arial" w:hAnsi="Arial" w:cs="Arial"/>
          <w:sz w:val="24"/>
          <w:szCs w:val="24"/>
        </w:rPr>
      </w:pPr>
    </w:p>
    <w:p w14:paraId="159F73A7" w14:textId="77777777" w:rsidR="005E5D21" w:rsidRPr="006A4B03" w:rsidRDefault="005E5D21" w:rsidP="005E5D21">
      <w:pPr>
        <w:spacing w:after="0" w:line="360" w:lineRule="auto"/>
        <w:ind w:left="720"/>
        <w:rPr>
          <w:rFonts w:ascii="Arial" w:hAnsi="Arial" w:cs="Arial"/>
          <w:sz w:val="24"/>
          <w:szCs w:val="24"/>
        </w:rPr>
      </w:pPr>
      <w:r w:rsidRPr="006A4B03">
        <w:rPr>
          <w:rFonts w:ascii="Arial" w:hAnsi="Arial" w:cs="Arial"/>
          <w:sz w:val="24"/>
          <w:szCs w:val="24"/>
        </w:rPr>
        <w:t>“</w:t>
      </w:r>
      <w:r w:rsidR="00E518AA" w:rsidRPr="006A4B03">
        <w:rPr>
          <w:rFonts w:ascii="Arial" w:hAnsi="Arial" w:cs="Arial"/>
          <w:sz w:val="24"/>
          <w:szCs w:val="24"/>
        </w:rPr>
        <w:t xml:space="preserve">I tend to associate the folkloristic creature of werewolf with the moon not because it’s traditionally popular in my culture [Italian origin], but because I’ve always somehow got fascinated by it. The main reason could be that is the most common and symbolic radical change of shape for the human being that we still have here in Europe. It’s a metaphor of civilisation and of what its loss could bring to.” </w:t>
      </w:r>
    </w:p>
    <w:p w14:paraId="123BA5F1" w14:textId="77777777" w:rsidR="005E5D21" w:rsidRPr="006A4B03" w:rsidRDefault="005E5D21" w:rsidP="009C0EF7">
      <w:pPr>
        <w:spacing w:after="0" w:line="360" w:lineRule="auto"/>
        <w:rPr>
          <w:rFonts w:ascii="Arial" w:hAnsi="Arial" w:cs="Arial"/>
          <w:sz w:val="24"/>
          <w:szCs w:val="24"/>
        </w:rPr>
      </w:pPr>
    </w:p>
    <w:p w14:paraId="12D69073" w14:textId="28827458" w:rsidR="005E5D21"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They were also asked about why they referred to </w:t>
      </w:r>
      <w:r w:rsidRPr="006A4B03">
        <w:rPr>
          <w:rFonts w:ascii="Arial" w:hAnsi="Arial" w:cs="Arial"/>
          <w:i/>
          <w:iCs/>
          <w:sz w:val="24"/>
          <w:szCs w:val="24"/>
        </w:rPr>
        <w:t>The Twilight Saga</w:t>
      </w:r>
      <w:r w:rsidRPr="006A4B03">
        <w:rPr>
          <w:rFonts w:ascii="Arial" w:hAnsi="Arial" w:cs="Arial"/>
          <w:sz w:val="24"/>
          <w:szCs w:val="24"/>
        </w:rPr>
        <w:t xml:space="preserve"> in their answer, and whether they felt increased exposure in popular media recently had increased awareness of werewolves in general</w:t>
      </w:r>
      <w:r w:rsidR="00000FEE" w:rsidRPr="006A4B03">
        <w:rPr>
          <w:rFonts w:ascii="Arial" w:hAnsi="Arial" w:cs="Arial"/>
          <w:sz w:val="24"/>
          <w:szCs w:val="24"/>
        </w:rPr>
        <w:t xml:space="preserve">: </w:t>
      </w:r>
    </w:p>
    <w:p w14:paraId="08E6F5E9" w14:textId="77777777" w:rsidR="005E5D21" w:rsidRPr="006A4B03" w:rsidRDefault="005E5D21" w:rsidP="009C0EF7">
      <w:pPr>
        <w:spacing w:after="0" w:line="360" w:lineRule="auto"/>
        <w:rPr>
          <w:rFonts w:ascii="Arial" w:hAnsi="Arial" w:cs="Arial"/>
          <w:sz w:val="24"/>
          <w:szCs w:val="24"/>
        </w:rPr>
      </w:pPr>
    </w:p>
    <w:p w14:paraId="417B45F3" w14:textId="6B1516F4" w:rsidR="00E518AA" w:rsidRPr="006A4B03" w:rsidRDefault="00E518AA" w:rsidP="005E5D21">
      <w:pPr>
        <w:spacing w:after="0" w:line="360" w:lineRule="auto"/>
        <w:ind w:left="720"/>
        <w:rPr>
          <w:rFonts w:ascii="Arial" w:hAnsi="Arial" w:cs="Arial"/>
          <w:sz w:val="24"/>
          <w:szCs w:val="24"/>
        </w:rPr>
      </w:pPr>
      <w:r w:rsidRPr="006A4B03">
        <w:rPr>
          <w:rFonts w:ascii="Arial" w:hAnsi="Arial" w:cs="Arial"/>
          <w:sz w:val="24"/>
          <w:szCs w:val="24"/>
        </w:rPr>
        <w:t xml:space="preserve">“in recent years media has played a major role in increasing the awareness about the association of werewolves and the moon. They may have brought them back to a more popular level of acknowledgement that had been silent for decades. I knew about werewolves before their recent appearance in media, but I can’t remember why.” </w:t>
      </w:r>
    </w:p>
    <w:p w14:paraId="53138DC9" w14:textId="5D9A6A1C" w:rsidR="00EF04D6" w:rsidRPr="006A4B03"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From their answers to all questions, it was apparent that P32 had an interest in myth</w:t>
      </w:r>
      <w:r w:rsidR="0091303E" w:rsidRPr="006A4B03">
        <w:rPr>
          <w:rFonts w:ascii="Arial" w:hAnsi="Arial" w:cs="Arial"/>
          <w:sz w:val="24"/>
          <w:szCs w:val="24"/>
        </w:rPr>
        <w:t xml:space="preserve">ology </w:t>
      </w:r>
      <w:r w:rsidRPr="006A4B03">
        <w:rPr>
          <w:rFonts w:ascii="Arial" w:hAnsi="Arial" w:cs="Arial"/>
          <w:sz w:val="24"/>
          <w:szCs w:val="24"/>
        </w:rPr>
        <w:t xml:space="preserve">and so they were </w:t>
      </w:r>
      <w:r w:rsidR="0091303E" w:rsidRPr="006A4B03">
        <w:rPr>
          <w:rFonts w:ascii="Arial" w:hAnsi="Arial" w:cs="Arial"/>
          <w:sz w:val="24"/>
          <w:szCs w:val="24"/>
        </w:rPr>
        <w:t xml:space="preserve">asked to explain </w:t>
      </w:r>
      <w:r w:rsidR="00D56248" w:rsidRPr="006A4B03">
        <w:rPr>
          <w:rFonts w:ascii="Arial" w:hAnsi="Arial" w:cs="Arial"/>
          <w:sz w:val="24"/>
          <w:szCs w:val="24"/>
        </w:rPr>
        <w:t>their answers;</w:t>
      </w:r>
    </w:p>
    <w:p w14:paraId="35F5C324" w14:textId="77777777" w:rsidR="00EF04D6" w:rsidRPr="006A4B03" w:rsidRDefault="00EF04D6" w:rsidP="009C0EF7">
      <w:pPr>
        <w:spacing w:after="0" w:line="360" w:lineRule="auto"/>
        <w:rPr>
          <w:rFonts w:ascii="Arial" w:hAnsi="Arial" w:cs="Arial"/>
          <w:sz w:val="24"/>
          <w:szCs w:val="24"/>
        </w:rPr>
      </w:pPr>
    </w:p>
    <w:p w14:paraId="6E8AB13A" w14:textId="371ED11B" w:rsidR="00EF04D6" w:rsidRPr="006A4B03" w:rsidRDefault="00E518AA" w:rsidP="00EF04D6">
      <w:pPr>
        <w:spacing w:after="0" w:line="360" w:lineRule="auto"/>
        <w:ind w:left="720"/>
        <w:rPr>
          <w:rFonts w:ascii="Arial" w:hAnsi="Arial" w:cs="Arial"/>
          <w:sz w:val="24"/>
          <w:szCs w:val="24"/>
        </w:rPr>
      </w:pPr>
      <w:r w:rsidRPr="006A4B03">
        <w:rPr>
          <w:rFonts w:ascii="Arial" w:hAnsi="Arial" w:cs="Arial"/>
          <w:sz w:val="24"/>
          <w:szCs w:val="24"/>
        </w:rPr>
        <w:t xml:space="preserve">“Werewolves and myths were a childhood interest sparked by films, I blame </w:t>
      </w:r>
      <w:r w:rsidRPr="006A4B03">
        <w:rPr>
          <w:rFonts w:ascii="Arial" w:hAnsi="Arial" w:cs="Arial"/>
          <w:i/>
          <w:iCs/>
          <w:sz w:val="24"/>
          <w:szCs w:val="24"/>
        </w:rPr>
        <w:t>Hammer Horror</w:t>
      </w:r>
      <w:r w:rsidRPr="006A4B03">
        <w:rPr>
          <w:rFonts w:ascii="Arial" w:hAnsi="Arial" w:cs="Arial"/>
          <w:sz w:val="24"/>
          <w:szCs w:val="24"/>
        </w:rPr>
        <w:t xml:space="preserve">, which I read about after (as well as vampires) as I was interested in why these myths came to be. I also vividly recall a report in a local newspaper when I was young (mid-late 1970s I guess) that a werewolf had been seen near where I lived!” </w:t>
      </w:r>
    </w:p>
    <w:p w14:paraId="662753E6" w14:textId="77777777" w:rsidR="00EF04D6" w:rsidRPr="006A4B03" w:rsidRDefault="00EF04D6" w:rsidP="009C0EF7">
      <w:pPr>
        <w:spacing w:after="0" w:line="360" w:lineRule="auto"/>
        <w:rPr>
          <w:rFonts w:ascii="Arial" w:hAnsi="Arial" w:cs="Arial"/>
          <w:sz w:val="24"/>
          <w:szCs w:val="24"/>
        </w:rPr>
      </w:pPr>
    </w:p>
    <w:p w14:paraId="302276B2" w14:textId="51FD7F2F" w:rsidR="00EF04D6" w:rsidRPr="006A4B03" w:rsidRDefault="00D56248" w:rsidP="009C0EF7">
      <w:pPr>
        <w:spacing w:after="0" w:line="360" w:lineRule="auto"/>
        <w:rPr>
          <w:rFonts w:ascii="Arial" w:hAnsi="Arial" w:cs="Arial"/>
          <w:sz w:val="24"/>
          <w:szCs w:val="24"/>
        </w:rPr>
      </w:pPr>
      <w:r w:rsidRPr="006A4B03">
        <w:rPr>
          <w:rFonts w:ascii="Arial" w:hAnsi="Arial" w:cs="Arial"/>
          <w:sz w:val="24"/>
          <w:szCs w:val="24"/>
        </w:rPr>
        <w:t>Next they we</w:t>
      </w:r>
      <w:r w:rsidR="00E518AA" w:rsidRPr="006A4B03">
        <w:rPr>
          <w:rFonts w:ascii="Arial" w:hAnsi="Arial" w:cs="Arial"/>
          <w:sz w:val="24"/>
          <w:szCs w:val="24"/>
        </w:rPr>
        <w:t xml:space="preserve">re asked if they felt this knowledge had broadened their belief system; </w:t>
      </w:r>
    </w:p>
    <w:p w14:paraId="192581B9" w14:textId="77777777" w:rsidR="00EF04D6" w:rsidRPr="006A4B03" w:rsidRDefault="00EF04D6" w:rsidP="009C0EF7">
      <w:pPr>
        <w:spacing w:after="0" w:line="360" w:lineRule="auto"/>
        <w:rPr>
          <w:rFonts w:ascii="Arial" w:hAnsi="Arial" w:cs="Arial"/>
          <w:sz w:val="24"/>
          <w:szCs w:val="24"/>
        </w:rPr>
      </w:pPr>
    </w:p>
    <w:p w14:paraId="29A40CAF" w14:textId="77777777" w:rsidR="00EF04D6" w:rsidRPr="006A4B03" w:rsidRDefault="00E518AA" w:rsidP="00EF04D6">
      <w:pPr>
        <w:spacing w:after="0" w:line="360" w:lineRule="auto"/>
        <w:ind w:left="720"/>
        <w:rPr>
          <w:rFonts w:ascii="Arial" w:hAnsi="Arial" w:cs="Arial"/>
          <w:sz w:val="24"/>
          <w:szCs w:val="24"/>
        </w:rPr>
      </w:pPr>
      <w:r w:rsidRPr="006A4B03">
        <w:rPr>
          <w:rFonts w:ascii="Arial" w:hAnsi="Arial" w:cs="Arial"/>
          <w:sz w:val="24"/>
          <w:szCs w:val="24"/>
        </w:rPr>
        <w:t xml:space="preserve">“it has influenced my own beliefs, although very few people would ever know it, and there has always been a tension between that side of my thinking and the more ‘rational’ side as I work in conservation and ecology and this is purely science/evidence based.” </w:t>
      </w:r>
    </w:p>
    <w:p w14:paraId="049C8BC8" w14:textId="77777777" w:rsidR="00EF04D6" w:rsidRPr="006A4B03" w:rsidRDefault="00EF04D6" w:rsidP="009C0EF7">
      <w:pPr>
        <w:spacing w:after="0" w:line="360" w:lineRule="auto"/>
        <w:rPr>
          <w:rFonts w:ascii="Arial" w:hAnsi="Arial" w:cs="Arial"/>
          <w:sz w:val="24"/>
          <w:szCs w:val="24"/>
        </w:rPr>
      </w:pPr>
    </w:p>
    <w:p w14:paraId="3137430F" w14:textId="15875A36"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Both interviews show the influence of popular media on their belief systems; P14 acknowledges that they were aware of werewolves before seeing them in media but cannot remember where whereas P32 states their interest came from watching horror films with werewolves in. The influence of media on lunar belief has become a prominent thread throughout this project, but in this instance, it is at the forefront. </w:t>
      </w:r>
    </w:p>
    <w:p w14:paraId="07C3DA43" w14:textId="77777777" w:rsidR="00C13A2C" w:rsidRPr="006A4B03" w:rsidRDefault="00C13A2C" w:rsidP="009C0EF7">
      <w:pPr>
        <w:spacing w:after="0" w:line="360" w:lineRule="auto"/>
        <w:rPr>
          <w:rFonts w:ascii="Arial" w:hAnsi="Arial" w:cs="Arial"/>
          <w:sz w:val="24"/>
          <w:szCs w:val="24"/>
        </w:rPr>
      </w:pPr>
    </w:p>
    <w:p w14:paraId="41E2C5F1" w14:textId="2E784088" w:rsidR="003C56B8" w:rsidRPr="006A4B03" w:rsidRDefault="00E518AA" w:rsidP="009C0EF7">
      <w:pPr>
        <w:spacing w:after="0" w:line="360" w:lineRule="auto"/>
        <w:rPr>
          <w:rFonts w:ascii="Arial" w:hAnsi="Arial" w:cs="Arial"/>
          <w:sz w:val="24"/>
          <w:szCs w:val="24"/>
        </w:rPr>
      </w:pPr>
      <w:r w:rsidRPr="006A4B03">
        <w:rPr>
          <w:rFonts w:ascii="Arial" w:hAnsi="Arial" w:cs="Arial"/>
          <w:sz w:val="24"/>
          <w:szCs w:val="24"/>
        </w:rPr>
        <w:t>In contrast to the previous answers, P23 referred to having five dogs and how they thought it was obvious that at a full moon they were</w:t>
      </w:r>
      <w:r w:rsidR="009524D1" w:rsidRPr="006A4B03">
        <w:rPr>
          <w:rFonts w:ascii="Arial" w:hAnsi="Arial" w:cs="Arial"/>
          <w:sz w:val="24"/>
          <w:szCs w:val="24"/>
        </w:rPr>
        <w:t xml:space="preserve">: </w:t>
      </w:r>
    </w:p>
    <w:p w14:paraId="6072287E" w14:textId="77777777" w:rsidR="003C56B8" w:rsidRPr="006A4B03" w:rsidRDefault="003C56B8" w:rsidP="009C0EF7">
      <w:pPr>
        <w:spacing w:after="0" w:line="360" w:lineRule="auto"/>
        <w:rPr>
          <w:rFonts w:ascii="Arial" w:hAnsi="Arial" w:cs="Arial"/>
          <w:sz w:val="24"/>
          <w:szCs w:val="24"/>
        </w:rPr>
      </w:pPr>
    </w:p>
    <w:p w14:paraId="06993890" w14:textId="10E44E12" w:rsidR="003C56B8" w:rsidRPr="006A4B03" w:rsidRDefault="00E518AA" w:rsidP="003C56B8">
      <w:pPr>
        <w:spacing w:after="0" w:line="360" w:lineRule="auto"/>
        <w:ind w:left="720"/>
        <w:rPr>
          <w:rFonts w:ascii="Arial" w:hAnsi="Arial" w:cs="Arial"/>
          <w:sz w:val="24"/>
          <w:szCs w:val="24"/>
        </w:rPr>
      </w:pPr>
      <w:r w:rsidRPr="006A4B03">
        <w:rPr>
          <w:rFonts w:ascii="Arial" w:hAnsi="Arial" w:cs="Arial"/>
          <w:sz w:val="24"/>
          <w:szCs w:val="24"/>
        </w:rPr>
        <w:t xml:space="preserve">“desperate to go outside and become very restless. My theory is as we live next to a large field and we have a stream running through the garden it’s easy to them to spot nocturnal wildlife roaming around.” </w:t>
      </w:r>
    </w:p>
    <w:p w14:paraId="5BF51405" w14:textId="77777777" w:rsidR="009524D1" w:rsidRPr="006A4B03" w:rsidRDefault="009524D1" w:rsidP="003C56B8">
      <w:pPr>
        <w:spacing w:after="0" w:line="360" w:lineRule="auto"/>
        <w:ind w:left="720"/>
        <w:rPr>
          <w:rFonts w:ascii="Arial" w:hAnsi="Arial" w:cs="Arial"/>
          <w:sz w:val="24"/>
          <w:szCs w:val="24"/>
        </w:rPr>
      </w:pPr>
    </w:p>
    <w:p w14:paraId="0437A387" w14:textId="71B42AFF" w:rsidR="009524D1" w:rsidRPr="006A4B03" w:rsidRDefault="009524D1" w:rsidP="009524D1">
      <w:pPr>
        <w:spacing w:after="0" w:line="360" w:lineRule="auto"/>
        <w:rPr>
          <w:rFonts w:ascii="Arial" w:hAnsi="Arial" w:cs="Arial"/>
          <w:sz w:val="24"/>
          <w:szCs w:val="24"/>
        </w:rPr>
      </w:pPr>
      <w:r w:rsidRPr="006A4B03">
        <w:rPr>
          <w:rFonts w:ascii="Arial" w:hAnsi="Arial" w:cs="Arial"/>
          <w:sz w:val="24"/>
          <w:szCs w:val="24"/>
        </w:rPr>
        <w:t>This response links to previous scholarship undertaken in relation to ‘</w:t>
      </w:r>
      <w:r w:rsidR="007B41AA" w:rsidRPr="006A4B03">
        <w:rPr>
          <w:rFonts w:ascii="Arial" w:hAnsi="Arial" w:cs="Arial"/>
          <w:sz w:val="24"/>
          <w:szCs w:val="24"/>
        </w:rPr>
        <w:t>t</w:t>
      </w:r>
      <w:r w:rsidRPr="006A4B03">
        <w:rPr>
          <w:rFonts w:ascii="Arial" w:hAnsi="Arial" w:cs="Arial"/>
          <w:sz w:val="24"/>
          <w:szCs w:val="24"/>
        </w:rPr>
        <w:t xml:space="preserve">he </w:t>
      </w:r>
      <w:r w:rsidR="007B41AA" w:rsidRPr="006A4B03">
        <w:rPr>
          <w:rFonts w:ascii="Arial" w:hAnsi="Arial" w:cs="Arial"/>
          <w:sz w:val="24"/>
          <w:szCs w:val="24"/>
        </w:rPr>
        <w:t>l</w:t>
      </w:r>
      <w:r w:rsidRPr="006A4B03">
        <w:rPr>
          <w:rFonts w:ascii="Arial" w:hAnsi="Arial" w:cs="Arial"/>
          <w:sz w:val="24"/>
          <w:szCs w:val="24"/>
        </w:rPr>
        <w:t xml:space="preserve">unar </w:t>
      </w:r>
      <w:r w:rsidR="007B41AA" w:rsidRPr="006A4B03">
        <w:rPr>
          <w:rFonts w:ascii="Arial" w:hAnsi="Arial" w:cs="Arial"/>
          <w:sz w:val="24"/>
          <w:szCs w:val="24"/>
        </w:rPr>
        <w:t>e</w:t>
      </w:r>
      <w:r w:rsidRPr="006A4B03">
        <w:rPr>
          <w:rFonts w:ascii="Arial" w:hAnsi="Arial" w:cs="Arial"/>
          <w:sz w:val="24"/>
          <w:szCs w:val="24"/>
        </w:rPr>
        <w:t>ffect’ in relation to animals, particularly the work on dog bites by Chapman and Morrell as discussed in the literature review. Although P</w:t>
      </w:r>
      <w:r w:rsidR="00702DB5" w:rsidRPr="006A4B03">
        <w:rPr>
          <w:rFonts w:ascii="Arial" w:hAnsi="Arial" w:cs="Arial"/>
          <w:sz w:val="24"/>
          <w:szCs w:val="24"/>
        </w:rPr>
        <w:t>23</w:t>
      </w:r>
      <w:r w:rsidRPr="006A4B03">
        <w:rPr>
          <w:rFonts w:ascii="Arial" w:hAnsi="Arial" w:cs="Arial"/>
          <w:sz w:val="24"/>
          <w:szCs w:val="24"/>
        </w:rPr>
        <w:t xml:space="preserve"> does not refer to the dogs being more inclined towards </w:t>
      </w:r>
      <w:r w:rsidR="006A0073" w:rsidRPr="006A4B03">
        <w:rPr>
          <w:rFonts w:ascii="Arial" w:hAnsi="Arial" w:cs="Arial"/>
          <w:sz w:val="24"/>
          <w:szCs w:val="24"/>
        </w:rPr>
        <w:t>violence, ‘</w:t>
      </w:r>
      <w:r w:rsidR="007B41AA" w:rsidRPr="006A4B03">
        <w:rPr>
          <w:rFonts w:ascii="Arial" w:hAnsi="Arial" w:cs="Arial"/>
          <w:sz w:val="24"/>
          <w:szCs w:val="24"/>
        </w:rPr>
        <w:t>t</w:t>
      </w:r>
      <w:r w:rsidRPr="006A4B03">
        <w:rPr>
          <w:rFonts w:ascii="Arial" w:hAnsi="Arial" w:cs="Arial"/>
          <w:sz w:val="24"/>
          <w:szCs w:val="24"/>
        </w:rPr>
        <w:t xml:space="preserve">he </w:t>
      </w:r>
      <w:r w:rsidR="007B41AA" w:rsidRPr="006A4B03">
        <w:rPr>
          <w:rFonts w:ascii="Arial" w:hAnsi="Arial" w:cs="Arial"/>
          <w:sz w:val="24"/>
          <w:szCs w:val="24"/>
        </w:rPr>
        <w:t>l</w:t>
      </w:r>
      <w:r w:rsidRPr="006A4B03">
        <w:rPr>
          <w:rFonts w:ascii="Arial" w:hAnsi="Arial" w:cs="Arial"/>
          <w:sz w:val="24"/>
          <w:szCs w:val="24"/>
        </w:rPr>
        <w:t xml:space="preserve">unar </w:t>
      </w:r>
      <w:r w:rsidR="007B41AA" w:rsidRPr="006A4B03">
        <w:rPr>
          <w:rFonts w:ascii="Arial" w:hAnsi="Arial" w:cs="Arial"/>
          <w:sz w:val="24"/>
          <w:szCs w:val="24"/>
        </w:rPr>
        <w:t>e</w:t>
      </w:r>
      <w:r w:rsidRPr="006A4B03">
        <w:rPr>
          <w:rFonts w:ascii="Arial" w:hAnsi="Arial" w:cs="Arial"/>
          <w:sz w:val="24"/>
          <w:szCs w:val="24"/>
        </w:rPr>
        <w:t>ffect</w:t>
      </w:r>
      <w:r w:rsidR="006A0073" w:rsidRPr="006A4B03">
        <w:rPr>
          <w:rFonts w:ascii="Arial" w:hAnsi="Arial" w:cs="Arial"/>
          <w:sz w:val="24"/>
          <w:szCs w:val="24"/>
        </w:rPr>
        <w:t>’</w:t>
      </w:r>
      <w:r w:rsidRPr="006A4B03">
        <w:rPr>
          <w:rFonts w:ascii="Arial" w:hAnsi="Arial" w:cs="Arial"/>
          <w:sz w:val="24"/>
          <w:szCs w:val="24"/>
        </w:rPr>
        <w:t xml:space="preserve"> is understood </w:t>
      </w:r>
      <w:r w:rsidR="000A4E4B" w:rsidRPr="006A4B03">
        <w:rPr>
          <w:rFonts w:ascii="Arial" w:hAnsi="Arial" w:cs="Arial"/>
          <w:sz w:val="24"/>
          <w:szCs w:val="24"/>
        </w:rPr>
        <w:t xml:space="preserve">as </w:t>
      </w:r>
      <w:r w:rsidRPr="006A4B03">
        <w:rPr>
          <w:rFonts w:ascii="Arial" w:hAnsi="Arial" w:cs="Arial"/>
          <w:sz w:val="24"/>
          <w:szCs w:val="24"/>
        </w:rPr>
        <w:t>any changes in behaviour and so P</w:t>
      </w:r>
      <w:r w:rsidR="00702DB5" w:rsidRPr="006A4B03">
        <w:rPr>
          <w:rFonts w:ascii="Arial" w:hAnsi="Arial" w:cs="Arial"/>
          <w:sz w:val="24"/>
          <w:szCs w:val="24"/>
        </w:rPr>
        <w:t>23</w:t>
      </w:r>
      <w:r w:rsidR="000A4E4B" w:rsidRPr="006A4B03">
        <w:rPr>
          <w:rFonts w:ascii="Arial" w:hAnsi="Arial" w:cs="Arial"/>
          <w:sz w:val="24"/>
          <w:szCs w:val="24"/>
        </w:rPr>
        <w:t xml:space="preserve"> </w:t>
      </w:r>
      <w:r w:rsidRPr="006A4B03">
        <w:rPr>
          <w:rFonts w:ascii="Arial" w:hAnsi="Arial" w:cs="Arial"/>
          <w:sz w:val="24"/>
          <w:szCs w:val="24"/>
        </w:rPr>
        <w:t xml:space="preserve">has recounted evidence of this </w:t>
      </w:r>
      <w:r w:rsidR="000A4E4B" w:rsidRPr="006A4B03">
        <w:rPr>
          <w:rFonts w:ascii="Arial" w:hAnsi="Arial" w:cs="Arial"/>
          <w:sz w:val="24"/>
          <w:szCs w:val="24"/>
        </w:rPr>
        <w:t>in</w:t>
      </w:r>
      <w:r w:rsidRPr="006A4B03">
        <w:rPr>
          <w:rFonts w:ascii="Arial" w:hAnsi="Arial" w:cs="Arial"/>
          <w:sz w:val="24"/>
          <w:szCs w:val="24"/>
        </w:rPr>
        <w:t xml:space="preserve"> his pet dogs. </w:t>
      </w:r>
    </w:p>
    <w:p w14:paraId="206C49F7" w14:textId="2DC59B68" w:rsidR="003C56B8" w:rsidRPr="006A4B03" w:rsidRDefault="003C56B8" w:rsidP="009C0EF7">
      <w:pPr>
        <w:spacing w:after="0" w:line="360" w:lineRule="auto"/>
        <w:rPr>
          <w:rFonts w:ascii="Arial" w:hAnsi="Arial" w:cs="Arial"/>
          <w:sz w:val="24"/>
          <w:szCs w:val="24"/>
        </w:rPr>
      </w:pPr>
    </w:p>
    <w:p w14:paraId="75134CE4" w14:textId="132313F1" w:rsidR="000B0D21"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From review of their answers, it was noted that </w:t>
      </w:r>
      <w:r w:rsidR="000A4E4B" w:rsidRPr="006A4B03">
        <w:rPr>
          <w:rFonts w:ascii="Arial" w:hAnsi="Arial" w:cs="Arial"/>
          <w:sz w:val="24"/>
          <w:szCs w:val="24"/>
        </w:rPr>
        <w:t xml:space="preserve">P23 was </w:t>
      </w:r>
      <w:r w:rsidRPr="006A4B03">
        <w:rPr>
          <w:rFonts w:ascii="Arial" w:hAnsi="Arial" w:cs="Arial"/>
          <w:sz w:val="24"/>
          <w:szCs w:val="24"/>
        </w:rPr>
        <w:t xml:space="preserve">one of those who did not refer to werewolves at any point, which would be seemingly an obvious link. They were asked about this </w:t>
      </w:r>
      <w:r w:rsidR="00A75A0D" w:rsidRPr="006A4B03">
        <w:rPr>
          <w:rFonts w:ascii="Arial" w:hAnsi="Arial" w:cs="Arial"/>
          <w:sz w:val="24"/>
          <w:szCs w:val="24"/>
        </w:rPr>
        <w:t>a</w:t>
      </w:r>
      <w:r w:rsidRPr="006A4B03">
        <w:rPr>
          <w:rFonts w:ascii="Arial" w:hAnsi="Arial" w:cs="Arial"/>
          <w:sz w:val="24"/>
          <w:szCs w:val="24"/>
        </w:rPr>
        <w:t>nd explained that</w:t>
      </w:r>
      <w:r w:rsidR="00A8218F" w:rsidRPr="006A4B03">
        <w:rPr>
          <w:rFonts w:ascii="Arial" w:hAnsi="Arial" w:cs="Arial"/>
          <w:sz w:val="24"/>
          <w:szCs w:val="24"/>
        </w:rPr>
        <w:t>:</w:t>
      </w:r>
    </w:p>
    <w:p w14:paraId="58BEA7B5" w14:textId="77777777" w:rsidR="000B0D21" w:rsidRPr="006A4B03" w:rsidRDefault="000B0D21" w:rsidP="009C0EF7">
      <w:pPr>
        <w:spacing w:after="0" w:line="360" w:lineRule="auto"/>
        <w:rPr>
          <w:rFonts w:ascii="Arial" w:hAnsi="Arial" w:cs="Arial"/>
          <w:sz w:val="24"/>
          <w:szCs w:val="24"/>
        </w:rPr>
      </w:pPr>
    </w:p>
    <w:p w14:paraId="70788E65" w14:textId="77777777" w:rsidR="000B0D21" w:rsidRPr="006A4B03" w:rsidRDefault="00E518AA" w:rsidP="000B0D21">
      <w:pPr>
        <w:spacing w:after="0" w:line="360" w:lineRule="auto"/>
        <w:ind w:left="720"/>
        <w:rPr>
          <w:rFonts w:ascii="Arial" w:hAnsi="Arial" w:cs="Arial"/>
          <w:sz w:val="24"/>
          <w:szCs w:val="24"/>
        </w:rPr>
      </w:pPr>
      <w:r w:rsidRPr="006A4B03">
        <w:rPr>
          <w:rFonts w:ascii="Arial" w:hAnsi="Arial" w:cs="Arial"/>
          <w:sz w:val="24"/>
          <w:szCs w:val="24"/>
        </w:rPr>
        <w:t>“I don’t believe in werewolves, but like vampires, I think it’s a great concept and has probably terrified people for thousands of years, as a campfire tale. But I do agree wolves certainly howl more when there’s a full moon, and I suspect this is generic in dogs, not so much the howling but the restlessness.”</w:t>
      </w:r>
    </w:p>
    <w:p w14:paraId="601C9B87" w14:textId="77777777" w:rsidR="000B0D21" w:rsidRPr="006A4B03" w:rsidRDefault="000B0D21" w:rsidP="009C0EF7">
      <w:pPr>
        <w:spacing w:after="0" w:line="360" w:lineRule="auto"/>
        <w:rPr>
          <w:rFonts w:ascii="Arial" w:hAnsi="Arial" w:cs="Arial"/>
          <w:sz w:val="24"/>
          <w:szCs w:val="24"/>
        </w:rPr>
      </w:pPr>
    </w:p>
    <w:p w14:paraId="301470BD" w14:textId="22558028"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Although the link could be considered obvious</w:t>
      </w:r>
      <w:r w:rsidR="00C26B24" w:rsidRPr="006A4B03">
        <w:rPr>
          <w:rFonts w:ascii="Arial" w:hAnsi="Arial" w:cs="Arial"/>
          <w:sz w:val="24"/>
          <w:szCs w:val="24"/>
        </w:rPr>
        <w:t>,</w:t>
      </w:r>
      <w:r w:rsidRPr="006A4B03">
        <w:rPr>
          <w:rFonts w:ascii="Arial" w:hAnsi="Arial" w:cs="Arial"/>
          <w:sz w:val="24"/>
          <w:szCs w:val="24"/>
        </w:rPr>
        <w:t xml:space="preserve"> it does not enter into P23’s belief system and so they did not refer to it until asked when they confirmed they did not hold the belief. </w:t>
      </w:r>
    </w:p>
    <w:p w14:paraId="1E40F933" w14:textId="77777777" w:rsidR="000A4E4B" w:rsidRPr="006A4B03" w:rsidRDefault="000A4E4B" w:rsidP="009C0EF7">
      <w:pPr>
        <w:spacing w:after="0" w:line="360" w:lineRule="auto"/>
        <w:rPr>
          <w:rFonts w:ascii="Arial" w:hAnsi="Arial" w:cs="Arial"/>
          <w:sz w:val="24"/>
          <w:szCs w:val="24"/>
        </w:rPr>
      </w:pPr>
    </w:p>
    <w:p w14:paraId="1686B95C" w14:textId="536B6EFA" w:rsidR="00A8218F"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penultimate question was regarding the moon’s gender, and participants were asked whether in their culture it was male, female, or ungendered. This question was selected as the literature review identified that the moon had changed gender when it was considered a god or goddess by different cultures and </w:t>
      </w:r>
      <w:r w:rsidR="00C26B24" w:rsidRPr="006A4B03">
        <w:rPr>
          <w:rFonts w:ascii="Arial" w:hAnsi="Arial" w:cs="Arial"/>
          <w:sz w:val="24"/>
          <w:szCs w:val="24"/>
        </w:rPr>
        <w:t xml:space="preserve">this question considered whether </w:t>
      </w:r>
      <w:r w:rsidRPr="006A4B03">
        <w:rPr>
          <w:rFonts w:ascii="Arial" w:hAnsi="Arial" w:cs="Arial"/>
          <w:sz w:val="24"/>
          <w:szCs w:val="24"/>
        </w:rPr>
        <w:t xml:space="preserve">some of these characteristics may have passed into belief. </w:t>
      </w:r>
      <w:r w:rsidR="00A8218F" w:rsidRPr="006A4B03">
        <w:rPr>
          <w:rFonts w:ascii="Arial" w:hAnsi="Arial" w:cs="Arial"/>
          <w:sz w:val="24"/>
          <w:szCs w:val="24"/>
        </w:rPr>
        <w:t>The responses were:</w:t>
      </w:r>
    </w:p>
    <w:p w14:paraId="4593EA7A" w14:textId="77777777" w:rsidR="00A8218F" w:rsidRPr="006A4B03" w:rsidRDefault="00A8218F"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6374"/>
        <w:gridCol w:w="2642"/>
      </w:tblGrid>
      <w:tr w:rsidR="00A8218F" w:rsidRPr="006A4B03" w14:paraId="0F6F1531" w14:textId="77777777" w:rsidTr="00A8218F">
        <w:tc>
          <w:tcPr>
            <w:tcW w:w="6374" w:type="dxa"/>
          </w:tcPr>
          <w:p w14:paraId="441B41E4" w14:textId="072C84DE" w:rsidR="00A8218F" w:rsidRPr="006A4B03" w:rsidRDefault="00A8218F" w:rsidP="009C0EF7">
            <w:pPr>
              <w:spacing w:line="360" w:lineRule="auto"/>
              <w:rPr>
                <w:rFonts w:ascii="Arial" w:hAnsi="Arial" w:cs="Arial"/>
                <w:sz w:val="24"/>
                <w:szCs w:val="24"/>
              </w:rPr>
            </w:pPr>
            <w:r w:rsidRPr="006A4B03">
              <w:rPr>
                <w:rFonts w:ascii="Arial" w:hAnsi="Arial" w:cs="Arial"/>
                <w:sz w:val="24"/>
                <w:szCs w:val="24"/>
              </w:rPr>
              <w:t>Female</w:t>
            </w:r>
          </w:p>
        </w:tc>
        <w:tc>
          <w:tcPr>
            <w:tcW w:w="2642" w:type="dxa"/>
          </w:tcPr>
          <w:p w14:paraId="64BBB080" w14:textId="7ED6D745" w:rsidR="00A8218F" w:rsidRPr="006A4B03" w:rsidRDefault="00A8218F" w:rsidP="00A17BF0">
            <w:pPr>
              <w:spacing w:line="360" w:lineRule="auto"/>
              <w:jc w:val="center"/>
              <w:rPr>
                <w:rFonts w:ascii="Arial" w:hAnsi="Arial" w:cs="Arial"/>
                <w:sz w:val="24"/>
                <w:szCs w:val="24"/>
              </w:rPr>
            </w:pPr>
            <w:r w:rsidRPr="006A4B03">
              <w:rPr>
                <w:rFonts w:ascii="Arial" w:hAnsi="Arial" w:cs="Arial"/>
                <w:sz w:val="24"/>
                <w:szCs w:val="24"/>
              </w:rPr>
              <w:t>12</w:t>
            </w:r>
          </w:p>
        </w:tc>
      </w:tr>
      <w:tr w:rsidR="00A8218F" w:rsidRPr="006A4B03" w14:paraId="0ED5AB5E" w14:textId="77777777" w:rsidTr="00A8218F">
        <w:tc>
          <w:tcPr>
            <w:tcW w:w="6374" w:type="dxa"/>
          </w:tcPr>
          <w:p w14:paraId="338CA17D" w14:textId="3F98535C" w:rsidR="00A8218F" w:rsidRPr="006A4B03" w:rsidRDefault="00A8218F" w:rsidP="009C0EF7">
            <w:pPr>
              <w:spacing w:line="360" w:lineRule="auto"/>
              <w:rPr>
                <w:rFonts w:ascii="Arial" w:hAnsi="Arial" w:cs="Arial"/>
                <w:sz w:val="24"/>
                <w:szCs w:val="24"/>
              </w:rPr>
            </w:pPr>
            <w:r w:rsidRPr="006A4B03">
              <w:rPr>
                <w:rFonts w:ascii="Arial" w:hAnsi="Arial" w:cs="Arial"/>
                <w:sz w:val="24"/>
                <w:szCs w:val="24"/>
              </w:rPr>
              <w:t>Male</w:t>
            </w:r>
          </w:p>
        </w:tc>
        <w:tc>
          <w:tcPr>
            <w:tcW w:w="2642" w:type="dxa"/>
          </w:tcPr>
          <w:p w14:paraId="351C0417" w14:textId="130D69F4" w:rsidR="00A8218F" w:rsidRPr="006A4B03" w:rsidRDefault="00A8218F" w:rsidP="00A17BF0">
            <w:pPr>
              <w:spacing w:line="360" w:lineRule="auto"/>
              <w:jc w:val="center"/>
              <w:rPr>
                <w:rFonts w:ascii="Arial" w:hAnsi="Arial" w:cs="Arial"/>
                <w:sz w:val="24"/>
                <w:szCs w:val="24"/>
              </w:rPr>
            </w:pPr>
            <w:r w:rsidRPr="006A4B03">
              <w:rPr>
                <w:rFonts w:ascii="Arial" w:hAnsi="Arial" w:cs="Arial"/>
                <w:sz w:val="24"/>
                <w:szCs w:val="24"/>
              </w:rPr>
              <w:t>2</w:t>
            </w:r>
          </w:p>
        </w:tc>
      </w:tr>
      <w:tr w:rsidR="00A8218F" w:rsidRPr="006A4B03" w14:paraId="4AD7F435" w14:textId="77777777" w:rsidTr="00A8218F">
        <w:tc>
          <w:tcPr>
            <w:tcW w:w="6374" w:type="dxa"/>
          </w:tcPr>
          <w:p w14:paraId="361BF3CA" w14:textId="08238289" w:rsidR="00A8218F" w:rsidRPr="006A4B03" w:rsidRDefault="00A8218F" w:rsidP="009C0EF7">
            <w:pPr>
              <w:spacing w:line="360" w:lineRule="auto"/>
              <w:rPr>
                <w:rFonts w:ascii="Arial" w:hAnsi="Arial" w:cs="Arial"/>
                <w:sz w:val="24"/>
                <w:szCs w:val="24"/>
              </w:rPr>
            </w:pPr>
            <w:r w:rsidRPr="006A4B03">
              <w:rPr>
                <w:rFonts w:ascii="Arial" w:hAnsi="Arial" w:cs="Arial"/>
                <w:sz w:val="24"/>
                <w:szCs w:val="24"/>
              </w:rPr>
              <w:t>No gender</w:t>
            </w:r>
          </w:p>
        </w:tc>
        <w:tc>
          <w:tcPr>
            <w:tcW w:w="2642" w:type="dxa"/>
          </w:tcPr>
          <w:p w14:paraId="69646086" w14:textId="02B34C31" w:rsidR="00A8218F" w:rsidRPr="006A4B03" w:rsidRDefault="00A8218F" w:rsidP="00A17BF0">
            <w:pPr>
              <w:spacing w:line="360" w:lineRule="auto"/>
              <w:jc w:val="center"/>
              <w:rPr>
                <w:rFonts w:ascii="Arial" w:hAnsi="Arial" w:cs="Arial"/>
                <w:sz w:val="24"/>
                <w:szCs w:val="24"/>
              </w:rPr>
            </w:pPr>
            <w:r w:rsidRPr="006A4B03">
              <w:rPr>
                <w:rFonts w:ascii="Arial" w:hAnsi="Arial" w:cs="Arial"/>
                <w:sz w:val="24"/>
                <w:szCs w:val="24"/>
              </w:rPr>
              <w:t>12</w:t>
            </w:r>
          </w:p>
        </w:tc>
      </w:tr>
      <w:tr w:rsidR="00A8218F" w:rsidRPr="006A4B03" w14:paraId="544CC230" w14:textId="77777777" w:rsidTr="00A8218F">
        <w:tc>
          <w:tcPr>
            <w:tcW w:w="6374" w:type="dxa"/>
          </w:tcPr>
          <w:p w14:paraId="59C074F0" w14:textId="6E1121DE" w:rsidR="00A8218F" w:rsidRPr="006A4B03" w:rsidRDefault="00A8218F" w:rsidP="009C0EF7">
            <w:pPr>
              <w:spacing w:line="360" w:lineRule="auto"/>
              <w:rPr>
                <w:rFonts w:ascii="Arial" w:hAnsi="Arial" w:cs="Arial"/>
                <w:sz w:val="24"/>
                <w:szCs w:val="24"/>
              </w:rPr>
            </w:pPr>
            <w:r w:rsidRPr="006A4B03">
              <w:rPr>
                <w:rFonts w:ascii="Arial" w:hAnsi="Arial" w:cs="Arial"/>
                <w:sz w:val="24"/>
                <w:szCs w:val="24"/>
              </w:rPr>
              <w:t>Do not know</w:t>
            </w:r>
          </w:p>
        </w:tc>
        <w:tc>
          <w:tcPr>
            <w:tcW w:w="2642" w:type="dxa"/>
          </w:tcPr>
          <w:p w14:paraId="4752F34E" w14:textId="337E9871" w:rsidR="00A8218F" w:rsidRPr="006A4B03" w:rsidRDefault="00A8218F" w:rsidP="00A17BF0">
            <w:pPr>
              <w:spacing w:line="360" w:lineRule="auto"/>
              <w:jc w:val="center"/>
              <w:rPr>
                <w:rFonts w:ascii="Arial" w:hAnsi="Arial" w:cs="Arial"/>
                <w:sz w:val="24"/>
                <w:szCs w:val="24"/>
              </w:rPr>
            </w:pPr>
            <w:r w:rsidRPr="006A4B03">
              <w:rPr>
                <w:rFonts w:ascii="Arial" w:hAnsi="Arial" w:cs="Arial"/>
                <w:sz w:val="24"/>
                <w:szCs w:val="24"/>
              </w:rPr>
              <w:t>8</w:t>
            </w:r>
          </w:p>
        </w:tc>
      </w:tr>
    </w:tbl>
    <w:p w14:paraId="11FF7A4C" w14:textId="110360D9" w:rsidR="00A8218F" w:rsidRPr="006A4B03" w:rsidRDefault="00A8218F" w:rsidP="009C0EF7">
      <w:pPr>
        <w:spacing w:after="0" w:line="360" w:lineRule="auto"/>
        <w:rPr>
          <w:rFonts w:ascii="Arial" w:hAnsi="Arial" w:cs="Arial"/>
          <w:sz w:val="24"/>
          <w:szCs w:val="24"/>
        </w:rPr>
      </w:pPr>
    </w:p>
    <w:p w14:paraId="1B35D7C8" w14:textId="7D19FE2C"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From a contemporary audience, these findings are as expected; the moon is often referred to as</w:t>
      </w:r>
      <w:r w:rsidRPr="006A4B03">
        <w:rPr>
          <w:rFonts w:ascii="Arial" w:hAnsi="Arial" w:cs="Arial"/>
          <w:i/>
          <w:iCs/>
          <w:sz w:val="24"/>
          <w:szCs w:val="24"/>
        </w:rPr>
        <w:t xml:space="preserve"> luna</w:t>
      </w:r>
      <w:r w:rsidRPr="006A4B03">
        <w:rPr>
          <w:rFonts w:ascii="Arial" w:hAnsi="Arial" w:cs="Arial"/>
          <w:sz w:val="24"/>
          <w:szCs w:val="24"/>
        </w:rPr>
        <w:t xml:space="preserve">, and this denotes a female connotation but most commonly it is referred to simply as the moon, an object rather than an entity, making it ungendered by proxy. </w:t>
      </w:r>
    </w:p>
    <w:p w14:paraId="513185A9" w14:textId="77777777" w:rsidR="00144AD0" w:rsidRPr="006A4B03" w:rsidRDefault="00144AD0" w:rsidP="009C0EF7">
      <w:pPr>
        <w:spacing w:after="0" w:line="360" w:lineRule="auto"/>
        <w:rPr>
          <w:rFonts w:ascii="Arial" w:hAnsi="Arial" w:cs="Arial"/>
          <w:sz w:val="24"/>
          <w:szCs w:val="24"/>
        </w:rPr>
      </w:pPr>
    </w:p>
    <w:p w14:paraId="0D748DA7" w14:textId="6CEA86DB" w:rsidR="00F638F1"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final question asked participants if they engaged with any rituals associated with the moon; the aim of this question was to add context to their answers on belief, for </w:t>
      </w:r>
      <w:r w:rsidRPr="006A4B03">
        <w:rPr>
          <w:rFonts w:ascii="Arial" w:hAnsi="Arial" w:cs="Arial"/>
          <w:sz w:val="24"/>
          <w:szCs w:val="24"/>
        </w:rPr>
        <w:lastRenderedPageBreak/>
        <w:t xml:space="preserve">example did those who engaged with the spiritual side of the moon, hold more lunar beliefs than those who didn’t engage with the moon in that way. </w:t>
      </w:r>
      <w:r w:rsidR="00F638F1" w:rsidRPr="006A4B03">
        <w:rPr>
          <w:rFonts w:ascii="Arial" w:hAnsi="Arial" w:cs="Arial"/>
          <w:sz w:val="24"/>
          <w:szCs w:val="24"/>
        </w:rPr>
        <w:t>The main answers were:</w:t>
      </w:r>
    </w:p>
    <w:p w14:paraId="7D55B759" w14:textId="5C67CC70" w:rsidR="00F638F1" w:rsidRPr="006A4B03" w:rsidRDefault="00F638F1" w:rsidP="009C0EF7">
      <w:pPr>
        <w:spacing w:after="0" w:line="360" w:lineRule="auto"/>
        <w:rPr>
          <w:rFonts w:ascii="Arial" w:hAnsi="Arial" w:cs="Arial"/>
          <w:sz w:val="24"/>
          <w:szCs w:val="24"/>
        </w:rPr>
      </w:pPr>
    </w:p>
    <w:tbl>
      <w:tblPr>
        <w:tblStyle w:val="TableGrid"/>
        <w:tblW w:w="0" w:type="auto"/>
        <w:tblLook w:val="04A0" w:firstRow="1" w:lastRow="0" w:firstColumn="1" w:lastColumn="0" w:noHBand="0" w:noVBand="1"/>
      </w:tblPr>
      <w:tblGrid>
        <w:gridCol w:w="7225"/>
        <w:gridCol w:w="1791"/>
      </w:tblGrid>
      <w:tr w:rsidR="00F638F1" w:rsidRPr="006A4B03" w14:paraId="1C8A6ECD" w14:textId="77777777" w:rsidTr="00F638F1">
        <w:tc>
          <w:tcPr>
            <w:tcW w:w="7225" w:type="dxa"/>
          </w:tcPr>
          <w:p w14:paraId="5ADF8C98" w14:textId="2038ED6A"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No rituals</w:t>
            </w:r>
          </w:p>
        </w:tc>
        <w:tc>
          <w:tcPr>
            <w:tcW w:w="1791" w:type="dxa"/>
          </w:tcPr>
          <w:p w14:paraId="4D219629" w14:textId="5DDB977D"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24</w:t>
            </w:r>
          </w:p>
        </w:tc>
      </w:tr>
      <w:tr w:rsidR="00F638F1" w:rsidRPr="006A4B03" w14:paraId="4FD6458F" w14:textId="77777777" w:rsidTr="00F638F1">
        <w:tc>
          <w:tcPr>
            <w:tcW w:w="7225" w:type="dxa"/>
          </w:tcPr>
          <w:p w14:paraId="05C96207" w14:textId="38D47D52"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Easter</w:t>
            </w:r>
          </w:p>
        </w:tc>
        <w:tc>
          <w:tcPr>
            <w:tcW w:w="1791" w:type="dxa"/>
          </w:tcPr>
          <w:p w14:paraId="19C258D3" w14:textId="4AD8800A"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2</w:t>
            </w:r>
          </w:p>
        </w:tc>
      </w:tr>
      <w:tr w:rsidR="00F638F1" w:rsidRPr="006A4B03" w14:paraId="2B4A59E1" w14:textId="77777777" w:rsidTr="00F638F1">
        <w:tc>
          <w:tcPr>
            <w:tcW w:w="7225" w:type="dxa"/>
          </w:tcPr>
          <w:p w14:paraId="6A374D8C" w14:textId="544DF536"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Guided meditation / intention setting</w:t>
            </w:r>
          </w:p>
        </w:tc>
        <w:tc>
          <w:tcPr>
            <w:tcW w:w="1791" w:type="dxa"/>
          </w:tcPr>
          <w:p w14:paraId="66A6E274" w14:textId="61F93DA7" w:rsidR="00F638F1" w:rsidRPr="006A4B03" w:rsidRDefault="00F638F1" w:rsidP="009C0EF7">
            <w:pPr>
              <w:spacing w:line="360" w:lineRule="auto"/>
              <w:rPr>
                <w:rFonts w:ascii="Arial" w:hAnsi="Arial" w:cs="Arial"/>
                <w:sz w:val="24"/>
                <w:szCs w:val="24"/>
              </w:rPr>
            </w:pPr>
            <w:r w:rsidRPr="006A4B03">
              <w:rPr>
                <w:rFonts w:ascii="Arial" w:hAnsi="Arial" w:cs="Arial"/>
                <w:sz w:val="24"/>
                <w:szCs w:val="24"/>
              </w:rPr>
              <w:t>2</w:t>
            </w:r>
          </w:p>
        </w:tc>
      </w:tr>
    </w:tbl>
    <w:p w14:paraId="151ACF50" w14:textId="77777777" w:rsidR="00F638F1" w:rsidRPr="006A4B03" w:rsidRDefault="00F638F1" w:rsidP="009C0EF7">
      <w:pPr>
        <w:spacing w:after="0" w:line="360" w:lineRule="auto"/>
        <w:rPr>
          <w:rFonts w:ascii="Arial" w:hAnsi="Arial" w:cs="Arial"/>
          <w:sz w:val="24"/>
          <w:szCs w:val="24"/>
        </w:rPr>
      </w:pPr>
    </w:p>
    <w:p w14:paraId="26572B7A" w14:textId="200A0065" w:rsidR="00846E64" w:rsidRPr="006A4B03" w:rsidRDefault="00F638F1" w:rsidP="009C0EF7">
      <w:pPr>
        <w:spacing w:after="0" w:line="360" w:lineRule="auto"/>
        <w:rPr>
          <w:rFonts w:ascii="Arial" w:hAnsi="Arial" w:cs="Arial"/>
          <w:sz w:val="24"/>
          <w:szCs w:val="24"/>
        </w:rPr>
      </w:pPr>
      <w:r w:rsidRPr="006A4B03">
        <w:rPr>
          <w:rFonts w:ascii="Arial" w:hAnsi="Arial" w:cs="Arial"/>
          <w:sz w:val="24"/>
          <w:szCs w:val="24"/>
        </w:rPr>
        <w:t xml:space="preserve">Other answers provided included </w:t>
      </w:r>
      <w:r w:rsidR="00E518AA" w:rsidRPr="006A4B03">
        <w:rPr>
          <w:rFonts w:ascii="Arial" w:hAnsi="Arial" w:cs="Arial"/>
          <w:sz w:val="24"/>
          <w:szCs w:val="24"/>
        </w:rPr>
        <w:t xml:space="preserve">participating in restorative yoga, lighting candles and burning herbs, charging crystals and one said they enjoyed just simply sitting in the moonlight and taking in the moon’s energy. P17 gave the most detailed answer, stating that they used “herbs, oils, crystals and candles in a ritualistic sense to set intent and use the high vibrational frequencies of a full moon to self-heal.” From this and their other answers, it appeared that they had a close link to nature and </w:t>
      </w:r>
      <w:r w:rsidR="0007778E" w:rsidRPr="006A4B03">
        <w:rPr>
          <w:rFonts w:ascii="Arial" w:hAnsi="Arial" w:cs="Arial"/>
          <w:sz w:val="24"/>
          <w:szCs w:val="24"/>
        </w:rPr>
        <w:t>the moon</w:t>
      </w:r>
      <w:r w:rsidR="00E518AA" w:rsidRPr="006A4B03">
        <w:rPr>
          <w:rFonts w:ascii="Arial" w:hAnsi="Arial" w:cs="Arial"/>
          <w:sz w:val="24"/>
          <w:szCs w:val="24"/>
        </w:rPr>
        <w:t>. This is interesting because the findings of this project support those of other scholars, namely that the trend is moving in the opposite direction, with humans being less involved with the moon because of the impact of light pollution and the impact of technological advances. P17 explained that</w:t>
      </w:r>
      <w:r w:rsidR="00061737" w:rsidRPr="006A4B03">
        <w:rPr>
          <w:rFonts w:ascii="Arial" w:hAnsi="Arial" w:cs="Arial"/>
          <w:sz w:val="24"/>
          <w:szCs w:val="24"/>
        </w:rPr>
        <w:t>:</w:t>
      </w:r>
    </w:p>
    <w:p w14:paraId="57F67320" w14:textId="77777777" w:rsidR="00061737" w:rsidRPr="006A4B03" w:rsidRDefault="00061737" w:rsidP="009C0EF7">
      <w:pPr>
        <w:spacing w:after="0" w:line="360" w:lineRule="auto"/>
        <w:rPr>
          <w:rFonts w:ascii="Arial" w:hAnsi="Arial" w:cs="Arial"/>
          <w:sz w:val="24"/>
          <w:szCs w:val="24"/>
        </w:rPr>
      </w:pPr>
    </w:p>
    <w:p w14:paraId="1B6238D1" w14:textId="77777777" w:rsidR="00846E64" w:rsidRPr="006A4B03" w:rsidRDefault="00E518AA" w:rsidP="00846E64">
      <w:pPr>
        <w:spacing w:after="0" w:line="360" w:lineRule="auto"/>
        <w:ind w:left="720"/>
        <w:rPr>
          <w:rFonts w:ascii="Arial" w:hAnsi="Arial" w:cs="Arial"/>
          <w:sz w:val="24"/>
          <w:szCs w:val="24"/>
        </w:rPr>
      </w:pPr>
      <w:r w:rsidRPr="006A4B03">
        <w:rPr>
          <w:rFonts w:ascii="Arial" w:hAnsi="Arial" w:cs="Arial"/>
          <w:sz w:val="24"/>
          <w:szCs w:val="24"/>
        </w:rPr>
        <w:t xml:space="preserve">“there has always been something which has attracted me to the moon from a very young age, so an interest in the moon has been there for a long time. I'm a Reiki master and teacher, so I work with universal energy on a one to one basis regularly. The full moon can be quite a full-on experience, to the point I don't always work it. I favour a new moon as the energy is gentle which I believe can help you reflect and give a clearer mind. I like to set intention at these times too. I normally do a reiki self-healing session; I use corresponding crystals which can alter/filter the energy you're using to what you are seeking.” </w:t>
      </w:r>
    </w:p>
    <w:p w14:paraId="4DE68EBF" w14:textId="77777777" w:rsidR="00846E64" w:rsidRPr="006A4B03" w:rsidRDefault="00846E64" w:rsidP="009C0EF7">
      <w:pPr>
        <w:spacing w:after="0" w:line="360" w:lineRule="auto"/>
        <w:rPr>
          <w:rFonts w:ascii="Arial" w:hAnsi="Arial" w:cs="Arial"/>
          <w:sz w:val="24"/>
          <w:szCs w:val="24"/>
        </w:rPr>
      </w:pPr>
    </w:p>
    <w:p w14:paraId="7BA3D451" w14:textId="30FA8D45" w:rsidR="00E518AA" w:rsidRDefault="00E518AA" w:rsidP="009C0EF7">
      <w:pPr>
        <w:spacing w:after="0" w:line="360" w:lineRule="auto"/>
        <w:rPr>
          <w:rFonts w:ascii="Arial" w:hAnsi="Arial" w:cs="Arial"/>
          <w:sz w:val="24"/>
          <w:szCs w:val="24"/>
        </w:rPr>
      </w:pPr>
      <w:r w:rsidRPr="006A4B03">
        <w:rPr>
          <w:rFonts w:ascii="Arial" w:hAnsi="Arial" w:cs="Arial"/>
          <w:sz w:val="24"/>
          <w:szCs w:val="24"/>
        </w:rPr>
        <w:t xml:space="preserve">This explanation highlights that they use the energy from the moon in their own practice, as well as during Reiki and explains why they would be in tune with the changing phases. They have also provided valuable insight that even though there does appear to be a general shift away from lunar beliefs for the previously </w:t>
      </w:r>
      <w:r w:rsidRPr="006A4B03">
        <w:rPr>
          <w:rFonts w:ascii="Arial" w:hAnsi="Arial" w:cs="Arial"/>
          <w:sz w:val="24"/>
          <w:szCs w:val="24"/>
        </w:rPr>
        <w:lastRenderedPageBreak/>
        <w:t xml:space="preserve">mentioned reasons, they are still present and hold value to some in contemporary society. </w:t>
      </w:r>
    </w:p>
    <w:p w14:paraId="170A5A66" w14:textId="033AB5BA" w:rsidR="005C1802" w:rsidRDefault="005C1802" w:rsidP="009C0EF7">
      <w:pPr>
        <w:spacing w:after="0" w:line="360" w:lineRule="auto"/>
        <w:rPr>
          <w:rFonts w:ascii="Arial" w:hAnsi="Arial" w:cs="Arial"/>
          <w:sz w:val="24"/>
          <w:szCs w:val="24"/>
        </w:rPr>
      </w:pPr>
    </w:p>
    <w:p w14:paraId="7E5A5CA9" w14:textId="6BA1B329" w:rsidR="005C1802" w:rsidRDefault="005C1802" w:rsidP="009C0EF7">
      <w:pPr>
        <w:spacing w:after="0" w:line="360" w:lineRule="auto"/>
        <w:rPr>
          <w:rFonts w:ascii="Arial" w:hAnsi="Arial" w:cs="Arial"/>
          <w:sz w:val="24"/>
          <w:szCs w:val="24"/>
        </w:rPr>
      </w:pPr>
    </w:p>
    <w:p w14:paraId="35630EBA" w14:textId="3438BF87" w:rsidR="005C1802" w:rsidRDefault="005C1802" w:rsidP="009C0EF7">
      <w:pPr>
        <w:spacing w:after="0" w:line="360" w:lineRule="auto"/>
        <w:rPr>
          <w:rFonts w:ascii="Arial" w:hAnsi="Arial" w:cs="Arial"/>
          <w:sz w:val="24"/>
          <w:szCs w:val="24"/>
        </w:rPr>
      </w:pPr>
    </w:p>
    <w:p w14:paraId="00185C3D" w14:textId="41973A7F" w:rsidR="005C1802" w:rsidRDefault="005C1802" w:rsidP="009C0EF7">
      <w:pPr>
        <w:spacing w:after="0" w:line="360" w:lineRule="auto"/>
        <w:rPr>
          <w:rFonts w:ascii="Arial" w:hAnsi="Arial" w:cs="Arial"/>
          <w:sz w:val="24"/>
          <w:szCs w:val="24"/>
        </w:rPr>
      </w:pPr>
    </w:p>
    <w:p w14:paraId="61ABE5AA" w14:textId="1A9695D5" w:rsidR="005C1802" w:rsidRDefault="005C1802" w:rsidP="009C0EF7">
      <w:pPr>
        <w:spacing w:after="0" w:line="360" w:lineRule="auto"/>
        <w:rPr>
          <w:rFonts w:ascii="Arial" w:hAnsi="Arial" w:cs="Arial"/>
          <w:sz w:val="24"/>
          <w:szCs w:val="24"/>
        </w:rPr>
      </w:pPr>
    </w:p>
    <w:p w14:paraId="1DFED583" w14:textId="5451C0DB" w:rsidR="005C1802" w:rsidRDefault="005C1802" w:rsidP="009C0EF7">
      <w:pPr>
        <w:spacing w:after="0" w:line="360" w:lineRule="auto"/>
        <w:rPr>
          <w:rFonts w:ascii="Arial" w:hAnsi="Arial" w:cs="Arial"/>
          <w:sz w:val="24"/>
          <w:szCs w:val="24"/>
        </w:rPr>
      </w:pPr>
    </w:p>
    <w:p w14:paraId="5F606939" w14:textId="10B19D7B" w:rsidR="005C1802" w:rsidRDefault="005C1802" w:rsidP="009C0EF7">
      <w:pPr>
        <w:spacing w:after="0" w:line="360" w:lineRule="auto"/>
        <w:rPr>
          <w:rFonts w:ascii="Arial" w:hAnsi="Arial" w:cs="Arial"/>
          <w:sz w:val="24"/>
          <w:szCs w:val="24"/>
        </w:rPr>
      </w:pPr>
    </w:p>
    <w:p w14:paraId="08F32F22" w14:textId="7463EEB6" w:rsidR="005C1802" w:rsidRDefault="005C1802" w:rsidP="009C0EF7">
      <w:pPr>
        <w:spacing w:after="0" w:line="360" w:lineRule="auto"/>
        <w:rPr>
          <w:rFonts w:ascii="Arial" w:hAnsi="Arial" w:cs="Arial"/>
          <w:sz w:val="24"/>
          <w:szCs w:val="24"/>
        </w:rPr>
      </w:pPr>
    </w:p>
    <w:p w14:paraId="38C9A145" w14:textId="2A3CB64D" w:rsidR="005C1802" w:rsidRDefault="005C1802" w:rsidP="009C0EF7">
      <w:pPr>
        <w:spacing w:after="0" w:line="360" w:lineRule="auto"/>
        <w:rPr>
          <w:rFonts w:ascii="Arial" w:hAnsi="Arial" w:cs="Arial"/>
          <w:sz w:val="24"/>
          <w:szCs w:val="24"/>
        </w:rPr>
      </w:pPr>
    </w:p>
    <w:p w14:paraId="762A6077" w14:textId="52C3B3C9" w:rsidR="005C1802" w:rsidRDefault="005C1802" w:rsidP="009C0EF7">
      <w:pPr>
        <w:spacing w:after="0" w:line="360" w:lineRule="auto"/>
        <w:rPr>
          <w:rFonts w:ascii="Arial" w:hAnsi="Arial" w:cs="Arial"/>
          <w:sz w:val="24"/>
          <w:szCs w:val="24"/>
        </w:rPr>
      </w:pPr>
    </w:p>
    <w:p w14:paraId="38D4F7EB" w14:textId="5D37BA4D" w:rsidR="005C1802" w:rsidRDefault="005C1802" w:rsidP="009C0EF7">
      <w:pPr>
        <w:spacing w:after="0" w:line="360" w:lineRule="auto"/>
        <w:rPr>
          <w:rFonts w:ascii="Arial" w:hAnsi="Arial" w:cs="Arial"/>
          <w:sz w:val="24"/>
          <w:szCs w:val="24"/>
        </w:rPr>
      </w:pPr>
    </w:p>
    <w:p w14:paraId="3DF30433" w14:textId="2EF4E568" w:rsidR="005C1802" w:rsidRDefault="005C1802" w:rsidP="009C0EF7">
      <w:pPr>
        <w:spacing w:after="0" w:line="360" w:lineRule="auto"/>
        <w:rPr>
          <w:rFonts w:ascii="Arial" w:hAnsi="Arial" w:cs="Arial"/>
          <w:sz w:val="24"/>
          <w:szCs w:val="24"/>
        </w:rPr>
      </w:pPr>
    </w:p>
    <w:p w14:paraId="04118833" w14:textId="2FA2AF98" w:rsidR="005C1802" w:rsidRDefault="005C1802" w:rsidP="009C0EF7">
      <w:pPr>
        <w:spacing w:after="0" w:line="360" w:lineRule="auto"/>
        <w:rPr>
          <w:rFonts w:ascii="Arial" w:hAnsi="Arial" w:cs="Arial"/>
          <w:sz w:val="24"/>
          <w:szCs w:val="24"/>
        </w:rPr>
      </w:pPr>
    </w:p>
    <w:p w14:paraId="0F37345C" w14:textId="53E0749A" w:rsidR="005C1802" w:rsidRDefault="005C1802" w:rsidP="009C0EF7">
      <w:pPr>
        <w:spacing w:after="0" w:line="360" w:lineRule="auto"/>
        <w:rPr>
          <w:rFonts w:ascii="Arial" w:hAnsi="Arial" w:cs="Arial"/>
          <w:sz w:val="24"/>
          <w:szCs w:val="24"/>
        </w:rPr>
      </w:pPr>
    </w:p>
    <w:p w14:paraId="64E62736" w14:textId="6C7B38B4" w:rsidR="005C1802" w:rsidRDefault="005C1802" w:rsidP="009C0EF7">
      <w:pPr>
        <w:spacing w:after="0" w:line="360" w:lineRule="auto"/>
        <w:rPr>
          <w:rFonts w:ascii="Arial" w:hAnsi="Arial" w:cs="Arial"/>
          <w:sz w:val="24"/>
          <w:szCs w:val="24"/>
        </w:rPr>
      </w:pPr>
    </w:p>
    <w:p w14:paraId="4E3B356B" w14:textId="507D3697" w:rsidR="005C1802" w:rsidRDefault="005C1802" w:rsidP="009C0EF7">
      <w:pPr>
        <w:spacing w:after="0" w:line="360" w:lineRule="auto"/>
        <w:rPr>
          <w:rFonts w:ascii="Arial" w:hAnsi="Arial" w:cs="Arial"/>
          <w:sz w:val="24"/>
          <w:szCs w:val="24"/>
        </w:rPr>
      </w:pPr>
    </w:p>
    <w:p w14:paraId="6EA42E32" w14:textId="2B8D3139" w:rsidR="005C1802" w:rsidRDefault="005C1802" w:rsidP="009C0EF7">
      <w:pPr>
        <w:spacing w:after="0" w:line="360" w:lineRule="auto"/>
        <w:rPr>
          <w:rFonts w:ascii="Arial" w:hAnsi="Arial" w:cs="Arial"/>
          <w:sz w:val="24"/>
          <w:szCs w:val="24"/>
        </w:rPr>
      </w:pPr>
    </w:p>
    <w:p w14:paraId="62A61153" w14:textId="17F39125" w:rsidR="005C1802" w:rsidRDefault="005C1802" w:rsidP="009C0EF7">
      <w:pPr>
        <w:spacing w:after="0" w:line="360" w:lineRule="auto"/>
        <w:rPr>
          <w:rFonts w:ascii="Arial" w:hAnsi="Arial" w:cs="Arial"/>
          <w:sz w:val="24"/>
          <w:szCs w:val="24"/>
        </w:rPr>
      </w:pPr>
    </w:p>
    <w:p w14:paraId="7613F2CF" w14:textId="7656DC24" w:rsidR="005C1802" w:rsidRDefault="005C1802" w:rsidP="009C0EF7">
      <w:pPr>
        <w:spacing w:after="0" w:line="360" w:lineRule="auto"/>
        <w:rPr>
          <w:rFonts w:ascii="Arial" w:hAnsi="Arial" w:cs="Arial"/>
          <w:sz w:val="24"/>
          <w:szCs w:val="24"/>
        </w:rPr>
      </w:pPr>
    </w:p>
    <w:p w14:paraId="7D485579" w14:textId="5B0401A9" w:rsidR="005C1802" w:rsidRDefault="005C1802" w:rsidP="009C0EF7">
      <w:pPr>
        <w:spacing w:after="0" w:line="360" w:lineRule="auto"/>
        <w:rPr>
          <w:rFonts w:ascii="Arial" w:hAnsi="Arial" w:cs="Arial"/>
          <w:sz w:val="24"/>
          <w:szCs w:val="24"/>
        </w:rPr>
      </w:pPr>
    </w:p>
    <w:p w14:paraId="43C0903A" w14:textId="4D69E71F" w:rsidR="005C1802" w:rsidRDefault="005C1802" w:rsidP="009C0EF7">
      <w:pPr>
        <w:spacing w:after="0" w:line="360" w:lineRule="auto"/>
        <w:rPr>
          <w:rFonts w:ascii="Arial" w:hAnsi="Arial" w:cs="Arial"/>
          <w:sz w:val="24"/>
          <w:szCs w:val="24"/>
        </w:rPr>
      </w:pPr>
    </w:p>
    <w:p w14:paraId="72D4793C" w14:textId="5C3BDEFE" w:rsidR="005C1802" w:rsidRDefault="005C1802" w:rsidP="009C0EF7">
      <w:pPr>
        <w:spacing w:after="0" w:line="360" w:lineRule="auto"/>
        <w:rPr>
          <w:rFonts w:ascii="Arial" w:hAnsi="Arial" w:cs="Arial"/>
          <w:sz w:val="24"/>
          <w:szCs w:val="24"/>
        </w:rPr>
      </w:pPr>
    </w:p>
    <w:p w14:paraId="7FE69B33" w14:textId="4CDCE711" w:rsidR="005C1802" w:rsidRDefault="005C1802" w:rsidP="009C0EF7">
      <w:pPr>
        <w:spacing w:after="0" w:line="360" w:lineRule="auto"/>
        <w:rPr>
          <w:rFonts w:ascii="Arial" w:hAnsi="Arial" w:cs="Arial"/>
          <w:sz w:val="24"/>
          <w:szCs w:val="24"/>
        </w:rPr>
      </w:pPr>
    </w:p>
    <w:p w14:paraId="5199549C" w14:textId="024FD1EC" w:rsidR="005C1802" w:rsidRDefault="005C1802" w:rsidP="009C0EF7">
      <w:pPr>
        <w:spacing w:after="0" w:line="360" w:lineRule="auto"/>
        <w:rPr>
          <w:rFonts w:ascii="Arial" w:hAnsi="Arial" w:cs="Arial"/>
          <w:sz w:val="24"/>
          <w:szCs w:val="24"/>
        </w:rPr>
      </w:pPr>
    </w:p>
    <w:p w14:paraId="4B34F7C4" w14:textId="4A11FA6A" w:rsidR="005C1802" w:rsidRDefault="005C1802" w:rsidP="009C0EF7">
      <w:pPr>
        <w:spacing w:after="0" w:line="360" w:lineRule="auto"/>
        <w:rPr>
          <w:rFonts w:ascii="Arial" w:hAnsi="Arial" w:cs="Arial"/>
          <w:sz w:val="24"/>
          <w:szCs w:val="24"/>
        </w:rPr>
      </w:pPr>
    </w:p>
    <w:p w14:paraId="2EC087AE" w14:textId="2B21E984" w:rsidR="005C1802" w:rsidRDefault="005C1802" w:rsidP="009C0EF7">
      <w:pPr>
        <w:spacing w:after="0" w:line="360" w:lineRule="auto"/>
        <w:rPr>
          <w:rFonts w:ascii="Arial" w:hAnsi="Arial" w:cs="Arial"/>
          <w:sz w:val="24"/>
          <w:szCs w:val="24"/>
        </w:rPr>
      </w:pPr>
    </w:p>
    <w:p w14:paraId="4F08357C" w14:textId="08F8A94C" w:rsidR="005C1802" w:rsidRDefault="005C1802" w:rsidP="009C0EF7">
      <w:pPr>
        <w:spacing w:after="0" w:line="360" w:lineRule="auto"/>
        <w:rPr>
          <w:rFonts w:ascii="Arial" w:hAnsi="Arial" w:cs="Arial"/>
          <w:sz w:val="24"/>
          <w:szCs w:val="24"/>
        </w:rPr>
      </w:pPr>
    </w:p>
    <w:p w14:paraId="46837484" w14:textId="3C19D6BA" w:rsidR="005C1802" w:rsidRDefault="005C1802" w:rsidP="009C0EF7">
      <w:pPr>
        <w:spacing w:after="0" w:line="360" w:lineRule="auto"/>
        <w:rPr>
          <w:rFonts w:ascii="Arial" w:hAnsi="Arial" w:cs="Arial"/>
          <w:sz w:val="24"/>
          <w:szCs w:val="24"/>
        </w:rPr>
      </w:pPr>
    </w:p>
    <w:p w14:paraId="464F7131" w14:textId="70B6338C" w:rsidR="005C1802" w:rsidRDefault="005C1802" w:rsidP="009C0EF7">
      <w:pPr>
        <w:spacing w:after="0" w:line="360" w:lineRule="auto"/>
        <w:rPr>
          <w:rFonts w:ascii="Arial" w:hAnsi="Arial" w:cs="Arial"/>
          <w:sz w:val="24"/>
          <w:szCs w:val="24"/>
        </w:rPr>
      </w:pPr>
    </w:p>
    <w:p w14:paraId="18E47E65" w14:textId="10D197F9" w:rsidR="005C1802" w:rsidRDefault="005C1802" w:rsidP="009C0EF7">
      <w:pPr>
        <w:spacing w:after="0" w:line="360" w:lineRule="auto"/>
        <w:rPr>
          <w:rFonts w:ascii="Arial" w:hAnsi="Arial" w:cs="Arial"/>
          <w:sz w:val="24"/>
          <w:szCs w:val="24"/>
        </w:rPr>
      </w:pPr>
    </w:p>
    <w:p w14:paraId="53BFF689" w14:textId="0661BFC3" w:rsidR="005C1802" w:rsidRDefault="005C1802" w:rsidP="009C0EF7">
      <w:pPr>
        <w:spacing w:after="0" w:line="360" w:lineRule="auto"/>
        <w:rPr>
          <w:rFonts w:ascii="Arial" w:hAnsi="Arial" w:cs="Arial"/>
          <w:sz w:val="24"/>
          <w:szCs w:val="24"/>
        </w:rPr>
      </w:pPr>
    </w:p>
    <w:p w14:paraId="6F065515" w14:textId="60FAFE23" w:rsidR="005C1802" w:rsidRDefault="005C1802" w:rsidP="009C0EF7">
      <w:pPr>
        <w:spacing w:after="0" w:line="360" w:lineRule="auto"/>
        <w:rPr>
          <w:rFonts w:ascii="Arial" w:hAnsi="Arial" w:cs="Arial"/>
          <w:sz w:val="24"/>
          <w:szCs w:val="24"/>
        </w:rPr>
      </w:pPr>
    </w:p>
    <w:p w14:paraId="45ADFFF2" w14:textId="00E11772" w:rsidR="00E518AA" w:rsidRPr="006A4B03" w:rsidRDefault="00E518AA" w:rsidP="00FA467B">
      <w:pPr>
        <w:pStyle w:val="Heading1"/>
        <w:rPr>
          <w:sz w:val="24"/>
          <w:szCs w:val="24"/>
        </w:rPr>
      </w:pPr>
      <w:r w:rsidRPr="006A4B03">
        <w:rPr>
          <w:sz w:val="24"/>
          <w:szCs w:val="24"/>
        </w:rPr>
        <w:lastRenderedPageBreak/>
        <w:t>Discussion</w:t>
      </w:r>
    </w:p>
    <w:p w14:paraId="564D1E32" w14:textId="77777777" w:rsidR="001D480E" w:rsidRPr="006A4B03" w:rsidRDefault="001D480E" w:rsidP="009C0EF7">
      <w:pPr>
        <w:spacing w:after="0" w:line="360" w:lineRule="auto"/>
        <w:rPr>
          <w:rFonts w:ascii="Arial" w:hAnsi="Arial" w:cs="Arial"/>
          <w:b/>
          <w:bCs/>
          <w:sz w:val="24"/>
          <w:szCs w:val="24"/>
        </w:rPr>
      </w:pPr>
    </w:p>
    <w:p w14:paraId="3F40BC55" w14:textId="403D41A3"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findings section highlighted three lunar beliefs that were </w:t>
      </w:r>
      <w:r w:rsidR="00317A6F" w:rsidRPr="006A4B03">
        <w:rPr>
          <w:rFonts w:ascii="Arial" w:hAnsi="Arial" w:cs="Arial"/>
          <w:sz w:val="24"/>
          <w:szCs w:val="24"/>
        </w:rPr>
        <w:t xml:space="preserve">commonly held </w:t>
      </w:r>
      <w:r w:rsidRPr="006A4B03">
        <w:rPr>
          <w:rFonts w:ascii="Arial" w:hAnsi="Arial" w:cs="Arial"/>
          <w:sz w:val="24"/>
          <w:szCs w:val="24"/>
        </w:rPr>
        <w:t xml:space="preserve">by participants: link </w:t>
      </w:r>
      <w:r w:rsidR="0057569D" w:rsidRPr="006A4B03">
        <w:rPr>
          <w:rFonts w:ascii="Arial" w:hAnsi="Arial" w:cs="Arial"/>
          <w:sz w:val="24"/>
          <w:szCs w:val="24"/>
        </w:rPr>
        <w:t xml:space="preserve">to </w:t>
      </w:r>
      <w:r w:rsidRPr="006A4B03">
        <w:rPr>
          <w:rFonts w:ascii="Arial" w:hAnsi="Arial" w:cs="Arial"/>
          <w:sz w:val="24"/>
          <w:szCs w:val="24"/>
        </w:rPr>
        <w:t xml:space="preserve">madness, link to the menstrual cycle and the association of the moon with werewolves, each with 27 out of 34 </w:t>
      </w:r>
      <w:r w:rsidR="00317A6F" w:rsidRPr="006A4B03">
        <w:rPr>
          <w:rFonts w:ascii="Arial" w:hAnsi="Arial" w:cs="Arial"/>
          <w:sz w:val="24"/>
          <w:szCs w:val="24"/>
        </w:rPr>
        <w:t xml:space="preserve">responses. </w:t>
      </w:r>
      <w:r w:rsidRPr="006A4B03">
        <w:rPr>
          <w:rFonts w:ascii="Arial" w:hAnsi="Arial" w:cs="Arial"/>
          <w:sz w:val="24"/>
          <w:szCs w:val="24"/>
        </w:rPr>
        <w:t xml:space="preserve">Putting these aside, the findings show that nearly all, 29 out of 34, participants had some personal knowledge or involvement with lunar beliefs, whether in the past, as witness or in an ongoing capacity. </w:t>
      </w:r>
    </w:p>
    <w:p w14:paraId="0A19AAAB" w14:textId="77777777" w:rsidR="001D480E" w:rsidRPr="006A4B03" w:rsidRDefault="001D480E" w:rsidP="009C0EF7">
      <w:pPr>
        <w:spacing w:after="0" w:line="360" w:lineRule="auto"/>
        <w:rPr>
          <w:rFonts w:ascii="Arial" w:hAnsi="Arial" w:cs="Arial"/>
          <w:sz w:val="24"/>
          <w:szCs w:val="24"/>
        </w:rPr>
      </w:pPr>
    </w:p>
    <w:p w14:paraId="3185E56B" w14:textId="5928D6DE" w:rsidR="00E518AA" w:rsidRPr="006A4B03" w:rsidRDefault="00A92C42" w:rsidP="009C0EF7">
      <w:pPr>
        <w:spacing w:after="0" w:line="360" w:lineRule="auto"/>
        <w:rPr>
          <w:rFonts w:ascii="Arial" w:hAnsi="Arial" w:cs="Arial"/>
          <w:sz w:val="24"/>
          <w:szCs w:val="24"/>
        </w:rPr>
      </w:pPr>
      <w:r w:rsidRPr="006A4B03">
        <w:rPr>
          <w:rFonts w:ascii="Arial" w:hAnsi="Arial" w:cs="Arial"/>
          <w:sz w:val="24"/>
          <w:szCs w:val="24"/>
        </w:rPr>
        <w:t xml:space="preserve">The presence of the </w:t>
      </w:r>
      <w:r w:rsidR="00E518AA" w:rsidRPr="006A4B03">
        <w:rPr>
          <w:rFonts w:ascii="Arial" w:hAnsi="Arial" w:cs="Arial"/>
          <w:sz w:val="24"/>
          <w:szCs w:val="24"/>
        </w:rPr>
        <w:t xml:space="preserve">link </w:t>
      </w:r>
      <w:r w:rsidRPr="006A4B03">
        <w:rPr>
          <w:rFonts w:ascii="Arial" w:hAnsi="Arial" w:cs="Arial"/>
          <w:sz w:val="24"/>
          <w:szCs w:val="24"/>
        </w:rPr>
        <w:t xml:space="preserve">between the moon and </w:t>
      </w:r>
      <w:r w:rsidR="00E518AA" w:rsidRPr="006A4B03">
        <w:rPr>
          <w:rFonts w:ascii="Arial" w:hAnsi="Arial" w:cs="Arial"/>
          <w:sz w:val="24"/>
          <w:szCs w:val="24"/>
        </w:rPr>
        <w:t xml:space="preserve">the menstrual cycle was to be expected. The menstrual cycle is the same length as </w:t>
      </w:r>
      <w:r w:rsidR="00552B88" w:rsidRPr="006A4B03">
        <w:rPr>
          <w:rFonts w:ascii="Arial" w:hAnsi="Arial" w:cs="Arial"/>
          <w:sz w:val="24"/>
          <w:szCs w:val="24"/>
        </w:rPr>
        <w:t xml:space="preserve">its </w:t>
      </w:r>
      <w:r w:rsidR="00E518AA" w:rsidRPr="006A4B03">
        <w:rPr>
          <w:rFonts w:ascii="Arial" w:hAnsi="Arial" w:cs="Arial"/>
          <w:sz w:val="24"/>
          <w:szCs w:val="24"/>
        </w:rPr>
        <w:t>lunar c</w:t>
      </w:r>
      <w:r w:rsidR="00552B88" w:rsidRPr="006A4B03">
        <w:rPr>
          <w:rFonts w:ascii="Arial" w:hAnsi="Arial" w:cs="Arial"/>
          <w:sz w:val="24"/>
          <w:szCs w:val="24"/>
        </w:rPr>
        <w:t xml:space="preserve">ounterpart as well as </w:t>
      </w:r>
      <w:r w:rsidR="00E518AA" w:rsidRPr="006A4B03">
        <w:rPr>
          <w:rFonts w:ascii="Arial" w:hAnsi="Arial" w:cs="Arial"/>
          <w:sz w:val="24"/>
          <w:szCs w:val="24"/>
        </w:rPr>
        <w:t xml:space="preserve">a linguistic link; the terms menstruation and menses come from the Latin word month, </w:t>
      </w:r>
      <w:r w:rsidR="00E518AA" w:rsidRPr="006A4B03">
        <w:rPr>
          <w:rFonts w:ascii="Arial" w:hAnsi="Arial" w:cs="Arial"/>
          <w:i/>
          <w:iCs/>
          <w:sz w:val="24"/>
          <w:szCs w:val="24"/>
        </w:rPr>
        <w:t>mensis</w:t>
      </w:r>
      <w:r w:rsidR="00E518AA" w:rsidRPr="006A4B03">
        <w:rPr>
          <w:rFonts w:ascii="Arial" w:hAnsi="Arial" w:cs="Arial"/>
          <w:sz w:val="24"/>
          <w:szCs w:val="24"/>
        </w:rPr>
        <w:t xml:space="preserve">, and the Greek word moon, </w:t>
      </w:r>
      <w:r w:rsidR="00E518AA" w:rsidRPr="006A4B03">
        <w:rPr>
          <w:rFonts w:ascii="Arial" w:hAnsi="Arial" w:cs="Arial"/>
          <w:i/>
          <w:iCs/>
          <w:sz w:val="24"/>
          <w:szCs w:val="24"/>
        </w:rPr>
        <w:t>mene</w:t>
      </w:r>
      <w:r w:rsidR="00E518AA" w:rsidRPr="006A4B03">
        <w:rPr>
          <w:rFonts w:ascii="Arial" w:hAnsi="Arial" w:cs="Arial"/>
          <w:sz w:val="24"/>
          <w:szCs w:val="24"/>
        </w:rPr>
        <w:t xml:space="preserve">. </w:t>
      </w:r>
      <w:r w:rsidR="002A3DC7" w:rsidRPr="006A4B03">
        <w:rPr>
          <w:rFonts w:ascii="Arial" w:hAnsi="Arial" w:cs="Arial"/>
          <w:sz w:val="24"/>
          <w:szCs w:val="24"/>
        </w:rPr>
        <w:t xml:space="preserve">Previous scholarship has shown that the scientific grounding for this belief has shown a shift </w:t>
      </w:r>
      <w:r w:rsidR="00E64C5A" w:rsidRPr="006A4B03">
        <w:rPr>
          <w:rFonts w:ascii="Arial" w:hAnsi="Arial" w:cs="Arial"/>
          <w:sz w:val="24"/>
          <w:szCs w:val="24"/>
        </w:rPr>
        <w:t xml:space="preserve">in results; </w:t>
      </w:r>
      <w:r w:rsidR="00FF7289" w:rsidRPr="006A4B03">
        <w:rPr>
          <w:rFonts w:ascii="Arial" w:hAnsi="Arial" w:cs="Arial"/>
          <w:sz w:val="24"/>
          <w:szCs w:val="24"/>
        </w:rPr>
        <w:t>Cutler et al</w:t>
      </w:r>
      <w:r w:rsidR="00032542" w:rsidRPr="006A4B03">
        <w:rPr>
          <w:rFonts w:ascii="Arial" w:hAnsi="Arial" w:cs="Arial"/>
          <w:sz w:val="24"/>
          <w:szCs w:val="24"/>
        </w:rPr>
        <w:t>.</w:t>
      </w:r>
      <w:r w:rsidR="00FF7289" w:rsidRPr="006A4B03">
        <w:rPr>
          <w:rFonts w:ascii="Arial" w:hAnsi="Arial" w:cs="Arial"/>
          <w:sz w:val="24"/>
          <w:szCs w:val="24"/>
        </w:rPr>
        <w:t xml:space="preserve"> found a link, but </w:t>
      </w:r>
      <w:r w:rsidR="00E518AA" w:rsidRPr="006A4B03">
        <w:rPr>
          <w:rFonts w:ascii="Arial" w:hAnsi="Arial" w:cs="Arial"/>
          <w:sz w:val="24"/>
          <w:szCs w:val="24"/>
        </w:rPr>
        <w:t>modern research</w:t>
      </w:r>
      <w:r w:rsidR="000C2D60" w:rsidRPr="006A4B03">
        <w:rPr>
          <w:rFonts w:ascii="Arial" w:hAnsi="Arial" w:cs="Arial"/>
          <w:sz w:val="24"/>
          <w:szCs w:val="24"/>
        </w:rPr>
        <w:t xml:space="preserve"> </w:t>
      </w:r>
      <w:r w:rsidR="00E64C5A" w:rsidRPr="006A4B03">
        <w:rPr>
          <w:rFonts w:ascii="Arial" w:hAnsi="Arial" w:cs="Arial"/>
          <w:sz w:val="24"/>
          <w:szCs w:val="24"/>
        </w:rPr>
        <w:t xml:space="preserve">conducted </w:t>
      </w:r>
      <w:r w:rsidR="000C2D60" w:rsidRPr="006A4B03">
        <w:rPr>
          <w:rFonts w:ascii="Arial" w:hAnsi="Arial" w:cs="Arial"/>
          <w:sz w:val="24"/>
          <w:szCs w:val="24"/>
        </w:rPr>
        <w:t xml:space="preserve">by </w:t>
      </w:r>
      <w:r w:rsidR="00E518AA" w:rsidRPr="006A4B03">
        <w:rPr>
          <w:rFonts w:ascii="Arial" w:hAnsi="Arial" w:cs="Arial"/>
          <w:sz w:val="24"/>
          <w:szCs w:val="24"/>
        </w:rPr>
        <w:t>Clue</w:t>
      </w:r>
      <w:r w:rsidR="00FF7289" w:rsidRPr="006A4B03">
        <w:rPr>
          <w:rFonts w:ascii="Arial" w:hAnsi="Arial" w:cs="Arial"/>
          <w:sz w:val="24"/>
          <w:szCs w:val="24"/>
        </w:rPr>
        <w:t xml:space="preserve">, </w:t>
      </w:r>
      <w:r w:rsidR="00E64C5A" w:rsidRPr="006A4B03">
        <w:rPr>
          <w:rFonts w:ascii="Arial" w:hAnsi="Arial" w:cs="Arial"/>
          <w:sz w:val="24"/>
          <w:szCs w:val="24"/>
        </w:rPr>
        <w:t xml:space="preserve">shows no link. </w:t>
      </w:r>
      <w:r w:rsidR="00E518AA" w:rsidRPr="006A4B03">
        <w:rPr>
          <w:rFonts w:ascii="Arial" w:hAnsi="Arial" w:cs="Arial"/>
          <w:sz w:val="24"/>
          <w:szCs w:val="24"/>
        </w:rPr>
        <w:t>There could be a myriad of reasons for this</w:t>
      </w:r>
      <w:r w:rsidR="005B2636" w:rsidRPr="006A4B03">
        <w:rPr>
          <w:rFonts w:ascii="Arial" w:hAnsi="Arial" w:cs="Arial"/>
          <w:sz w:val="24"/>
          <w:szCs w:val="24"/>
        </w:rPr>
        <w:t xml:space="preserve">, </w:t>
      </w:r>
      <w:r w:rsidR="00E518AA" w:rsidRPr="006A4B03">
        <w:rPr>
          <w:rFonts w:ascii="Arial" w:hAnsi="Arial" w:cs="Arial"/>
          <w:sz w:val="24"/>
          <w:szCs w:val="24"/>
        </w:rPr>
        <w:t xml:space="preserve">including the sample size and the changes in lifestyle. In a sense, the only thing </w:t>
      </w:r>
      <w:r w:rsidR="00564C42" w:rsidRPr="006A4B03">
        <w:rPr>
          <w:rFonts w:ascii="Arial" w:hAnsi="Arial" w:cs="Arial"/>
          <w:sz w:val="24"/>
          <w:szCs w:val="24"/>
        </w:rPr>
        <w:t xml:space="preserve">past </w:t>
      </w:r>
      <w:r w:rsidR="00E518AA" w:rsidRPr="006A4B03">
        <w:rPr>
          <w:rFonts w:ascii="Arial" w:hAnsi="Arial" w:cs="Arial"/>
          <w:sz w:val="24"/>
          <w:szCs w:val="24"/>
        </w:rPr>
        <w:t>literature agrees on is that there is no definitive way of knowing; some find results, some don’t</w:t>
      </w:r>
      <w:r w:rsidR="00E70E82" w:rsidRPr="006A4B03">
        <w:rPr>
          <w:rFonts w:ascii="Arial" w:hAnsi="Arial" w:cs="Arial"/>
          <w:sz w:val="24"/>
          <w:szCs w:val="24"/>
        </w:rPr>
        <w:t xml:space="preserve">. </w:t>
      </w:r>
      <w:r w:rsidR="00580D1F" w:rsidRPr="006A4B03">
        <w:rPr>
          <w:rFonts w:ascii="Arial" w:hAnsi="Arial" w:cs="Arial"/>
          <w:sz w:val="24"/>
          <w:szCs w:val="24"/>
        </w:rPr>
        <w:t>Therefore,</w:t>
      </w:r>
      <w:r w:rsidR="00E70E82" w:rsidRPr="006A4B03">
        <w:rPr>
          <w:rFonts w:ascii="Arial" w:hAnsi="Arial" w:cs="Arial"/>
          <w:sz w:val="24"/>
          <w:szCs w:val="24"/>
        </w:rPr>
        <w:t xml:space="preserve"> I ask whether the results are </w:t>
      </w:r>
      <w:r w:rsidR="00E518AA" w:rsidRPr="006A4B03">
        <w:rPr>
          <w:rFonts w:ascii="Arial" w:hAnsi="Arial" w:cs="Arial"/>
          <w:sz w:val="24"/>
          <w:szCs w:val="24"/>
        </w:rPr>
        <w:t xml:space="preserve">down to perception or interpretation? </w:t>
      </w:r>
      <w:r w:rsidR="00D76A1B" w:rsidRPr="006A4B03">
        <w:rPr>
          <w:rFonts w:ascii="Arial" w:hAnsi="Arial" w:cs="Arial"/>
          <w:sz w:val="24"/>
          <w:szCs w:val="24"/>
        </w:rPr>
        <w:t xml:space="preserve">This research presents an alternate perspective and suggests that in this </w:t>
      </w:r>
      <w:r w:rsidR="00580D1F" w:rsidRPr="006A4B03">
        <w:rPr>
          <w:rFonts w:ascii="Arial" w:hAnsi="Arial" w:cs="Arial"/>
          <w:sz w:val="24"/>
          <w:szCs w:val="24"/>
        </w:rPr>
        <w:t xml:space="preserve">group, </w:t>
      </w:r>
      <w:r w:rsidR="00D76A1B" w:rsidRPr="006A4B03">
        <w:rPr>
          <w:rFonts w:ascii="Arial" w:hAnsi="Arial" w:cs="Arial"/>
          <w:sz w:val="24"/>
          <w:szCs w:val="24"/>
        </w:rPr>
        <w:t xml:space="preserve">if the Clue research is to be taken as the current stance, </w:t>
      </w:r>
      <w:r w:rsidR="00E518AA" w:rsidRPr="006A4B03">
        <w:rPr>
          <w:rFonts w:ascii="Arial" w:hAnsi="Arial" w:cs="Arial"/>
          <w:sz w:val="24"/>
          <w:szCs w:val="24"/>
        </w:rPr>
        <w:t xml:space="preserve">belief dominates presented fact; participants believe there is a link </w:t>
      </w:r>
      <w:r w:rsidR="00AB6EDA" w:rsidRPr="006A4B03">
        <w:rPr>
          <w:rFonts w:ascii="Arial" w:hAnsi="Arial" w:cs="Arial"/>
          <w:sz w:val="24"/>
          <w:szCs w:val="24"/>
        </w:rPr>
        <w:t xml:space="preserve">between the moon and </w:t>
      </w:r>
      <w:r w:rsidR="00E518AA" w:rsidRPr="006A4B03">
        <w:rPr>
          <w:rFonts w:ascii="Arial" w:hAnsi="Arial" w:cs="Arial"/>
          <w:sz w:val="24"/>
          <w:szCs w:val="24"/>
        </w:rPr>
        <w:t xml:space="preserve">the menstrual cycle and so this study has recorded it. Further study could </w:t>
      </w:r>
      <w:r w:rsidR="00476963" w:rsidRPr="006A4B03">
        <w:rPr>
          <w:rFonts w:ascii="Arial" w:hAnsi="Arial" w:cs="Arial"/>
          <w:sz w:val="24"/>
          <w:szCs w:val="24"/>
        </w:rPr>
        <w:t xml:space="preserve">expand </w:t>
      </w:r>
      <w:r w:rsidR="00E518AA" w:rsidRPr="006A4B03">
        <w:rPr>
          <w:rFonts w:ascii="Arial" w:hAnsi="Arial" w:cs="Arial"/>
          <w:sz w:val="24"/>
          <w:szCs w:val="24"/>
        </w:rPr>
        <w:t xml:space="preserve">on this, </w:t>
      </w:r>
      <w:r w:rsidR="00476963" w:rsidRPr="006A4B03">
        <w:rPr>
          <w:rFonts w:ascii="Arial" w:hAnsi="Arial" w:cs="Arial"/>
          <w:sz w:val="24"/>
          <w:szCs w:val="24"/>
        </w:rPr>
        <w:t xml:space="preserve">presenting </w:t>
      </w:r>
      <w:r w:rsidR="00E518AA" w:rsidRPr="006A4B03">
        <w:rPr>
          <w:rFonts w:ascii="Arial" w:hAnsi="Arial" w:cs="Arial"/>
          <w:sz w:val="24"/>
          <w:szCs w:val="24"/>
        </w:rPr>
        <w:t xml:space="preserve">those who </w:t>
      </w:r>
      <w:r w:rsidR="00476963" w:rsidRPr="006A4B03">
        <w:rPr>
          <w:rFonts w:ascii="Arial" w:hAnsi="Arial" w:cs="Arial"/>
          <w:sz w:val="24"/>
          <w:szCs w:val="24"/>
        </w:rPr>
        <w:t xml:space="preserve">hold the belief </w:t>
      </w:r>
      <w:r w:rsidR="00E518AA" w:rsidRPr="006A4B03">
        <w:rPr>
          <w:rFonts w:ascii="Arial" w:hAnsi="Arial" w:cs="Arial"/>
          <w:sz w:val="24"/>
          <w:szCs w:val="24"/>
        </w:rPr>
        <w:t xml:space="preserve">with results from </w:t>
      </w:r>
      <w:r w:rsidR="00476963" w:rsidRPr="006A4B03">
        <w:rPr>
          <w:rFonts w:ascii="Arial" w:hAnsi="Arial" w:cs="Arial"/>
          <w:sz w:val="24"/>
          <w:szCs w:val="24"/>
        </w:rPr>
        <w:t xml:space="preserve">wider </w:t>
      </w:r>
      <w:r w:rsidR="00E518AA" w:rsidRPr="006A4B03">
        <w:rPr>
          <w:rFonts w:ascii="Arial" w:hAnsi="Arial" w:cs="Arial"/>
          <w:sz w:val="24"/>
          <w:szCs w:val="24"/>
        </w:rPr>
        <w:t>studies</w:t>
      </w:r>
      <w:r w:rsidR="00476963" w:rsidRPr="006A4B03">
        <w:rPr>
          <w:rFonts w:ascii="Arial" w:hAnsi="Arial" w:cs="Arial"/>
          <w:sz w:val="24"/>
          <w:szCs w:val="24"/>
        </w:rPr>
        <w:t>, s</w:t>
      </w:r>
      <w:r w:rsidR="00E518AA" w:rsidRPr="006A4B03">
        <w:rPr>
          <w:rFonts w:ascii="Arial" w:hAnsi="Arial" w:cs="Arial"/>
          <w:sz w:val="24"/>
          <w:szCs w:val="24"/>
        </w:rPr>
        <w:t>uch as Clue</w:t>
      </w:r>
      <w:r w:rsidR="00476963" w:rsidRPr="006A4B03">
        <w:rPr>
          <w:rFonts w:ascii="Arial" w:hAnsi="Arial" w:cs="Arial"/>
          <w:sz w:val="24"/>
          <w:szCs w:val="24"/>
        </w:rPr>
        <w:t>,</w:t>
      </w:r>
      <w:r w:rsidR="00E518AA" w:rsidRPr="006A4B03">
        <w:rPr>
          <w:rFonts w:ascii="Arial" w:hAnsi="Arial" w:cs="Arial"/>
          <w:sz w:val="24"/>
          <w:szCs w:val="24"/>
        </w:rPr>
        <w:t xml:space="preserve"> and see how they react and if this </w:t>
      </w:r>
      <w:r w:rsidR="00476963" w:rsidRPr="006A4B03">
        <w:rPr>
          <w:rFonts w:ascii="Arial" w:hAnsi="Arial" w:cs="Arial"/>
          <w:sz w:val="24"/>
          <w:szCs w:val="24"/>
        </w:rPr>
        <w:t xml:space="preserve">impacts </w:t>
      </w:r>
      <w:r w:rsidR="00E518AA" w:rsidRPr="006A4B03">
        <w:rPr>
          <w:rFonts w:ascii="Arial" w:hAnsi="Arial" w:cs="Arial"/>
          <w:sz w:val="24"/>
          <w:szCs w:val="24"/>
        </w:rPr>
        <w:t xml:space="preserve">on their belief; this would not only test the strength of the belief but the foundation on which it is based. </w:t>
      </w:r>
    </w:p>
    <w:p w14:paraId="5D94B111" w14:textId="77777777" w:rsidR="001D480E" w:rsidRPr="006A4B03" w:rsidRDefault="001D480E" w:rsidP="009C0EF7">
      <w:pPr>
        <w:spacing w:after="0" w:line="360" w:lineRule="auto"/>
        <w:rPr>
          <w:rFonts w:ascii="Arial" w:hAnsi="Arial" w:cs="Arial"/>
          <w:sz w:val="24"/>
          <w:szCs w:val="24"/>
        </w:rPr>
      </w:pPr>
    </w:p>
    <w:p w14:paraId="446E0ABA" w14:textId="103480A2" w:rsidR="00860DC0" w:rsidRPr="006A4B03" w:rsidRDefault="00A77942" w:rsidP="009C0EF7">
      <w:pPr>
        <w:spacing w:after="0" w:line="360" w:lineRule="auto"/>
        <w:rPr>
          <w:rFonts w:ascii="Arial" w:hAnsi="Arial" w:cs="Arial"/>
          <w:sz w:val="24"/>
          <w:szCs w:val="24"/>
        </w:rPr>
      </w:pPr>
      <w:r w:rsidRPr="006A4B03">
        <w:rPr>
          <w:rFonts w:ascii="Arial" w:hAnsi="Arial" w:cs="Arial"/>
          <w:color w:val="000000" w:themeColor="text1"/>
          <w:sz w:val="24"/>
          <w:szCs w:val="24"/>
        </w:rPr>
        <w:t xml:space="preserve">The link between the moon and madness is probably the most obvious of the lunar beliefs, in part due to the etymology; the Latin </w:t>
      </w:r>
      <w:r w:rsidRPr="006A4B03">
        <w:rPr>
          <w:rFonts w:ascii="Arial" w:hAnsi="Arial" w:cs="Arial"/>
          <w:i/>
          <w:iCs/>
          <w:color w:val="000000" w:themeColor="text1"/>
          <w:sz w:val="24"/>
          <w:szCs w:val="24"/>
        </w:rPr>
        <w:t>luna</w:t>
      </w:r>
      <w:r w:rsidRPr="006A4B03">
        <w:rPr>
          <w:rFonts w:ascii="Arial" w:hAnsi="Arial" w:cs="Arial"/>
          <w:color w:val="000000" w:themeColor="text1"/>
          <w:sz w:val="24"/>
          <w:szCs w:val="24"/>
        </w:rPr>
        <w:t xml:space="preserve"> means moon, which gives its core to words such as lunacy and lunatic - the implication therefore being that these states are in some way linked to the moon. However, an interesting explanation came from P14</w:t>
      </w:r>
      <w:r w:rsidR="0057569D" w:rsidRPr="006A4B03">
        <w:rPr>
          <w:rFonts w:ascii="Arial" w:hAnsi="Arial" w:cs="Arial"/>
          <w:color w:val="000000" w:themeColor="text1"/>
          <w:sz w:val="24"/>
          <w:szCs w:val="24"/>
        </w:rPr>
        <w:t xml:space="preserve"> </w:t>
      </w:r>
      <w:r w:rsidRPr="006A4B03">
        <w:rPr>
          <w:rFonts w:ascii="Arial" w:hAnsi="Arial" w:cs="Arial"/>
          <w:color w:val="000000" w:themeColor="text1"/>
          <w:sz w:val="24"/>
          <w:szCs w:val="24"/>
        </w:rPr>
        <w:t>who pointed out during interview that in Italian language and culture, there is no link between the moon and madness, so whilst the etymology implies the link, in the host culture there is</w:t>
      </w:r>
      <w:r w:rsidR="00681D30" w:rsidRPr="006A4B03">
        <w:rPr>
          <w:rFonts w:ascii="Arial" w:hAnsi="Arial" w:cs="Arial"/>
          <w:color w:val="000000" w:themeColor="text1"/>
          <w:sz w:val="24"/>
          <w:szCs w:val="24"/>
        </w:rPr>
        <w:t xml:space="preserve">n’t one. </w:t>
      </w:r>
      <w:r w:rsidR="00E518AA" w:rsidRPr="006A4B03">
        <w:rPr>
          <w:rFonts w:ascii="Arial" w:hAnsi="Arial" w:cs="Arial"/>
          <w:sz w:val="24"/>
          <w:szCs w:val="24"/>
        </w:rPr>
        <w:t xml:space="preserve">This then gives rise to questions as to why the </w:t>
      </w:r>
      <w:r w:rsidR="00E518AA" w:rsidRPr="006A4B03">
        <w:rPr>
          <w:rFonts w:ascii="Arial" w:hAnsi="Arial" w:cs="Arial"/>
          <w:sz w:val="24"/>
          <w:szCs w:val="24"/>
        </w:rPr>
        <w:lastRenderedPageBreak/>
        <w:t xml:space="preserve">association is so strong in contemporary society, and whilst outside the scope of this project, further work could be done to establish exactly when the association started, and why. </w:t>
      </w:r>
    </w:p>
    <w:p w14:paraId="6FB5D8E1" w14:textId="77777777" w:rsidR="00860DC0" w:rsidRPr="006A4B03" w:rsidRDefault="00860DC0" w:rsidP="009C0EF7">
      <w:pPr>
        <w:spacing w:after="0" w:line="360" w:lineRule="auto"/>
        <w:rPr>
          <w:rFonts w:ascii="Arial" w:hAnsi="Arial" w:cs="Arial"/>
          <w:sz w:val="24"/>
          <w:szCs w:val="24"/>
        </w:rPr>
      </w:pPr>
    </w:p>
    <w:p w14:paraId="51844B68" w14:textId="54791C26" w:rsidR="00E518AA" w:rsidRPr="006A4B03" w:rsidRDefault="004B73D9" w:rsidP="009C0EF7">
      <w:pPr>
        <w:spacing w:after="0" w:line="360" w:lineRule="auto"/>
        <w:rPr>
          <w:rFonts w:ascii="Arial" w:hAnsi="Arial" w:cs="Arial"/>
          <w:sz w:val="24"/>
          <w:szCs w:val="24"/>
        </w:rPr>
      </w:pPr>
      <w:r w:rsidRPr="006A4B03">
        <w:rPr>
          <w:rFonts w:ascii="Arial" w:hAnsi="Arial" w:cs="Arial"/>
          <w:sz w:val="24"/>
          <w:szCs w:val="24"/>
        </w:rPr>
        <w:t xml:space="preserve">The link </w:t>
      </w:r>
      <w:r w:rsidR="00860DC0" w:rsidRPr="006A4B03">
        <w:rPr>
          <w:rFonts w:ascii="Arial" w:hAnsi="Arial" w:cs="Arial"/>
          <w:sz w:val="24"/>
          <w:szCs w:val="24"/>
        </w:rPr>
        <w:t xml:space="preserve">between the moon and </w:t>
      </w:r>
      <w:r w:rsidRPr="006A4B03">
        <w:rPr>
          <w:rFonts w:ascii="Arial" w:hAnsi="Arial" w:cs="Arial"/>
          <w:sz w:val="24"/>
          <w:szCs w:val="24"/>
        </w:rPr>
        <w:t>madness is by far the most studied belief</w:t>
      </w:r>
      <w:r w:rsidR="00663E32" w:rsidRPr="006A4B03">
        <w:rPr>
          <w:rFonts w:ascii="Arial" w:hAnsi="Arial" w:cs="Arial"/>
          <w:sz w:val="24"/>
          <w:szCs w:val="24"/>
        </w:rPr>
        <w:t xml:space="preserve"> </w:t>
      </w:r>
      <w:r w:rsidR="00E518AA" w:rsidRPr="006A4B03">
        <w:rPr>
          <w:rFonts w:ascii="Arial" w:hAnsi="Arial" w:cs="Arial"/>
          <w:sz w:val="24"/>
          <w:szCs w:val="24"/>
        </w:rPr>
        <w:t>and has been continually disproved</w:t>
      </w:r>
      <w:r w:rsidR="00663E32" w:rsidRPr="006A4B03">
        <w:rPr>
          <w:rFonts w:ascii="Arial" w:hAnsi="Arial" w:cs="Arial"/>
          <w:sz w:val="24"/>
          <w:szCs w:val="24"/>
        </w:rPr>
        <w:t xml:space="preserve"> in works such as those by Raison et al. and Chudler. Although some scholars such as Thankur and Sharma argue that </w:t>
      </w:r>
      <w:r w:rsidR="00E518AA" w:rsidRPr="006A4B03">
        <w:rPr>
          <w:rFonts w:ascii="Arial" w:hAnsi="Arial" w:cs="Arial"/>
          <w:sz w:val="24"/>
          <w:szCs w:val="24"/>
        </w:rPr>
        <w:t xml:space="preserve">particularly around a full moon there is an increased display of </w:t>
      </w:r>
      <w:r w:rsidR="00663E32" w:rsidRPr="006A4B03">
        <w:rPr>
          <w:rFonts w:ascii="Arial" w:hAnsi="Arial" w:cs="Arial"/>
          <w:sz w:val="24"/>
          <w:szCs w:val="24"/>
        </w:rPr>
        <w:t xml:space="preserve">erratic or violent </w:t>
      </w:r>
      <w:r w:rsidR="00E518AA" w:rsidRPr="006A4B03">
        <w:rPr>
          <w:rFonts w:ascii="Arial" w:hAnsi="Arial" w:cs="Arial"/>
          <w:sz w:val="24"/>
          <w:szCs w:val="24"/>
        </w:rPr>
        <w:t>behaviour, and this can, and is, then linked to ‘the lunar effect’.</w:t>
      </w:r>
      <w:r w:rsidR="006578AF" w:rsidRPr="006A4B03">
        <w:rPr>
          <w:rFonts w:ascii="Arial" w:hAnsi="Arial" w:cs="Arial"/>
          <w:sz w:val="24"/>
          <w:szCs w:val="24"/>
        </w:rPr>
        <w:t xml:space="preserve"> </w:t>
      </w:r>
      <w:r w:rsidR="00E518AA" w:rsidRPr="006A4B03">
        <w:rPr>
          <w:rFonts w:ascii="Arial" w:hAnsi="Arial" w:cs="Arial"/>
          <w:sz w:val="24"/>
          <w:szCs w:val="24"/>
        </w:rPr>
        <w:t xml:space="preserve">Scholars agree that the results vary widely, with some finding correlations and others not and as with the menstrual cycle studies, there are an abundance of reasons as to why this could be the case. Kohn makes an interesting observation </w:t>
      </w:r>
      <w:r w:rsidR="00B33711" w:rsidRPr="006A4B03">
        <w:rPr>
          <w:rFonts w:ascii="Arial" w:hAnsi="Arial" w:cs="Arial"/>
          <w:sz w:val="24"/>
          <w:szCs w:val="24"/>
        </w:rPr>
        <w:t xml:space="preserve">stating that </w:t>
      </w:r>
      <w:r w:rsidR="00E518AA" w:rsidRPr="006A4B03">
        <w:rPr>
          <w:rFonts w:ascii="Arial" w:hAnsi="Arial" w:cs="Arial"/>
          <w:sz w:val="24"/>
          <w:szCs w:val="24"/>
        </w:rPr>
        <w:t xml:space="preserve">this could be due to ‘selective perception’ and I would expand </w:t>
      </w:r>
      <w:r w:rsidR="008E1F57" w:rsidRPr="006A4B03">
        <w:rPr>
          <w:rFonts w:ascii="Arial" w:hAnsi="Arial" w:cs="Arial"/>
          <w:sz w:val="24"/>
          <w:szCs w:val="24"/>
        </w:rPr>
        <w:t xml:space="preserve">this to state </w:t>
      </w:r>
      <w:r w:rsidR="00E518AA" w:rsidRPr="006A4B03">
        <w:rPr>
          <w:rFonts w:ascii="Arial" w:hAnsi="Arial" w:cs="Arial"/>
          <w:sz w:val="24"/>
          <w:szCs w:val="24"/>
        </w:rPr>
        <w:t xml:space="preserve">this ties </w:t>
      </w:r>
      <w:r w:rsidR="008E1F57" w:rsidRPr="006A4B03">
        <w:rPr>
          <w:rFonts w:ascii="Arial" w:hAnsi="Arial" w:cs="Arial"/>
          <w:sz w:val="24"/>
          <w:szCs w:val="24"/>
        </w:rPr>
        <w:t xml:space="preserve">with </w:t>
      </w:r>
      <w:r w:rsidR="00E518AA" w:rsidRPr="006A4B03">
        <w:rPr>
          <w:rFonts w:ascii="Arial" w:hAnsi="Arial" w:cs="Arial"/>
          <w:sz w:val="24"/>
          <w:szCs w:val="24"/>
        </w:rPr>
        <w:t>Jung’s idea of synchronicity; if a person believes that people behave strangely at a full moon, they are more likely to witness strange behaviour as they are already attuned to that way of thinking.</w:t>
      </w:r>
      <w:r w:rsidR="00E518AA" w:rsidRPr="006A4B03">
        <w:rPr>
          <w:rStyle w:val="FootnoteReference"/>
          <w:rFonts w:ascii="Arial" w:hAnsi="Arial" w:cs="Arial"/>
          <w:sz w:val="24"/>
          <w:szCs w:val="24"/>
        </w:rPr>
        <w:footnoteReference w:id="96"/>
      </w:r>
    </w:p>
    <w:p w14:paraId="59163165" w14:textId="77777777" w:rsidR="002A3252" w:rsidRPr="006A4B03" w:rsidRDefault="002A3252" w:rsidP="009C0EF7">
      <w:pPr>
        <w:spacing w:after="0" w:line="360" w:lineRule="auto"/>
        <w:rPr>
          <w:rFonts w:ascii="Arial" w:hAnsi="Arial" w:cs="Arial"/>
          <w:sz w:val="24"/>
          <w:szCs w:val="24"/>
        </w:rPr>
      </w:pPr>
    </w:p>
    <w:p w14:paraId="5B4DB091" w14:textId="7B9FAFEB"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However, the belief has endured, despite the abundance of studies which appear to show the contrary and this suggests that there is more than fact at the heart of this belief. Brown surmises this when he states that ‘in ascriptions of belief, too, we convey information about the believer’s state and about the object of his or her belief.’</w:t>
      </w:r>
      <w:r w:rsidRPr="006A4B03">
        <w:rPr>
          <w:rStyle w:val="FootnoteReference"/>
          <w:rFonts w:ascii="Arial" w:hAnsi="Arial" w:cs="Arial"/>
          <w:sz w:val="24"/>
          <w:szCs w:val="24"/>
        </w:rPr>
        <w:footnoteReference w:id="97"/>
      </w:r>
      <w:r w:rsidRPr="006A4B03">
        <w:rPr>
          <w:rFonts w:ascii="Arial" w:hAnsi="Arial" w:cs="Arial"/>
          <w:sz w:val="24"/>
          <w:szCs w:val="24"/>
        </w:rPr>
        <w:t xml:space="preserve"> In this case, it therefore may not matter to the believer if their belief has been proven to be a fallacy, as their reason for believing may be grounded in other areas or it may be that they are simply not aware of the reason for their belief, just that they believe it. </w:t>
      </w:r>
      <w:r w:rsidR="00860DC0" w:rsidRPr="006A4B03">
        <w:rPr>
          <w:rFonts w:ascii="Arial" w:hAnsi="Arial" w:cs="Arial"/>
          <w:sz w:val="24"/>
          <w:szCs w:val="24"/>
        </w:rPr>
        <w:t xml:space="preserve">This could be an example of ‘the lunar effect’ at work, that is to say, if participants so readily believe in something that has been continually disproved, are they themselves not subject to ‘the lunar effect’? </w:t>
      </w:r>
      <w:r w:rsidR="00CE29F5" w:rsidRPr="006A4B03">
        <w:rPr>
          <w:rFonts w:ascii="Arial" w:hAnsi="Arial" w:cs="Arial"/>
          <w:sz w:val="24"/>
          <w:szCs w:val="24"/>
        </w:rPr>
        <w:t xml:space="preserve">I would argue that this study demonstrates exactly that. </w:t>
      </w:r>
    </w:p>
    <w:p w14:paraId="745E6B9F" w14:textId="77777777" w:rsidR="00187B59" w:rsidRPr="006A4B03" w:rsidRDefault="00187B59" w:rsidP="009C0EF7">
      <w:pPr>
        <w:spacing w:after="0" w:line="360" w:lineRule="auto"/>
        <w:rPr>
          <w:rFonts w:ascii="Arial" w:hAnsi="Arial" w:cs="Arial"/>
          <w:sz w:val="24"/>
          <w:szCs w:val="24"/>
        </w:rPr>
      </w:pPr>
    </w:p>
    <w:p w14:paraId="5D2C821F" w14:textId="578394B0" w:rsidR="007266BA" w:rsidRPr="006A4B03" w:rsidRDefault="007266BA" w:rsidP="009C0EF7">
      <w:pPr>
        <w:spacing w:after="0" w:line="360" w:lineRule="auto"/>
        <w:rPr>
          <w:rFonts w:ascii="Arial" w:hAnsi="Arial" w:cs="Arial"/>
          <w:i/>
          <w:iCs/>
          <w:sz w:val="24"/>
          <w:szCs w:val="24"/>
        </w:rPr>
      </w:pPr>
      <w:r w:rsidRPr="006A4B03">
        <w:rPr>
          <w:rFonts w:ascii="Arial" w:hAnsi="Arial" w:cs="Arial"/>
          <w:i/>
          <w:iCs/>
          <w:sz w:val="24"/>
          <w:szCs w:val="24"/>
        </w:rPr>
        <w:t>The impact of media on belief</w:t>
      </w:r>
    </w:p>
    <w:p w14:paraId="6FABBEA0" w14:textId="26047EDD" w:rsidR="004407AE"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 </w:t>
      </w:r>
      <w:r w:rsidR="004824B2" w:rsidRPr="006A4B03">
        <w:rPr>
          <w:rFonts w:ascii="Arial" w:hAnsi="Arial" w:cs="Arial"/>
          <w:sz w:val="24"/>
          <w:szCs w:val="24"/>
        </w:rPr>
        <w:t xml:space="preserve">project has </w:t>
      </w:r>
      <w:r w:rsidR="009E48E3" w:rsidRPr="006A4B03">
        <w:rPr>
          <w:rFonts w:ascii="Arial" w:hAnsi="Arial" w:cs="Arial"/>
          <w:sz w:val="24"/>
          <w:szCs w:val="24"/>
        </w:rPr>
        <w:t xml:space="preserve">shown how powerful the </w:t>
      </w:r>
      <w:r w:rsidRPr="006A4B03">
        <w:rPr>
          <w:rFonts w:ascii="Arial" w:hAnsi="Arial" w:cs="Arial"/>
          <w:sz w:val="24"/>
          <w:szCs w:val="24"/>
        </w:rPr>
        <w:t xml:space="preserve">influence of popular media, such as television, film, and books, </w:t>
      </w:r>
      <w:r w:rsidR="009E48E3" w:rsidRPr="006A4B03">
        <w:rPr>
          <w:rFonts w:ascii="Arial" w:hAnsi="Arial" w:cs="Arial"/>
          <w:sz w:val="24"/>
          <w:szCs w:val="24"/>
        </w:rPr>
        <w:t xml:space="preserve">can be on constructing and affirming </w:t>
      </w:r>
      <w:r w:rsidRPr="006A4B03">
        <w:rPr>
          <w:rFonts w:ascii="Arial" w:hAnsi="Arial" w:cs="Arial"/>
          <w:sz w:val="24"/>
          <w:szCs w:val="24"/>
        </w:rPr>
        <w:t>belief</w:t>
      </w:r>
      <w:r w:rsidR="009E48E3" w:rsidRPr="006A4B03">
        <w:rPr>
          <w:rFonts w:ascii="Arial" w:hAnsi="Arial" w:cs="Arial"/>
          <w:sz w:val="24"/>
          <w:szCs w:val="24"/>
        </w:rPr>
        <w:t xml:space="preserve">. </w:t>
      </w:r>
      <w:r w:rsidR="004824B2" w:rsidRPr="006A4B03">
        <w:rPr>
          <w:rFonts w:ascii="Arial" w:hAnsi="Arial" w:cs="Arial"/>
          <w:sz w:val="24"/>
          <w:szCs w:val="24"/>
        </w:rPr>
        <w:t xml:space="preserve">This effect </w:t>
      </w:r>
      <w:r w:rsidR="004824B2" w:rsidRPr="006A4B03">
        <w:rPr>
          <w:rFonts w:ascii="Arial" w:hAnsi="Arial" w:cs="Arial"/>
          <w:sz w:val="24"/>
          <w:szCs w:val="24"/>
        </w:rPr>
        <w:lastRenderedPageBreak/>
        <w:t>has been studied by Happer and Philo who stated that ‘repetition and reinforcement’ from the media can affirm belief and this study has shown in the interview with P14, how when continually presented with the menstrual cycle belief from females in his family, he now holds it as his own belief.</w:t>
      </w:r>
      <w:r w:rsidR="004824B2" w:rsidRPr="006A4B03">
        <w:rPr>
          <w:rStyle w:val="FootnoteReference"/>
          <w:rFonts w:ascii="Arial" w:hAnsi="Arial" w:cs="Arial"/>
          <w:sz w:val="24"/>
          <w:szCs w:val="24"/>
        </w:rPr>
        <w:footnoteReference w:id="98"/>
      </w:r>
      <w:r w:rsidR="004824B2" w:rsidRPr="006A4B03">
        <w:rPr>
          <w:rFonts w:ascii="Arial" w:hAnsi="Arial" w:cs="Arial"/>
          <w:sz w:val="24"/>
          <w:szCs w:val="24"/>
        </w:rPr>
        <w:t xml:space="preserve"> Scholars such as Chudler have </w:t>
      </w:r>
      <w:r w:rsidR="004407AE" w:rsidRPr="006A4B03">
        <w:rPr>
          <w:rFonts w:ascii="Arial" w:hAnsi="Arial" w:cs="Arial"/>
          <w:sz w:val="24"/>
          <w:szCs w:val="24"/>
        </w:rPr>
        <w:t>emphasised</w:t>
      </w:r>
      <w:r w:rsidR="004824B2" w:rsidRPr="006A4B03">
        <w:rPr>
          <w:rFonts w:ascii="Arial" w:hAnsi="Arial" w:cs="Arial"/>
          <w:sz w:val="24"/>
          <w:szCs w:val="24"/>
        </w:rPr>
        <w:t xml:space="preserve"> this when stating that the </w:t>
      </w:r>
      <w:r w:rsidRPr="006A4B03">
        <w:rPr>
          <w:rFonts w:ascii="Arial" w:hAnsi="Arial" w:cs="Arial"/>
          <w:sz w:val="24"/>
          <w:szCs w:val="24"/>
        </w:rPr>
        <w:t>moon is ‘capable of causing accidents, psychosis, suicides and animal rage. At least that is that the media would have us believe.’</w:t>
      </w:r>
      <w:r w:rsidRPr="006A4B03">
        <w:rPr>
          <w:rStyle w:val="FootnoteReference"/>
          <w:rFonts w:ascii="Arial" w:hAnsi="Arial" w:cs="Arial"/>
          <w:sz w:val="24"/>
          <w:szCs w:val="24"/>
        </w:rPr>
        <w:footnoteReference w:id="99"/>
      </w:r>
      <w:r w:rsidRPr="006A4B03">
        <w:rPr>
          <w:rFonts w:ascii="Arial" w:hAnsi="Arial" w:cs="Arial"/>
          <w:sz w:val="24"/>
          <w:szCs w:val="24"/>
        </w:rPr>
        <w:t xml:space="preserve"> </w:t>
      </w:r>
      <w:r w:rsidR="00F775D5" w:rsidRPr="006A4B03">
        <w:rPr>
          <w:rFonts w:ascii="Arial" w:hAnsi="Arial" w:cs="Arial"/>
          <w:sz w:val="24"/>
          <w:szCs w:val="24"/>
        </w:rPr>
        <w:t>Swami et al. also referred to the power of the media in relation to the moon landing conspiracies as themselves being a system of belief, created solely by information put out</w:t>
      </w:r>
      <w:r w:rsidR="00D95AC3" w:rsidRPr="006A4B03">
        <w:rPr>
          <w:rFonts w:ascii="Arial" w:hAnsi="Arial" w:cs="Arial"/>
          <w:sz w:val="24"/>
          <w:szCs w:val="24"/>
        </w:rPr>
        <w:t xml:space="preserve"> in </w:t>
      </w:r>
      <w:r w:rsidR="00F775D5" w:rsidRPr="006A4B03">
        <w:rPr>
          <w:rFonts w:ascii="Arial" w:hAnsi="Arial" w:cs="Arial"/>
          <w:sz w:val="24"/>
          <w:szCs w:val="24"/>
        </w:rPr>
        <w:t>the media.</w:t>
      </w:r>
      <w:r w:rsidR="00F775D5" w:rsidRPr="006A4B03">
        <w:rPr>
          <w:rStyle w:val="FootnoteReference"/>
          <w:rFonts w:ascii="Arial" w:hAnsi="Arial" w:cs="Arial"/>
          <w:sz w:val="24"/>
          <w:szCs w:val="24"/>
        </w:rPr>
        <w:footnoteReference w:id="100"/>
      </w:r>
    </w:p>
    <w:p w14:paraId="2CB48B71" w14:textId="1D96565E" w:rsidR="004407AE" w:rsidRPr="006A4B03" w:rsidRDefault="00F775D5" w:rsidP="009C0EF7">
      <w:pPr>
        <w:spacing w:after="0" w:line="360" w:lineRule="auto"/>
        <w:rPr>
          <w:rFonts w:ascii="Arial" w:hAnsi="Arial" w:cs="Arial"/>
          <w:sz w:val="24"/>
          <w:szCs w:val="24"/>
        </w:rPr>
      </w:pPr>
      <w:r w:rsidRPr="006A4B03">
        <w:rPr>
          <w:rFonts w:ascii="Arial" w:hAnsi="Arial" w:cs="Arial"/>
          <w:sz w:val="24"/>
          <w:szCs w:val="24"/>
        </w:rPr>
        <w:t xml:space="preserve"> </w:t>
      </w:r>
    </w:p>
    <w:p w14:paraId="4E7B9812" w14:textId="0C5DF509" w:rsidR="00E518AA" w:rsidRPr="006A4B03" w:rsidRDefault="00F775D5" w:rsidP="009C0EF7">
      <w:pPr>
        <w:spacing w:after="0" w:line="360" w:lineRule="auto"/>
        <w:rPr>
          <w:rFonts w:ascii="Arial" w:hAnsi="Arial" w:cs="Arial"/>
          <w:sz w:val="24"/>
          <w:szCs w:val="24"/>
        </w:rPr>
      </w:pPr>
      <w:r w:rsidRPr="006A4B03">
        <w:rPr>
          <w:rFonts w:ascii="Arial" w:hAnsi="Arial" w:cs="Arial"/>
          <w:sz w:val="24"/>
          <w:szCs w:val="24"/>
        </w:rPr>
        <w:t>This study found the dominant presence of a different type of media to previous</w:t>
      </w:r>
      <w:r w:rsidR="00D95AC3" w:rsidRPr="006A4B03">
        <w:rPr>
          <w:rFonts w:ascii="Arial" w:hAnsi="Arial" w:cs="Arial"/>
          <w:sz w:val="24"/>
          <w:szCs w:val="24"/>
        </w:rPr>
        <w:t xml:space="preserve"> </w:t>
      </w:r>
      <w:r w:rsidRPr="006A4B03">
        <w:rPr>
          <w:rFonts w:ascii="Arial" w:hAnsi="Arial" w:cs="Arial"/>
          <w:sz w:val="24"/>
          <w:szCs w:val="24"/>
        </w:rPr>
        <w:t xml:space="preserve">studies. </w:t>
      </w:r>
      <w:r w:rsidR="00A94E02" w:rsidRPr="006A4B03">
        <w:rPr>
          <w:rFonts w:ascii="Arial" w:hAnsi="Arial" w:cs="Arial"/>
          <w:sz w:val="24"/>
          <w:szCs w:val="24"/>
        </w:rPr>
        <w:t>Figure 2 shows the p</w:t>
      </w:r>
      <w:r w:rsidR="00E518AA" w:rsidRPr="006A4B03">
        <w:rPr>
          <w:rFonts w:ascii="Arial" w:hAnsi="Arial" w:cs="Arial"/>
          <w:sz w:val="24"/>
          <w:szCs w:val="24"/>
        </w:rPr>
        <w:t xml:space="preserve">rominent presence of The Clangers, a children’s television show and the influence of the media becomes </w:t>
      </w:r>
      <w:r w:rsidRPr="006A4B03">
        <w:rPr>
          <w:rFonts w:ascii="Arial" w:hAnsi="Arial" w:cs="Arial"/>
          <w:sz w:val="24"/>
          <w:szCs w:val="24"/>
        </w:rPr>
        <w:t xml:space="preserve">clearer </w:t>
      </w:r>
      <w:r w:rsidR="00E518AA" w:rsidRPr="006A4B03">
        <w:rPr>
          <w:rFonts w:ascii="Arial" w:hAnsi="Arial" w:cs="Arial"/>
          <w:sz w:val="24"/>
          <w:szCs w:val="24"/>
        </w:rPr>
        <w:t xml:space="preserve">in the findings </w:t>
      </w:r>
      <w:r w:rsidRPr="006A4B03">
        <w:rPr>
          <w:rFonts w:ascii="Arial" w:hAnsi="Arial" w:cs="Arial"/>
          <w:sz w:val="24"/>
          <w:szCs w:val="24"/>
        </w:rPr>
        <w:t xml:space="preserve">relating </w:t>
      </w:r>
      <w:r w:rsidR="00E518AA" w:rsidRPr="006A4B03">
        <w:rPr>
          <w:rFonts w:ascii="Arial" w:hAnsi="Arial" w:cs="Arial"/>
          <w:sz w:val="24"/>
          <w:szCs w:val="24"/>
        </w:rPr>
        <w:t>to werewolves. In some respects, this is expected, werewolves are</w:t>
      </w:r>
      <w:r w:rsidR="00665F2A" w:rsidRPr="006A4B03">
        <w:rPr>
          <w:rFonts w:ascii="Arial" w:hAnsi="Arial" w:cs="Arial"/>
          <w:sz w:val="24"/>
          <w:szCs w:val="24"/>
        </w:rPr>
        <w:t>,</w:t>
      </w:r>
      <w:r w:rsidR="00E518AA" w:rsidRPr="006A4B03">
        <w:rPr>
          <w:rFonts w:ascii="Arial" w:hAnsi="Arial" w:cs="Arial"/>
          <w:sz w:val="24"/>
          <w:szCs w:val="24"/>
        </w:rPr>
        <w:t xml:space="preserve"> after all</w:t>
      </w:r>
      <w:r w:rsidR="00665F2A" w:rsidRPr="006A4B03">
        <w:rPr>
          <w:rFonts w:ascii="Arial" w:hAnsi="Arial" w:cs="Arial"/>
          <w:sz w:val="24"/>
          <w:szCs w:val="24"/>
        </w:rPr>
        <w:t xml:space="preserve">, mythological beings </w:t>
      </w:r>
      <w:r w:rsidR="00E518AA" w:rsidRPr="006A4B03">
        <w:rPr>
          <w:rFonts w:ascii="Arial" w:hAnsi="Arial" w:cs="Arial"/>
          <w:sz w:val="24"/>
          <w:szCs w:val="24"/>
        </w:rPr>
        <w:t xml:space="preserve">that may have some grounding in fact </w:t>
      </w:r>
      <w:r w:rsidR="00665F2A" w:rsidRPr="006A4B03">
        <w:rPr>
          <w:rFonts w:ascii="Arial" w:hAnsi="Arial" w:cs="Arial"/>
          <w:sz w:val="24"/>
          <w:szCs w:val="24"/>
        </w:rPr>
        <w:t xml:space="preserve">long ago, </w:t>
      </w:r>
      <w:r w:rsidR="00E518AA" w:rsidRPr="006A4B03">
        <w:rPr>
          <w:rFonts w:ascii="Arial" w:hAnsi="Arial" w:cs="Arial"/>
          <w:sz w:val="24"/>
          <w:szCs w:val="24"/>
        </w:rPr>
        <w:t xml:space="preserve">but it is highly unlikely that any of the participants really believe there are werewolves roaming about in the wild today – although it should be pointed out they were not specifically asked about this. In recent years there has been a glut of fiction released in all formats </w:t>
      </w:r>
      <w:r w:rsidR="00F075BC" w:rsidRPr="006A4B03">
        <w:rPr>
          <w:rFonts w:ascii="Arial" w:hAnsi="Arial" w:cs="Arial"/>
          <w:sz w:val="24"/>
          <w:szCs w:val="24"/>
        </w:rPr>
        <w:t xml:space="preserve">about </w:t>
      </w:r>
      <w:r w:rsidR="00E518AA" w:rsidRPr="006A4B03">
        <w:rPr>
          <w:rFonts w:ascii="Arial" w:hAnsi="Arial" w:cs="Arial"/>
          <w:sz w:val="24"/>
          <w:szCs w:val="24"/>
        </w:rPr>
        <w:t>werewolves</w:t>
      </w:r>
      <w:r w:rsidR="00F075BC" w:rsidRPr="006A4B03">
        <w:rPr>
          <w:rFonts w:ascii="Arial" w:hAnsi="Arial" w:cs="Arial"/>
          <w:sz w:val="24"/>
          <w:szCs w:val="24"/>
        </w:rPr>
        <w:t xml:space="preserve"> and </w:t>
      </w:r>
      <w:r w:rsidR="00E518AA" w:rsidRPr="006A4B03">
        <w:rPr>
          <w:rFonts w:ascii="Arial" w:hAnsi="Arial" w:cs="Arial"/>
          <w:sz w:val="24"/>
          <w:szCs w:val="24"/>
        </w:rPr>
        <w:t xml:space="preserve">this was </w:t>
      </w:r>
      <w:r w:rsidR="00F075BC" w:rsidRPr="006A4B03">
        <w:rPr>
          <w:rFonts w:ascii="Arial" w:hAnsi="Arial" w:cs="Arial"/>
          <w:sz w:val="24"/>
          <w:szCs w:val="24"/>
        </w:rPr>
        <w:t xml:space="preserve">highlighted by </w:t>
      </w:r>
      <w:r w:rsidR="00E518AA" w:rsidRPr="006A4B03">
        <w:rPr>
          <w:rFonts w:ascii="Arial" w:hAnsi="Arial" w:cs="Arial"/>
          <w:sz w:val="24"/>
          <w:szCs w:val="24"/>
        </w:rPr>
        <w:t>one participant</w:t>
      </w:r>
      <w:r w:rsidR="00F075BC" w:rsidRPr="006A4B03">
        <w:rPr>
          <w:rFonts w:ascii="Arial" w:hAnsi="Arial" w:cs="Arial"/>
          <w:sz w:val="24"/>
          <w:szCs w:val="24"/>
        </w:rPr>
        <w:t xml:space="preserve"> who </w:t>
      </w:r>
      <w:r w:rsidR="00E518AA" w:rsidRPr="006A4B03">
        <w:rPr>
          <w:rFonts w:ascii="Arial" w:hAnsi="Arial" w:cs="Arial"/>
          <w:sz w:val="24"/>
          <w:szCs w:val="24"/>
        </w:rPr>
        <w:t xml:space="preserve">referred to </w:t>
      </w:r>
      <w:r w:rsidR="00E518AA" w:rsidRPr="006A4B03">
        <w:rPr>
          <w:rFonts w:ascii="Arial" w:hAnsi="Arial" w:cs="Arial"/>
          <w:i/>
          <w:iCs/>
          <w:sz w:val="24"/>
          <w:szCs w:val="24"/>
        </w:rPr>
        <w:t>The Twilight Saga</w:t>
      </w:r>
      <w:r w:rsidR="00E518AA" w:rsidRPr="006A4B03">
        <w:rPr>
          <w:rFonts w:ascii="Arial" w:hAnsi="Arial" w:cs="Arial"/>
          <w:sz w:val="24"/>
          <w:szCs w:val="24"/>
        </w:rPr>
        <w:t xml:space="preserve">. </w:t>
      </w:r>
      <w:r w:rsidR="00365C31" w:rsidRPr="006A4B03">
        <w:rPr>
          <w:rFonts w:ascii="Arial" w:hAnsi="Arial" w:cs="Arial"/>
          <w:sz w:val="24"/>
          <w:szCs w:val="24"/>
        </w:rPr>
        <w:t xml:space="preserve">Another </w:t>
      </w:r>
      <w:r w:rsidR="00E518AA" w:rsidRPr="006A4B03">
        <w:rPr>
          <w:rFonts w:ascii="Arial" w:hAnsi="Arial" w:cs="Arial"/>
          <w:sz w:val="24"/>
          <w:szCs w:val="24"/>
        </w:rPr>
        <w:t xml:space="preserve">participant referred to </w:t>
      </w:r>
      <w:r w:rsidR="00E518AA" w:rsidRPr="006A4B03">
        <w:rPr>
          <w:rFonts w:ascii="Arial" w:hAnsi="Arial" w:cs="Arial"/>
          <w:i/>
          <w:iCs/>
          <w:sz w:val="24"/>
          <w:szCs w:val="24"/>
        </w:rPr>
        <w:t>The Hammer Horror</w:t>
      </w:r>
      <w:r w:rsidR="00E518AA" w:rsidRPr="006A4B03">
        <w:rPr>
          <w:rFonts w:ascii="Arial" w:hAnsi="Arial" w:cs="Arial"/>
          <w:sz w:val="24"/>
          <w:szCs w:val="24"/>
        </w:rPr>
        <w:t xml:space="preserve"> films, which were produced from the mid-1950s until the 1970s</w:t>
      </w:r>
      <w:r w:rsidR="00365C31" w:rsidRPr="006A4B03">
        <w:rPr>
          <w:rFonts w:ascii="Arial" w:hAnsi="Arial" w:cs="Arial"/>
          <w:sz w:val="24"/>
          <w:szCs w:val="24"/>
        </w:rPr>
        <w:t xml:space="preserve"> and </w:t>
      </w:r>
      <w:r w:rsidR="00E518AA" w:rsidRPr="006A4B03">
        <w:rPr>
          <w:rFonts w:ascii="Arial" w:hAnsi="Arial" w:cs="Arial"/>
          <w:sz w:val="24"/>
          <w:szCs w:val="24"/>
        </w:rPr>
        <w:t>it would be interesting to know if werewolves would have had the same prominence if the questionnaire was conducted pre 2008, i.e. pre teenage horror fictions resurgence. When referring to werewolves, the participants most</w:t>
      </w:r>
      <w:r w:rsidR="00365C31" w:rsidRPr="006A4B03">
        <w:rPr>
          <w:rFonts w:ascii="Arial" w:hAnsi="Arial" w:cs="Arial"/>
          <w:sz w:val="24"/>
          <w:szCs w:val="24"/>
        </w:rPr>
        <w:t xml:space="preserve">ly </w:t>
      </w:r>
      <w:r w:rsidR="00E518AA" w:rsidRPr="006A4B03">
        <w:rPr>
          <w:rFonts w:ascii="Arial" w:hAnsi="Arial" w:cs="Arial"/>
          <w:sz w:val="24"/>
          <w:szCs w:val="24"/>
        </w:rPr>
        <w:t>reference them in relation to media and their representation in this way is something that de Blécourt also picked up on in his work when he stated that ‘present day propagators of “the truth behind werewolves” ostensibly have movie werewolves in mind’.</w:t>
      </w:r>
      <w:r w:rsidR="00E518AA" w:rsidRPr="006A4B03">
        <w:rPr>
          <w:rStyle w:val="FootnoteReference"/>
          <w:rFonts w:ascii="Arial" w:hAnsi="Arial" w:cs="Arial"/>
          <w:sz w:val="24"/>
          <w:szCs w:val="24"/>
        </w:rPr>
        <w:footnoteReference w:id="101"/>
      </w:r>
      <w:r w:rsidR="00E518AA" w:rsidRPr="006A4B03">
        <w:rPr>
          <w:rFonts w:ascii="Arial" w:hAnsi="Arial" w:cs="Arial"/>
          <w:sz w:val="24"/>
          <w:szCs w:val="24"/>
        </w:rPr>
        <w:t xml:space="preserve"> I agree with this statement </w:t>
      </w:r>
      <w:r w:rsidR="00365C31" w:rsidRPr="006A4B03">
        <w:rPr>
          <w:rFonts w:ascii="Arial" w:hAnsi="Arial" w:cs="Arial"/>
          <w:sz w:val="24"/>
          <w:szCs w:val="24"/>
        </w:rPr>
        <w:t>and I</w:t>
      </w:r>
      <w:r w:rsidR="00E518AA" w:rsidRPr="006A4B03">
        <w:rPr>
          <w:rFonts w:ascii="Arial" w:hAnsi="Arial" w:cs="Arial"/>
          <w:sz w:val="24"/>
          <w:szCs w:val="24"/>
        </w:rPr>
        <w:t xml:space="preserve"> would add that anyone seeking the truth behind werewolf mythology </w:t>
      </w:r>
      <w:r w:rsidR="00365C31" w:rsidRPr="006A4B03">
        <w:rPr>
          <w:rFonts w:ascii="Arial" w:hAnsi="Arial" w:cs="Arial"/>
          <w:sz w:val="24"/>
          <w:szCs w:val="24"/>
        </w:rPr>
        <w:t xml:space="preserve">or the </w:t>
      </w:r>
      <w:r w:rsidR="00E518AA" w:rsidRPr="006A4B03">
        <w:rPr>
          <w:rFonts w:ascii="Arial" w:hAnsi="Arial" w:cs="Arial"/>
          <w:sz w:val="24"/>
          <w:szCs w:val="24"/>
        </w:rPr>
        <w:t xml:space="preserve">truth behind werewolf belief, is confronted with a whole raft of sensationalised examples </w:t>
      </w:r>
      <w:r w:rsidR="00E518AA" w:rsidRPr="006A4B03">
        <w:rPr>
          <w:rFonts w:ascii="Arial" w:hAnsi="Arial" w:cs="Arial"/>
          <w:sz w:val="24"/>
          <w:szCs w:val="24"/>
        </w:rPr>
        <w:lastRenderedPageBreak/>
        <w:t xml:space="preserve">which are rooted firmly in fiction long before they find anything resembling werewolf history. </w:t>
      </w:r>
    </w:p>
    <w:p w14:paraId="3515959A" w14:textId="77777777" w:rsidR="00A94E02" w:rsidRPr="006A4B03" w:rsidRDefault="00A94E02" w:rsidP="009C0EF7">
      <w:pPr>
        <w:spacing w:after="0" w:line="360" w:lineRule="auto"/>
        <w:rPr>
          <w:rFonts w:ascii="Arial" w:hAnsi="Arial" w:cs="Arial"/>
          <w:sz w:val="24"/>
          <w:szCs w:val="24"/>
        </w:rPr>
      </w:pPr>
    </w:p>
    <w:p w14:paraId="7685CBDE" w14:textId="4DA716B9"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Therefore here </w:t>
      </w:r>
      <w:r w:rsidR="007B3E66" w:rsidRPr="006A4B03">
        <w:rPr>
          <w:rFonts w:ascii="Arial" w:hAnsi="Arial" w:cs="Arial"/>
          <w:sz w:val="24"/>
          <w:szCs w:val="24"/>
        </w:rPr>
        <w:t xml:space="preserve">is an </w:t>
      </w:r>
      <w:r w:rsidRPr="006A4B03">
        <w:rPr>
          <w:rFonts w:ascii="Arial" w:hAnsi="Arial" w:cs="Arial"/>
          <w:sz w:val="24"/>
          <w:szCs w:val="24"/>
        </w:rPr>
        <w:t xml:space="preserve">example of </w:t>
      </w:r>
      <w:r w:rsidR="007B3E66" w:rsidRPr="006A4B03">
        <w:rPr>
          <w:rFonts w:ascii="Arial" w:hAnsi="Arial" w:cs="Arial"/>
          <w:sz w:val="24"/>
          <w:szCs w:val="24"/>
        </w:rPr>
        <w:t xml:space="preserve">the </w:t>
      </w:r>
      <w:r w:rsidR="00D95AC3" w:rsidRPr="006A4B03">
        <w:rPr>
          <w:rFonts w:ascii="Arial" w:hAnsi="Arial" w:cs="Arial"/>
          <w:sz w:val="24"/>
          <w:szCs w:val="24"/>
        </w:rPr>
        <w:t xml:space="preserve">truth </w:t>
      </w:r>
      <w:r w:rsidRPr="006A4B03">
        <w:rPr>
          <w:rFonts w:ascii="Arial" w:hAnsi="Arial" w:cs="Arial"/>
          <w:sz w:val="24"/>
          <w:szCs w:val="24"/>
        </w:rPr>
        <w:t>behind mythology and subsequently belief becoming lost in media sensationalism</w:t>
      </w:r>
      <w:r w:rsidR="004219AE" w:rsidRPr="006A4B03">
        <w:rPr>
          <w:rFonts w:ascii="Arial" w:hAnsi="Arial" w:cs="Arial"/>
          <w:sz w:val="24"/>
          <w:szCs w:val="24"/>
        </w:rPr>
        <w:t xml:space="preserve">, also known as </w:t>
      </w:r>
      <w:r w:rsidRPr="006A4B03">
        <w:rPr>
          <w:rFonts w:ascii="Arial" w:hAnsi="Arial" w:cs="Arial"/>
          <w:sz w:val="24"/>
          <w:szCs w:val="24"/>
        </w:rPr>
        <w:t>‘The Hollywood Effect’, which can be loosely defined as an expectation of things to happen in a certain way because that’s what happens in films. In this case,</w:t>
      </w:r>
      <w:r w:rsidR="00681B91" w:rsidRPr="006A4B03">
        <w:rPr>
          <w:rFonts w:ascii="Arial" w:hAnsi="Arial" w:cs="Arial"/>
          <w:sz w:val="24"/>
          <w:szCs w:val="24"/>
        </w:rPr>
        <w:t xml:space="preserve"> </w:t>
      </w:r>
      <w:r w:rsidR="00232A06" w:rsidRPr="006A4B03">
        <w:rPr>
          <w:rFonts w:ascii="Arial" w:hAnsi="Arial" w:cs="Arial"/>
          <w:sz w:val="24"/>
          <w:szCs w:val="24"/>
        </w:rPr>
        <w:t xml:space="preserve">werewolves are </w:t>
      </w:r>
      <w:r w:rsidRPr="006A4B03">
        <w:rPr>
          <w:rFonts w:ascii="Arial" w:hAnsi="Arial" w:cs="Arial"/>
          <w:sz w:val="24"/>
          <w:szCs w:val="24"/>
        </w:rPr>
        <w:t>expect</w:t>
      </w:r>
      <w:r w:rsidR="00232A06" w:rsidRPr="006A4B03">
        <w:rPr>
          <w:rFonts w:ascii="Arial" w:hAnsi="Arial" w:cs="Arial"/>
          <w:sz w:val="24"/>
          <w:szCs w:val="24"/>
        </w:rPr>
        <w:t xml:space="preserve">ed </w:t>
      </w:r>
      <w:r w:rsidRPr="006A4B03">
        <w:rPr>
          <w:rFonts w:ascii="Arial" w:hAnsi="Arial" w:cs="Arial"/>
          <w:sz w:val="24"/>
          <w:szCs w:val="24"/>
        </w:rPr>
        <w:t xml:space="preserve">to </w:t>
      </w:r>
      <w:r w:rsidR="00232A06" w:rsidRPr="006A4B03">
        <w:rPr>
          <w:rFonts w:ascii="Arial" w:hAnsi="Arial" w:cs="Arial"/>
          <w:sz w:val="24"/>
          <w:szCs w:val="24"/>
        </w:rPr>
        <w:t xml:space="preserve">act </w:t>
      </w:r>
      <w:r w:rsidRPr="006A4B03">
        <w:rPr>
          <w:rFonts w:ascii="Arial" w:hAnsi="Arial" w:cs="Arial"/>
          <w:sz w:val="24"/>
          <w:szCs w:val="24"/>
        </w:rPr>
        <w:t xml:space="preserve">a certain way and do certain things, because that is what happens in the films and books; yet as the explanations in the literature review show, werewolf mythology is much older than any </w:t>
      </w:r>
      <w:r w:rsidR="004C6057" w:rsidRPr="006A4B03">
        <w:rPr>
          <w:rFonts w:ascii="Arial" w:hAnsi="Arial" w:cs="Arial"/>
          <w:sz w:val="24"/>
          <w:szCs w:val="24"/>
        </w:rPr>
        <w:t xml:space="preserve">modern </w:t>
      </w:r>
      <w:r w:rsidRPr="006A4B03">
        <w:rPr>
          <w:rFonts w:ascii="Arial" w:hAnsi="Arial" w:cs="Arial"/>
          <w:sz w:val="24"/>
          <w:szCs w:val="24"/>
        </w:rPr>
        <w:t>media</w:t>
      </w:r>
      <w:r w:rsidR="004C6057" w:rsidRPr="006A4B03">
        <w:rPr>
          <w:rFonts w:ascii="Arial" w:hAnsi="Arial" w:cs="Arial"/>
          <w:sz w:val="24"/>
          <w:szCs w:val="24"/>
        </w:rPr>
        <w:t xml:space="preserve"> format</w:t>
      </w:r>
      <w:r w:rsidRPr="006A4B03">
        <w:rPr>
          <w:rFonts w:ascii="Arial" w:hAnsi="Arial" w:cs="Arial"/>
          <w:sz w:val="24"/>
          <w:szCs w:val="24"/>
        </w:rPr>
        <w:t>. Whatever the case, the findings show that the belief has survived, so is this therefore an example of where belief, no matter how it is acquired, is driving the mythology of the moon? The findings highlight that the impact of the full moon is felt strongly by many, whether this be because they feel more energised, more restless, sleep less or are caused physical stressors, such as palpitations. Is it therefore surprising that many feel the full moon could inspire more extreme changes such as the transformation from man to beast? Or could it be the case that the werewolf is used as an excuse to compensate for bad behaviour once a month? Or an alternate hypothesis; could it be an acknowledgement that we have lost touch with nature and our feral side due to the advances in technology and so we have separated this into a mythological being to explain the cosmological disparity between the two? To answer these questions further dedicated work is needed, but I propose that the werewolf has become a symbol for the darker part of humanity that even though it is internally fought to be contained, can be unleashed in the right circumstances, in th</w:t>
      </w:r>
      <w:r w:rsidR="00C94902" w:rsidRPr="006A4B03">
        <w:rPr>
          <w:rFonts w:ascii="Arial" w:hAnsi="Arial" w:cs="Arial"/>
          <w:sz w:val="24"/>
          <w:szCs w:val="24"/>
        </w:rPr>
        <w:t xml:space="preserve">is case, </w:t>
      </w:r>
      <w:r w:rsidRPr="006A4B03">
        <w:rPr>
          <w:rFonts w:ascii="Arial" w:hAnsi="Arial" w:cs="Arial"/>
          <w:sz w:val="24"/>
          <w:szCs w:val="24"/>
        </w:rPr>
        <w:t xml:space="preserve">the full moon. </w:t>
      </w:r>
    </w:p>
    <w:p w14:paraId="6F54C9F9" w14:textId="77777777" w:rsidR="00187B59" w:rsidRPr="006A4B03" w:rsidRDefault="00187B59" w:rsidP="009C0EF7">
      <w:pPr>
        <w:spacing w:after="0" w:line="360" w:lineRule="auto"/>
        <w:rPr>
          <w:rFonts w:ascii="Arial" w:hAnsi="Arial" w:cs="Arial"/>
          <w:sz w:val="24"/>
          <w:szCs w:val="24"/>
        </w:rPr>
      </w:pPr>
    </w:p>
    <w:p w14:paraId="062D6ABB" w14:textId="72F4BBB0" w:rsidR="00796644" w:rsidRPr="006A4B03" w:rsidRDefault="00796644" w:rsidP="009C0EF7">
      <w:pPr>
        <w:spacing w:after="0" w:line="360" w:lineRule="auto"/>
        <w:rPr>
          <w:rFonts w:ascii="Arial" w:hAnsi="Arial" w:cs="Arial"/>
          <w:i/>
          <w:iCs/>
          <w:sz w:val="24"/>
          <w:szCs w:val="24"/>
        </w:rPr>
      </w:pPr>
      <w:r w:rsidRPr="006A4B03">
        <w:rPr>
          <w:rFonts w:ascii="Arial" w:hAnsi="Arial" w:cs="Arial"/>
          <w:i/>
          <w:iCs/>
          <w:sz w:val="24"/>
          <w:szCs w:val="24"/>
        </w:rPr>
        <w:t>The moon is sacred once more</w:t>
      </w:r>
    </w:p>
    <w:p w14:paraId="5E42C490" w14:textId="77777777" w:rsidR="00C9701C" w:rsidRPr="006A4B03" w:rsidRDefault="00E518AA" w:rsidP="009C0EF7">
      <w:pPr>
        <w:spacing w:after="0" w:line="360" w:lineRule="auto"/>
        <w:rPr>
          <w:rFonts w:ascii="Arial" w:hAnsi="Arial" w:cs="Arial"/>
          <w:sz w:val="24"/>
          <w:szCs w:val="24"/>
        </w:rPr>
      </w:pPr>
      <w:r w:rsidRPr="006A4B03">
        <w:rPr>
          <w:rFonts w:ascii="Arial" w:hAnsi="Arial" w:cs="Arial"/>
          <w:sz w:val="24"/>
          <w:szCs w:val="24"/>
        </w:rPr>
        <w:t>From undertaking this project and becoming entrenched in lunar beliefs as a result, I would ask one final question; has lunar belief come full circle? The moon was once worshipped as a god or goddess and played an important role in everyday society for previous cultures. Due to the onset of traditional religions, such as Christianity, this divinity of the moon was lost, and it instead became just an object in the sky</w:t>
      </w:r>
      <w:r w:rsidR="00596AD0" w:rsidRPr="006A4B03">
        <w:rPr>
          <w:rFonts w:ascii="Arial" w:hAnsi="Arial" w:cs="Arial"/>
          <w:sz w:val="24"/>
          <w:szCs w:val="24"/>
        </w:rPr>
        <w:t>;</w:t>
      </w:r>
      <w:r w:rsidR="00370DA6" w:rsidRPr="006A4B03">
        <w:rPr>
          <w:rFonts w:ascii="Arial" w:hAnsi="Arial" w:cs="Arial"/>
          <w:sz w:val="24"/>
          <w:szCs w:val="24"/>
        </w:rPr>
        <w:t xml:space="preserve"> yet based on Durkheim’s definition of the sacred, it </w:t>
      </w:r>
      <w:r w:rsidR="00596AD0" w:rsidRPr="006A4B03">
        <w:rPr>
          <w:rFonts w:ascii="Arial" w:hAnsi="Arial" w:cs="Arial"/>
          <w:sz w:val="24"/>
          <w:szCs w:val="24"/>
        </w:rPr>
        <w:t xml:space="preserve">would have </w:t>
      </w:r>
      <w:r w:rsidR="00370DA6" w:rsidRPr="006A4B03">
        <w:rPr>
          <w:rFonts w:ascii="Arial" w:hAnsi="Arial" w:cs="Arial"/>
          <w:sz w:val="24"/>
          <w:szCs w:val="24"/>
        </w:rPr>
        <w:t>retained its sacred status</w:t>
      </w:r>
      <w:r w:rsidRPr="006A4B03">
        <w:rPr>
          <w:rFonts w:ascii="Arial" w:hAnsi="Arial" w:cs="Arial"/>
          <w:sz w:val="24"/>
          <w:szCs w:val="24"/>
        </w:rPr>
        <w:t xml:space="preserve">. However, </w:t>
      </w:r>
      <w:r w:rsidR="00596AD0" w:rsidRPr="006A4B03">
        <w:rPr>
          <w:rFonts w:ascii="Arial" w:hAnsi="Arial" w:cs="Arial"/>
          <w:sz w:val="24"/>
          <w:szCs w:val="24"/>
        </w:rPr>
        <w:t xml:space="preserve">its </w:t>
      </w:r>
      <w:r w:rsidRPr="006A4B03">
        <w:rPr>
          <w:rFonts w:ascii="Arial" w:hAnsi="Arial" w:cs="Arial"/>
          <w:sz w:val="24"/>
          <w:szCs w:val="24"/>
        </w:rPr>
        <w:t xml:space="preserve">importance was not lost completely, </w:t>
      </w:r>
      <w:r w:rsidR="008F66EC" w:rsidRPr="006A4B03">
        <w:rPr>
          <w:rFonts w:ascii="Arial" w:hAnsi="Arial" w:cs="Arial"/>
          <w:sz w:val="24"/>
          <w:szCs w:val="24"/>
        </w:rPr>
        <w:t xml:space="preserve">for as Penprase argued </w:t>
      </w:r>
      <w:r w:rsidRPr="006A4B03">
        <w:rPr>
          <w:rFonts w:ascii="Arial" w:hAnsi="Arial" w:cs="Arial"/>
          <w:sz w:val="24"/>
          <w:szCs w:val="24"/>
        </w:rPr>
        <w:lastRenderedPageBreak/>
        <w:t>Islam rel</w:t>
      </w:r>
      <w:r w:rsidR="008F66EC" w:rsidRPr="006A4B03">
        <w:rPr>
          <w:rFonts w:ascii="Arial" w:hAnsi="Arial" w:cs="Arial"/>
          <w:sz w:val="24"/>
          <w:szCs w:val="24"/>
        </w:rPr>
        <w:t xml:space="preserve">ies </w:t>
      </w:r>
      <w:r w:rsidRPr="006A4B03">
        <w:rPr>
          <w:rFonts w:ascii="Arial" w:hAnsi="Arial" w:cs="Arial"/>
          <w:sz w:val="24"/>
          <w:szCs w:val="24"/>
        </w:rPr>
        <w:t>on the presence of the crescent moon to signal the start of their most holy festival, Ramadan.</w:t>
      </w:r>
      <w:r w:rsidRPr="006A4B03">
        <w:rPr>
          <w:rStyle w:val="FootnoteReference"/>
          <w:rFonts w:ascii="Arial" w:hAnsi="Arial" w:cs="Arial"/>
          <w:sz w:val="24"/>
          <w:szCs w:val="24"/>
        </w:rPr>
        <w:footnoteReference w:id="102"/>
      </w:r>
      <w:r w:rsidRPr="006A4B03">
        <w:rPr>
          <w:rFonts w:ascii="Arial" w:hAnsi="Arial" w:cs="Arial"/>
          <w:sz w:val="24"/>
          <w:szCs w:val="24"/>
        </w:rPr>
        <w:t xml:space="preserve"> </w:t>
      </w:r>
    </w:p>
    <w:p w14:paraId="1EC0248C" w14:textId="77777777" w:rsidR="00C9701C" w:rsidRPr="006A4B03" w:rsidRDefault="00C9701C" w:rsidP="009C0EF7">
      <w:pPr>
        <w:spacing w:after="0" w:line="360" w:lineRule="auto"/>
        <w:rPr>
          <w:rFonts w:ascii="Arial" w:hAnsi="Arial" w:cs="Arial"/>
          <w:sz w:val="24"/>
          <w:szCs w:val="24"/>
        </w:rPr>
      </w:pPr>
    </w:p>
    <w:p w14:paraId="05EB01FB" w14:textId="05468F4B"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It is clear however that lunar beliefs changed and have continue</w:t>
      </w:r>
      <w:r w:rsidR="007C6CD0" w:rsidRPr="006A4B03">
        <w:rPr>
          <w:rFonts w:ascii="Arial" w:hAnsi="Arial" w:cs="Arial"/>
          <w:sz w:val="24"/>
          <w:szCs w:val="24"/>
        </w:rPr>
        <w:t xml:space="preserve"> </w:t>
      </w:r>
      <w:r w:rsidRPr="006A4B03">
        <w:rPr>
          <w:rFonts w:ascii="Arial" w:hAnsi="Arial" w:cs="Arial"/>
          <w:sz w:val="24"/>
          <w:szCs w:val="24"/>
        </w:rPr>
        <w:t xml:space="preserve">to change as cultures have developed, particularly as technology has developed. </w:t>
      </w:r>
      <w:r w:rsidR="00414A74" w:rsidRPr="006A4B03">
        <w:rPr>
          <w:rFonts w:ascii="Arial" w:hAnsi="Arial" w:cs="Arial"/>
          <w:sz w:val="24"/>
          <w:szCs w:val="24"/>
        </w:rPr>
        <w:t xml:space="preserve">The literature review discussed </w:t>
      </w:r>
      <w:r w:rsidR="00140403" w:rsidRPr="006A4B03">
        <w:rPr>
          <w:rFonts w:ascii="Arial" w:hAnsi="Arial" w:cs="Arial"/>
          <w:sz w:val="24"/>
          <w:szCs w:val="24"/>
        </w:rPr>
        <w:t xml:space="preserve">how the moon was once worshipped as a </w:t>
      </w:r>
      <w:r w:rsidR="00414A74" w:rsidRPr="006A4B03">
        <w:rPr>
          <w:rFonts w:ascii="Arial" w:hAnsi="Arial" w:cs="Arial"/>
          <w:sz w:val="24"/>
          <w:szCs w:val="24"/>
        </w:rPr>
        <w:t>god or goddess</w:t>
      </w:r>
      <w:r w:rsidR="007B3E66" w:rsidRPr="006A4B03">
        <w:rPr>
          <w:rFonts w:ascii="Arial" w:hAnsi="Arial" w:cs="Arial"/>
          <w:sz w:val="24"/>
          <w:szCs w:val="24"/>
        </w:rPr>
        <w:t xml:space="preserve"> but this was lost</w:t>
      </w:r>
      <w:r w:rsidR="007C6CD0" w:rsidRPr="006A4B03">
        <w:rPr>
          <w:rFonts w:ascii="Arial" w:hAnsi="Arial" w:cs="Arial"/>
          <w:sz w:val="24"/>
          <w:szCs w:val="24"/>
        </w:rPr>
        <w:t xml:space="preserve"> in conventional religion. However now the focus is </w:t>
      </w:r>
      <w:r w:rsidRPr="006A4B03">
        <w:rPr>
          <w:rFonts w:ascii="Arial" w:hAnsi="Arial" w:cs="Arial"/>
          <w:sz w:val="24"/>
          <w:szCs w:val="24"/>
        </w:rPr>
        <w:t xml:space="preserve">shifting away from </w:t>
      </w:r>
      <w:r w:rsidR="007B3E66" w:rsidRPr="006A4B03">
        <w:rPr>
          <w:rFonts w:ascii="Arial" w:hAnsi="Arial" w:cs="Arial"/>
          <w:sz w:val="24"/>
          <w:szCs w:val="24"/>
        </w:rPr>
        <w:t xml:space="preserve">conventional </w:t>
      </w:r>
      <w:r w:rsidRPr="006A4B03">
        <w:rPr>
          <w:rFonts w:ascii="Arial" w:hAnsi="Arial" w:cs="Arial"/>
          <w:sz w:val="24"/>
          <w:szCs w:val="24"/>
        </w:rPr>
        <w:t>religion in contemporary society</w:t>
      </w:r>
      <w:r w:rsidR="007B3E66" w:rsidRPr="006A4B03">
        <w:rPr>
          <w:rFonts w:ascii="Arial" w:hAnsi="Arial" w:cs="Arial"/>
          <w:sz w:val="24"/>
          <w:szCs w:val="24"/>
        </w:rPr>
        <w:t xml:space="preserve">, and </w:t>
      </w:r>
      <w:r w:rsidR="007C6CD0" w:rsidRPr="006A4B03">
        <w:rPr>
          <w:rFonts w:ascii="Arial" w:hAnsi="Arial" w:cs="Arial"/>
          <w:sz w:val="24"/>
          <w:szCs w:val="24"/>
        </w:rPr>
        <w:t xml:space="preserve">there is specifically </w:t>
      </w:r>
      <w:r w:rsidR="007B3E66" w:rsidRPr="006A4B03">
        <w:rPr>
          <w:rFonts w:ascii="Arial" w:hAnsi="Arial" w:cs="Arial"/>
          <w:sz w:val="24"/>
          <w:szCs w:val="24"/>
        </w:rPr>
        <w:t xml:space="preserve">a </w:t>
      </w:r>
      <w:r w:rsidR="00C9701C" w:rsidRPr="006A4B03">
        <w:rPr>
          <w:rFonts w:ascii="Arial" w:hAnsi="Arial" w:cs="Arial"/>
          <w:sz w:val="24"/>
          <w:szCs w:val="24"/>
        </w:rPr>
        <w:t xml:space="preserve">noted shift </w:t>
      </w:r>
      <w:r w:rsidR="007B3E66" w:rsidRPr="006A4B03">
        <w:rPr>
          <w:rFonts w:ascii="Arial" w:hAnsi="Arial" w:cs="Arial"/>
          <w:sz w:val="24"/>
          <w:szCs w:val="24"/>
        </w:rPr>
        <w:t xml:space="preserve">toward pagan </w:t>
      </w:r>
      <w:r w:rsidR="00C9701C" w:rsidRPr="006A4B03">
        <w:rPr>
          <w:rFonts w:ascii="Arial" w:hAnsi="Arial" w:cs="Arial"/>
          <w:sz w:val="24"/>
          <w:szCs w:val="24"/>
        </w:rPr>
        <w:t xml:space="preserve">practices, such as those discussed by </w:t>
      </w:r>
      <w:r w:rsidR="0069232B" w:rsidRPr="006A4B03">
        <w:rPr>
          <w:rFonts w:ascii="Arial" w:hAnsi="Arial" w:cs="Arial"/>
          <w:sz w:val="24"/>
          <w:szCs w:val="24"/>
        </w:rPr>
        <w:t>Adler.</w:t>
      </w:r>
      <w:r w:rsidR="0069232B" w:rsidRPr="006A4B03">
        <w:rPr>
          <w:rStyle w:val="FootnoteReference"/>
          <w:rFonts w:ascii="Arial" w:hAnsi="Arial" w:cs="Arial"/>
          <w:sz w:val="24"/>
          <w:szCs w:val="24"/>
        </w:rPr>
        <w:footnoteReference w:id="103"/>
      </w:r>
      <w:r w:rsidR="0069232B" w:rsidRPr="006A4B03">
        <w:rPr>
          <w:rFonts w:ascii="Arial" w:hAnsi="Arial" w:cs="Arial"/>
          <w:sz w:val="24"/>
          <w:szCs w:val="24"/>
        </w:rPr>
        <w:t xml:space="preserve"> </w:t>
      </w:r>
      <w:r w:rsidR="007C6CD0" w:rsidRPr="006A4B03">
        <w:rPr>
          <w:rFonts w:ascii="Arial" w:hAnsi="Arial" w:cs="Arial"/>
          <w:sz w:val="24"/>
          <w:szCs w:val="24"/>
        </w:rPr>
        <w:t xml:space="preserve">In their interview P17 also mentioned the importance of the moon in holistic practices such as reiki, again adding a significance to the moon which was not present until the twentieth century. The </w:t>
      </w:r>
      <w:r w:rsidRPr="006A4B03">
        <w:rPr>
          <w:rFonts w:ascii="Arial" w:hAnsi="Arial" w:cs="Arial"/>
          <w:sz w:val="24"/>
          <w:szCs w:val="24"/>
        </w:rPr>
        <w:t xml:space="preserve">findings from this project acknowledge that the moon is harder to interact with due to light pollution and busy modern lifestyles, </w:t>
      </w:r>
      <w:r w:rsidR="007C6CD0" w:rsidRPr="006A4B03">
        <w:rPr>
          <w:rFonts w:ascii="Arial" w:hAnsi="Arial" w:cs="Arial"/>
          <w:sz w:val="24"/>
          <w:szCs w:val="24"/>
        </w:rPr>
        <w:t xml:space="preserve">but that </w:t>
      </w:r>
      <w:r w:rsidRPr="006A4B03">
        <w:rPr>
          <w:rFonts w:ascii="Arial" w:hAnsi="Arial" w:cs="Arial"/>
          <w:sz w:val="24"/>
          <w:szCs w:val="24"/>
        </w:rPr>
        <w:t xml:space="preserve">there are those who now consciously look to the moon and bathe in its light. Is this </w:t>
      </w:r>
      <w:r w:rsidR="006553F4" w:rsidRPr="006A4B03">
        <w:rPr>
          <w:rFonts w:ascii="Arial" w:hAnsi="Arial" w:cs="Arial"/>
          <w:sz w:val="24"/>
          <w:szCs w:val="24"/>
        </w:rPr>
        <w:t xml:space="preserve">then not a return to a form of moon </w:t>
      </w:r>
      <w:r w:rsidRPr="006A4B03">
        <w:rPr>
          <w:rFonts w:ascii="Arial" w:hAnsi="Arial" w:cs="Arial"/>
          <w:sz w:val="24"/>
          <w:szCs w:val="24"/>
        </w:rPr>
        <w:t>worship</w:t>
      </w:r>
      <w:r w:rsidR="007C6CD0" w:rsidRPr="006A4B03">
        <w:rPr>
          <w:rFonts w:ascii="Arial" w:hAnsi="Arial" w:cs="Arial"/>
          <w:sz w:val="24"/>
          <w:szCs w:val="24"/>
        </w:rPr>
        <w:t xml:space="preserve">, the active act of seeking out the moon imbuing it with sacrality? </w:t>
      </w:r>
      <w:r w:rsidRPr="006A4B03">
        <w:rPr>
          <w:rFonts w:ascii="Arial" w:hAnsi="Arial" w:cs="Arial"/>
          <w:sz w:val="24"/>
          <w:szCs w:val="24"/>
        </w:rPr>
        <w:t xml:space="preserve">I would argue that it is and that the moon has regained its mythological status once more. </w:t>
      </w:r>
    </w:p>
    <w:p w14:paraId="0DA8B879" w14:textId="2CB49808" w:rsidR="00E518AA" w:rsidRPr="006A4B03" w:rsidRDefault="00E518AA" w:rsidP="009C0EF7">
      <w:pPr>
        <w:spacing w:after="0" w:line="360" w:lineRule="auto"/>
        <w:rPr>
          <w:rFonts w:ascii="Arial" w:hAnsi="Arial" w:cs="Arial"/>
          <w:color w:val="000000" w:themeColor="text1"/>
          <w:sz w:val="24"/>
          <w:szCs w:val="24"/>
        </w:rPr>
      </w:pPr>
    </w:p>
    <w:p w14:paraId="31CB443D" w14:textId="7EF3EA9D" w:rsidR="00E518AA" w:rsidRPr="006A4B03" w:rsidRDefault="00E518AA" w:rsidP="009C0EF7">
      <w:pPr>
        <w:spacing w:after="0" w:line="360" w:lineRule="auto"/>
        <w:rPr>
          <w:rFonts w:ascii="Arial" w:hAnsi="Arial" w:cs="Arial"/>
          <w:color w:val="000000" w:themeColor="text1"/>
          <w:sz w:val="24"/>
          <w:szCs w:val="24"/>
        </w:rPr>
      </w:pPr>
    </w:p>
    <w:p w14:paraId="6E7C75FA" w14:textId="77777777" w:rsidR="004005F0" w:rsidRPr="006A4B03" w:rsidRDefault="004005F0" w:rsidP="009C0EF7">
      <w:pPr>
        <w:spacing w:after="0" w:line="360" w:lineRule="auto"/>
        <w:rPr>
          <w:rFonts w:ascii="Arial" w:hAnsi="Arial" w:cs="Arial"/>
          <w:color w:val="000000" w:themeColor="text1"/>
          <w:sz w:val="24"/>
          <w:szCs w:val="24"/>
        </w:rPr>
      </w:pPr>
    </w:p>
    <w:p w14:paraId="0E59F57E" w14:textId="1E1F9F6F" w:rsidR="008F730D" w:rsidRPr="006A4B03" w:rsidRDefault="008F730D" w:rsidP="009C0EF7">
      <w:pPr>
        <w:spacing w:after="0" w:line="360" w:lineRule="auto"/>
        <w:rPr>
          <w:rFonts w:ascii="Arial" w:hAnsi="Arial" w:cs="Arial"/>
          <w:color w:val="000000" w:themeColor="text1"/>
          <w:sz w:val="24"/>
          <w:szCs w:val="24"/>
        </w:rPr>
      </w:pPr>
    </w:p>
    <w:p w14:paraId="3E343233" w14:textId="7376B64D" w:rsidR="00C94902" w:rsidRPr="006A4B03" w:rsidRDefault="00C94902" w:rsidP="009C0EF7">
      <w:pPr>
        <w:spacing w:after="0" w:line="360" w:lineRule="auto"/>
        <w:rPr>
          <w:rFonts w:ascii="Arial" w:hAnsi="Arial" w:cs="Arial"/>
          <w:color w:val="000000" w:themeColor="text1"/>
          <w:sz w:val="24"/>
          <w:szCs w:val="24"/>
        </w:rPr>
      </w:pPr>
    </w:p>
    <w:p w14:paraId="2C3C97C4" w14:textId="77777777" w:rsidR="00C94902" w:rsidRPr="006A4B03" w:rsidRDefault="00C94902" w:rsidP="009C0EF7">
      <w:pPr>
        <w:spacing w:after="0" w:line="360" w:lineRule="auto"/>
        <w:rPr>
          <w:rFonts w:ascii="Arial" w:hAnsi="Arial" w:cs="Arial"/>
          <w:color w:val="000000" w:themeColor="text1"/>
          <w:sz w:val="24"/>
          <w:szCs w:val="24"/>
        </w:rPr>
      </w:pPr>
    </w:p>
    <w:p w14:paraId="1ACFA415" w14:textId="2AD66BFB" w:rsidR="00E518AA" w:rsidRPr="006A4B03" w:rsidRDefault="00E518AA" w:rsidP="009C0EF7">
      <w:pPr>
        <w:spacing w:after="0" w:line="360" w:lineRule="auto"/>
        <w:rPr>
          <w:rFonts w:ascii="Arial" w:hAnsi="Arial" w:cs="Arial"/>
          <w:color w:val="000000" w:themeColor="text1"/>
          <w:sz w:val="24"/>
          <w:szCs w:val="24"/>
        </w:rPr>
      </w:pPr>
    </w:p>
    <w:p w14:paraId="507D6C47" w14:textId="77777777" w:rsidR="00C51B80" w:rsidRDefault="00C51B80" w:rsidP="00A843DD">
      <w:pPr>
        <w:pStyle w:val="Heading1"/>
        <w:rPr>
          <w:sz w:val="24"/>
          <w:szCs w:val="24"/>
        </w:rPr>
      </w:pPr>
    </w:p>
    <w:p w14:paraId="4ED8C8DE" w14:textId="77777777" w:rsidR="00C51B80" w:rsidRDefault="00C51B80" w:rsidP="00A843DD">
      <w:pPr>
        <w:pStyle w:val="Heading1"/>
        <w:rPr>
          <w:sz w:val="24"/>
          <w:szCs w:val="24"/>
        </w:rPr>
      </w:pPr>
    </w:p>
    <w:p w14:paraId="7FE972CD" w14:textId="77777777" w:rsidR="00C51B80" w:rsidRDefault="00C51B80" w:rsidP="00A843DD">
      <w:pPr>
        <w:pStyle w:val="Heading1"/>
        <w:rPr>
          <w:sz w:val="24"/>
          <w:szCs w:val="24"/>
        </w:rPr>
      </w:pPr>
    </w:p>
    <w:p w14:paraId="4D7990D6" w14:textId="77777777" w:rsidR="00C51B80" w:rsidRDefault="00C51B80" w:rsidP="00A843DD">
      <w:pPr>
        <w:pStyle w:val="Heading1"/>
        <w:rPr>
          <w:sz w:val="24"/>
          <w:szCs w:val="24"/>
        </w:rPr>
      </w:pPr>
    </w:p>
    <w:p w14:paraId="2783470A" w14:textId="77777777" w:rsidR="00C51B80" w:rsidRDefault="00C51B80" w:rsidP="00A843DD">
      <w:pPr>
        <w:pStyle w:val="Heading1"/>
        <w:rPr>
          <w:sz w:val="24"/>
          <w:szCs w:val="24"/>
        </w:rPr>
      </w:pPr>
    </w:p>
    <w:p w14:paraId="760FA0EB" w14:textId="77777777" w:rsidR="00C51B80" w:rsidRDefault="00C51B80" w:rsidP="00A843DD">
      <w:pPr>
        <w:pStyle w:val="Heading1"/>
        <w:rPr>
          <w:sz w:val="24"/>
          <w:szCs w:val="24"/>
        </w:rPr>
      </w:pPr>
    </w:p>
    <w:p w14:paraId="3CC89016" w14:textId="77777777" w:rsidR="00C51B80" w:rsidRDefault="00C51B80" w:rsidP="00A843DD">
      <w:pPr>
        <w:pStyle w:val="Heading1"/>
        <w:rPr>
          <w:sz w:val="24"/>
          <w:szCs w:val="24"/>
        </w:rPr>
      </w:pPr>
    </w:p>
    <w:p w14:paraId="49DEE0CB" w14:textId="509D4763" w:rsidR="00E518AA" w:rsidRPr="006A4B03" w:rsidRDefault="00E518AA" w:rsidP="00A843DD">
      <w:pPr>
        <w:pStyle w:val="Heading1"/>
        <w:rPr>
          <w:sz w:val="24"/>
          <w:szCs w:val="24"/>
        </w:rPr>
      </w:pPr>
      <w:r w:rsidRPr="006A4B03">
        <w:rPr>
          <w:sz w:val="24"/>
          <w:szCs w:val="24"/>
        </w:rPr>
        <w:lastRenderedPageBreak/>
        <w:t>Conclusion</w:t>
      </w:r>
    </w:p>
    <w:p w14:paraId="0662AF08" w14:textId="77777777" w:rsidR="00E518AA" w:rsidRPr="006A4B03" w:rsidRDefault="00E518AA" w:rsidP="009C0EF7">
      <w:pPr>
        <w:spacing w:after="0" w:line="360" w:lineRule="auto"/>
        <w:rPr>
          <w:rFonts w:ascii="Arial" w:hAnsi="Arial" w:cs="Arial"/>
          <w:bCs/>
          <w:color w:val="000000" w:themeColor="text1"/>
          <w:sz w:val="24"/>
          <w:szCs w:val="24"/>
        </w:rPr>
      </w:pPr>
    </w:p>
    <w:p w14:paraId="12E16CDF" w14:textId="1B5A9C02" w:rsidR="00E518AA" w:rsidRPr="006A4B03" w:rsidRDefault="00E518AA" w:rsidP="009C0EF7">
      <w:pPr>
        <w:spacing w:after="0" w:line="360" w:lineRule="auto"/>
        <w:rPr>
          <w:rFonts w:ascii="Arial" w:hAnsi="Arial" w:cs="Arial"/>
          <w:sz w:val="24"/>
          <w:szCs w:val="24"/>
        </w:rPr>
      </w:pPr>
      <w:r w:rsidRPr="006A4B03">
        <w:rPr>
          <w:rFonts w:ascii="Arial" w:hAnsi="Arial" w:cs="Arial"/>
          <w:bCs/>
          <w:color w:val="000000" w:themeColor="text1"/>
          <w:sz w:val="24"/>
          <w:szCs w:val="24"/>
        </w:rPr>
        <w:t xml:space="preserve">The aim of this project was to consider whether lunar beliefs were held by a cross-section of contemporary society and if so, </w:t>
      </w:r>
      <w:r w:rsidRPr="006A4B03">
        <w:rPr>
          <w:rFonts w:ascii="Arial" w:hAnsi="Arial" w:cs="Arial"/>
          <w:sz w:val="24"/>
          <w:szCs w:val="24"/>
        </w:rPr>
        <w:t>whether the held beliefs had been passed from previous cultures or were prevalent only as part of contemporary society. This project took a different approach to previous scholarship as it took an overview approach to the topic of lunar beliefs, rather than focusing on one belief or on one set of participants like previous study has had the tendency to do. The project started by asking participants to contemplate their understanding of the physical moon and subsequently their own interaction with it. I provided a quote by Brunner to encourage participants to think about the moon as being more than just an object in the sky</w:t>
      </w:r>
      <w:r w:rsidR="00BA3C3B" w:rsidRPr="006A4B03">
        <w:rPr>
          <w:rFonts w:ascii="Arial" w:hAnsi="Arial" w:cs="Arial"/>
          <w:sz w:val="24"/>
          <w:szCs w:val="24"/>
        </w:rPr>
        <w:t xml:space="preserve">, </w:t>
      </w:r>
      <w:r w:rsidRPr="006A4B03">
        <w:rPr>
          <w:rFonts w:ascii="Arial" w:hAnsi="Arial" w:cs="Arial"/>
          <w:sz w:val="24"/>
          <w:szCs w:val="24"/>
        </w:rPr>
        <w:t>the aim being to encourage participants to think about the moon in a cultural context.</w:t>
      </w:r>
      <w:r w:rsidRPr="006A4B03">
        <w:rPr>
          <w:rStyle w:val="FootnoteReference"/>
          <w:rFonts w:ascii="Arial" w:hAnsi="Arial" w:cs="Arial"/>
          <w:sz w:val="24"/>
          <w:szCs w:val="24"/>
        </w:rPr>
        <w:footnoteReference w:id="104"/>
      </w:r>
      <w:r w:rsidRPr="006A4B03">
        <w:rPr>
          <w:rFonts w:ascii="Arial" w:hAnsi="Arial" w:cs="Arial"/>
          <w:sz w:val="24"/>
          <w:szCs w:val="24"/>
        </w:rPr>
        <w:t xml:space="preserve"> This generic, yet researched introduction then enabled a more in-depth exploration of both participants understanding of lunar beliefs, and any lunar beliefs they personally held. It did not try to steer the results by providing lists of lunar beliefs until after general questions were asked which allowed participants to freely express any held beliefs without being influenced and ensured unbiased results. After participants were asked to select from a list of beliefs, they were aware of, they were asked to expand on their selections which ensured there was personal experience behind the selections and not just a tick box exercise. </w:t>
      </w:r>
    </w:p>
    <w:p w14:paraId="7D808A07" w14:textId="77777777" w:rsidR="0050448A" w:rsidRPr="006A4B03" w:rsidRDefault="0050448A" w:rsidP="009C0EF7">
      <w:pPr>
        <w:spacing w:after="0" w:line="360" w:lineRule="auto"/>
        <w:rPr>
          <w:rFonts w:ascii="Arial" w:hAnsi="Arial" w:cs="Arial"/>
          <w:sz w:val="24"/>
          <w:szCs w:val="24"/>
        </w:rPr>
      </w:pPr>
    </w:p>
    <w:p w14:paraId="1F24266D" w14:textId="2F8ED662" w:rsidR="0050448A" w:rsidRPr="006A4B03" w:rsidRDefault="00E518AA" w:rsidP="0050448A">
      <w:pPr>
        <w:spacing w:after="0" w:line="360" w:lineRule="auto"/>
        <w:rPr>
          <w:rFonts w:ascii="Arial" w:hAnsi="Arial" w:cs="Arial"/>
          <w:color w:val="FF0000"/>
          <w:sz w:val="24"/>
          <w:szCs w:val="24"/>
        </w:rPr>
      </w:pPr>
      <w:r w:rsidRPr="006A4B03">
        <w:rPr>
          <w:rFonts w:ascii="Arial" w:hAnsi="Arial" w:cs="Arial"/>
          <w:sz w:val="24"/>
          <w:szCs w:val="24"/>
        </w:rPr>
        <w:t xml:space="preserve">The scope of this project did not allow a full discussion of all </w:t>
      </w:r>
      <w:r w:rsidR="008001F2" w:rsidRPr="006A4B03">
        <w:rPr>
          <w:rFonts w:ascii="Arial" w:hAnsi="Arial" w:cs="Arial"/>
          <w:sz w:val="24"/>
          <w:szCs w:val="24"/>
        </w:rPr>
        <w:t xml:space="preserve">identified </w:t>
      </w:r>
      <w:r w:rsidRPr="006A4B03">
        <w:rPr>
          <w:rFonts w:ascii="Arial" w:hAnsi="Arial" w:cs="Arial"/>
          <w:sz w:val="24"/>
          <w:szCs w:val="24"/>
        </w:rPr>
        <w:t>beliefs and the discussion focused on the three most prevalent. It found that three</w:t>
      </w:r>
      <w:r w:rsidR="0066792A" w:rsidRPr="006A4B03">
        <w:rPr>
          <w:rFonts w:ascii="Arial" w:hAnsi="Arial" w:cs="Arial"/>
          <w:sz w:val="24"/>
          <w:szCs w:val="24"/>
        </w:rPr>
        <w:t xml:space="preserve"> </w:t>
      </w:r>
      <w:r w:rsidRPr="006A4B03">
        <w:rPr>
          <w:rFonts w:ascii="Arial" w:hAnsi="Arial" w:cs="Arial"/>
          <w:sz w:val="24"/>
          <w:szCs w:val="24"/>
        </w:rPr>
        <w:t xml:space="preserve">beliefs were held by 79% of participants: the link between the moon and madness, the link between the moon and the menstrual cycle and the association of the moon with werewolves. The literature review conducted for this </w:t>
      </w:r>
      <w:r w:rsidRPr="006A4B03">
        <w:rPr>
          <w:rFonts w:ascii="Arial" w:hAnsi="Arial" w:cs="Arial"/>
          <w:color w:val="000000" w:themeColor="text1"/>
          <w:sz w:val="24"/>
          <w:szCs w:val="24"/>
        </w:rPr>
        <w:t xml:space="preserve">project has shown that all three of these beliefs were in some way held by previous cultures, but in some cases, such as werewolves, the influence of modern factors, such as the media, has changed the way the belief has come to be held. </w:t>
      </w:r>
      <w:r w:rsidR="0050448A" w:rsidRPr="006A4B03">
        <w:rPr>
          <w:rFonts w:ascii="Arial" w:hAnsi="Arial" w:cs="Arial"/>
          <w:color w:val="000000" w:themeColor="text1"/>
          <w:sz w:val="24"/>
          <w:szCs w:val="24"/>
        </w:rPr>
        <w:t xml:space="preserve">This project also found </w:t>
      </w:r>
      <w:r w:rsidR="00323969" w:rsidRPr="006A4B03">
        <w:rPr>
          <w:rFonts w:ascii="Arial" w:hAnsi="Arial" w:cs="Arial"/>
          <w:color w:val="000000" w:themeColor="text1"/>
          <w:sz w:val="24"/>
          <w:szCs w:val="24"/>
        </w:rPr>
        <w:t xml:space="preserve">a return to moon reverence or worship, </w:t>
      </w:r>
      <w:r w:rsidR="0050448A" w:rsidRPr="006A4B03">
        <w:rPr>
          <w:rFonts w:ascii="Arial" w:hAnsi="Arial" w:cs="Arial"/>
          <w:color w:val="000000" w:themeColor="text1"/>
          <w:sz w:val="24"/>
          <w:szCs w:val="24"/>
        </w:rPr>
        <w:t xml:space="preserve">as </w:t>
      </w:r>
      <w:r w:rsidR="00EB1FEF" w:rsidRPr="006A4B03">
        <w:rPr>
          <w:rFonts w:ascii="Arial" w:hAnsi="Arial" w:cs="Arial"/>
          <w:color w:val="000000" w:themeColor="text1"/>
          <w:sz w:val="24"/>
          <w:szCs w:val="24"/>
        </w:rPr>
        <w:t>was the case in previous cultures.</w:t>
      </w:r>
    </w:p>
    <w:p w14:paraId="141C9CA2" w14:textId="77777777" w:rsidR="000A0402" w:rsidRPr="006A4B03" w:rsidRDefault="000A0402" w:rsidP="009C0EF7">
      <w:pPr>
        <w:spacing w:after="0" w:line="360" w:lineRule="auto"/>
        <w:rPr>
          <w:rFonts w:ascii="Arial" w:hAnsi="Arial" w:cs="Arial"/>
          <w:sz w:val="24"/>
          <w:szCs w:val="24"/>
        </w:rPr>
      </w:pPr>
    </w:p>
    <w:p w14:paraId="5866D8CD" w14:textId="6FA96CDC"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There were a number of other lunar beliefs highlighted as being held by participants, such as its impact on sleep quality</w:t>
      </w:r>
      <w:r w:rsidR="00551013" w:rsidRPr="006A4B03">
        <w:rPr>
          <w:rFonts w:ascii="Arial" w:hAnsi="Arial" w:cs="Arial"/>
          <w:sz w:val="24"/>
          <w:szCs w:val="24"/>
        </w:rPr>
        <w:t>,</w:t>
      </w:r>
      <w:r w:rsidRPr="006A4B03">
        <w:rPr>
          <w:rFonts w:ascii="Arial" w:hAnsi="Arial" w:cs="Arial"/>
          <w:sz w:val="24"/>
          <w:szCs w:val="24"/>
        </w:rPr>
        <w:t xml:space="preserve"> held by 68% of participants and the moon being considered a god or goddess and used as a time measuring device</w:t>
      </w:r>
      <w:r w:rsidR="00551013" w:rsidRPr="006A4B03">
        <w:rPr>
          <w:rFonts w:ascii="Arial" w:hAnsi="Arial" w:cs="Arial"/>
          <w:sz w:val="24"/>
          <w:szCs w:val="24"/>
        </w:rPr>
        <w:t>,</w:t>
      </w:r>
      <w:r w:rsidRPr="006A4B03">
        <w:rPr>
          <w:rFonts w:ascii="Arial" w:hAnsi="Arial" w:cs="Arial"/>
          <w:sz w:val="24"/>
          <w:szCs w:val="24"/>
        </w:rPr>
        <w:t xml:space="preserve"> both being held by 56% of participants. </w:t>
      </w:r>
      <w:r w:rsidR="004C6057" w:rsidRPr="006A4B03">
        <w:rPr>
          <w:rFonts w:ascii="Arial" w:hAnsi="Arial" w:cs="Arial"/>
          <w:sz w:val="24"/>
          <w:szCs w:val="24"/>
        </w:rPr>
        <w:t xml:space="preserve">The project has also found that belief is not always driven by fact, suggesting strongly that there is more at the heart of belief than </w:t>
      </w:r>
      <w:r w:rsidR="00AE6756" w:rsidRPr="006A4B03">
        <w:rPr>
          <w:rFonts w:ascii="Arial" w:hAnsi="Arial" w:cs="Arial"/>
          <w:sz w:val="24"/>
          <w:szCs w:val="24"/>
        </w:rPr>
        <w:t xml:space="preserve">just an accumulation of information and has suggested where further work could be undertaken in this area. </w:t>
      </w:r>
    </w:p>
    <w:p w14:paraId="458F70D8" w14:textId="77777777" w:rsidR="004C6057" w:rsidRPr="006A4B03" w:rsidRDefault="004C6057" w:rsidP="009C0EF7">
      <w:pPr>
        <w:spacing w:after="0" w:line="360" w:lineRule="auto"/>
        <w:rPr>
          <w:rFonts w:ascii="Arial" w:hAnsi="Arial" w:cs="Arial"/>
          <w:sz w:val="24"/>
          <w:szCs w:val="24"/>
        </w:rPr>
      </w:pPr>
    </w:p>
    <w:p w14:paraId="7C9816D2" w14:textId="77777777"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This projected has highlighted that in the area of lunar beliefs there is much more work that could be undertaken to enrich the academy, despite the wealth of material available as this has tended to focus on certain areas and is limited for the reasons already discussed but namely the focusing in on one belief at a time, and only using one set of participants rather than conducting studies to broader audiences, such as this project has done. </w:t>
      </w:r>
    </w:p>
    <w:p w14:paraId="54AE42F8" w14:textId="37D0B265" w:rsidR="00E518AA" w:rsidRPr="006A4B03" w:rsidRDefault="00E518AA" w:rsidP="009C0EF7">
      <w:pPr>
        <w:spacing w:after="0" w:line="360" w:lineRule="auto"/>
        <w:rPr>
          <w:rFonts w:ascii="Arial" w:hAnsi="Arial" w:cs="Arial"/>
          <w:color w:val="000000" w:themeColor="text1"/>
          <w:sz w:val="24"/>
          <w:szCs w:val="24"/>
        </w:rPr>
      </w:pPr>
    </w:p>
    <w:p w14:paraId="5C58A089" w14:textId="4F138B6C" w:rsidR="00E518AA" w:rsidRPr="006A4B03" w:rsidRDefault="00E518AA" w:rsidP="009C0EF7">
      <w:pPr>
        <w:spacing w:after="0" w:line="360" w:lineRule="auto"/>
        <w:rPr>
          <w:rFonts w:ascii="Arial" w:hAnsi="Arial" w:cs="Arial"/>
          <w:color w:val="000000" w:themeColor="text1"/>
          <w:sz w:val="24"/>
          <w:szCs w:val="24"/>
        </w:rPr>
      </w:pPr>
    </w:p>
    <w:p w14:paraId="3BD89E67" w14:textId="0041AC0A" w:rsidR="00E518AA" w:rsidRPr="006A4B03" w:rsidRDefault="00E518AA" w:rsidP="009C0EF7">
      <w:pPr>
        <w:spacing w:after="0" w:line="360" w:lineRule="auto"/>
        <w:rPr>
          <w:rFonts w:ascii="Arial" w:hAnsi="Arial" w:cs="Arial"/>
          <w:color w:val="000000" w:themeColor="text1"/>
          <w:sz w:val="24"/>
          <w:szCs w:val="24"/>
        </w:rPr>
      </w:pPr>
    </w:p>
    <w:p w14:paraId="7271AE35" w14:textId="0E351867" w:rsidR="00E518AA" w:rsidRPr="006A4B03" w:rsidRDefault="00E518AA" w:rsidP="009C0EF7">
      <w:pPr>
        <w:spacing w:after="0" w:line="360" w:lineRule="auto"/>
        <w:rPr>
          <w:rFonts w:ascii="Arial" w:hAnsi="Arial" w:cs="Arial"/>
          <w:color w:val="000000" w:themeColor="text1"/>
          <w:sz w:val="24"/>
          <w:szCs w:val="24"/>
        </w:rPr>
      </w:pPr>
    </w:p>
    <w:p w14:paraId="346866FA" w14:textId="244341AB" w:rsidR="00E518AA" w:rsidRPr="006A4B03" w:rsidRDefault="00E518AA" w:rsidP="009C0EF7">
      <w:pPr>
        <w:spacing w:after="0" w:line="360" w:lineRule="auto"/>
        <w:rPr>
          <w:rFonts w:ascii="Arial" w:hAnsi="Arial" w:cs="Arial"/>
          <w:color w:val="000000" w:themeColor="text1"/>
          <w:sz w:val="24"/>
          <w:szCs w:val="24"/>
        </w:rPr>
      </w:pPr>
    </w:p>
    <w:p w14:paraId="433AF41E" w14:textId="6B1F646F" w:rsidR="00E518AA" w:rsidRPr="006A4B03" w:rsidRDefault="00E518AA" w:rsidP="009C0EF7">
      <w:pPr>
        <w:spacing w:after="0" w:line="360" w:lineRule="auto"/>
        <w:rPr>
          <w:rFonts w:ascii="Arial" w:hAnsi="Arial" w:cs="Arial"/>
          <w:color w:val="000000" w:themeColor="text1"/>
          <w:sz w:val="24"/>
          <w:szCs w:val="24"/>
        </w:rPr>
      </w:pPr>
    </w:p>
    <w:p w14:paraId="2E5CF448" w14:textId="3F142EAB" w:rsidR="005468CE" w:rsidRPr="006A4B03" w:rsidRDefault="005468CE" w:rsidP="009C0EF7">
      <w:pPr>
        <w:spacing w:after="0" w:line="360" w:lineRule="auto"/>
        <w:rPr>
          <w:rFonts w:ascii="Arial" w:hAnsi="Arial" w:cs="Arial"/>
          <w:color w:val="000000" w:themeColor="text1"/>
          <w:sz w:val="24"/>
          <w:szCs w:val="24"/>
        </w:rPr>
      </w:pPr>
    </w:p>
    <w:p w14:paraId="044F3F06" w14:textId="6F31880B" w:rsidR="005468CE" w:rsidRPr="006A4B03" w:rsidRDefault="005468CE" w:rsidP="009C0EF7">
      <w:pPr>
        <w:spacing w:after="0" w:line="360" w:lineRule="auto"/>
        <w:rPr>
          <w:rFonts w:ascii="Arial" w:hAnsi="Arial" w:cs="Arial"/>
          <w:color w:val="000000" w:themeColor="text1"/>
          <w:sz w:val="24"/>
          <w:szCs w:val="24"/>
        </w:rPr>
      </w:pPr>
    </w:p>
    <w:p w14:paraId="5A3CF70B" w14:textId="6FDE544F" w:rsidR="005468CE" w:rsidRPr="006A4B03" w:rsidRDefault="005468CE" w:rsidP="009C0EF7">
      <w:pPr>
        <w:spacing w:after="0" w:line="360" w:lineRule="auto"/>
        <w:rPr>
          <w:rFonts w:ascii="Arial" w:hAnsi="Arial" w:cs="Arial"/>
          <w:color w:val="000000" w:themeColor="text1"/>
          <w:sz w:val="24"/>
          <w:szCs w:val="24"/>
        </w:rPr>
      </w:pPr>
    </w:p>
    <w:p w14:paraId="3F554972" w14:textId="45EF5FDF" w:rsidR="005468CE" w:rsidRPr="006A4B03" w:rsidRDefault="005468CE" w:rsidP="009C0EF7">
      <w:pPr>
        <w:spacing w:after="0" w:line="360" w:lineRule="auto"/>
        <w:rPr>
          <w:rFonts w:ascii="Arial" w:hAnsi="Arial" w:cs="Arial"/>
          <w:color w:val="000000" w:themeColor="text1"/>
          <w:sz w:val="24"/>
          <w:szCs w:val="24"/>
        </w:rPr>
      </w:pPr>
    </w:p>
    <w:p w14:paraId="0B3DD677" w14:textId="5E594EA6" w:rsidR="005468CE" w:rsidRPr="006A4B03" w:rsidRDefault="005468CE" w:rsidP="009C0EF7">
      <w:pPr>
        <w:spacing w:after="0" w:line="360" w:lineRule="auto"/>
        <w:rPr>
          <w:rFonts w:ascii="Arial" w:hAnsi="Arial" w:cs="Arial"/>
          <w:color w:val="000000" w:themeColor="text1"/>
          <w:sz w:val="24"/>
          <w:szCs w:val="24"/>
        </w:rPr>
      </w:pPr>
    </w:p>
    <w:p w14:paraId="232B11B8" w14:textId="46538A66" w:rsidR="005468CE" w:rsidRPr="006A4B03" w:rsidRDefault="005468CE" w:rsidP="009C0EF7">
      <w:pPr>
        <w:spacing w:after="0" w:line="360" w:lineRule="auto"/>
        <w:rPr>
          <w:rFonts w:ascii="Arial" w:hAnsi="Arial" w:cs="Arial"/>
          <w:color w:val="000000" w:themeColor="text1"/>
          <w:sz w:val="24"/>
          <w:szCs w:val="24"/>
        </w:rPr>
      </w:pPr>
    </w:p>
    <w:p w14:paraId="0DF13AA2" w14:textId="7A630894" w:rsidR="005468CE" w:rsidRPr="006A4B03" w:rsidRDefault="005468CE" w:rsidP="009C0EF7">
      <w:pPr>
        <w:spacing w:after="0" w:line="360" w:lineRule="auto"/>
        <w:rPr>
          <w:rFonts w:ascii="Arial" w:hAnsi="Arial" w:cs="Arial"/>
          <w:color w:val="000000" w:themeColor="text1"/>
          <w:sz w:val="24"/>
          <w:szCs w:val="24"/>
        </w:rPr>
      </w:pPr>
    </w:p>
    <w:p w14:paraId="444D0AA7" w14:textId="5A9E904B" w:rsidR="005468CE" w:rsidRPr="006A4B03" w:rsidRDefault="005468CE" w:rsidP="009C0EF7">
      <w:pPr>
        <w:spacing w:after="0" w:line="360" w:lineRule="auto"/>
        <w:rPr>
          <w:rFonts w:ascii="Arial" w:hAnsi="Arial" w:cs="Arial"/>
          <w:color w:val="000000" w:themeColor="text1"/>
          <w:sz w:val="24"/>
          <w:szCs w:val="24"/>
        </w:rPr>
      </w:pPr>
    </w:p>
    <w:p w14:paraId="10126F1B" w14:textId="2E3D1AD4" w:rsidR="005468CE" w:rsidRPr="006A4B03" w:rsidRDefault="005468CE" w:rsidP="009C0EF7">
      <w:pPr>
        <w:spacing w:after="0" w:line="360" w:lineRule="auto"/>
        <w:rPr>
          <w:rFonts w:ascii="Arial" w:hAnsi="Arial" w:cs="Arial"/>
          <w:color w:val="000000" w:themeColor="text1"/>
          <w:sz w:val="24"/>
          <w:szCs w:val="24"/>
        </w:rPr>
      </w:pPr>
    </w:p>
    <w:p w14:paraId="793AFD72" w14:textId="6719F4B9" w:rsidR="005468CE" w:rsidRPr="006A4B03" w:rsidRDefault="005468CE" w:rsidP="009C0EF7">
      <w:pPr>
        <w:spacing w:after="0" w:line="360" w:lineRule="auto"/>
        <w:rPr>
          <w:rFonts w:ascii="Arial" w:hAnsi="Arial" w:cs="Arial"/>
          <w:color w:val="000000" w:themeColor="text1"/>
          <w:sz w:val="24"/>
          <w:szCs w:val="24"/>
        </w:rPr>
      </w:pPr>
    </w:p>
    <w:p w14:paraId="69CE5637" w14:textId="2BCE633C" w:rsidR="005468CE" w:rsidRPr="006A4B03" w:rsidRDefault="005468CE" w:rsidP="009C0EF7">
      <w:pPr>
        <w:spacing w:after="0" w:line="360" w:lineRule="auto"/>
        <w:rPr>
          <w:rFonts w:ascii="Arial" w:hAnsi="Arial" w:cs="Arial"/>
          <w:color w:val="000000" w:themeColor="text1"/>
          <w:sz w:val="24"/>
          <w:szCs w:val="24"/>
        </w:rPr>
      </w:pPr>
    </w:p>
    <w:p w14:paraId="27C1B3D0" w14:textId="4D1C032F" w:rsidR="005468CE" w:rsidRPr="006A4B03" w:rsidRDefault="005468CE" w:rsidP="009C0EF7">
      <w:pPr>
        <w:spacing w:after="0" w:line="360" w:lineRule="auto"/>
        <w:rPr>
          <w:rFonts w:ascii="Arial" w:hAnsi="Arial" w:cs="Arial"/>
          <w:color w:val="000000" w:themeColor="text1"/>
          <w:sz w:val="24"/>
          <w:szCs w:val="24"/>
        </w:rPr>
      </w:pPr>
    </w:p>
    <w:p w14:paraId="46B30CFF" w14:textId="5E067431" w:rsidR="005468CE" w:rsidRPr="006A4B03" w:rsidRDefault="005468CE" w:rsidP="009C0EF7">
      <w:pPr>
        <w:spacing w:after="0" w:line="360" w:lineRule="auto"/>
        <w:rPr>
          <w:rFonts w:ascii="Arial" w:hAnsi="Arial" w:cs="Arial"/>
          <w:color w:val="000000" w:themeColor="text1"/>
          <w:sz w:val="24"/>
          <w:szCs w:val="24"/>
        </w:rPr>
      </w:pPr>
    </w:p>
    <w:p w14:paraId="38A468AC" w14:textId="16506567" w:rsidR="005468CE" w:rsidRPr="006A4B03" w:rsidRDefault="005468CE" w:rsidP="009C0EF7">
      <w:pPr>
        <w:spacing w:after="0" w:line="360" w:lineRule="auto"/>
        <w:rPr>
          <w:rFonts w:ascii="Arial" w:hAnsi="Arial" w:cs="Arial"/>
          <w:color w:val="000000" w:themeColor="text1"/>
          <w:sz w:val="24"/>
          <w:szCs w:val="24"/>
        </w:rPr>
      </w:pPr>
    </w:p>
    <w:p w14:paraId="420E440F" w14:textId="77777777" w:rsidR="00E518AA" w:rsidRPr="006A4B03" w:rsidRDefault="00E518AA" w:rsidP="009C0EF7">
      <w:pPr>
        <w:spacing w:after="0" w:line="360" w:lineRule="auto"/>
        <w:rPr>
          <w:rFonts w:ascii="Arial" w:hAnsi="Arial" w:cs="Arial"/>
          <w:b/>
          <w:color w:val="000000" w:themeColor="text1"/>
          <w:sz w:val="24"/>
          <w:szCs w:val="24"/>
        </w:rPr>
      </w:pPr>
      <w:r w:rsidRPr="006A4B03">
        <w:rPr>
          <w:rFonts w:ascii="Arial" w:hAnsi="Arial" w:cs="Arial"/>
          <w:b/>
          <w:color w:val="000000" w:themeColor="text1"/>
          <w:sz w:val="24"/>
          <w:szCs w:val="24"/>
        </w:rPr>
        <w:lastRenderedPageBreak/>
        <w:t xml:space="preserve">Bibliography </w:t>
      </w:r>
    </w:p>
    <w:p w14:paraId="3855C08D" w14:textId="77777777" w:rsidR="00E518AA" w:rsidRPr="006A4B03" w:rsidRDefault="00E518AA" w:rsidP="009C0EF7">
      <w:pPr>
        <w:spacing w:after="0" w:line="360" w:lineRule="auto"/>
        <w:rPr>
          <w:rFonts w:ascii="Arial" w:hAnsi="Arial" w:cs="Arial"/>
          <w:b/>
          <w:color w:val="000000" w:themeColor="text1"/>
          <w:sz w:val="24"/>
          <w:szCs w:val="24"/>
        </w:rPr>
      </w:pPr>
    </w:p>
    <w:p w14:paraId="4CC8B78A"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Aakhus, Patricia, ‘Astral Magic and Adelard of Bath’s </w:t>
      </w:r>
      <w:r w:rsidRPr="006A4B03">
        <w:rPr>
          <w:rFonts w:ascii="Arial" w:hAnsi="Arial" w:cs="Arial"/>
          <w:i/>
          <w:iCs/>
          <w:sz w:val="24"/>
          <w:szCs w:val="24"/>
        </w:rPr>
        <w:t>Liber Presitigiorum</w:t>
      </w:r>
      <w:r w:rsidRPr="006A4B03">
        <w:rPr>
          <w:rFonts w:ascii="Arial" w:hAnsi="Arial" w:cs="Arial"/>
          <w:sz w:val="24"/>
          <w:szCs w:val="24"/>
        </w:rPr>
        <w:t xml:space="preserve">; or Why Werewolves Change at the Full Moon’, </w:t>
      </w:r>
      <w:r w:rsidRPr="006A4B03">
        <w:rPr>
          <w:rFonts w:ascii="Arial" w:hAnsi="Arial" w:cs="Arial"/>
          <w:i/>
          <w:iCs/>
          <w:sz w:val="24"/>
          <w:szCs w:val="24"/>
        </w:rPr>
        <w:t xml:space="preserve">Culture and Cosmos, </w:t>
      </w:r>
      <w:r w:rsidRPr="006A4B03">
        <w:rPr>
          <w:rFonts w:ascii="Arial" w:hAnsi="Arial" w:cs="Arial"/>
          <w:sz w:val="24"/>
          <w:szCs w:val="24"/>
        </w:rPr>
        <w:t>Vol. 16 (2012)</w:t>
      </w:r>
    </w:p>
    <w:p w14:paraId="4B360C90" w14:textId="77777777" w:rsidR="00E518AA" w:rsidRPr="006A4B03" w:rsidRDefault="00E518AA" w:rsidP="009C0EF7">
      <w:pPr>
        <w:pStyle w:val="FootnoteText"/>
        <w:spacing w:line="360" w:lineRule="auto"/>
        <w:rPr>
          <w:rFonts w:ascii="Arial" w:hAnsi="Arial" w:cs="Arial"/>
          <w:sz w:val="24"/>
          <w:szCs w:val="24"/>
        </w:rPr>
      </w:pPr>
    </w:p>
    <w:p w14:paraId="738CCB93"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Adler, Margaret, </w:t>
      </w:r>
      <w:r w:rsidRPr="006A4B03">
        <w:rPr>
          <w:rFonts w:ascii="Arial" w:hAnsi="Arial" w:cs="Arial"/>
          <w:i/>
          <w:iCs/>
          <w:sz w:val="24"/>
          <w:szCs w:val="24"/>
        </w:rPr>
        <w:t>Drawing Down the Moon:</w:t>
      </w:r>
      <w:r w:rsidRPr="006A4B03">
        <w:rPr>
          <w:rFonts w:ascii="Arial" w:hAnsi="Arial" w:cs="Arial"/>
          <w:sz w:val="24"/>
          <w:szCs w:val="24"/>
        </w:rPr>
        <w:t xml:space="preserve"> </w:t>
      </w:r>
      <w:r w:rsidRPr="006A4B03">
        <w:rPr>
          <w:rFonts w:ascii="Arial" w:hAnsi="Arial" w:cs="Arial"/>
          <w:i/>
          <w:iCs/>
          <w:sz w:val="24"/>
          <w:szCs w:val="24"/>
        </w:rPr>
        <w:t>Witches, Druids, Goddess-Worshippers and Other Pagans in America</w:t>
      </w:r>
      <w:r w:rsidRPr="006A4B03">
        <w:rPr>
          <w:rFonts w:ascii="Arial" w:hAnsi="Arial" w:cs="Arial"/>
          <w:sz w:val="24"/>
          <w:szCs w:val="24"/>
        </w:rPr>
        <w:t xml:space="preserve"> (Penguin: New York 2006)</w:t>
      </w:r>
    </w:p>
    <w:p w14:paraId="7B6AA961"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45F0EC7E"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Bell, Judith, </w:t>
      </w:r>
      <w:r w:rsidRPr="006A4B03">
        <w:rPr>
          <w:rFonts w:ascii="Arial" w:hAnsi="Arial" w:cs="Arial"/>
          <w:i/>
          <w:color w:val="000000" w:themeColor="text1"/>
          <w:sz w:val="24"/>
          <w:szCs w:val="24"/>
        </w:rPr>
        <w:t>Doing Your Research Project</w:t>
      </w:r>
      <w:r w:rsidRPr="006A4B03">
        <w:rPr>
          <w:rFonts w:ascii="Arial" w:hAnsi="Arial" w:cs="Arial"/>
          <w:color w:val="000000" w:themeColor="text1"/>
          <w:sz w:val="24"/>
          <w:szCs w:val="24"/>
        </w:rPr>
        <w:t xml:space="preserve"> (Open University Press: Buckingham 2002) </w:t>
      </w:r>
    </w:p>
    <w:p w14:paraId="46AD7A29"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08344F50"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Bhattacharjee, C., Bradley, P., Smith, M., Scally, A.J. &amp; Wilson, B.J., ‘Do Animals Bite More During a Full Moon? Retrospective Observational Analysis’, </w:t>
      </w:r>
      <w:r w:rsidRPr="006A4B03">
        <w:rPr>
          <w:rFonts w:ascii="Arial" w:hAnsi="Arial" w:cs="Arial"/>
          <w:i/>
          <w:iCs/>
          <w:color w:val="000000" w:themeColor="text1"/>
          <w:sz w:val="24"/>
          <w:szCs w:val="24"/>
        </w:rPr>
        <w:t xml:space="preserve">British Medical Journal, </w:t>
      </w:r>
      <w:r w:rsidRPr="006A4B03">
        <w:rPr>
          <w:rFonts w:ascii="Arial" w:hAnsi="Arial" w:cs="Arial"/>
          <w:color w:val="000000" w:themeColor="text1"/>
          <w:sz w:val="24"/>
          <w:szCs w:val="24"/>
        </w:rPr>
        <w:t xml:space="preserve">Vol. 321 (2000), pp. 1559-1561 </w:t>
      </w:r>
    </w:p>
    <w:p w14:paraId="59D3706D"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1F8CE090"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Brown, Curtis, ‘Direct and Indirect Belief’, </w:t>
      </w:r>
      <w:r w:rsidRPr="006A4B03">
        <w:rPr>
          <w:rFonts w:ascii="Arial" w:hAnsi="Arial" w:cs="Arial"/>
          <w:i/>
          <w:iCs/>
          <w:color w:val="000000" w:themeColor="text1"/>
          <w:sz w:val="24"/>
          <w:szCs w:val="24"/>
        </w:rPr>
        <w:t>Philosophy and Phenomenological Research,</w:t>
      </w:r>
      <w:r w:rsidRPr="006A4B03">
        <w:rPr>
          <w:rFonts w:ascii="Arial" w:hAnsi="Arial" w:cs="Arial"/>
          <w:color w:val="000000" w:themeColor="text1"/>
          <w:sz w:val="24"/>
          <w:szCs w:val="24"/>
        </w:rPr>
        <w:t xml:space="preserve"> Vol. 52, No. 2 (1992), pp. 289-316</w:t>
      </w:r>
    </w:p>
    <w:p w14:paraId="7A8FBB6B"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7715E02B"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Brown, Daniel, ‘Sky Belief, Engagement and Architecture’, </w:t>
      </w:r>
      <w:r w:rsidRPr="006A4B03">
        <w:rPr>
          <w:rFonts w:ascii="Arial" w:hAnsi="Arial" w:cs="Arial"/>
          <w:i/>
          <w:iCs/>
          <w:color w:val="000000" w:themeColor="text1"/>
          <w:sz w:val="24"/>
          <w:szCs w:val="24"/>
        </w:rPr>
        <w:t xml:space="preserve">Traditional Dwellings and Settlements Review, </w:t>
      </w:r>
      <w:r w:rsidRPr="006A4B03">
        <w:rPr>
          <w:rFonts w:ascii="Arial" w:hAnsi="Arial" w:cs="Arial"/>
          <w:color w:val="000000" w:themeColor="text1"/>
          <w:sz w:val="24"/>
          <w:szCs w:val="24"/>
        </w:rPr>
        <w:t xml:space="preserve">Vol. 30, No. 1 (2018), pp. 89-90 </w:t>
      </w:r>
    </w:p>
    <w:p w14:paraId="1D45CBD5"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19A967BF"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Brunner, Bernd, </w:t>
      </w:r>
      <w:r w:rsidRPr="006A4B03">
        <w:rPr>
          <w:rFonts w:ascii="Arial" w:hAnsi="Arial" w:cs="Arial"/>
          <w:i/>
          <w:iCs/>
          <w:color w:val="000000" w:themeColor="text1"/>
          <w:sz w:val="24"/>
          <w:szCs w:val="24"/>
        </w:rPr>
        <w:t>Moon: A Brief History</w:t>
      </w:r>
      <w:r w:rsidRPr="006A4B03">
        <w:rPr>
          <w:rFonts w:ascii="Arial" w:hAnsi="Arial" w:cs="Arial"/>
          <w:color w:val="000000" w:themeColor="text1"/>
          <w:sz w:val="24"/>
          <w:szCs w:val="24"/>
        </w:rPr>
        <w:t xml:space="preserve"> (Yale University Press: </w:t>
      </w:r>
      <w:r w:rsidRPr="006A4B03">
        <w:rPr>
          <w:rFonts w:ascii="Arial" w:hAnsi="Arial" w:cs="Arial"/>
          <w:sz w:val="24"/>
          <w:szCs w:val="24"/>
        </w:rPr>
        <w:t>Connecticut, 2010)</w:t>
      </w:r>
    </w:p>
    <w:p w14:paraId="12FDDB2A"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2FCD8664" w14:textId="48BAC684"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Bryman, Alan, </w:t>
      </w:r>
      <w:r w:rsidRPr="006A4B03">
        <w:rPr>
          <w:rFonts w:ascii="Arial" w:hAnsi="Arial" w:cs="Arial"/>
          <w:i/>
          <w:color w:val="000000" w:themeColor="text1"/>
          <w:sz w:val="24"/>
          <w:szCs w:val="24"/>
        </w:rPr>
        <w:t xml:space="preserve">Quantity and Quality in Social Research </w:t>
      </w:r>
      <w:r w:rsidRPr="006A4B03">
        <w:rPr>
          <w:rFonts w:ascii="Arial" w:hAnsi="Arial" w:cs="Arial"/>
          <w:color w:val="000000" w:themeColor="text1"/>
          <w:sz w:val="24"/>
          <w:szCs w:val="24"/>
        </w:rPr>
        <w:t>(Routledge: London 2001)</w:t>
      </w:r>
    </w:p>
    <w:p w14:paraId="405EA49F" w14:textId="09DE4C78" w:rsidR="00C606E5" w:rsidRPr="006A4B03" w:rsidRDefault="00C606E5" w:rsidP="009C0EF7">
      <w:pPr>
        <w:pStyle w:val="FootnoteText"/>
        <w:tabs>
          <w:tab w:val="right" w:pos="9026"/>
        </w:tabs>
        <w:spacing w:line="360" w:lineRule="auto"/>
        <w:rPr>
          <w:rFonts w:ascii="Arial" w:hAnsi="Arial" w:cs="Arial"/>
          <w:color w:val="000000" w:themeColor="text1"/>
          <w:sz w:val="24"/>
          <w:szCs w:val="24"/>
        </w:rPr>
      </w:pPr>
    </w:p>
    <w:p w14:paraId="30284FDE" w14:textId="6AE3AE02" w:rsidR="00C606E5" w:rsidRPr="006A4B03" w:rsidRDefault="00C606E5" w:rsidP="009C0EF7">
      <w:pPr>
        <w:pStyle w:val="FootnoteText"/>
        <w:tabs>
          <w:tab w:val="right" w:pos="9026"/>
        </w:tabs>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Campion, Nicholas, </w:t>
      </w:r>
      <w:r w:rsidRPr="006A4B03">
        <w:rPr>
          <w:rFonts w:ascii="Arial" w:hAnsi="Arial" w:cs="Arial"/>
          <w:i/>
          <w:iCs/>
          <w:color w:val="000000" w:themeColor="text1"/>
          <w:sz w:val="24"/>
          <w:szCs w:val="24"/>
        </w:rPr>
        <w:t xml:space="preserve">Astrology and Popular Religion in the Modern West: Prophecy, Cosmology and the New Age Movement </w:t>
      </w:r>
      <w:r w:rsidRPr="006A4B03">
        <w:rPr>
          <w:rFonts w:ascii="Arial" w:hAnsi="Arial" w:cs="Arial"/>
          <w:color w:val="000000" w:themeColor="text1"/>
          <w:sz w:val="24"/>
          <w:szCs w:val="24"/>
        </w:rPr>
        <w:t>(Ashgate: Surrey 2012)</w:t>
      </w:r>
    </w:p>
    <w:p w14:paraId="7AA983A4"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p>
    <w:p w14:paraId="542C1833"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Chapman, Simon &amp; Morrell, Stephen, ‘Barking Mad? Another Lunatic Hypothesis Bites the Dust’, </w:t>
      </w:r>
      <w:r w:rsidRPr="006A4B03">
        <w:rPr>
          <w:rFonts w:ascii="Arial" w:hAnsi="Arial" w:cs="Arial"/>
          <w:i/>
          <w:iCs/>
          <w:color w:val="000000" w:themeColor="text1"/>
          <w:sz w:val="24"/>
          <w:szCs w:val="24"/>
        </w:rPr>
        <w:t xml:space="preserve">British Medical Journal, </w:t>
      </w:r>
      <w:r w:rsidRPr="006A4B03">
        <w:rPr>
          <w:rFonts w:ascii="Arial" w:hAnsi="Arial" w:cs="Arial"/>
          <w:color w:val="000000" w:themeColor="text1"/>
          <w:sz w:val="24"/>
          <w:szCs w:val="24"/>
        </w:rPr>
        <w:t>Vol. 321 (2000) pp. 1561-1563</w:t>
      </w:r>
    </w:p>
    <w:p w14:paraId="3AA92C7A"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p>
    <w:p w14:paraId="071C16E5" w14:textId="77777777" w:rsidR="00E518AA" w:rsidRPr="006A4B03" w:rsidRDefault="00E518AA" w:rsidP="009C0EF7">
      <w:pPr>
        <w:pStyle w:val="FootnoteText"/>
        <w:tabs>
          <w:tab w:val="right" w:pos="9026"/>
        </w:tabs>
        <w:spacing w:line="360" w:lineRule="auto"/>
        <w:rPr>
          <w:rFonts w:ascii="Arial" w:hAnsi="Arial" w:cs="Arial"/>
          <w:sz w:val="24"/>
          <w:szCs w:val="24"/>
        </w:rPr>
      </w:pPr>
      <w:r w:rsidRPr="006A4B03">
        <w:rPr>
          <w:rFonts w:ascii="Arial" w:hAnsi="Arial" w:cs="Arial"/>
          <w:sz w:val="24"/>
          <w:szCs w:val="24"/>
        </w:rPr>
        <w:t xml:space="preserve">Chudler, Eric H. ‘The Power of the Full Moon. Running on Empty?’ in </w:t>
      </w:r>
      <w:r w:rsidRPr="006A4B03">
        <w:rPr>
          <w:rFonts w:ascii="Arial" w:hAnsi="Arial" w:cs="Arial"/>
          <w:i/>
          <w:iCs/>
          <w:sz w:val="24"/>
          <w:szCs w:val="24"/>
        </w:rPr>
        <w:t>Tall Tales About the Mind and Brain</w:t>
      </w:r>
      <w:r w:rsidRPr="006A4B03">
        <w:rPr>
          <w:rFonts w:ascii="Arial" w:hAnsi="Arial" w:cs="Arial"/>
          <w:sz w:val="24"/>
          <w:szCs w:val="24"/>
        </w:rPr>
        <w:t>, ed. S. Della Sala (Oxford University Press: Oxford 2007), pp. 401-410</w:t>
      </w:r>
    </w:p>
    <w:p w14:paraId="5BA7091C" w14:textId="77777777" w:rsidR="00E518AA" w:rsidRPr="006A4B03" w:rsidRDefault="00E518AA" w:rsidP="009C0EF7">
      <w:pPr>
        <w:pStyle w:val="FootnoteText"/>
        <w:tabs>
          <w:tab w:val="right" w:pos="9026"/>
        </w:tabs>
        <w:spacing w:line="360" w:lineRule="auto"/>
        <w:rPr>
          <w:rFonts w:ascii="Arial" w:hAnsi="Arial" w:cs="Arial"/>
          <w:sz w:val="24"/>
          <w:szCs w:val="24"/>
        </w:rPr>
      </w:pPr>
    </w:p>
    <w:p w14:paraId="321560AC" w14:textId="77777777" w:rsidR="00E518AA" w:rsidRPr="006A4B03" w:rsidRDefault="00E518AA" w:rsidP="009C0EF7">
      <w:pPr>
        <w:pStyle w:val="FootnoteText"/>
        <w:tabs>
          <w:tab w:val="right" w:pos="9026"/>
        </w:tabs>
        <w:spacing w:line="360" w:lineRule="auto"/>
        <w:rPr>
          <w:rFonts w:ascii="Arial" w:hAnsi="Arial" w:cs="Arial"/>
          <w:sz w:val="24"/>
          <w:szCs w:val="24"/>
        </w:rPr>
      </w:pPr>
      <w:r w:rsidRPr="006A4B03">
        <w:rPr>
          <w:rFonts w:ascii="Arial" w:hAnsi="Arial" w:cs="Arial"/>
          <w:sz w:val="24"/>
          <w:szCs w:val="24"/>
        </w:rPr>
        <w:t>Clue, ‘The Myth of Moon Phases and Menstruation’ [https://helloclue.com/articles/cycle-a-z/myth-moon-phases-menstruation] &lt;accessed 12.09.2020&gt;</w:t>
      </w:r>
    </w:p>
    <w:p w14:paraId="792A76BB" w14:textId="77777777" w:rsidR="00E518AA" w:rsidRPr="006A4B03" w:rsidRDefault="00E518AA" w:rsidP="009C0EF7">
      <w:pPr>
        <w:pStyle w:val="FootnoteText"/>
        <w:tabs>
          <w:tab w:val="right" w:pos="9026"/>
        </w:tabs>
        <w:spacing w:line="360" w:lineRule="auto"/>
        <w:rPr>
          <w:rFonts w:ascii="Arial" w:hAnsi="Arial" w:cs="Arial"/>
          <w:sz w:val="24"/>
          <w:szCs w:val="24"/>
        </w:rPr>
      </w:pPr>
    </w:p>
    <w:p w14:paraId="6D19D260" w14:textId="77777777" w:rsidR="00E518AA" w:rsidRPr="006A4B03" w:rsidRDefault="00E518AA" w:rsidP="009C0EF7">
      <w:pPr>
        <w:pStyle w:val="FootnoteText"/>
        <w:tabs>
          <w:tab w:val="right" w:pos="9026"/>
        </w:tabs>
        <w:spacing w:line="360" w:lineRule="auto"/>
        <w:rPr>
          <w:rFonts w:ascii="Arial" w:hAnsi="Arial" w:cs="Arial"/>
          <w:sz w:val="24"/>
          <w:szCs w:val="24"/>
        </w:rPr>
      </w:pPr>
      <w:r w:rsidRPr="006A4B03">
        <w:rPr>
          <w:rFonts w:ascii="Arial" w:hAnsi="Arial" w:cs="Arial"/>
          <w:sz w:val="24"/>
          <w:szCs w:val="24"/>
        </w:rPr>
        <w:t xml:space="preserve">Curth, Louise, ‘Astrological Medicine and the Popular Press in Early Modern England’, </w:t>
      </w:r>
      <w:r w:rsidRPr="006A4B03">
        <w:rPr>
          <w:rFonts w:ascii="Arial" w:hAnsi="Arial" w:cs="Arial"/>
          <w:i/>
          <w:iCs/>
          <w:sz w:val="24"/>
          <w:szCs w:val="24"/>
        </w:rPr>
        <w:t>Culture and Cosmos</w:t>
      </w:r>
      <w:r w:rsidRPr="006A4B03">
        <w:rPr>
          <w:rFonts w:ascii="Arial" w:hAnsi="Arial" w:cs="Arial"/>
          <w:sz w:val="24"/>
          <w:szCs w:val="24"/>
        </w:rPr>
        <w:t xml:space="preserve">, Vol. 9 (2005), pp. 73-93 </w:t>
      </w:r>
    </w:p>
    <w:p w14:paraId="12A8A331" w14:textId="77777777" w:rsidR="00E518AA" w:rsidRPr="006A4B03" w:rsidRDefault="00E518AA" w:rsidP="009C0EF7">
      <w:pPr>
        <w:pStyle w:val="FootnoteText"/>
        <w:tabs>
          <w:tab w:val="right" w:pos="9026"/>
        </w:tabs>
        <w:spacing w:line="360" w:lineRule="auto"/>
        <w:rPr>
          <w:rFonts w:ascii="Arial" w:hAnsi="Arial" w:cs="Arial"/>
          <w:sz w:val="24"/>
          <w:szCs w:val="24"/>
        </w:rPr>
      </w:pPr>
    </w:p>
    <w:p w14:paraId="6A893B15" w14:textId="77777777" w:rsidR="00E518AA" w:rsidRPr="006A4B03" w:rsidRDefault="00E518AA" w:rsidP="009C0EF7">
      <w:pPr>
        <w:pStyle w:val="FootnoteText"/>
        <w:tabs>
          <w:tab w:val="right" w:pos="9026"/>
        </w:tabs>
        <w:spacing w:line="360" w:lineRule="auto"/>
        <w:rPr>
          <w:rFonts w:ascii="Arial" w:hAnsi="Arial" w:cs="Arial"/>
          <w:sz w:val="24"/>
          <w:szCs w:val="24"/>
        </w:rPr>
      </w:pPr>
      <w:r w:rsidRPr="006A4B03">
        <w:rPr>
          <w:rFonts w:ascii="Arial" w:hAnsi="Arial" w:cs="Arial"/>
          <w:sz w:val="24"/>
          <w:szCs w:val="24"/>
        </w:rPr>
        <w:t xml:space="preserve">Cutler, W.B., Schleidt, W.M., Friedmann, E., Preti, G. &amp; Stine, R., ‘Lunar Influences of the Reproductive Cycle in Women’, </w:t>
      </w:r>
      <w:r w:rsidRPr="006A4B03">
        <w:rPr>
          <w:rFonts w:ascii="Arial" w:hAnsi="Arial" w:cs="Arial"/>
          <w:i/>
          <w:iCs/>
          <w:sz w:val="24"/>
          <w:szCs w:val="24"/>
        </w:rPr>
        <w:t xml:space="preserve">Human Biology, </w:t>
      </w:r>
      <w:r w:rsidRPr="006A4B03">
        <w:rPr>
          <w:rFonts w:ascii="Arial" w:hAnsi="Arial" w:cs="Arial"/>
          <w:sz w:val="24"/>
          <w:szCs w:val="24"/>
        </w:rPr>
        <w:t>Vol. 59 (1987), pp. 959-972</w:t>
      </w:r>
    </w:p>
    <w:p w14:paraId="2DAC7BE2" w14:textId="77777777" w:rsidR="00E518AA" w:rsidRPr="006A4B03" w:rsidRDefault="00E518AA" w:rsidP="009C0EF7">
      <w:pPr>
        <w:pStyle w:val="FootnoteText"/>
        <w:tabs>
          <w:tab w:val="right" w:pos="9026"/>
        </w:tabs>
        <w:spacing w:line="360" w:lineRule="auto"/>
        <w:rPr>
          <w:rFonts w:ascii="Arial" w:hAnsi="Arial" w:cs="Arial"/>
          <w:sz w:val="24"/>
          <w:szCs w:val="24"/>
        </w:rPr>
      </w:pPr>
    </w:p>
    <w:p w14:paraId="4D194C1E"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r w:rsidRPr="006A4B03">
        <w:rPr>
          <w:rFonts w:ascii="Arial" w:hAnsi="Arial" w:cs="Arial"/>
          <w:sz w:val="24"/>
          <w:szCs w:val="24"/>
        </w:rPr>
        <w:t xml:space="preserve">de Blécourt, Willem, ‘Monstrous Theories: Werewolves and the Abuse of History’, </w:t>
      </w:r>
      <w:r w:rsidRPr="006A4B03">
        <w:rPr>
          <w:rFonts w:ascii="Arial" w:hAnsi="Arial" w:cs="Arial"/>
          <w:i/>
          <w:iCs/>
          <w:sz w:val="24"/>
          <w:szCs w:val="24"/>
        </w:rPr>
        <w:t>Preternature: Critical and Historical Studies on the Preternatural</w:t>
      </w:r>
      <w:r w:rsidRPr="006A4B03">
        <w:rPr>
          <w:rFonts w:ascii="Arial" w:hAnsi="Arial" w:cs="Arial"/>
          <w:sz w:val="24"/>
          <w:szCs w:val="24"/>
        </w:rPr>
        <w:t>, Vol. 2, No. 2 (2013), pp. 188-212</w:t>
      </w:r>
    </w:p>
    <w:p w14:paraId="5E89EB85"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p>
    <w:p w14:paraId="6C1D383D" w14:textId="77777777" w:rsidR="00E518AA" w:rsidRPr="006A4B03" w:rsidRDefault="00E518AA" w:rsidP="009C0EF7">
      <w:pPr>
        <w:pStyle w:val="FootnoteText"/>
        <w:tabs>
          <w:tab w:val="right" w:pos="9026"/>
        </w:tabs>
        <w:spacing w:line="360" w:lineRule="auto"/>
        <w:rPr>
          <w:rFonts w:ascii="Arial" w:hAnsi="Arial" w:cs="Arial"/>
          <w:color w:val="000000" w:themeColor="text1"/>
          <w:sz w:val="24"/>
          <w:szCs w:val="24"/>
        </w:rPr>
      </w:pPr>
      <w:r w:rsidRPr="006A4B03">
        <w:rPr>
          <w:rFonts w:ascii="Arial" w:hAnsi="Arial" w:cs="Arial"/>
          <w:sz w:val="24"/>
          <w:szCs w:val="24"/>
        </w:rPr>
        <w:t xml:space="preserve">Dean-Jones, Lesley, ‘Menstrual Bleeding according to the Hippocratics and Aristotle’, </w:t>
      </w:r>
      <w:r w:rsidRPr="006A4B03">
        <w:rPr>
          <w:rFonts w:ascii="Arial" w:hAnsi="Arial" w:cs="Arial"/>
          <w:i/>
          <w:iCs/>
          <w:sz w:val="24"/>
          <w:szCs w:val="24"/>
        </w:rPr>
        <w:t xml:space="preserve">Transactions of the American Philological Association’, </w:t>
      </w:r>
      <w:r w:rsidRPr="006A4B03">
        <w:rPr>
          <w:rFonts w:ascii="Arial" w:hAnsi="Arial" w:cs="Arial"/>
          <w:sz w:val="24"/>
          <w:szCs w:val="24"/>
        </w:rPr>
        <w:t>Vol. 119 (1989), pp. 177-191.</w:t>
      </w:r>
      <w:r w:rsidRPr="006A4B03">
        <w:rPr>
          <w:rFonts w:ascii="Arial" w:hAnsi="Arial" w:cs="Arial"/>
          <w:color w:val="000000" w:themeColor="text1"/>
          <w:sz w:val="24"/>
          <w:szCs w:val="24"/>
        </w:rPr>
        <w:tab/>
      </w:r>
    </w:p>
    <w:p w14:paraId="38035DB8"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742F2280"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Dwyer, S.C. &amp; Buckle, J.L. ‘The Space Between: On Being an Insider-Outsider in Qualitative Research’, </w:t>
      </w:r>
      <w:r w:rsidRPr="006A4B03">
        <w:rPr>
          <w:rFonts w:ascii="Arial" w:hAnsi="Arial" w:cs="Arial"/>
          <w:i/>
          <w:color w:val="000000" w:themeColor="text1"/>
          <w:sz w:val="24"/>
          <w:szCs w:val="24"/>
        </w:rPr>
        <w:t xml:space="preserve">International Journal of Qualitative Methods, </w:t>
      </w:r>
      <w:r w:rsidRPr="006A4B03">
        <w:rPr>
          <w:rFonts w:ascii="Arial" w:hAnsi="Arial" w:cs="Arial"/>
          <w:color w:val="000000" w:themeColor="text1"/>
          <w:sz w:val="24"/>
          <w:szCs w:val="24"/>
        </w:rPr>
        <w:t>Vol. 8, No.1 (2009), p. 54-63</w:t>
      </w:r>
    </w:p>
    <w:p w14:paraId="4F4B6D5A"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1BAF026B" w14:textId="36FC92CB"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Fields, Karen E. (trans), </w:t>
      </w:r>
      <w:r w:rsidRPr="006A4B03">
        <w:rPr>
          <w:rFonts w:ascii="Arial" w:hAnsi="Arial" w:cs="Arial"/>
          <w:i/>
          <w:sz w:val="24"/>
          <w:szCs w:val="24"/>
        </w:rPr>
        <w:t>Emile Durkheim The Elementary Forms of Religious Life</w:t>
      </w:r>
      <w:r w:rsidRPr="006A4B03">
        <w:rPr>
          <w:rFonts w:ascii="Arial" w:hAnsi="Arial" w:cs="Arial"/>
          <w:sz w:val="24"/>
          <w:szCs w:val="24"/>
        </w:rPr>
        <w:t xml:space="preserve"> (The Free Press: New York, 1995)</w:t>
      </w:r>
    </w:p>
    <w:p w14:paraId="12984E3D" w14:textId="77FE417D" w:rsidR="00835972" w:rsidRPr="006A4B03" w:rsidRDefault="00835972" w:rsidP="009C0EF7">
      <w:pPr>
        <w:spacing w:after="0" w:line="360" w:lineRule="auto"/>
        <w:rPr>
          <w:rFonts w:ascii="Arial" w:hAnsi="Arial" w:cs="Arial"/>
          <w:sz w:val="24"/>
          <w:szCs w:val="24"/>
        </w:rPr>
      </w:pPr>
    </w:p>
    <w:p w14:paraId="7023559D" w14:textId="60ED5968" w:rsidR="00835972" w:rsidRPr="006A4B03" w:rsidRDefault="00835972" w:rsidP="009C0EF7">
      <w:pPr>
        <w:spacing w:after="0" w:line="360" w:lineRule="auto"/>
        <w:rPr>
          <w:rFonts w:ascii="Arial" w:hAnsi="Arial" w:cs="Arial"/>
          <w:sz w:val="24"/>
          <w:szCs w:val="24"/>
        </w:rPr>
      </w:pPr>
      <w:r w:rsidRPr="006A4B03">
        <w:rPr>
          <w:rFonts w:ascii="Arial" w:hAnsi="Arial" w:cs="Arial"/>
          <w:sz w:val="24"/>
          <w:szCs w:val="24"/>
        </w:rPr>
        <w:t xml:space="preserve">Happer, Catherine &amp; Philo, Greg, ‘The Role of the Media in the Construction of Public Belief and Social Change’, </w:t>
      </w:r>
      <w:r w:rsidRPr="006A4B03">
        <w:rPr>
          <w:rFonts w:ascii="Arial" w:hAnsi="Arial" w:cs="Arial"/>
          <w:i/>
          <w:iCs/>
          <w:sz w:val="24"/>
          <w:szCs w:val="24"/>
        </w:rPr>
        <w:t xml:space="preserve">Journal of Social and Political Psychology, </w:t>
      </w:r>
      <w:r w:rsidRPr="006A4B03">
        <w:rPr>
          <w:rFonts w:ascii="Arial" w:hAnsi="Arial" w:cs="Arial"/>
          <w:sz w:val="24"/>
          <w:szCs w:val="24"/>
        </w:rPr>
        <w:t>Vol. 1 (2013) pp. 321-336</w:t>
      </w:r>
    </w:p>
    <w:p w14:paraId="23FC8BDA" w14:textId="77777777" w:rsidR="00E518AA" w:rsidRPr="006A4B03" w:rsidRDefault="00E518AA" w:rsidP="009C0EF7">
      <w:pPr>
        <w:pStyle w:val="FootnoteText"/>
        <w:spacing w:line="360" w:lineRule="auto"/>
        <w:rPr>
          <w:rFonts w:ascii="Arial" w:hAnsi="Arial" w:cs="Arial"/>
          <w:color w:val="FF0000"/>
          <w:sz w:val="24"/>
          <w:szCs w:val="24"/>
        </w:rPr>
      </w:pPr>
    </w:p>
    <w:p w14:paraId="2A8E00E4"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Haynes, Kathryn, “Reflexivity in Qualitative Research” in </w:t>
      </w:r>
      <w:r w:rsidRPr="006A4B03">
        <w:rPr>
          <w:rFonts w:ascii="Arial" w:hAnsi="Arial" w:cs="Arial"/>
          <w:i/>
          <w:color w:val="000000" w:themeColor="text1"/>
          <w:sz w:val="24"/>
          <w:szCs w:val="24"/>
        </w:rPr>
        <w:t>Qualitative Organisational Research</w:t>
      </w:r>
      <w:r w:rsidRPr="006A4B03">
        <w:rPr>
          <w:rFonts w:ascii="Arial" w:hAnsi="Arial" w:cs="Arial"/>
          <w:color w:val="000000" w:themeColor="text1"/>
          <w:sz w:val="24"/>
          <w:szCs w:val="24"/>
        </w:rPr>
        <w:t>, ed. by Symon, Gillian and Cassell, Catherine (Sage: California, 2012), pp. 72 – 89</w:t>
      </w:r>
    </w:p>
    <w:p w14:paraId="24C4E460"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3079FD89" w14:textId="77777777"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lastRenderedPageBreak/>
        <w:t>Henderson, J. (trans), ‘</w:t>
      </w:r>
      <w:r w:rsidRPr="006A4B03">
        <w:rPr>
          <w:rFonts w:ascii="Arial" w:hAnsi="Arial" w:cs="Arial"/>
          <w:i/>
          <w:iCs/>
          <w:sz w:val="24"/>
          <w:szCs w:val="24"/>
        </w:rPr>
        <w:t>Aristophanes – Clouds. Wasps. Peace</w:t>
      </w:r>
      <w:r w:rsidRPr="006A4B03">
        <w:rPr>
          <w:rFonts w:ascii="Arial" w:hAnsi="Arial" w:cs="Arial"/>
          <w:sz w:val="24"/>
          <w:szCs w:val="24"/>
        </w:rPr>
        <w:t>’, Loeb Classical Library (MA: Harvard University Press, 1998)</w:t>
      </w:r>
    </w:p>
    <w:p w14:paraId="53002F42" w14:textId="77777777" w:rsidR="00E518AA" w:rsidRPr="006A4B03" w:rsidRDefault="00E518AA" w:rsidP="009C0EF7">
      <w:pPr>
        <w:pStyle w:val="FootnoteText"/>
        <w:spacing w:line="360" w:lineRule="auto"/>
        <w:rPr>
          <w:rFonts w:ascii="Arial" w:hAnsi="Arial" w:cs="Arial"/>
          <w:color w:val="FF0000"/>
          <w:sz w:val="24"/>
          <w:szCs w:val="24"/>
        </w:rPr>
      </w:pPr>
    </w:p>
    <w:p w14:paraId="4921E38C"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Hennink, M, Hutter, I and Bailey, A., </w:t>
      </w:r>
      <w:r w:rsidRPr="006A4B03">
        <w:rPr>
          <w:rFonts w:ascii="Arial" w:hAnsi="Arial" w:cs="Arial"/>
          <w:i/>
          <w:color w:val="000000" w:themeColor="text1"/>
          <w:sz w:val="24"/>
          <w:szCs w:val="24"/>
        </w:rPr>
        <w:t>Qualitative Research Methods</w:t>
      </w:r>
      <w:r w:rsidRPr="006A4B03">
        <w:rPr>
          <w:rFonts w:ascii="Arial" w:hAnsi="Arial" w:cs="Arial"/>
          <w:color w:val="000000" w:themeColor="text1"/>
          <w:sz w:val="24"/>
          <w:szCs w:val="24"/>
        </w:rPr>
        <w:t xml:space="preserve"> (Sage: London, 2011)</w:t>
      </w:r>
    </w:p>
    <w:p w14:paraId="34235344"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4A3E36A3" w14:textId="23E14186" w:rsidR="00E518AA" w:rsidRPr="006A4B03" w:rsidRDefault="00E518AA" w:rsidP="009C0EF7">
      <w:pPr>
        <w:pStyle w:val="FootnoteText"/>
        <w:spacing w:line="360" w:lineRule="auto"/>
        <w:rPr>
          <w:rFonts w:ascii="Arial" w:hAnsi="Arial" w:cs="Arial"/>
          <w:color w:val="000000" w:themeColor="text1"/>
          <w:sz w:val="24"/>
          <w:szCs w:val="24"/>
          <w:shd w:val="clear" w:color="auto" w:fill="FFFFFF"/>
        </w:rPr>
      </w:pPr>
      <w:r w:rsidRPr="006A4B03">
        <w:rPr>
          <w:rStyle w:val="bibliographicauthorname"/>
          <w:rFonts w:ascii="Arial" w:hAnsi="Arial" w:cs="Arial"/>
          <w:color w:val="000000" w:themeColor="text1"/>
          <w:sz w:val="24"/>
          <w:szCs w:val="24"/>
          <w:shd w:val="clear" w:color="auto" w:fill="FFFFFF"/>
        </w:rPr>
        <w:t>Heseltine, Michael &amp; Rouse, W.H.D. (trans) ‘</w:t>
      </w:r>
      <w:r w:rsidRPr="006A4B03">
        <w:rPr>
          <w:rStyle w:val="bibliographicauthorname"/>
          <w:rFonts w:ascii="Arial" w:hAnsi="Arial" w:cs="Arial"/>
          <w:i/>
          <w:iCs/>
          <w:color w:val="000000" w:themeColor="text1"/>
          <w:sz w:val="24"/>
          <w:szCs w:val="24"/>
          <w:shd w:val="clear" w:color="auto" w:fill="FFFFFF"/>
        </w:rPr>
        <w:t>Petronius</w:t>
      </w:r>
      <w:r w:rsidRPr="006A4B03">
        <w:rPr>
          <w:rFonts w:ascii="Arial" w:hAnsi="Arial" w:cs="Arial"/>
          <w:i/>
          <w:iCs/>
          <w:color w:val="000000" w:themeColor="text1"/>
          <w:sz w:val="24"/>
          <w:szCs w:val="24"/>
          <w:shd w:val="clear" w:color="auto" w:fill="FFFFFF"/>
        </w:rPr>
        <w:t>, </w:t>
      </w:r>
      <w:r w:rsidRPr="006A4B03">
        <w:rPr>
          <w:rStyle w:val="bibliographicauthorname"/>
          <w:rFonts w:ascii="Arial" w:hAnsi="Arial" w:cs="Arial"/>
          <w:i/>
          <w:iCs/>
          <w:color w:val="000000" w:themeColor="text1"/>
          <w:sz w:val="24"/>
          <w:szCs w:val="24"/>
          <w:shd w:val="clear" w:color="auto" w:fill="FFFFFF"/>
        </w:rPr>
        <w:t>Seneca</w:t>
      </w:r>
      <w:r w:rsidRPr="006A4B03">
        <w:rPr>
          <w:rFonts w:ascii="Arial" w:hAnsi="Arial" w:cs="Arial"/>
          <w:i/>
          <w:iCs/>
          <w:color w:val="000000" w:themeColor="text1"/>
          <w:sz w:val="24"/>
          <w:szCs w:val="24"/>
          <w:shd w:val="clear" w:color="auto" w:fill="FFFFFF"/>
        </w:rPr>
        <w:t xml:space="preserve">. Satyricon. Apocolocyntosis.’ </w:t>
      </w:r>
      <w:r w:rsidRPr="006A4B03">
        <w:rPr>
          <w:rStyle w:val="revisors"/>
          <w:rFonts w:ascii="Arial" w:hAnsi="Arial" w:cs="Arial"/>
          <w:color w:val="000000" w:themeColor="text1"/>
          <w:sz w:val="24"/>
          <w:szCs w:val="24"/>
          <w:shd w:val="clear" w:color="auto" w:fill="FFFFFF"/>
        </w:rPr>
        <w:t xml:space="preserve">Revised by </w:t>
      </w:r>
      <w:r w:rsidRPr="006A4B03">
        <w:rPr>
          <w:rStyle w:val="contributorname"/>
          <w:rFonts w:ascii="Arial" w:hAnsi="Arial" w:cs="Arial"/>
          <w:color w:val="000000" w:themeColor="text1"/>
          <w:sz w:val="24"/>
          <w:szCs w:val="24"/>
          <w:shd w:val="clear" w:color="auto" w:fill="FFFFFF"/>
        </w:rPr>
        <w:t xml:space="preserve">Warmington, E.H. </w:t>
      </w:r>
      <w:r w:rsidRPr="006A4B03">
        <w:rPr>
          <w:rFonts w:ascii="Arial" w:hAnsi="Arial" w:cs="Arial"/>
          <w:color w:val="000000" w:themeColor="text1"/>
          <w:sz w:val="24"/>
          <w:szCs w:val="24"/>
          <w:shd w:val="clear" w:color="auto" w:fill="FFFFFF"/>
        </w:rPr>
        <w:t>Loeb Classical Library (MA: Harvard University Press, 1913)</w:t>
      </w:r>
    </w:p>
    <w:p w14:paraId="139B7259" w14:textId="4D7E78D4" w:rsidR="00020067" w:rsidRPr="006A4B03" w:rsidRDefault="00020067" w:rsidP="009C0EF7">
      <w:pPr>
        <w:pStyle w:val="FootnoteText"/>
        <w:spacing w:line="360" w:lineRule="auto"/>
        <w:rPr>
          <w:rFonts w:ascii="Arial" w:hAnsi="Arial" w:cs="Arial"/>
          <w:color w:val="000000" w:themeColor="text1"/>
          <w:sz w:val="24"/>
          <w:szCs w:val="24"/>
          <w:shd w:val="clear" w:color="auto" w:fill="FFFFFF"/>
        </w:rPr>
      </w:pPr>
    </w:p>
    <w:p w14:paraId="07EE3536" w14:textId="7451BFEF" w:rsidR="00020067" w:rsidRPr="006A4B03" w:rsidRDefault="00020067" w:rsidP="009C0EF7">
      <w:pPr>
        <w:pStyle w:val="FootnoteText"/>
        <w:spacing w:line="360" w:lineRule="auto"/>
        <w:rPr>
          <w:rFonts w:ascii="Arial" w:hAnsi="Arial" w:cs="Arial"/>
          <w:color w:val="000000" w:themeColor="text1"/>
          <w:sz w:val="24"/>
          <w:szCs w:val="24"/>
        </w:rPr>
      </w:pPr>
      <w:r w:rsidRPr="006A4B03">
        <w:rPr>
          <w:rFonts w:ascii="Arial" w:hAnsi="Arial" w:cs="Arial"/>
          <w:color w:val="000000" w:themeColor="text1"/>
          <w:sz w:val="24"/>
          <w:szCs w:val="24"/>
          <w:shd w:val="clear" w:color="auto" w:fill="FFFFFF"/>
        </w:rPr>
        <w:t xml:space="preserve">Ingold, Tim, ‘Earth, Sky, Wind and Weather’, </w:t>
      </w:r>
      <w:r w:rsidRPr="006A4B03">
        <w:rPr>
          <w:rFonts w:ascii="Arial" w:hAnsi="Arial" w:cs="Arial"/>
          <w:i/>
          <w:iCs/>
          <w:color w:val="000000" w:themeColor="text1"/>
          <w:sz w:val="24"/>
          <w:szCs w:val="24"/>
          <w:shd w:val="clear" w:color="auto" w:fill="FFFFFF"/>
        </w:rPr>
        <w:t xml:space="preserve">The Journal of the Royal Anthropological Institute, </w:t>
      </w:r>
      <w:r w:rsidRPr="006A4B03">
        <w:rPr>
          <w:rFonts w:ascii="Arial" w:hAnsi="Arial" w:cs="Arial"/>
          <w:color w:val="000000" w:themeColor="text1"/>
          <w:sz w:val="24"/>
          <w:szCs w:val="24"/>
          <w:shd w:val="clear" w:color="auto" w:fill="FFFFFF"/>
        </w:rPr>
        <w:t>Vol. 13 (2007), pp. S19-S38</w:t>
      </w:r>
    </w:p>
    <w:p w14:paraId="4FC2EA60"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03A63294" w14:textId="77777777" w:rsidR="00E518AA" w:rsidRPr="006A4B03" w:rsidRDefault="00E518AA" w:rsidP="009C0EF7">
      <w:pPr>
        <w:pStyle w:val="FootnoteText"/>
        <w:spacing w:line="360" w:lineRule="auto"/>
        <w:rPr>
          <w:rFonts w:ascii="Arial" w:hAnsi="Arial" w:cs="Arial"/>
          <w:color w:val="000000" w:themeColor="text1"/>
          <w:sz w:val="24"/>
          <w:szCs w:val="24"/>
        </w:rPr>
      </w:pPr>
      <w:r w:rsidRPr="006A4B03">
        <w:rPr>
          <w:rFonts w:ascii="Arial" w:hAnsi="Arial" w:cs="Arial"/>
          <w:sz w:val="24"/>
          <w:szCs w:val="24"/>
        </w:rPr>
        <w:t>Jones, W.H.S. (</w:t>
      </w:r>
      <w:r w:rsidRPr="006A4B03">
        <w:rPr>
          <w:rFonts w:ascii="Arial" w:hAnsi="Arial" w:cs="Arial"/>
          <w:color w:val="000000" w:themeColor="text1"/>
          <w:sz w:val="24"/>
          <w:szCs w:val="24"/>
        </w:rPr>
        <w:t>trans) ‘</w:t>
      </w:r>
      <w:r w:rsidRPr="006A4B03">
        <w:rPr>
          <w:rFonts w:ascii="Arial" w:hAnsi="Arial" w:cs="Arial"/>
          <w:i/>
          <w:iCs/>
          <w:color w:val="000000" w:themeColor="text1"/>
          <w:sz w:val="24"/>
          <w:szCs w:val="24"/>
        </w:rPr>
        <w:t xml:space="preserve">Pliny - </w:t>
      </w:r>
      <w:r w:rsidRPr="006A4B03">
        <w:rPr>
          <w:rFonts w:ascii="Arial" w:hAnsi="Arial" w:cs="Arial"/>
          <w:i/>
          <w:iCs/>
          <w:color w:val="000000" w:themeColor="text1"/>
          <w:sz w:val="24"/>
          <w:szCs w:val="24"/>
          <w:shd w:val="clear" w:color="auto" w:fill="FFFFFF"/>
        </w:rPr>
        <w:t xml:space="preserve">Natural History, Volume VIII: Books 28-32’ </w:t>
      </w:r>
      <w:r w:rsidRPr="006A4B03">
        <w:rPr>
          <w:rFonts w:ascii="Arial" w:hAnsi="Arial" w:cs="Arial"/>
          <w:color w:val="000000" w:themeColor="text1"/>
          <w:sz w:val="24"/>
          <w:szCs w:val="24"/>
          <w:shd w:val="clear" w:color="auto" w:fill="FFFFFF"/>
        </w:rPr>
        <w:t>Loeb Classical Library (Harvard University Press: MA 1963)</w:t>
      </w:r>
    </w:p>
    <w:p w14:paraId="19EF191B"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04A2E346" w14:textId="2D668538" w:rsidR="00E518AA" w:rsidRPr="006A4B03" w:rsidRDefault="00E518AA" w:rsidP="009C0EF7">
      <w:pPr>
        <w:pStyle w:val="Default"/>
        <w:spacing w:line="360" w:lineRule="auto"/>
      </w:pPr>
      <w:r w:rsidRPr="006A4B03">
        <w:t xml:space="preserve">Jung, C.G., </w:t>
      </w:r>
      <w:r w:rsidRPr="006A4B03">
        <w:rPr>
          <w:i/>
          <w:iCs/>
        </w:rPr>
        <w:t>Jung on Synchronicity and the Paranormal</w:t>
      </w:r>
      <w:r w:rsidRPr="006A4B03">
        <w:t>, ed. By Main, Roderick (Routledge: London 1997)</w:t>
      </w:r>
    </w:p>
    <w:p w14:paraId="51118478" w14:textId="2813C23E" w:rsidR="00896072" w:rsidRPr="006A4B03" w:rsidRDefault="00896072" w:rsidP="009C0EF7">
      <w:pPr>
        <w:pStyle w:val="Default"/>
        <w:spacing w:line="360" w:lineRule="auto"/>
      </w:pPr>
    </w:p>
    <w:p w14:paraId="190F856A" w14:textId="497DC8DE" w:rsidR="00896072" w:rsidRPr="006A4B03" w:rsidRDefault="00896072" w:rsidP="009C0EF7">
      <w:pPr>
        <w:pStyle w:val="Default"/>
        <w:spacing w:line="360" w:lineRule="auto"/>
      </w:pPr>
      <w:r w:rsidRPr="006A4B03">
        <w:t xml:space="preserve">Kelly, I.W., Rotton, James and Culver, Roger, ‘The Moon was Full and Nothing Happened: A Review of Studies on the Moon and Human Behaviour and Lunar Beliefs’, </w:t>
      </w:r>
      <w:r w:rsidRPr="006A4B03">
        <w:rPr>
          <w:i/>
          <w:iCs/>
        </w:rPr>
        <w:t xml:space="preserve">Skeptical Inquirer, </w:t>
      </w:r>
      <w:r w:rsidRPr="006A4B03">
        <w:t>Vol. 10, No. 2 (1985), pp. 129 - 143</w:t>
      </w:r>
    </w:p>
    <w:p w14:paraId="1AFE11A8" w14:textId="77777777" w:rsidR="00E518AA" w:rsidRPr="006A4B03" w:rsidRDefault="00E518AA" w:rsidP="009C0EF7">
      <w:pPr>
        <w:pStyle w:val="FootnoteText"/>
        <w:spacing w:line="360" w:lineRule="auto"/>
        <w:rPr>
          <w:rFonts w:ascii="Arial" w:hAnsi="Arial" w:cs="Arial"/>
          <w:sz w:val="24"/>
          <w:szCs w:val="24"/>
        </w:rPr>
      </w:pPr>
    </w:p>
    <w:p w14:paraId="1FF81EF8"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Kotyk, Jeffrey, ‘Japanese Buddhist Astrology and Astral Magic’, </w:t>
      </w:r>
      <w:r w:rsidRPr="006A4B03">
        <w:rPr>
          <w:rFonts w:ascii="Arial" w:hAnsi="Arial" w:cs="Arial"/>
          <w:i/>
          <w:iCs/>
          <w:sz w:val="24"/>
          <w:szCs w:val="24"/>
        </w:rPr>
        <w:t xml:space="preserve">Japanese Journal of Religious Studies, </w:t>
      </w:r>
      <w:r w:rsidRPr="006A4B03">
        <w:rPr>
          <w:rFonts w:ascii="Arial" w:hAnsi="Arial" w:cs="Arial"/>
          <w:sz w:val="24"/>
          <w:szCs w:val="24"/>
        </w:rPr>
        <w:t>Vo. 45, No. 1 (2018), pp. 37-86</w:t>
      </w:r>
    </w:p>
    <w:p w14:paraId="0CC8C7C5" w14:textId="77777777" w:rsidR="00E518AA" w:rsidRPr="006A4B03" w:rsidRDefault="00E518AA" w:rsidP="009C0EF7">
      <w:pPr>
        <w:pStyle w:val="FootnoteText"/>
        <w:spacing w:line="360" w:lineRule="auto"/>
        <w:rPr>
          <w:rFonts w:ascii="Arial" w:hAnsi="Arial" w:cs="Arial"/>
          <w:sz w:val="24"/>
          <w:szCs w:val="24"/>
        </w:rPr>
      </w:pPr>
    </w:p>
    <w:p w14:paraId="0DA48279"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Knight, Christopher &amp; Butler, Alan, </w:t>
      </w:r>
      <w:r w:rsidRPr="006A4B03">
        <w:rPr>
          <w:rFonts w:ascii="Arial" w:hAnsi="Arial" w:cs="Arial"/>
          <w:i/>
          <w:iCs/>
          <w:sz w:val="24"/>
          <w:szCs w:val="24"/>
        </w:rPr>
        <w:t>Who Built the Moon?</w:t>
      </w:r>
      <w:r w:rsidRPr="006A4B03">
        <w:rPr>
          <w:rFonts w:ascii="Arial" w:hAnsi="Arial" w:cs="Arial"/>
          <w:sz w:val="24"/>
          <w:szCs w:val="24"/>
        </w:rPr>
        <w:t xml:space="preserve"> (Duncan Baird Publishers: London 2014)</w:t>
      </w:r>
    </w:p>
    <w:p w14:paraId="7B2E0E61" w14:textId="77777777" w:rsidR="00E518AA" w:rsidRPr="006A4B03" w:rsidRDefault="00E518AA" w:rsidP="009C0EF7">
      <w:pPr>
        <w:pStyle w:val="FootnoteText"/>
        <w:spacing w:line="360" w:lineRule="auto"/>
        <w:rPr>
          <w:rFonts w:ascii="Arial" w:hAnsi="Arial" w:cs="Arial"/>
          <w:sz w:val="24"/>
          <w:szCs w:val="24"/>
        </w:rPr>
      </w:pPr>
    </w:p>
    <w:p w14:paraId="30EAA8CF"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Lieber, A.L. &amp; Sherin, C.R. ‘Homicides and the lunar cycle: toward a theory of lunar influence on human emotional disturbance’, </w:t>
      </w:r>
      <w:r w:rsidRPr="006A4B03">
        <w:rPr>
          <w:rFonts w:ascii="Arial" w:hAnsi="Arial" w:cs="Arial"/>
          <w:i/>
          <w:iCs/>
          <w:sz w:val="24"/>
          <w:szCs w:val="24"/>
        </w:rPr>
        <w:t>American Journal of Psychiatry,</w:t>
      </w:r>
      <w:r w:rsidRPr="006A4B03">
        <w:rPr>
          <w:rFonts w:ascii="Arial" w:hAnsi="Arial" w:cs="Arial"/>
          <w:sz w:val="24"/>
          <w:szCs w:val="24"/>
        </w:rPr>
        <w:t xml:space="preserve"> Vol. 112, (1972), pp. 69.-74</w:t>
      </w:r>
    </w:p>
    <w:p w14:paraId="355AD38F" w14:textId="77777777" w:rsidR="00E518AA" w:rsidRPr="006A4B03" w:rsidRDefault="00E518AA" w:rsidP="009C0EF7">
      <w:pPr>
        <w:pStyle w:val="FootnoteText"/>
        <w:spacing w:line="360" w:lineRule="auto"/>
        <w:rPr>
          <w:rFonts w:ascii="Arial" w:hAnsi="Arial" w:cs="Arial"/>
          <w:sz w:val="24"/>
          <w:szCs w:val="24"/>
        </w:rPr>
      </w:pPr>
    </w:p>
    <w:p w14:paraId="7872DDED"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lastRenderedPageBreak/>
        <w:t>Liebrecht, Felix, (trans) ‘</w:t>
      </w:r>
      <w:r w:rsidRPr="006A4B03">
        <w:rPr>
          <w:rFonts w:ascii="Arial" w:hAnsi="Arial" w:cs="Arial"/>
          <w:i/>
          <w:iCs/>
          <w:sz w:val="24"/>
          <w:szCs w:val="24"/>
        </w:rPr>
        <w:t>Gervais of Tilbury, Otia imperialia</w:t>
      </w:r>
      <w:r w:rsidRPr="006A4B03">
        <w:rPr>
          <w:rFonts w:ascii="Arial" w:hAnsi="Arial" w:cs="Arial"/>
          <w:sz w:val="24"/>
          <w:szCs w:val="24"/>
        </w:rPr>
        <w:t xml:space="preserve"> (C. Rümpler: Hannover, 1856)</w:t>
      </w:r>
    </w:p>
    <w:p w14:paraId="69B8CA27" w14:textId="77777777" w:rsidR="00E518AA" w:rsidRPr="006A4B03" w:rsidRDefault="00E518AA" w:rsidP="009C0EF7">
      <w:pPr>
        <w:pStyle w:val="FootnoteText"/>
        <w:spacing w:line="360" w:lineRule="auto"/>
        <w:rPr>
          <w:rFonts w:ascii="Arial" w:hAnsi="Arial" w:cs="Arial"/>
          <w:sz w:val="24"/>
          <w:szCs w:val="24"/>
        </w:rPr>
      </w:pPr>
    </w:p>
    <w:p w14:paraId="71301A26"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Lilienfeld, Scott &amp; Arkowitz, Hal, ‘Lunacy and the Full Moon’, </w:t>
      </w:r>
      <w:r w:rsidRPr="006A4B03">
        <w:rPr>
          <w:rFonts w:ascii="Arial" w:hAnsi="Arial" w:cs="Arial"/>
          <w:i/>
          <w:iCs/>
          <w:sz w:val="24"/>
          <w:szCs w:val="24"/>
        </w:rPr>
        <w:t xml:space="preserve">Scientific American Mind, </w:t>
      </w:r>
      <w:r w:rsidRPr="006A4B03">
        <w:rPr>
          <w:rFonts w:ascii="Arial" w:hAnsi="Arial" w:cs="Arial"/>
          <w:sz w:val="24"/>
          <w:szCs w:val="24"/>
        </w:rPr>
        <w:t>Vol. 20, No. 1, pp. 64-65</w:t>
      </w:r>
    </w:p>
    <w:p w14:paraId="5D6817CB" w14:textId="77777777" w:rsidR="00E518AA" w:rsidRPr="006A4B03" w:rsidRDefault="00E518AA" w:rsidP="009C0EF7">
      <w:pPr>
        <w:pStyle w:val="FootnoteText"/>
        <w:spacing w:line="360" w:lineRule="auto"/>
        <w:rPr>
          <w:rFonts w:ascii="Arial" w:hAnsi="Arial" w:cs="Arial"/>
          <w:sz w:val="24"/>
          <w:szCs w:val="24"/>
        </w:rPr>
      </w:pPr>
    </w:p>
    <w:p w14:paraId="7D65A77A"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Mibrath, Susan, ‘Decapitated Lunar Goddesses in Aztec, Art, Myth and Ritual’, </w:t>
      </w:r>
      <w:r w:rsidRPr="006A4B03">
        <w:rPr>
          <w:rFonts w:ascii="Arial" w:hAnsi="Arial" w:cs="Arial"/>
          <w:i/>
          <w:iCs/>
          <w:sz w:val="24"/>
          <w:szCs w:val="24"/>
        </w:rPr>
        <w:t xml:space="preserve">Ancient Mesoamerica, </w:t>
      </w:r>
      <w:r w:rsidRPr="006A4B03">
        <w:rPr>
          <w:rFonts w:ascii="Arial" w:hAnsi="Arial" w:cs="Arial"/>
          <w:sz w:val="24"/>
          <w:szCs w:val="24"/>
        </w:rPr>
        <w:t xml:space="preserve">Vol. 8, No. 2, pp. 185-206 </w:t>
      </w:r>
    </w:p>
    <w:p w14:paraId="3FD6E044" w14:textId="77777777" w:rsidR="00E518AA" w:rsidRPr="006A4B03" w:rsidRDefault="00E518AA" w:rsidP="009C0EF7">
      <w:pPr>
        <w:pStyle w:val="FootnoteText"/>
        <w:spacing w:line="360" w:lineRule="auto"/>
        <w:rPr>
          <w:rFonts w:ascii="Arial" w:hAnsi="Arial" w:cs="Arial"/>
          <w:sz w:val="24"/>
          <w:szCs w:val="24"/>
        </w:rPr>
      </w:pPr>
    </w:p>
    <w:p w14:paraId="31666EBD"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Nagy, Gregory, (trans), ‘Homeric Hymn to Demeter’, [https://uh.edu/~cldue/texts/demeter.html], &lt;accessed 17.09.2020&gt;</w:t>
      </w:r>
    </w:p>
    <w:p w14:paraId="41B320ED" w14:textId="77777777" w:rsidR="00E518AA" w:rsidRPr="006A4B03" w:rsidRDefault="00E518AA" w:rsidP="009C0EF7">
      <w:pPr>
        <w:pStyle w:val="FootnoteText"/>
        <w:spacing w:line="360" w:lineRule="auto"/>
        <w:rPr>
          <w:rFonts w:ascii="Arial" w:hAnsi="Arial" w:cs="Arial"/>
          <w:sz w:val="24"/>
          <w:szCs w:val="24"/>
        </w:rPr>
      </w:pPr>
    </w:p>
    <w:p w14:paraId="1002FCE4"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NASA, ‘Earth’s Moon – Our Natural Satellite’, [https://solarsystem.nasa.gov/moons/earths-moon/overview/] &lt;accessed 15.04.2020&gt;</w:t>
      </w:r>
    </w:p>
    <w:p w14:paraId="5DAC73AB" w14:textId="77777777" w:rsidR="00E518AA" w:rsidRPr="006A4B03" w:rsidRDefault="00E518AA" w:rsidP="009C0EF7">
      <w:pPr>
        <w:pStyle w:val="FootnoteText"/>
        <w:spacing w:line="360" w:lineRule="auto"/>
        <w:rPr>
          <w:rFonts w:ascii="Arial" w:hAnsi="Arial" w:cs="Arial"/>
          <w:sz w:val="24"/>
          <w:szCs w:val="24"/>
        </w:rPr>
      </w:pPr>
    </w:p>
    <w:p w14:paraId="3BDE53D8"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Paik, Nam, June, ‘Moon is the Oldest TV’, [http://www.newmedia-art.org/cgi-bin/show-oeu.asp?ID=150000000023709&amp;lg=GBR] &lt;accessed 12.09.2020&gt; </w:t>
      </w:r>
    </w:p>
    <w:p w14:paraId="5B434E73" w14:textId="77777777" w:rsidR="00E518AA" w:rsidRPr="006A4B03" w:rsidRDefault="00E518AA" w:rsidP="009C0EF7">
      <w:pPr>
        <w:pStyle w:val="FootnoteText"/>
        <w:spacing w:line="360" w:lineRule="auto"/>
        <w:rPr>
          <w:rFonts w:ascii="Arial" w:hAnsi="Arial" w:cs="Arial"/>
          <w:sz w:val="24"/>
          <w:szCs w:val="24"/>
        </w:rPr>
      </w:pPr>
    </w:p>
    <w:p w14:paraId="40256878"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Peck, A.L. (trans), ‘</w:t>
      </w:r>
      <w:r w:rsidRPr="006A4B03">
        <w:rPr>
          <w:rFonts w:ascii="Arial" w:hAnsi="Arial" w:cs="Arial"/>
          <w:i/>
          <w:iCs/>
          <w:sz w:val="24"/>
          <w:szCs w:val="24"/>
        </w:rPr>
        <w:t>Aristotle – Generation of Animals’</w:t>
      </w:r>
      <w:r w:rsidRPr="006A4B03">
        <w:rPr>
          <w:rFonts w:ascii="Arial" w:hAnsi="Arial" w:cs="Arial"/>
          <w:sz w:val="24"/>
          <w:szCs w:val="24"/>
        </w:rPr>
        <w:t>, Loeb Classical Library (Harvard Univerity Press: MA 1942)</w:t>
      </w:r>
    </w:p>
    <w:p w14:paraId="7625A380" w14:textId="77777777" w:rsidR="00E518AA" w:rsidRPr="006A4B03" w:rsidRDefault="00E518AA" w:rsidP="009C0EF7">
      <w:pPr>
        <w:pStyle w:val="FootnoteText"/>
        <w:spacing w:line="360" w:lineRule="auto"/>
        <w:rPr>
          <w:rFonts w:ascii="Arial" w:hAnsi="Arial" w:cs="Arial"/>
          <w:sz w:val="24"/>
          <w:szCs w:val="24"/>
        </w:rPr>
      </w:pPr>
    </w:p>
    <w:p w14:paraId="1CFE5286"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Penprase, Bryan E., </w:t>
      </w:r>
      <w:r w:rsidRPr="006A4B03">
        <w:rPr>
          <w:rFonts w:ascii="Arial" w:hAnsi="Arial" w:cs="Arial"/>
          <w:i/>
          <w:iCs/>
          <w:sz w:val="24"/>
          <w:szCs w:val="24"/>
        </w:rPr>
        <w:t xml:space="preserve">The Power of Stars: How Celestial Observations Have Shaped Civilisation </w:t>
      </w:r>
      <w:r w:rsidRPr="006A4B03">
        <w:rPr>
          <w:rFonts w:ascii="Arial" w:hAnsi="Arial" w:cs="Arial"/>
          <w:sz w:val="24"/>
          <w:szCs w:val="24"/>
        </w:rPr>
        <w:t>(Springer: California 2011)</w:t>
      </w:r>
    </w:p>
    <w:p w14:paraId="63B09D3E" w14:textId="77777777" w:rsidR="00E518AA" w:rsidRPr="006A4B03" w:rsidRDefault="00E518AA" w:rsidP="009C0EF7">
      <w:pPr>
        <w:pStyle w:val="FootnoteText"/>
        <w:spacing w:line="360" w:lineRule="auto"/>
        <w:rPr>
          <w:rFonts w:ascii="Arial" w:hAnsi="Arial" w:cs="Arial"/>
          <w:sz w:val="24"/>
          <w:szCs w:val="24"/>
        </w:rPr>
      </w:pPr>
    </w:p>
    <w:p w14:paraId="098D4711" w14:textId="77777777" w:rsidR="00E518AA" w:rsidRPr="006A4B03" w:rsidRDefault="00E518AA" w:rsidP="009C0EF7">
      <w:pPr>
        <w:pStyle w:val="FootnoteText"/>
        <w:spacing w:line="360" w:lineRule="auto"/>
        <w:rPr>
          <w:rFonts w:ascii="Arial" w:hAnsi="Arial" w:cs="Arial"/>
          <w:b/>
          <w:bCs/>
          <w:sz w:val="24"/>
          <w:szCs w:val="24"/>
        </w:rPr>
      </w:pPr>
      <w:r w:rsidRPr="006A4B03">
        <w:rPr>
          <w:rFonts w:ascii="Arial" w:hAnsi="Arial" w:cs="Arial"/>
          <w:sz w:val="24"/>
          <w:szCs w:val="24"/>
        </w:rPr>
        <w:t>Phillipson, Garry,  ‘An Interview with Bernadette Brady’ (2000), [https://www.skyscript.co.uk/brady.html] &lt;accessed 12.04.2020&gt;</w:t>
      </w:r>
    </w:p>
    <w:p w14:paraId="0BEC0E1A" w14:textId="77777777" w:rsidR="00E518AA" w:rsidRPr="006A4B03" w:rsidRDefault="00E518AA" w:rsidP="009C0EF7">
      <w:pPr>
        <w:pStyle w:val="FootnoteText"/>
        <w:spacing w:line="360" w:lineRule="auto"/>
        <w:rPr>
          <w:rFonts w:ascii="Arial" w:hAnsi="Arial" w:cs="Arial"/>
          <w:sz w:val="24"/>
          <w:szCs w:val="24"/>
        </w:rPr>
      </w:pPr>
    </w:p>
    <w:p w14:paraId="79E5B463"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Rabinowitz, Jacob, ‘Underneath the Moon: Hekate and Luna’, </w:t>
      </w:r>
      <w:r w:rsidRPr="006A4B03">
        <w:rPr>
          <w:rFonts w:ascii="Arial" w:hAnsi="Arial" w:cs="Arial"/>
          <w:i/>
          <w:iCs/>
          <w:sz w:val="24"/>
          <w:szCs w:val="24"/>
        </w:rPr>
        <w:t xml:space="preserve">Société d’Études Latines de Bruxelles, </w:t>
      </w:r>
      <w:r w:rsidRPr="006A4B03">
        <w:rPr>
          <w:rFonts w:ascii="Arial" w:hAnsi="Arial" w:cs="Arial"/>
          <w:sz w:val="24"/>
          <w:szCs w:val="24"/>
        </w:rPr>
        <w:t>Vol. 56 (1997), p. 534-543</w:t>
      </w:r>
    </w:p>
    <w:p w14:paraId="7C463BF6" w14:textId="77777777" w:rsidR="00E518AA" w:rsidRPr="006A4B03" w:rsidRDefault="00E518AA" w:rsidP="009C0EF7">
      <w:pPr>
        <w:pStyle w:val="FootnoteText"/>
        <w:spacing w:line="360" w:lineRule="auto"/>
        <w:rPr>
          <w:rFonts w:ascii="Arial" w:hAnsi="Arial" w:cs="Arial"/>
          <w:sz w:val="24"/>
          <w:szCs w:val="24"/>
        </w:rPr>
      </w:pPr>
    </w:p>
    <w:p w14:paraId="2D775244"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Rackham, H., ‘Pliny – Natural History, Volume III: Books 8-11, Loeb Classical Library (Harvard University Press: MA 1940)</w:t>
      </w:r>
    </w:p>
    <w:p w14:paraId="559BC4F5" w14:textId="77777777" w:rsidR="00E518AA" w:rsidRPr="006A4B03" w:rsidRDefault="00E518AA" w:rsidP="009C0EF7">
      <w:pPr>
        <w:pStyle w:val="FootnoteText"/>
        <w:spacing w:line="360" w:lineRule="auto"/>
        <w:rPr>
          <w:rFonts w:ascii="Arial" w:hAnsi="Arial" w:cs="Arial"/>
          <w:sz w:val="24"/>
          <w:szCs w:val="24"/>
        </w:rPr>
      </w:pPr>
    </w:p>
    <w:p w14:paraId="53DFC511"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lastRenderedPageBreak/>
        <w:t xml:space="preserve">Raison, C.L., Klein, H.M. &amp; Steckler, M, ‘The moon and madness reconsidered’, </w:t>
      </w:r>
      <w:r w:rsidRPr="006A4B03">
        <w:rPr>
          <w:rFonts w:ascii="Arial" w:hAnsi="Arial" w:cs="Arial"/>
          <w:i/>
          <w:iCs/>
          <w:sz w:val="24"/>
          <w:szCs w:val="24"/>
        </w:rPr>
        <w:t xml:space="preserve">Journal of Affective Disorders, </w:t>
      </w:r>
      <w:r w:rsidRPr="006A4B03">
        <w:rPr>
          <w:rFonts w:ascii="Arial" w:hAnsi="Arial" w:cs="Arial"/>
          <w:sz w:val="24"/>
          <w:szCs w:val="24"/>
        </w:rPr>
        <w:t>Vol. 53 (1999), pp. 99-106</w:t>
      </w:r>
    </w:p>
    <w:p w14:paraId="4A9803C1" w14:textId="77777777" w:rsidR="00E518AA" w:rsidRPr="006A4B03" w:rsidRDefault="00E518AA" w:rsidP="009C0EF7">
      <w:pPr>
        <w:pStyle w:val="FootnoteText"/>
        <w:spacing w:line="360" w:lineRule="auto"/>
        <w:rPr>
          <w:rFonts w:ascii="Arial" w:hAnsi="Arial" w:cs="Arial"/>
          <w:sz w:val="24"/>
          <w:szCs w:val="24"/>
        </w:rPr>
      </w:pPr>
    </w:p>
    <w:p w14:paraId="44D4D024"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 xml:space="preserve">Rotton, James &amp; Kelly, Ivan W. ‘Much Ado About the Full Moon: A Meta-Analysis of Lunar-Lunacy Research’, </w:t>
      </w:r>
      <w:r w:rsidRPr="006A4B03">
        <w:rPr>
          <w:rFonts w:ascii="Arial" w:hAnsi="Arial" w:cs="Arial"/>
          <w:i/>
          <w:iCs/>
          <w:sz w:val="24"/>
          <w:szCs w:val="24"/>
        </w:rPr>
        <w:t>Psychological Bulletin,</w:t>
      </w:r>
      <w:r w:rsidRPr="006A4B03">
        <w:rPr>
          <w:rFonts w:ascii="Arial" w:hAnsi="Arial" w:cs="Arial"/>
          <w:sz w:val="24"/>
          <w:szCs w:val="24"/>
        </w:rPr>
        <w:t xml:space="preserve"> Vol. 97 (1985), pp. 286-306 </w:t>
      </w:r>
    </w:p>
    <w:p w14:paraId="3341C46E" w14:textId="77777777" w:rsidR="00E518AA" w:rsidRPr="006A4B03" w:rsidRDefault="00E518AA" w:rsidP="009C0EF7">
      <w:pPr>
        <w:pStyle w:val="FootnoteText"/>
        <w:spacing w:line="360" w:lineRule="auto"/>
        <w:rPr>
          <w:rFonts w:ascii="Arial" w:hAnsi="Arial" w:cs="Arial"/>
          <w:sz w:val="24"/>
          <w:szCs w:val="24"/>
        </w:rPr>
      </w:pPr>
    </w:p>
    <w:p w14:paraId="7D197125"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sz w:val="24"/>
          <w:szCs w:val="24"/>
        </w:rPr>
        <w:t>Sanders, N.K., (trans) ‘</w:t>
      </w:r>
      <w:r w:rsidRPr="006A4B03">
        <w:rPr>
          <w:rFonts w:ascii="Arial" w:hAnsi="Arial" w:cs="Arial"/>
          <w:i/>
          <w:iCs/>
          <w:sz w:val="24"/>
          <w:szCs w:val="24"/>
        </w:rPr>
        <w:t xml:space="preserve">Epic of Gilgamesh’, </w:t>
      </w:r>
      <w:r w:rsidRPr="006A4B03">
        <w:rPr>
          <w:rFonts w:ascii="Arial" w:hAnsi="Arial" w:cs="Arial"/>
          <w:sz w:val="24"/>
          <w:szCs w:val="24"/>
        </w:rPr>
        <w:t xml:space="preserve">Assyrian International News Agency [http://www.aina.org/books/eog/eog.htm] &lt;accessed 17.09.2020&gt; </w:t>
      </w:r>
    </w:p>
    <w:p w14:paraId="541699B1" w14:textId="77777777" w:rsidR="00E518AA" w:rsidRPr="006A4B03" w:rsidRDefault="00E518AA" w:rsidP="009C0EF7">
      <w:pPr>
        <w:pStyle w:val="FootnoteText"/>
        <w:spacing w:line="360" w:lineRule="auto"/>
        <w:rPr>
          <w:rFonts w:ascii="Arial" w:hAnsi="Arial" w:cs="Arial"/>
          <w:sz w:val="24"/>
          <w:szCs w:val="24"/>
        </w:rPr>
      </w:pPr>
    </w:p>
    <w:p w14:paraId="021301E2" w14:textId="77777777" w:rsidR="00E518AA" w:rsidRPr="006A4B03" w:rsidRDefault="00E518AA" w:rsidP="009C0EF7">
      <w:pPr>
        <w:pStyle w:val="FootnoteText"/>
        <w:spacing w:line="360" w:lineRule="auto"/>
        <w:rPr>
          <w:rFonts w:ascii="Arial" w:hAnsi="Arial" w:cs="Arial"/>
          <w:sz w:val="24"/>
          <w:szCs w:val="24"/>
        </w:rPr>
      </w:pPr>
      <w:r w:rsidRPr="006A4B03">
        <w:rPr>
          <w:rFonts w:ascii="Arial" w:hAnsi="Arial" w:cs="Arial"/>
          <w:color w:val="000000" w:themeColor="text1"/>
          <w:spacing w:val="4"/>
          <w:sz w:val="24"/>
          <w:szCs w:val="24"/>
          <w:shd w:val="clear" w:color="auto" w:fill="FFFFFF"/>
        </w:rPr>
        <w:t xml:space="preserve">Small, Susan ‘The Medieval Werewolf Model of Reading Skin’, in Walter, Katie L. (ed) </w:t>
      </w:r>
      <w:r w:rsidRPr="006A4B03">
        <w:rPr>
          <w:rFonts w:ascii="Arial" w:hAnsi="Arial" w:cs="Arial"/>
          <w:i/>
          <w:iCs/>
          <w:color w:val="000000" w:themeColor="text1"/>
          <w:spacing w:val="4"/>
          <w:sz w:val="24"/>
          <w:szCs w:val="24"/>
          <w:shd w:val="clear" w:color="auto" w:fill="FFFFFF"/>
        </w:rPr>
        <w:t>The New Middles Ages: Reading Skin in Medieval Literature and Culture</w:t>
      </w:r>
      <w:r w:rsidRPr="006A4B03">
        <w:rPr>
          <w:rFonts w:ascii="Arial" w:hAnsi="Arial" w:cs="Arial"/>
          <w:color w:val="000000" w:themeColor="text1"/>
          <w:spacing w:val="4"/>
          <w:sz w:val="24"/>
          <w:szCs w:val="24"/>
          <w:shd w:val="clear" w:color="auto" w:fill="FFFFFF"/>
        </w:rPr>
        <w:t xml:space="preserve"> (Palgrave Macmillan: New York, 2013), pp. 81-97</w:t>
      </w:r>
    </w:p>
    <w:p w14:paraId="2E3BE1C4" w14:textId="77777777" w:rsidR="00E518AA" w:rsidRPr="006A4B03" w:rsidRDefault="00E518AA" w:rsidP="009C0EF7">
      <w:pPr>
        <w:pStyle w:val="FootnoteText"/>
        <w:spacing w:line="360" w:lineRule="auto"/>
        <w:rPr>
          <w:rFonts w:ascii="Arial" w:hAnsi="Arial" w:cs="Arial"/>
          <w:color w:val="000000" w:themeColor="text1"/>
          <w:sz w:val="24"/>
          <w:szCs w:val="24"/>
        </w:rPr>
      </w:pPr>
    </w:p>
    <w:p w14:paraId="4A50EB8E" w14:textId="77777777"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Smith, Colin (trans), </w:t>
      </w:r>
      <w:r w:rsidRPr="006A4B03">
        <w:rPr>
          <w:rFonts w:ascii="Arial" w:hAnsi="Arial" w:cs="Arial"/>
          <w:i/>
          <w:color w:val="000000" w:themeColor="text1"/>
          <w:sz w:val="24"/>
          <w:szCs w:val="24"/>
        </w:rPr>
        <w:t>Maurice Merleau-Ponty Phenomenology of Perception</w:t>
      </w:r>
      <w:r w:rsidRPr="006A4B03">
        <w:rPr>
          <w:rFonts w:ascii="Arial" w:hAnsi="Arial" w:cs="Arial"/>
          <w:color w:val="000000" w:themeColor="text1"/>
          <w:sz w:val="24"/>
          <w:szCs w:val="24"/>
        </w:rPr>
        <w:t xml:space="preserve"> (Routledge Classics: London 2002) </w:t>
      </w:r>
    </w:p>
    <w:p w14:paraId="1D697EC7" w14:textId="77777777" w:rsidR="00E518AA" w:rsidRPr="006A4B03" w:rsidRDefault="00E518AA" w:rsidP="009C0EF7">
      <w:pPr>
        <w:spacing w:after="0" w:line="360" w:lineRule="auto"/>
        <w:rPr>
          <w:rFonts w:ascii="Arial" w:hAnsi="Arial" w:cs="Arial"/>
          <w:color w:val="000000" w:themeColor="text1"/>
          <w:sz w:val="24"/>
          <w:szCs w:val="24"/>
        </w:rPr>
      </w:pPr>
    </w:p>
    <w:p w14:paraId="73316A1D" w14:textId="77777777" w:rsidR="00E518AA" w:rsidRPr="006A4B03" w:rsidRDefault="00E518AA" w:rsidP="009C0EF7">
      <w:pPr>
        <w:spacing w:after="0" w:line="360" w:lineRule="auto"/>
        <w:rPr>
          <w:rFonts w:ascii="Arial" w:hAnsi="Arial" w:cs="Arial"/>
          <w:color w:val="000000" w:themeColor="text1"/>
          <w:sz w:val="24"/>
          <w:szCs w:val="24"/>
        </w:rPr>
      </w:pPr>
      <w:r w:rsidRPr="006A4B03">
        <w:rPr>
          <w:rFonts w:ascii="Arial" w:hAnsi="Arial" w:cs="Arial"/>
          <w:color w:val="000000" w:themeColor="text1"/>
          <w:sz w:val="24"/>
          <w:szCs w:val="24"/>
        </w:rPr>
        <w:t xml:space="preserve">Solnit, Rebecca, </w:t>
      </w:r>
      <w:r w:rsidRPr="006A4B03">
        <w:rPr>
          <w:rFonts w:ascii="Arial" w:hAnsi="Arial" w:cs="Arial"/>
          <w:i/>
          <w:iCs/>
          <w:color w:val="000000" w:themeColor="text1"/>
          <w:sz w:val="24"/>
          <w:szCs w:val="24"/>
        </w:rPr>
        <w:t xml:space="preserve">Storming the Gates of Paradise: Landscapes for Politics </w:t>
      </w:r>
      <w:r w:rsidRPr="006A4B03">
        <w:rPr>
          <w:rFonts w:ascii="Arial" w:hAnsi="Arial" w:cs="Arial"/>
          <w:color w:val="000000" w:themeColor="text1"/>
          <w:sz w:val="24"/>
          <w:szCs w:val="24"/>
        </w:rPr>
        <w:t>(University of California Press: California 2007)</w:t>
      </w:r>
    </w:p>
    <w:p w14:paraId="49C0C1DC" w14:textId="77777777" w:rsidR="00E518AA" w:rsidRPr="006A4B03" w:rsidRDefault="00E518AA" w:rsidP="009C0EF7">
      <w:pPr>
        <w:spacing w:after="0" w:line="360" w:lineRule="auto"/>
        <w:rPr>
          <w:rFonts w:ascii="Arial" w:hAnsi="Arial" w:cs="Arial"/>
          <w:color w:val="000000" w:themeColor="text1"/>
          <w:sz w:val="24"/>
          <w:szCs w:val="24"/>
        </w:rPr>
      </w:pPr>
    </w:p>
    <w:p w14:paraId="02DA0159" w14:textId="0E982F37" w:rsidR="00E518AA" w:rsidRPr="006A4B03" w:rsidRDefault="00E518AA" w:rsidP="009C0EF7">
      <w:pPr>
        <w:spacing w:after="0" w:line="360" w:lineRule="auto"/>
        <w:rPr>
          <w:rFonts w:ascii="Arial" w:hAnsi="Arial" w:cs="Arial"/>
          <w:sz w:val="24"/>
          <w:szCs w:val="24"/>
        </w:rPr>
      </w:pPr>
      <w:r w:rsidRPr="006A4B03">
        <w:rPr>
          <w:rFonts w:ascii="Arial" w:hAnsi="Arial" w:cs="Arial"/>
          <w:color w:val="000000" w:themeColor="text1"/>
          <w:sz w:val="24"/>
          <w:szCs w:val="24"/>
        </w:rPr>
        <w:t>Strapp, Petra, ‘</w:t>
      </w:r>
      <w:r w:rsidRPr="006A4B03">
        <w:rPr>
          <w:rFonts w:ascii="Arial" w:hAnsi="Arial" w:cs="Arial"/>
          <w:sz w:val="24"/>
          <w:szCs w:val="24"/>
        </w:rPr>
        <w:t>An Investigation into the Perceptions of Police Control Room Staff of the Influence of the Full Moon’, Astrology in the Year Zero [</w:t>
      </w:r>
      <w:hyperlink r:id="rId11" w:history="1">
        <w:r w:rsidRPr="006A4B03">
          <w:rPr>
            <w:rStyle w:val="Hyperlink"/>
            <w:rFonts w:ascii="Arial" w:hAnsi="Arial" w:cs="Arial"/>
            <w:sz w:val="24"/>
            <w:szCs w:val="24"/>
          </w:rPr>
          <w:t>http://www.astrozero.co.uk/?LMCL=l6osNa</w:t>
        </w:r>
      </w:hyperlink>
      <w:r w:rsidRPr="006A4B03">
        <w:rPr>
          <w:rFonts w:ascii="Arial" w:hAnsi="Arial" w:cs="Arial"/>
          <w:sz w:val="24"/>
          <w:szCs w:val="24"/>
        </w:rPr>
        <w:t>] &lt;accessed 02.09.2020&gt; , pp. 1-33</w:t>
      </w:r>
    </w:p>
    <w:p w14:paraId="7F580C52" w14:textId="6FDDA098" w:rsidR="00F61799" w:rsidRPr="006A4B03" w:rsidRDefault="00F61799" w:rsidP="009C0EF7">
      <w:pPr>
        <w:spacing w:after="0" w:line="360" w:lineRule="auto"/>
        <w:rPr>
          <w:rFonts w:ascii="Arial" w:hAnsi="Arial" w:cs="Arial"/>
          <w:sz w:val="24"/>
          <w:szCs w:val="24"/>
        </w:rPr>
      </w:pPr>
    </w:p>
    <w:p w14:paraId="2BE35DB7" w14:textId="1BA31E65" w:rsidR="00AC50F0" w:rsidRPr="006A4B03" w:rsidRDefault="00F61799" w:rsidP="009C0EF7">
      <w:pPr>
        <w:spacing w:after="0" w:line="360" w:lineRule="auto"/>
        <w:rPr>
          <w:rFonts w:ascii="Arial" w:hAnsi="Arial" w:cs="Arial"/>
          <w:sz w:val="24"/>
          <w:szCs w:val="24"/>
        </w:rPr>
      </w:pPr>
      <w:r w:rsidRPr="006A4B03">
        <w:rPr>
          <w:rFonts w:ascii="Arial" w:hAnsi="Arial" w:cs="Arial"/>
          <w:sz w:val="24"/>
          <w:szCs w:val="24"/>
        </w:rPr>
        <w:t xml:space="preserve">Swami, Viren., Pietschnig, Jakob., Tran, Ulrich S., Nader, Ingo, W., Stieger, Stefan and Voracek, Martin., </w:t>
      </w:r>
      <w:r w:rsidR="00AC50F0" w:rsidRPr="006A4B03">
        <w:rPr>
          <w:rFonts w:ascii="Arial" w:hAnsi="Arial" w:cs="Arial"/>
          <w:sz w:val="24"/>
          <w:szCs w:val="24"/>
        </w:rPr>
        <w:t xml:space="preserve">‘Lunar Lies: The Impact of Informational Framing and Individual Differences and Shaping Conspiracist Beliefs About the Moon Landings’, </w:t>
      </w:r>
      <w:r w:rsidR="00AC50F0" w:rsidRPr="006A4B03">
        <w:rPr>
          <w:rFonts w:ascii="Arial" w:hAnsi="Arial" w:cs="Arial"/>
          <w:i/>
          <w:iCs/>
          <w:sz w:val="24"/>
          <w:szCs w:val="24"/>
        </w:rPr>
        <w:t xml:space="preserve">Applied Cognitive Psychology, </w:t>
      </w:r>
      <w:r w:rsidR="00AC50F0" w:rsidRPr="006A4B03">
        <w:rPr>
          <w:rFonts w:ascii="Arial" w:hAnsi="Arial" w:cs="Arial"/>
          <w:sz w:val="24"/>
          <w:szCs w:val="24"/>
        </w:rPr>
        <w:t xml:space="preserve">Vol. 27 (2013), pp. 71-80 </w:t>
      </w:r>
    </w:p>
    <w:p w14:paraId="00726071" w14:textId="77777777" w:rsidR="00E518AA" w:rsidRPr="006A4B03" w:rsidRDefault="00E518AA" w:rsidP="009C0EF7">
      <w:pPr>
        <w:spacing w:after="0" w:line="360" w:lineRule="auto"/>
        <w:rPr>
          <w:rFonts w:ascii="Arial" w:hAnsi="Arial" w:cs="Arial"/>
          <w:sz w:val="24"/>
          <w:szCs w:val="24"/>
        </w:rPr>
      </w:pPr>
    </w:p>
    <w:p w14:paraId="3EEA8FDE" w14:textId="77777777"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 xml:space="preserve">Thakur, C.P. &amp; Sharma, D., ‘Full Moon and Crime’, </w:t>
      </w:r>
      <w:r w:rsidRPr="006A4B03">
        <w:rPr>
          <w:rFonts w:ascii="Arial" w:hAnsi="Arial" w:cs="Arial"/>
          <w:i/>
          <w:iCs/>
          <w:sz w:val="24"/>
          <w:szCs w:val="24"/>
        </w:rPr>
        <w:t>British Medical Journal</w:t>
      </w:r>
      <w:r w:rsidRPr="006A4B03">
        <w:rPr>
          <w:rFonts w:ascii="Arial" w:hAnsi="Arial" w:cs="Arial"/>
          <w:sz w:val="24"/>
          <w:szCs w:val="24"/>
        </w:rPr>
        <w:t>, Vol. 289 (1984), pp. 1789-1791</w:t>
      </w:r>
    </w:p>
    <w:p w14:paraId="479E06B1" w14:textId="77777777" w:rsidR="00E518AA" w:rsidRPr="006A4B03" w:rsidRDefault="00E518AA" w:rsidP="009C0EF7">
      <w:pPr>
        <w:spacing w:after="0" w:line="360" w:lineRule="auto"/>
        <w:rPr>
          <w:rFonts w:ascii="Arial" w:hAnsi="Arial" w:cs="Arial"/>
          <w:sz w:val="24"/>
          <w:szCs w:val="24"/>
        </w:rPr>
      </w:pPr>
    </w:p>
    <w:p w14:paraId="63FF65D6" w14:textId="52D4FC60" w:rsidR="00E518AA" w:rsidRPr="006A4B03" w:rsidRDefault="00E518AA" w:rsidP="009C0EF7">
      <w:pPr>
        <w:spacing w:after="0" w:line="360" w:lineRule="auto"/>
        <w:rPr>
          <w:rFonts w:ascii="Arial" w:hAnsi="Arial" w:cs="Arial"/>
          <w:sz w:val="24"/>
          <w:szCs w:val="24"/>
        </w:rPr>
      </w:pPr>
      <w:r w:rsidRPr="006A4B03">
        <w:rPr>
          <w:rFonts w:ascii="Arial" w:hAnsi="Arial" w:cs="Arial"/>
          <w:sz w:val="24"/>
          <w:szCs w:val="24"/>
        </w:rPr>
        <w:t>UCSB ScienceLine [</w:t>
      </w:r>
      <w:hyperlink r:id="rId12" w:anchor=":~:text=The%20orbit%20of%20the%20Moon,13%20times%20in%20a%20year" w:history="1">
        <w:r w:rsidRPr="006A4B03">
          <w:rPr>
            <w:rStyle w:val="Hyperlink"/>
            <w:rFonts w:ascii="Arial" w:hAnsi="Arial" w:cs="Arial"/>
            <w:sz w:val="24"/>
            <w:szCs w:val="24"/>
          </w:rPr>
          <w:t>http://scienceline.ucsb.edu/getkey.php?key=1126#:~:text=The%20orbit%20of%20the%20Moon,13%20times%20in%20a%20year</w:t>
        </w:r>
      </w:hyperlink>
      <w:r w:rsidRPr="006A4B03">
        <w:rPr>
          <w:rFonts w:ascii="Arial" w:hAnsi="Arial" w:cs="Arial"/>
          <w:sz w:val="24"/>
          <w:szCs w:val="24"/>
        </w:rPr>
        <w:t>] &lt;accessed 25.05.2020&gt;</w:t>
      </w:r>
    </w:p>
    <w:p w14:paraId="3E496331" w14:textId="3AD5FB81" w:rsidR="00E518AA" w:rsidRPr="006A4B03" w:rsidRDefault="00E518AA" w:rsidP="009C0EF7">
      <w:pPr>
        <w:spacing w:after="0" w:line="360" w:lineRule="auto"/>
        <w:rPr>
          <w:rFonts w:ascii="Arial" w:hAnsi="Arial" w:cs="Arial"/>
          <w:sz w:val="24"/>
          <w:szCs w:val="24"/>
        </w:rPr>
      </w:pPr>
    </w:p>
    <w:p w14:paraId="189FF0BA" w14:textId="7825AE65" w:rsidR="00DF1BAF" w:rsidRPr="006A4B03" w:rsidRDefault="003B2B2E" w:rsidP="009C0EF7">
      <w:pPr>
        <w:spacing w:after="0" w:line="360" w:lineRule="auto"/>
        <w:rPr>
          <w:rFonts w:ascii="Arial" w:hAnsi="Arial" w:cs="Arial"/>
          <w:sz w:val="24"/>
          <w:szCs w:val="24"/>
        </w:rPr>
      </w:pPr>
      <w:r w:rsidRPr="006A4B03">
        <w:rPr>
          <w:rFonts w:ascii="Arial" w:hAnsi="Arial" w:cs="Arial"/>
          <w:sz w:val="24"/>
          <w:szCs w:val="24"/>
        </w:rPr>
        <w:t xml:space="preserve">Webber, Robert, </w:t>
      </w:r>
      <w:r w:rsidRPr="006A4B03">
        <w:rPr>
          <w:rFonts w:ascii="Arial" w:hAnsi="Arial" w:cs="Arial"/>
          <w:i/>
          <w:iCs/>
          <w:sz w:val="24"/>
          <w:szCs w:val="24"/>
        </w:rPr>
        <w:t xml:space="preserve">Worship Old and New </w:t>
      </w:r>
      <w:r w:rsidRPr="006A4B03">
        <w:rPr>
          <w:rFonts w:ascii="Arial" w:hAnsi="Arial" w:cs="Arial"/>
          <w:sz w:val="24"/>
          <w:szCs w:val="24"/>
        </w:rPr>
        <w:t>(Harper Collins, London 1994)</w:t>
      </w:r>
    </w:p>
    <w:p w14:paraId="7BCE2D95" w14:textId="2FB7B5F3" w:rsidR="00DF1BAF" w:rsidRPr="006A4B03" w:rsidRDefault="00DF1BAF" w:rsidP="009C0EF7">
      <w:pPr>
        <w:spacing w:after="0" w:line="360" w:lineRule="auto"/>
        <w:rPr>
          <w:rFonts w:ascii="Arial" w:hAnsi="Arial" w:cs="Arial"/>
          <w:sz w:val="24"/>
          <w:szCs w:val="24"/>
        </w:rPr>
      </w:pPr>
    </w:p>
    <w:p w14:paraId="35CBF8D4" w14:textId="56A80CCF" w:rsidR="00DF1BAF" w:rsidRPr="006A4B03" w:rsidRDefault="00DF1BAF" w:rsidP="009C0EF7">
      <w:pPr>
        <w:spacing w:after="0" w:line="360" w:lineRule="auto"/>
        <w:rPr>
          <w:rFonts w:ascii="Arial" w:hAnsi="Arial" w:cs="Arial"/>
          <w:sz w:val="24"/>
          <w:szCs w:val="24"/>
        </w:rPr>
      </w:pPr>
    </w:p>
    <w:p w14:paraId="080043F5" w14:textId="0D3BD0EB" w:rsidR="003F68C4" w:rsidRPr="006A4B03" w:rsidRDefault="003F68C4" w:rsidP="009C0EF7">
      <w:pPr>
        <w:spacing w:after="0" w:line="360" w:lineRule="auto"/>
        <w:rPr>
          <w:rFonts w:ascii="Arial" w:hAnsi="Arial" w:cs="Arial"/>
          <w:sz w:val="24"/>
          <w:szCs w:val="24"/>
        </w:rPr>
      </w:pPr>
    </w:p>
    <w:p w14:paraId="4ACA82B7" w14:textId="56057AEC" w:rsidR="003F68C4" w:rsidRPr="006A4B03" w:rsidRDefault="003F68C4" w:rsidP="009C0EF7">
      <w:pPr>
        <w:spacing w:after="0" w:line="360" w:lineRule="auto"/>
        <w:rPr>
          <w:rFonts w:ascii="Arial" w:hAnsi="Arial" w:cs="Arial"/>
          <w:sz w:val="24"/>
          <w:szCs w:val="24"/>
        </w:rPr>
      </w:pPr>
    </w:p>
    <w:p w14:paraId="2B49A4C6" w14:textId="43430F21" w:rsidR="003F68C4" w:rsidRPr="006A4B03" w:rsidRDefault="003F68C4" w:rsidP="009C0EF7">
      <w:pPr>
        <w:spacing w:after="0" w:line="360" w:lineRule="auto"/>
        <w:rPr>
          <w:rFonts w:ascii="Arial" w:hAnsi="Arial" w:cs="Arial"/>
          <w:sz w:val="24"/>
          <w:szCs w:val="24"/>
        </w:rPr>
      </w:pPr>
    </w:p>
    <w:p w14:paraId="7EA83E99" w14:textId="17767D14" w:rsidR="003F68C4" w:rsidRPr="006A4B03" w:rsidRDefault="003F68C4" w:rsidP="009C0EF7">
      <w:pPr>
        <w:spacing w:after="0" w:line="360" w:lineRule="auto"/>
        <w:rPr>
          <w:rFonts w:ascii="Arial" w:hAnsi="Arial" w:cs="Arial"/>
          <w:sz w:val="24"/>
          <w:szCs w:val="24"/>
        </w:rPr>
      </w:pPr>
    </w:p>
    <w:p w14:paraId="37A927BB" w14:textId="6F660500" w:rsidR="003F68C4" w:rsidRPr="006A4B03" w:rsidRDefault="003F68C4" w:rsidP="009C0EF7">
      <w:pPr>
        <w:spacing w:after="0" w:line="360" w:lineRule="auto"/>
        <w:rPr>
          <w:rFonts w:ascii="Arial" w:hAnsi="Arial" w:cs="Arial"/>
          <w:sz w:val="24"/>
          <w:szCs w:val="24"/>
        </w:rPr>
      </w:pPr>
    </w:p>
    <w:p w14:paraId="37DAC98F" w14:textId="5F7356D4" w:rsidR="003F68C4" w:rsidRPr="006A4B03" w:rsidRDefault="003F68C4" w:rsidP="009C0EF7">
      <w:pPr>
        <w:spacing w:after="0" w:line="360" w:lineRule="auto"/>
        <w:rPr>
          <w:rFonts w:ascii="Arial" w:hAnsi="Arial" w:cs="Arial"/>
          <w:sz w:val="24"/>
          <w:szCs w:val="24"/>
        </w:rPr>
      </w:pPr>
    </w:p>
    <w:p w14:paraId="66D6E1B9" w14:textId="5C9E66D3" w:rsidR="003F68C4" w:rsidRPr="006A4B03" w:rsidRDefault="003F68C4" w:rsidP="009C0EF7">
      <w:pPr>
        <w:spacing w:after="0" w:line="360" w:lineRule="auto"/>
        <w:rPr>
          <w:rFonts w:ascii="Arial" w:hAnsi="Arial" w:cs="Arial"/>
          <w:sz w:val="24"/>
          <w:szCs w:val="24"/>
        </w:rPr>
      </w:pPr>
    </w:p>
    <w:p w14:paraId="43DB86B7" w14:textId="57CC010E" w:rsidR="003F68C4" w:rsidRPr="006A4B03" w:rsidRDefault="003F68C4" w:rsidP="009C0EF7">
      <w:pPr>
        <w:spacing w:after="0" w:line="360" w:lineRule="auto"/>
        <w:rPr>
          <w:rFonts w:ascii="Arial" w:hAnsi="Arial" w:cs="Arial"/>
          <w:sz w:val="24"/>
          <w:szCs w:val="24"/>
        </w:rPr>
      </w:pPr>
    </w:p>
    <w:p w14:paraId="4851697A" w14:textId="76483CAB" w:rsidR="003F68C4" w:rsidRPr="006A4B03" w:rsidRDefault="003F68C4" w:rsidP="009C0EF7">
      <w:pPr>
        <w:spacing w:after="0" w:line="360" w:lineRule="auto"/>
        <w:rPr>
          <w:rFonts w:ascii="Arial" w:hAnsi="Arial" w:cs="Arial"/>
          <w:sz w:val="24"/>
          <w:szCs w:val="24"/>
        </w:rPr>
      </w:pPr>
    </w:p>
    <w:p w14:paraId="4C4C53AC" w14:textId="77777777" w:rsidR="003F68C4" w:rsidRPr="006A4B03" w:rsidRDefault="003F68C4" w:rsidP="009C0EF7">
      <w:pPr>
        <w:spacing w:after="0" w:line="360" w:lineRule="auto"/>
        <w:rPr>
          <w:rFonts w:ascii="Arial" w:hAnsi="Arial" w:cs="Arial"/>
          <w:sz w:val="24"/>
          <w:szCs w:val="24"/>
        </w:rPr>
      </w:pPr>
    </w:p>
    <w:p w14:paraId="7511E15B" w14:textId="49FF6402" w:rsidR="00DF1BAF" w:rsidRPr="006A4B03" w:rsidRDefault="00DF1BAF" w:rsidP="009C0EF7">
      <w:pPr>
        <w:spacing w:after="0" w:line="360" w:lineRule="auto"/>
        <w:rPr>
          <w:rFonts w:ascii="Arial" w:hAnsi="Arial" w:cs="Arial"/>
          <w:sz w:val="24"/>
          <w:szCs w:val="24"/>
        </w:rPr>
      </w:pPr>
    </w:p>
    <w:p w14:paraId="65AC759E" w14:textId="242926E3" w:rsidR="00DF1BAF" w:rsidRPr="006A4B03" w:rsidRDefault="00DF1BAF" w:rsidP="009C0EF7">
      <w:pPr>
        <w:spacing w:after="0" w:line="360" w:lineRule="auto"/>
        <w:rPr>
          <w:rFonts w:ascii="Arial" w:hAnsi="Arial" w:cs="Arial"/>
          <w:sz w:val="24"/>
          <w:szCs w:val="24"/>
        </w:rPr>
      </w:pPr>
    </w:p>
    <w:p w14:paraId="62438AC1" w14:textId="77777777" w:rsidR="003F68C4" w:rsidRPr="006A4B03" w:rsidRDefault="003F68C4" w:rsidP="009C0EF7">
      <w:pPr>
        <w:spacing w:after="0" w:line="360" w:lineRule="auto"/>
        <w:rPr>
          <w:rFonts w:ascii="Arial" w:hAnsi="Arial" w:cs="Arial"/>
          <w:b/>
          <w:bCs/>
          <w:sz w:val="24"/>
          <w:szCs w:val="24"/>
        </w:rPr>
      </w:pPr>
    </w:p>
    <w:p w14:paraId="2811FB78" w14:textId="77777777" w:rsidR="003F68C4" w:rsidRPr="006A4B03" w:rsidRDefault="003F68C4" w:rsidP="009C0EF7">
      <w:pPr>
        <w:spacing w:after="0" w:line="360" w:lineRule="auto"/>
        <w:rPr>
          <w:rFonts w:ascii="Arial" w:hAnsi="Arial" w:cs="Arial"/>
          <w:b/>
          <w:bCs/>
          <w:sz w:val="24"/>
          <w:szCs w:val="24"/>
        </w:rPr>
      </w:pPr>
    </w:p>
    <w:p w14:paraId="058D9F5A" w14:textId="77777777" w:rsidR="003F68C4" w:rsidRPr="006A4B03" w:rsidRDefault="003F68C4" w:rsidP="009C0EF7">
      <w:pPr>
        <w:spacing w:after="0" w:line="360" w:lineRule="auto"/>
        <w:rPr>
          <w:rFonts w:ascii="Arial" w:hAnsi="Arial" w:cs="Arial"/>
          <w:b/>
          <w:bCs/>
          <w:sz w:val="24"/>
          <w:szCs w:val="24"/>
        </w:rPr>
      </w:pPr>
    </w:p>
    <w:p w14:paraId="6217F2FB" w14:textId="77777777" w:rsidR="003F68C4" w:rsidRPr="006A4B03" w:rsidRDefault="003F68C4" w:rsidP="009C0EF7">
      <w:pPr>
        <w:spacing w:after="0" w:line="360" w:lineRule="auto"/>
        <w:rPr>
          <w:rFonts w:ascii="Arial" w:hAnsi="Arial" w:cs="Arial"/>
          <w:b/>
          <w:bCs/>
          <w:sz w:val="24"/>
          <w:szCs w:val="24"/>
        </w:rPr>
      </w:pPr>
    </w:p>
    <w:p w14:paraId="3FD0B7CF" w14:textId="4B707724" w:rsidR="003F68C4" w:rsidRDefault="003F68C4" w:rsidP="009C0EF7">
      <w:pPr>
        <w:spacing w:after="0" w:line="360" w:lineRule="auto"/>
        <w:rPr>
          <w:rFonts w:ascii="Arial" w:hAnsi="Arial" w:cs="Arial"/>
          <w:b/>
          <w:bCs/>
          <w:sz w:val="24"/>
          <w:szCs w:val="24"/>
        </w:rPr>
      </w:pPr>
    </w:p>
    <w:p w14:paraId="3497744C" w14:textId="315567BE" w:rsidR="00A71F0E" w:rsidRDefault="00A71F0E" w:rsidP="009C0EF7">
      <w:pPr>
        <w:spacing w:after="0" w:line="360" w:lineRule="auto"/>
        <w:rPr>
          <w:rFonts w:ascii="Arial" w:hAnsi="Arial" w:cs="Arial"/>
          <w:b/>
          <w:bCs/>
          <w:sz w:val="24"/>
          <w:szCs w:val="24"/>
        </w:rPr>
      </w:pPr>
    </w:p>
    <w:p w14:paraId="3479BF96" w14:textId="3DB7B5FC" w:rsidR="00A71F0E" w:rsidRDefault="00A71F0E" w:rsidP="009C0EF7">
      <w:pPr>
        <w:spacing w:after="0" w:line="360" w:lineRule="auto"/>
        <w:rPr>
          <w:rFonts w:ascii="Arial" w:hAnsi="Arial" w:cs="Arial"/>
          <w:b/>
          <w:bCs/>
          <w:sz w:val="24"/>
          <w:szCs w:val="24"/>
        </w:rPr>
      </w:pPr>
    </w:p>
    <w:p w14:paraId="4BCD4BE1" w14:textId="1DE4CD95" w:rsidR="00A71F0E" w:rsidRDefault="00A71F0E" w:rsidP="009C0EF7">
      <w:pPr>
        <w:spacing w:after="0" w:line="360" w:lineRule="auto"/>
        <w:rPr>
          <w:rFonts w:ascii="Arial" w:hAnsi="Arial" w:cs="Arial"/>
          <w:b/>
          <w:bCs/>
          <w:sz w:val="24"/>
          <w:szCs w:val="24"/>
        </w:rPr>
      </w:pPr>
    </w:p>
    <w:p w14:paraId="6DAF949C" w14:textId="77777777" w:rsidR="00A71F0E" w:rsidRPr="006A4B03" w:rsidRDefault="00A71F0E" w:rsidP="009C0EF7">
      <w:pPr>
        <w:spacing w:after="0" w:line="360" w:lineRule="auto"/>
        <w:rPr>
          <w:rFonts w:ascii="Arial" w:hAnsi="Arial" w:cs="Arial"/>
          <w:b/>
          <w:bCs/>
          <w:sz w:val="24"/>
          <w:szCs w:val="24"/>
        </w:rPr>
      </w:pPr>
    </w:p>
    <w:p w14:paraId="39B6B06C" w14:textId="77777777" w:rsidR="003F68C4" w:rsidRPr="006A4B03" w:rsidRDefault="003F68C4" w:rsidP="009C0EF7">
      <w:pPr>
        <w:spacing w:after="0" w:line="360" w:lineRule="auto"/>
        <w:rPr>
          <w:rFonts w:ascii="Arial" w:hAnsi="Arial" w:cs="Arial"/>
          <w:b/>
          <w:bCs/>
          <w:sz w:val="24"/>
          <w:szCs w:val="24"/>
        </w:rPr>
      </w:pPr>
    </w:p>
    <w:p w14:paraId="46128B66" w14:textId="77777777" w:rsidR="003F68C4" w:rsidRPr="006A4B03" w:rsidRDefault="003F68C4" w:rsidP="009C0EF7">
      <w:pPr>
        <w:spacing w:after="0" w:line="360" w:lineRule="auto"/>
        <w:rPr>
          <w:rFonts w:ascii="Arial" w:hAnsi="Arial" w:cs="Arial"/>
          <w:b/>
          <w:bCs/>
          <w:sz w:val="24"/>
          <w:szCs w:val="24"/>
        </w:rPr>
      </w:pPr>
    </w:p>
    <w:p w14:paraId="0CF4D09B" w14:textId="77777777" w:rsidR="003F68C4" w:rsidRPr="006A4B03" w:rsidRDefault="003F68C4" w:rsidP="009C0EF7">
      <w:pPr>
        <w:spacing w:after="0" w:line="360" w:lineRule="auto"/>
        <w:rPr>
          <w:rFonts w:ascii="Arial" w:hAnsi="Arial" w:cs="Arial"/>
          <w:b/>
          <w:bCs/>
          <w:sz w:val="24"/>
          <w:szCs w:val="24"/>
        </w:rPr>
      </w:pPr>
    </w:p>
    <w:p w14:paraId="67F944FF" w14:textId="77777777" w:rsidR="003F68C4" w:rsidRPr="006A4B03" w:rsidRDefault="003F68C4" w:rsidP="009C0EF7">
      <w:pPr>
        <w:spacing w:after="0" w:line="360" w:lineRule="auto"/>
        <w:rPr>
          <w:rFonts w:ascii="Arial" w:hAnsi="Arial" w:cs="Arial"/>
          <w:b/>
          <w:bCs/>
          <w:sz w:val="24"/>
          <w:szCs w:val="24"/>
        </w:rPr>
      </w:pPr>
    </w:p>
    <w:p w14:paraId="04A86675" w14:textId="77777777" w:rsidR="00A71F0E" w:rsidRDefault="00A71F0E" w:rsidP="009C0EF7">
      <w:pPr>
        <w:spacing w:after="0" w:line="360" w:lineRule="auto"/>
        <w:rPr>
          <w:rFonts w:ascii="Arial" w:hAnsi="Arial" w:cs="Arial"/>
          <w:b/>
          <w:bCs/>
          <w:sz w:val="24"/>
          <w:szCs w:val="24"/>
        </w:rPr>
      </w:pPr>
    </w:p>
    <w:p w14:paraId="0A41B3A8" w14:textId="77777777" w:rsidR="00A71F0E" w:rsidRDefault="00A71F0E" w:rsidP="009C0EF7">
      <w:pPr>
        <w:spacing w:after="0" w:line="360" w:lineRule="auto"/>
        <w:rPr>
          <w:rFonts w:ascii="Arial" w:hAnsi="Arial" w:cs="Arial"/>
          <w:b/>
          <w:bCs/>
          <w:sz w:val="24"/>
          <w:szCs w:val="24"/>
        </w:rPr>
      </w:pPr>
    </w:p>
    <w:p w14:paraId="3440C7FE" w14:textId="77777777" w:rsidR="00A71F0E" w:rsidRDefault="00A71F0E" w:rsidP="009C0EF7">
      <w:pPr>
        <w:spacing w:after="0" w:line="360" w:lineRule="auto"/>
        <w:rPr>
          <w:rFonts w:ascii="Arial" w:hAnsi="Arial" w:cs="Arial"/>
          <w:b/>
          <w:bCs/>
          <w:sz w:val="24"/>
          <w:szCs w:val="24"/>
        </w:rPr>
      </w:pPr>
    </w:p>
    <w:p w14:paraId="5CC8DA14" w14:textId="77777777" w:rsidR="00A71F0E" w:rsidRDefault="00A71F0E" w:rsidP="009C0EF7">
      <w:pPr>
        <w:spacing w:after="0" w:line="360" w:lineRule="auto"/>
        <w:rPr>
          <w:rFonts w:ascii="Arial" w:hAnsi="Arial" w:cs="Arial"/>
          <w:b/>
          <w:bCs/>
          <w:sz w:val="24"/>
          <w:szCs w:val="24"/>
        </w:rPr>
      </w:pPr>
    </w:p>
    <w:p w14:paraId="14A4E5DA" w14:textId="77777777" w:rsidR="00A71F0E" w:rsidRDefault="00A71F0E" w:rsidP="009C0EF7">
      <w:pPr>
        <w:spacing w:after="0" w:line="360" w:lineRule="auto"/>
        <w:rPr>
          <w:rFonts w:ascii="Arial" w:hAnsi="Arial" w:cs="Arial"/>
          <w:b/>
          <w:bCs/>
          <w:sz w:val="24"/>
          <w:szCs w:val="24"/>
        </w:rPr>
      </w:pPr>
    </w:p>
    <w:p w14:paraId="0744B2FE" w14:textId="05355E9E" w:rsidR="00DF1BAF" w:rsidRPr="006A4B03" w:rsidRDefault="00DF1BAF" w:rsidP="009C0EF7">
      <w:pPr>
        <w:spacing w:after="0" w:line="360" w:lineRule="auto"/>
        <w:rPr>
          <w:rFonts w:ascii="Arial" w:hAnsi="Arial" w:cs="Arial"/>
          <w:b/>
          <w:bCs/>
          <w:sz w:val="24"/>
          <w:szCs w:val="24"/>
        </w:rPr>
      </w:pPr>
      <w:r w:rsidRPr="006A4B03">
        <w:rPr>
          <w:rFonts w:ascii="Arial" w:hAnsi="Arial" w:cs="Arial"/>
          <w:b/>
          <w:bCs/>
          <w:sz w:val="24"/>
          <w:szCs w:val="24"/>
        </w:rPr>
        <w:lastRenderedPageBreak/>
        <w:t xml:space="preserve">Appendix </w:t>
      </w:r>
      <w:r w:rsidR="00A71F0E">
        <w:rPr>
          <w:rFonts w:ascii="Arial" w:hAnsi="Arial" w:cs="Arial"/>
          <w:b/>
          <w:bCs/>
          <w:sz w:val="24"/>
          <w:szCs w:val="24"/>
        </w:rPr>
        <w:t>A</w:t>
      </w:r>
      <w:r w:rsidRPr="006A4B03">
        <w:rPr>
          <w:rFonts w:ascii="Arial" w:hAnsi="Arial" w:cs="Arial"/>
          <w:b/>
          <w:bCs/>
          <w:sz w:val="24"/>
          <w:szCs w:val="24"/>
        </w:rPr>
        <w:t xml:space="preserve"> – The Questionnaire</w:t>
      </w:r>
    </w:p>
    <w:p w14:paraId="577580CA"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drawing>
          <wp:inline distT="0" distB="0" distL="0" distR="0" wp14:anchorId="5AC545C4" wp14:editId="5D125488">
            <wp:extent cx="5731510" cy="81070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51DAA836"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4C740FDC"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2341C790" wp14:editId="2D91B734">
            <wp:extent cx="5731510" cy="810704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1B914883"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2F97780C"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4A2E2234" wp14:editId="66E2F656">
            <wp:extent cx="5731510" cy="81070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60E52F83"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535C958C"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2C112C17" wp14:editId="29D548F2">
            <wp:extent cx="5731510" cy="81070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21E1F759"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74DAE2DA"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765C368A" wp14:editId="4AA5490A">
            <wp:extent cx="5731510" cy="81070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0C3DB704"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36A2C4A2"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41EFD6AE" wp14:editId="290BA715">
            <wp:extent cx="5731510" cy="810704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1D5E4CD3"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hAnsi="Arial" w:cs="Arial"/>
        </w:rPr>
        <w:t> </w:t>
      </w:r>
    </w:p>
    <w:p w14:paraId="45B6098D" w14:textId="77777777" w:rsidR="00EC0701" w:rsidRPr="006A4B03" w:rsidRDefault="00EC0701" w:rsidP="00EC0701">
      <w:pPr>
        <w:pStyle w:val="NormalWeb"/>
        <w:spacing w:before="0" w:beforeAutospacing="0" w:after="0" w:afterAutospacing="0"/>
        <w:rPr>
          <w:rFonts w:ascii="Arial" w:hAnsi="Arial" w:cs="Arial"/>
        </w:rPr>
      </w:pPr>
      <w:r w:rsidRPr="006A4B03">
        <w:rPr>
          <w:rFonts w:ascii="Arial" w:eastAsiaTheme="minorHAnsi" w:hAnsi="Arial" w:cs="Arial"/>
          <w:noProof/>
          <w:lang w:eastAsia="en-US"/>
        </w:rPr>
        <w:lastRenderedPageBreak/>
        <w:drawing>
          <wp:inline distT="0" distB="0" distL="0" distR="0" wp14:anchorId="3F158A40" wp14:editId="386586E0">
            <wp:extent cx="5731510" cy="810704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8107045"/>
                    </a:xfrm>
                    <a:prstGeom prst="rect">
                      <a:avLst/>
                    </a:prstGeom>
                    <a:noFill/>
                    <a:ln>
                      <a:noFill/>
                    </a:ln>
                  </pic:spPr>
                </pic:pic>
              </a:graphicData>
            </a:graphic>
          </wp:inline>
        </w:drawing>
      </w:r>
    </w:p>
    <w:p w14:paraId="73994A53" w14:textId="77777777" w:rsidR="00EC0701" w:rsidRPr="006A4B03" w:rsidRDefault="00EC0701" w:rsidP="00EC0701">
      <w:pPr>
        <w:rPr>
          <w:rFonts w:ascii="Arial" w:hAnsi="Arial" w:cs="Arial"/>
          <w:sz w:val="24"/>
          <w:szCs w:val="24"/>
        </w:rPr>
      </w:pPr>
    </w:p>
    <w:p w14:paraId="1E8D63B0" w14:textId="77777777" w:rsidR="00EC0701" w:rsidRPr="006A4B03" w:rsidRDefault="00EC0701" w:rsidP="009C0EF7">
      <w:pPr>
        <w:spacing w:after="0" w:line="360" w:lineRule="auto"/>
        <w:rPr>
          <w:rFonts w:ascii="Arial" w:hAnsi="Arial" w:cs="Arial"/>
          <w:b/>
          <w:bCs/>
          <w:sz w:val="24"/>
          <w:szCs w:val="24"/>
        </w:rPr>
      </w:pPr>
    </w:p>
    <w:sectPr w:rsidR="00EC0701" w:rsidRPr="006A4B03">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B25866" w14:textId="77777777" w:rsidR="00E265B9" w:rsidRDefault="00E265B9" w:rsidP="00DD4154">
      <w:pPr>
        <w:spacing w:after="0" w:line="240" w:lineRule="auto"/>
      </w:pPr>
      <w:r>
        <w:separator/>
      </w:r>
    </w:p>
  </w:endnote>
  <w:endnote w:type="continuationSeparator" w:id="0">
    <w:p w14:paraId="2BDFCFF3" w14:textId="77777777" w:rsidR="00E265B9" w:rsidRDefault="00E265B9" w:rsidP="00DD4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0816810"/>
      <w:docPartObj>
        <w:docPartGallery w:val="Page Numbers (Bottom of Page)"/>
        <w:docPartUnique/>
      </w:docPartObj>
    </w:sdtPr>
    <w:sdtEndPr>
      <w:rPr>
        <w:rFonts w:ascii="Arial" w:hAnsi="Arial" w:cs="Arial"/>
        <w:noProof/>
        <w:sz w:val="20"/>
        <w:szCs w:val="20"/>
      </w:rPr>
    </w:sdtEndPr>
    <w:sdtContent>
      <w:p w14:paraId="1BB3100F" w14:textId="0B957CE4" w:rsidR="00694C09" w:rsidRPr="00E92FE1" w:rsidRDefault="00694C09">
        <w:pPr>
          <w:pStyle w:val="Footer"/>
          <w:jc w:val="center"/>
          <w:rPr>
            <w:rFonts w:ascii="Arial" w:hAnsi="Arial" w:cs="Arial"/>
            <w:sz w:val="20"/>
            <w:szCs w:val="20"/>
          </w:rPr>
        </w:pPr>
        <w:r w:rsidRPr="00E92FE1">
          <w:rPr>
            <w:rFonts w:ascii="Arial" w:hAnsi="Arial" w:cs="Arial"/>
            <w:sz w:val="20"/>
            <w:szCs w:val="20"/>
          </w:rPr>
          <w:fldChar w:fldCharType="begin"/>
        </w:r>
        <w:r w:rsidRPr="00E92FE1">
          <w:rPr>
            <w:rFonts w:ascii="Arial" w:hAnsi="Arial" w:cs="Arial"/>
            <w:sz w:val="20"/>
            <w:szCs w:val="20"/>
          </w:rPr>
          <w:instrText xml:space="preserve"> PAGE   \* MERGEFORMAT </w:instrText>
        </w:r>
        <w:r w:rsidRPr="00E92FE1">
          <w:rPr>
            <w:rFonts w:ascii="Arial" w:hAnsi="Arial" w:cs="Arial"/>
            <w:sz w:val="20"/>
            <w:szCs w:val="20"/>
          </w:rPr>
          <w:fldChar w:fldCharType="separate"/>
        </w:r>
        <w:r w:rsidRPr="00E92FE1">
          <w:rPr>
            <w:rFonts w:ascii="Arial" w:hAnsi="Arial" w:cs="Arial"/>
            <w:noProof/>
            <w:sz w:val="20"/>
            <w:szCs w:val="20"/>
          </w:rPr>
          <w:t>2</w:t>
        </w:r>
        <w:r w:rsidRPr="00E92FE1">
          <w:rPr>
            <w:rFonts w:ascii="Arial" w:hAnsi="Arial" w:cs="Arial"/>
            <w:noProof/>
            <w:sz w:val="20"/>
            <w:szCs w:val="20"/>
          </w:rPr>
          <w:fldChar w:fldCharType="end"/>
        </w:r>
      </w:p>
    </w:sdtContent>
  </w:sdt>
  <w:p w14:paraId="41D2BFC8" w14:textId="77777777" w:rsidR="00694C09" w:rsidRDefault="00694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545533" w14:textId="77777777" w:rsidR="00E265B9" w:rsidRDefault="00E265B9" w:rsidP="00DD4154">
      <w:pPr>
        <w:spacing w:after="0" w:line="240" w:lineRule="auto"/>
      </w:pPr>
      <w:r>
        <w:separator/>
      </w:r>
    </w:p>
  </w:footnote>
  <w:footnote w:type="continuationSeparator" w:id="0">
    <w:p w14:paraId="2E1E607A" w14:textId="77777777" w:rsidR="00E265B9" w:rsidRDefault="00E265B9" w:rsidP="00DD4154">
      <w:pPr>
        <w:spacing w:after="0" w:line="240" w:lineRule="auto"/>
      </w:pPr>
      <w:r>
        <w:continuationSeparator/>
      </w:r>
    </w:p>
  </w:footnote>
  <w:footnote w:id="1">
    <w:p w14:paraId="6D395B30" w14:textId="6BE10BF1" w:rsidR="00694C09" w:rsidRPr="005C7A0F" w:rsidRDefault="00694C09" w:rsidP="00FC2F3B">
      <w:pPr>
        <w:pStyle w:val="FootnoteText"/>
        <w:rPr>
          <w:rFonts w:ascii="Arial" w:hAnsi="Arial" w:cs="Arial"/>
          <w:sz w:val="16"/>
          <w:szCs w:val="16"/>
        </w:rPr>
      </w:pPr>
      <w:r w:rsidRPr="005C7A0F">
        <w:rPr>
          <w:rStyle w:val="FootnoteReference"/>
          <w:rFonts w:ascii="Arial" w:hAnsi="Arial" w:cs="Arial"/>
          <w:sz w:val="16"/>
          <w:szCs w:val="16"/>
        </w:rPr>
        <w:footnoteRef/>
      </w:r>
      <w:r w:rsidRPr="005C7A0F">
        <w:rPr>
          <w:rFonts w:ascii="Arial" w:hAnsi="Arial" w:cs="Arial"/>
          <w:sz w:val="16"/>
          <w:szCs w:val="16"/>
        </w:rPr>
        <w:t xml:space="preserve"> P. Strapp, ‘An Investigation into the Perspectives of Police Control Room Staff of the Influence of the Full Moon’, &lt;</w:t>
      </w:r>
      <w:hyperlink r:id="rId1" w:history="1">
        <w:r w:rsidRPr="005C7A0F">
          <w:rPr>
            <w:rStyle w:val="Hyperlink"/>
            <w:rFonts w:ascii="Arial" w:hAnsi="Arial" w:cs="Arial"/>
            <w:sz w:val="16"/>
            <w:szCs w:val="16"/>
          </w:rPr>
          <w:t>http://www.astrozero.co.uk/astroscience/stapp.htm</w:t>
        </w:r>
      </w:hyperlink>
      <w:r w:rsidRPr="005C7A0F">
        <w:rPr>
          <w:rFonts w:ascii="Arial" w:hAnsi="Arial" w:cs="Arial"/>
          <w:sz w:val="16"/>
          <w:szCs w:val="16"/>
        </w:rPr>
        <w:t>&gt; [accessed 04.04.2020]  (2007)</w:t>
      </w:r>
    </w:p>
  </w:footnote>
  <w:footnote w:id="2">
    <w:p w14:paraId="3F3AB5D4" w14:textId="67C59275" w:rsidR="00694C09" w:rsidRPr="005C7A0F" w:rsidRDefault="00694C09" w:rsidP="0078563F">
      <w:pPr>
        <w:pStyle w:val="FootnoteText"/>
        <w:rPr>
          <w:rFonts w:ascii="Arial" w:hAnsi="Arial" w:cs="Arial"/>
          <w:sz w:val="16"/>
          <w:szCs w:val="16"/>
        </w:rPr>
      </w:pPr>
      <w:r w:rsidRPr="005C7A0F">
        <w:rPr>
          <w:rStyle w:val="FootnoteReference"/>
          <w:rFonts w:ascii="Arial" w:hAnsi="Arial" w:cs="Arial"/>
          <w:sz w:val="16"/>
          <w:szCs w:val="16"/>
        </w:rPr>
        <w:footnoteRef/>
      </w:r>
      <w:r w:rsidRPr="005C7A0F">
        <w:rPr>
          <w:rFonts w:ascii="Arial" w:hAnsi="Arial" w:cs="Arial"/>
          <w:sz w:val="16"/>
          <w:szCs w:val="16"/>
        </w:rPr>
        <w:t xml:space="preserve"> D. </w:t>
      </w:r>
      <w:r w:rsidRPr="005C7A0F">
        <w:rPr>
          <w:rFonts w:ascii="Arial" w:hAnsi="Arial" w:cs="Arial"/>
          <w:color w:val="000000"/>
          <w:sz w:val="16"/>
          <w:szCs w:val="16"/>
        </w:rPr>
        <w:t xml:space="preserve">Brown, ‘Sky Belief, Engagement and Architecture’, </w:t>
      </w:r>
      <w:r w:rsidRPr="005C7A0F">
        <w:rPr>
          <w:rFonts w:ascii="Arial" w:hAnsi="Arial" w:cs="Arial"/>
          <w:i/>
          <w:iCs/>
          <w:color w:val="000000"/>
          <w:sz w:val="16"/>
          <w:szCs w:val="16"/>
        </w:rPr>
        <w:t>Traditional Dwellings and Settlements Review,</w:t>
      </w:r>
      <w:r w:rsidRPr="005C7A0F">
        <w:rPr>
          <w:rFonts w:ascii="Arial" w:hAnsi="Arial" w:cs="Arial"/>
          <w:color w:val="000000"/>
          <w:sz w:val="16"/>
          <w:szCs w:val="16"/>
        </w:rPr>
        <w:t xml:space="preserve"> Vol. 30, No.1 (2018), p. 89</w:t>
      </w:r>
    </w:p>
  </w:footnote>
  <w:footnote w:id="3">
    <w:p w14:paraId="4A5E6F24" w14:textId="2190793C" w:rsidR="00694C09" w:rsidRPr="005C7A0F" w:rsidRDefault="00694C09" w:rsidP="0078563F">
      <w:pPr>
        <w:pStyle w:val="FootnoteText"/>
        <w:rPr>
          <w:rFonts w:ascii="Arial" w:hAnsi="Arial" w:cs="Arial"/>
          <w:sz w:val="16"/>
          <w:szCs w:val="16"/>
        </w:rPr>
      </w:pPr>
      <w:r w:rsidRPr="005C7A0F">
        <w:rPr>
          <w:rStyle w:val="FootnoteReference"/>
          <w:rFonts w:ascii="Arial" w:hAnsi="Arial" w:cs="Arial"/>
          <w:sz w:val="16"/>
          <w:szCs w:val="16"/>
        </w:rPr>
        <w:footnoteRef/>
      </w:r>
      <w:r w:rsidRPr="005C7A0F">
        <w:rPr>
          <w:rFonts w:ascii="Arial" w:hAnsi="Arial" w:cs="Arial"/>
          <w:sz w:val="16"/>
          <w:szCs w:val="16"/>
        </w:rPr>
        <w:t xml:space="preserve"> G. Phillipson, ‘An Interview with Bernadette Brady’, &lt;</w:t>
      </w:r>
      <w:hyperlink r:id="rId2" w:history="1">
        <w:r w:rsidRPr="005C7A0F">
          <w:rPr>
            <w:rStyle w:val="Hyperlink"/>
            <w:rFonts w:ascii="Arial" w:hAnsi="Arial" w:cs="Arial"/>
            <w:sz w:val="16"/>
            <w:szCs w:val="16"/>
          </w:rPr>
          <w:t>https://www.skyscript.co.uk/brady.html</w:t>
        </w:r>
      </w:hyperlink>
      <w:r w:rsidRPr="005C7A0F">
        <w:rPr>
          <w:rFonts w:ascii="Arial" w:hAnsi="Arial" w:cs="Arial"/>
          <w:sz w:val="16"/>
          <w:szCs w:val="16"/>
        </w:rPr>
        <w:t>&gt; [accessed 12.04.2020] (2000)</w:t>
      </w:r>
    </w:p>
  </w:footnote>
  <w:footnote w:id="4">
    <w:p w14:paraId="1233E085" w14:textId="77777777" w:rsidR="00694C09" w:rsidRPr="005C7A0F" w:rsidRDefault="00694C09" w:rsidP="0078563F">
      <w:pPr>
        <w:pStyle w:val="FootnoteText"/>
        <w:rPr>
          <w:rFonts w:ascii="Arial" w:hAnsi="Arial" w:cs="Arial"/>
          <w:sz w:val="16"/>
          <w:szCs w:val="16"/>
        </w:rPr>
      </w:pPr>
      <w:r w:rsidRPr="005C7A0F">
        <w:rPr>
          <w:rStyle w:val="FootnoteReference"/>
          <w:rFonts w:ascii="Arial" w:hAnsi="Arial" w:cs="Arial"/>
          <w:sz w:val="16"/>
          <w:szCs w:val="16"/>
        </w:rPr>
        <w:footnoteRef/>
      </w:r>
      <w:r w:rsidRPr="005C7A0F">
        <w:rPr>
          <w:rFonts w:ascii="Arial" w:hAnsi="Arial" w:cs="Arial"/>
          <w:sz w:val="16"/>
          <w:szCs w:val="16"/>
        </w:rPr>
        <w:t xml:space="preserve"> </w:t>
      </w:r>
      <w:bookmarkStart w:id="0" w:name="_Hlk56947552"/>
      <w:r w:rsidRPr="005C7A0F">
        <w:rPr>
          <w:rFonts w:ascii="Arial" w:hAnsi="Arial" w:cs="Arial"/>
          <w:sz w:val="16"/>
          <w:szCs w:val="16"/>
        </w:rPr>
        <w:t>NASA, ‘Earth’s Moon – Our Natural Satellite’, &lt;</w:t>
      </w:r>
      <w:hyperlink r:id="rId3" w:history="1">
        <w:r w:rsidRPr="005C7A0F">
          <w:rPr>
            <w:rStyle w:val="Hyperlink"/>
            <w:rFonts w:ascii="Arial" w:hAnsi="Arial" w:cs="Arial"/>
            <w:sz w:val="16"/>
            <w:szCs w:val="16"/>
          </w:rPr>
          <w:t>https://solarsystem.nasa.gov/moons/earths-moon/overview/</w:t>
        </w:r>
      </w:hyperlink>
      <w:r w:rsidRPr="005C7A0F">
        <w:rPr>
          <w:rFonts w:ascii="Arial" w:hAnsi="Arial" w:cs="Arial"/>
          <w:sz w:val="16"/>
          <w:szCs w:val="16"/>
        </w:rPr>
        <w:t xml:space="preserve">&gt; [accessed 15.04.2020] </w:t>
      </w:r>
      <w:bookmarkEnd w:id="0"/>
    </w:p>
  </w:footnote>
  <w:footnote w:id="5">
    <w:p w14:paraId="0646224A" w14:textId="3E87A766" w:rsidR="00694C09" w:rsidRPr="00113953" w:rsidRDefault="00694C09" w:rsidP="00CC612B">
      <w:pPr>
        <w:pStyle w:val="FootnoteText"/>
        <w:rPr>
          <w:rFonts w:ascii="Arial" w:hAnsi="Arial" w:cs="Arial"/>
          <w:sz w:val="16"/>
          <w:szCs w:val="16"/>
        </w:rPr>
      </w:pPr>
      <w:r w:rsidRPr="005C7A0F">
        <w:rPr>
          <w:rStyle w:val="FootnoteReference"/>
          <w:rFonts w:ascii="Arial" w:hAnsi="Arial" w:cs="Arial"/>
          <w:sz w:val="16"/>
          <w:szCs w:val="16"/>
        </w:rPr>
        <w:footnoteRef/>
      </w:r>
      <w:r w:rsidRPr="005C7A0F">
        <w:rPr>
          <w:rFonts w:ascii="Arial" w:hAnsi="Arial" w:cs="Arial"/>
          <w:sz w:val="16"/>
          <w:szCs w:val="16"/>
        </w:rPr>
        <w:t xml:space="preserve"> B. </w:t>
      </w:r>
      <w:r w:rsidRPr="005C7A0F">
        <w:rPr>
          <w:rFonts w:ascii="Arial" w:hAnsi="Arial" w:cs="Arial"/>
          <w:color w:val="000000"/>
          <w:sz w:val="16"/>
          <w:szCs w:val="16"/>
        </w:rPr>
        <w:t xml:space="preserve">Brunner, </w:t>
      </w:r>
      <w:r w:rsidRPr="005C7A0F">
        <w:rPr>
          <w:rFonts w:ascii="Arial" w:hAnsi="Arial" w:cs="Arial"/>
          <w:i/>
          <w:iCs/>
          <w:color w:val="000000"/>
          <w:sz w:val="16"/>
          <w:szCs w:val="16"/>
        </w:rPr>
        <w:t>Moon: A Brief History</w:t>
      </w:r>
      <w:r w:rsidRPr="005C7A0F">
        <w:rPr>
          <w:rFonts w:ascii="Arial" w:hAnsi="Arial" w:cs="Arial"/>
          <w:color w:val="000000"/>
          <w:sz w:val="16"/>
          <w:szCs w:val="16"/>
        </w:rPr>
        <w:t xml:space="preserve"> (Yale University Press: 2010), p. 25</w:t>
      </w:r>
    </w:p>
  </w:footnote>
  <w:footnote w:id="6">
    <w:p w14:paraId="732A7915" w14:textId="55986B14" w:rsidR="00694C09" w:rsidRPr="000713CC" w:rsidRDefault="00694C09" w:rsidP="00D35923">
      <w:pPr>
        <w:pStyle w:val="FootnoteText"/>
        <w:rPr>
          <w:rFonts w:ascii="Arial" w:hAnsi="Arial" w:cs="Arial"/>
          <w:sz w:val="16"/>
          <w:szCs w:val="16"/>
        </w:rPr>
      </w:pPr>
      <w:r w:rsidRPr="000713CC">
        <w:rPr>
          <w:rStyle w:val="FootnoteReference"/>
          <w:rFonts w:ascii="Arial" w:hAnsi="Arial" w:cs="Arial"/>
          <w:sz w:val="16"/>
          <w:szCs w:val="16"/>
        </w:rPr>
        <w:footnoteRef/>
      </w:r>
      <w:r w:rsidRPr="000713CC">
        <w:rPr>
          <w:rFonts w:ascii="Arial" w:hAnsi="Arial" w:cs="Arial"/>
          <w:sz w:val="16"/>
          <w:szCs w:val="16"/>
        </w:rPr>
        <w:t xml:space="preserve"> A.L. Peck (trans) ‘</w:t>
      </w:r>
      <w:r w:rsidRPr="000713CC">
        <w:rPr>
          <w:rFonts w:ascii="Arial" w:hAnsi="Arial" w:cs="Arial"/>
          <w:i/>
          <w:iCs/>
          <w:sz w:val="16"/>
          <w:szCs w:val="16"/>
        </w:rPr>
        <w:t xml:space="preserve">Aristotle – Generation of Animals II’, </w:t>
      </w:r>
      <w:r w:rsidRPr="000713CC">
        <w:rPr>
          <w:rFonts w:ascii="Arial" w:hAnsi="Arial" w:cs="Arial"/>
          <w:sz w:val="16"/>
          <w:szCs w:val="16"/>
        </w:rPr>
        <w:t>Loeb Classical Library (MA: Harvard University Press, 1942), 744a, 34, p. 229 (English)</w:t>
      </w:r>
    </w:p>
  </w:footnote>
  <w:footnote w:id="7">
    <w:p w14:paraId="41C8AFB0" w14:textId="0153DC78" w:rsidR="00694C09" w:rsidRPr="000713CC" w:rsidRDefault="00694C09" w:rsidP="00D35923">
      <w:pPr>
        <w:spacing w:after="0" w:line="240" w:lineRule="auto"/>
        <w:rPr>
          <w:rFonts w:ascii="Arial" w:hAnsi="Arial" w:cs="Arial"/>
          <w:sz w:val="16"/>
          <w:szCs w:val="16"/>
        </w:rPr>
      </w:pPr>
      <w:r w:rsidRPr="000713CC">
        <w:rPr>
          <w:rStyle w:val="FootnoteReference"/>
          <w:rFonts w:ascii="Arial" w:hAnsi="Arial" w:cs="Arial"/>
          <w:sz w:val="16"/>
          <w:szCs w:val="16"/>
        </w:rPr>
        <w:footnoteRef/>
      </w:r>
      <w:r w:rsidRPr="000713CC">
        <w:rPr>
          <w:rFonts w:ascii="Arial" w:hAnsi="Arial" w:cs="Arial"/>
          <w:sz w:val="16"/>
          <w:szCs w:val="16"/>
        </w:rPr>
        <w:t xml:space="preserve"> H</w:t>
      </w:r>
      <w:r>
        <w:rPr>
          <w:rFonts w:ascii="Arial" w:hAnsi="Arial" w:cs="Arial"/>
          <w:sz w:val="16"/>
          <w:szCs w:val="16"/>
        </w:rPr>
        <w:t>.</w:t>
      </w:r>
      <w:r w:rsidRPr="000713CC">
        <w:rPr>
          <w:rFonts w:ascii="Arial" w:hAnsi="Arial" w:cs="Arial"/>
          <w:sz w:val="16"/>
          <w:szCs w:val="16"/>
        </w:rPr>
        <w:t xml:space="preserve"> Rackham (trans) ‘</w:t>
      </w:r>
      <w:r w:rsidRPr="000713CC">
        <w:rPr>
          <w:rFonts w:ascii="Arial" w:hAnsi="Arial" w:cs="Arial"/>
          <w:i/>
          <w:iCs/>
          <w:sz w:val="16"/>
          <w:szCs w:val="16"/>
        </w:rPr>
        <w:t xml:space="preserve">Pliny – Natural History, </w:t>
      </w:r>
      <w:bookmarkStart w:id="1" w:name="_Hlk50826574"/>
      <w:r w:rsidRPr="000713CC">
        <w:rPr>
          <w:rFonts w:ascii="Arial" w:hAnsi="Arial" w:cs="Arial"/>
          <w:i/>
          <w:iCs/>
          <w:color w:val="000000" w:themeColor="text1"/>
          <w:sz w:val="16"/>
          <w:szCs w:val="16"/>
          <w:shd w:val="clear" w:color="auto" w:fill="FFFFFF"/>
        </w:rPr>
        <w:t xml:space="preserve">Volume III: Books 8-11’ </w:t>
      </w:r>
      <w:r w:rsidRPr="000713CC">
        <w:rPr>
          <w:rFonts w:ascii="Arial" w:hAnsi="Arial" w:cs="Arial"/>
          <w:color w:val="000000" w:themeColor="text1"/>
          <w:sz w:val="16"/>
          <w:szCs w:val="16"/>
          <w:shd w:val="clear" w:color="auto" w:fill="FFFFFF"/>
        </w:rPr>
        <w:t>Loeb Classical Library (Harvard University Press: MA 1940), 134, p. 515 (English)</w:t>
      </w:r>
      <w:bookmarkEnd w:id="1"/>
    </w:p>
  </w:footnote>
  <w:footnote w:id="8">
    <w:p w14:paraId="0A1F565F" w14:textId="38D6466F" w:rsidR="00694C09" w:rsidRPr="000713CC" w:rsidRDefault="00694C09" w:rsidP="00D35923">
      <w:pPr>
        <w:pStyle w:val="FootnoteText"/>
        <w:rPr>
          <w:rFonts w:ascii="Arial" w:hAnsi="Arial" w:cs="Arial"/>
          <w:sz w:val="16"/>
          <w:szCs w:val="16"/>
        </w:rPr>
      </w:pPr>
      <w:r w:rsidRPr="000713CC">
        <w:rPr>
          <w:rStyle w:val="FootnoteReference"/>
          <w:rFonts w:ascii="Arial" w:hAnsi="Arial" w:cs="Arial"/>
          <w:sz w:val="16"/>
          <w:szCs w:val="16"/>
        </w:rPr>
        <w:footnoteRef/>
      </w:r>
      <w:r w:rsidRPr="000713CC">
        <w:rPr>
          <w:rFonts w:ascii="Arial" w:hAnsi="Arial" w:cs="Arial"/>
          <w:sz w:val="16"/>
          <w:szCs w:val="16"/>
        </w:rPr>
        <w:t xml:space="preserve"> P. Strapp, ‘An Investigation into the Perspectives of Police Control Room Staff of the Influence of the Full Moon’ (2007)</w:t>
      </w:r>
    </w:p>
  </w:footnote>
  <w:footnote w:id="9">
    <w:p w14:paraId="431ADDBF" w14:textId="093D9049" w:rsidR="00694C09" w:rsidRPr="008545D1" w:rsidRDefault="00694C09" w:rsidP="00D35923">
      <w:pPr>
        <w:pStyle w:val="FootnoteText"/>
      </w:pPr>
      <w:r w:rsidRPr="000713CC">
        <w:rPr>
          <w:rStyle w:val="FootnoteReference"/>
          <w:rFonts w:ascii="Arial" w:hAnsi="Arial" w:cs="Arial"/>
          <w:sz w:val="16"/>
          <w:szCs w:val="16"/>
        </w:rPr>
        <w:footnoteRef/>
      </w:r>
      <w:r w:rsidRPr="000713CC">
        <w:rPr>
          <w:rFonts w:ascii="Arial" w:hAnsi="Arial" w:cs="Arial"/>
          <w:sz w:val="16"/>
          <w:szCs w:val="16"/>
        </w:rPr>
        <w:t xml:space="preserve"> L</w:t>
      </w:r>
      <w:r>
        <w:rPr>
          <w:rFonts w:ascii="Arial" w:hAnsi="Arial" w:cs="Arial"/>
          <w:sz w:val="16"/>
          <w:szCs w:val="16"/>
        </w:rPr>
        <w:t>.</w:t>
      </w:r>
      <w:r w:rsidRPr="000713CC">
        <w:rPr>
          <w:rFonts w:ascii="Arial" w:hAnsi="Arial" w:cs="Arial"/>
          <w:sz w:val="16"/>
          <w:szCs w:val="16"/>
        </w:rPr>
        <w:t xml:space="preserve"> Curth ‘Astrological Medicine and the Popular Press in Early Modern England’, </w:t>
      </w:r>
      <w:r w:rsidRPr="000713CC">
        <w:rPr>
          <w:rFonts w:ascii="Arial" w:hAnsi="Arial" w:cs="Arial"/>
          <w:i/>
          <w:iCs/>
          <w:sz w:val="16"/>
          <w:szCs w:val="16"/>
        </w:rPr>
        <w:t xml:space="preserve">Culture and Cosmos, </w:t>
      </w:r>
      <w:r w:rsidRPr="000713CC">
        <w:rPr>
          <w:rFonts w:ascii="Arial" w:hAnsi="Arial" w:cs="Arial"/>
          <w:sz w:val="16"/>
          <w:szCs w:val="16"/>
        </w:rPr>
        <w:t>Vol. 9, No.1 (2005), pp. 73-93</w:t>
      </w:r>
    </w:p>
  </w:footnote>
  <w:footnote w:id="10">
    <w:p w14:paraId="6C8AD6D9" w14:textId="77C27689" w:rsidR="00694C09" w:rsidRPr="00CF2FBB" w:rsidRDefault="00694C09" w:rsidP="00E518AA">
      <w:pPr>
        <w:pStyle w:val="FootnoteText"/>
        <w:rPr>
          <w:rFonts w:ascii="Arial" w:hAnsi="Arial" w:cs="Arial"/>
          <w:sz w:val="16"/>
          <w:szCs w:val="16"/>
        </w:rPr>
      </w:pPr>
      <w:r w:rsidRPr="00CF2FBB">
        <w:rPr>
          <w:rStyle w:val="FootnoteReference"/>
          <w:rFonts w:ascii="Arial" w:hAnsi="Arial" w:cs="Arial"/>
          <w:sz w:val="16"/>
          <w:szCs w:val="16"/>
        </w:rPr>
        <w:footnoteRef/>
      </w:r>
      <w:r w:rsidRPr="00CF2FBB">
        <w:rPr>
          <w:rFonts w:ascii="Arial" w:hAnsi="Arial" w:cs="Arial"/>
          <w:sz w:val="16"/>
          <w:szCs w:val="16"/>
        </w:rPr>
        <w:t xml:space="preserve"> B.E. Penprase, </w:t>
      </w:r>
      <w:r w:rsidRPr="00CF2FBB">
        <w:rPr>
          <w:rFonts w:ascii="Arial" w:hAnsi="Arial" w:cs="Arial"/>
          <w:i/>
          <w:iCs/>
          <w:sz w:val="16"/>
          <w:szCs w:val="16"/>
        </w:rPr>
        <w:t xml:space="preserve">The Power of Stars: How Celestial Observations Have Shaped Civilisation (Springer: California 2011), </w:t>
      </w:r>
      <w:r w:rsidRPr="00CF2FBB">
        <w:rPr>
          <w:rFonts w:ascii="Arial" w:hAnsi="Arial" w:cs="Arial"/>
          <w:sz w:val="16"/>
          <w:szCs w:val="16"/>
        </w:rPr>
        <w:t>p. 3</w:t>
      </w:r>
    </w:p>
  </w:footnote>
  <w:footnote w:id="11">
    <w:p w14:paraId="25612F8E" w14:textId="7B0C1107" w:rsidR="00694C09" w:rsidRPr="00CF2FBB" w:rsidRDefault="00694C09" w:rsidP="00E518AA">
      <w:pPr>
        <w:pStyle w:val="FootnoteText"/>
        <w:rPr>
          <w:rFonts w:ascii="Arial" w:hAnsi="Arial" w:cs="Arial"/>
          <w:sz w:val="16"/>
          <w:szCs w:val="16"/>
        </w:rPr>
      </w:pPr>
      <w:r w:rsidRPr="00CF2FBB">
        <w:rPr>
          <w:rStyle w:val="FootnoteReference"/>
          <w:rFonts w:ascii="Arial" w:hAnsi="Arial" w:cs="Arial"/>
          <w:sz w:val="16"/>
          <w:szCs w:val="16"/>
        </w:rPr>
        <w:footnoteRef/>
      </w:r>
      <w:r w:rsidRPr="00CF2FBB">
        <w:rPr>
          <w:rFonts w:ascii="Arial" w:hAnsi="Arial" w:cs="Arial"/>
          <w:sz w:val="16"/>
          <w:szCs w:val="16"/>
        </w:rPr>
        <w:t>D</w:t>
      </w:r>
      <w:r>
        <w:rPr>
          <w:rFonts w:ascii="Arial" w:hAnsi="Arial" w:cs="Arial"/>
          <w:sz w:val="16"/>
          <w:szCs w:val="16"/>
        </w:rPr>
        <w:t>.</w:t>
      </w:r>
      <w:r w:rsidRPr="00CF2FBB">
        <w:rPr>
          <w:rFonts w:ascii="Arial" w:hAnsi="Arial" w:cs="Arial"/>
          <w:sz w:val="16"/>
          <w:szCs w:val="16"/>
        </w:rPr>
        <w:t xml:space="preserve"> Brown, ‘Sky Belief, Engagement and Architecture’, </w:t>
      </w:r>
      <w:r w:rsidRPr="00CF2FBB">
        <w:rPr>
          <w:rFonts w:ascii="Arial" w:hAnsi="Arial" w:cs="Arial"/>
          <w:i/>
          <w:iCs/>
          <w:sz w:val="16"/>
          <w:szCs w:val="16"/>
        </w:rPr>
        <w:t xml:space="preserve">Traditional Dwellings and Settlements Review, </w:t>
      </w:r>
      <w:r w:rsidRPr="00CF2FBB">
        <w:rPr>
          <w:rFonts w:ascii="Arial" w:hAnsi="Arial" w:cs="Arial"/>
          <w:sz w:val="16"/>
          <w:szCs w:val="16"/>
        </w:rPr>
        <w:t>Vol. 30, No. 1 (2018) p. 89</w:t>
      </w:r>
    </w:p>
  </w:footnote>
  <w:footnote w:id="12">
    <w:p w14:paraId="327E9D4A" w14:textId="77777777" w:rsidR="00694C09" w:rsidRPr="004B1A16" w:rsidRDefault="00694C09" w:rsidP="00A21034">
      <w:pPr>
        <w:pStyle w:val="FootnoteText"/>
        <w:rPr>
          <w:rFonts w:ascii="Arial" w:hAnsi="Arial" w:cs="Arial"/>
          <w:sz w:val="16"/>
          <w:szCs w:val="16"/>
        </w:rPr>
      </w:pPr>
      <w:r w:rsidRPr="004B1A16">
        <w:rPr>
          <w:rStyle w:val="FootnoteReference"/>
          <w:rFonts w:ascii="Arial" w:hAnsi="Arial" w:cs="Arial"/>
          <w:sz w:val="16"/>
          <w:szCs w:val="16"/>
        </w:rPr>
        <w:footnoteRef/>
      </w:r>
      <w:r w:rsidRPr="004B1A16">
        <w:rPr>
          <w:rFonts w:ascii="Arial" w:hAnsi="Arial" w:cs="Arial"/>
          <w:sz w:val="16"/>
          <w:szCs w:val="16"/>
        </w:rPr>
        <w:t xml:space="preserve"> B. Brunner, </w:t>
      </w:r>
      <w:r w:rsidRPr="004B1A16">
        <w:rPr>
          <w:rFonts w:ascii="Arial" w:hAnsi="Arial" w:cs="Arial"/>
          <w:i/>
          <w:iCs/>
          <w:sz w:val="16"/>
          <w:szCs w:val="16"/>
        </w:rPr>
        <w:t>Moon: A Brief History</w:t>
      </w:r>
      <w:r w:rsidRPr="004B1A16">
        <w:rPr>
          <w:rFonts w:ascii="Arial" w:hAnsi="Arial" w:cs="Arial"/>
          <w:sz w:val="16"/>
          <w:szCs w:val="16"/>
        </w:rPr>
        <w:t>, p. 251</w:t>
      </w:r>
    </w:p>
  </w:footnote>
  <w:footnote w:id="13">
    <w:p w14:paraId="3E64F454" w14:textId="77777777" w:rsidR="00694C09" w:rsidRPr="004B1A16" w:rsidRDefault="00694C09" w:rsidP="00A21034">
      <w:pPr>
        <w:pStyle w:val="FootnoteText"/>
        <w:rPr>
          <w:rFonts w:ascii="Arial" w:hAnsi="Arial" w:cs="Arial"/>
          <w:sz w:val="16"/>
          <w:szCs w:val="16"/>
        </w:rPr>
      </w:pPr>
      <w:r w:rsidRPr="004B1A16">
        <w:rPr>
          <w:rStyle w:val="FootnoteReference"/>
          <w:rFonts w:ascii="Arial" w:hAnsi="Arial" w:cs="Arial"/>
          <w:sz w:val="16"/>
          <w:szCs w:val="16"/>
        </w:rPr>
        <w:footnoteRef/>
      </w:r>
      <w:r w:rsidRPr="004B1A16">
        <w:rPr>
          <w:rFonts w:ascii="Arial" w:hAnsi="Arial" w:cs="Arial"/>
          <w:sz w:val="16"/>
          <w:szCs w:val="16"/>
        </w:rPr>
        <w:t xml:space="preserve"> B. Brunner, </w:t>
      </w:r>
      <w:r w:rsidRPr="004B1A16">
        <w:rPr>
          <w:rFonts w:ascii="Arial" w:hAnsi="Arial" w:cs="Arial"/>
          <w:i/>
          <w:iCs/>
          <w:sz w:val="16"/>
          <w:szCs w:val="16"/>
        </w:rPr>
        <w:t xml:space="preserve">Moon: A Brief History, </w:t>
      </w:r>
      <w:r w:rsidRPr="004B1A16">
        <w:rPr>
          <w:rFonts w:ascii="Arial" w:hAnsi="Arial" w:cs="Arial"/>
          <w:sz w:val="16"/>
          <w:szCs w:val="16"/>
        </w:rPr>
        <w:t>p. 3</w:t>
      </w:r>
    </w:p>
  </w:footnote>
  <w:footnote w:id="14">
    <w:p w14:paraId="41FE0931" w14:textId="77777777" w:rsidR="00694C09" w:rsidRPr="004B1A16" w:rsidRDefault="00694C09" w:rsidP="00A21034">
      <w:pPr>
        <w:pStyle w:val="FootnoteText"/>
        <w:rPr>
          <w:rFonts w:ascii="Arial" w:hAnsi="Arial" w:cs="Arial"/>
          <w:sz w:val="16"/>
          <w:szCs w:val="16"/>
        </w:rPr>
      </w:pPr>
      <w:r w:rsidRPr="004B1A16">
        <w:rPr>
          <w:rStyle w:val="FootnoteReference"/>
          <w:rFonts w:ascii="Arial" w:hAnsi="Arial" w:cs="Arial"/>
          <w:sz w:val="16"/>
          <w:szCs w:val="16"/>
        </w:rPr>
        <w:footnoteRef/>
      </w:r>
      <w:r w:rsidRPr="004B1A16">
        <w:rPr>
          <w:rFonts w:ascii="Arial" w:hAnsi="Arial" w:cs="Arial"/>
          <w:sz w:val="16"/>
          <w:szCs w:val="16"/>
        </w:rPr>
        <w:t xml:space="preserve"> B. Brunner, </w:t>
      </w:r>
      <w:r w:rsidRPr="004B1A16">
        <w:rPr>
          <w:rFonts w:ascii="Arial" w:hAnsi="Arial" w:cs="Arial"/>
          <w:i/>
          <w:iCs/>
          <w:sz w:val="16"/>
          <w:szCs w:val="16"/>
        </w:rPr>
        <w:t>Moon: A Brief History</w:t>
      </w:r>
      <w:r w:rsidRPr="004B1A16">
        <w:rPr>
          <w:rFonts w:ascii="Arial" w:hAnsi="Arial" w:cs="Arial"/>
          <w:sz w:val="16"/>
          <w:szCs w:val="16"/>
        </w:rPr>
        <w:t>, p. 256,</w:t>
      </w:r>
    </w:p>
  </w:footnote>
  <w:footnote w:id="15">
    <w:p w14:paraId="49B36C00" w14:textId="18F63E21" w:rsidR="00694C09" w:rsidRPr="00C96B17" w:rsidRDefault="00694C09" w:rsidP="00A21034">
      <w:pPr>
        <w:pStyle w:val="FootnoteText"/>
      </w:pPr>
      <w:r w:rsidRPr="004B1A16">
        <w:rPr>
          <w:rStyle w:val="FootnoteReference"/>
          <w:rFonts w:ascii="Arial" w:hAnsi="Arial" w:cs="Arial"/>
          <w:sz w:val="16"/>
          <w:szCs w:val="16"/>
        </w:rPr>
        <w:footnoteRef/>
      </w:r>
      <w:r w:rsidRPr="004B1A16">
        <w:rPr>
          <w:rFonts w:ascii="Arial" w:hAnsi="Arial" w:cs="Arial"/>
          <w:sz w:val="16"/>
          <w:szCs w:val="16"/>
        </w:rPr>
        <w:t xml:space="preserve"> S</w:t>
      </w:r>
      <w:r>
        <w:rPr>
          <w:rFonts w:ascii="Arial" w:hAnsi="Arial" w:cs="Arial"/>
          <w:sz w:val="16"/>
          <w:szCs w:val="16"/>
        </w:rPr>
        <w:t>.</w:t>
      </w:r>
      <w:r w:rsidRPr="004B1A16">
        <w:rPr>
          <w:rFonts w:ascii="Arial" w:hAnsi="Arial" w:cs="Arial"/>
          <w:sz w:val="16"/>
          <w:szCs w:val="16"/>
        </w:rPr>
        <w:t xml:space="preserve"> Milbrath, ‘Decapitated Lunar Goddesses in Aztec Art, Myth and Ritual’, </w:t>
      </w:r>
      <w:r w:rsidRPr="004B1A16">
        <w:rPr>
          <w:rFonts w:ascii="Arial" w:hAnsi="Arial" w:cs="Arial"/>
          <w:i/>
          <w:iCs/>
          <w:sz w:val="16"/>
          <w:szCs w:val="16"/>
        </w:rPr>
        <w:t>Anc</w:t>
      </w:r>
      <w:r>
        <w:rPr>
          <w:rFonts w:ascii="Arial" w:hAnsi="Arial" w:cs="Arial"/>
          <w:i/>
          <w:iCs/>
          <w:sz w:val="16"/>
          <w:szCs w:val="16"/>
        </w:rPr>
        <w:t>i</w:t>
      </w:r>
      <w:r w:rsidRPr="004B1A16">
        <w:rPr>
          <w:rFonts w:ascii="Arial" w:hAnsi="Arial" w:cs="Arial"/>
          <w:i/>
          <w:iCs/>
          <w:sz w:val="16"/>
          <w:szCs w:val="16"/>
        </w:rPr>
        <w:t xml:space="preserve">ent Mesoamerica, </w:t>
      </w:r>
      <w:r w:rsidRPr="004B1A16">
        <w:rPr>
          <w:rFonts w:ascii="Arial" w:hAnsi="Arial" w:cs="Arial"/>
          <w:sz w:val="16"/>
          <w:szCs w:val="16"/>
        </w:rPr>
        <w:t>Vol. 8, No. 2 (1997), p. 185</w:t>
      </w:r>
    </w:p>
  </w:footnote>
  <w:footnote w:id="16">
    <w:p w14:paraId="0343159E" w14:textId="77777777" w:rsidR="00694C09" w:rsidRPr="00685656" w:rsidRDefault="00694C09" w:rsidP="00A21034">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N.J. Paik; ‘Moon is the Oldest TV’ [http://www.newmedia-art.org/cgi-bin/show-oeu.asp?ID=150000000023709&amp;lg=GBR] &lt;accessed 12.09.2020&gt; </w:t>
      </w:r>
    </w:p>
  </w:footnote>
  <w:footnote w:id="17">
    <w:p w14:paraId="1C6A23A5" w14:textId="5CA80438" w:rsidR="00694C09" w:rsidRPr="00685656" w:rsidRDefault="00694C09" w:rsidP="00E518AA">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R. Solnit, </w:t>
      </w:r>
      <w:r w:rsidRPr="00685656">
        <w:rPr>
          <w:rFonts w:ascii="Arial" w:hAnsi="Arial" w:cs="Arial"/>
          <w:i/>
          <w:iCs/>
          <w:sz w:val="16"/>
          <w:szCs w:val="16"/>
          <w:shd w:val="clear" w:color="auto" w:fill="FFFFFF"/>
        </w:rPr>
        <w:t>Storming the Gates of Paradise: Landscapes for Politics</w:t>
      </w:r>
      <w:r w:rsidRPr="00685656">
        <w:rPr>
          <w:rFonts w:ascii="Arial" w:hAnsi="Arial" w:cs="Arial"/>
          <w:sz w:val="16"/>
          <w:szCs w:val="16"/>
          <w:shd w:val="clear" w:color="auto" w:fill="FFFFFF"/>
        </w:rPr>
        <w:t>, (University of California Press: California 2007), p. 147</w:t>
      </w:r>
    </w:p>
  </w:footnote>
  <w:footnote w:id="18">
    <w:p w14:paraId="54A0EE8D" w14:textId="7EB1B57F" w:rsidR="00694C09" w:rsidRPr="00685656" w:rsidRDefault="00694C09">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T. Ingold, ‘Earth, Sky, Wind and Weather’, </w:t>
      </w:r>
      <w:r w:rsidRPr="00685656">
        <w:rPr>
          <w:rFonts w:ascii="Arial" w:hAnsi="Arial" w:cs="Arial"/>
          <w:i/>
          <w:iCs/>
          <w:sz w:val="16"/>
          <w:szCs w:val="16"/>
        </w:rPr>
        <w:t xml:space="preserve">The Journal of Royal Anthropological Institute, </w:t>
      </w:r>
      <w:r w:rsidRPr="00685656">
        <w:rPr>
          <w:rFonts w:ascii="Arial" w:hAnsi="Arial" w:cs="Arial"/>
          <w:sz w:val="16"/>
          <w:szCs w:val="16"/>
        </w:rPr>
        <w:t>Vol. 13 (2007), p. S29</w:t>
      </w:r>
    </w:p>
  </w:footnote>
  <w:footnote w:id="19">
    <w:p w14:paraId="620153E1" w14:textId="554992EA" w:rsidR="00694C09" w:rsidRPr="00685656" w:rsidRDefault="00694C09">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T. Ingold, ‘Earth, Sky, Wind and Weather’, p. S32</w:t>
      </w:r>
    </w:p>
  </w:footnote>
  <w:footnote w:id="20">
    <w:p w14:paraId="4B15AAC3" w14:textId="56F9165C" w:rsidR="00694C09" w:rsidRPr="00685656" w:rsidRDefault="00694C09">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R. Webber, </w:t>
      </w:r>
      <w:r w:rsidRPr="00685656">
        <w:rPr>
          <w:rFonts w:ascii="Arial" w:hAnsi="Arial" w:cs="Arial"/>
          <w:i/>
          <w:iCs/>
          <w:sz w:val="16"/>
          <w:szCs w:val="16"/>
        </w:rPr>
        <w:t>Worship Old and New</w:t>
      </w:r>
      <w:r w:rsidRPr="00685656">
        <w:rPr>
          <w:rFonts w:ascii="Arial" w:hAnsi="Arial" w:cs="Arial"/>
          <w:sz w:val="16"/>
          <w:szCs w:val="16"/>
        </w:rPr>
        <w:t xml:space="preserve"> (Harper Collins, London 1994), p. 6 </w:t>
      </w:r>
    </w:p>
  </w:footnote>
  <w:footnote w:id="21">
    <w:p w14:paraId="4EA287F2" w14:textId="34B6B508" w:rsidR="00694C09" w:rsidRPr="00685656" w:rsidRDefault="00694C09" w:rsidP="00E518AA">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N. Sanders (trans), ‘</w:t>
      </w:r>
      <w:r w:rsidRPr="00685656">
        <w:rPr>
          <w:rFonts w:ascii="Arial" w:hAnsi="Arial" w:cs="Arial"/>
          <w:i/>
          <w:iCs/>
          <w:sz w:val="16"/>
          <w:szCs w:val="16"/>
        </w:rPr>
        <w:t xml:space="preserve">Epic of Gilgamesh’, </w:t>
      </w:r>
      <w:r w:rsidRPr="00685656">
        <w:rPr>
          <w:rFonts w:ascii="Arial" w:hAnsi="Arial" w:cs="Arial"/>
          <w:sz w:val="16"/>
          <w:szCs w:val="16"/>
        </w:rPr>
        <w:t>Assyrian International News Agency [http://www.aina.org/books/eog/eog.htm] &lt;accessed 17.09.2020&gt;</w:t>
      </w:r>
    </w:p>
  </w:footnote>
  <w:footnote w:id="22">
    <w:p w14:paraId="4C463C4F" w14:textId="77777777" w:rsidR="00694C09" w:rsidRPr="00685656" w:rsidRDefault="00694C09" w:rsidP="00E518AA">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w:t>
      </w:r>
      <w:bookmarkStart w:id="2" w:name="_Hlk51253953"/>
      <w:r w:rsidRPr="00685656">
        <w:rPr>
          <w:rFonts w:ascii="Arial" w:hAnsi="Arial" w:cs="Arial"/>
          <w:sz w:val="16"/>
          <w:szCs w:val="16"/>
        </w:rPr>
        <w:t xml:space="preserve">G. Nagy (trans), ‘Homeric Hymn to Demeter’, [https://uh.edu/~cldue/texts/demeter.html], &lt;accessed 17.09.2020&gt; </w:t>
      </w:r>
      <w:bookmarkEnd w:id="2"/>
    </w:p>
  </w:footnote>
  <w:footnote w:id="23">
    <w:p w14:paraId="3D848408" w14:textId="77777777" w:rsidR="00694C09" w:rsidRPr="004B1A16" w:rsidRDefault="00694C09" w:rsidP="00E518AA">
      <w:pPr>
        <w:pStyle w:val="FootnoteText"/>
        <w:rPr>
          <w:rFonts w:ascii="Arial" w:hAnsi="Arial" w:cs="Arial"/>
          <w:sz w:val="16"/>
          <w:szCs w:val="16"/>
        </w:rPr>
      </w:pPr>
      <w:r w:rsidRPr="00685656">
        <w:rPr>
          <w:rStyle w:val="FootnoteReference"/>
          <w:rFonts w:ascii="Arial" w:hAnsi="Arial" w:cs="Arial"/>
          <w:sz w:val="16"/>
          <w:szCs w:val="16"/>
        </w:rPr>
        <w:footnoteRef/>
      </w:r>
      <w:r w:rsidRPr="00685656">
        <w:rPr>
          <w:rFonts w:ascii="Arial" w:hAnsi="Arial" w:cs="Arial"/>
          <w:sz w:val="16"/>
          <w:szCs w:val="16"/>
        </w:rPr>
        <w:t xml:space="preserve"> </w:t>
      </w:r>
      <w:bookmarkStart w:id="3" w:name="_Hlk51252802"/>
      <w:r w:rsidRPr="00685656">
        <w:rPr>
          <w:rFonts w:ascii="Arial" w:hAnsi="Arial" w:cs="Arial"/>
          <w:sz w:val="16"/>
          <w:szCs w:val="16"/>
        </w:rPr>
        <w:t xml:space="preserve">J. Rabinowitz, ‘Underneath the Moon: Hekate and Luna’, </w:t>
      </w:r>
      <w:r w:rsidRPr="00685656">
        <w:rPr>
          <w:rFonts w:ascii="Arial" w:hAnsi="Arial" w:cs="Arial"/>
          <w:i/>
          <w:iCs/>
          <w:sz w:val="16"/>
          <w:szCs w:val="16"/>
        </w:rPr>
        <w:t xml:space="preserve">Société d’Études Latines de Bruxelles, </w:t>
      </w:r>
      <w:r w:rsidRPr="00685656">
        <w:rPr>
          <w:rFonts w:ascii="Arial" w:hAnsi="Arial" w:cs="Arial"/>
          <w:sz w:val="16"/>
          <w:szCs w:val="16"/>
        </w:rPr>
        <w:t>Vol. 56 (1997), p. 534</w:t>
      </w:r>
      <w:bookmarkEnd w:id="3"/>
    </w:p>
  </w:footnote>
  <w:footnote w:id="24">
    <w:p w14:paraId="1FC9FEE0" w14:textId="7A4A68BE" w:rsidR="00694C09" w:rsidRPr="004B1A16" w:rsidRDefault="00694C09" w:rsidP="00E518AA">
      <w:pPr>
        <w:pStyle w:val="FootnoteText"/>
        <w:rPr>
          <w:rFonts w:ascii="Arial" w:hAnsi="Arial" w:cs="Arial"/>
          <w:sz w:val="16"/>
          <w:szCs w:val="16"/>
        </w:rPr>
      </w:pPr>
      <w:r w:rsidRPr="004B1A16">
        <w:rPr>
          <w:rStyle w:val="FootnoteReference"/>
          <w:rFonts w:ascii="Arial" w:hAnsi="Arial" w:cs="Arial"/>
          <w:sz w:val="16"/>
          <w:szCs w:val="16"/>
        </w:rPr>
        <w:footnoteRef/>
      </w:r>
      <w:r w:rsidRPr="004B1A16">
        <w:rPr>
          <w:rFonts w:ascii="Arial" w:hAnsi="Arial" w:cs="Arial"/>
          <w:sz w:val="16"/>
          <w:szCs w:val="16"/>
        </w:rPr>
        <w:t xml:space="preserve"> B.E. Penprase, </w:t>
      </w:r>
      <w:r w:rsidRPr="004B1A16">
        <w:rPr>
          <w:rFonts w:ascii="Arial" w:hAnsi="Arial" w:cs="Arial"/>
          <w:i/>
          <w:iCs/>
          <w:sz w:val="16"/>
          <w:szCs w:val="16"/>
        </w:rPr>
        <w:t xml:space="preserve">The Power of Stars: How Celestial Observations Have Shaped Civilisation, </w:t>
      </w:r>
      <w:r w:rsidRPr="004B1A16">
        <w:rPr>
          <w:rFonts w:ascii="Arial" w:hAnsi="Arial" w:cs="Arial"/>
          <w:sz w:val="16"/>
          <w:szCs w:val="16"/>
        </w:rPr>
        <w:t>p. 5</w:t>
      </w:r>
    </w:p>
  </w:footnote>
  <w:footnote w:id="25">
    <w:p w14:paraId="2343944B" w14:textId="77777777" w:rsidR="00694C09" w:rsidRPr="004B1A16" w:rsidRDefault="00694C09" w:rsidP="00E518AA">
      <w:pPr>
        <w:pStyle w:val="FootnoteText"/>
        <w:rPr>
          <w:rFonts w:ascii="Arial" w:hAnsi="Arial" w:cs="Arial"/>
          <w:sz w:val="16"/>
          <w:szCs w:val="16"/>
        </w:rPr>
      </w:pPr>
      <w:r w:rsidRPr="004B1A16">
        <w:rPr>
          <w:rStyle w:val="FootnoteReference"/>
          <w:rFonts w:ascii="Arial" w:hAnsi="Arial" w:cs="Arial"/>
          <w:sz w:val="16"/>
          <w:szCs w:val="16"/>
        </w:rPr>
        <w:footnoteRef/>
      </w:r>
      <w:r w:rsidRPr="004B1A16">
        <w:rPr>
          <w:rFonts w:ascii="Arial" w:hAnsi="Arial" w:cs="Arial"/>
          <w:sz w:val="16"/>
          <w:szCs w:val="16"/>
        </w:rPr>
        <w:t xml:space="preserve"> L. Curth, ‘Astrological Medicine and the Popular Press in Early Modern England’, p. 83</w:t>
      </w:r>
    </w:p>
  </w:footnote>
  <w:footnote w:id="26">
    <w:p w14:paraId="4B556BB5" w14:textId="13A12E59" w:rsidR="00694C09" w:rsidRPr="0092280D" w:rsidRDefault="00694C09" w:rsidP="008614DD">
      <w:pPr>
        <w:pStyle w:val="FootnoteText"/>
        <w:rPr>
          <w:rFonts w:ascii="Arial" w:hAnsi="Arial" w:cs="Arial"/>
          <w:sz w:val="16"/>
          <w:szCs w:val="16"/>
        </w:rPr>
      </w:pPr>
      <w:r w:rsidRPr="0092280D">
        <w:rPr>
          <w:rStyle w:val="FootnoteReference"/>
          <w:rFonts w:ascii="Arial" w:hAnsi="Arial" w:cs="Arial"/>
          <w:sz w:val="16"/>
          <w:szCs w:val="16"/>
        </w:rPr>
        <w:footnoteRef/>
      </w:r>
      <w:r w:rsidRPr="0092280D">
        <w:rPr>
          <w:rFonts w:ascii="Arial" w:hAnsi="Arial" w:cs="Arial"/>
          <w:sz w:val="16"/>
          <w:szCs w:val="16"/>
        </w:rPr>
        <w:t xml:space="preserve"> K.E. Fields (trans), </w:t>
      </w:r>
      <w:r w:rsidRPr="0092280D">
        <w:rPr>
          <w:rFonts w:ascii="Arial" w:hAnsi="Arial" w:cs="Arial"/>
          <w:i/>
          <w:sz w:val="16"/>
          <w:szCs w:val="16"/>
        </w:rPr>
        <w:t>Emile Durkheim The Elementary Forms of Religious Life</w:t>
      </w:r>
      <w:r w:rsidRPr="0092280D">
        <w:rPr>
          <w:rFonts w:ascii="Arial" w:hAnsi="Arial" w:cs="Arial"/>
          <w:sz w:val="16"/>
          <w:szCs w:val="16"/>
        </w:rPr>
        <w:t>, (New York: The Free Press, 1995), p. 44</w:t>
      </w:r>
    </w:p>
  </w:footnote>
  <w:footnote w:id="27">
    <w:p w14:paraId="41F42631" w14:textId="297BC069" w:rsidR="00694C09" w:rsidRPr="007610A8" w:rsidRDefault="00694C09" w:rsidP="007C164C">
      <w:pPr>
        <w:pStyle w:val="FootnoteText"/>
        <w:rPr>
          <w:rFonts w:ascii="Arial" w:hAnsi="Arial" w:cs="Arial"/>
          <w:color w:val="000000" w:themeColor="text1"/>
          <w:sz w:val="16"/>
          <w:szCs w:val="16"/>
        </w:rPr>
      </w:pPr>
      <w:r w:rsidRPr="007610A8">
        <w:rPr>
          <w:rStyle w:val="FootnoteReference"/>
          <w:rFonts w:ascii="Arial" w:hAnsi="Arial" w:cs="Arial"/>
          <w:color w:val="000000" w:themeColor="text1"/>
          <w:sz w:val="16"/>
          <w:szCs w:val="16"/>
        </w:rPr>
        <w:footnoteRef/>
      </w:r>
      <w:r w:rsidRPr="007610A8">
        <w:rPr>
          <w:rFonts w:ascii="Arial" w:hAnsi="Arial" w:cs="Arial"/>
          <w:color w:val="000000" w:themeColor="text1"/>
          <w:sz w:val="16"/>
          <w:szCs w:val="16"/>
        </w:rPr>
        <w:t xml:space="preserve"> A.L. Peck (trans), ‘</w:t>
      </w:r>
      <w:r w:rsidRPr="007610A8">
        <w:rPr>
          <w:rFonts w:ascii="Arial" w:hAnsi="Arial" w:cs="Arial"/>
          <w:i/>
          <w:iCs/>
          <w:color w:val="000000" w:themeColor="text1"/>
          <w:sz w:val="16"/>
          <w:szCs w:val="16"/>
        </w:rPr>
        <w:t>Aristotle – Generation of Animals II</w:t>
      </w:r>
      <w:r w:rsidRPr="007610A8">
        <w:rPr>
          <w:rFonts w:ascii="Arial" w:hAnsi="Arial" w:cs="Arial"/>
          <w:color w:val="000000" w:themeColor="text1"/>
          <w:sz w:val="16"/>
          <w:szCs w:val="16"/>
        </w:rPr>
        <w:t>’, 743b, 30, p.225 (English)</w:t>
      </w:r>
    </w:p>
  </w:footnote>
  <w:footnote w:id="28">
    <w:p w14:paraId="4E69F1B4" w14:textId="0B9138D7" w:rsidR="00694C09" w:rsidRPr="007610A8" w:rsidRDefault="00694C09" w:rsidP="007C164C">
      <w:pPr>
        <w:pStyle w:val="FootnoteText"/>
        <w:rPr>
          <w:rFonts w:ascii="Arial" w:hAnsi="Arial" w:cs="Arial"/>
          <w:color w:val="000000" w:themeColor="text1"/>
          <w:sz w:val="16"/>
          <w:szCs w:val="16"/>
        </w:rPr>
      </w:pPr>
      <w:r w:rsidRPr="007610A8">
        <w:rPr>
          <w:rStyle w:val="FootnoteReference"/>
          <w:rFonts w:ascii="Arial" w:hAnsi="Arial" w:cs="Arial"/>
          <w:color w:val="000000" w:themeColor="text1"/>
          <w:sz w:val="16"/>
          <w:szCs w:val="16"/>
        </w:rPr>
        <w:footnoteRef/>
      </w:r>
      <w:r w:rsidRPr="007610A8">
        <w:rPr>
          <w:rFonts w:ascii="Arial" w:hAnsi="Arial" w:cs="Arial"/>
          <w:color w:val="000000" w:themeColor="text1"/>
          <w:sz w:val="16"/>
          <w:szCs w:val="16"/>
        </w:rPr>
        <w:t xml:space="preserve"> A.L. Peck (trans), ‘</w:t>
      </w:r>
      <w:r w:rsidRPr="007610A8">
        <w:rPr>
          <w:rFonts w:ascii="Arial" w:hAnsi="Arial" w:cs="Arial"/>
          <w:i/>
          <w:iCs/>
          <w:color w:val="000000" w:themeColor="text1"/>
          <w:sz w:val="16"/>
          <w:szCs w:val="16"/>
        </w:rPr>
        <w:t>Aristotle – Generation of Animals II</w:t>
      </w:r>
      <w:r w:rsidRPr="007610A8">
        <w:rPr>
          <w:rFonts w:ascii="Arial" w:hAnsi="Arial" w:cs="Arial"/>
          <w:color w:val="000000" w:themeColor="text1"/>
          <w:sz w:val="16"/>
          <w:szCs w:val="16"/>
        </w:rPr>
        <w:t>’, 744a, 25, p.229 (English)</w:t>
      </w:r>
    </w:p>
  </w:footnote>
  <w:footnote w:id="29">
    <w:p w14:paraId="516A604E" w14:textId="77777777" w:rsidR="00694C09" w:rsidRPr="007610A8" w:rsidRDefault="00694C09" w:rsidP="007C164C">
      <w:pPr>
        <w:pStyle w:val="FootnoteText"/>
        <w:rPr>
          <w:rFonts w:ascii="Arial" w:hAnsi="Arial" w:cs="Arial"/>
          <w:color w:val="000000" w:themeColor="text1"/>
          <w:sz w:val="16"/>
          <w:szCs w:val="16"/>
          <w:shd w:val="clear" w:color="auto" w:fill="FFFFFF"/>
        </w:rPr>
      </w:pPr>
      <w:r w:rsidRPr="007610A8">
        <w:rPr>
          <w:rStyle w:val="FootnoteReference"/>
          <w:rFonts w:ascii="Arial" w:hAnsi="Arial" w:cs="Arial"/>
          <w:color w:val="000000" w:themeColor="text1"/>
          <w:sz w:val="16"/>
          <w:szCs w:val="16"/>
        </w:rPr>
        <w:footnoteRef/>
      </w:r>
      <w:r w:rsidRPr="007610A8">
        <w:rPr>
          <w:rFonts w:ascii="Arial" w:hAnsi="Arial" w:cs="Arial"/>
          <w:color w:val="000000" w:themeColor="text1"/>
          <w:sz w:val="16"/>
          <w:szCs w:val="16"/>
        </w:rPr>
        <w:t xml:space="preserve"> H. Rackham (trans) ‘</w:t>
      </w:r>
      <w:r w:rsidRPr="007610A8">
        <w:rPr>
          <w:rFonts w:ascii="Arial" w:hAnsi="Arial" w:cs="Arial"/>
          <w:i/>
          <w:iCs/>
          <w:color w:val="000000" w:themeColor="text1"/>
          <w:sz w:val="16"/>
          <w:szCs w:val="16"/>
        </w:rPr>
        <w:t xml:space="preserve">Pliny - </w:t>
      </w:r>
      <w:r w:rsidRPr="007610A8">
        <w:rPr>
          <w:rFonts w:ascii="Arial" w:hAnsi="Arial" w:cs="Arial"/>
          <w:i/>
          <w:iCs/>
          <w:color w:val="000000" w:themeColor="text1"/>
          <w:sz w:val="16"/>
          <w:szCs w:val="16"/>
          <w:shd w:val="clear" w:color="auto" w:fill="FFFFFF"/>
        </w:rPr>
        <w:t xml:space="preserve">Natural History, Volume III: Books 8-11’ </w:t>
      </w:r>
      <w:r w:rsidRPr="007610A8">
        <w:rPr>
          <w:rFonts w:ascii="Arial" w:hAnsi="Arial" w:cs="Arial"/>
          <w:color w:val="000000" w:themeColor="text1"/>
          <w:sz w:val="16"/>
          <w:szCs w:val="16"/>
          <w:shd w:val="clear" w:color="auto" w:fill="FFFFFF"/>
        </w:rPr>
        <w:t>Loeb Classical Library (Harvard University Press: MA 1940), 134, p. 515 (English)</w:t>
      </w:r>
    </w:p>
  </w:footnote>
  <w:footnote w:id="30">
    <w:p w14:paraId="7FE625A6" w14:textId="5497217F" w:rsidR="00694C09" w:rsidRPr="00140309" w:rsidRDefault="00694C09" w:rsidP="00CD62CF">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w:t>
      </w:r>
      <w:r w:rsidRPr="00140309">
        <w:rPr>
          <w:rFonts w:ascii="Arial" w:hAnsi="Arial" w:cs="Arial"/>
          <w:color w:val="000000" w:themeColor="text1"/>
          <w:sz w:val="16"/>
          <w:szCs w:val="16"/>
        </w:rPr>
        <w:t>A.L. Peck (trans), ‘</w:t>
      </w:r>
      <w:r w:rsidRPr="00140309">
        <w:rPr>
          <w:rFonts w:ascii="Arial" w:hAnsi="Arial" w:cs="Arial"/>
          <w:i/>
          <w:iCs/>
          <w:color w:val="000000" w:themeColor="text1"/>
          <w:sz w:val="16"/>
          <w:szCs w:val="16"/>
        </w:rPr>
        <w:t>Aristotle – Generation of Animals II</w:t>
      </w:r>
      <w:r w:rsidRPr="00140309">
        <w:rPr>
          <w:rFonts w:ascii="Arial" w:hAnsi="Arial" w:cs="Arial"/>
          <w:color w:val="000000" w:themeColor="text1"/>
          <w:sz w:val="16"/>
          <w:szCs w:val="16"/>
        </w:rPr>
        <w:t>’, 738a, 15, p.181 (English)</w:t>
      </w:r>
    </w:p>
  </w:footnote>
  <w:footnote w:id="31">
    <w:p w14:paraId="3B3F4359" w14:textId="2CB5C6C4" w:rsidR="00694C09" w:rsidRPr="00140309" w:rsidRDefault="00694C09" w:rsidP="00CD62CF">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w:t>
      </w:r>
      <w:r w:rsidRPr="00140309">
        <w:rPr>
          <w:rFonts w:ascii="Arial" w:hAnsi="Arial" w:cs="Arial"/>
          <w:color w:val="000000" w:themeColor="text1"/>
          <w:sz w:val="16"/>
          <w:szCs w:val="16"/>
        </w:rPr>
        <w:t>A.L. Peck (trans), ‘</w:t>
      </w:r>
      <w:r w:rsidRPr="00140309">
        <w:rPr>
          <w:rFonts w:ascii="Arial" w:hAnsi="Arial" w:cs="Arial"/>
          <w:i/>
          <w:iCs/>
          <w:color w:val="000000" w:themeColor="text1"/>
          <w:sz w:val="16"/>
          <w:szCs w:val="16"/>
        </w:rPr>
        <w:t>Aristotle – Generation of Animals IV</w:t>
      </w:r>
      <w:r w:rsidRPr="00140309">
        <w:rPr>
          <w:rFonts w:ascii="Arial" w:hAnsi="Arial" w:cs="Arial"/>
          <w:color w:val="000000" w:themeColor="text1"/>
          <w:sz w:val="16"/>
          <w:szCs w:val="16"/>
        </w:rPr>
        <w:t>’, 767a, 5, p.397 (English)</w:t>
      </w:r>
    </w:p>
  </w:footnote>
  <w:footnote w:id="32">
    <w:p w14:paraId="71019B32" w14:textId="77777777" w:rsidR="00694C09" w:rsidRPr="00140309" w:rsidRDefault="00694C09" w:rsidP="00E518AA">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B. Brunner, </w:t>
      </w:r>
      <w:r w:rsidRPr="00140309">
        <w:rPr>
          <w:rFonts w:ascii="Arial" w:hAnsi="Arial" w:cs="Arial"/>
          <w:i/>
          <w:iCs/>
          <w:sz w:val="16"/>
          <w:szCs w:val="16"/>
        </w:rPr>
        <w:t>Moon: A Brief History</w:t>
      </w:r>
      <w:r w:rsidRPr="00140309">
        <w:rPr>
          <w:rFonts w:ascii="Arial" w:hAnsi="Arial" w:cs="Arial"/>
          <w:sz w:val="16"/>
          <w:szCs w:val="16"/>
        </w:rPr>
        <w:t>, p. 35</w:t>
      </w:r>
    </w:p>
  </w:footnote>
  <w:footnote w:id="33">
    <w:p w14:paraId="65ABCAF7" w14:textId="77777777" w:rsidR="00694C09" w:rsidRPr="00140309" w:rsidRDefault="00694C09" w:rsidP="00E518AA">
      <w:pPr>
        <w:spacing w:after="0" w:line="240" w:lineRule="auto"/>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J. Henderson, J. (trans), ‘</w:t>
      </w:r>
      <w:r w:rsidRPr="00140309">
        <w:rPr>
          <w:rFonts w:ascii="Arial" w:hAnsi="Arial" w:cs="Arial"/>
          <w:i/>
          <w:iCs/>
          <w:sz w:val="16"/>
          <w:szCs w:val="16"/>
        </w:rPr>
        <w:t>Aristophanes – Clouds. Wasps. Peace</w:t>
      </w:r>
      <w:r w:rsidRPr="00140309">
        <w:rPr>
          <w:rFonts w:ascii="Arial" w:hAnsi="Arial" w:cs="Arial"/>
          <w:sz w:val="16"/>
          <w:szCs w:val="16"/>
        </w:rPr>
        <w:t>’, Loeb Classical Library (Harvard University Press: MA 1998), 750, p.111 (English)</w:t>
      </w:r>
    </w:p>
  </w:footnote>
  <w:footnote w:id="34">
    <w:p w14:paraId="0A96650A" w14:textId="1D3C487E" w:rsidR="00694C09" w:rsidRPr="00140309" w:rsidRDefault="00694C09" w:rsidP="00E518AA">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W.H.S. Jones (</w:t>
      </w:r>
      <w:r w:rsidRPr="00140309">
        <w:rPr>
          <w:rFonts w:ascii="Arial" w:hAnsi="Arial" w:cs="Arial"/>
          <w:color w:val="000000" w:themeColor="text1"/>
          <w:sz w:val="16"/>
          <w:szCs w:val="16"/>
        </w:rPr>
        <w:t>trans) ‘</w:t>
      </w:r>
      <w:r w:rsidRPr="00140309">
        <w:rPr>
          <w:rFonts w:ascii="Arial" w:hAnsi="Arial" w:cs="Arial"/>
          <w:i/>
          <w:iCs/>
          <w:color w:val="000000" w:themeColor="text1"/>
          <w:sz w:val="16"/>
          <w:szCs w:val="16"/>
        </w:rPr>
        <w:t xml:space="preserve">Pliny - </w:t>
      </w:r>
      <w:r w:rsidRPr="00140309">
        <w:rPr>
          <w:rFonts w:ascii="Arial" w:hAnsi="Arial" w:cs="Arial"/>
          <w:i/>
          <w:iCs/>
          <w:color w:val="000000" w:themeColor="text1"/>
          <w:sz w:val="16"/>
          <w:szCs w:val="16"/>
          <w:shd w:val="clear" w:color="auto" w:fill="FFFFFF"/>
        </w:rPr>
        <w:t xml:space="preserve">Natural History, Volume VIII: Books 28-32’ </w:t>
      </w:r>
      <w:r w:rsidRPr="00140309">
        <w:rPr>
          <w:rFonts w:ascii="Arial" w:hAnsi="Arial" w:cs="Arial"/>
          <w:color w:val="000000" w:themeColor="text1"/>
          <w:sz w:val="16"/>
          <w:szCs w:val="16"/>
          <w:shd w:val="clear" w:color="auto" w:fill="FFFFFF"/>
        </w:rPr>
        <w:t>Loeb Classical Library (Harvard University Press: MA 1963), 97, p. 341 (English)</w:t>
      </w:r>
    </w:p>
  </w:footnote>
  <w:footnote w:id="35">
    <w:p w14:paraId="46AED50C" w14:textId="464AD1DE" w:rsidR="00694C09" w:rsidRPr="00140309" w:rsidRDefault="00694C09" w:rsidP="00E518AA">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w:t>
      </w:r>
      <w:r>
        <w:rPr>
          <w:rFonts w:ascii="Arial" w:hAnsi="Arial" w:cs="Arial"/>
          <w:sz w:val="16"/>
          <w:szCs w:val="16"/>
        </w:rPr>
        <w:t xml:space="preserve">J. </w:t>
      </w:r>
      <w:r w:rsidRPr="00140309">
        <w:rPr>
          <w:rFonts w:ascii="Arial" w:hAnsi="Arial" w:cs="Arial"/>
          <w:sz w:val="16"/>
          <w:szCs w:val="16"/>
        </w:rPr>
        <w:t>Kotyk</w:t>
      </w:r>
      <w:r>
        <w:rPr>
          <w:rFonts w:ascii="Arial" w:hAnsi="Arial" w:cs="Arial"/>
          <w:sz w:val="16"/>
          <w:szCs w:val="16"/>
        </w:rPr>
        <w:t xml:space="preserve"> </w:t>
      </w:r>
      <w:r w:rsidRPr="00140309">
        <w:rPr>
          <w:rFonts w:ascii="Arial" w:hAnsi="Arial" w:cs="Arial"/>
          <w:sz w:val="16"/>
          <w:szCs w:val="16"/>
        </w:rPr>
        <w:t xml:space="preserve">‘Japanese Buddhist Astrology and Astral Magic’, </w:t>
      </w:r>
      <w:r w:rsidRPr="00140309">
        <w:rPr>
          <w:rFonts w:ascii="Arial" w:hAnsi="Arial" w:cs="Arial"/>
          <w:i/>
          <w:iCs/>
          <w:sz w:val="16"/>
          <w:szCs w:val="16"/>
        </w:rPr>
        <w:t xml:space="preserve">Japanese Journal of Religious Studies, </w:t>
      </w:r>
      <w:r w:rsidRPr="00140309">
        <w:rPr>
          <w:rFonts w:ascii="Arial" w:hAnsi="Arial" w:cs="Arial"/>
          <w:sz w:val="16"/>
          <w:szCs w:val="16"/>
        </w:rPr>
        <w:t>Vol. 45, No. 1 (2018), p. 38</w:t>
      </w:r>
    </w:p>
  </w:footnote>
  <w:footnote w:id="36">
    <w:p w14:paraId="3C3011D7" w14:textId="3F6204E5" w:rsidR="00694C09" w:rsidRPr="003E24B4" w:rsidRDefault="00694C09" w:rsidP="00E518AA">
      <w:pPr>
        <w:pStyle w:val="FootnoteText"/>
        <w:rPr>
          <w:rFonts w:ascii="Arial" w:hAnsi="Arial" w:cs="Arial"/>
          <w:sz w:val="16"/>
          <w:szCs w:val="16"/>
        </w:rPr>
      </w:pPr>
      <w:r w:rsidRPr="00140309">
        <w:rPr>
          <w:rStyle w:val="FootnoteReference"/>
          <w:rFonts w:ascii="Arial" w:hAnsi="Arial" w:cs="Arial"/>
          <w:sz w:val="16"/>
          <w:szCs w:val="16"/>
        </w:rPr>
        <w:footnoteRef/>
      </w:r>
      <w:r w:rsidRPr="00140309">
        <w:rPr>
          <w:rFonts w:ascii="Arial" w:hAnsi="Arial" w:cs="Arial"/>
          <w:sz w:val="16"/>
          <w:szCs w:val="16"/>
        </w:rPr>
        <w:t xml:space="preserve"> M</w:t>
      </w:r>
      <w:r>
        <w:rPr>
          <w:rFonts w:ascii="Arial" w:hAnsi="Arial" w:cs="Arial"/>
          <w:sz w:val="16"/>
          <w:szCs w:val="16"/>
        </w:rPr>
        <w:t>.</w:t>
      </w:r>
      <w:r w:rsidRPr="00140309">
        <w:rPr>
          <w:rFonts w:ascii="Arial" w:hAnsi="Arial" w:cs="Arial"/>
          <w:sz w:val="16"/>
          <w:szCs w:val="16"/>
        </w:rPr>
        <w:t xml:space="preserve"> Adler, </w:t>
      </w:r>
      <w:r w:rsidRPr="00140309">
        <w:rPr>
          <w:rFonts w:ascii="Arial" w:hAnsi="Arial" w:cs="Arial"/>
          <w:i/>
          <w:iCs/>
          <w:sz w:val="16"/>
          <w:szCs w:val="16"/>
        </w:rPr>
        <w:t>Drawing Down the Moon: Witches, Druids, Goddess-Worshippers and Other Pagans in America</w:t>
      </w:r>
      <w:r w:rsidRPr="00140309">
        <w:rPr>
          <w:rFonts w:ascii="Arial" w:hAnsi="Arial" w:cs="Arial"/>
          <w:sz w:val="16"/>
          <w:szCs w:val="16"/>
        </w:rPr>
        <w:t xml:space="preserve"> (Penguin: New York 2006), Chapter 4</w:t>
      </w:r>
      <w:r>
        <w:rPr>
          <w:rFonts w:ascii="Arial" w:hAnsi="Arial" w:cs="Arial"/>
          <w:sz w:val="16"/>
          <w:szCs w:val="16"/>
        </w:rPr>
        <w:t xml:space="preserve"> </w:t>
      </w:r>
    </w:p>
  </w:footnote>
  <w:footnote w:id="37">
    <w:p w14:paraId="1B292ED6" w14:textId="45727B2C" w:rsidR="00694C09" w:rsidRPr="005A758F" w:rsidRDefault="00694C09" w:rsidP="00E518AA">
      <w:pPr>
        <w:pStyle w:val="FootnoteText"/>
        <w:rPr>
          <w:rFonts w:ascii="Arial" w:hAnsi="Arial" w:cs="Arial"/>
          <w:sz w:val="16"/>
          <w:szCs w:val="16"/>
        </w:rPr>
      </w:pPr>
      <w:r w:rsidRPr="005A758F">
        <w:rPr>
          <w:rStyle w:val="FootnoteReference"/>
          <w:rFonts w:ascii="Arial" w:hAnsi="Arial" w:cs="Arial"/>
          <w:sz w:val="16"/>
          <w:szCs w:val="16"/>
        </w:rPr>
        <w:footnoteRef/>
      </w:r>
      <w:r w:rsidRPr="005A758F">
        <w:rPr>
          <w:rFonts w:ascii="Arial" w:hAnsi="Arial" w:cs="Arial"/>
          <w:sz w:val="16"/>
          <w:szCs w:val="16"/>
        </w:rPr>
        <w:t xml:space="preserve"> N</w:t>
      </w:r>
      <w:r>
        <w:rPr>
          <w:rFonts w:ascii="Arial" w:hAnsi="Arial" w:cs="Arial"/>
          <w:sz w:val="16"/>
          <w:szCs w:val="16"/>
        </w:rPr>
        <w:t>.</w:t>
      </w:r>
      <w:r w:rsidRPr="005A758F">
        <w:rPr>
          <w:rFonts w:ascii="Arial" w:hAnsi="Arial" w:cs="Arial"/>
          <w:sz w:val="16"/>
          <w:szCs w:val="16"/>
        </w:rPr>
        <w:t xml:space="preserve"> Sanders (trans), ‘</w:t>
      </w:r>
      <w:r w:rsidRPr="005A758F">
        <w:rPr>
          <w:rFonts w:ascii="Arial" w:hAnsi="Arial" w:cs="Arial"/>
          <w:i/>
          <w:iCs/>
          <w:sz w:val="16"/>
          <w:szCs w:val="16"/>
        </w:rPr>
        <w:t>Epic of Gilgamesh’</w:t>
      </w:r>
    </w:p>
  </w:footnote>
  <w:footnote w:id="38">
    <w:p w14:paraId="15F69765" w14:textId="53EC1608" w:rsidR="00694C09" w:rsidRPr="005A758F" w:rsidRDefault="00694C09" w:rsidP="00E518AA">
      <w:pPr>
        <w:pStyle w:val="FootnoteText"/>
        <w:rPr>
          <w:rFonts w:ascii="Arial" w:hAnsi="Arial" w:cs="Arial"/>
          <w:sz w:val="16"/>
          <w:szCs w:val="16"/>
        </w:rPr>
      </w:pPr>
      <w:r w:rsidRPr="005A758F">
        <w:rPr>
          <w:rStyle w:val="FootnoteReference"/>
          <w:rFonts w:ascii="Arial" w:hAnsi="Arial" w:cs="Arial"/>
          <w:sz w:val="16"/>
          <w:szCs w:val="16"/>
        </w:rPr>
        <w:footnoteRef/>
      </w:r>
      <w:r w:rsidRPr="005A758F">
        <w:rPr>
          <w:rFonts w:ascii="Arial" w:hAnsi="Arial" w:cs="Arial"/>
          <w:sz w:val="16"/>
          <w:szCs w:val="16"/>
        </w:rPr>
        <w:t xml:space="preserve"> P</w:t>
      </w:r>
      <w:r>
        <w:rPr>
          <w:rFonts w:ascii="Arial" w:hAnsi="Arial" w:cs="Arial"/>
          <w:sz w:val="16"/>
          <w:szCs w:val="16"/>
        </w:rPr>
        <w:t>.</w:t>
      </w:r>
      <w:r w:rsidRPr="005A758F">
        <w:rPr>
          <w:rFonts w:ascii="Arial" w:hAnsi="Arial" w:cs="Arial"/>
          <w:sz w:val="16"/>
          <w:szCs w:val="16"/>
        </w:rPr>
        <w:t xml:space="preserve"> Aakhus, ‘Astral Magic and Adelard of Bath’s </w:t>
      </w:r>
      <w:r w:rsidRPr="005A758F">
        <w:rPr>
          <w:rFonts w:ascii="Arial" w:hAnsi="Arial" w:cs="Arial"/>
          <w:i/>
          <w:iCs/>
          <w:sz w:val="16"/>
          <w:szCs w:val="16"/>
        </w:rPr>
        <w:t>Liber Presitigiorum</w:t>
      </w:r>
      <w:r w:rsidRPr="005A758F">
        <w:rPr>
          <w:rFonts w:ascii="Arial" w:hAnsi="Arial" w:cs="Arial"/>
          <w:sz w:val="16"/>
          <w:szCs w:val="16"/>
        </w:rPr>
        <w:t xml:space="preserve">; or Why Werewolves Change at the Full Moon’, </w:t>
      </w:r>
      <w:r w:rsidRPr="005A758F">
        <w:rPr>
          <w:rFonts w:ascii="Arial" w:hAnsi="Arial" w:cs="Arial"/>
          <w:i/>
          <w:iCs/>
          <w:sz w:val="16"/>
          <w:szCs w:val="16"/>
        </w:rPr>
        <w:t xml:space="preserve">Culture and Cosmos, </w:t>
      </w:r>
      <w:r w:rsidRPr="005A758F">
        <w:rPr>
          <w:rFonts w:ascii="Arial" w:hAnsi="Arial" w:cs="Arial"/>
          <w:sz w:val="16"/>
          <w:szCs w:val="16"/>
        </w:rPr>
        <w:t>Vol. 16 (2012)</w:t>
      </w:r>
    </w:p>
  </w:footnote>
  <w:footnote w:id="39">
    <w:p w14:paraId="301AB464" w14:textId="77777777" w:rsidR="00694C09" w:rsidRPr="005A758F" w:rsidRDefault="00694C09" w:rsidP="00E518AA">
      <w:pPr>
        <w:pStyle w:val="FootnoteText"/>
        <w:rPr>
          <w:rFonts w:ascii="Arial" w:hAnsi="Arial" w:cs="Arial"/>
          <w:sz w:val="16"/>
          <w:szCs w:val="16"/>
        </w:rPr>
      </w:pPr>
      <w:r w:rsidRPr="005A758F">
        <w:rPr>
          <w:rStyle w:val="FootnoteReference"/>
          <w:rFonts w:ascii="Arial" w:hAnsi="Arial" w:cs="Arial"/>
          <w:sz w:val="16"/>
          <w:szCs w:val="16"/>
        </w:rPr>
        <w:footnoteRef/>
      </w:r>
      <w:r w:rsidRPr="005A758F">
        <w:rPr>
          <w:rFonts w:ascii="Arial" w:hAnsi="Arial" w:cs="Arial"/>
          <w:sz w:val="16"/>
          <w:szCs w:val="16"/>
        </w:rPr>
        <w:t xml:space="preserve"> M. </w:t>
      </w:r>
      <w:r w:rsidRPr="005A758F">
        <w:rPr>
          <w:rStyle w:val="bibliographicauthorname"/>
          <w:rFonts w:ascii="Arial" w:hAnsi="Arial" w:cs="Arial"/>
          <w:color w:val="000000" w:themeColor="text1"/>
          <w:sz w:val="16"/>
          <w:szCs w:val="16"/>
          <w:shd w:val="clear" w:color="auto" w:fill="FFFFFF"/>
        </w:rPr>
        <w:t>Heseltine, W.H.D. Rouse ‘</w:t>
      </w:r>
      <w:r w:rsidRPr="005A758F">
        <w:rPr>
          <w:rStyle w:val="bibliographicauthorname"/>
          <w:rFonts w:ascii="Arial" w:hAnsi="Arial" w:cs="Arial"/>
          <w:i/>
          <w:iCs/>
          <w:color w:val="000000" w:themeColor="text1"/>
          <w:sz w:val="16"/>
          <w:szCs w:val="16"/>
          <w:shd w:val="clear" w:color="auto" w:fill="FFFFFF"/>
        </w:rPr>
        <w:t>Petronius</w:t>
      </w:r>
      <w:r w:rsidRPr="005A758F">
        <w:rPr>
          <w:rFonts w:ascii="Arial" w:hAnsi="Arial" w:cs="Arial"/>
          <w:i/>
          <w:iCs/>
          <w:color w:val="000000" w:themeColor="text1"/>
          <w:sz w:val="16"/>
          <w:szCs w:val="16"/>
          <w:shd w:val="clear" w:color="auto" w:fill="FFFFFF"/>
        </w:rPr>
        <w:t>, </w:t>
      </w:r>
      <w:r w:rsidRPr="005A758F">
        <w:rPr>
          <w:rStyle w:val="bibliographicauthorname"/>
          <w:rFonts w:ascii="Arial" w:hAnsi="Arial" w:cs="Arial"/>
          <w:i/>
          <w:iCs/>
          <w:color w:val="000000" w:themeColor="text1"/>
          <w:sz w:val="16"/>
          <w:szCs w:val="16"/>
          <w:shd w:val="clear" w:color="auto" w:fill="FFFFFF"/>
        </w:rPr>
        <w:t>Seneca</w:t>
      </w:r>
      <w:r w:rsidRPr="005A758F">
        <w:rPr>
          <w:rFonts w:ascii="Arial" w:hAnsi="Arial" w:cs="Arial"/>
          <w:i/>
          <w:iCs/>
          <w:color w:val="000000" w:themeColor="text1"/>
          <w:sz w:val="16"/>
          <w:szCs w:val="16"/>
          <w:shd w:val="clear" w:color="auto" w:fill="FFFFFF"/>
        </w:rPr>
        <w:t xml:space="preserve">. Satyricon. Apocolocyntosis.’ </w:t>
      </w:r>
      <w:r w:rsidRPr="005A758F">
        <w:rPr>
          <w:rStyle w:val="revisors"/>
          <w:rFonts w:ascii="Arial" w:hAnsi="Arial" w:cs="Arial"/>
          <w:color w:val="000000" w:themeColor="text1"/>
          <w:sz w:val="16"/>
          <w:szCs w:val="16"/>
          <w:shd w:val="clear" w:color="auto" w:fill="FFFFFF"/>
        </w:rPr>
        <w:t xml:space="preserve">Revised by E.H. </w:t>
      </w:r>
      <w:r w:rsidRPr="005A758F">
        <w:rPr>
          <w:rStyle w:val="contributorname"/>
          <w:rFonts w:ascii="Arial" w:hAnsi="Arial" w:cs="Arial"/>
          <w:color w:val="000000" w:themeColor="text1"/>
          <w:sz w:val="16"/>
          <w:szCs w:val="16"/>
          <w:shd w:val="clear" w:color="auto" w:fill="FFFFFF"/>
        </w:rPr>
        <w:t xml:space="preserve">Warmington, </w:t>
      </w:r>
      <w:r w:rsidRPr="005A758F">
        <w:rPr>
          <w:rFonts w:ascii="Arial" w:hAnsi="Arial" w:cs="Arial"/>
          <w:color w:val="000000" w:themeColor="text1"/>
          <w:sz w:val="16"/>
          <w:szCs w:val="16"/>
          <w:shd w:val="clear" w:color="auto" w:fill="FFFFFF"/>
        </w:rPr>
        <w:t xml:space="preserve">Loeb Classical Library (MA: Harvard University Press, 1913), p. 137 (English) </w:t>
      </w:r>
    </w:p>
  </w:footnote>
  <w:footnote w:id="40">
    <w:p w14:paraId="0B872ABC" w14:textId="77777777" w:rsidR="00694C09" w:rsidRPr="005A758F" w:rsidRDefault="00694C09" w:rsidP="00E518AA">
      <w:pPr>
        <w:pStyle w:val="FootnoteText"/>
        <w:rPr>
          <w:rFonts w:ascii="Arial" w:hAnsi="Arial" w:cs="Arial"/>
          <w:sz w:val="16"/>
          <w:szCs w:val="16"/>
        </w:rPr>
      </w:pPr>
      <w:r w:rsidRPr="005A758F">
        <w:rPr>
          <w:rStyle w:val="FootnoteReference"/>
          <w:rFonts w:ascii="Arial" w:hAnsi="Arial" w:cs="Arial"/>
          <w:sz w:val="16"/>
          <w:szCs w:val="16"/>
        </w:rPr>
        <w:footnoteRef/>
      </w:r>
      <w:r w:rsidRPr="005A758F">
        <w:rPr>
          <w:rFonts w:ascii="Arial" w:hAnsi="Arial" w:cs="Arial"/>
          <w:sz w:val="16"/>
          <w:szCs w:val="16"/>
        </w:rPr>
        <w:t xml:space="preserve"> F. Liebrecht (trans) ‘</w:t>
      </w:r>
      <w:r w:rsidRPr="005A758F">
        <w:rPr>
          <w:rFonts w:ascii="Arial" w:hAnsi="Arial" w:cs="Arial"/>
          <w:i/>
          <w:iCs/>
          <w:sz w:val="16"/>
          <w:szCs w:val="16"/>
        </w:rPr>
        <w:t>Gervais of Tilbury, Otia imperialia</w:t>
      </w:r>
      <w:r w:rsidRPr="005A758F">
        <w:rPr>
          <w:rFonts w:ascii="Arial" w:hAnsi="Arial" w:cs="Arial"/>
          <w:sz w:val="16"/>
          <w:szCs w:val="16"/>
        </w:rPr>
        <w:t xml:space="preserve"> (C. Rümpler: Hannover, 1856) p.4 </w:t>
      </w:r>
    </w:p>
  </w:footnote>
  <w:footnote w:id="41">
    <w:p w14:paraId="5B7F2FEF" w14:textId="77777777" w:rsidR="00694C09" w:rsidRPr="005A758F" w:rsidRDefault="00694C09" w:rsidP="00E518AA">
      <w:pPr>
        <w:pStyle w:val="FootnoteText"/>
        <w:rPr>
          <w:rFonts w:ascii="Arial" w:hAnsi="Arial" w:cs="Arial"/>
          <w:color w:val="000000" w:themeColor="text1"/>
          <w:sz w:val="16"/>
          <w:szCs w:val="16"/>
        </w:rPr>
      </w:pPr>
      <w:bookmarkStart w:id="4" w:name="_Hlk51516171"/>
      <w:r w:rsidRPr="005A758F">
        <w:rPr>
          <w:rStyle w:val="FootnoteReference"/>
          <w:rFonts w:ascii="Arial" w:hAnsi="Arial" w:cs="Arial"/>
          <w:color w:val="000000" w:themeColor="text1"/>
          <w:sz w:val="16"/>
          <w:szCs w:val="16"/>
        </w:rPr>
        <w:footnoteRef/>
      </w:r>
      <w:r w:rsidRPr="005A758F">
        <w:rPr>
          <w:rFonts w:ascii="Arial" w:hAnsi="Arial" w:cs="Arial"/>
          <w:color w:val="000000" w:themeColor="text1"/>
          <w:sz w:val="16"/>
          <w:szCs w:val="16"/>
        </w:rPr>
        <w:t xml:space="preserve"> S. </w:t>
      </w:r>
      <w:r w:rsidRPr="005A758F">
        <w:rPr>
          <w:rFonts w:ascii="Arial" w:hAnsi="Arial" w:cs="Arial"/>
          <w:color w:val="000000" w:themeColor="text1"/>
          <w:spacing w:val="4"/>
          <w:sz w:val="16"/>
          <w:szCs w:val="16"/>
          <w:shd w:val="clear" w:color="auto" w:fill="FFFFFF"/>
        </w:rPr>
        <w:t xml:space="preserve">Small, ‘The Medieval Werewolf Model of Reading Skin’, in K.L. Walter (ed) </w:t>
      </w:r>
      <w:r w:rsidRPr="005A758F">
        <w:rPr>
          <w:rFonts w:ascii="Arial" w:hAnsi="Arial" w:cs="Arial"/>
          <w:i/>
          <w:iCs/>
          <w:color w:val="000000" w:themeColor="text1"/>
          <w:spacing w:val="4"/>
          <w:sz w:val="16"/>
          <w:szCs w:val="16"/>
          <w:shd w:val="clear" w:color="auto" w:fill="FFFFFF"/>
        </w:rPr>
        <w:t>The New Middles Ages: Reading Skin in Medieval Literature and Culture</w:t>
      </w:r>
      <w:r w:rsidRPr="005A758F">
        <w:rPr>
          <w:rFonts w:ascii="Arial" w:hAnsi="Arial" w:cs="Arial"/>
          <w:color w:val="000000" w:themeColor="text1"/>
          <w:spacing w:val="4"/>
          <w:sz w:val="16"/>
          <w:szCs w:val="16"/>
          <w:shd w:val="clear" w:color="auto" w:fill="FFFFFF"/>
        </w:rPr>
        <w:t xml:space="preserve"> (Palgrave Macmillan: New York, 2013), p. 88</w:t>
      </w:r>
    </w:p>
    <w:bookmarkEnd w:id="4"/>
  </w:footnote>
  <w:footnote w:id="42">
    <w:p w14:paraId="395EC229" w14:textId="231622F3" w:rsidR="00694C09" w:rsidRPr="005A758F" w:rsidRDefault="00694C09" w:rsidP="00E518AA">
      <w:pPr>
        <w:pStyle w:val="FootnoteText"/>
        <w:rPr>
          <w:rFonts w:ascii="Arial" w:hAnsi="Arial" w:cs="Arial"/>
          <w:sz w:val="16"/>
          <w:szCs w:val="16"/>
        </w:rPr>
      </w:pPr>
      <w:r w:rsidRPr="005A758F">
        <w:rPr>
          <w:rStyle w:val="FootnoteReference"/>
          <w:rFonts w:ascii="Arial" w:hAnsi="Arial" w:cs="Arial"/>
          <w:sz w:val="16"/>
          <w:szCs w:val="16"/>
        </w:rPr>
        <w:footnoteRef/>
      </w:r>
      <w:r w:rsidRPr="005A758F">
        <w:rPr>
          <w:rFonts w:ascii="Arial" w:hAnsi="Arial" w:cs="Arial"/>
          <w:sz w:val="16"/>
          <w:szCs w:val="16"/>
        </w:rPr>
        <w:t xml:space="preserve"> W</w:t>
      </w:r>
      <w:r>
        <w:rPr>
          <w:rFonts w:ascii="Arial" w:hAnsi="Arial" w:cs="Arial"/>
          <w:sz w:val="16"/>
          <w:szCs w:val="16"/>
        </w:rPr>
        <w:t>.</w:t>
      </w:r>
      <w:r w:rsidRPr="005A758F">
        <w:rPr>
          <w:rFonts w:ascii="Arial" w:hAnsi="Arial" w:cs="Arial"/>
          <w:sz w:val="16"/>
          <w:szCs w:val="16"/>
        </w:rPr>
        <w:t xml:space="preserve"> de Blécourt, ‘Monstrous Theories: Werewolves and the Abuse of History’, </w:t>
      </w:r>
      <w:r w:rsidRPr="005A758F">
        <w:rPr>
          <w:rFonts w:ascii="Arial" w:hAnsi="Arial" w:cs="Arial"/>
          <w:i/>
          <w:iCs/>
          <w:sz w:val="16"/>
          <w:szCs w:val="16"/>
        </w:rPr>
        <w:t>Preternature: Critical and Historical Studies on the Preternatural</w:t>
      </w:r>
      <w:r w:rsidRPr="005A758F">
        <w:rPr>
          <w:rFonts w:ascii="Arial" w:hAnsi="Arial" w:cs="Arial"/>
          <w:sz w:val="16"/>
          <w:szCs w:val="16"/>
        </w:rPr>
        <w:t xml:space="preserve">, Vol. 2, No. 2 (2013), p. 190 </w:t>
      </w:r>
    </w:p>
  </w:footnote>
  <w:footnote w:id="43">
    <w:p w14:paraId="034B6CAD" w14:textId="77777777" w:rsidR="00694C09" w:rsidRPr="009442EC" w:rsidRDefault="00694C09" w:rsidP="00E518AA">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de Blécourt, ‘Monstrous Theories: Werewolves and the Abuse of History’, p. 191</w:t>
      </w:r>
    </w:p>
  </w:footnote>
  <w:footnote w:id="44">
    <w:p w14:paraId="20AB39B6" w14:textId="31FA8760" w:rsidR="00694C09" w:rsidRPr="009442EC" w:rsidRDefault="00694C09">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N</w:t>
      </w:r>
      <w:r>
        <w:rPr>
          <w:rFonts w:ascii="Arial" w:hAnsi="Arial" w:cs="Arial"/>
          <w:sz w:val="16"/>
          <w:szCs w:val="16"/>
        </w:rPr>
        <w:t>.</w:t>
      </w:r>
      <w:r w:rsidRPr="009442EC">
        <w:rPr>
          <w:rFonts w:ascii="Arial" w:hAnsi="Arial" w:cs="Arial"/>
          <w:sz w:val="16"/>
          <w:szCs w:val="16"/>
        </w:rPr>
        <w:t xml:space="preserve"> Campion, </w:t>
      </w:r>
      <w:r w:rsidRPr="009442EC">
        <w:rPr>
          <w:rFonts w:ascii="Arial" w:hAnsi="Arial" w:cs="Arial"/>
          <w:i/>
          <w:iCs/>
          <w:sz w:val="16"/>
          <w:szCs w:val="16"/>
        </w:rPr>
        <w:t>Astrology and Popular Religion in the Modern West: Prophecy, Cosmology and the New Age Movement,</w:t>
      </w:r>
      <w:r w:rsidRPr="009442EC">
        <w:rPr>
          <w:rFonts w:ascii="Arial" w:hAnsi="Arial" w:cs="Arial"/>
          <w:sz w:val="16"/>
          <w:szCs w:val="16"/>
        </w:rPr>
        <w:t xml:space="preserve"> (Ashgate: Surrey 2012), p. 3 </w:t>
      </w:r>
    </w:p>
  </w:footnote>
  <w:footnote w:id="45">
    <w:p w14:paraId="16B15A50" w14:textId="73284743" w:rsidR="00694C09" w:rsidRPr="009442EC" w:rsidRDefault="00694C09">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N</w:t>
      </w:r>
      <w:r>
        <w:rPr>
          <w:rFonts w:ascii="Arial" w:hAnsi="Arial" w:cs="Arial"/>
          <w:sz w:val="16"/>
          <w:szCs w:val="16"/>
        </w:rPr>
        <w:t>.</w:t>
      </w:r>
      <w:r w:rsidRPr="009442EC">
        <w:rPr>
          <w:rFonts w:ascii="Arial" w:hAnsi="Arial" w:cs="Arial"/>
          <w:sz w:val="16"/>
          <w:szCs w:val="16"/>
        </w:rPr>
        <w:t xml:space="preserve"> Campion, </w:t>
      </w:r>
      <w:r w:rsidRPr="009442EC">
        <w:rPr>
          <w:rFonts w:ascii="Arial" w:hAnsi="Arial" w:cs="Arial"/>
          <w:i/>
          <w:iCs/>
          <w:sz w:val="16"/>
          <w:szCs w:val="16"/>
        </w:rPr>
        <w:t>Astrology and Popular Religion in the Modern West,</w:t>
      </w:r>
      <w:r w:rsidRPr="009442EC">
        <w:rPr>
          <w:rFonts w:ascii="Arial" w:hAnsi="Arial" w:cs="Arial"/>
          <w:sz w:val="16"/>
          <w:szCs w:val="16"/>
        </w:rPr>
        <w:t xml:space="preserve"> p. 86</w:t>
      </w:r>
    </w:p>
  </w:footnote>
  <w:footnote w:id="46">
    <w:p w14:paraId="2A488852" w14:textId="6B42C9ED" w:rsidR="00694C09" w:rsidRPr="009442EC" w:rsidRDefault="00694C09" w:rsidP="00DB49AF">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C</w:t>
      </w:r>
      <w:r>
        <w:rPr>
          <w:rFonts w:ascii="Arial" w:hAnsi="Arial" w:cs="Arial"/>
          <w:sz w:val="16"/>
          <w:szCs w:val="16"/>
        </w:rPr>
        <w:t>.</w:t>
      </w:r>
      <w:r w:rsidRPr="009442EC">
        <w:rPr>
          <w:rFonts w:ascii="Arial" w:hAnsi="Arial" w:cs="Arial"/>
          <w:sz w:val="16"/>
          <w:szCs w:val="16"/>
        </w:rPr>
        <w:t xml:space="preserve"> Brown, ‘Direct and Indirect Belief’, </w:t>
      </w:r>
      <w:r w:rsidRPr="009442EC">
        <w:rPr>
          <w:rFonts w:ascii="Arial" w:hAnsi="Arial" w:cs="Arial"/>
          <w:i/>
          <w:iCs/>
          <w:sz w:val="16"/>
          <w:szCs w:val="16"/>
        </w:rPr>
        <w:t xml:space="preserve">Philosophy and Phenomenological Research, </w:t>
      </w:r>
      <w:r w:rsidRPr="009442EC">
        <w:rPr>
          <w:rFonts w:ascii="Arial" w:hAnsi="Arial" w:cs="Arial"/>
          <w:sz w:val="16"/>
          <w:szCs w:val="16"/>
        </w:rPr>
        <w:t>Vo. 52, No. 2 (1992), p. 289</w:t>
      </w:r>
    </w:p>
  </w:footnote>
  <w:footnote w:id="47">
    <w:p w14:paraId="0A348C18" w14:textId="7C497B36" w:rsidR="00694C09" w:rsidRPr="009442EC" w:rsidRDefault="00694C09" w:rsidP="00E518AA">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C</w:t>
      </w:r>
      <w:r>
        <w:rPr>
          <w:rFonts w:ascii="Arial" w:hAnsi="Arial" w:cs="Arial"/>
          <w:sz w:val="16"/>
          <w:szCs w:val="16"/>
        </w:rPr>
        <w:t>.</w:t>
      </w:r>
      <w:r w:rsidRPr="009442EC">
        <w:rPr>
          <w:rFonts w:ascii="Arial" w:hAnsi="Arial" w:cs="Arial"/>
          <w:sz w:val="16"/>
          <w:szCs w:val="16"/>
        </w:rPr>
        <w:t xml:space="preserve"> Brown, ‘Direct and Indirect Belief’, </w:t>
      </w:r>
      <w:r w:rsidRPr="009442EC">
        <w:rPr>
          <w:rFonts w:ascii="Arial" w:hAnsi="Arial" w:cs="Arial"/>
          <w:i/>
          <w:iCs/>
          <w:sz w:val="16"/>
          <w:szCs w:val="16"/>
        </w:rPr>
        <w:t xml:space="preserve">Philosophy and Phenomenological Research, </w:t>
      </w:r>
      <w:r w:rsidRPr="009442EC">
        <w:rPr>
          <w:rFonts w:ascii="Arial" w:hAnsi="Arial" w:cs="Arial"/>
          <w:sz w:val="16"/>
          <w:szCs w:val="16"/>
        </w:rPr>
        <w:t>Vo. 52, No. 2 (1992), p. 290</w:t>
      </w:r>
    </w:p>
  </w:footnote>
  <w:footnote w:id="48">
    <w:p w14:paraId="1CEF1DB5" w14:textId="2A08B909" w:rsidR="00694C09" w:rsidRPr="009442EC" w:rsidRDefault="00694C09" w:rsidP="00E518AA">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A</w:t>
      </w:r>
      <w:r>
        <w:rPr>
          <w:rFonts w:ascii="Arial" w:hAnsi="Arial" w:cs="Arial"/>
          <w:sz w:val="16"/>
          <w:szCs w:val="16"/>
        </w:rPr>
        <w:t>.</w:t>
      </w:r>
      <w:r w:rsidRPr="009442EC">
        <w:rPr>
          <w:rFonts w:ascii="Arial" w:hAnsi="Arial" w:cs="Arial"/>
          <w:sz w:val="16"/>
          <w:szCs w:val="16"/>
        </w:rPr>
        <w:t xml:space="preserve"> Kohn, ‘The Full Moon Makes People Crazy’, </w:t>
      </w:r>
      <w:r w:rsidRPr="009442EC">
        <w:rPr>
          <w:rFonts w:ascii="Arial" w:hAnsi="Arial" w:cs="Arial"/>
          <w:i/>
          <w:iCs/>
          <w:sz w:val="16"/>
          <w:szCs w:val="16"/>
        </w:rPr>
        <w:t xml:space="preserve">Beyond Behaviour, </w:t>
      </w:r>
      <w:r w:rsidRPr="009442EC">
        <w:rPr>
          <w:rFonts w:ascii="Arial" w:hAnsi="Arial" w:cs="Arial"/>
          <w:sz w:val="16"/>
          <w:szCs w:val="16"/>
        </w:rPr>
        <w:t>Vol. 2, No. 3 (1991), p. 25</w:t>
      </w:r>
    </w:p>
  </w:footnote>
  <w:footnote w:id="49">
    <w:p w14:paraId="1C5369F2" w14:textId="77777777" w:rsidR="00694C09" w:rsidRPr="00580E93" w:rsidRDefault="00694C09" w:rsidP="00E518AA">
      <w:pPr>
        <w:pStyle w:val="FootnoteText"/>
        <w:rPr>
          <w:rFonts w:ascii="Arial" w:hAnsi="Arial" w:cs="Arial"/>
          <w:sz w:val="16"/>
          <w:szCs w:val="16"/>
        </w:rPr>
      </w:pPr>
      <w:r w:rsidRPr="009442EC">
        <w:rPr>
          <w:rStyle w:val="FootnoteReference"/>
          <w:rFonts w:ascii="Arial" w:hAnsi="Arial" w:cs="Arial"/>
          <w:sz w:val="16"/>
          <w:szCs w:val="16"/>
        </w:rPr>
        <w:footnoteRef/>
      </w:r>
      <w:r w:rsidRPr="009442EC">
        <w:rPr>
          <w:rFonts w:ascii="Arial" w:hAnsi="Arial" w:cs="Arial"/>
          <w:sz w:val="16"/>
          <w:szCs w:val="16"/>
        </w:rPr>
        <w:t xml:space="preserve"> C.G. Jung, </w:t>
      </w:r>
      <w:r w:rsidRPr="009442EC">
        <w:rPr>
          <w:rFonts w:ascii="Arial" w:hAnsi="Arial" w:cs="Arial"/>
          <w:i/>
          <w:iCs/>
          <w:sz w:val="16"/>
          <w:szCs w:val="16"/>
        </w:rPr>
        <w:t>Jung on Synchronicity and the Paranormal</w:t>
      </w:r>
      <w:r w:rsidRPr="009442EC">
        <w:rPr>
          <w:rFonts w:ascii="Arial" w:hAnsi="Arial" w:cs="Arial"/>
          <w:sz w:val="16"/>
          <w:szCs w:val="16"/>
        </w:rPr>
        <w:t>, ed. By R Main (Routledge: London 1997), p. 20</w:t>
      </w:r>
    </w:p>
  </w:footnote>
  <w:footnote w:id="50">
    <w:p w14:paraId="1FCAE55A" w14:textId="04FAC185" w:rsidR="00694C09" w:rsidRPr="00734D60" w:rsidRDefault="00694C09">
      <w:pPr>
        <w:pStyle w:val="FootnoteText"/>
        <w:rPr>
          <w:rFonts w:ascii="Arial" w:hAnsi="Arial" w:cs="Arial"/>
          <w:sz w:val="16"/>
          <w:szCs w:val="16"/>
        </w:rPr>
      </w:pPr>
      <w:r w:rsidRPr="00734D60">
        <w:rPr>
          <w:rStyle w:val="FootnoteReference"/>
          <w:rFonts w:ascii="Arial" w:hAnsi="Arial" w:cs="Arial"/>
          <w:sz w:val="16"/>
          <w:szCs w:val="16"/>
        </w:rPr>
        <w:footnoteRef/>
      </w:r>
      <w:r w:rsidRPr="00734D60">
        <w:rPr>
          <w:rFonts w:ascii="Arial" w:hAnsi="Arial" w:cs="Arial"/>
          <w:sz w:val="16"/>
          <w:szCs w:val="16"/>
        </w:rPr>
        <w:t xml:space="preserve"> C</w:t>
      </w:r>
      <w:r>
        <w:rPr>
          <w:rFonts w:ascii="Arial" w:hAnsi="Arial" w:cs="Arial"/>
          <w:sz w:val="16"/>
          <w:szCs w:val="16"/>
        </w:rPr>
        <w:t>.</w:t>
      </w:r>
      <w:r w:rsidRPr="00734D60">
        <w:rPr>
          <w:rFonts w:ascii="Arial" w:hAnsi="Arial" w:cs="Arial"/>
          <w:sz w:val="16"/>
          <w:szCs w:val="16"/>
        </w:rPr>
        <w:t xml:space="preserve"> Happer &amp; G</w:t>
      </w:r>
      <w:r>
        <w:rPr>
          <w:rFonts w:ascii="Arial" w:hAnsi="Arial" w:cs="Arial"/>
          <w:sz w:val="16"/>
          <w:szCs w:val="16"/>
        </w:rPr>
        <w:t>.</w:t>
      </w:r>
      <w:r w:rsidRPr="00734D60">
        <w:rPr>
          <w:rFonts w:ascii="Arial" w:hAnsi="Arial" w:cs="Arial"/>
          <w:sz w:val="16"/>
          <w:szCs w:val="16"/>
        </w:rPr>
        <w:t xml:space="preserve"> Philo, ‘The Role of Media in the Construction of Public Belief and Social Change’, </w:t>
      </w:r>
      <w:r w:rsidRPr="00734D60">
        <w:rPr>
          <w:rFonts w:ascii="Arial" w:hAnsi="Arial" w:cs="Arial"/>
          <w:i/>
          <w:iCs/>
          <w:sz w:val="16"/>
          <w:szCs w:val="16"/>
        </w:rPr>
        <w:t>Journal of Social and Political Psychology</w:t>
      </w:r>
      <w:r w:rsidRPr="00734D60">
        <w:rPr>
          <w:rFonts w:ascii="Arial" w:hAnsi="Arial" w:cs="Arial"/>
          <w:sz w:val="16"/>
          <w:szCs w:val="16"/>
        </w:rPr>
        <w:t>, Vol. 1 (2013)</w:t>
      </w:r>
    </w:p>
  </w:footnote>
  <w:footnote w:id="51">
    <w:p w14:paraId="7C851162" w14:textId="58698AF9" w:rsidR="00694C09" w:rsidRPr="00734D60" w:rsidRDefault="00694C09">
      <w:pPr>
        <w:pStyle w:val="FootnoteText"/>
        <w:rPr>
          <w:rFonts w:ascii="Arial" w:hAnsi="Arial" w:cs="Arial"/>
          <w:sz w:val="16"/>
          <w:szCs w:val="16"/>
        </w:rPr>
      </w:pPr>
      <w:r w:rsidRPr="00734D60">
        <w:rPr>
          <w:rStyle w:val="FootnoteReference"/>
          <w:rFonts w:ascii="Arial" w:hAnsi="Arial" w:cs="Arial"/>
          <w:sz w:val="16"/>
          <w:szCs w:val="16"/>
        </w:rPr>
        <w:footnoteRef/>
      </w:r>
      <w:r w:rsidRPr="00734D60">
        <w:rPr>
          <w:rFonts w:ascii="Arial" w:hAnsi="Arial" w:cs="Arial"/>
          <w:sz w:val="16"/>
          <w:szCs w:val="16"/>
        </w:rPr>
        <w:t xml:space="preserve"> C</w:t>
      </w:r>
      <w:r>
        <w:rPr>
          <w:rFonts w:ascii="Arial" w:hAnsi="Arial" w:cs="Arial"/>
          <w:sz w:val="16"/>
          <w:szCs w:val="16"/>
        </w:rPr>
        <w:t>.</w:t>
      </w:r>
      <w:r w:rsidRPr="00734D60">
        <w:rPr>
          <w:rFonts w:ascii="Arial" w:hAnsi="Arial" w:cs="Arial"/>
          <w:sz w:val="16"/>
          <w:szCs w:val="16"/>
        </w:rPr>
        <w:t xml:space="preserve"> Happer &amp; G</w:t>
      </w:r>
      <w:r>
        <w:rPr>
          <w:rFonts w:ascii="Arial" w:hAnsi="Arial" w:cs="Arial"/>
          <w:sz w:val="16"/>
          <w:szCs w:val="16"/>
        </w:rPr>
        <w:t>.</w:t>
      </w:r>
      <w:r w:rsidRPr="00734D60">
        <w:rPr>
          <w:rFonts w:ascii="Arial" w:hAnsi="Arial" w:cs="Arial"/>
          <w:sz w:val="16"/>
          <w:szCs w:val="16"/>
        </w:rPr>
        <w:t xml:space="preserve"> Philo, ‘The Role of Media in the Construction of Public Belief and Social Change’, p. 333</w:t>
      </w:r>
    </w:p>
  </w:footnote>
  <w:footnote w:id="52">
    <w:p w14:paraId="49FF8AA5" w14:textId="64056698" w:rsidR="00694C09" w:rsidRPr="00734D60" w:rsidRDefault="00694C09" w:rsidP="002A202D">
      <w:pPr>
        <w:pStyle w:val="FootnoteText"/>
        <w:rPr>
          <w:rFonts w:ascii="Arial" w:hAnsi="Arial" w:cs="Arial"/>
          <w:sz w:val="16"/>
          <w:szCs w:val="16"/>
        </w:rPr>
      </w:pPr>
      <w:r w:rsidRPr="00734D60">
        <w:rPr>
          <w:rStyle w:val="FootnoteReference"/>
          <w:rFonts w:ascii="Arial" w:hAnsi="Arial" w:cs="Arial"/>
          <w:sz w:val="16"/>
          <w:szCs w:val="16"/>
        </w:rPr>
        <w:footnoteRef/>
      </w:r>
      <w:r w:rsidRPr="00734D60">
        <w:rPr>
          <w:rFonts w:ascii="Arial" w:hAnsi="Arial" w:cs="Arial"/>
          <w:sz w:val="16"/>
          <w:szCs w:val="16"/>
        </w:rPr>
        <w:t xml:space="preserve"> V</w:t>
      </w:r>
      <w:r>
        <w:rPr>
          <w:rFonts w:ascii="Arial" w:hAnsi="Arial" w:cs="Arial"/>
          <w:sz w:val="16"/>
          <w:szCs w:val="16"/>
        </w:rPr>
        <w:t>.</w:t>
      </w:r>
      <w:r w:rsidRPr="00734D60">
        <w:rPr>
          <w:rFonts w:ascii="Arial" w:hAnsi="Arial" w:cs="Arial"/>
          <w:sz w:val="16"/>
          <w:szCs w:val="16"/>
        </w:rPr>
        <w:t xml:space="preserve"> Swami et al, ‘Lunar Lies: The Impact of Informational Framing and Individual Differences in Shaping Conspiracist Beliefs About the Moon Landings’, </w:t>
      </w:r>
      <w:r w:rsidRPr="00734D60">
        <w:rPr>
          <w:rFonts w:ascii="Arial" w:hAnsi="Arial" w:cs="Arial"/>
          <w:i/>
          <w:iCs/>
          <w:sz w:val="16"/>
          <w:szCs w:val="16"/>
        </w:rPr>
        <w:t xml:space="preserve">Applied Cognitive Psychology, </w:t>
      </w:r>
      <w:r w:rsidRPr="00734D60">
        <w:rPr>
          <w:rFonts w:ascii="Arial" w:hAnsi="Arial" w:cs="Arial"/>
          <w:sz w:val="16"/>
          <w:szCs w:val="16"/>
        </w:rPr>
        <w:t>Vol. 27 (2013). p. 71</w:t>
      </w:r>
    </w:p>
  </w:footnote>
  <w:footnote w:id="53">
    <w:p w14:paraId="1E1E8A44" w14:textId="3E3DC3E3" w:rsidR="00694C09" w:rsidRPr="00734D60" w:rsidRDefault="00694C09">
      <w:pPr>
        <w:pStyle w:val="FootnoteText"/>
        <w:rPr>
          <w:rFonts w:ascii="Arial" w:hAnsi="Arial" w:cs="Arial"/>
          <w:sz w:val="16"/>
          <w:szCs w:val="16"/>
        </w:rPr>
      </w:pPr>
      <w:r w:rsidRPr="00734D60">
        <w:rPr>
          <w:rStyle w:val="FootnoteReference"/>
          <w:rFonts w:ascii="Arial" w:hAnsi="Arial" w:cs="Arial"/>
          <w:sz w:val="16"/>
          <w:szCs w:val="16"/>
        </w:rPr>
        <w:footnoteRef/>
      </w:r>
      <w:r w:rsidRPr="00734D60">
        <w:rPr>
          <w:rFonts w:ascii="Arial" w:hAnsi="Arial" w:cs="Arial"/>
          <w:sz w:val="16"/>
          <w:szCs w:val="16"/>
        </w:rPr>
        <w:t xml:space="preserve"> V</w:t>
      </w:r>
      <w:r>
        <w:rPr>
          <w:rFonts w:ascii="Arial" w:hAnsi="Arial" w:cs="Arial"/>
          <w:sz w:val="16"/>
          <w:szCs w:val="16"/>
        </w:rPr>
        <w:t>.</w:t>
      </w:r>
      <w:r w:rsidRPr="00734D60">
        <w:rPr>
          <w:rFonts w:ascii="Arial" w:hAnsi="Arial" w:cs="Arial"/>
          <w:sz w:val="16"/>
          <w:szCs w:val="16"/>
        </w:rPr>
        <w:t xml:space="preserve"> Swami et al, ‘Lunar Lies: The Impact of Informational Framing and Individual Differences in Shaping Conspiracist Beliefs About the Moon Landings’, p. 78</w:t>
      </w:r>
    </w:p>
  </w:footnote>
  <w:footnote w:id="54">
    <w:p w14:paraId="580B6268" w14:textId="04E5BDD8" w:rsidR="00694C09" w:rsidRPr="00734D60" w:rsidRDefault="00694C09">
      <w:pPr>
        <w:pStyle w:val="FootnoteText"/>
        <w:rPr>
          <w:rFonts w:ascii="Arial" w:hAnsi="Arial" w:cs="Arial"/>
          <w:sz w:val="16"/>
          <w:szCs w:val="16"/>
        </w:rPr>
      </w:pPr>
      <w:r w:rsidRPr="00734D60">
        <w:rPr>
          <w:rStyle w:val="FootnoteReference"/>
          <w:rFonts w:ascii="Arial" w:hAnsi="Arial" w:cs="Arial"/>
          <w:sz w:val="16"/>
          <w:szCs w:val="16"/>
        </w:rPr>
        <w:footnoteRef/>
      </w:r>
      <w:r w:rsidRPr="00734D60">
        <w:rPr>
          <w:rFonts w:ascii="Arial" w:hAnsi="Arial" w:cs="Arial"/>
          <w:sz w:val="16"/>
          <w:szCs w:val="16"/>
        </w:rPr>
        <w:t xml:space="preserve"> I.W. Kelly, J. Rotton &amp; R. Culver, ‘The Moon was Full and Nothing Happened: A Review of Studies on the Moon and Human Behaviour and Lunar Beliefs’, </w:t>
      </w:r>
      <w:r w:rsidRPr="00734D60">
        <w:rPr>
          <w:rFonts w:ascii="Arial" w:hAnsi="Arial" w:cs="Arial"/>
          <w:i/>
          <w:iCs/>
          <w:sz w:val="16"/>
          <w:szCs w:val="16"/>
        </w:rPr>
        <w:t xml:space="preserve">Skeptical Inquirer, </w:t>
      </w:r>
      <w:r w:rsidRPr="00734D60">
        <w:rPr>
          <w:rFonts w:ascii="Arial" w:hAnsi="Arial" w:cs="Arial"/>
          <w:sz w:val="16"/>
          <w:szCs w:val="16"/>
        </w:rPr>
        <w:t>Vol. 10, No. 2 (1985), p. 131</w:t>
      </w:r>
    </w:p>
  </w:footnote>
  <w:footnote w:id="55">
    <w:p w14:paraId="5E22C770" w14:textId="60E32153" w:rsidR="00694C09" w:rsidRDefault="00694C09">
      <w:pPr>
        <w:pStyle w:val="FootnoteText"/>
      </w:pPr>
      <w:r w:rsidRPr="00734D60">
        <w:rPr>
          <w:rStyle w:val="FootnoteReference"/>
          <w:rFonts w:ascii="Arial" w:hAnsi="Arial" w:cs="Arial"/>
          <w:sz w:val="16"/>
          <w:szCs w:val="16"/>
        </w:rPr>
        <w:footnoteRef/>
      </w:r>
      <w:r w:rsidRPr="00734D60">
        <w:rPr>
          <w:rFonts w:ascii="Arial" w:hAnsi="Arial" w:cs="Arial"/>
          <w:sz w:val="16"/>
          <w:szCs w:val="16"/>
        </w:rPr>
        <w:t xml:space="preserve"> I.W. Kelly, J. Rotton &amp; R. Culver, ‘The Moon was Full and Nothing Happened’, p. 133</w:t>
      </w:r>
    </w:p>
  </w:footnote>
  <w:footnote w:id="56">
    <w:p w14:paraId="40057FE9" w14:textId="11192454" w:rsidR="00694C09" w:rsidRDefault="00694C09">
      <w:pPr>
        <w:pStyle w:val="FootnoteText"/>
      </w:pPr>
      <w:r w:rsidRPr="00D4165E">
        <w:rPr>
          <w:rStyle w:val="FootnoteReference"/>
          <w:rFonts w:ascii="Arial" w:hAnsi="Arial" w:cs="Arial"/>
          <w:sz w:val="16"/>
          <w:szCs w:val="16"/>
        </w:rPr>
        <w:footnoteRef/>
      </w:r>
      <w:r w:rsidRPr="00D4165E">
        <w:rPr>
          <w:rFonts w:ascii="Arial" w:hAnsi="Arial" w:cs="Arial"/>
          <w:sz w:val="16"/>
          <w:szCs w:val="16"/>
        </w:rPr>
        <w:t xml:space="preserve"> C</w:t>
      </w:r>
      <w:r>
        <w:rPr>
          <w:rFonts w:ascii="Arial" w:hAnsi="Arial" w:cs="Arial"/>
          <w:sz w:val="16"/>
          <w:szCs w:val="16"/>
        </w:rPr>
        <w:t>.</w:t>
      </w:r>
      <w:r w:rsidRPr="00D4165E">
        <w:rPr>
          <w:rFonts w:ascii="Arial" w:hAnsi="Arial" w:cs="Arial"/>
          <w:sz w:val="16"/>
          <w:szCs w:val="16"/>
        </w:rPr>
        <w:t xml:space="preserve"> Happer &amp; G</w:t>
      </w:r>
      <w:r>
        <w:rPr>
          <w:rFonts w:ascii="Arial" w:hAnsi="Arial" w:cs="Arial"/>
          <w:sz w:val="16"/>
          <w:szCs w:val="16"/>
        </w:rPr>
        <w:t>.</w:t>
      </w:r>
      <w:r w:rsidRPr="00D4165E">
        <w:rPr>
          <w:rFonts w:ascii="Arial" w:hAnsi="Arial" w:cs="Arial"/>
          <w:sz w:val="16"/>
          <w:szCs w:val="16"/>
        </w:rPr>
        <w:t xml:space="preserve"> Philo, ‘The Role of Media in the Construction of Public Belief and Social Change’, p. 321 </w:t>
      </w:r>
    </w:p>
  </w:footnote>
  <w:footnote w:id="57">
    <w:p w14:paraId="75DF3F6D" w14:textId="77777777" w:rsidR="00694C09" w:rsidRPr="001C3983" w:rsidRDefault="00694C09" w:rsidP="00C10E96">
      <w:pPr>
        <w:pStyle w:val="FootnoteText"/>
        <w:rPr>
          <w:rFonts w:ascii="Arial" w:hAnsi="Arial" w:cs="Arial"/>
          <w:sz w:val="16"/>
          <w:szCs w:val="16"/>
        </w:rPr>
      </w:pPr>
      <w:r w:rsidRPr="001C3983">
        <w:rPr>
          <w:rStyle w:val="FootnoteReference"/>
          <w:rFonts w:ascii="Arial" w:hAnsi="Arial" w:cs="Arial"/>
          <w:sz w:val="16"/>
          <w:szCs w:val="16"/>
        </w:rPr>
        <w:footnoteRef/>
      </w:r>
      <w:r w:rsidRPr="001C3983">
        <w:rPr>
          <w:rFonts w:ascii="Arial" w:hAnsi="Arial" w:cs="Arial"/>
          <w:sz w:val="16"/>
          <w:szCs w:val="16"/>
        </w:rPr>
        <w:t xml:space="preserve"> E.H. Chudler, ‘The Power of the Full Moon. Running on Empty?’, p. 402</w:t>
      </w:r>
    </w:p>
  </w:footnote>
  <w:footnote w:id="58">
    <w:p w14:paraId="3A777F81" w14:textId="77777777" w:rsidR="00694C09" w:rsidRPr="00437AE7" w:rsidRDefault="00694C09" w:rsidP="00E518AA">
      <w:pPr>
        <w:pStyle w:val="FootnoteText"/>
        <w:rPr>
          <w:rFonts w:ascii="Arial" w:hAnsi="Arial" w:cs="Arial"/>
          <w:sz w:val="16"/>
          <w:szCs w:val="16"/>
        </w:rPr>
      </w:pPr>
      <w:r w:rsidRPr="00697DA7">
        <w:rPr>
          <w:rStyle w:val="FootnoteReference"/>
          <w:rFonts w:ascii="Arial" w:hAnsi="Arial" w:cs="Arial"/>
          <w:sz w:val="16"/>
          <w:szCs w:val="16"/>
        </w:rPr>
        <w:footnoteRef/>
      </w:r>
      <w:r w:rsidRPr="00697DA7">
        <w:rPr>
          <w:rFonts w:ascii="Arial" w:hAnsi="Arial" w:cs="Arial"/>
          <w:sz w:val="16"/>
          <w:szCs w:val="16"/>
        </w:rPr>
        <w:t xml:space="preserve"> C. Raison, H. Klein &amp; M. Steckler, ‘The moon and madness reconsidered’, </w:t>
      </w:r>
      <w:r w:rsidRPr="00697DA7">
        <w:rPr>
          <w:rFonts w:ascii="Arial" w:hAnsi="Arial" w:cs="Arial"/>
          <w:i/>
          <w:iCs/>
          <w:sz w:val="16"/>
          <w:szCs w:val="16"/>
        </w:rPr>
        <w:t xml:space="preserve">Journal of Affective Disorders, </w:t>
      </w:r>
      <w:r w:rsidRPr="00697DA7">
        <w:rPr>
          <w:rFonts w:ascii="Arial" w:hAnsi="Arial" w:cs="Arial"/>
          <w:sz w:val="16"/>
          <w:szCs w:val="16"/>
        </w:rPr>
        <w:t>Vol. 53 (1999), p. 100</w:t>
      </w:r>
    </w:p>
  </w:footnote>
  <w:footnote w:id="59">
    <w:p w14:paraId="15635647" w14:textId="77777777" w:rsidR="00694C09" w:rsidRPr="00B847D1" w:rsidRDefault="00694C09" w:rsidP="00E518AA">
      <w:pPr>
        <w:pStyle w:val="FootnoteText"/>
        <w:rPr>
          <w:rFonts w:ascii="Arial" w:hAnsi="Arial" w:cs="Arial"/>
          <w:sz w:val="16"/>
          <w:szCs w:val="16"/>
        </w:rPr>
      </w:pPr>
      <w:r w:rsidRPr="00437AE7">
        <w:rPr>
          <w:rStyle w:val="FootnoteReference"/>
          <w:rFonts w:ascii="Arial" w:hAnsi="Arial" w:cs="Arial"/>
          <w:sz w:val="16"/>
          <w:szCs w:val="16"/>
        </w:rPr>
        <w:footnoteRef/>
      </w:r>
      <w:r w:rsidRPr="00437AE7">
        <w:rPr>
          <w:rFonts w:ascii="Arial" w:hAnsi="Arial" w:cs="Arial"/>
          <w:sz w:val="16"/>
          <w:szCs w:val="16"/>
        </w:rPr>
        <w:t xml:space="preserve"> E. Chudler, ‘The Power of the Full Moon. Running on Empty?’, p. 402</w:t>
      </w:r>
    </w:p>
  </w:footnote>
  <w:footnote w:id="60">
    <w:p w14:paraId="1EF1902D" w14:textId="77777777" w:rsidR="00694C09" w:rsidRPr="007610A8" w:rsidRDefault="00694C09" w:rsidP="00E518AA">
      <w:pPr>
        <w:pStyle w:val="FootnoteText"/>
        <w:rPr>
          <w:rFonts w:ascii="Arial" w:hAnsi="Arial" w:cs="Arial"/>
          <w:sz w:val="16"/>
          <w:szCs w:val="16"/>
        </w:rPr>
      </w:pPr>
      <w:r w:rsidRPr="007610A8">
        <w:rPr>
          <w:rStyle w:val="FootnoteReference"/>
          <w:rFonts w:ascii="Arial" w:hAnsi="Arial" w:cs="Arial"/>
          <w:sz w:val="16"/>
          <w:szCs w:val="16"/>
        </w:rPr>
        <w:footnoteRef/>
      </w:r>
      <w:r w:rsidRPr="007610A8">
        <w:rPr>
          <w:rFonts w:ascii="Arial" w:hAnsi="Arial" w:cs="Arial"/>
          <w:sz w:val="16"/>
          <w:szCs w:val="16"/>
        </w:rPr>
        <w:t xml:space="preserve"> C. Thakur &amp; D. Sharma, ‘Full Moon and Crime’, </w:t>
      </w:r>
      <w:r w:rsidRPr="007610A8">
        <w:rPr>
          <w:rFonts w:ascii="Arial" w:hAnsi="Arial" w:cs="Arial"/>
          <w:i/>
          <w:iCs/>
          <w:sz w:val="16"/>
          <w:szCs w:val="16"/>
        </w:rPr>
        <w:t>British Medical Journal</w:t>
      </w:r>
      <w:r w:rsidRPr="007610A8">
        <w:rPr>
          <w:rFonts w:ascii="Arial" w:hAnsi="Arial" w:cs="Arial"/>
          <w:sz w:val="16"/>
          <w:szCs w:val="16"/>
        </w:rPr>
        <w:t>, Vol. 289 (1984), p. 1790</w:t>
      </w:r>
    </w:p>
  </w:footnote>
  <w:footnote w:id="61">
    <w:p w14:paraId="3434D289" w14:textId="77777777" w:rsidR="00694C09" w:rsidRPr="007610A8" w:rsidRDefault="00694C09" w:rsidP="00E518AA">
      <w:pPr>
        <w:pStyle w:val="FootnoteText"/>
        <w:rPr>
          <w:sz w:val="16"/>
          <w:szCs w:val="16"/>
        </w:rPr>
      </w:pPr>
      <w:r w:rsidRPr="007610A8">
        <w:rPr>
          <w:rStyle w:val="FootnoteReference"/>
          <w:rFonts w:ascii="Arial" w:hAnsi="Arial" w:cs="Arial"/>
          <w:sz w:val="16"/>
          <w:szCs w:val="16"/>
        </w:rPr>
        <w:footnoteRef/>
      </w:r>
      <w:r w:rsidRPr="007610A8">
        <w:rPr>
          <w:rFonts w:ascii="Arial" w:hAnsi="Arial" w:cs="Arial"/>
          <w:sz w:val="16"/>
          <w:szCs w:val="16"/>
        </w:rPr>
        <w:t xml:space="preserve"> C. Thakur &amp; D. Sharma, ‘Full Moon and Crime’, p. 1789</w:t>
      </w:r>
    </w:p>
  </w:footnote>
  <w:footnote w:id="62">
    <w:p w14:paraId="2B5E0C3F" w14:textId="77777777" w:rsidR="00694C09" w:rsidRPr="007610A8" w:rsidRDefault="00694C09" w:rsidP="00E518AA">
      <w:pPr>
        <w:pStyle w:val="FootnoteText"/>
        <w:rPr>
          <w:rFonts w:ascii="Arial" w:hAnsi="Arial" w:cs="Arial"/>
          <w:sz w:val="16"/>
          <w:szCs w:val="16"/>
        </w:rPr>
      </w:pPr>
      <w:r w:rsidRPr="007610A8">
        <w:rPr>
          <w:rStyle w:val="FootnoteReference"/>
          <w:rFonts w:ascii="Arial" w:hAnsi="Arial" w:cs="Arial"/>
          <w:sz w:val="16"/>
          <w:szCs w:val="16"/>
        </w:rPr>
        <w:footnoteRef/>
      </w:r>
      <w:r w:rsidRPr="007610A8">
        <w:rPr>
          <w:rFonts w:ascii="Arial" w:hAnsi="Arial" w:cs="Arial"/>
          <w:sz w:val="16"/>
          <w:szCs w:val="16"/>
        </w:rPr>
        <w:t xml:space="preserve"> S.O. Lilientfeld &amp; H. Arkowitz, ‘Lunacy and the Full Moon’, </w:t>
      </w:r>
      <w:r w:rsidRPr="007610A8">
        <w:rPr>
          <w:rFonts w:ascii="Arial" w:hAnsi="Arial" w:cs="Arial"/>
          <w:i/>
          <w:iCs/>
          <w:sz w:val="16"/>
          <w:szCs w:val="16"/>
        </w:rPr>
        <w:t xml:space="preserve">Scientific American Mind, </w:t>
      </w:r>
      <w:r w:rsidRPr="007610A8">
        <w:rPr>
          <w:rFonts w:ascii="Arial" w:hAnsi="Arial" w:cs="Arial"/>
          <w:sz w:val="16"/>
          <w:szCs w:val="16"/>
        </w:rPr>
        <w:t>Vol. 20, No. 1, p. 64</w:t>
      </w:r>
    </w:p>
  </w:footnote>
  <w:footnote w:id="63">
    <w:p w14:paraId="5208A17B" w14:textId="77777777" w:rsidR="00694C09" w:rsidRPr="007610A8" w:rsidRDefault="00694C09" w:rsidP="00E518AA">
      <w:pPr>
        <w:pStyle w:val="FootnoteText"/>
        <w:rPr>
          <w:rFonts w:ascii="Arial" w:hAnsi="Arial" w:cs="Arial"/>
          <w:color w:val="000000" w:themeColor="text1"/>
          <w:sz w:val="16"/>
          <w:szCs w:val="16"/>
        </w:rPr>
      </w:pPr>
      <w:r w:rsidRPr="007610A8">
        <w:rPr>
          <w:rStyle w:val="FootnoteReference"/>
          <w:rFonts w:ascii="Arial" w:hAnsi="Arial" w:cs="Arial"/>
          <w:color w:val="000000" w:themeColor="text1"/>
          <w:sz w:val="16"/>
          <w:szCs w:val="16"/>
        </w:rPr>
        <w:footnoteRef/>
      </w:r>
      <w:r w:rsidRPr="007610A8">
        <w:rPr>
          <w:rFonts w:ascii="Arial" w:hAnsi="Arial" w:cs="Arial"/>
          <w:color w:val="000000" w:themeColor="text1"/>
          <w:sz w:val="16"/>
          <w:szCs w:val="16"/>
        </w:rPr>
        <w:t xml:space="preserve"> A. Lieber &amp; C. Sherin, ‘Homicides and the lunar cycle: toward a theory of lunar influence on human emotional disturbance’, </w:t>
      </w:r>
      <w:r w:rsidRPr="007610A8">
        <w:rPr>
          <w:rFonts w:ascii="Arial" w:hAnsi="Arial" w:cs="Arial"/>
          <w:i/>
          <w:iCs/>
          <w:color w:val="000000" w:themeColor="text1"/>
          <w:sz w:val="16"/>
          <w:szCs w:val="16"/>
        </w:rPr>
        <w:t>American Journal of Psychiatry,</w:t>
      </w:r>
      <w:r w:rsidRPr="007610A8">
        <w:rPr>
          <w:rFonts w:ascii="Arial" w:hAnsi="Arial" w:cs="Arial"/>
          <w:color w:val="000000" w:themeColor="text1"/>
          <w:sz w:val="16"/>
          <w:szCs w:val="16"/>
        </w:rPr>
        <w:t xml:space="preserve"> Vol. 112, (1972), pp. 69.-74</w:t>
      </w:r>
    </w:p>
  </w:footnote>
  <w:footnote w:id="64">
    <w:p w14:paraId="3027C84C" w14:textId="77777777" w:rsidR="00694C09" w:rsidRPr="000545C0" w:rsidRDefault="00694C09" w:rsidP="00E518AA">
      <w:pPr>
        <w:pStyle w:val="FootnoteText"/>
        <w:rPr>
          <w:rFonts w:ascii="Arial" w:hAnsi="Arial" w:cs="Arial"/>
          <w:color w:val="000000" w:themeColor="text1"/>
          <w:sz w:val="16"/>
          <w:szCs w:val="16"/>
        </w:rPr>
      </w:pPr>
      <w:r w:rsidRPr="007610A8">
        <w:rPr>
          <w:rStyle w:val="FootnoteReference"/>
          <w:rFonts w:ascii="Arial" w:hAnsi="Arial" w:cs="Arial"/>
          <w:color w:val="000000" w:themeColor="text1"/>
          <w:sz w:val="16"/>
          <w:szCs w:val="16"/>
        </w:rPr>
        <w:footnoteRef/>
      </w:r>
      <w:r w:rsidRPr="007610A8">
        <w:rPr>
          <w:rFonts w:ascii="Arial" w:hAnsi="Arial" w:cs="Arial"/>
          <w:color w:val="000000" w:themeColor="text1"/>
          <w:sz w:val="16"/>
          <w:szCs w:val="16"/>
        </w:rPr>
        <w:t xml:space="preserve"> C. Knight &amp; A. Butler, </w:t>
      </w:r>
      <w:r w:rsidRPr="007610A8">
        <w:rPr>
          <w:rFonts w:ascii="Arial" w:hAnsi="Arial" w:cs="Arial"/>
          <w:i/>
          <w:iCs/>
          <w:color w:val="000000" w:themeColor="text1"/>
          <w:sz w:val="16"/>
          <w:szCs w:val="16"/>
        </w:rPr>
        <w:t xml:space="preserve">Who Built the Moon?, </w:t>
      </w:r>
      <w:r w:rsidRPr="007610A8">
        <w:rPr>
          <w:rFonts w:ascii="Arial" w:hAnsi="Arial" w:cs="Arial"/>
          <w:color w:val="000000" w:themeColor="text1"/>
          <w:sz w:val="16"/>
          <w:szCs w:val="16"/>
        </w:rPr>
        <w:t>p. 76</w:t>
      </w:r>
    </w:p>
  </w:footnote>
  <w:footnote w:id="65">
    <w:p w14:paraId="013BD292" w14:textId="77777777" w:rsidR="00694C09" w:rsidRPr="006910C1" w:rsidRDefault="00694C09" w:rsidP="00E518AA">
      <w:pPr>
        <w:pStyle w:val="FootnoteText"/>
        <w:rPr>
          <w:rFonts w:ascii="Arial" w:hAnsi="Arial" w:cs="Arial"/>
          <w:sz w:val="16"/>
          <w:szCs w:val="16"/>
        </w:rPr>
      </w:pPr>
      <w:r w:rsidRPr="006910C1">
        <w:rPr>
          <w:rStyle w:val="FootnoteReference"/>
          <w:rFonts w:ascii="Arial" w:hAnsi="Arial" w:cs="Arial"/>
          <w:color w:val="000000" w:themeColor="text1"/>
          <w:sz w:val="16"/>
          <w:szCs w:val="16"/>
        </w:rPr>
        <w:footnoteRef/>
      </w:r>
      <w:r w:rsidRPr="006910C1">
        <w:rPr>
          <w:rFonts w:ascii="Arial" w:hAnsi="Arial" w:cs="Arial"/>
          <w:color w:val="000000" w:themeColor="text1"/>
          <w:sz w:val="16"/>
          <w:szCs w:val="16"/>
        </w:rPr>
        <w:t xml:space="preserve"> </w:t>
      </w:r>
      <w:bookmarkStart w:id="5" w:name="_Hlk49960278"/>
      <w:r w:rsidRPr="006910C1">
        <w:rPr>
          <w:rFonts w:ascii="Arial" w:hAnsi="Arial" w:cs="Arial"/>
          <w:color w:val="000000" w:themeColor="text1"/>
          <w:sz w:val="16"/>
          <w:szCs w:val="16"/>
        </w:rPr>
        <w:t xml:space="preserve">J. Rotton &amp; I. Kelly, ‘Much Ado About the Full Moon: A Meta-Analysis of Lunar-Lunacy Research’, </w:t>
      </w:r>
      <w:r w:rsidRPr="006910C1">
        <w:rPr>
          <w:rFonts w:ascii="Arial" w:hAnsi="Arial" w:cs="Arial"/>
          <w:i/>
          <w:iCs/>
          <w:color w:val="000000" w:themeColor="text1"/>
          <w:sz w:val="16"/>
          <w:szCs w:val="16"/>
        </w:rPr>
        <w:t>Psychological Bulletin,</w:t>
      </w:r>
      <w:r w:rsidRPr="006910C1">
        <w:rPr>
          <w:rFonts w:ascii="Arial" w:hAnsi="Arial" w:cs="Arial"/>
          <w:color w:val="000000" w:themeColor="text1"/>
          <w:sz w:val="16"/>
          <w:szCs w:val="16"/>
        </w:rPr>
        <w:t xml:space="preserve"> Vol. 97 (1985), p. 286 </w:t>
      </w:r>
      <w:bookmarkEnd w:id="5"/>
    </w:p>
  </w:footnote>
  <w:footnote w:id="66">
    <w:p w14:paraId="6F09DF09" w14:textId="77777777" w:rsidR="00694C09" w:rsidRPr="006910C1" w:rsidRDefault="00694C09" w:rsidP="00E518AA">
      <w:pPr>
        <w:pStyle w:val="FootnoteText"/>
        <w:rPr>
          <w:rFonts w:ascii="Arial" w:hAnsi="Arial" w:cs="Arial"/>
          <w:sz w:val="16"/>
          <w:szCs w:val="16"/>
        </w:rPr>
      </w:pPr>
      <w:r w:rsidRPr="006910C1">
        <w:rPr>
          <w:rStyle w:val="FootnoteReference"/>
          <w:rFonts w:ascii="Arial" w:hAnsi="Arial" w:cs="Arial"/>
          <w:sz w:val="16"/>
          <w:szCs w:val="16"/>
        </w:rPr>
        <w:footnoteRef/>
      </w:r>
      <w:r w:rsidRPr="006910C1">
        <w:rPr>
          <w:rFonts w:ascii="Arial" w:hAnsi="Arial" w:cs="Arial"/>
          <w:sz w:val="16"/>
          <w:szCs w:val="16"/>
        </w:rPr>
        <w:t xml:space="preserve"> P. Strapp, ‘An Investigation into the Perceptions of Police Control Room Staff of the Influence of the Full Moon’, p. 2</w:t>
      </w:r>
    </w:p>
  </w:footnote>
  <w:footnote w:id="67">
    <w:p w14:paraId="68BE5EB8" w14:textId="77777777" w:rsidR="00694C09" w:rsidRPr="006910C1" w:rsidRDefault="00694C09" w:rsidP="00E518AA">
      <w:pPr>
        <w:pStyle w:val="FootnoteText"/>
        <w:rPr>
          <w:rFonts w:ascii="Arial" w:hAnsi="Arial" w:cs="Arial"/>
          <w:sz w:val="16"/>
          <w:szCs w:val="16"/>
        </w:rPr>
      </w:pPr>
      <w:r w:rsidRPr="006910C1">
        <w:rPr>
          <w:rStyle w:val="FootnoteReference"/>
          <w:rFonts w:ascii="Arial" w:hAnsi="Arial" w:cs="Arial"/>
          <w:sz w:val="16"/>
          <w:szCs w:val="16"/>
        </w:rPr>
        <w:footnoteRef/>
      </w:r>
      <w:r w:rsidRPr="006910C1">
        <w:rPr>
          <w:rFonts w:ascii="Arial" w:hAnsi="Arial" w:cs="Arial"/>
          <w:sz w:val="16"/>
          <w:szCs w:val="16"/>
        </w:rPr>
        <w:t xml:space="preserve"> P. Strapp, ‘An Investigation into the Perceptions of Police Control Room Staff of the Influence of the Full Moon’, p. 19</w:t>
      </w:r>
    </w:p>
  </w:footnote>
  <w:footnote w:id="68">
    <w:p w14:paraId="6A44A75C" w14:textId="48BEDCAF" w:rsidR="00694C09" w:rsidRPr="006910C1" w:rsidRDefault="00694C09" w:rsidP="00E518AA">
      <w:pPr>
        <w:pStyle w:val="FootnoteText"/>
        <w:rPr>
          <w:rFonts w:ascii="Arial" w:hAnsi="Arial" w:cs="Arial"/>
          <w:sz w:val="16"/>
          <w:szCs w:val="16"/>
        </w:rPr>
      </w:pPr>
      <w:r w:rsidRPr="006910C1">
        <w:rPr>
          <w:rStyle w:val="FootnoteReference"/>
          <w:rFonts w:ascii="Arial" w:hAnsi="Arial" w:cs="Arial"/>
          <w:sz w:val="16"/>
          <w:szCs w:val="16"/>
        </w:rPr>
        <w:footnoteRef/>
      </w:r>
      <w:r w:rsidRPr="006910C1">
        <w:rPr>
          <w:rFonts w:ascii="Arial" w:hAnsi="Arial" w:cs="Arial"/>
          <w:sz w:val="16"/>
          <w:szCs w:val="16"/>
        </w:rPr>
        <w:t xml:space="preserve"> S. Chapman &amp; S. Morrell, ‘Barking Mad? Another Lunatic Hypothesis Bites the Dust’, </w:t>
      </w:r>
      <w:r w:rsidRPr="006910C1">
        <w:rPr>
          <w:rFonts w:ascii="Arial" w:hAnsi="Arial" w:cs="Arial"/>
          <w:i/>
          <w:iCs/>
          <w:sz w:val="16"/>
          <w:szCs w:val="16"/>
        </w:rPr>
        <w:t xml:space="preserve">British Medical Journal, </w:t>
      </w:r>
      <w:r w:rsidRPr="006910C1">
        <w:rPr>
          <w:rFonts w:ascii="Arial" w:hAnsi="Arial" w:cs="Arial"/>
          <w:sz w:val="16"/>
          <w:szCs w:val="16"/>
        </w:rPr>
        <w:t>Vol. 321 (2000), pp. 1561</w:t>
      </w:r>
    </w:p>
  </w:footnote>
  <w:footnote w:id="69">
    <w:p w14:paraId="2572151A" w14:textId="77777777" w:rsidR="00694C09" w:rsidRPr="006910C1" w:rsidRDefault="00694C09" w:rsidP="00E518AA">
      <w:pPr>
        <w:pStyle w:val="FootnoteText"/>
        <w:rPr>
          <w:sz w:val="16"/>
          <w:szCs w:val="16"/>
        </w:rPr>
      </w:pPr>
      <w:r w:rsidRPr="006910C1">
        <w:rPr>
          <w:rStyle w:val="FootnoteReference"/>
          <w:rFonts w:ascii="Arial" w:hAnsi="Arial" w:cs="Arial"/>
          <w:sz w:val="16"/>
          <w:szCs w:val="16"/>
        </w:rPr>
        <w:footnoteRef/>
      </w:r>
      <w:r w:rsidRPr="006910C1">
        <w:rPr>
          <w:rFonts w:ascii="Arial" w:hAnsi="Arial" w:cs="Arial"/>
          <w:sz w:val="16"/>
          <w:szCs w:val="16"/>
        </w:rPr>
        <w:t xml:space="preserve"> S. Chapman &amp; S. Morrell, ‘Barking Mad? Another Lunatic Hypothesis Bites the Dust’, p. 1562</w:t>
      </w:r>
    </w:p>
  </w:footnote>
  <w:footnote w:id="70">
    <w:p w14:paraId="24A048FC" w14:textId="1A80359F" w:rsidR="00694C09" w:rsidRPr="003A286B" w:rsidRDefault="00694C09" w:rsidP="00E518AA">
      <w:pPr>
        <w:pStyle w:val="FootnoteText"/>
        <w:rPr>
          <w:rFonts w:ascii="Arial" w:hAnsi="Arial" w:cs="Arial"/>
          <w:sz w:val="16"/>
          <w:szCs w:val="16"/>
        </w:rPr>
      </w:pPr>
      <w:r w:rsidRPr="006910C1">
        <w:rPr>
          <w:rStyle w:val="FootnoteReference"/>
          <w:rFonts w:ascii="Arial" w:hAnsi="Arial" w:cs="Arial"/>
          <w:sz w:val="16"/>
          <w:szCs w:val="16"/>
        </w:rPr>
        <w:footnoteRef/>
      </w:r>
      <w:r w:rsidRPr="006910C1">
        <w:rPr>
          <w:rFonts w:ascii="Arial" w:hAnsi="Arial" w:cs="Arial"/>
          <w:sz w:val="16"/>
          <w:szCs w:val="16"/>
        </w:rPr>
        <w:t xml:space="preserve"> C. Bhattacharjee et.al., ‘Do Animals Bite More During a Full Moon? Retrospective Observational Analysis’, </w:t>
      </w:r>
      <w:r w:rsidRPr="006910C1">
        <w:rPr>
          <w:rFonts w:ascii="Arial" w:hAnsi="Arial" w:cs="Arial"/>
          <w:i/>
          <w:iCs/>
          <w:sz w:val="16"/>
          <w:szCs w:val="16"/>
        </w:rPr>
        <w:t>British Medical Journal</w:t>
      </w:r>
      <w:r w:rsidRPr="006910C1">
        <w:rPr>
          <w:rFonts w:ascii="Arial" w:hAnsi="Arial" w:cs="Arial"/>
          <w:sz w:val="16"/>
          <w:szCs w:val="16"/>
        </w:rPr>
        <w:t>, Vol. 321 (2000), p. 15</w:t>
      </w:r>
      <w:r>
        <w:rPr>
          <w:rFonts w:ascii="Arial" w:hAnsi="Arial" w:cs="Arial"/>
          <w:sz w:val="16"/>
          <w:szCs w:val="16"/>
        </w:rPr>
        <w:t>60</w:t>
      </w:r>
    </w:p>
  </w:footnote>
  <w:footnote w:id="71">
    <w:p w14:paraId="063AA58B" w14:textId="35398254" w:rsidR="00694C09" w:rsidRPr="00215790" w:rsidRDefault="00694C09" w:rsidP="00E518AA">
      <w:pPr>
        <w:pStyle w:val="FootnoteText"/>
        <w:rPr>
          <w:rFonts w:ascii="Arial" w:hAnsi="Arial" w:cs="Arial"/>
          <w:sz w:val="16"/>
          <w:szCs w:val="16"/>
        </w:rPr>
      </w:pPr>
      <w:r w:rsidRPr="00215790">
        <w:rPr>
          <w:rStyle w:val="FootnoteReference"/>
          <w:rFonts w:ascii="Arial" w:hAnsi="Arial" w:cs="Arial"/>
          <w:sz w:val="16"/>
          <w:szCs w:val="16"/>
        </w:rPr>
        <w:footnoteRef/>
      </w:r>
      <w:r w:rsidRPr="00215790">
        <w:rPr>
          <w:rFonts w:ascii="Arial" w:hAnsi="Arial" w:cs="Arial"/>
          <w:sz w:val="16"/>
          <w:szCs w:val="16"/>
        </w:rPr>
        <w:t xml:space="preserve"> L</w:t>
      </w:r>
      <w:r>
        <w:rPr>
          <w:rFonts w:ascii="Arial" w:hAnsi="Arial" w:cs="Arial"/>
          <w:sz w:val="16"/>
          <w:szCs w:val="16"/>
        </w:rPr>
        <w:t>.</w:t>
      </w:r>
      <w:r w:rsidRPr="00215790">
        <w:rPr>
          <w:rFonts w:ascii="Arial" w:hAnsi="Arial" w:cs="Arial"/>
          <w:sz w:val="16"/>
          <w:szCs w:val="16"/>
        </w:rPr>
        <w:t xml:space="preserve"> Dean-Jones, ‘Menstrual Bleeding according to the Hippocratics and Aristotle’, </w:t>
      </w:r>
      <w:r w:rsidRPr="00215790">
        <w:rPr>
          <w:rFonts w:ascii="Arial" w:hAnsi="Arial" w:cs="Arial"/>
          <w:i/>
          <w:iCs/>
          <w:sz w:val="16"/>
          <w:szCs w:val="16"/>
        </w:rPr>
        <w:t xml:space="preserve">Transactions of the American Philological Association’, </w:t>
      </w:r>
      <w:r w:rsidRPr="00215790">
        <w:rPr>
          <w:rFonts w:ascii="Arial" w:hAnsi="Arial" w:cs="Arial"/>
          <w:sz w:val="16"/>
          <w:szCs w:val="16"/>
        </w:rPr>
        <w:t>Vol. 119 (1989), pp. 177-191.</w:t>
      </w:r>
    </w:p>
  </w:footnote>
  <w:footnote w:id="72">
    <w:p w14:paraId="12ED6CB0" w14:textId="7A49AE66" w:rsidR="00694C09" w:rsidRPr="00215790" w:rsidRDefault="00694C09" w:rsidP="00E518AA">
      <w:pPr>
        <w:pStyle w:val="FootnoteText"/>
        <w:rPr>
          <w:sz w:val="16"/>
          <w:szCs w:val="16"/>
        </w:rPr>
      </w:pPr>
      <w:r w:rsidRPr="00215790">
        <w:rPr>
          <w:rStyle w:val="FootnoteReference"/>
          <w:rFonts w:ascii="Arial" w:hAnsi="Arial" w:cs="Arial"/>
          <w:sz w:val="16"/>
          <w:szCs w:val="16"/>
        </w:rPr>
        <w:footnoteRef/>
      </w:r>
      <w:r w:rsidRPr="00215790">
        <w:rPr>
          <w:rFonts w:ascii="Arial" w:hAnsi="Arial" w:cs="Arial"/>
          <w:sz w:val="16"/>
          <w:szCs w:val="16"/>
        </w:rPr>
        <w:t xml:space="preserve"> L</w:t>
      </w:r>
      <w:r>
        <w:rPr>
          <w:rFonts w:ascii="Arial" w:hAnsi="Arial" w:cs="Arial"/>
          <w:sz w:val="16"/>
          <w:szCs w:val="16"/>
        </w:rPr>
        <w:t>.</w:t>
      </w:r>
      <w:r w:rsidRPr="00215790">
        <w:rPr>
          <w:rFonts w:ascii="Arial" w:hAnsi="Arial" w:cs="Arial"/>
          <w:sz w:val="16"/>
          <w:szCs w:val="16"/>
        </w:rPr>
        <w:t xml:space="preserve"> Dean-Jones, ‘Menstrual Bleeding according to the Hippocratics and Aristotle’, p. 190</w:t>
      </w:r>
    </w:p>
  </w:footnote>
  <w:footnote w:id="73">
    <w:p w14:paraId="7FAABF35" w14:textId="77777777" w:rsidR="00694C09" w:rsidRPr="00D96ED5" w:rsidRDefault="00694C09" w:rsidP="00E518AA">
      <w:pPr>
        <w:pStyle w:val="FootnoteText"/>
        <w:rPr>
          <w:rFonts w:ascii="Arial" w:hAnsi="Arial" w:cs="Arial"/>
          <w:sz w:val="16"/>
          <w:szCs w:val="16"/>
        </w:rPr>
      </w:pPr>
      <w:r w:rsidRPr="00D96ED5">
        <w:rPr>
          <w:rStyle w:val="FootnoteReference"/>
          <w:rFonts w:ascii="Arial" w:hAnsi="Arial" w:cs="Arial"/>
          <w:sz w:val="16"/>
          <w:szCs w:val="16"/>
        </w:rPr>
        <w:footnoteRef/>
      </w:r>
      <w:r w:rsidRPr="00D96ED5">
        <w:rPr>
          <w:rFonts w:ascii="Arial" w:hAnsi="Arial" w:cs="Arial"/>
          <w:sz w:val="16"/>
          <w:szCs w:val="16"/>
        </w:rPr>
        <w:t xml:space="preserve"> W.B. Cutler et al, ‘Lunar Influences of the Reproductive Cycle in Women’, </w:t>
      </w:r>
      <w:r w:rsidRPr="00D96ED5">
        <w:rPr>
          <w:rFonts w:ascii="Arial" w:hAnsi="Arial" w:cs="Arial"/>
          <w:i/>
          <w:iCs/>
          <w:sz w:val="16"/>
          <w:szCs w:val="16"/>
        </w:rPr>
        <w:t xml:space="preserve">Human Biology, </w:t>
      </w:r>
      <w:r w:rsidRPr="00D96ED5">
        <w:rPr>
          <w:rFonts w:ascii="Arial" w:hAnsi="Arial" w:cs="Arial"/>
          <w:sz w:val="16"/>
          <w:szCs w:val="16"/>
        </w:rPr>
        <w:t>Vol. 59 (1987), p. 959</w:t>
      </w:r>
    </w:p>
  </w:footnote>
  <w:footnote w:id="74">
    <w:p w14:paraId="54764877" w14:textId="77777777" w:rsidR="00694C09" w:rsidRPr="00D96ED5" w:rsidRDefault="00694C09" w:rsidP="00E518AA">
      <w:pPr>
        <w:pStyle w:val="FootnoteText"/>
        <w:rPr>
          <w:rFonts w:ascii="Arial" w:hAnsi="Arial" w:cs="Arial"/>
          <w:sz w:val="16"/>
          <w:szCs w:val="16"/>
        </w:rPr>
      </w:pPr>
      <w:r w:rsidRPr="00D96ED5">
        <w:rPr>
          <w:rStyle w:val="FootnoteReference"/>
          <w:rFonts w:ascii="Arial" w:hAnsi="Arial" w:cs="Arial"/>
          <w:sz w:val="16"/>
          <w:szCs w:val="16"/>
        </w:rPr>
        <w:footnoteRef/>
      </w:r>
      <w:r w:rsidRPr="00D96ED5">
        <w:rPr>
          <w:rFonts w:ascii="Arial" w:hAnsi="Arial" w:cs="Arial"/>
          <w:sz w:val="16"/>
          <w:szCs w:val="16"/>
        </w:rPr>
        <w:t xml:space="preserve"> W.B. Cutler et al, ‘Lunar Influences of the Reproductive Cycle in Women’, p. 965</w:t>
      </w:r>
    </w:p>
  </w:footnote>
  <w:footnote w:id="75">
    <w:p w14:paraId="58C6F2F1" w14:textId="77777777" w:rsidR="00694C09" w:rsidRDefault="00694C09" w:rsidP="00E518AA">
      <w:pPr>
        <w:pStyle w:val="FootnoteText"/>
      </w:pPr>
      <w:r w:rsidRPr="00D96ED5">
        <w:rPr>
          <w:rStyle w:val="FootnoteReference"/>
          <w:rFonts w:ascii="Arial" w:hAnsi="Arial" w:cs="Arial"/>
          <w:sz w:val="16"/>
          <w:szCs w:val="16"/>
        </w:rPr>
        <w:footnoteRef/>
      </w:r>
      <w:r w:rsidRPr="00D96ED5">
        <w:rPr>
          <w:rFonts w:ascii="Arial" w:hAnsi="Arial" w:cs="Arial"/>
          <w:sz w:val="16"/>
          <w:szCs w:val="16"/>
        </w:rPr>
        <w:t xml:space="preserve"> </w:t>
      </w:r>
      <w:bookmarkStart w:id="6" w:name="_Hlk56336550"/>
      <w:r w:rsidRPr="00D96ED5">
        <w:rPr>
          <w:rFonts w:ascii="Arial" w:hAnsi="Arial" w:cs="Arial"/>
          <w:sz w:val="16"/>
          <w:szCs w:val="16"/>
        </w:rPr>
        <w:t>Clue, ‘The Myth of Moon Phases and Menstruation’ [https://helloclue.com/articles/cycle-a-z/myth-moon-phases-menstruation] &lt;accessed 12.09.2020&gt;</w:t>
      </w:r>
      <w:bookmarkEnd w:id="6"/>
    </w:p>
  </w:footnote>
  <w:footnote w:id="76">
    <w:p w14:paraId="156E8688" w14:textId="77777777" w:rsidR="00694C09" w:rsidRPr="00580E93" w:rsidRDefault="00694C09" w:rsidP="00B87584">
      <w:pPr>
        <w:pStyle w:val="FootnoteText"/>
        <w:rPr>
          <w:rFonts w:ascii="Arial" w:hAnsi="Arial" w:cs="Arial"/>
          <w:sz w:val="16"/>
          <w:szCs w:val="16"/>
        </w:rPr>
      </w:pPr>
      <w:r w:rsidRPr="00580E93">
        <w:rPr>
          <w:rStyle w:val="FootnoteReference"/>
          <w:rFonts w:ascii="Arial" w:hAnsi="Arial" w:cs="Arial"/>
          <w:sz w:val="16"/>
          <w:szCs w:val="16"/>
        </w:rPr>
        <w:footnoteRef/>
      </w:r>
      <w:r w:rsidRPr="00580E93">
        <w:rPr>
          <w:rFonts w:ascii="Arial" w:hAnsi="Arial" w:cs="Arial"/>
          <w:sz w:val="16"/>
          <w:szCs w:val="16"/>
        </w:rPr>
        <w:t xml:space="preserve"> B. Brunner, </w:t>
      </w:r>
      <w:r w:rsidRPr="00580E93">
        <w:rPr>
          <w:rFonts w:ascii="Arial" w:hAnsi="Arial" w:cs="Arial"/>
          <w:i/>
          <w:iCs/>
          <w:sz w:val="16"/>
          <w:szCs w:val="16"/>
        </w:rPr>
        <w:t>Moon: A Brief History</w:t>
      </w:r>
    </w:p>
  </w:footnote>
  <w:footnote w:id="77">
    <w:p w14:paraId="4C2BDB29" w14:textId="77777777" w:rsidR="00694C09" w:rsidRPr="00580E93" w:rsidRDefault="00694C09" w:rsidP="00B87584">
      <w:pPr>
        <w:pStyle w:val="FootnoteText"/>
        <w:rPr>
          <w:rFonts w:ascii="Arial" w:hAnsi="Arial" w:cs="Arial"/>
          <w:sz w:val="16"/>
          <w:szCs w:val="16"/>
        </w:rPr>
      </w:pPr>
      <w:r w:rsidRPr="00580E93">
        <w:rPr>
          <w:rStyle w:val="FootnoteReference"/>
          <w:rFonts w:ascii="Arial" w:hAnsi="Arial" w:cs="Arial"/>
          <w:sz w:val="16"/>
          <w:szCs w:val="16"/>
        </w:rPr>
        <w:footnoteRef/>
      </w:r>
      <w:r w:rsidRPr="00580E93">
        <w:rPr>
          <w:rFonts w:ascii="Arial" w:hAnsi="Arial" w:cs="Arial"/>
          <w:sz w:val="16"/>
          <w:szCs w:val="16"/>
        </w:rPr>
        <w:t xml:space="preserve"> C. Knight &amp; A. Butler, </w:t>
      </w:r>
      <w:r w:rsidRPr="00580E93">
        <w:rPr>
          <w:rFonts w:ascii="Arial" w:hAnsi="Arial" w:cs="Arial"/>
          <w:i/>
          <w:iCs/>
          <w:sz w:val="16"/>
          <w:szCs w:val="16"/>
        </w:rPr>
        <w:t xml:space="preserve">Who Built the Moon? </w:t>
      </w:r>
      <w:r w:rsidRPr="00580E93">
        <w:rPr>
          <w:rFonts w:ascii="Arial" w:hAnsi="Arial" w:cs="Arial"/>
          <w:sz w:val="16"/>
          <w:szCs w:val="16"/>
        </w:rPr>
        <w:t>(Duncan Baird Publishers: London 2014), p. 17</w:t>
      </w:r>
    </w:p>
  </w:footnote>
  <w:footnote w:id="78">
    <w:p w14:paraId="49837FDF" w14:textId="77777777" w:rsidR="00694C09" w:rsidRPr="001167E4" w:rsidRDefault="00694C09" w:rsidP="00B87584">
      <w:pPr>
        <w:pStyle w:val="FootnoteText"/>
        <w:rPr>
          <w:rFonts w:ascii="Arial" w:hAnsi="Arial" w:cs="Arial"/>
          <w:i/>
          <w:iCs/>
          <w:sz w:val="16"/>
          <w:szCs w:val="16"/>
        </w:rPr>
      </w:pPr>
      <w:r w:rsidRPr="00580E93">
        <w:rPr>
          <w:rStyle w:val="FootnoteReference"/>
          <w:rFonts w:ascii="Arial" w:hAnsi="Arial" w:cs="Arial"/>
          <w:sz w:val="16"/>
          <w:szCs w:val="16"/>
        </w:rPr>
        <w:footnoteRef/>
      </w:r>
      <w:r w:rsidRPr="00580E93">
        <w:rPr>
          <w:rFonts w:ascii="Arial" w:hAnsi="Arial" w:cs="Arial"/>
          <w:sz w:val="16"/>
          <w:szCs w:val="16"/>
        </w:rPr>
        <w:t xml:space="preserve"> B.E. Penprase, </w:t>
      </w:r>
      <w:r w:rsidRPr="00580E93">
        <w:rPr>
          <w:rFonts w:ascii="Arial" w:hAnsi="Arial" w:cs="Arial"/>
          <w:i/>
          <w:iCs/>
          <w:sz w:val="16"/>
          <w:szCs w:val="16"/>
        </w:rPr>
        <w:t>The Power of Stars: How Celestial Observations Have Shaped Civilisation</w:t>
      </w:r>
    </w:p>
  </w:footnote>
  <w:footnote w:id="79">
    <w:p w14:paraId="206F1BFB" w14:textId="30E65DF0" w:rsidR="00694C09" w:rsidRPr="00D81D59" w:rsidRDefault="00694C09" w:rsidP="00E518AA">
      <w:pPr>
        <w:pStyle w:val="FootnoteText"/>
        <w:rPr>
          <w:rFonts w:ascii="Arial" w:hAnsi="Arial" w:cs="Arial"/>
          <w:color w:val="000000" w:themeColor="text1"/>
          <w:sz w:val="16"/>
          <w:szCs w:val="16"/>
        </w:rPr>
      </w:pPr>
      <w:r w:rsidRPr="00D81D59">
        <w:rPr>
          <w:rStyle w:val="FootnoteReference"/>
          <w:rFonts w:ascii="Arial" w:hAnsi="Arial" w:cs="Arial"/>
          <w:color w:val="000000" w:themeColor="text1"/>
          <w:sz w:val="16"/>
          <w:szCs w:val="16"/>
        </w:rPr>
        <w:footnoteRef/>
      </w:r>
      <w:r w:rsidRPr="00D81D59">
        <w:rPr>
          <w:rFonts w:ascii="Arial" w:hAnsi="Arial" w:cs="Arial"/>
          <w:color w:val="000000" w:themeColor="text1"/>
          <w:sz w:val="16"/>
          <w:szCs w:val="16"/>
        </w:rPr>
        <w:t xml:space="preserve"> M</w:t>
      </w:r>
      <w:r>
        <w:rPr>
          <w:rFonts w:ascii="Arial" w:hAnsi="Arial" w:cs="Arial"/>
          <w:color w:val="000000" w:themeColor="text1"/>
          <w:sz w:val="16"/>
          <w:szCs w:val="16"/>
        </w:rPr>
        <w:t>.</w:t>
      </w:r>
      <w:r w:rsidRPr="00D81D59">
        <w:rPr>
          <w:rFonts w:ascii="Arial" w:hAnsi="Arial" w:cs="Arial"/>
          <w:color w:val="000000" w:themeColor="text1"/>
          <w:sz w:val="16"/>
          <w:szCs w:val="16"/>
        </w:rPr>
        <w:t xml:space="preserve"> Hennink, I</w:t>
      </w:r>
      <w:r>
        <w:rPr>
          <w:rFonts w:ascii="Arial" w:hAnsi="Arial" w:cs="Arial"/>
          <w:color w:val="000000" w:themeColor="text1"/>
          <w:sz w:val="16"/>
          <w:szCs w:val="16"/>
        </w:rPr>
        <w:t>.</w:t>
      </w:r>
      <w:r w:rsidRPr="00D81D59">
        <w:rPr>
          <w:rFonts w:ascii="Arial" w:hAnsi="Arial" w:cs="Arial"/>
          <w:color w:val="000000" w:themeColor="text1"/>
          <w:sz w:val="16"/>
          <w:szCs w:val="16"/>
        </w:rPr>
        <w:t xml:space="preserve"> Hutter and A</w:t>
      </w:r>
      <w:r>
        <w:rPr>
          <w:rFonts w:ascii="Arial" w:hAnsi="Arial" w:cs="Arial"/>
          <w:color w:val="000000" w:themeColor="text1"/>
          <w:sz w:val="16"/>
          <w:szCs w:val="16"/>
        </w:rPr>
        <w:t>.</w:t>
      </w:r>
      <w:r w:rsidRPr="00D81D59">
        <w:rPr>
          <w:rFonts w:ascii="Arial" w:hAnsi="Arial" w:cs="Arial"/>
          <w:color w:val="000000" w:themeColor="text1"/>
          <w:sz w:val="16"/>
          <w:szCs w:val="16"/>
        </w:rPr>
        <w:t xml:space="preserve"> Bailey, </w:t>
      </w:r>
      <w:r w:rsidRPr="00D81D59">
        <w:rPr>
          <w:rFonts w:ascii="Arial" w:hAnsi="Arial" w:cs="Arial"/>
          <w:i/>
          <w:color w:val="000000" w:themeColor="text1"/>
          <w:sz w:val="16"/>
          <w:szCs w:val="16"/>
        </w:rPr>
        <w:t>Qualitative Research Methods</w:t>
      </w:r>
      <w:r w:rsidRPr="00D81D59">
        <w:rPr>
          <w:rFonts w:ascii="Arial" w:hAnsi="Arial" w:cs="Arial"/>
          <w:color w:val="000000" w:themeColor="text1"/>
          <w:sz w:val="16"/>
          <w:szCs w:val="16"/>
        </w:rPr>
        <w:t xml:space="preserve"> (Sage, London 2011), p. 9</w:t>
      </w:r>
    </w:p>
  </w:footnote>
  <w:footnote w:id="80">
    <w:p w14:paraId="6191231B" w14:textId="10AE7C5C" w:rsidR="00694C09" w:rsidRPr="00D81D59" w:rsidRDefault="00694C09" w:rsidP="00E518AA">
      <w:pPr>
        <w:pStyle w:val="FootnoteText"/>
        <w:rPr>
          <w:rFonts w:ascii="Arial" w:hAnsi="Arial" w:cs="Arial"/>
          <w:sz w:val="16"/>
          <w:szCs w:val="16"/>
        </w:rPr>
      </w:pPr>
      <w:r w:rsidRPr="00D81D59">
        <w:rPr>
          <w:rStyle w:val="FootnoteReference"/>
          <w:rFonts w:ascii="Arial" w:hAnsi="Arial" w:cs="Arial"/>
          <w:color w:val="000000" w:themeColor="text1"/>
          <w:sz w:val="16"/>
          <w:szCs w:val="16"/>
        </w:rPr>
        <w:footnoteRef/>
      </w:r>
      <w:r w:rsidRPr="00D81D59">
        <w:rPr>
          <w:rFonts w:ascii="Arial" w:hAnsi="Arial" w:cs="Arial"/>
          <w:color w:val="000000" w:themeColor="text1"/>
          <w:sz w:val="16"/>
          <w:szCs w:val="16"/>
        </w:rPr>
        <w:t xml:space="preserve"> J</w:t>
      </w:r>
      <w:r>
        <w:rPr>
          <w:rFonts w:ascii="Arial" w:hAnsi="Arial" w:cs="Arial"/>
          <w:color w:val="000000" w:themeColor="text1"/>
          <w:sz w:val="16"/>
          <w:szCs w:val="16"/>
        </w:rPr>
        <w:t>.</w:t>
      </w:r>
      <w:r w:rsidRPr="00D81D59">
        <w:rPr>
          <w:rFonts w:ascii="Arial" w:hAnsi="Arial" w:cs="Arial"/>
          <w:color w:val="000000" w:themeColor="text1"/>
          <w:sz w:val="16"/>
          <w:szCs w:val="16"/>
        </w:rPr>
        <w:t xml:space="preserve"> Bell, </w:t>
      </w:r>
      <w:r w:rsidRPr="00D81D59">
        <w:rPr>
          <w:rFonts w:ascii="Arial" w:hAnsi="Arial" w:cs="Arial"/>
          <w:i/>
          <w:color w:val="000000" w:themeColor="text1"/>
          <w:sz w:val="16"/>
          <w:szCs w:val="16"/>
        </w:rPr>
        <w:t xml:space="preserve">Doing Your Research Project </w:t>
      </w:r>
      <w:r w:rsidRPr="00D81D59">
        <w:rPr>
          <w:rFonts w:ascii="Arial" w:hAnsi="Arial" w:cs="Arial"/>
          <w:color w:val="000000" w:themeColor="text1"/>
          <w:sz w:val="16"/>
          <w:szCs w:val="16"/>
        </w:rPr>
        <w:t>(Open University Press, Buckingham 2002), p. 101, 135</w:t>
      </w:r>
    </w:p>
  </w:footnote>
  <w:footnote w:id="81">
    <w:p w14:paraId="17FCA21F" w14:textId="10E5836E" w:rsidR="00694C09" w:rsidRPr="00D81D59" w:rsidRDefault="00694C09" w:rsidP="00E518AA">
      <w:pPr>
        <w:pStyle w:val="FootnoteText"/>
        <w:rPr>
          <w:rFonts w:ascii="Arial" w:hAnsi="Arial" w:cs="Arial"/>
          <w:sz w:val="16"/>
          <w:szCs w:val="16"/>
        </w:rPr>
      </w:pPr>
      <w:r w:rsidRPr="00D81D59">
        <w:rPr>
          <w:rStyle w:val="FootnoteReference"/>
          <w:rFonts w:ascii="Arial" w:hAnsi="Arial" w:cs="Arial"/>
          <w:sz w:val="16"/>
          <w:szCs w:val="16"/>
        </w:rPr>
        <w:footnoteRef/>
      </w:r>
      <w:r w:rsidRPr="00D81D59">
        <w:rPr>
          <w:rFonts w:ascii="Arial" w:hAnsi="Arial" w:cs="Arial"/>
          <w:sz w:val="16"/>
          <w:szCs w:val="16"/>
        </w:rPr>
        <w:t xml:space="preserve"> A</w:t>
      </w:r>
      <w:r>
        <w:rPr>
          <w:rFonts w:ascii="Arial" w:hAnsi="Arial" w:cs="Arial"/>
          <w:sz w:val="16"/>
          <w:szCs w:val="16"/>
        </w:rPr>
        <w:t>.</w:t>
      </w:r>
      <w:r w:rsidRPr="00D81D59">
        <w:rPr>
          <w:rFonts w:ascii="Arial" w:hAnsi="Arial" w:cs="Arial"/>
          <w:sz w:val="16"/>
          <w:szCs w:val="16"/>
        </w:rPr>
        <w:t xml:space="preserve"> Bryman, </w:t>
      </w:r>
      <w:r w:rsidRPr="00D81D59">
        <w:rPr>
          <w:rFonts w:ascii="Arial" w:hAnsi="Arial" w:cs="Arial"/>
          <w:i/>
          <w:sz w:val="16"/>
          <w:szCs w:val="16"/>
        </w:rPr>
        <w:t xml:space="preserve">Quantity and Quality in Social Research </w:t>
      </w:r>
      <w:r w:rsidRPr="00D81D59">
        <w:rPr>
          <w:rFonts w:ascii="Arial" w:hAnsi="Arial" w:cs="Arial"/>
          <w:sz w:val="16"/>
          <w:szCs w:val="16"/>
        </w:rPr>
        <w:t>(Routledge, London 2001) p.137</w:t>
      </w:r>
    </w:p>
  </w:footnote>
  <w:footnote w:id="82">
    <w:p w14:paraId="51E43489" w14:textId="4FEFDAAB" w:rsidR="00694C09" w:rsidRPr="00D81D59" w:rsidRDefault="00694C09" w:rsidP="00E518AA">
      <w:pPr>
        <w:pStyle w:val="FootnoteText"/>
        <w:rPr>
          <w:rFonts w:ascii="Arial" w:hAnsi="Arial" w:cs="Arial"/>
          <w:sz w:val="16"/>
          <w:szCs w:val="16"/>
        </w:rPr>
      </w:pPr>
      <w:r w:rsidRPr="00D81D59">
        <w:rPr>
          <w:rStyle w:val="FootnoteReference"/>
          <w:rFonts w:ascii="Arial" w:hAnsi="Arial" w:cs="Arial"/>
          <w:sz w:val="16"/>
          <w:szCs w:val="16"/>
        </w:rPr>
        <w:footnoteRef/>
      </w:r>
      <w:r w:rsidRPr="00D81D59">
        <w:rPr>
          <w:rFonts w:ascii="Arial" w:hAnsi="Arial" w:cs="Arial"/>
          <w:sz w:val="16"/>
          <w:szCs w:val="16"/>
        </w:rPr>
        <w:t xml:space="preserve"> </w:t>
      </w:r>
      <w:r w:rsidRPr="00D81D59">
        <w:rPr>
          <w:rFonts w:ascii="Arial" w:hAnsi="Arial" w:cs="Arial"/>
          <w:color w:val="000000" w:themeColor="text1"/>
          <w:sz w:val="16"/>
          <w:szCs w:val="16"/>
        </w:rPr>
        <w:t>C</w:t>
      </w:r>
      <w:r>
        <w:rPr>
          <w:rFonts w:ascii="Arial" w:hAnsi="Arial" w:cs="Arial"/>
          <w:color w:val="000000" w:themeColor="text1"/>
          <w:sz w:val="16"/>
          <w:szCs w:val="16"/>
        </w:rPr>
        <w:t>.</w:t>
      </w:r>
      <w:r w:rsidRPr="00D81D59">
        <w:rPr>
          <w:rFonts w:ascii="Arial" w:hAnsi="Arial" w:cs="Arial"/>
          <w:color w:val="000000" w:themeColor="text1"/>
          <w:sz w:val="16"/>
          <w:szCs w:val="16"/>
        </w:rPr>
        <w:t xml:space="preserve"> Smith (trans), </w:t>
      </w:r>
      <w:r w:rsidRPr="00D81D59">
        <w:rPr>
          <w:rFonts w:ascii="Arial" w:hAnsi="Arial" w:cs="Arial"/>
          <w:i/>
          <w:color w:val="000000" w:themeColor="text1"/>
          <w:sz w:val="16"/>
          <w:szCs w:val="16"/>
        </w:rPr>
        <w:t>Maurice Merleau-Ponty Phenomenology of Perception</w:t>
      </w:r>
      <w:r w:rsidRPr="00D81D59">
        <w:rPr>
          <w:rFonts w:ascii="Arial" w:hAnsi="Arial" w:cs="Arial"/>
          <w:color w:val="000000" w:themeColor="text1"/>
          <w:sz w:val="16"/>
          <w:szCs w:val="16"/>
        </w:rPr>
        <w:t xml:space="preserve"> (Routledge Classics: London 2002)</w:t>
      </w:r>
      <w:r w:rsidRPr="00D81D59">
        <w:rPr>
          <w:rFonts w:ascii="Arial" w:hAnsi="Arial" w:cs="Arial"/>
          <w:i/>
          <w:sz w:val="16"/>
          <w:szCs w:val="16"/>
        </w:rPr>
        <w:t>,</w:t>
      </w:r>
      <w:r w:rsidRPr="00D81D59">
        <w:rPr>
          <w:rFonts w:ascii="Arial" w:hAnsi="Arial" w:cs="Arial"/>
          <w:sz w:val="16"/>
          <w:szCs w:val="16"/>
        </w:rPr>
        <w:t xml:space="preserve"> </w:t>
      </w:r>
      <w:r w:rsidRPr="00D81D59">
        <w:rPr>
          <w:rFonts w:ascii="Arial" w:hAnsi="Arial" w:cs="Arial"/>
          <w:i/>
          <w:sz w:val="16"/>
          <w:szCs w:val="16"/>
        </w:rPr>
        <w:t xml:space="preserve">p vii </w:t>
      </w:r>
    </w:p>
  </w:footnote>
  <w:footnote w:id="83">
    <w:p w14:paraId="3AC04B3B" w14:textId="77777777" w:rsidR="00694C09" w:rsidRPr="00D81D59" w:rsidRDefault="00694C09" w:rsidP="00E518AA">
      <w:pPr>
        <w:pStyle w:val="FootnoteText"/>
        <w:rPr>
          <w:rFonts w:ascii="Arial" w:hAnsi="Arial" w:cs="Arial"/>
          <w:i/>
          <w:sz w:val="16"/>
          <w:szCs w:val="16"/>
        </w:rPr>
      </w:pPr>
      <w:r w:rsidRPr="00D81D59">
        <w:rPr>
          <w:rStyle w:val="FootnoteReference"/>
          <w:rFonts w:ascii="Arial" w:hAnsi="Arial" w:cs="Arial"/>
          <w:sz w:val="16"/>
          <w:szCs w:val="16"/>
        </w:rPr>
        <w:footnoteRef/>
      </w:r>
      <w:r w:rsidRPr="00D81D59">
        <w:rPr>
          <w:rFonts w:ascii="Arial" w:hAnsi="Arial" w:cs="Arial"/>
          <w:sz w:val="16"/>
          <w:szCs w:val="16"/>
        </w:rPr>
        <w:t xml:space="preserve"> S.C. Dwyer &amp; J.L. Buckle, ‘The Space Between: On Being an Insider-Outsider in Qualitative Research’, </w:t>
      </w:r>
      <w:r w:rsidRPr="00D81D59">
        <w:rPr>
          <w:rFonts w:ascii="Arial" w:hAnsi="Arial" w:cs="Arial"/>
          <w:i/>
          <w:sz w:val="16"/>
          <w:szCs w:val="16"/>
        </w:rPr>
        <w:t>International Journal of Qualitative Methods, Vol. 8, No.1 (2009), p. 55</w:t>
      </w:r>
    </w:p>
  </w:footnote>
  <w:footnote w:id="84">
    <w:p w14:paraId="7E12D9A4" w14:textId="708454C1" w:rsidR="00694C09" w:rsidRPr="00D81D59" w:rsidRDefault="00694C09" w:rsidP="00E518AA">
      <w:pPr>
        <w:pStyle w:val="FootnoteText"/>
        <w:rPr>
          <w:rFonts w:ascii="Arial" w:hAnsi="Arial" w:cs="Arial"/>
          <w:sz w:val="16"/>
          <w:szCs w:val="16"/>
        </w:rPr>
      </w:pPr>
      <w:r w:rsidRPr="00D81D59">
        <w:rPr>
          <w:rStyle w:val="FootnoteReference"/>
          <w:rFonts w:ascii="Arial" w:hAnsi="Arial" w:cs="Arial"/>
          <w:sz w:val="16"/>
          <w:szCs w:val="16"/>
        </w:rPr>
        <w:footnoteRef/>
      </w:r>
      <w:r w:rsidRPr="00D81D59">
        <w:rPr>
          <w:rFonts w:ascii="Arial" w:hAnsi="Arial" w:cs="Arial"/>
          <w:sz w:val="16"/>
          <w:szCs w:val="16"/>
        </w:rPr>
        <w:t xml:space="preserve"> K</w:t>
      </w:r>
      <w:r>
        <w:rPr>
          <w:rFonts w:ascii="Arial" w:hAnsi="Arial" w:cs="Arial"/>
          <w:sz w:val="16"/>
          <w:szCs w:val="16"/>
        </w:rPr>
        <w:t>.</w:t>
      </w:r>
      <w:r w:rsidRPr="00D81D59">
        <w:rPr>
          <w:rFonts w:ascii="Arial" w:hAnsi="Arial" w:cs="Arial"/>
          <w:sz w:val="16"/>
          <w:szCs w:val="16"/>
        </w:rPr>
        <w:t xml:space="preserve"> Haynes, “Reflexivity in Qualitative Research” in </w:t>
      </w:r>
      <w:r w:rsidRPr="00D81D59">
        <w:rPr>
          <w:rFonts w:ascii="Arial" w:hAnsi="Arial" w:cs="Arial"/>
          <w:i/>
          <w:sz w:val="16"/>
          <w:szCs w:val="16"/>
        </w:rPr>
        <w:t>Qualitative Organisational Research</w:t>
      </w:r>
      <w:r w:rsidRPr="00D81D59">
        <w:rPr>
          <w:rFonts w:ascii="Arial" w:hAnsi="Arial" w:cs="Arial"/>
          <w:sz w:val="16"/>
          <w:szCs w:val="16"/>
        </w:rPr>
        <w:t>, ed. By G Symon and C Cassell (Sage, California), p. 72</w:t>
      </w:r>
    </w:p>
  </w:footnote>
  <w:footnote w:id="85">
    <w:p w14:paraId="34346629" w14:textId="1FB453FF" w:rsidR="00694C09" w:rsidRDefault="00694C09" w:rsidP="00E518AA">
      <w:pPr>
        <w:pStyle w:val="FootnoteText"/>
      </w:pPr>
      <w:r w:rsidRPr="00D81D59">
        <w:rPr>
          <w:rStyle w:val="FootnoteReference"/>
          <w:rFonts w:ascii="Arial" w:hAnsi="Arial" w:cs="Arial"/>
          <w:sz w:val="16"/>
          <w:szCs w:val="16"/>
        </w:rPr>
        <w:footnoteRef/>
      </w:r>
      <w:r w:rsidRPr="00D81D59">
        <w:rPr>
          <w:rFonts w:ascii="Arial" w:hAnsi="Arial" w:cs="Arial"/>
          <w:sz w:val="16"/>
          <w:szCs w:val="16"/>
        </w:rPr>
        <w:t xml:space="preserve"> K</w:t>
      </w:r>
      <w:r>
        <w:rPr>
          <w:rFonts w:ascii="Arial" w:hAnsi="Arial" w:cs="Arial"/>
          <w:sz w:val="16"/>
          <w:szCs w:val="16"/>
        </w:rPr>
        <w:t>.</w:t>
      </w:r>
      <w:r w:rsidRPr="00D81D59">
        <w:rPr>
          <w:rFonts w:ascii="Arial" w:hAnsi="Arial" w:cs="Arial"/>
          <w:sz w:val="16"/>
          <w:szCs w:val="16"/>
        </w:rPr>
        <w:t xml:space="preserve"> Haynes, “Reflexivity in Qualitative Research”, p. 81</w:t>
      </w:r>
    </w:p>
  </w:footnote>
  <w:footnote w:id="86">
    <w:p w14:paraId="593FF6DA" w14:textId="6407160E" w:rsidR="00694C09" w:rsidRPr="00B749D9" w:rsidRDefault="00694C09" w:rsidP="00E518AA">
      <w:pPr>
        <w:pStyle w:val="FootnoteText"/>
        <w:rPr>
          <w:rFonts w:ascii="Arial" w:hAnsi="Arial" w:cs="Arial"/>
          <w:sz w:val="16"/>
          <w:szCs w:val="16"/>
        </w:rPr>
      </w:pPr>
      <w:r w:rsidRPr="00B749D9">
        <w:rPr>
          <w:rStyle w:val="FootnoteReference"/>
          <w:rFonts w:ascii="Arial" w:hAnsi="Arial" w:cs="Arial"/>
          <w:sz w:val="16"/>
          <w:szCs w:val="16"/>
        </w:rPr>
        <w:footnoteRef/>
      </w:r>
      <w:r w:rsidRPr="00B749D9">
        <w:rPr>
          <w:rFonts w:ascii="Arial" w:hAnsi="Arial" w:cs="Arial"/>
          <w:sz w:val="16"/>
          <w:szCs w:val="16"/>
        </w:rPr>
        <w:t xml:space="preserve"> </w:t>
      </w:r>
      <w:r w:rsidRPr="00B749D9">
        <w:rPr>
          <w:rFonts w:ascii="Arial" w:hAnsi="Arial" w:cs="Arial"/>
          <w:color w:val="000000" w:themeColor="text1"/>
          <w:sz w:val="16"/>
          <w:szCs w:val="16"/>
        </w:rPr>
        <w:t>J</w:t>
      </w:r>
      <w:r>
        <w:rPr>
          <w:rFonts w:ascii="Arial" w:hAnsi="Arial" w:cs="Arial"/>
          <w:color w:val="000000" w:themeColor="text1"/>
          <w:sz w:val="16"/>
          <w:szCs w:val="16"/>
        </w:rPr>
        <w:t>.</w:t>
      </w:r>
      <w:r w:rsidRPr="00B749D9">
        <w:rPr>
          <w:rFonts w:ascii="Arial" w:hAnsi="Arial" w:cs="Arial"/>
          <w:color w:val="000000" w:themeColor="text1"/>
          <w:sz w:val="16"/>
          <w:szCs w:val="16"/>
        </w:rPr>
        <w:t xml:space="preserve"> Bell, </w:t>
      </w:r>
      <w:r w:rsidRPr="00B749D9">
        <w:rPr>
          <w:rFonts w:ascii="Arial" w:hAnsi="Arial" w:cs="Arial"/>
          <w:i/>
          <w:color w:val="000000" w:themeColor="text1"/>
          <w:sz w:val="16"/>
          <w:szCs w:val="16"/>
        </w:rPr>
        <w:t>Doing Your Research Project</w:t>
      </w:r>
      <w:r w:rsidRPr="00B749D9">
        <w:rPr>
          <w:rFonts w:ascii="Arial" w:hAnsi="Arial" w:cs="Arial"/>
          <w:color w:val="000000" w:themeColor="text1"/>
          <w:sz w:val="16"/>
          <w:szCs w:val="16"/>
        </w:rPr>
        <w:t>, p. 119</w:t>
      </w:r>
    </w:p>
  </w:footnote>
  <w:footnote w:id="87">
    <w:p w14:paraId="2090C866" w14:textId="79503D36" w:rsidR="00694C09" w:rsidRPr="00F754DD" w:rsidRDefault="00694C09">
      <w:pPr>
        <w:pStyle w:val="FootnoteText"/>
        <w:rPr>
          <w:rFonts w:ascii="Arial" w:hAnsi="Arial" w:cs="Arial"/>
          <w:sz w:val="16"/>
          <w:szCs w:val="16"/>
        </w:rPr>
      </w:pPr>
      <w:r w:rsidRPr="00F754DD">
        <w:rPr>
          <w:rStyle w:val="FootnoteReference"/>
          <w:rFonts w:ascii="Arial" w:hAnsi="Arial" w:cs="Arial"/>
          <w:sz w:val="16"/>
          <w:szCs w:val="16"/>
        </w:rPr>
        <w:footnoteRef/>
      </w:r>
      <w:r w:rsidRPr="00F754DD">
        <w:rPr>
          <w:rFonts w:ascii="Arial" w:hAnsi="Arial" w:cs="Arial"/>
          <w:sz w:val="16"/>
          <w:szCs w:val="16"/>
        </w:rPr>
        <w:t xml:space="preserve"> P. Aakhus, ‘Astral Magic and Adelard of Bath’s </w:t>
      </w:r>
      <w:r w:rsidRPr="00F754DD">
        <w:rPr>
          <w:rFonts w:ascii="Arial" w:hAnsi="Arial" w:cs="Arial"/>
          <w:i/>
          <w:iCs/>
          <w:sz w:val="16"/>
          <w:szCs w:val="16"/>
        </w:rPr>
        <w:t>Liber Presitigiorum</w:t>
      </w:r>
      <w:r w:rsidRPr="00F754DD">
        <w:rPr>
          <w:rFonts w:ascii="Arial" w:hAnsi="Arial" w:cs="Arial"/>
          <w:sz w:val="16"/>
          <w:szCs w:val="16"/>
        </w:rPr>
        <w:t>; or Why Werewolves Change at the Full Moon’</w:t>
      </w:r>
    </w:p>
  </w:footnote>
  <w:footnote w:id="88">
    <w:p w14:paraId="435E1759" w14:textId="77777777" w:rsidR="00694C09" w:rsidRPr="00B92A41" w:rsidRDefault="00694C09" w:rsidP="00E518AA">
      <w:pPr>
        <w:pStyle w:val="FootnoteText"/>
        <w:rPr>
          <w:rFonts w:ascii="Arial" w:hAnsi="Arial" w:cs="Arial"/>
          <w:sz w:val="16"/>
          <w:szCs w:val="16"/>
        </w:rPr>
      </w:pPr>
      <w:r w:rsidRPr="00B92A41">
        <w:rPr>
          <w:rStyle w:val="FootnoteReference"/>
          <w:rFonts w:ascii="Arial" w:hAnsi="Arial" w:cs="Arial"/>
          <w:sz w:val="16"/>
          <w:szCs w:val="16"/>
        </w:rPr>
        <w:footnoteRef/>
      </w:r>
      <w:r w:rsidRPr="00B92A41">
        <w:rPr>
          <w:rFonts w:ascii="Arial" w:hAnsi="Arial" w:cs="Arial"/>
          <w:sz w:val="16"/>
          <w:szCs w:val="16"/>
        </w:rPr>
        <w:t xml:space="preserve"> UCSB ScienceLine [</w:t>
      </w:r>
      <w:hyperlink r:id="rId4" w:anchor=":~:text=The%20orbit%20of%20the%20Moon,13%20times%20in%20a%20year" w:history="1">
        <w:r w:rsidRPr="00B92A41">
          <w:rPr>
            <w:rStyle w:val="Hyperlink"/>
            <w:rFonts w:ascii="Arial" w:hAnsi="Arial" w:cs="Arial"/>
            <w:sz w:val="16"/>
            <w:szCs w:val="16"/>
          </w:rPr>
          <w:t>http://scienceline.ucsb.edu/getkey.php?key=1126#:~:text=The%20orbit%20of%20the%20Moon,13%20times%20in%20a%20year</w:t>
        </w:r>
      </w:hyperlink>
      <w:r w:rsidRPr="00B92A41">
        <w:rPr>
          <w:rFonts w:ascii="Arial" w:hAnsi="Arial" w:cs="Arial"/>
          <w:sz w:val="16"/>
          <w:szCs w:val="16"/>
        </w:rPr>
        <w:t xml:space="preserve">] &lt;accessed 25.05.2020&gt; </w:t>
      </w:r>
    </w:p>
  </w:footnote>
  <w:footnote w:id="89">
    <w:p w14:paraId="0BB27E70" w14:textId="77777777" w:rsidR="00694C09" w:rsidRPr="00317FF7" w:rsidRDefault="00694C09" w:rsidP="00E518AA">
      <w:pPr>
        <w:pStyle w:val="FootnoteText"/>
        <w:rPr>
          <w:rFonts w:ascii="Arial" w:hAnsi="Arial" w:cs="Arial"/>
          <w:sz w:val="16"/>
          <w:szCs w:val="16"/>
        </w:rPr>
      </w:pPr>
      <w:r w:rsidRPr="00B92A41">
        <w:rPr>
          <w:rStyle w:val="FootnoteReference"/>
          <w:rFonts w:ascii="Arial" w:hAnsi="Arial" w:cs="Arial"/>
          <w:sz w:val="16"/>
          <w:szCs w:val="16"/>
        </w:rPr>
        <w:footnoteRef/>
      </w:r>
      <w:r w:rsidRPr="00B92A41">
        <w:rPr>
          <w:rFonts w:ascii="Arial" w:hAnsi="Arial" w:cs="Arial"/>
          <w:sz w:val="16"/>
          <w:szCs w:val="16"/>
        </w:rPr>
        <w:t xml:space="preserve"> B. Brunner, </w:t>
      </w:r>
      <w:r w:rsidRPr="00B92A41">
        <w:rPr>
          <w:rFonts w:ascii="Arial" w:hAnsi="Arial" w:cs="Arial"/>
          <w:i/>
          <w:iCs/>
          <w:sz w:val="16"/>
          <w:szCs w:val="16"/>
        </w:rPr>
        <w:t>Moon: A Brief History</w:t>
      </w:r>
      <w:r w:rsidRPr="00B92A41">
        <w:rPr>
          <w:rFonts w:ascii="Arial" w:hAnsi="Arial" w:cs="Arial"/>
          <w:sz w:val="16"/>
          <w:szCs w:val="16"/>
        </w:rPr>
        <w:t>, p. 25</w:t>
      </w:r>
    </w:p>
  </w:footnote>
  <w:footnote w:id="90">
    <w:p w14:paraId="110D4AE5" w14:textId="392171FB" w:rsidR="00694C09" w:rsidRPr="00CB7BD4" w:rsidRDefault="00694C09" w:rsidP="001E5932">
      <w:pPr>
        <w:pStyle w:val="FootnoteText"/>
        <w:rPr>
          <w:rFonts w:ascii="Arial" w:hAnsi="Arial" w:cs="Arial"/>
          <w:sz w:val="16"/>
          <w:szCs w:val="16"/>
        </w:rPr>
      </w:pPr>
      <w:r w:rsidRPr="00CB7BD4">
        <w:rPr>
          <w:rStyle w:val="FootnoteReference"/>
          <w:rFonts w:ascii="Arial" w:hAnsi="Arial" w:cs="Arial"/>
          <w:sz w:val="16"/>
          <w:szCs w:val="16"/>
        </w:rPr>
        <w:footnoteRef/>
      </w:r>
      <w:r w:rsidRPr="00CB7BD4">
        <w:rPr>
          <w:rFonts w:ascii="Arial" w:hAnsi="Arial" w:cs="Arial"/>
          <w:sz w:val="16"/>
          <w:szCs w:val="16"/>
        </w:rPr>
        <w:t xml:space="preserve"> R. Solnit, </w:t>
      </w:r>
      <w:r w:rsidRPr="00CB7BD4">
        <w:rPr>
          <w:rFonts w:ascii="Arial" w:hAnsi="Arial" w:cs="Arial"/>
          <w:i/>
          <w:iCs/>
          <w:sz w:val="16"/>
          <w:szCs w:val="16"/>
          <w:shd w:val="clear" w:color="auto" w:fill="FFFFFF"/>
        </w:rPr>
        <w:t>Storming the Gates of Paradise: Landscapes for Politics</w:t>
      </w:r>
      <w:r w:rsidRPr="00CB7BD4">
        <w:rPr>
          <w:rFonts w:ascii="Arial" w:hAnsi="Arial" w:cs="Arial"/>
          <w:sz w:val="16"/>
          <w:szCs w:val="16"/>
          <w:shd w:val="clear" w:color="auto" w:fill="FFFFFF"/>
        </w:rPr>
        <w:t>, (University of California Press: California 2007), p. 147</w:t>
      </w:r>
    </w:p>
  </w:footnote>
  <w:footnote w:id="91">
    <w:p w14:paraId="1EA19AC6" w14:textId="79E4D6E7" w:rsidR="00694C09" w:rsidRPr="00CB7BD4" w:rsidRDefault="00694C09">
      <w:pPr>
        <w:pStyle w:val="FootnoteText"/>
        <w:rPr>
          <w:rFonts w:ascii="Arial" w:hAnsi="Arial" w:cs="Arial"/>
          <w:sz w:val="16"/>
          <w:szCs w:val="16"/>
        </w:rPr>
      </w:pPr>
      <w:r w:rsidRPr="00CB7BD4">
        <w:rPr>
          <w:rStyle w:val="FootnoteReference"/>
          <w:rFonts w:ascii="Arial" w:hAnsi="Arial" w:cs="Arial"/>
          <w:sz w:val="16"/>
          <w:szCs w:val="16"/>
        </w:rPr>
        <w:footnoteRef/>
      </w:r>
      <w:r w:rsidRPr="00CB7BD4">
        <w:rPr>
          <w:rFonts w:ascii="Arial" w:hAnsi="Arial" w:cs="Arial"/>
          <w:sz w:val="16"/>
          <w:szCs w:val="16"/>
        </w:rPr>
        <w:t xml:space="preserve"> I.W. Kelly, J. Rotton &amp; R. Culver, ‘The Moon was Full and Nothing Happened’</w:t>
      </w:r>
    </w:p>
  </w:footnote>
  <w:footnote w:id="92">
    <w:p w14:paraId="13A3E4A2" w14:textId="688B922E" w:rsidR="00694C09" w:rsidRPr="00CB7BD4" w:rsidRDefault="00694C09">
      <w:pPr>
        <w:pStyle w:val="FootnoteText"/>
        <w:rPr>
          <w:rFonts w:ascii="Arial" w:hAnsi="Arial" w:cs="Arial"/>
          <w:sz w:val="16"/>
          <w:szCs w:val="16"/>
        </w:rPr>
      </w:pPr>
      <w:r w:rsidRPr="00CB7BD4">
        <w:rPr>
          <w:rStyle w:val="FootnoteReference"/>
          <w:rFonts w:ascii="Arial" w:hAnsi="Arial" w:cs="Arial"/>
          <w:sz w:val="16"/>
          <w:szCs w:val="16"/>
        </w:rPr>
        <w:footnoteRef/>
      </w:r>
      <w:r w:rsidRPr="00CB7BD4">
        <w:rPr>
          <w:rFonts w:ascii="Arial" w:hAnsi="Arial" w:cs="Arial"/>
          <w:sz w:val="16"/>
          <w:szCs w:val="16"/>
        </w:rPr>
        <w:t xml:space="preserve"> </w:t>
      </w:r>
      <w:r w:rsidRPr="00CB7BD4">
        <w:rPr>
          <w:rFonts w:ascii="Arial" w:hAnsi="Arial" w:cs="Arial"/>
          <w:color w:val="000000" w:themeColor="text1"/>
          <w:sz w:val="16"/>
          <w:szCs w:val="16"/>
        </w:rPr>
        <w:t>A. Lieber &amp; C. Sherin, ‘Homicides and the lunar cycle: toward a theory of lunar influence on human emotional disturbance’</w:t>
      </w:r>
    </w:p>
  </w:footnote>
  <w:footnote w:id="93">
    <w:p w14:paraId="7B0F4E6E" w14:textId="4EC46091" w:rsidR="00694C09" w:rsidRPr="00A6446D" w:rsidRDefault="00694C09">
      <w:pPr>
        <w:pStyle w:val="FootnoteText"/>
        <w:rPr>
          <w:rFonts w:ascii="Arial" w:hAnsi="Arial" w:cs="Arial"/>
          <w:sz w:val="16"/>
          <w:szCs w:val="16"/>
        </w:rPr>
      </w:pPr>
      <w:r w:rsidRPr="00A6446D">
        <w:rPr>
          <w:rStyle w:val="FootnoteReference"/>
          <w:rFonts w:ascii="Arial" w:hAnsi="Arial" w:cs="Arial"/>
          <w:sz w:val="16"/>
          <w:szCs w:val="16"/>
        </w:rPr>
        <w:footnoteRef/>
      </w:r>
      <w:r w:rsidRPr="00A6446D">
        <w:rPr>
          <w:rFonts w:ascii="Arial" w:hAnsi="Arial" w:cs="Arial"/>
          <w:sz w:val="16"/>
          <w:szCs w:val="16"/>
        </w:rPr>
        <w:t xml:space="preserve"> N. Campion, </w:t>
      </w:r>
      <w:r w:rsidRPr="00A6446D">
        <w:rPr>
          <w:rFonts w:ascii="Arial" w:hAnsi="Arial" w:cs="Arial"/>
          <w:i/>
          <w:iCs/>
          <w:sz w:val="16"/>
          <w:szCs w:val="16"/>
        </w:rPr>
        <w:t>Astrology and Popular Religion in the Modern West</w:t>
      </w:r>
    </w:p>
  </w:footnote>
  <w:footnote w:id="94">
    <w:p w14:paraId="59A93EA4" w14:textId="77777777" w:rsidR="00694C09" w:rsidRPr="00A6446D" w:rsidRDefault="00694C09" w:rsidP="00E518AA">
      <w:pPr>
        <w:pStyle w:val="FootnoteText"/>
        <w:rPr>
          <w:rFonts w:ascii="Arial" w:hAnsi="Arial" w:cs="Arial"/>
          <w:sz w:val="16"/>
          <w:szCs w:val="16"/>
        </w:rPr>
      </w:pPr>
      <w:r w:rsidRPr="00A6446D">
        <w:rPr>
          <w:rStyle w:val="FootnoteReference"/>
          <w:rFonts w:ascii="Arial" w:hAnsi="Arial" w:cs="Arial"/>
          <w:sz w:val="16"/>
          <w:szCs w:val="16"/>
        </w:rPr>
        <w:footnoteRef/>
      </w:r>
      <w:r w:rsidRPr="00A6446D">
        <w:rPr>
          <w:rFonts w:ascii="Arial" w:hAnsi="Arial" w:cs="Arial"/>
          <w:color w:val="0000FF"/>
          <w:sz w:val="16"/>
          <w:szCs w:val="16"/>
        </w:rPr>
        <w:t xml:space="preserve"> </w:t>
      </w:r>
      <w:hyperlink r:id="rId5" w:history="1">
        <w:r w:rsidRPr="00A6446D">
          <w:rPr>
            <w:rStyle w:val="Hyperlink"/>
            <w:rFonts w:ascii="Arial" w:hAnsi="Arial" w:cs="Arial"/>
            <w:sz w:val="16"/>
            <w:szCs w:val="16"/>
          </w:rPr>
          <w:t>https://www.mooncup.co.uk/</w:t>
        </w:r>
      </w:hyperlink>
      <w:r w:rsidRPr="00A6446D">
        <w:rPr>
          <w:rFonts w:ascii="Arial" w:hAnsi="Arial" w:cs="Arial"/>
          <w:sz w:val="16"/>
          <w:szCs w:val="16"/>
        </w:rPr>
        <w:t xml:space="preserve"> &lt;accessed 18.10.2020&gt;</w:t>
      </w:r>
    </w:p>
  </w:footnote>
  <w:footnote w:id="95">
    <w:p w14:paraId="06B0492E" w14:textId="63D66CA8" w:rsidR="00694C09" w:rsidRPr="00014A01" w:rsidRDefault="00694C09">
      <w:pPr>
        <w:pStyle w:val="FootnoteText"/>
        <w:rPr>
          <w:rFonts w:ascii="Arial" w:hAnsi="Arial" w:cs="Arial"/>
          <w:sz w:val="16"/>
          <w:szCs w:val="16"/>
        </w:rPr>
      </w:pPr>
      <w:r w:rsidRPr="00014A01">
        <w:rPr>
          <w:rStyle w:val="FootnoteReference"/>
          <w:rFonts w:ascii="Arial" w:hAnsi="Arial" w:cs="Arial"/>
          <w:sz w:val="16"/>
          <w:szCs w:val="16"/>
        </w:rPr>
        <w:footnoteRef/>
      </w:r>
      <w:r w:rsidRPr="00014A01">
        <w:rPr>
          <w:rFonts w:ascii="Arial" w:hAnsi="Arial" w:cs="Arial"/>
          <w:sz w:val="16"/>
          <w:szCs w:val="16"/>
        </w:rPr>
        <w:t xml:space="preserve"> C</w:t>
      </w:r>
      <w:r>
        <w:rPr>
          <w:rFonts w:ascii="Arial" w:hAnsi="Arial" w:cs="Arial"/>
          <w:sz w:val="16"/>
          <w:szCs w:val="16"/>
        </w:rPr>
        <w:t>.</w:t>
      </w:r>
      <w:r w:rsidRPr="00014A01">
        <w:rPr>
          <w:rFonts w:ascii="Arial" w:hAnsi="Arial" w:cs="Arial"/>
          <w:sz w:val="16"/>
          <w:szCs w:val="16"/>
        </w:rPr>
        <w:t xml:space="preserve"> Happer &amp; G</w:t>
      </w:r>
      <w:r>
        <w:rPr>
          <w:rFonts w:ascii="Arial" w:hAnsi="Arial" w:cs="Arial"/>
          <w:sz w:val="16"/>
          <w:szCs w:val="16"/>
        </w:rPr>
        <w:t>.</w:t>
      </w:r>
      <w:r w:rsidRPr="00014A01">
        <w:rPr>
          <w:rFonts w:ascii="Arial" w:hAnsi="Arial" w:cs="Arial"/>
          <w:sz w:val="16"/>
          <w:szCs w:val="16"/>
        </w:rPr>
        <w:t xml:space="preserve"> Philo, ‘The Role of Media in the Construction of Public Belief and Social Change’, p. 333</w:t>
      </w:r>
    </w:p>
  </w:footnote>
  <w:footnote w:id="96">
    <w:p w14:paraId="59FDED83" w14:textId="655396B7" w:rsidR="00694C09" w:rsidRPr="00F775D5" w:rsidRDefault="00694C09" w:rsidP="00E518AA">
      <w:pPr>
        <w:pStyle w:val="FootnoteText"/>
        <w:rPr>
          <w:rFonts w:ascii="Arial" w:hAnsi="Arial" w:cs="Arial"/>
          <w:sz w:val="16"/>
          <w:szCs w:val="16"/>
        </w:rPr>
      </w:pPr>
      <w:r w:rsidRPr="00F775D5">
        <w:rPr>
          <w:rStyle w:val="FootnoteReference"/>
          <w:rFonts w:ascii="Arial" w:hAnsi="Arial" w:cs="Arial"/>
          <w:sz w:val="16"/>
          <w:szCs w:val="16"/>
        </w:rPr>
        <w:footnoteRef/>
      </w:r>
      <w:r w:rsidRPr="00F775D5">
        <w:rPr>
          <w:rFonts w:ascii="Arial" w:hAnsi="Arial" w:cs="Arial"/>
          <w:sz w:val="16"/>
          <w:szCs w:val="16"/>
        </w:rPr>
        <w:t xml:space="preserve"> A</w:t>
      </w:r>
      <w:r>
        <w:rPr>
          <w:rFonts w:ascii="Arial" w:hAnsi="Arial" w:cs="Arial"/>
          <w:sz w:val="16"/>
          <w:szCs w:val="16"/>
        </w:rPr>
        <w:t>.</w:t>
      </w:r>
      <w:r w:rsidRPr="00F775D5">
        <w:rPr>
          <w:rFonts w:ascii="Arial" w:hAnsi="Arial" w:cs="Arial"/>
          <w:sz w:val="16"/>
          <w:szCs w:val="16"/>
        </w:rPr>
        <w:t xml:space="preserve"> Kohn, ‘The Full Moon Makes People Crazy’, p. 25</w:t>
      </w:r>
    </w:p>
  </w:footnote>
  <w:footnote w:id="97">
    <w:p w14:paraId="7D8D9D91" w14:textId="52C9D04F" w:rsidR="00694C09" w:rsidRPr="00F775D5" w:rsidRDefault="00694C09" w:rsidP="00E518AA">
      <w:pPr>
        <w:pStyle w:val="FootnoteText"/>
        <w:rPr>
          <w:rFonts w:ascii="Arial" w:hAnsi="Arial" w:cs="Arial"/>
          <w:sz w:val="16"/>
          <w:szCs w:val="16"/>
        </w:rPr>
      </w:pPr>
      <w:r w:rsidRPr="00F775D5">
        <w:rPr>
          <w:rStyle w:val="FootnoteReference"/>
          <w:rFonts w:ascii="Arial" w:hAnsi="Arial" w:cs="Arial"/>
          <w:sz w:val="16"/>
          <w:szCs w:val="16"/>
        </w:rPr>
        <w:footnoteRef/>
      </w:r>
      <w:r w:rsidRPr="00F775D5">
        <w:rPr>
          <w:rFonts w:ascii="Arial" w:hAnsi="Arial" w:cs="Arial"/>
          <w:sz w:val="16"/>
          <w:szCs w:val="16"/>
        </w:rPr>
        <w:t xml:space="preserve"> C</w:t>
      </w:r>
      <w:r>
        <w:rPr>
          <w:rFonts w:ascii="Arial" w:hAnsi="Arial" w:cs="Arial"/>
          <w:sz w:val="16"/>
          <w:szCs w:val="16"/>
        </w:rPr>
        <w:t>.</w:t>
      </w:r>
      <w:r w:rsidRPr="00F775D5">
        <w:rPr>
          <w:rFonts w:ascii="Arial" w:hAnsi="Arial" w:cs="Arial"/>
          <w:sz w:val="16"/>
          <w:szCs w:val="16"/>
        </w:rPr>
        <w:t xml:space="preserve"> Brown, ‘Direct and Indirect Belief’, p. 289</w:t>
      </w:r>
    </w:p>
  </w:footnote>
  <w:footnote w:id="98">
    <w:p w14:paraId="0843BD35" w14:textId="4B6069C3" w:rsidR="00694C09" w:rsidRPr="00F775D5" w:rsidRDefault="00694C09">
      <w:pPr>
        <w:pStyle w:val="FootnoteText"/>
        <w:rPr>
          <w:rFonts w:ascii="Arial" w:hAnsi="Arial" w:cs="Arial"/>
          <w:sz w:val="16"/>
          <w:szCs w:val="16"/>
        </w:rPr>
      </w:pPr>
      <w:r w:rsidRPr="00F775D5">
        <w:rPr>
          <w:rStyle w:val="FootnoteReference"/>
          <w:rFonts w:ascii="Arial" w:hAnsi="Arial" w:cs="Arial"/>
          <w:sz w:val="16"/>
          <w:szCs w:val="16"/>
        </w:rPr>
        <w:footnoteRef/>
      </w:r>
      <w:r w:rsidRPr="00F775D5">
        <w:rPr>
          <w:rFonts w:ascii="Arial" w:hAnsi="Arial" w:cs="Arial"/>
          <w:sz w:val="16"/>
          <w:szCs w:val="16"/>
        </w:rPr>
        <w:t xml:space="preserve"> C</w:t>
      </w:r>
      <w:r>
        <w:rPr>
          <w:rFonts w:ascii="Arial" w:hAnsi="Arial" w:cs="Arial"/>
          <w:sz w:val="16"/>
          <w:szCs w:val="16"/>
        </w:rPr>
        <w:t>.</w:t>
      </w:r>
      <w:r w:rsidRPr="00F775D5">
        <w:rPr>
          <w:rFonts w:ascii="Arial" w:hAnsi="Arial" w:cs="Arial"/>
          <w:sz w:val="16"/>
          <w:szCs w:val="16"/>
        </w:rPr>
        <w:t xml:space="preserve"> Happer &amp; G</w:t>
      </w:r>
      <w:r>
        <w:rPr>
          <w:rFonts w:ascii="Arial" w:hAnsi="Arial" w:cs="Arial"/>
          <w:sz w:val="16"/>
          <w:szCs w:val="16"/>
        </w:rPr>
        <w:t>.</w:t>
      </w:r>
      <w:r w:rsidRPr="00F775D5">
        <w:rPr>
          <w:rFonts w:ascii="Arial" w:hAnsi="Arial" w:cs="Arial"/>
          <w:sz w:val="16"/>
          <w:szCs w:val="16"/>
        </w:rPr>
        <w:t xml:space="preserve"> Philo, ‘The Role of Media in the Construction of Public Belief and Social Change’, p. 333</w:t>
      </w:r>
    </w:p>
  </w:footnote>
  <w:footnote w:id="99">
    <w:p w14:paraId="3CE2C1DB" w14:textId="77777777" w:rsidR="00694C09" w:rsidRPr="00F775D5" w:rsidRDefault="00694C09" w:rsidP="00E518AA">
      <w:pPr>
        <w:pStyle w:val="FootnoteText"/>
        <w:rPr>
          <w:rFonts w:ascii="Arial" w:hAnsi="Arial" w:cs="Arial"/>
          <w:sz w:val="16"/>
          <w:szCs w:val="16"/>
        </w:rPr>
      </w:pPr>
      <w:r w:rsidRPr="00F775D5">
        <w:rPr>
          <w:rStyle w:val="FootnoteReference"/>
          <w:rFonts w:ascii="Arial" w:hAnsi="Arial" w:cs="Arial"/>
          <w:sz w:val="16"/>
          <w:szCs w:val="16"/>
        </w:rPr>
        <w:footnoteRef/>
      </w:r>
      <w:r w:rsidRPr="00F775D5">
        <w:rPr>
          <w:rFonts w:ascii="Arial" w:hAnsi="Arial" w:cs="Arial"/>
          <w:sz w:val="16"/>
          <w:szCs w:val="16"/>
        </w:rPr>
        <w:t xml:space="preserve"> E.H. Chudler, ‘The Power of the Full Moon. Running on Empty?’ p. 401</w:t>
      </w:r>
    </w:p>
  </w:footnote>
  <w:footnote w:id="100">
    <w:p w14:paraId="718833B7" w14:textId="4CC641A5" w:rsidR="00694C09" w:rsidRDefault="00694C09">
      <w:pPr>
        <w:pStyle w:val="FootnoteText"/>
      </w:pPr>
      <w:r w:rsidRPr="00F775D5">
        <w:rPr>
          <w:rStyle w:val="FootnoteReference"/>
          <w:rFonts w:ascii="Arial" w:hAnsi="Arial" w:cs="Arial"/>
          <w:sz w:val="16"/>
          <w:szCs w:val="16"/>
        </w:rPr>
        <w:footnoteRef/>
      </w:r>
      <w:r w:rsidRPr="00F775D5">
        <w:rPr>
          <w:rFonts w:ascii="Arial" w:hAnsi="Arial" w:cs="Arial"/>
          <w:sz w:val="16"/>
          <w:szCs w:val="16"/>
        </w:rPr>
        <w:t xml:space="preserve"> V</w:t>
      </w:r>
      <w:r>
        <w:rPr>
          <w:rFonts w:ascii="Arial" w:hAnsi="Arial" w:cs="Arial"/>
          <w:sz w:val="16"/>
          <w:szCs w:val="16"/>
        </w:rPr>
        <w:t>.</w:t>
      </w:r>
      <w:r w:rsidRPr="00F775D5">
        <w:rPr>
          <w:rFonts w:ascii="Arial" w:hAnsi="Arial" w:cs="Arial"/>
          <w:sz w:val="16"/>
          <w:szCs w:val="16"/>
        </w:rPr>
        <w:t xml:space="preserve"> Swami et al, ‘Lunar Lies: The Impact of Informational Framing and Individual Differences in Shaping Conspiracist Beliefs About the Moon Landings’, p. 71</w:t>
      </w:r>
    </w:p>
  </w:footnote>
  <w:footnote w:id="101">
    <w:p w14:paraId="6233C3E6" w14:textId="01B2DF95" w:rsidR="00694C09" w:rsidRPr="004B4CE5" w:rsidRDefault="00694C09" w:rsidP="00E518AA">
      <w:pPr>
        <w:pStyle w:val="FootnoteText"/>
        <w:rPr>
          <w:rFonts w:ascii="Arial" w:hAnsi="Arial" w:cs="Arial"/>
          <w:sz w:val="16"/>
          <w:szCs w:val="16"/>
        </w:rPr>
      </w:pPr>
      <w:r w:rsidRPr="00DC7371">
        <w:rPr>
          <w:rStyle w:val="FootnoteReference"/>
          <w:rFonts w:ascii="Arial" w:hAnsi="Arial" w:cs="Arial"/>
          <w:sz w:val="16"/>
          <w:szCs w:val="16"/>
        </w:rPr>
        <w:footnoteRef/>
      </w:r>
      <w:r w:rsidRPr="00DC7371">
        <w:rPr>
          <w:rFonts w:ascii="Arial" w:hAnsi="Arial" w:cs="Arial"/>
          <w:sz w:val="16"/>
          <w:szCs w:val="16"/>
        </w:rPr>
        <w:t xml:space="preserve"> </w:t>
      </w:r>
      <w:r>
        <w:rPr>
          <w:rFonts w:ascii="Arial" w:hAnsi="Arial" w:cs="Arial"/>
          <w:sz w:val="16"/>
          <w:szCs w:val="16"/>
        </w:rPr>
        <w:t xml:space="preserve">W. </w:t>
      </w:r>
      <w:r w:rsidRPr="00DC7371">
        <w:rPr>
          <w:rFonts w:ascii="Arial" w:hAnsi="Arial" w:cs="Arial"/>
          <w:sz w:val="16"/>
          <w:szCs w:val="16"/>
        </w:rPr>
        <w:t>de Blécourt, ‘Monstrous Theories: Werewolves and the Abuse of History’, p. 204</w:t>
      </w:r>
    </w:p>
  </w:footnote>
  <w:footnote w:id="102">
    <w:p w14:paraId="76EF4A7C" w14:textId="77777777" w:rsidR="00694C09" w:rsidRPr="00586B9D" w:rsidRDefault="00694C09" w:rsidP="00E518AA">
      <w:pPr>
        <w:pStyle w:val="FootnoteText"/>
        <w:rPr>
          <w:rFonts w:ascii="Arial" w:hAnsi="Arial" w:cs="Arial"/>
          <w:sz w:val="16"/>
          <w:szCs w:val="16"/>
        </w:rPr>
      </w:pPr>
      <w:r w:rsidRPr="00586B9D">
        <w:rPr>
          <w:rStyle w:val="FootnoteReference"/>
          <w:rFonts w:ascii="Arial" w:hAnsi="Arial" w:cs="Arial"/>
          <w:sz w:val="16"/>
          <w:szCs w:val="16"/>
        </w:rPr>
        <w:footnoteRef/>
      </w:r>
      <w:r w:rsidRPr="00586B9D">
        <w:rPr>
          <w:rFonts w:ascii="Arial" w:hAnsi="Arial" w:cs="Arial"/>
          <w:sz w:val="16"/>
          <w:szCs w:val="16"/>
        </w:rPr>
        <w:t xml:space="preserve"> B. E. Penprase, </w:t>
      </w:r>
      <w:r w:rsidRPr="00586B9D">
        <w:rPr>
          <w:rFonts w:ascii="Arial" w:hAnsi="Arial" w:cs="Arial"/>
          <w:i/>
          <w:iCs/>
          <w:sz w:val="16"/>
          <w:szCs w:val="16"/>
        </w:rPr>
        <w:t xml:space="preserve">The Power of Stars, </w:t>
      </w:r>
      <w:r w:rsidRPr="00586B9D">
        <w:rPr>
          <w:rFonts w:ascii="Arial" w:hAnsi="Arial" w:cs="Arial"/>
          <w:sz w:val="16"/>
          <w:szCs w:val="16"/>
        </w:rPr>
        <w:t>p. 8</w:t>
      </w:r>
    </w:p>
  </w:footnote>
  <w:footnote w:id="103">
    <w:p w14:paraId="14B9BDF7" w14:textId="7D3299D3" w:rsidR="00694C09" w:rsidRDefault="00694C09">
      <w:pPr>
        <w:pStyle w:val="FootnoteText"/>
      </w:pPr>
      <w:r w:rsidRPr="00586B9D">
        <w:rPr>
          <w:rStyle w:val="FootnoteReference"/>
          <w:rFonts w:ascii="Arial" w:hAnsi="Arial" w:cs="Arial"/>
          <w:sz w:val="16"/>
          <w:szCs w:val="16"/>
        </w:rPr>
        <w:footnoteRef/>
      </w:r>
      <w:r w:rsidRPr="00586B9D">
        <w:rPr>
          <w:rFonts w:ascii="Arial" w:hAnsi="Arial" w:cs="Arial"/>
          <w:sz w:val="16"/>
          <w:szCs w:val="16"/>
        </w:rPr>
        <w:t xml:space="preserve"> M. Adler, </w:t>
      </w:r>
      <w:r w:rsidRPr="00586B9D">
        <w:rPr>
          <w:rFonts w:ascii="Arial" w:hAnsi="Arial" w:cs="Arial"/>
          <w:i/>
          <w:iCs/>
          <w:sz w:val="16"/>
          <w:szCs w:val="16"/>
        </w:rPr>
        <w:t>Drawing Down the Moon: Witches, Druids, Goddess-Worshippers and Other Pagans in America</w:t>
      </w:r>
      <w:r w:rsidRPr="00586B9D">
        <w:rPr>
          <w:rFonts w:ascii="Arial" w:hAnsi="Arial" w:cs="Arial"/>
          <w:sz w:val="16"/>
          <w:szCs w:val="16"/>
        </w:rPr>
        <w:t xml:space="preserve"> (Penguin: New York 2006)</w:t>
      </w:r>
    </w:p>
  </w:footnote>
  <w:footnote w:id="104">
    <w:p w14:paraId="71B07B22" w14:textId="77777777" w:rsidR="00694C09" w:rsidRPr="008A5C51" w:rsidRDefault="00694C09" w:rsidP="00E518AA">
      <w:pPr>
        <w:pStyle w:val="FootnoteText"/>
        <w:rPr>
          <w:rFonts w:ascii="Arial" w:hAnsi="Arial" w:cs="Arial"/>
          <w:sz w:val="16"/>
          <w:szCs w:val="16"/>
        </w:rPr>
      </w:pPr>
      <w:r w:rsidRPr="008A5C51">
        <w:rPr>
          <w:rStyle w:val="FootnoteReference"/>
          <w:rFonts w:ascii="Arial" w:hAnsi="Arial" w:cs="Arial"/>
          <w:sz w:val="16"/>
          <w:szCs w:val="16"/>
        </w:rPr>
        <w:footnoteRef/>
      </w:r>
      <w:r w:rsidRPr="008A5C51">
        <w:rPr>
          <w:rFonts w:ascii="Arial" w:hAnsi="Arial" w:cs="Arial"/>
          <w:sz w:val="16"/>
          <w:szCs w:val="16"/>
        </w:rPr>
        <w:t xml:space="preserve"> B. Brunner, </w:t>
      </w:r>
      <w:r w:rsidRPr="008A5C51">
        <w:rPr>
          <w:rFonts w:ascii="Arial" w:hAnsi="Arial" w:cs="Arial"/>
          <w:i/>
          <w:iCs/>
          <w:sz w:val="16"/>
          <w:szCs w:val="16"/>
        </w:rPr>
        <w:t>Moon: A Brief History</w:t>
      </w:r>
      <w:r w:rsidRPr="008A5C51">
        <w:rPr>
          <w:rFonts w:ascii="Arial" w:hAnsi="Arial" w:cs="Arial"/>
          <w:sz w:val="16"/>
          <w:szCs w:val="16"/>
        </w:rPr>
        <w:t xml:space="preserve">, p. 25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bS0MDczNzUysjQ0NDdS0lEKTi0uzszPAykwrgUA1CoYBSwAAAA="/>
  </w:docVars>
  <w:rsids>
    <w:rsidRoot w:val="00DD4154"/>
    <w:rsid w:val="00000B9E"/>
    <w:rsid w:val="00000FEE"/>
    <w:rsid w:val="00002929"/>
    <w:rsid w:val="00005DED"/>
    <w:rsid w:val="000128BA"/>
    <w:rsid w:val="000142D8"/>
    <w:rsid w:val="00014A01"/>
    <w:rsid w:val="00014EE2"/>
    <w:rsid w:val="00014EEA"/>
    <w:rsid w:val="000150FA"/>
    <w:rsid w:val="00017BD8"/>
    <w:rsid w:val="00020067"/>
    <w:rsid w:val="0002377F"/>
    <w:rsid w:val="0003182A"/>
    <w:rsid w:val="00032542"/>
    <w:rsid w:val="00035D1C"/>
    <w:rsid w:val="00037934"/>
    <w:rsid w:val="00047AD5"/>
    <w:rsid w:val="00047F60"/>
    <w:rsid w:val="00054112"/>
    <w:rsid w:val="00054541"/>
    <w:rsid w:val="00057013"/>
    <w:rsid w:val="0006104D"/>
    <w:rsid w:val="00061737"/>
    <w:rsid w:val="00065DEF"/>
    <w:rsid w:val="000713CC"/>
    <w:rsid w:val="00076231"/>
    <w:rsid w:val="00076977"/>
    <w:rsid w:val="0007778E"/>
    <w:rsid w:val="00082691"/>
    <w:rsid w:val="00083C04"/>
    <w:rsid w:val="00092835"/>
    <w:rsid w:val="000933AC"/>
    <w:rsid w:val="00094654"/>
    <w:rsid w:val="0009628C"/>
    <w:rsid w:val="00097420"/>
    <w:rsid w:val="000A0402"/>
    <w:rsid w:val="000A3B64"/>
    <w:rsid w:val="000A410C"/>
    <w:rsid w:val="000A4E4B"/>
    <w:rsid w:val="000B0D21"/>
    <w:rsid w:val="000C2D60"/>
    <w:rsid w:val="000C5F80"/>
    <w:rsid w:val="000D0E6B"/>
    <w:rsid w:val="000D3C77"/>
    <w:rsid w:val="000D5ECC"/>
    <w:rsid w:val="000E0B00"/>
    <w:rsid w:val="000E18C3"/>
    <w:rsid w:val="000E247B"/>
    <w:rsid w:val="000E44B4"/>
    <w:rsid w:val="000E5094"/>
    <w:rsid w:val="000E6720"/>
    <w:rsid w:val="000F09C2"/>
    <w:rsid w:val="000F0C98"/>
    <w:rsid w:val="000F1B6F"/>
    <w:rsid w:val="000F63B2"/>
    <w:rsid w:val="000F7F8B"/>
    <w:rsid w:val="0010368C"/>
    <w:rsid w:val="00105187"/>
    <w:rsid w:val="00105D98"/>
    <w:rsid w:val="00105E53"/>
    <w:rsid w:val="00112A3F"/>
    <w:rsid w:val="00117995"/>
    <w:rsid w:val="001208C3"/>
    <w:rsid w:val="00123004"/>
    <w:rsid w:val="00123812"/>
    <w:rsid w:val="00123F1C"/>
    <w:rsid w:val="00125E49"/>
    <w:rsid w:val="00134467"/>
    <w:rsid w:val="00140309"/>
    <w:rsid w:val="00140403"/>
    <w:rsid w:val="0014381B"/>
    <w:rsid w:val="00144582"/>
    <w:rsid w:val="00144AD0"/>
    <w:rsid w:val="00146A9E"/>
    <w:rsid w:val="00146BB8"/>
    <w:rsid w:val="0015280A"/>
    <w:rsid w:val="0015372D"/>
    <w:rsid w:val="001571B3"/>
    <w:rsid w:val="00160929"/>
    <w:rsid w:val="00160DB6"/>
    <w:rsid w:val="0016238B"/>
    <w:rsid w:val="0016712B"/>
    <w:rsid w:val="00167F06"/>
    <w:rsid w:val="001706F4"/>
    <w:rsid w:val="00171918"/>
    <w:rsid w:val="001730EA"/>
    <w:rsid w:val="00177E16"/>
    <w:rsid w:val="001813FB"/>
    <w:rsid w:val="0018517B"/>
    <w:rsid w:val="001860F7"/>
    <w:rsid w:val="00187B59"/>
    <w:rsid w:val="00191CFA"/>
    <w:rsid w:val="00191E64"/>
    <w:rsid w:val="0019448F"/>
    <w:rsid w:val="00194A65"/>
    <w:rsid w:val="00197285"/>
    <w:rsid w:val="001A303D"/>
    <w:rsid w:val="001B1CB9"/>
    <w:rsid w:val="001B4635"/>
    <w:rsid w:val="001B491D"/>
    <w:rsid w:val="001B54CA"/>
    <w:rsid w:val="001B7CB0"/>
    <w:rsid w:val="001C2CE2"/>
    <w:rsid w:val="001C3734"/>
    <w:rsid w:val="001C76FC"/>
    <w:rsid w:val="001D030F"/>
    <w:rsid w:val="001D217F"/>
    <w:rsid w:val="001D409B"/>
    <w:rsid w:val="001D480E"/>
    <w:rsid w:val="001D76FB"/>
    <w:rsid w:val="001E050A"/>
    <w:rsid w:val="001E5932"/>
    <w:rsid w:val="001E7CF7"/>
    <w:rsid w:val="001F6F48"/>
    <w:rsid w:val="00215790"/>
    <w:rsid w:val="00216C9A"/>
    <w:rsid w:val="00217019"/>
    <w:rsid w:val="00220295"/>
    <w:rsid w:val="00221F34"/>
    <w:rsid w:val="00232A06"/>
    <w:rsid w:val="00234718"/>
    <w:rsid w:val="0023574F"/>
    <w:rsid w:val="002365E4"/>
    <w:rsid w:val="00243AD5"/>
    <w:rsid w:val="002472BE"/>
    <w:rsid w:val="00250AD8"/>
    <w:rsid w:val="00253E09"/>
    <w:rsid w:val="002661EC"/>
    <w:rsid w:val="00266B1A"/>
    <w:rsid w:val="00274AA4"/>
    <w:rsid w:val="00274AC6"/>
    <w:rsid w:val="0027602A"/>
    <w:rsid w:val="0027718F"/>
    <w:rsid w:val="00282E24"/>
    <w:rsid w:val="002872D4"/>
    <w:rsid w:val="00293A94"/>
    <w:rsid w:val="002A1DA4"/>
    <w:rsid w:val="002A202D"/>
    <w:rsid w:val="002A2235"/>
    <w:rsid w:val="002A3252"/>
    <w:rsid w:val="002A3DC7"/>
    <w:rsid w:val="002A7EF5"/>
    <w:rsid w:val="002B0965"/>
    <w:rsid w:val="002B169C"/>
    <w:rsid w:val="002B4B55"/>
    <w:rsid w:val="002B4CA7"/>
    <w:rsid w:val="002B6916"/>
    <w:rsid w:val="002B76F3"/>
    <w:rsid w:val="002C5B2E"/>
    <w:rsid w:val="002D2EC6"/>
    <w:rsid w:val="002D5526"/>
    <w:rsid w:val="002D5E6D"/>
    <w:rsid w:val="002E243F"/>
    <w:rsid w:val="002E567B"/>
    <w:rsid w:val="002E6F7E"/>
    <w:rsid w:val="002F2736"/>
    <w:rsid w:val="002F2FBB"/>
    <w:rsid w:val="002F659E"/>
    <w:rsid w:val="002F68B4"/>
    <w:rsid w:val="00303057"/>
    <w:rsid w:val="003068AE"/>
    <w:rsid w:val="003128F5"/>
    <w:rsid w:val="0031308D"/>
    <w:rsid w:val="00317998"/>
    <w:rsid w:val="00317A6F"/>
    <w:rsid w:val="0032206E"/>
    <w:rsid w:val="00323969"/>
    <w:rsid w:val="003240B0"/>
    <w:rsid w:val="0032538C"/>
    <w:rsid w:val="0032569D"/>
    <w:rsid w:val="00331C03"/>
    <w:rsid w:val="00337C54"/>
    <w:rsid w:val="00344AE7"/>
    <w:rsid w:val="003460BC"/>
    <w:rsid w:val="00351E4C"/>
    <w:rsid w:val="00361075"/>
    <w:rsid w:val="003611AD"/>
    <w:rsid w:val="00365C31"/>
    <w:rsid w:val="00370709"/>
    <w:rsid w:val="00370DA6"/>
    <w:rsid w:val="003714B9"/>
    <w:rsid w:val="003716F3"/>
    <w:rsid w:val="00381AA0"/>
    <w:rsid w:val="003852A4"/>
    <w:rsid w:val="00386ADE"/>
    <w:rsid w:val="00390BF9"/>
    <w:rsid w:val="003949EF"/>
    <w:rsid w:val="003958DA"/>
    <w:rsid w:val="0039676E"/>
    <w:rsid w:val="003974CB"/>
    <w:rsid w:val="003A7C59"/>
    <w:rsid w:val="003B0FE0"/>
    <w:rsid w:val="003B2B2E"/>
    <w:rsid w:val="003B37F4"/>
    <w:rsid w:val="003B4ACA"/>
    <w:rsid w:val="003C1457"/>
    <w:rsid w:val="003C4B66"/>
    <w:rsid w:val="003C56B8"/>
    <w:rsid w:val="003D336E"/>
    <w:rsid w:val="003D3EA4"/>
    <w:rsid w:val="003D5875"/>
    <w:rsid w:val="003E5438"/>
    <w:rsid w:val="003E5DB1"/>
    <w:rsid w:val="003E65BA"/>
    <w:rsid w:val="003F2EF6"/>
    <w:rsid w:val="003F68C4"/>
    <w:rsid w:val="003F7329"/>
    <w:rsid w:val="003F7B76"/>
    <w:rsid w:val="004005F0"/>
    <w:rsid w:val="004035BC"/>
    <w:rsid w:val="00406807"/>
    <w:rsid w:val="00410776"/>
    <w:rsid w:val="004107C5"/>
    <w:rsid w:val="0041440E"/>
    <w:rsid w:val="00414A74"/>
    <w:rsid w:val="00417CF5"/>
    <w:rsid w:val="00420452"/>
    <w:rsid w:val="004219AE"/>
    <w:rsid w:val="004311F9"/>
    <w:rsid w:val="0043182A"/>
    <w:rsid w:val="0043190E"/>
    <w:rsid w:val="00436769"/>
    <w:rsid w:val="004370D6"/>
    <w:rsid w:val="004372DC"/>
    <w:rsid w:val="00437AE7"/>
    <w:rsid w:val="00437B6F"/>
    <w:rsid w:val="004407AE"/>
    <w:rsid w:val="00446ABD"/>
    <w:rsid w:val="00457C4B"/>
    <w:rsid w:val="00464912"/>
    <w:rsid w:val="004650EF"/>
    <w:rsid w:val="00470BBA"/>
    <w:rsid w:val="00476963"/>
    <w:rsid w:val="0048087F"/>
    <w:rsid w:val="004824B2"/>
    <w:rsid w:val="004853A9"/>
    <w:rsid w:val="00493913"/>
    <w:rsid w:val="00493FAF"/>
    <w:rsid w:val="00494886"/>
    <w:rsid w:val="004958FA"/>
    <w:rsid w:val="004964FF"/>
    <w:rsid w:val="004B002D"/>
    <w:rsid w:val="004B02ED"/>
    <w:rsid w:val="004B0B6A"/>
    <w:rsid w:val="004B1A16"/>
    <w:rsid w:val="004B4D26"/>
    <w:rsid w:val="004B5CF0"/>
    <w:rsid w:val="004B73D9"/>
    <w:rsid w:val="004C0D06"/>
    <w:rsid w:val="004C1041"/>
    <w:rsid w:val="004C3480"/>
    <w:rsid w:val="004C6057"/>
    <w:rsid w:val="004C6DC8"/>
    <w:rsid w:val="004C7213"/>
    <w:rsid w:val="004D347C"/>
    <w:rsid w:val="004D48FE"/>
    <w:rsid w:val="004D5E5E"/>
    <w:rsid w:val="004D7670"/>
    <w:rsid w:val="004E5801"/>
    <w:rsid w:val="004F0167"/>
    <w:rsid w:val="0050448A"/>
    <w:rsid w:val="00506BC0"/>
    <w:rsid w:val="005075D0"/>
    <w:rsid w:val="00507C27"/>
    <w:rsid w:val="0051278F"/>
    <w:rsid w:val="00513FBF"/>
    <w:rsid w:val="00514748"/>
    <w:rsid w:val="0051765D"/>
    <w:rsid w:val="00524817"/>
    <w:rsid w:val="00525B82"/>
    <w:rsid w:val="005319D8"/>
    <w:rsid w:val="00532EE7"/>
    <w:rsid w:val="00534742"/>
    <w:rsid w:val="00535B71"/>
    <w:rsid w:val="00535DB5"/>
    <w:rsid w:val="0054283B"/>
    <w:rsid w:val="00545441"/>
    <w:rsid w:val="005468CE"/>
    <w:rsid w:val="00546BE8"/>
    <w:rsid w:val="00551013"/>
    <w:rsid w:val="00552B88"/>
    <w:rsid w:val="005541F4"/>
    <w:rsid w:val="005564BD"/>
    <w:rsid w:val="00556829"/>
    <w:rsid w:val="00557397"/>
    <w:rsid w:val="00564C42"/>
    <w:rsid w:val="0056533B"/>
    <w:rsid w:val="00570938"/>
    <w:rsid w:val="00573721"/>
    <w:rsid w:val="00573AE1"/>
    <w:rsid w:val="00573E75"/>
    <w:rsid w:val="0057569D"/>
    <w:rsid w:val="00580D1F"/>
    <w:rsid w:val="00580E93"/>
    <w:rsid w:val="00586B9D"/>
    <w:rsid w:val="00592657"/>
    <w:rsid w:val="00596AD0"/>
    <w:rsid w:val="00596C18"/>
    <w:rsid w:val="005A25BE"/>
    <w:rsid w:val="005A2779"/>
    <w:rsid w:val="005A2C59"/>
    <w:rsid w:val="005A34A7"/>
    <w:rsid w:val="005A39BB"/>
    <w:rsid w:val="005A3BDA"/>
    <w:rsid w:val="005A549C"/>
    <w:rsid w:val="005A73AE"/>
    <w:rsid w:val="005A758F"/>
    <w:rsid w:val="005A7AE8"/>
    <w:rsid w:val="005A7C9E"/>
    <w:rsid w:val="005B2636"/>
    <w:rsid w:val="005B2BCE"/>
    <w:rsid w:val="005B5883"/>
    <w:rsid w:val="005C1802"/>
    <w:rsid w:val="005C7A0F"/>
    <w:rsid w:val="005D00CE"/>
    <w:rsid w:val="005D15F8"/>
    <w:rsid w:val="005D5008"/>
    <w:rsid w:val="005E1752"/>
    <w:rsid w:val="005E1BF8"/>
    <w:rsid w:val="005E2DA0"/>
    <w:rsid w:val="005E40AA"/>
    <w:rsid w:val="005E5D21"/>
    <w:rsid w:val="005F3D8E"/>
    <w:rsid w:val="005F4358"/>
    <w:rsid w:val="005F5F3E"/>
    <w:rsid w:val="00602670"/>
    <w:rsid w:val="006166E5"/>
    <w:rsid w:val="00620113"/>
    <w:rsid w:val="00625FD1"/>
    <w:rsid w:val="006262F9"/>
    <w:rsid w:val="00631430"/>
    <w:rsid w:val="00633255"/>
    <w:rsid w:val="00643E40"/>
    <w:rsid w:val="00646175"/>
    <w:rsid w:val="006553F4"/>
    <w:rsid w:val="006578AF"/>
    <w:rsid w:val="006625E1"/>
    <w:rsid w:val="00662DAA"/>
    <w:rsid w:val="00663749"/>
    <w:rsid w:val="00663E32"/>
    <w:rsid w:val="00665B17"/>
    <w:rsid w:val="00665F2A"/>
    <w:rsid w:val="0066792A"/>
    <w:rsid w:val="006716EA"/>
    <w:rsid w:val="0067557A"/>
    <w:rsid w:val="006761EE"/>
    <w:rsid w:val="006815C7"/>
    <w:rsid w:val="00681B91"/>
    <w:rsid w:val="00681D30"/>
    <w:rsid w:val="00684957"/>
    <w:rsid w:val="00685656"/>
    <w:rsid w:val="00687DD2"/>
    <w:rsid w:val="006910C1"/>
    <w:rsid w:val="0069232B"/>
    <w:rsid w:val="00694C09"/>
    <w:rsid w:val="00694D91"/>
    <w:rsid w:val="0069650A"/>
    <w:rsid w:val="00697DA7"/>
    <w:rsid w:val="006A0073"/>
    <w:rsid w:val="006A0662"/>
    <w:rsid w:val="006A1F15"/>
    <w:rsid w:val="006A4B03"/>
    <w:rsid w:val="006A4F20"/>
    <w:rsid w:val="006A7157"/>
    <w:rsid w:val="006B047C"/>
    <w:rsid w:val="006C040B"/>
    <w:rsid w:val="006C1D2D"/>
    <w:rsid w:val="006D0C78"/>
    <w:rsid w:val="006E0919"/>
    <w:rsid w:val="006E11FE"/>
    <w:rsid w:val="006E3227"/>
    <w:rsid w:val="006E40BA"/>
    <w:rsid w:val="006E5E79"/>
    <w:rsid w:val="006E6F54"/>
    <w:rsid w:val="006F0CAD"/>
    <w:rsid w:val="006F1FD1"/>
    <w:rsid w:val="006F5EA5"/>
    <w:rsid w:val="00702922"/>
    <w:rsid w:val="00702DB5"/>
    <w:rsid w:val="00703FC3"/>
    <w:rsid w:val="007071DE"/>
    <w:rsid w:val="00707C93"/>
    <w:rsid w:val="007106A9"/>
    <w:rsid w:val="00710F0D"/>
    <w:rsid w:val="0071382B"/>
    <w:rsid w:val="00716CF6"/>
    <w:rsid w:val="007200B8"/>
    <w:rsid w:val="007224A2"/>
    <w:rsid w:val="00722E63"/>
    <w:rsid w:val="00723CC6"/>
    <w:rsid w:val="00723D2A"/>
    <w:rsid w:val="00726111"/>
    <w:rsid w:val="007266BA"/>
    <w:rsid w:val="00726DA4"/>
    <w:rsid w:val="00727F24"/>
    <w:rsid w:val="007302BC"/>
    <w:rsid w:val="00733F3F"/>
    <w:rsid w:val="00734D60"/>
    <w:rsid w:val="00744DCC"/>
    <w:rsid w:val="00757C06"/>
    <w:rsid w:val="0076104B"/>
    <w:rsid w:val="007610A8"/>
    <w:rsid w:val="007631B5"/>
    <w:rsid w:val="00763B3B"/>
    <w:rsid w:val="00765968"/>
    <w:rsid w:val="00770053"/>
    <w:rsid w:val="00770341"/>
    <w:rsid w:val="007708E4"/>
    <w:rsid w:val="00770E5F"/>
    <w:rsid w:val="00772232"/>
    <w:rsid w:val="007748D5"/>
    <w:rsid w:val="0078563F"/>
    <w:rsid w:val="00786439"/>
    <w:rsid w:val="0078669A"/>
    <w:rsid w:val="007936DD"/>
    <w:rsid w:val="00793C1F"/>
    <w:rsid w:val="00795C01"/>
    <w:rsid w:val="007964AC"/>
    <w:rsid w:val="00796644"/>
    <w:rsid w:val="0079721A"/>
    <w:rsid w:val="007972E8"/>
    <w:rsid w:val="0079761F"/>
    <w:rsid w:val="007A1D45"/>
    <w:rsid w:val="007A3231"/>
    <w:rsid w:val="007A485A"/>
    <w:rsid w:val="007A4A45"/>
    <w:rsid w:val="007B2F5B"/>
    <w:rsid w:val="007B38EF"/>
    <w:rsid w:val="007B3E66"/>
    <w:rsid w:val="007B41AA"/>
    <w:rsid w:val="007B7AEF"/>
    <w:rsid w:val="007C164C"/>
    <w:rsid w:val="007C47B8"/>
    <w:rsid w:val="007C5B6D"/>
    <w:rsid w:val="007C6CD0"/>
    <w:rsid w:val="007D08FB"/>
    <w:rsid w:val="007D0FBA"/>
    <w:rsid w:val="007D1A7B"/>
    <w:rsid w:val="007D6042"/>
    <w:rsid w:val="007E3843"/>
    <w:rsid w:val="007E665D"/>
    <w:rsid w:val="007F4334"/>
    <w:rsid w:val="007F646C"/>
    <w:rsid w:val="007F7797"/>
    <w:rsid w:val="008001F2"/>
    <w:rsid w:val="00801A48"/>
    <w:rsid w:val="00805E9E"/>
    <w:rsid w:val="00810E0D"/>
    <w:rsid w:val="00812E40"/>
    <w:rsid w:val="00816D6A"/>
    <w:rsid w:val="008306FA"/>
    <w:rsid w:val="008352DC"/>
    <w:rsid w:val="00835972"/>
    <w:rsid w:val="00841CE9"/>
    <w:rsid w:val="00843708"/>
    <w:rsid w:val="00843C83"/>
    <w:rsid w:val="00846C00"/>
    <w:rsid w:val="00846E64"/>
    <w:rsid w:val="00860DC0"/>
    <w:rsid w:val="008614DD"/>
    <w:rsid w:val="00863DAC"/>
    <w:rsid w:val="00864FCD"/>
    <w:rsid w:val="00866701"/>
    <w:rsid w:val="00866BAB"/>
    <w:rsid w:val="008671EA"/>
    <w:rsid w:val="0086735C"/>
    <w:rsid w:val="00871B9F"/>
    <w:rsid w:val="00872BA0"/>
    <w:rsid w:val="008736DC"/>
    <w:rsid w:val="00875E8D"/>
    <w:rsid w:val="00876FF3"/>
    <w:rsid w:val="00881A2F"/>
    <w:rsid w:val="00886E8F"/>
    <w:rsid w:val="00890096"/>
    <w:rsid w:val="008912BF"/>
    <w:rsid w:val="0089439C"/>
    <w:rsid w:val="00895A53"/>
    <w:rsid w:val="00896072"/>
    <w:rsid w:val="008A0F40"/>
    <w:rsid w:val="008A54E5"/>
    <w:rsid w:val="008A594C"/>
    <w:rsid w:val="008A5C51"/>
    <w:rsid w:val="008A619E"/>
    <w:rsid w:val="008B1D11"/>
    <w:rsid w:val="008B4BD9"/>
    <w:rsid w:val="008B6B0D"/>
    <w:rsid w:val="008C08D8"/>
    <w:rsid w:val="008C09AB"/>
    <w:rsid w:val="008C4273"/>
    <w:rsid w:val="008D1696"/>
    <w:rsid w:val="008D1E6A"/>
    <w:rsid w:val="008D4B2A"/>
    <w:rsid w:val="008D7F6F"/>
    <w:rsid w:val="008E1F57"/>
    <w:rsid w:val="008E2953"/>
    <w:rsid w:val="008E4E47"/>
    <w:rsid w:val="008E59CE"/>
    <w:rsid w:val="008F08FD"/>
    <w:rsid w:val="008F3470"/>
    <w:rsid w:val="008F3E45"/>
    <w:rsid w:val="008F66EC"/>
    <w:rsid w:val="008F730D"/>
    <w:rsid w:val="00900965"/>
    <w:rsid w:val="0091303E"/>
    <w:rsid w:val="00913CCE"/>
    <w:rsid w:val="00920CC1"/>
    <w:rsid w:val="0092221C"/>
    <w:rsid w:val="0092280D"/>
    <w:rsid w:val="00922CBB"/>
    <w:rsid w:val="009232E5"/>
    <w:rsid w:val="009306BE"/>
    <w:rsid w:val="00931B1E"/>
    <w:rsid w:val="0093446F"/>
    <w:rsid w:val="009403F1"/>
    <w:rsid w:val="009425CC"/>
    <w:rsid w:val="009436ED"/>
    <w:rsid w:val="00943746"/>
    <w:rsid w:val="009442EC"/>
    <w:rsid w:val="009474E0"/>
    <w:rsid w:val="009524D1"/>
    <w:rsid w:val="00953C35"/>
    <w:rsid w:val="0095437B"/>
    <w:rsid w:val="00954B5B"/>
    <w:rsid w:val="009554F6"/>
    <w:rsid w:val="00960CE5"/>
    <w:rsid w:val="00962DE5"/>
    <w:rsid w:val="00965CC3"/>
    <w:rsid w:val="00966CCA"/>
    <w:rsid w:val="00967723"/>
    <w:rsid w:val="0097006D"/>
    <w:rsid w:val="009713C3"/>
    <w:rsid w:val="00972A37"/>
    <w:rsid w:val="0097588B"/>
    <w:rsid w:val="00976C8D"/>
    <w:rsid w:val="00980587"/>
    <w:rsid w:val="00983CF7"/>
    <w:rsid w:val="009859AF"/>
    <w:rsid w:val="00985E97"/>
    <w:rsid w:val="00986D91"/>
    <w:rsid w:val="00990BE3"/>
    <w:rsid w:val="009952F5"/>
    <w:rsid w:val="0099535C"/>
    <w:rsid w:val="00995CC9"/>
    <w:rsid w:val="009A01D7"/>
    <w:rsid w:val="009A1173"/>
    <w:rsid w:val="009B07E0"/>
    <w:rsid w:val="009B15BD"/>
    <w:rsid w:val="009B5C2D"/>
    <w:rsid w:val="009C0EF7"/>
    <w:rsid w:val="009C1F6A"/>
    <w:rsid w:val="009C3F53"/>
    <w:rsid w:val="009D04F9"/>
    <w:rsid w:val="009D165F"/>
    <w:rsid w:val="009D23FF"/>
    <w:rsid w:val="009D5CBC"/>
    <w:rsid w:val="009D68DD"/>
    <w:rsid w:val="009D6F56"/>
    <w:rsid w:val="009E22E0"/>
    <w:rsid w:val="009E399F"/>
    <w:rsid w:val="009E48E3"/>
    <w:rsid w:val="009F3756"/>
    <w:rsid w:val="009F4327"/>
    <w:rsid w:val="009F75ED"/>
    <w:rsid w:val="00A11CAA"/>
    <w:rsid w:val="00A13E21"/>
    <w:rsid w:val="00A144FD"/>
    <w:rsid w:val="00A17658"/>
    <w:rsid w:val="00A17BF0"/>
    <w:rsid w:val="00A21034"/>
    <w:rsid w:val="00A21CCF"/>
    <w:rsid w:val="00A22350"/>
    <w:rsid w:val="00A24A4E"/>
    <w:rsid w:val="00A30E32"/>
    <w:rsid w:val="00A412C0"/>
    <w:rsid w:val="00A43904"/>
    <w:rsid w:val="00A44001"/>
    <w:rsid w:val="00A47BE3"/>
    <w:rsid w:val="00A50146"/>
    <w:rsid w:val="00A510A5"/>
    <w:rsid w:val="00A5229C"/>
    <w:rsid w:val="00A52EF3"/>
    <w:rsid w:val="00A56D31"/>
    <w:rsid w:val="00A63C5D"/>
    <w:rsid w:val="00A6446D"/>
    <w:rsid w:val="00A65E69"/>
    <w:rsid w:val="00A71F0E"/>
    <w:rsid w:val="00A7469C"/>
    <w:rsid w:val="00A75693"/>
    <w:rsid w:val="00A75A0D"/>
    <w:rsid w:val="00A77942"/>
    <w:rsid w:val="00A81486"/>
    <w:rsid w:val="00A8218F"/>
    <w:rsid w:val="00A843DD"/>
    <w:rsid w:val="00A86730"/>
    <w:rsid w:val="00A86E79"/>
    <w:rsid w:val="00A92C42"/>
    <w:rsid w:val="00A94E02"/>
    <w:rsid w:val="00AB16A0"/>
    <w:rsid w:val="00AB1FD5"/>
    <w:rsid w:val="00AB4DA6"/>
    <w:rsid w:val="00AB61BB"/>
    <w:rsid w:val="00AB6EDA"/>
    <w:rsid w:val="00AC0B5B"/>
    <w:rsid w:val="00AC50F0"/>
    <w:rsid w:val="00AC66AB"/>
    <w:rsid w:val="00AD53B5"/>
    <w:rsid w:val="00AE41C0"/>
    <w:rsid w:val="00AE4A5C"/>
    <w:rsid w:val="00AE6756"/>
    <w:rsid w:val="00AF1092"/>
    <w:rsid w:val="00AF4854"/>
    <w:rsid w:val="00B03D94"/>
    <w:rsid w:val="00B06301"/>
    <w:rsid w:val="00B122A7"/>
    <w:rsid w:val="00B20963"/>
    <w:rsid w:val="00B230B3"/>
    <w:rsid w:val="00B25C4A"/>
    <w:rsid w:val="00B27951"/>
    <w:rsid w:val="00B33711"/>
    <w:rsid w:val="00B34A04"/>
    <w:rsid w:val="00B35671"/>
    <w:rsid w:val="00B3778B"/>
    <w:rsid w:val="00B42818"/>
    <w:rsid w:val="00B42986"/>
    <w:rsid w:val="00B43BA7"/>
    <w:rsid w:val="00B5347F"/>
    <w:rsid w:val="00B54BD8"/>
    <w:rsid w:val="00B571C1"/>
    <w:rsid w:val="00B62A3A"/>
    <w:rsid w:val="00B62BDD"/>
    <w:rsid w:val="00B644B1"/>
    <w:rsid w:val="00B70B3E"/>
    <w:rsid w:val="00B711C6"/>
    <w:rsid w:val="00B749D9"/>
    <w:rsid w:val="00B8469C"/>
    <w:rsid w:val="00B87584"/>
    <w:rsid w:val="00B90577"/>
    <w:rsid w:val="00B90FF5"/>
    <w:rsid w:val="00B92A41"/>
    <w:rsid w:val="00B92CD8"/>
    <w:rsid w:val="00B94464"/>
    <w:rsid w:val="00B9660F"/>
    <w:rsid w:val="00BA3051"/>
    <w:rsid w:val="00BA338F"/>
    <w:rsid w:val="00BA3C3B"/>
    <w:rsid w:val="00BB0431"/>
    <w:rsid w:val="00BB134C"/>
    <w:rsid w:val="00BB3083"/>
    <w:rsid w:val="00BB4D92"/>
    <w:rsid w:val="00BB7E72"/>
    <w:rsid w:val="00BC0638"/>
    <w:rsid w:val="00BC0CBD"/>
    <w:rsid w:val="00BC1333"/>
    <w:rsid w:val="00BC62AE"/>
    <w:rsid w:val="00BD1264"/>
    <w:rsid w:val="00BD3011"/>
    <w:rsid w:val="00BD5A62"/>
    <w:rsid w:val="00BD6228"/>
    <w:rsid w:val="00BE292D"/>
    <w:rsid w:val="00BF5938"/>
    <w:rsid w:val="00C00192"/>
    <w:rsid w:val="00C025E7"/>
    <w:rsid w:val="00C0459F"/>
    <w:rsid w:val="00C07503"/>
    <w:rsid w:val="00C076B9"/>
    <w:rsid w:val="00C10E96"/>
    <w:rsid w:val="00C13A2C"/>
    <w:rsid w:val="00C2055A"/>
    <w:rsid w:val="00C21719"/>
    <w:rsid w:val="00C26B24"/>
    <w:rsid w:val="00C34731"/>
    <w:rsid w:val="00C36486"/>
    <w:rsid w:val="00C44D45"/>
    <w:rsid w:val="00C46BF2"/>
    <w:rsid w:val="00C47F72"/>
    <w:rsid w:val="00C50C34"/>
    <w:rsid w:val="00C51B80"/>
    <w:rsid w:val="00C51FDE"/>
    <w:rsid w:val="00C5229B"/>
    <w:rsid w:val="00C606E5"/>
    <w:rsid w:val="00C61F7D"/>
    <w:rsid w:val="00C62E1C"/>
    <w:rsid w:val="00C62E4D"/>
    <w:rsid w:val="00C673FB"/>
    <w:rsid w:val="00C70D62"/>
    <w:rsid w:val="00C710B6"/>
    <w:rsid w:val="00C71290"/>
    <w:rsid w:val="00C71704"/>
    <w:rsid w:val="00C71F53"/>
    <w:rsid w:val="00C75D6C"/>
    <w:rsid w:val="00C81F1E"/>
    <w:rsid w:val="00C81FB5"/>
    <w:rsid w:val="00C8655F"/>
    <w:rsid w:val="00C865EE"/>
    <w:rsid w:val="00C91A0C"/>
    <w:rsid w:val="00C93105"/>
    <w:rsid w:val="00C94902"/>
    <w:rsid w:val="00C9701C"/>
    <w:rsid w:val="00CA018C"/>
    <w:rsid w:val="00CA5253"/>
    <w:rsid w:val="00CA5D53"/>
    <w:rsid w:val="00CA5DF1"/>
    <w:rsid w:val="00CB0D45"/>
    <w:rsid w:val="00CB0E2C"/>
    <w:rsid w:val="00CB4113"/>
    <w:rsid w:val="00CB4ADF"/>
    <w:rsid w:val="00CB7BB1"/>
    <w:rsid w:val="00CB7BD4"/>
    <w:rsid w:val="00CB7E4D"/>
    <w:rsid w:val="00CC147C"/>
    <w:rsid w:val="00CC1ECC"/>
    <w:rsid w:val="00CC57A0"/>
    <w:rsid w:val="00CC612B"/>
    <w:rsid w:val="00CC6830"/>
    <w:rsid w:val="00CD083F"/>
    <w:rsid w:val="00CD60D2"/>
    <w:rsid w:val="00CD62CF"/>
    <w:rsid w:val="00CD7958"/>
    <w:rsid w:val="00CE08DD"/>
    <w:rsid w:val="00CE1846"/>
    <w:rsid w:val="00CE29F5"/>
    <w:rsid w:val="00CE2A78"/>
    <w:rsid w:val="00CF0E53"/>
    <w:rsid w:val="00CF234C"/>
    <w:rsid w:val="00CF253A"/>
    <w:rsid w:val="00CF2FBB"/>
    <w:rsid w:val="00D00B14"/>
    <w:rsid w:val="00D00B6D"/>
    <w:rsid w:val="00D01907"/>
    <w:rsid w:val="00D04C33"/>
    <w:rsid w:val="00D05CEC"/>
    <w:rsid w:val="00D06FC1"/>
    <w:rsid w:val="00D07AF8"/>
    <w:rsid w:val="00D11349"/>
    <w:rsid w:val="00D161AF"/>
    <w:rsid w:val="00D21946"/>
    <w:rsid w:val="00D2368E"/>
    <w:rsid w:val="00D3565F"/>
    <w:rsid w:val="00D35871"/>
    <w:rsid w:val="00D35923"/>
    <w:rsid w:val="00D35D8C"/>
    <w:rsid w:val="00D40F34"/>
    <w:rsid w:val="00D4165E"/>
    <w:rsid w:val="00D509DA"/>
    <w:rsid w:val="00D52E9D"/>
    <w:rsid w:val="00D56248"/>
    <w:rsid w:val="00D57C39"/>
    <w:rsid w:val="00D65C7C"/>
    <w:rsid w:val="00D6624C"/>
    <w:rsid w:val="00D66435"/>
    <w:rsid w:val="00D679AC"/>
    <w:rsid w:val="00D76A1B"/>
    <w:rsid w:val="00D81D59"/>
    <w:rsid w:val="00D82548"/>
    <w:rsid w:val="00D84E45"/>
    <w:rsid w:val="00D926CD"/>
    <w:rsid w:val="00D95AC3"/>
    <w:rsid w:val="00D96ED5"/>
    <w:rsid w:val="00DA165E"/>
    <w:rsid w:val="00DA21C9"/>
    <w:rsid w:val="00DA48DD"/>
    <w:rsid w:val="00DA49AC"/>
    <w:rsid w:val="00DA4F4C"/>
    <w:rsid w:val="00DA5E91"/>
    <w:rsid w:val="00DB2EA8"/>
    <w:rsid w:val="00DB3970"/>
    <w:rsid w:val="00DB49AF"/>
    <w:rsid w:val="00DB4AD6"/>
    <w:rsid w:val="00DB6C35"/>
    <w:rsid w:val="00DC18F8"/>
    <w:rsid w:val="00DC1C1B"/>
    <w:rsid w:val="00DC1C58"/>
    <w:rsid w:val="00DC2B3E"/>
    <w:rsid w:val="00DC4459"/>
    <w:rsid w:val="00DC4769"/>
    <w:rsid w:val="00DC4F2A"/>
    <w:rsid w:val="00DC5951"/>
    <w:rsid w:val="00DC5FB6"/>
    <w:rsid w:val="00DC7D67"/>
    <w:rsid w:val="00DD4154"/>
    <w:rsid w:val="00DE1104"/>
    <w:rsid w:val="00DE611B"/>
    <w:rsid w:val="00DE7D07"/>
    <w:rsid w:val="00DF1A40"/>
    <w:rsid w:val="00DF1BAF"/>
    <w:rsid w:val="00DF2929"/>
    <w:rsid w:val="00E02AB4"/>
    <w:rsid w:val="00E04054"/>
    <w:rsid w:val="00E05103"/>
    <w:rsid w:val="00E079C8"/>
    <w:rsid w:val="00E12CE6"/>
    <w:rsid w:val="00E251D3"/>
    <w:rsid w:val="00E265B9"/>
    <w:rsid w:val="00E335C8"/>
    <w:rsid w:val="00E336C9"/>
    <w:rsid w:val="00E40B8D"/>
    <w:rsid w:val="00E41F94"/>
    <w:rsid w:val="00E43BA5"/>
    <w:rsid w:val="00E4582D"/>
    <w:rsid w:val="00E518AA"/>
    <w:rsid w:val="00E5483F"/>
    <w:rsid w:val="00E549B5"/>
    <w:rsid w:val="00E56274"/>
    <w:rsid w:val="00E614A8"/>
    <w:rsid w:val="00E61BA6"/>
    <w:rsid w:val="00E61D1D"/>
    <w:rsid w:val="00E62B35"/>
    <w:rsid w:val="00E64C5A"/>
    <w:rsid w:val="00E659A7"/>
    <w:rsid w:val="00E7011C"/>
    <w:rsid w:val="00E70A0A"/>
    <w:rsid w:val="00E70E82"/>
    <w:rsid w:val="00E7184C"/>
    <w:rsid w:val="00E73220"/>
    <w:rsid w:val="00E803D4"/>
    <w:rsid w:val="00E80C0B"/>
    <w:rsid w:val="00E838AB"/>
    <w:rsid w:val="00E92126"/>
    <w:rsid w:val="00E92FE1"/>
    <w:rsid w:val="00E95492"/>
    <w:rsid w:val="00E970A5"/>
    <w:rsid w:val="00EA3A21"/>
    <w:rsid w:val="00EA494D"/>
    <w:rsid w:val="00EA5288"/>
    <w:rsid w:val="00EB1FEF"/>
    <w:rsid w:val="00EB21D9"/>
    <w:rsid w:val="00EC0701"/>
    <w:rsid w:val="00ED0409"/>
    <w:rsid w:val="00ED1B9B"/>
    <w:rsid w:val="00ED680D"/>
    <w:rsid w:val="00EE0A59"/>
    <w:rsid w:val="00EE7420"/>
    <w:rsid w:val="00EE7E09"/>
    <w:rsid w:val="00EF04D6"/>
    <w:rsid w:val="00EF11B8"/>
    <w:rsid w:val="00EF180A"/>
    <w:rsid w:val="00EF2279"/>
    <w:rsid w:val="00EF352E"/>
    <w:rsid w:val="00EF7970"/>
    <w:rsid w:val="00EF7E35"/>
    <w:rsid w:val="00F0271C"/>
    <w:rsid w:val="00F03358"/>
    <w:rsid w:val="00F07396"/>
    <w:rsid w:val="00F07427"/>
    <w:rsid w:val="00F075BC"/>
    <w:rsid w:val="00F1246B"/>
    <w:rsid w:val="00F13003"/>
    <w:rsid w:val="00F14CE2"/>
    <w:rsid w:val="00F14D74"/>
    <w:rsid w:val="00F22C9D"/>
    <w:rsid w:val="00F32621"/>
    <w:rsid w:val="00F35277"/>
    <w:rsid w:val="00F35F9F"/>
    <w:rsid w:val="00F46565"/>
    <w:rsid w:val="00F47D86"/>
    <w:rsid w:val="00F5186C"/>
    <w:rsid w:val="00F5289D"/>
    <w:rsid w:val="00F53A99"/>
    <w:rsid w:val="00F54195"/>
    <w:rsid w:val="00F54973"/>
    <w:rsid w:val="00F5637B"/>
    <w:rsid w:val="00F613EF"/>
    <w:rsid w:val="00F61799"/>
    <w:rsid w:val="00F622AA"/>
    <w:rsid w:val="00F63653"/>
    <w:rsid w:val="00F638F1"/>
    <w:rsid w:val="00F63FFF"/>
    <w:rsid w:val="00F67AC6"/>
    <w:rsid w:val="00F754DD"/>
    <w:rsid w:val="00F76E11"/>
    <w:rsid w:val="00F775D5"/>
    <w:rsid w:val="00F91F51"/>
    <w:rsid w:val="00F956DF"/>
    <w:rsid w:val="00F974A5"/>
    <w:rsid w:val="00FA467B"/>
    <w:rsid w:val="00FB1F53"/>
    <w:rsid w:val="00FB3D68"/>
    <w:rsid w:val="00FB3E03"/>
    <w:rsid w:val="00FB4D26"/>
    <w:rsid w:val="00FC0F04"/>
    <w:rsid w:val="00FC2628"/>
    <w:rsid w:val="00FC2F3B"/>
    <w:rsid w:val="00FC54EC"/>
    <w:rsid w:val="00FC5C4C"/>
    <w:rsid w:val="00FD2097"/>
    <w:rsid w:val="00FD31F1"/>
    <w:rsid w:val="00FE22D5"/>
    <w:rsid w:val="00FE3EAE"/>
    <w:rsid w:val="00FF2092"/>
    <w:rsid w:val="00FF2816"/>
    <w:rsid w:val="00FF2D35"/>
    <w:rsid w:val="00FF362B"/>
    <w:rsid w:val="00FF7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AEAE2"/>
  <w15:chartTrackingRefBased/>
  <w15:docId w15:val="{D0F56084-3F76-40E6-BC01-CF150EFABF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154"/>
  </w:style>
  <w:style w:type="paragraph" w:styleId="Heading1">
    <w:name w:val="heading 1"/>
    <w:basedOn w:val="Normal"/>
    <w:next w:val="Normal"/>
    <w:link w:val="Heading1Char"/>
    <w:uiPriority w:val="9"/>
    <w:qFormat/>
    <w:rsid w:val="00DC1C58"/>
    <w:pPr>
      <w:spacing w:after="0" w:line="360" w:lineRule="auto"/>
      <w:outlineLvl w:val="0"/>
    </w:pPr>
    <w:rPr>
      <w:rFonts w:ascii="Arial" w:hAnsi="Arial" w:cs="Arial"/>
      <w:b/>
      <w:color w:val="000000" w:themeColor="text1"/>
    </w:rPr>
  </w:style>
  <w:style w:type="paragraph" w:styleId="Heading2">
    <w:name w:val="heading 2"/>
    <w:basedOn w:val="Normal"/>
    <w:next w:val="Normal"/>
    <w:link w:val="Heading2Char"/>
    <w:uiPriority w:val="9"/>
    <w:unhideWhenUsed/>
    <w:qFormat/>
    <w:rsid w:val="00DC1C58"/>
    <w:pPr>
      <w:spacing w:after="0" w:line="360" w:lineRule="auto"/>
      <w:outlineLvl w:val="1"/>
    </w:pPr>
    <w:rPr>
      <w:rFonts w:ascii="Arial" w:hAnsi="Arial" w:cs="Arial"/>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D4154"/>
    <w:pPr>
      <w:spacing w:after="0" w:line="240" w:lineRule="auto"/>
    </w:pPr>
    <w:rPr>
      <w:sz w:val="20"/>
      <w:szCs w:val="20"/>
    </w:rPr>
  </w:style>
  <w:style w:type="character" w:customStyle="1" w:styleId="FootnoteTextChar">
    <w:name w:val="Footnote Text Char"/>
    <w:basedOn w:val="DefaultParagraphFont"/>
    <w:link w:val="FootnoteText"/>
    <w:uiPriority w:val="99"/>
    <w:rsid w:val="00DD4154"/>
    <w:rPr>
      <w:sz w:val="20"/>
      <w:szCs w:val="20"/>
    </w:rPr>
  </w:style>
  <w:style w:type="character" w:styleId="FootnoteReference">
    <w:name w:val="footnote reference"/>
    <w:basedOn w:val="DefaultParagraphFont"/>
    <w:uiPriority w:val="99"/>
    <w:unhideWhenUsed/>
    <w:rsid w:val="00DD4154"/>
    <w:rPr>
      <w:vertAlign w:val="superscript"/>
    </w:rPr>
  </w:style>
  <w:style w:type="paragraph" w:styleId="BalloonText">
    <w:name w:val="Balloon Text"/>
    <w:basedOn w:val="Normal"/>
    <w:link w:val="BalloonTextChar"/>
    <w:uiPriority w:val="99"/>
    <w:semiHidden/>
    <w:unhideWhenUsed/>
    <w:rsid w:val="00DD4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4154"/>
    <w:rPr>
      <w:rFonts w:ascii="Segoe UI" w:hAnsi="Segoe UI" w:cs="Segoe UI"/>
      <w:sz w:val="18"/>
      <w:szCs w:val="18"/>
    </w:rPr>
  </w:style>
  <w:style w:type="character" w:styleId="Hyperlink">
    <w:name w:val="Hyperlink"/>
    <w:rsid w:val="00FC2F3B"/>
    <w:rPr>
      <w:color w:val="0000FF"/>
      <w:u w:val="single"/>
    </w:rPr>
  </w:style>
  <w:style w:type="character" w:styleId="CommentReference">
    <w:name w:val="annotation reference"/>
    <w:rsid w:val="0078563F"/>
    <w:rPr>
      <w:sz w:val="16"/>
      <w:szCs w:val="16"/>
    </w:rPr>
  </w:style>
  <w:style w:type="paragraph" w:styleId="CommentText">
    <w:name w:val="annotation text"/>
    <w:basedOn w:val="Normal"/>
    <w:link w:val="CommentTextChar"/>
    <w:rsid w:val="0078563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rsid w:val="0078563F"/>
    <w:rPr>
      <w:rFonts w:ascii="Times New Roman" w:eastAsia="Times New Roman" w:hAnsi="Times New Roman" w:cs="Times New Roman"/>
      <w:sz w:val="20"/>
      <w:szCs w:val="20"/>
    </w:rPr>
  </w:style>
  <w:style w:type="character" w:customStyle="1" w:styleId="bibliographicauthorname">
    <w:name w:val="bibliographicauthorname"/>
    <w:basedOn w:val="DefaultParagraphFont"/>
    <w:rsid w:val="00E518AA"/>
  </w:style>
  <w:style w:type="character" w:customStyle="1" w:styleId="contributorname">
    <w:name w:val="contributorname"/>
    <w:basedOn w:val="DefaultParagraphFont"/>
    <w:rsid w:val="00E518AA"/>
  </w:style>
  <w:style w:type="character" w:customStyle="1" w:styleId="revisors">
    <w:name w:val="revisors"/>
    <w:basedOn w:val="DefaultParagraphFont"/>
    <w:rsid w:val="00E518AA"/>
  </w:style>
  <w:style w:type="paragraph" w:customStyle="1" w:styleId="Default">
    <w:name w:val="Default"/>
    <w:rsid w:val="00E518AA"/>
    <w:pPr>
      <w:autoSpaceDE w:val="0"/>
      <w:autoSpaceDN w:val="0"/>
      <w:adjustRightInd w:val="0"/>
      <w:spacing w:after="0" w:line="240" w:lineRule="auto"/>
    </w:pPr>
    <w:rPr>
      <w:rFonts w:ascii="Arial" w:hAnsi="Arial" w:cs="Arial"/>
      <w:color w:val="000000"/>
      <w:sz w:val="24"/>
      <w:szCs w:val="24"/>
    </w:rPr>
  </w:style>
  <w:style w:type="paragraph" w:styleId="CommentSubject">
    <w:name w:val="annotation subject"/>
    <w:basedOn w:val="CommentText"/>
    <w:next w:val="CommentText"/>
    <w:link w:val="CommentSubjectChar"/>
    <w:uiPriority w:val="99"/>
    <w:semiHidden/>
    <w:unhideWhenUsed/>
    <w:rsid w:val="00FC54EC"/>
    <w:pPr>
      <w:spacing w:after="160"/>
    </w:pPr>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FC54EC"/>
    <w:rPr>
      <w:rFonts w:ascii="Times New Roman" w:eastAsia="Times New Roman" w:hAnsi="Times New Roman" w:cs="Times New Roman"/>
      <w:b/>
      <w:bCs/>
      <w:sz w:val="20"/>
      <w:szCs w:val="20"/>
    </w:rPr>
  </w:style>
  <w:style w:type="paragraph" w:styleId="Header">
    <w:name w:val="header"/>
    <w:basedOn w:val="Normal"/>
    <w:link w:val="HeaderChar"/>
    <w:uiPriority w:val="99"/>
    <w:unhideWhenUsed/>
    <w:rsid w:val="00E9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FE1"/>
  </w:style>
  <w:style w:type="paragraph" w:styleId="Footer">
    <w:name w:val="footer"/>
    <w:basedOn w:val="Normal"/>
    <w:link w:val="FooterChar"/>
    <w:uiPriority w:val="99"/>
    <w:unhideWhenUsed/>
    <w:rsid w:val="00E9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FE1"/>
  </w:style>
  <w:style w:type="character" w:customStyle="1" w:styleId="Heading1Char">
    <w:name w:val="Heading 1 Char"/>
    <w:basedOn w:val="DefaultParagraphFont"/>
    <w:link w:val="Heading1"/>
    <w:uiPriority w:val="9"/>
    <w:rsid w:val="00DC1C58"/>
    <w:rPr>
      <w:rFonts w:ascii="Arial" w:hAnsi="Arial" w:cs="Arial"/>
      <w:b/>
      <w:color w:val="000000" w:themeColor="text1"/>
    </w:rPr>
  </w:style>
  <w:style w:type="character" w:customStyle="1" w:styleId="Heading2Char">
    <w:name w:val="Heading 2 Char"/>
    <w:basedOn w:val="DefaultParagraphFont"/>
    <w:link w:val="Heading2"/>
    <w:uiPriority w:val="9"/>
    <w:rsid w:val="00DC1C58"/>
    <w:rPr>
      <w:rFonts w:ascii="Arial" w:hAnsi="Arial" w:cs="Arial"/>
      <w:i/>
      <w:iCs/>
      <w:color w:val="000000" w:themeColor="text1"/>
    </w:rPr>
  </w:style>
  <w:style w:type="table" w:styleId="TableGrid">
    <w:name w:val="Table Grid"/>
    <w:basedOn w:val="TableNormal"/>
    <w:uiPriority w:val="39"/>
    <w:rsid w:val="00F95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070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hart" Target="charts/chart1.xml"/><Relationship Id="rId12" Type="http://schemas.openxmlformats.org/officeDocument/2006/relationships/hyperlink" Target="http://scienceline.ucsb.edu/getkey.php?key=1126"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astrozero.co.uk/?LMCL=l6osNa"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chart" Target="charts/chart3.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3.pn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solarsystem.nasa.gov/moons/earths-moon/overview/" TargetMode="External"/><Relationship Id="rId2" Type="http://schemas.openxmlformats.org/officeDocument/2006/relationships/hyperlink" Target="https://www.skyscript.co.uk/brady.html" TargetMode="External"/><Relationship Id="rId1" Type="http://schemas.openxmlformats.org/officeDocument/2006/relationships/hyperlink" Target="http://www.astrozero.co.uk/astroscience/stapp.htm" TargetMode="External"/><Relationship Id="rId5" Type="http://schemas.openxmlformats.org/officeDocument/2006/relationships/hyperlink" Target="https://www.mooncup.co.uk/" TargetMode="External"/><Relationship Id="rId4" Type="http://schemas.openxmlformats.org/officeDocument/2006/relationships/hyperlink" Target="http://scienceline.ucsb.edu/getkey.php?key=112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y%20Dell\Documents\Masters\7%20-%20Dissertation\Questionnaire\Questionnaire%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y%20Dell\Documents\Masters\7%20-%20Dissertation\Questionnaire\Questionnaire%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y%20Dell\Documents\Masters\7%20-%20Dissertation\Questionnaire\Questionnaire%20Response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7B-481D-882D-52032EBE9C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7B-481D-882D-52032EBE9C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17B-481D-882D-52032EBE9CA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17B-481D-882D-52032EBE9CA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17B-481D-882D-52032EBE9CA6}"/>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D17B-481D-882D-52032EBE9CA6}"/>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D17B-481D-882D-52032EBE9C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'General Moon'!$B$43:$B$49</c:f>
              <c:strCache>
                <c:ptCount val="7"/>
                <c:pt idx="0">
                  <c:v>Supermoon</c:v>
                </c:pt>
                <c:pt idx="1">
                  <c:v>Eclipse</c:v>
                </c:pt>
                <c:pt idx="2">
                  <c:v>Blood Moon</c:v>
                </c:pt>
                <c:pt idx="3">
                  <c:v>Blue Moon</c:v>
                </c:pt>
                <c:pt idx="4">
                  <c:v>Aura</c:v>
                </c:pt>
                <c:pt idx="5">
                  <c:v>Impact on Tides</c:v>
                </c:pt>
                <c:pt idx="6">
                  <c:v>None of the Above</c:v>
                </c:pt>
              </c:strCache>
            </c:strRef>
          </c:cat>
          <c:val>
            <c:numRef>
              <c:f>'General Moon'!$C$43:$C$49</c:f>
              <c:numCache>
                <c:formatCode>General</c:formatCode>
                <c:ptCount val="7"/>
                <c:pt idx="0">
                  <c:v>31</c:v>
                </c:pt>
                <c:pt idx="1">
                  <c:v>32</c:v>
                </c:pt>
                <c:pt idx="2">
                  <c:v>31</c:v>
                </c:pt>
                <c:pt idx="3">
                  <c:v>26</c:v>
                </c:pt>
                <c:pt idx="4">
                  <c:v>17</c:v>
                </c:pt>
                <c:pt idx="5">
                  <c:v>30</c:v>
                </c:pt>
                <c:pt idx="6">
                  <c:v>0</c:v>
                </c:pt>
              </c:numCache>
            </c:numRef>
          </c:val>
          <c:extLst>
            <c:ext xmlns:c16="http://schemas.microsoft.com/office/drawing/2014/chart" uri="{C3380CC4-5D6E-409C-BE32-E72D297353CC}">
              <c16:uniqueId val="{0000000E-D17B-481D-882D-52032EBE9CA6}"/>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4070113712232821"/>
          <c:y val="0.14672224392316494"/>
          <c:w val="0.23405285546203275"/>
          <c:h val="0.6569122071229347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C0-48CB-AB4E-F7DDE38E39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C0-48CB-AB4E-F7DDE38E39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C0-48CB-AB4E-F7DDE38E39F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C0-48CB-AB4E-F7DDE38E39F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AC0-48CB-AB4E-F7DDE38E39F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AC0-48CB-AB4E-F7DDE38E39FD}"/>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AC0-48CB-AB4E-F7DDE38E39FD}"/>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0AC0-48CB-AB4E-F7DDE38E39FD}"/>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0AC0-48CB-AB4E-F7DDE38E39FD}"/>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0AC0-48CB-AB4E-F7DDE38E39F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'Impact Moon on Self'!$J$40:$J$49</c:f>
              <c:strCache>
                <c:ptCount val="10"/>
                <c:pt idx="0">
                  <c:v>No</c:v>
                </c:pt>
                <c:pt idx="1">
                  <c:v>Mood Changes</c:v>
                </c:pt>
                <c:pt idx="2">
                  <c:v>Mental Illness</c:v>
                </c:pt>
                <c:pt idx="3">
                  <c:v>Humans water so affected by tidal pull of moon</c:v>
                </c:pt>
                <c:pt idx="4">
                  <c:v>Behaviour Changes</c:v>
                </c:pt>
                <c:pt idx="5">
                  <c:v>Tides</c:v>
                </c:pt>
                <c:pt idx="6">
                  <c:v>Increased Crime</c:v>
                </c:pt>
                <c:pt idx="7">
                  <c:v>Menstrual Cycle</c:v>
                </c:pt>
                <c:pt idx="8">
                  <c:v>Werewolves</c:v>
                </c:pt>
                <c:pt idx="9">
                  <c:v>Other</c:v>
                </c:pt>
              </c:strCache>
            </c:strRef>
          </c:cat>
          <c:val>
            <c:numRef>
              <c:f>'Impact Moon on Self'!$K$40:$K$49</c:f>
              <c:numCache>
                <c:formatCode>General</c:formatCode>
                <c:ptCount val="10"/>
                <c:pt idx="0">
                  <c:v>5</c:v>
                </c:pt>
                <c:pt idx="1">
                  <c:v>6</c:v>
                </c:pt>
                <c:pt idx="2">
                  <c:v>9</c:v>
                </c:pt>
                <c:pt idx="3">
                  <c:v>3</c:v>
                </c:pt>
                <c:pt idx="4">
                  <c:v>6</c:v>
                </c:pt>
                <c:pt idx="5">
                  <c:v>4</c:v>
                </c:pt>
                <c:pt idx="6">
                  <c:v>6</c:v>
                </c:pt>
                <c:pt idx="7">
                  <c:v>3</c:v>
                </c:pt>
                <c:pt idx="8">
                  <c:v>3</c:v>
                </c:pt>
                <c:pt idx="9">
                  <c:v>7</c:v>
                </c:pt>
              </c:numCache>
            </c:numRef>
          </c:val>
          <c:extLst>
            <c:ext xmlns:c16="http://schemas.microsoft.com/office/drawing/2014/chart" uri="{C3380CC4-5D6E-409C-BE32-E72D297353CC}">
              <c16:uniqueId val="{00000014-0AC0-48CB-AB4E-F7DDE38E39FD}"/>
            </c:ext>
          </c:extLst>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73654836210626684"/>
          <c:y val="6.9742640130441555E-2"/>
          <c:w val="0.24370830126984375"/>
          <c:h val="0.913218678050259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autoTitleDeleted val="1"/>
    <c:plotArea>
      <c:layout/>
      <c:barChart>
        <c:barDir val="col"/>
        <c:grouping val="clustered"/>
        <c:varyColors val="0"/>
        <c:ser>
          <c:idx val="0"/>
          <c:order val="0"/>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'Beliefs Associated with Moon'!$B$38:$B$55</c:f>
              <c:strCache>
                <c:ptCount val="18"/>
                <c:pt idx="0">
                  <c:v>Link to madness/mental illness</c:v>
                </c:pt>
                <c:pt idx="1">
                  <c:v>Menstrual Cycle</c:v>
                </c:pt>
                <c:pt idx="2">
                  <c:v>Werewolves</c:v>
                </c:pt>
                <c:pt idx="3">
                  <c:v>Sleep Quality</c:v>
                </c:pt>
                <c:pt idx="4">
                  <c:v>God/Goddess</c:v>
                </c:pt>
                <c:pt idx="5">
                  <c:v>Time Measuring Device</c:v>
                </c:pt>
                <c:pt idx="6">
                  <c:v>Change/Transformation</c:v>
                </c:pt>
                <c:pt idx="7">
                  <c:v>Healing</c:v>
                </c:pt>
                <c:pt idx="8">
                  <c:v>Fertility</c:v>
                </c:pt>
                <c:pt idx="9">
                  <c:v>Increased Crime Levels</c:v>
                </c:pt>
                <c:pt idx="10">
                  <c:v>Rebirth</c:v>
                </c:pt>
                <c:pt idx="11">
                  <c:v>Death</c:v>
                </c:pt>
                <c:pt idx="12">
                  <c:v>Gateway</c:v>
                </c:pt>
                <c:pt idx="13">
                  <c:v>Perception of Coldness</c:v>
                </c:pt>
                <c:pt idx="14">
                  <c:v>Danger</c:v>
                </c:pt>
                <c:pt idx="15">
                  <c:v>None</c:v>
                </c:pt>
                <c:pt idx="16">
                  <c:v>Other</c:v>
                </c:pt>
                <c:pt idx="17">
                  <c:v>Tides</c:v>
                </c:pt>
              </c:strCache>
            </c:strRef>
          </c:cat>
          <c:val>
            <c:numRef>
              <c:f>'Beliefs Associated with Moon'!$C$38:$C$55</c:f>
              <c:numCache>
                <c:formatCode>General</c:formatCode>
                <c:ptCount val="18"/>
                <c:pt idx="0">
                  <c:v>27</c:v>
                </c:pt>
                <c:pt idx="1">
                  <c:v>27</c:v>
                </c:pt>
                <c:pt idx="2">
                  <c:v>27</c:v>
                </c:pt>
                <c:pt idx="3">
                  <c:v>23</c:v>
                </c:pt>
                <c:pt idx="4">
                  <c:v>19</c:v>
                </c:pt>
                <c:pt idx="5">
                  <c:v>19</c:v>
                </c:pt>
                <c:pt idx="6">
                  <c:v>18</c:v>
                </c:pt>
                <c:pt idx="7">
                  <c:v>16</c:v>
                </c:pt>
                <c:pt idx="8">
                  <c:v>15</c:v>
                </c:pt>
                <c:pt idx="9">
                  <c:v>12</c:v>
                </c:pt>
                <c:pt idx="10">
                  <c:v>11</c:v>
                </c:pt>
                <c:pt idx="11">
                  <c:v>5</c:v>
                </c:pt>
                <c:pt idx="12">
                  <c:v>5</c:v>
                </c:pt>
                <c:pt idx="13">
                  <c:v>4</c:v>
                </c:pt>
                <c:pt idx="14">
                  <c:v>2</c:v>
                </c:pt>
                <c:pt idx="15">
                  <c:v>2</c:v>
                </c:pt>
                <c:pt idx="16">
                  <c:v>4</c:v>
                </c:pt>
                <c:pt idx="17">
                  <c:v>1</c:v>
                </c:pt>
              </c:numCache>
            </c:numRef>
          </c:val>
          <c:extLst>
            <c:ext xmlns:c16="http://schemas.microsoft.com/office/drawing/2014/chart" uri="{C3380CC4-5D6E-409C-BE32-E72D297353CC}">
              <c16:uniqueId val="{00000000-9B95-49B2-899D-FFB6F820BC56}"/>
            </c:ext>
          </c:extLst>
        </c:ser>
        <c:dLbls>
          <c:dLblPos val="inEnd"/>
          <c:showLegendKey val="0"/>
          <c:showVal val="1"/>
          <c:showCatName val="0"/>
          <c:showSerName val="0"/>
          <c:showPercent val="0"/>
          <c:showBubbleSize val="0"/>
        </c:dLbls>
        <c:gapWidth val="219"/>
        <c:overlap val="-27"/>
        <c:axId val="1491856"/>
        <c:axId val="1875153088"/>
      </c:barChart>
      <c:catAx>
        <c:axId val="1491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5153088"/>
        <c:crosses val="autoZero"/>
        <c:auto val="1"/>
        <c:lblAlgn val="ctr"/>
        <c:lblOffset val="100"/>
        <c:noMultiLvlLbl val="0"/>
      </c:catAx>
      <c:valAx>
        <c:axId val="1875153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1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39403F-C070-49CC-8120-17F9BBE24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62</Pages>
  <Words>13833</Words>
  <Characters>78853</Characters>
  <Application>Microsoft Office Word</Application>
  <DocSecurity>0</DocSecurity>
  <Lines>657</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Crowley (1710847)</dc:creator>
  <cp:keywords/>
  <dc:description/>
  <cp:lastModifiedBy>Leanne Crowley</cp:lastModifiedBy>
  <cp:revision>109</cp:revision>
  <dcterms:created xsi:type="dcterms:W3CDTF">2021-01-29T18:51:00Z</dcterms:created>
  <dcterms:modified xsi:type="dcterms:W3CDTF">2021-01-30T17:38:00Z</dcterms:modified>
</cp:coreProperties>
</file>