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8500530"/>
        <w:docPartObj>
          <w:docPartGallery w:val="Cover Pages"/>
          <w:docPartUnique/>
        </w:docPartObj>
      </w:sdtPr>
      <w:sdtEndPr/>
      <w:sdtContent>
        <w:p w14:paraId="18422A1A"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15EADB0F" wp14:editId="6DE291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27FAD79D" wp14:editId="5D2E65F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D37D4" w14:textId="0E2DF7CC" w:rsidR="009324A6" w:rsidRDefault="0096159B" w:rsidP="00517C8D">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17C8D">
                                      <w:rPr>
                                        <w:caps/>
                                        <w:color w:val="5B9BD5" w:themeColor="accent1"/>
                                        <w:sz w:val="64"/>
                                        <w:szCs w:val="64"/>
                                      </w:rPr>
                                      <w:t>Al</w:t>
                                    </w:r>
                                    <w:r w:rsidR="0006206A">
                                      <w:rPr>
                                        <w:caps/>
                                        <w:color w:val="5B9BD5" w:themeColor="accent1"/>
                                        <w:sz w:val="64"/>
                                        <w:szCs w:val="64"/>
                                      </w:rPr>
                                      <w:t>T</w:t>
                                    </w:r>
                                    <w:r w:rsidR="00517C8D">
                                      <w:rPr>
                                        <w:caps/>
                                        <w:color w:val="5B9BD5" w:themeColor="accent1"/>
                                        <w:sz w:val="64"/>
                                        <w:szCs w:val="64"/>
                                      </w:rPr>
                                      <w:t xml:space="preserve">on Towers </w:t>
                                    </w:r>
                                    <w:r w:rsidR="00DA7214">
                                      <w:rPr>
                                        <w:caps/>
                                        <w:color w:val="5B9BD5" w:themeColor="accent1"/>
                                        <w:sz w:val="64"/>
                                        <w:szCs w:val="64"/>
                                      </w:rPr>
                                      <w:br/>
                                    </w:r>
                                    <w:r w:rsidR="00517C8D">
                                      <w:rPr>
                                        <w:caps/>
                                        <w:color w:val="5B9BD5" w:themeColor="accent1"/>
                                        <w:sz w:val="64"/>
                                        <w:szCs w:val="64"/>
                                      </w:rPr>
                                      <w:t>Case study analysis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B0375D0" w14:textId="1913E860" w:rsidR="009324A6" w:rsidRDefault="00517C8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7FAD79D"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1A6D37D4" w14:textId="0E2DF7CC" w:rsidR="009324A6" w:rsidRDefault="0096159B" w:rsidP="00517C8D">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17C8D">
                                <w:rPr>
                                  <w:caps/>
                                  <w:color w:val="5B9BD5" w:themeColor="accent1"/>
                                  <w:sz w:val="64"/>
                                  <w:szCs w:val="64"/>
                                </w:rPr>
                                <w:t>Al</w:t>
                              </w:r>
                              <w:r w:rsidR="0006206A">
                                <w:rPr>
                                  <w:caps/>
                                  <w:color w:val="5B9BD5" w:themeColor="accent1"/>
                                  <w:sz w:val="64"/>
                                  <w:szCs w:val="64"/>
                                </w:rPr>
                                <w:t>T</w:t>
                              </w:r>
                              <w:r w:rsidR="00517C8D">
                                <w:rPr>
                                  <w:caps/>
                                  <w:color w:val="5B9BD5" w:themeColor="accent1"/>
                                  <w:sz w:val="64"/>
                                  <w:szCs w:val="64"/>
                                </w:rPr>
                                <w:t xml:space="preserve">on Towers </w:t>
                              </w:r>
                              <w:r w:rsidR="00DA7214">
                                <w:rPr>
                                  <w:caps/>
                                  <w:color w:val="5B9BD5" w:themeColor="accent1"/>
                                  <w:sz w:val="64"/>
                                  <w:szCs w:val="64"/>
                                </w:rPr>
                                <w:br/>
                              </w:r>
                              <w:r w:rsidR="00517C8D">
                                <w:rPr>
                                  <w:caps/>
                                  <w:color w:val="5B9BD5" w:themeColor="accent1"/>
                                  <w:sz w:val="64"/>
                                  <w:szCs w:val="64"/>
                                </w:rPr>
                                <w:t>Case study analysis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B0375D0" w14:textId="1913E860" w:rsidR="009324A6" w:rsidRDefault="00517C8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AE19313" w14:textId="77777777" w:rsidR="007D05C9" w:rsidRDefault="009324A6" w:rsidP="00517C8D">
          <w:r>
            <w:rPr>
              <w:noProof/>
              <w:lang w:eastAsia="en-GB"/>
            </w:rPr>
            <mc:AlternateContent>
              <mc:Choice Requires="wps">
                <w:drawing>
                  <wp:anchor distT="0" distB="0" distL="114300" distR="114300" simplePos="0" relativeHeight="251660288" behindDoc="0" locked="0" layoutInCell="1" allowOverlap="1" wp14:anchorId="580BB7CF" wp14:editId="549767AD">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357137D" w14:textId="3DF32358" w:rsidR="009324A6" w:rsidRDefault="00517C8D">
                                    <w:pPr>
                                      <w:pStyle w:val="NoSpacing"/>
                                      <w:jc w:val="right"/>
                                      <w:rPr>
                                        <w:color w:val="595959" w:themeColor="text1" w:themeTint="A6"/>
                                        <w:sz w:val="28"/>
                                        <w:szCs w:val="28"/>
                                      </w:rPr>
                                    </w:pPr>
                                    <w:r>
                                      <w:rPr>
                                        <w:color w:val="595959" w:themeColor="text1" w:themeTint="A6"/>
                                        <w:sz w:val="28"/>
                                        <w:szCs w:val="28"/>
                                        <w:lang w:val="en-GB"/>
                                      </w:rPr>
                                      <w:t>Bethan Mathews</w:t>
                                    </w:r>
                                  </w:p>
                                </w:sdtContent>
                              </w:sdt>
                              <w:p w14:paraId="1E93834B" w14:textId="4CCBC6C4" w:rsidR="009324A6" w:rsidRDefault="0096159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17C8D">
                                      <w:rPr>
                                        <w:color w:val="595959" w:themeColor="text1" w:themeTint="A6"/>
                                        <w:sz w:val="18"/>
                                        <w:szCs w:val="18"/>
                                      </w:rPr>
                                      <w:t>1700855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80BB7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357137D" w14:textId="3DF32358" w:rsidR="009324A6" w:rsidRDefault="00517C8D">
                              <w:pPr>
                                <w:pStyle w:val="NoSpacing"/>
                                <w:jc w:val="right"/>
                                <w:rPr>
                                  <w:color w:val="595959" w:themeColor="text1" w:themeTint="A6"/>
                                  <w:sz w:val="28"/>
                                  <w:szCs w:val="28"/>
                                </w:rPr>
                              </w:pPr>
                              <w:r>
                                <w:rPr>
                                  <w:color w:val="595959" w:themeColor="text1" w:themeTint="A6"/>
                                  <w:sz w:val="28"/>
                                  <w:szCs w:val="28"/>
                                  <w:lang w:val="en-GB"/>
                                </w:rPr>
                                <w:t>Bethan Mathews</w:t>
                              </w:r>
                            </w:p>
                          </w:sdtContent>
                        </w:sdt>
                        <w:p w14:paraId="1E93834B" w14:textId="4CCBC6C4" w:rsidR="009324A6" w:rsidRDefault="0096159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17C8D">
                                <w:rPr>
                                  <w:color w:val="595959" w:themeColor="text1" w:themeTint="A6"/>
                                  <w:sz w:val="18"/>
                                  <w:szCs w:val="18"/>
                                </w:rPr>
                                <w:t>1700855</w:t>
                              </w:r>
                            </w:sdtContent>
                          </w:sdt>
                        </w:p>
                      </w:txbxContent>
                    </v:textbox>
                    <w10:wrap type="square" anchorx="margin" anchory="page"/>
                  </v:shape>
                </w:pict>
              </mc:Fallback>
            </mc:AlternateContent>
          </w:r>
          <w:r>
            <w:br w:type="page"/>
          </w:r>
        </w:p>
      </w:sdtContent>
    </w:sdt>
    <w:p w14:paraId="12182BCC" w14:textId="3B73543A" w:rsidR="007D05C9" w:rsidRPr="007D05C9" w:rsidRDefault="007D05C9" w:rsidP="007D05C9">
      <w:pPr>
        <w:pStyle w:val="Heading1"/>
        <w:rPr>
          <w:rFonts w:ascii="Arial" w:hAnsi="Arial" w:cs="Arial"/>
        </w:rPr>
      </w:pPr>
      <w:bookmarkStart w:id="0" w:name="_Toc6584314"/>
      <w:r>
        <w:rPr>
          <w:rFonts w:ascii="Arial" w:hAnsi="Arial" w:cs="Arial"/>
        </w:rPr>
        <w:lastRenderedPageBreak/>
        <w:t>Executive Summary</w:t>
      </w:r>
      <w:bookmarkEnd w:id="0"/>
    </w:p>
    <w:p w14:paraId="5DCE0F94" w14:textId="566CE6E8" w:rsidR="00517C8D" w:rsidRPr="007D05C9" w:rsidRDefault="00517C8D" w:rsidP="00517C8D">
      <w:r>
        <w:rPr>
          <w:rFonts w:ascii="Arial" w:hAnsi="Arial" w:cs="Arial"/>
          <w:sz w:val="24"/>
        </w:rPr>
        <w:t>This report provides information about the Merlin Entertainments organisation and focuses mainly on the Alton Towers</w:t>
      </w:r>
      <w:r w:rsidRPr="00D10802">
        <w:rPr>
          <w:rFonts w:ascii="Arial" w:hAnsi="Arial" w:cs="Arial"/>
          <w:sz w:val="24"/>
        </w:rPr>
        <w:t xml:space="preserve"> </w:t>
      </w:r>
      <w:r>
        <w:rPr>
          <w:rFonts w:ascii="Arial" w:hAnsi="Arial" w:cs="Arial"/>
          <w:sz w:val="24"/>
        </w:rPr>
        <w:t xml:space="preserve">resort. The report includes the political, economic, social, legal, technological and environmental impacts on Alton Towers, and considers its main strengths and weaknesses. It discusses the opportunities and threats Alton Towers currently experiences and those which could be experienced in the future. It provides calculations for Merlin’s 2017 ratios, followed by an analysis and a </w:t>
      </w:r>
      <w:r w:rsidR="00690EAE">
        <w:rPr>
          <w:rFonts w:ascii="Arial" w:hAnsi="Arial" w:cs="Arial"/>
          <w:sz w:val="24"/>
        </w:rPr>
        <w:t>SMART</w:t>
      </w:r>
      <w:r>
        <w:rPr>
          <w:rFonts w:ascii="Arial" w:hAnsi="Arial" w:cs="Arial"/>
          <w:sz w:val="24"/>
        </w:rPr>
        <w:t xml:space="preserve"> objective. The researcher has considered the recruitment and selection process, and also analysed equality and diversity within the company. The performance management process has been studied, including feedback from past employees at Alton Towers. Recommendations for Merlin Entertainments follow as does a brief conclusion of the report findings.</w:t>
      </w:r>
    </w:p>
    <w:p w14:paraId="0DC9F8EC" w14:textId="77777777" w:rsidR="009324A6" w:rsidRDefault="009324A6" w:rsidP="009324A6">
      <w:pPr>
        <w:pStyle w:val="Heading1"/>
      </w:pPr>
    </w:p>
    <w:p w14:paraId="185F36B3" w14:textId="77777777" w:rsidR="009324A6" w:rsidRDefault="009324A6" w:rsidP="009324A6"/>
    <w:p w14:paraId="17C23703" w14:textId="77777777" w:rsidR="009324A6" w:rsidRDefault="009324A6" w:rsidP="009324A6"/>
    <w:p w14:paraId="10C53A98" w14:textId="77777777" w:rsidR="009324A6" w:rsidRDefault="009324A6" w:rsidP="009324A6"/>
    <w:p w14:paraId="79659E26" w14:textId="77777777" w:rsidR="009324A6" w:rsidRDefault="009324A6" w:rsidP="009324A6"/>
    <w:p w14:paraId="4A711C34" w14:textId="77777777" w:rsidR="009324A6" w:rsidRDefault="009324A6" w:rsidP="009324A6"/>
    <w:p w14:paraId="7053CF3A" w14:textId="77777777" w:rsidR="009324A6" w:rsidRDefault="009324A6" w:rsidP="009324A6"/>
    <w:p w14:paraId="5A41EA31" w14:textId="77777777" w:rsidR="00E150F5" w:rsidRDefault="00E150F5" w:rsidP="009324A6"/>
    <w:p w14:paraId="2DC23909" w14:textId="77777777" w:rsidR="00E150F5" w:rsidRDefault="00E150F5" w:rsidP="009324A6"/>
    <w:p w14:paraId="0F12E2F1" w14:textId="77777777" w:rsidR="00E150F5" w:rsidRDefault="00E150F5" w:rsidP="009324A6"/>
    <w:p w14:paraId="6298F4C4" w14:textId="77777777" w:rsidR="00E150F5" w:rsidRDefault="00E150F5" w:rsidP="009324A6"/>
    <w:p w14:paraId="20F2EC68" w14:textId="77777777" w:rsidR="00E150F5" w:rsidRDefault="00E150F5" w:rsidP="009324A6"/>
    <w:p w14:paraId="22640629" w14:textId="77777777" w:rsidR="00E150F5" w:rsidRDefault="00E150F5" w:rsidP="009324A6"/>
    <w:p w14:paraId="724D0518" w14:textId="77777777" w:rsidR="00E150F5" w:rsidRDefault="00E150F5" w:rsidP="009324A6"/>
    <w:p w14:paraId="0FC95E63" w14:textId="77777777" w:rsidR="00E150F5" w:rsidRDefault="00E150F5" w:rsidP="009324A6"/>
    <w:p w14:paraId="3B36A866" w14:textId="77777777" w:rsidR="00E150F5" w:rsidRDefault="00E150F5" w:rsidP="009324A6"/>
    <w:p w14:paraId="3AE71FE1" w14:textId="77777777" w:rsidR="00E150F5" w:rsidRDefault="00E150F5" w:rsidP="009324A6"/>
    <w:p w14:paraId="4FBED7E0" w14:textId="77777777" w:rsidR="00E150F5" w:rsidRDefault="00E150F5" w:rsidP="009324A6"/>
    <w:p w14:paraId="676C7DBF" w14:textId="77777777" w:rsidR="00E150F5" w:rsidRDefault="00E150F5" w:rsidP="009324A6"/>
    <w:p w14:paraId="4820EC44" w14:textId="77777777" w:rsidR="00E150F5" w:rsidRDefault="00E150F5" w:rsidP="009324A6"/>
    <w:p w14:paraId="3214CB6A" w14:textId="77777777" w:rsidR="00E150F5" w:rsidRDefault="00E150F5" w:rsidP="009324A6"/>
    <w:p w14:paraId="62CC6BC3" w14:textId="77777777" w:rsidR="00E150F5" w:rsidRDefault="00E150F5" w:rsidP="009324A6"/>
    <w:p w14:paraId="574EF1E7" w14:textId="77777777" w:rsidR="00E150F5" w:rsidRDefault="00E150F5" w:rsidP="009324A6"/>
    <w:p w14:paraId="0AA31180" w14:textId="77777777" w:rsidR="00E150F5" w:rsidRDefault="00E150F5" w:rsidP="009324A6"/>
    <w:p w14:paraId="2CE3022A" w14:textId="77777777" w:rsidR="009324A6" w:rsidRDefault="009324A6" w:rsidP="009324A6"/>
    <w:p w14:paraId="1BD6D49C" w14:textId="77777777" w:rsidR="009324A6" w:rsidRDefault="009324A6" w:rsidP="009324A6"/>
    <w:p w14:paraId="1BA725DD" w14:textId="77777777" w:rsidR="009324A6" w:rsidRDefault="009324A6" w:rsidP="009324A6">
      <w:bookmarkStart w:id="1" w:name="_GoBack"/>
      <w:bookmarkEnd w:id="1"/>
    </w:p>
    <w:p w14:paraId="766443CF" w14:textId="77777777" w:rsidR="009324A6" w:rsidRDefault="009324A6" w:rsidP="009324A6">
      <w:bookmarkStart w:id="2" w:name="_Hlk6392765"/>
    </w:p>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7F8A42B3" w14:textId="77777777" w:rsidR="00E150F5" w:rsidRDefault="00E150F5">
          <w:pPr>
            <w:pStyle w:val="TOCHeading"/>
          </w:pPr>
          <w:r>
            <w:t>Table of Contents</w:t>
          </w:r>
        </w:p>
        <w:p w14:paraId="2DC8A124" w14:textId="37F9B17F" w:rsidR="00690EAE"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584314" w:history="1">
            <w:r w:rsidR="00690EAE" w:rsidRPr="00C81E72">
              <w:rPr>
                <w:rStyle w:val="Hyperlink"/>
                <w:rFonts w:ascii="Arial" w:hAnsi="Arial" w:cs="Arial"/>
                <w:noProof/>
              </w:rPr>
              <w:t>Executive Summary</w:t>
            </w:r>
            <w:r w:rsidR="00690EAE">
              <w:rPr>
                <w:noProof/>
                <w:webHidden/>
              </w:rPr>
              <w:tab/>
            </w:r>
            <w:r w:rsidR="00690EAE">
              <w:rPr>
                <w:noProof/>
                <w:webHidden/>
              </w:rPr>
              <w:fldChar w:fldCharType="begin"/>
            </w:r>
            <w:r w:rsidR="00690EAE">
              <w:rPr>
                <w:noProof/>
                <w:webHidden/>
              </w:rPr>
              <w:instrText xml:space="preserve"> PAGEREF _Toc6584314 \h </w:instrText>
            </w:r>
            <w:r w:rsidR="00690EAE">
              <w:rPr>
                <w:noProof/>
                <w:webHidden/>
              </w:rPr>
            </w:r>
            <w:r w:rsidR="00690EAE">
              <w:rPr>
                <w:noProof/>
                <w:webHidden/>
              </w:rPr>
              <w:fldChar w:fldCharType="separate"/>
            </w:r>
            <w:r w:rsidR="00690EAE">
              <w:rPr>
                <w:noProof/>
                <w:webHidden/>
              </w:rPr>
              <w:t>1</w:t>
            </w:r>
            <w:r w:rsidR="00690EAE">
              <w:rPr>
                <w:noProof/>
                <w:webHidden/>
              </w:rPr>
              <w:fldChar w:fldCharType="end"/>
            </w:r>
          </w:hyperlink>
        </w:p>
        <w:p w14:paraId="04DABDDF" w14:textId="038DDCA0" w:rsidR="00690EAE" w:rsidRDefault="00690EAE">
          <w:pPr>
            <w:pStyle w:val="TOC1"/>
            <w:tabs>
              <w:tab w:val="right" w:leader="dot" w:pos="9016"/>
            </w:tabs>
            <w:rPr>
              <w:rFonts w:eastAsiaTheme="minorEastAsia"/>
              <w:noProof/>
              <w:lang w:eastAsia="en-GB"/>
            </w:rPr>
          </w:pPr>
          <w:hyperlink w:anchor="_Toc6584315" w:history="1">
            <w:r w:rsidRPr="00C81E7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_Toc6584315 \h </w:instrText>
            </w:r>
            <w:r>
              <w:rPr>
                <w:noProof/>
                <w:webHidden/>
              </w:rPr>
            </w:r>
            <w:r>
              <w:rPr>
                <w:noProof/>
                <w:webHidden/>
              </w:rPr>
              <w:fldChar w:fldCharType="separate"/>
            </w:r>
            <w:r>
              <w:rPr>
                <w:noProof/>
                <w:webHidden/>
              </w:rPr>
              <w:t>3</w:t>
            </w:r>
            <w:r>
              <w:rPr>
                <w:noProof/>
                <w:webHidden/>
              </w:rPr>
              <w:fldChar w:fldCharType="end"/>
            </w:r>
          </w:hyperlink>
        </w:p>
        <w:p w14:paraId="56B2B4AE" w14:textId="287B21D3" w:rsidR="00690EAE" w:rsidRDefault="00690EAE">
          <w:pPr>
            <w:pStyle w:val="TOC1"/>
            <w:tabs>
              <w:tab w:val="right" w:leader="dot" w:pos="9016"/>
            </w:tabs>
            <w:rPr>
              <w:rFonts w:eastAsiaTheme="minorEastAsia"/>
              <w:noProof/>
              <w:lang w:eastAsia="en-GB"/>
            </w:rPr>
          </w:pPr>
          <w:hyperlink w:anchor="_Toc6584316" w:history="1">
            <w:r w:rsidRPr="00C81E72">
              <w:rPr>
                <w:rStyle w:val="Hyperlink"/>
                <w:rFonts w:ascii="Arial" w:hAnsi="Arial" w:cs="Arial"/>
                <w:noProof/>
              </w:rPr>
              <w:t>PESTLE and SWOT Analysis</w:t>
            </w:r>
            <w:r>
              <w:rPr>
                <w:noProof/>
                <w:webHidden/>
              </w:rPr>
              <w:tab/>
            </w:r>
            <w:r>
              <w:rPr>
                <w:noProof/>
                <w:webHidden/>
              </w:rPr>
              <w:fldChar w:fldCharType="begin"/>
            </w:r>
            <w:r>
              <w:rPr>
                <w:noProof/>
                <w:webHidden/>
              </w:rPr>
              <w:instrText xml:space="preserve"> PAGEREF _Toc6584316 \h </w:instrText>
            </w:r>
            <w:r>
              <w:rPr>
                <w:noProof/>
                <w:webHidden/>
              </w:rPr>
            </w:r>
            <w:r>
              <w:rPr>
                <w:noProof/>
                <w:webHidden/>
              </w:rPr>
              <w:fldChar w:fldCharType="separate"/>
            </w:r>
            <w:r>
              <w:rPr>
                <w:noProof/>
                <w:webHidden/>
              </w:rPr>
              <w:t>4</w:t>
            </w:r>
            <w:r>
              <w:rPr>
                <w:noProof/>
                <w:webHidden/>
              </w:rPr>
              <w:fldChar w:fldCharType="end"/>
            </w:r>
          </w:hyperlink>
        </w:p>
        <w:p w14:paraId="20CA588C" w14:textId="4A273061" w:rsidR="00690EAE" w:rsidRDefault="00690EAE">
          <w:pPr>
            <w:pStyle w:val="TOC1"/>
            <w:tabs>
              <w:tab w:val="right" w:leader="dot" w:pos="9016"/>
            </w:tabs>
            <w:rPr>
              <w:rFonts w:eastAsiaTheme="minorEastAsia"/>
              <w:noProof/>
              <w:lang w:eastAsia="en-GB"/>
            </w:rPr>
          </w:pPr>
          <w:hyperlink w:anchor="_Toc6584317" w:history="1">
            <w:r w:rsidRPr="00C81E72">
              <w:rPr>
                <w:rStyle w:val="Hyperlink"/>
                <w:rFonts w:ascii="Arial" w:hAnsi="Arial" w:cs="Arial"/>
                <w:noProof/>
              </w:rPr>
              <w:t>Ratio Analysis</w:t>
            </w:r>
            <w:r>
              <w:rPr>
                <w:noProof/>
                <w:webHidden/>
              </w:rPr>
              <w:tab/>
            </w:r>
            <w:r>
              <w:rPr>
                <w:noProof/>
                <w:webHidden/>
              </w:rPr>
              <w:fldChar w:fldCharType="begin"/>
            </w:r>
            <w:r>
              <w:rPr>
                <w:noProof/>
                <w:webHidden/>
              </w:rPr>
              <w:instrText xml:space="preserve"> PAGEREF _Toc6584317 \h </w:instrText>
            </w:r>
            <w:r>
              <w:rPr>
                <w:noProof/>
                <w:webHidden/>
              </w:rPr>
            </w:r>
            <w:r>
              <w:rPr>
                <w:noProof/>
                <w:webHidden/>
              </w:rPr>
              <w:fldChar w:fldCharType="separate"/>
            </w:r>
            <w:r>
              <w:rPr>
                <w:noProof/>
                <w:webHidden/>
              </w:rPr>
              <w:t>7</w:t>
            </w:r>
            <w:r>
              <w:rPr>
                <w:noProof/>
                <w:webHidden/>
              </w:rPr>
              <w:fldChar w:fldCharType="end"/>
            </w:r>
          </w:hyperlink>
        </w:p>
        <w:p w14:paraId="0DB3A477" w14:textId="48CD6583" w:rsidR="00690EAE" w:rsidRDefault="00690EAE">
          <w:pPr>
            <w:pStyle w:val="TOC1"/>
            <w:tabs>
              <w:tab w:val="right" w:leader="dot" w:pos="9016"/>
            </w:tabs>
            <w:rPr>
              <w:rFonts w:eastAsiaTheme="minorEastAsia"/>
              <w:noProof/>
              <w:lang w:eastAsia="en-GB"/>
            </w:rPr>
          </w:pPr>
          <w:hyperlink w:anchor="_Toc6584318" w:history="1">
            <w:r w:rsidRPr="00C81E72">
              <w:rPr>
                <w:rStyle w:val="Hyperlink"/>
                <w:rFonts w:ascii="Arial" w:hAnsi="Arial" w:cs="Arial"/>
                <w:noProof/>
              </w:rPr>
              <w:t>Figures</w:t>
            </w:r>
            <w:r>
              <w:rPr>
                <w:noProof/>
                <w:webHidden/>
              </w:rPr>
              <w:tab/>
            </w:r>
            <w:r>
              <w:rPr>
                <w:noProof/>
                <w:webHidden/>
              </w:rPr>
              <w:fldChar w:fldCharType="begin"/>
            </w:r>
            <w:r>
              <w:rPr>
                <w:noProof/>
                <w:webHidden/>
              </w:rPr>
              <w:instrText xml:space="preserve"> PAGEREF _Toc6584318 \h </w:instrText>
            </w:r>
            <w:r>
              <w:rPr>
                <w:noProof/>
                <w:webHidden/>
              </w:rPr>
            </w:r>
            <w:r>
              <w:rPr>
                <w:noProof/>
                <w:webHidden/>
              </w:rPr>
              <w:fldChar w:fldCharType="separate"/>
            </w:r>
            <w:r>
              <w:rPr>
                <w:noProof/>
                <w:webHidden/>
              </w:rPr>
              <w:t>7</w:t>
            </w:r>
            <w:r>
              <w:rPr>
                <w:noProof/>
                <w:webHidden/>
              </w:rPr>
              <w:fldChar w:fldCharType="end"/>
            </w:r>
          </w:hyperlink>
        </w:p>
        <w:p w14:paraId="3FB92626" w14:textId="40DB03F8" w:rsidR="00690EAE" w:rsidRDefault="00690EAE">
          <w:pPr>
            <w:pStyle w:val="TOC1"/>
            <w:tabs>
              <w:tab w:val="right" w:leader="dot" w:pos="9016"/>
            </w:tabs>
            <w:rPr>
              <w:rFonts w:eastAsiaTheme="minorEastAsia"/>
              <w:noProof/>
              <w:lang w:eastAsia="en-GB"/>
            </w:rPr>
          </w:pPr>
          <w:hyperlink w:anchor="_Toc6584319" w:history="1">
            <w:r w:rsidRPr="00C81E72">
              <w:rPr>
                <w:rStyle w:val="Hyperlink"/>
                <w:rFonts w:ascii="Arial" w:hAnsi="Arial" w:cs="Arial"/>
                <w:noProof/>
              </w:rPr>
              <w:t>Analysis</w:t>
            </w:r>
            <w:r>
              <w:rPr>
                <w:noProof/>
                <w:webHidden/>
              </w:rPr>
              <w:tab/>
            </w:r>
            <w:r>
              <w:rPr>
                <w:noProof/>
                <w:webHidden/>
              </w:rPr>
              <w:fldChar w:fldCharType="begin"/>
            </w:r>
            <w:r>
              <w:rPr>
                <w:noProof/>
                <w:webHidden/>
              </w:rPr>
              <w:instrText xml:space="preserve"> PAGEREF _Toc6584319 \h </w:instrText>
            </w:r>
            <w:r>
              <w:rPr>
                <w:noProof/>
                <w:webHidden/>
              </w:rPr>
            </w:r>
            <w:r>
              <w:rPr>
                <w:noProof/>
                <w:webHidden/>
              </w:rPr>
              <w:fldChar w:fldCharType="separate"/>
            </w:r>
            <w:r>
              <w:rPr>
                <w:noProof/>
                <w:webHidden/>
              </w:rPr>
              <w:t>10</w:t>
            </w:r>
            <w:r>
              <w:rPr>
                <w:noProof/>
                <w:webHidden/>
              </w:rPr>
              <w:fldChar w:fldCharType="end"/>
            </w:r>
          </w:hyperlink>
        </w:p>
        <w:p w14:paraId="3CF94D22" w14:textId="57C63F7B" w:rsidR="00690EAE" w:rsidRDefault="00690EAE">
          <w:pPr>
            <w:pStyle w:val="TOC1"/>
            <w:tabs>
              <w:tab w:val="right" w:leader="dot" w:pos="9016"/>
            </w:tabs>
            <w:rPr>
              <w:rFonts w:eastAsiaTheme="minorEastAsia"/>
              <w:noProof/>
              <w:lang w:eastAsia="en-GB"/>
            </w:rPr>
          </w:pPr>
          <w:hyperlink w:anchor="_Toc6584320" w:history="1">
            <w:r w:rsidRPr="00C81E72">
              <w:rPr>
                <w:rStyle w:val="Hyperlink"/>
                <w:rFonts w:ascii="Arial" w:hAnsi="Arial" w:cs="Arial"/>
                <w:noProof/>
              </w:rPr>
              <w:t>SMART Objectives</w:t>
            </w:r>
            <w:r>
              <w:rPr>
                <w:noProof/>
                <w:webHidden/>
              </w:rPr>
              <w:tab/>
            </w:r>
            <w:r>
              <w:rPr>
                <w:noProof/>
                <w:webHidden/>
              </w:rPr>
              <w:fldChar w:fldCharType="begin"/>
            </w:r>
            <w:r>
              <w:rPr>
                <w:noProof/>
                <w:webHidden/>
              </w:rPr>
              <w:instrText xml:space="preserve"> PAGEREF _Toc6584320 \h </w:instrText>
            </w:r>
            <w:r>
              <w:rPr>
                <w:noProof/>
                <w:webHidden/>
              </w:rPr>
            </w:r>
            <w:r>
              <w:rPr>
                <w:noProof/>
                <w:webHidden/>
              </w:rPr>
              <w:fldChar w:fldCharType="separate"/>
            </w:r>
            <w:r>
              <w:rPr>
                <w:noProof/>
                <w:webHidden/>
              </w:rPr>
              <w:t>12</w:t>
            </w:r>
            <w:r>
              <w:rPr>
                <w:noProof/>
                <w:webHidden/>
              </w:rPr>
              <w:fldChar w:fldCharType="end"/>
            </w:r>
          </w:hyperlink>
        </w:p>
        <w:p w14:paraId="4310D636" w14:textId="46259507" w:rsidR="00690EAE" w:rsidRDefault="00690EAE">
          <w:pPr>
            <w:pStyle w:val="TOC1"/>
            <w:tabs>
              <w:tab w:val="right" w:leader="dot" w:pos="9016"/>
            </w:tabs>
            <w:rPr>
              <w:rFonts w:eastAsiaTheme="minorEastAsia"/>
              <w:noProof/>
              <w:lang w:eastAsia="en-GB"/>
            </w:rPr>
          </w:pPr>
          <w:hyperlink w:anchor="_Toc6584321" w:history="1">
            <w:r w:rsidRPr="00C81E72">
              <w:rPr>
                <w:rStyle w:val="Hyperlink"/>
                <w:rFonts w:ascii="Arial" w:hAnsi="Arial" w:cs="Arial"/>
                <w:noProof/>
              </w:rPr>
              <w:t>Human Resource Management</w:t>
            </w:r>
            <w:r>
              <w:rPr>
                <w:noProof/>
                <w:webHidden/>
              </w:rPr>
              <w:tab/>
            </w:r>
            <w:r>
              <w:rPr>
                <w:noProof/>
                <w:webHidden/>
              </w:rPr>
              <w:fldChar w:fldCharType="begin"/>
            </w:r>
            <w:r>
              <w:rPr>
                <w:noProof/>
                <w:webHidden/>
              </w:rPr>
              <w:instrText xml:space="preserve"> PAGEREF _Toc6584321 \h </w:instrText>
            </w:r>
            <w:r>
              <w:rPr>
                <w:noProof/>
                <w:webHidden/>
              </w:rPr>
            </w:r>
            <w:r>
              <w:rPr>
                <w:noProof/>
                <w:webHidden/>
              </w:rPr>
              <w:fldChar w:fldCharType="separate"/>
            </w:r>
            <w:r>
              <w:rPr>
                <w:noProof/>
                <w:webHidden/>
              </w:rPr>
              <w:t>12</w:t>
            </w:r>
            <w:r>
              <w:rPr>
                <w:noProof/>
                <w:webHidden/>
              </w:rPr>
              <w:fldChar w:fldCharType="end"/>
            </w:r>
          </w:hyperlink>
        </w:p>
        <w:p w14:paraId="77F6ACAE" w14:textId="14BF04D8" w:rsidR="00690EAE" w:rsidRDefault="00690EAE">
          <w:pPr>
            <w:pStyle w:val="TOC1"/>
            <w:tabs>
              <w:tab w:val="right" w:leader="dot" w:pos="9016"/>
            </w:tabs>
            <w:rPr>
              <w:rFonts w:eastAsiaTheme="minorEastAsia"/>
              <w:noProof/>
              <w:lang w:eastAsia="en-GB"/>
            </w:rPr>
          </w:pPr>
          <w:hyperlink w:anchor="_Toc6584322" w:history="1">
            <w:r w:rsidRPr="00C81E7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_Toc6584322 \h </w:instrText>
            </w:r>
            <w:r>
              <w:rPr>
                <w:noProof/>
                <w:webHidden/>
              </w:rPr>
            </w:r>
            <w:r>
              <w:rPr>
                <w:noProof/>
                <w:webHidden/>
              </w:rPr>
              <w:fldChar w:fldCharType="separate"/>
            </w:r>
            <w:r>
              <w:rPr>
                <w:noProof/>
                <w:webHidden/>
              </w:rPr>
              <w:t>14</w:t>
            </w:r>
            <w:r>
              <w:rPr>
                <w:noProof/>
                <w:webHidden/>
              </w:rPr>
              <w:fldChar w:fldCharType="end"/>
            </w:r>
          </w:hyperlink>
        </w:p>
        <w:p w14:paraId="4D4B91F6" w14:textId="5162756D" w:rsidR="00690EAE" w:rsidRDefault="00690EAE">
          <w:pPr>
            <w:pStyle w:val="TOC1"/>
            <w:tabs>
              <w:tab w:val="right" w:leader="dot" w:pos="9016"/>
            </w:tabs>
            <w:rPr>
              <w:rFonts w:eastAsiaTheme="minorEastAsia"/>
              <w:noProof/>
              <w:lang w:eastAsia="en-GB"/>
            </w:rPr>
          </w:pPr>
          <w:hyperlink w:anchor="_Toc6584323" w:history="1">
            <w:r w:rsidRPr="00C81E72">
              <w:rPr>
                <w:rStyle w:val="Hyperlink"/>
                <w:rFonts w:ascii="Arial" w:hAnsi="Arial" w:cs="Arial"/>
                <w:noProof/>
              </w:rPr>
              <w:t>Conclusion</w:t>
            </w:r>
            <w:r>
              <w:rPr>
                <w:noProof/>
                <w:webHidden/>
              </w:rPr>
              <w:tab/>
            </w:r>
            <w:r>
              <w:rPr>
                <w:noProof/>
                <w:webHidden/>
              </w:rPr>
              <w:fldChar w:fldCharType="begin"/>
            </w:r>
            <w:r>
              <w:rPr>
                <w:noProof/>
                <w:webHidden/>
              </w:rPr>
              <w:instrText xml:space="preserve"> PAGEREF _Toc6584323 \h </w:instrText>
            </w:r>
            <w:r>
              <w:rPr>
                <w:noProof/>
                <w:webHidden/>
              </w:rPr>
            </w:r>
            <w:r>
              <w:rPr>
                <w:noProof/>
                <w:webHidden/>
              </w:rPr>
              <w:fldChar w:fldCharType="separate"/>
            </w:r>
            <w:r>
              <w:rPr>
                <w:noProof/>
                <w:webHidden/>
              </w:rPr>
              <w:t>15</w:t>
            </w:r>
            <w:r>
              <w:rPr>
                <w:noProof/>
                <w:webHidden/>
              </w:rPr>
              <w:fldChar w:fldCharType="end"/>
            </w:r>
          </w:hyperlink>
        </w:p>
        <w:p w14:paraId="672B62DB" w14:textId="7E53E785" w:rsidR="00690EAE" w:rsidRDefault="00690EAE">
          <w:pPr>
            <w:pStyle w:val="TOC1"/>
            <w:tabs>
              <w:tab w:val="right" w:leader="dot" w:pos="9016"/>
            </w:tabs>
            <w:rPr>
              <w:rFonts w:eastAsiaTheme="minorEastAsia"/>
              <w:noProof/>
              <w:lang w:eastAsia="en-GB"/>
            </w:rPr>
          </w:pPr>
          <w:hyperlink w:anchor="_Toc6584324" w:history="1">
            <w:r w:rsidRPr="00C81E7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_Toc6584324 \h </w:instrText>
            </w:r>
            <w:r>
              <w:rPr>
                <w:noProof/>
                <w:webHidden/>
              </w:rPr>
            </w:r>
            <w:r>
              <w:rPr>
                <w:noProof/>
                <w:webHidden/>
              </w:rPr>
              <w:fldChar w:fldCharType="separate"/>
            </w:r>
            <w:r>
              <w:rPr>
                <w:noProof/>
                <w:webHidden/>
              </w:rPr>
              <w:t>16</w:t>
            </w:r>
            <w:r>
              <w:rPr>
                <w:noProof/>
                <w:webHidden/>
              </w:rPr>
              <w:fldChar w:fldCharType="end"/>
            </w:r>
          </w:hyperlink>
        </w:p>
        <w:p w14:paraId="00045757" w14:textId="358E43B7" w:rsidR="009324A6" w:rsidRDefault="00E150F5" w:rsidP="00E150F5">
          <w:r>
            <w:rPr>
              <w:b/>
              <w:bCs/>
              <w:noProof/>
            </w:rPr>
            <w:fldChar w:fldCharType="end"/>
          </w:r>
        </w:p>
      </w:sdtContent>
    </w:sdt>
    <w:bookmarkEnd w:id="2" w:displacedByCustomXml="prev"/>
    <w:p w14:paraId="1E9E3014" w14:textId="77777777" w:rsidR="00517C8D" w:rsidRDefault="00517C8D" w:rsidP="00517C8D">
      <w:pPr>
        <w:pStyle w:val="Heading1"/>
      </w:pPr>
      <w:bookmarkStart w:id="3" w:name="_Toc5348062"/>
    </w:p>
    <w:p w14:paraId="693455F3" w14:textId="77777777" w:rsidR="00517C8D" w:rsidRDefault="00517C8D" w:rsidP="00517C8D">
      <w:pPr>
        <w:pStyle w:val="Heading1"/>
      </w:pPr>
    </w:p>
    <w:p w14:paraId="782B106C" w14:textId="77777777" w:rsidR="00517C8D" w:rsidRDefault="00517C8D" w:rsidP="00517C8D">
      <w:pPr>
        <w:pStyle w:val="Heading1"/>
      </w:pPr>
    </w:p>
    <w:p w14:paraId="5F487250" w14:textId="77777777" w:rsidR="00517C8D" w:rsidRDefault="00517C8D" w:rsidP="00517C8D">
      <w:pPr>
        <w:pStyle w:val="Heading1"/>
      </w:pPr>
    </w:p>
    <w:p w14:paraId="7CA0141D" w14:textId="77777777" w:rsidR="00517C8D" w:rsidRDefault="00517C8D" w:rsidP="00517C8D">
      <w:pPr>
        <w:pStyle w:val="Heading1"/>
      </w:pPr>
    </w:p>
    <w:p w14:paraId="7689E0F5" w14:textId="77777777" w:rsidR="00517C8D" w:rsidRDefault="00517C8D" w:rsidP="00517C8D">
      <w:pPr>
        <w:pStyle w:val="Heading1"/>
      </w:pPr>
    </w:p>
    <w:p w14:paraId="59794360" w14:textId="77777777" w:rsidR="00517C8D" w:rsidRDefault="00517C8D" w:rsidP="00517C8D">
      <w:pPr>
        <w:pStyle w:val="Heading1"/>
      </w:pPr>
    </w:p>
    <w:p w14:paraId="6B35A29D" w14:textId="77777777" w:rsidR="00517C8D" w:rsidRDefault="00517C8D" w:rsidP="00517C8D">
      <w:pPr>
        <w:rPr>
          <w:rFonts w:ascii="Arial" w:hAnsi="Arial" w:cs="Arial"/>
          <w:sz w:val="24"/>
        </w:rPr>
      </w:pPr>
    </w:p>
    <w:p w14:paraId="0349DEE2" w14:textId="77777777" w:rsidR="00517C8D" w:rsidRDefault="00517C8D" w:rsidP="00517C8D">
      <w:pPr>
        <w:rPr>
          <w:rFonts w:ascii="Arial" w:hAnsi="Arial" w:cs="Arial"/>
          <w:sz w:val="24"/>
        </w:rPr>
      </w:pPr>
    </w:p>
    <w:p w14:paraId="2A67857F" w14:textId="77777777" w:rsidR="00517C8D" w:rsidRDefault="00517C8D" w:rsidP="00517C8D">
      <w:pPr>
        <w:pStyle w:val="Heading1"/>
        <w:rPr>
          <w:rFonts w:ascii="Arial" w:hAnsi="Arial" w:cs="Arial"/>
        </w:rPr>
      </w:pPr>
    </w:p>
    <w:p w14:paraId="22B5AEBF" w14:textId="02DE6F7B" w:rsidR="00517C8D" w:rsidRPr="00517C8D" w:rsidRDefault="00517C8D" w:rsidP="00517C8D">
      <w:pPr>
        <w:pStyle w:val="Heading1"/>
        <w:rPr>
          <w:rFonts w:ascii="Arial" w:hAnsi="Arial" w:cs="Arial"/>
        </w:rPr>
      </w:pPr>
      <w:bookmarkStart w:id="4" w:name="_Toc6584315"/>
      <w:r w:rsidRPr="00517C8D">
        <w:rPr>
          <w:rFonts w:ascii="Arial" w:hAnsi="Arial" w:cs="Arial"/>
        </w:rPr>
        <w:t>Introduction</w:t>
      </w:r>
      <w:bookmarkEnd w:id="4"/>
    </w:p>
    <w:p w14:paraId="228ACC59" w14:textId="43F82BD0" w:rsidR="00517C8D" w:rsidRPr="007E77F2" w:rsidRDefault="00517C8D" w:rsidP="00517C8D">
      <w:pPr>
        <w:rPr>
          <w:rFonts w:ascii="Arial" w:hAnsi="Arial" w:cs="Arial"/>
          <w:sz w:val="24"/>
        </w:rPr>
      </w:pPr>
      <w:r>
        <w:rPr>
          <w:rFonts w:ascii="Arial" w:hAnsi="Arial" w:cs="Arial"/>
          <w:sz w:val="24"/>
        </w:rPr>
        <w:t xml:space="preserve">Alton Towers is the UK’s biggest theme park, attracting thousands of visitors every year with its many rides, attractions and hotels. Alton Towers allows visitors the opportunity to stay for a number of days or to buy a one-day ticket </w:t>
      </w:r>
      <w:r w:rsidRPr="00863F50">
        <w:rPr>
          <w:rFonts w:ascii="Arial" w:hAnsi="Arial" w:cs="Arial"/>
          <w:sz w:val="24"/>
        </w:rPr>
        <w:t>to</w:t>
      </w:r>
      <w:r>
        <w:rPr>
          <w:rFonts w:ascii="Arial" w:hAnsi="Arial" w:cs="Arial"/>
          <w:sz w:val="24"/>
        </w:rPr>
        <w:t xml:space="preserve"> experience the thrilling rides and exciting attractions that the theme park has to offer. This report will endeavour to investigate the affect the theme park has on its surrounding communities, to explore Merlin’s financial position and to research the recruitment and performance management of staff at the resort. </w:t>
      </w:r>
    </w:p>
    <w:p w14:paraId="225B3042" w14:textId="77777777" w:rsidR="00517C8D" w:rsidRDefault="00517C8D" w:rsidP="009324A6">
      <w:pPr>
        <w:pStyle w:val="Heading1"/>
      </w:pPr>
    </w:p>
    <w:p w14:paraId="6A388E21" w14:textId="77777777" w:rsidR="00517C8D" w:rsidRDefault="00517C8D" w:rsidP="009324A6">
      <w:pPr>
        <w:pStyle w:val="Heading1"/>
      </w:pPr>
    </w:p>
    <w:p w14:paraId="2EC36B06" w14:textId="77777777" w:rsidR="00517C8D" w:rsidRDefault="00517C8D" w:rsidP="009324A6">
      <w:pPr>
        <w:pStyle w:val="Heading1"/>
      </w:pPr>
    </w:p>
    <w:p w14:paraId="4AC6C253" w14:textId="77777777" w:rsidR="00517C8D" w:rsidRDefault="00517C8D" w:rsidP="009324A6">
      <w:pPr>
        <w:pStyle w:val="Heading1"/>
      </w:pPr>
    </w:p>
    <w:p w14:paraId="6846B900" w14:textId="77777777" w:rsidR="00517C8D" w:rsidRDefault="00517C8D" w:rsidP="009324A6">
      <w:pPr>
        <w:pStyle w:val="Heading1"/>
      </w:pPr>
    </w:p>
    <w:p w14:paraId="76C7E1A4" w14:textId="77777777" w:rsidR="00517C8D" w:rsidRDefault="00517C8D" w:rsidP="009324A6">
      <w:pPr>
        <w:pStyle w:val="Heading1"/>
      </w:pPr>
    </w:p>
    <w:p w14:paraId="46FA131A" w14:textId="77777777" w:rsidR="00517C8D" w:rsidRDefault="00517C8D" w:rsidP="00A77FC5">
      <w:pPr>
        <w:pStyle w:val="Heading1"/>
      </w:pPr>
      <w:bookmarkStart w:id="5" w:name="_Toc5348063"/>
      <w:bookmarkEnd w:id="3"/>
    </w:p>
    <w:p w14:paraId="764B54A4" w14:textId="77777777" w:rsidR="00517C8D" w:rsidRDefault="00517C8D" w:rsidP="00A77FC5">
      <w:pPr>
        <w:pStyle w:val="Heading1"/>
      </w:pPr>
    </w:p>
    <w:p w14:paraId="133E52E3" w14:textId="77777777" w:rsidR="00517C8D" w:rsidRDefault="00517C8D" w:rsidP="00A77FC5">
      <w:pPr>
        <w:pStyle w:val="Heading1"/>
      </w:pPr>
    </w:p>
    <w:p w14:paraId="3821F3D6" w14:textId="77777777" w:rsidR="00517C8D" w:rsidRDefault="00517C8D" w:rsidP="00A77FC5">
      <w:pPr>
        <w:pStyle w:val="Heading1"/>
      </w:pPr>
    </w:p>
    <w:p w14:paraId="153751DF" w14:textId="77777777" w:rsidR="00517C8D" w:rsidRDefault="00517C8D" w:rsidP="00A77FC5">
      <w:pPr>
        <w:pStyle w:val="Heading1"/>
      </w:pPr>
    </w:p>
    <w:p w14:paraId="45A09D44" w14:textId="77777777" w:rsidR="00517C8D" w:rsidRDefault="00517C8D" w:rsidP="00A77FC5">
      <w:pPr>
        <w:pStyle w:val="Heading1"/>
      </w:pPr>
    </w:p>
    <w:bookmarkEnd w:id="5"/>
    <w:p w14:paraId="04D94278" w14:textId="77777777" w:rsidR="00517C8D" w:rsidRDefault="00517C8D" w:rsidP="00517C8D">
      <w:pPr>
        <w:pStyle w:val="Heading1"/>
      </w:pPr>
    </w:p>
    <w:p w14:paraId="7621C1D6" w14:textId="77777777" w:rsidR="00517C8D" w:rsidRDefault="00517C8D" w:rsidP="00517C8D">
      <w:pPr>
        <w:pStyle w:val="Heading1"/>
      </w:pPr>
    </w:p>
    <w:p w14:paraId="554D74A9" w14:textId="77777777" w:rsidR="00517C8D" w:rsidRDefault="00517C8D" w:rsidP="00517C8D">
      <w:pPr>
        <w:pStyle w:val="Heading1"/>
      </w:pPr>
    </w:p>
    <w:p w14:paraId="450B09BC" w14:textId="77777777" w:rsidR="00A77FC5" w:rsidRDefault="00A77FC5" w:rsidP="00A77FC5"/>
    <w:p w14:paraId="0F26B2B5" w14:textId="77777777" w:rsidR="00517C8D" w:rsidRDefault="00517C8D" w:rsidP="00517C8D">
      <w:pPr>
        <w:rPr>
          <w:rFonts w:ascii="Arial" w:hAnsi="Arial" w:cs="Arial"/>
          <w:sz w:val="24"/>
          <w:szCs w:val="24"/>
        </w:rPr>
      </w:pPr>
    </w:p>
    <w:p w14:paraId="255AC13D" w14:textId="59BD1860" w:rsidR="00517C8D" w:rsidRPr="00517C8D" w:rsidRDefault="00517C8D" w:rsidP="00517C8D">
      <w:pPr>
        <w:pStyle w:val="Heading1"/>
        <w:rPr>
          <w:rFonts w:ascii="Arial" w:hAnsi="Arial" w:cs="Arial"/>
        </w:rPr>
      </w:pPr>
      <w:bookmarkStart w:id="6" w:name="_Toc6584316"/>
      <w:r w:rsidRPr="00517C8D">
        <w:rPr>
          <w:rFonts w:ascii="Arial" w:hAnsi="Arial" w:cs="Arial"/>
        </w:rPr>
        <w:lastRenderedPageBreak/>
        <w:t>PESTLE and SWOT Analysis</w:t>
      </w:r>
      <w:bookmarkEnd w:id="6"/>
    </w:p>
    <w:p w14:paraId="4FD3D1DB" w14:textId="363CB013" w:rsidR="00517C8D" w:rsidRDefault="00517C8D" w:rsidP="00517C8D">
      <w:pPr>
        <w:rPr>
          <w:rFonts w:ascii="Arial" w:hAnsi="Arial" w:cs="Arial"/>
          <w:color w:val="7030A0"/>
          <w:sz w:val="24"/>
          <w:szCs w:val="24"/>
        </w:rPr>
      </w:pPr>
      <w:r>
        <w:rPr>
          <w:rFonts w:ascii="Arial" w:hAnsi="Arial" w:cs="Arial"/>
          <w:sz w:val="24"/>
          <w:szCs w:val="24"/>
        </w:rPr>
        <w:t>Brexit is a political issue that could have an impact on visitor numbers at Alton Towers both positively and negatively. There is a possibility that visitor numbers may decrease due to European visitors not being able to enter Britain as easily as they were, however, it could boost visitor numbers because of the rise in ‘staycations’ within Britain. A staycation is when someone holidays within their home country rather than travelling abroad. ‘</w:t>
      </w:r>
      <w:r w:rsidRPr="00435E1C">
        <w:rPr>
          <w:rFonts w:ascii="Arial" w:hAnsi="Arial" w:cs="Arial"/>
          <w:color w:val="7030A0"/>
          <w:sz w:val="24"/>
          <w:szCs w:val="24"/>
        </w:rPr>
        <w:t>dictionary.cambridge.org</w:t>
      </w:r>
      <w:r w:rsidRPr="00AD7C74">
        <w:rPr>
          <w:rFonts w:ascii="Arial" w:hAnsi="Arial" w:cs="Arial"/>
          <w:sz w:val="24"/>
          <w:szCs w:val="24"/>
        </w:rPr>
        <w:t>’</w:t>
      </w:r>
      <w:r>
        <w:rPr>
          <w:rFonts w:ascii="Arial" w:hAnsi="Arial" w:cs="Arial"/>
          <w:color w:val="7030A0"/>
          <w:sz w:val="24"/>
          <w:szCs w:val="24"/>
        </w:rPr>
        <w:t xml:space="preserve"> </w:t>
      </w:r>
      <w:r>
        <w:rPr>
          <w:rFonts w:ascii="Arial" w:hAnsi="Arial" w:cs="Arial"/>
          <w:sz w:val="24"/>
          <w:szCs w:val="24"/>
        </w:rPr>
        <w:t>Last year, three in five British people decided to stay in Britain rather than travel abroad. ‘</w:t>
      </w:r>
      <w:r w:rsidRPr="00435E1C">
        <w:rPr>
          <w:rFonts w:ascii="Arial" w:hAnsi="Arial" w:cs="Arial"/>
          <w:color w:val="7030A0"/>
          <w:sz w:val="24"/>
          <w:szCs w:val="24"/>
        </w:rPr>
        <w:t>www.standard.co.uk</w:t>
      </w:r>
      <w:r w:rsidRPr="00AD7C74">
        <w:rPr>
          <w:rFonts w:ascii="Arial" w:hAnsi="Arial" w:cs="Arial"/>
          <w:sz w:val="24"/>
          <w:szCs w:val="24"/>
        </w:rPr>
        <w:t>’</w:t>
      </w:r>
      <w:r>
        <w:rPr>
          <w:rFonts w:ascii="Arial" w:hAnsi="Arial" w:cs="Arial"/>
          <w:color w:val="7030A0"/>
          <w:sz w:val="24"/>
          <w:szCs w:val="24"/>
        </w:rPr>
        <w:t xml:space="preserve"> </w:t>
      </w:r>
      <w:r>
        <w:rPr>
          <w:rFonts w:ascii="Arial" w:hAnsi="Arial" w:cs="Arial"/>
          <w:sz w:val="24"/>
          <w:szCs w:val="24"/>
        </w:rPr>
        <w:t xml:space="preserve">Another reason for Brexit having an impact on Alton Towers could be due to the rapid decrease of the pound in Britain. The ‘sterling slump’ has had a </w:t>
      </w:r>
      <w:r w:rsidR="005F0C8D">
        <w:rPr>
          <w:rFonts w:ascii="Arial" w:hAnsi="Arial" w:cs="Arial"/>
          <w:sz w:val="24"/>
          <w:szCs w:val="24"/>
        </w:rPr>
        <w:t>major effect</w:t>
      </w:r>
      <w:r>
        <w:rPr>
          <w:rFonts w:ascii="Arial" w:hAnsi="Arial" w:cs="Arial"/>
          <w:sz w:val="24"/>
          <w:szCs w:val="24"/>
        </w:rPr>
        <w:t xml:space="preserve"> on UK attractions such as Alton Towers, as Europeans and other tourists are coming to the UK in search of a bargain. As dollars and euros go further since the pound has decreased it makes the park a lot more affordable for tourists from abroad. The pound has fallen by 18% since the Brexit referendum leading to Merlin receiving a 12% rise in revenue in 2017. </w:t>
      </w:r>
      <w:r w:rsidRPr="00AD7C74">
        <w:rPr>
          <w:rFonts w:ascii="Arial" w:hAnsi="Arial" w:cs="Arial"/>
          <w:sz w:val="24"/>
          <w:szCs w:val="24"/>
        </w:rPr>
        <w:t>‘</w:t>
      </w:r>
      <w:r w:rsidRPr="0062626F">
        <w:rPr>
          <w:rFonts w:ascii="Arial" w:hAnsi="Arial" w:cs="Arial"/>
          <w:color w:val="7030A0"/>
          <w:sz w:val="24"/>
          <w:szCs w:val="24"/>
        </w:rPr>
        <w:t>news.sky.com</w:t>
      </w:r>
      <w:r w:rsidRPr="00AD7C74">
        <w:rPr>
          <w:rFonts w:ascii="Arial" w:hAnsi="Arial" w:cs="Arial"/>
          <w:sz w:val="24"/>
          <w:szCs w:val="24"/>
        </w:rPr>
        <w:t>’</w:t>
      </w:r>
    </w:p>
    <w:p w14:paraId="0C269AA6" w14:textId="1F2F889A" w:rsidR="00517C8D" w:rsidRDefault="00517C8D" w:rsidP="00517C8D">
      <w:pPr>
        <w:rPr>
          <w:rFonts w:ascii="Arial" w:hAnsi="Arial" w:cs="Arial"/>
          <w:sz w:val="24"/>
          <w:szCs w:val="24"/>
        </w:rPr>
      </w:pPr>
      <w:r w:rsidRPr="00F35D01">
        <w:rPr>
          <w:rFonts w:ascii="Arial" w:hAnsi="Arial" w:cs="Arial"/>
          <w:sz w:val="24"/>
          <w:szCs w:val="24"/>
        </w:rPr>
        <w:t>An economic factor that will have an impact on Alton Towers will be the GDP.</w:t>
      </w:r>
      <w:r>
        <w:rPr>
          <w:rFonts w:ascii="Arial" w:hAnsi="Arial" w:cs="Arial"/>
          <w:sz w:val="24"/>
          <w:szCs w:val="24"/>
        </w:rPr>
        <w:t xml:space="preserve"> GDP stands for gross domestic </w:t>
      </w:r>
      <w:r w:rsidR="005F0C8D">
        <w:rPr>
          <w:rFonts w:ascii="Arial" w:hAnsi="Arial" w:cs="Arial"/>
          <w:sz w:val="24"/>
          <w:szCs w:val="24"/>
        </w:rPr>
        <w:t>product;</w:t>
      </w:r>
      <w:r>
        <w:rPr>
          <w:rFonts w:ascii="Arial" w:hAnsi="Arial" w:cs="Arial"/>
          <w:sz w:val="24"/>
          <w:szCs w:val="24"/>
        </w:rPr>
        <w:t xml:space="preserve"> this is when businesses help to support to the British economy. Alton Towers contributes to the economy as it employs a large number of people and money spent at the park will benefit the UK’s GDP. Unfortunately, the area surrounding Alton Towers has a reasonably high unemployment rate, as of December 2017 to January 2018 the highest unemployment rate was within Yorkshire and the Humber at 5.2%. ‘</w:t>
      </w:r>
      <w:r w:rsidRPr="008261BE">
        <w:rPr>
          <w:rFonts w:ascii="Arial" w:hAnsi="Arial" w:cs="Arial"/>
          <w:color w:val="7030A0"/>
          <w:sz w:val="24"/>
          <w:szCs w:val="24"/>
        </w:rPr>
        <w:t>www.ons.gov.uk’</w:t>
      </w:r>
      <w:r>
        <w:rPr>
          <w:rFonts w:ascii="Arial" w:hAnsi="Arial" w:cs="Arial"/>
          <w:color w:val="7030A0"/>
          <w:sz w:val="24"/>
          <w:szCs w:val="24"/>
        </w:rPr>
        <w:t xml:space="preserve"> </w:t>
      </w:r>
      <w:r>
        <w:rPr>
          <w:rFonts w:ascii="Arial" w:hAnsi="Arial" w:cs="Arial"/>
          <w:sz w:val="24"/>
          <w:szCs w:val="24"/>
        </w:rPr>
        <w:t>Alton Towers could help to lower this statistic by employing more people from the local area.</w:t>
      </w:r>
    </w:p>
    <w:p w14:paraId="40078ED9" w14:textId="77777777" w:rsidR="00517C8D" w:rsidRDefault="00517C8D" w:rsidP="00517C8D">
      <w:pPr>
        <w:rPr>
          <w:rFonts w:ascii="Arial" w:hAnsi="Arial" w:cs="Arial"/>
          <w:sz w:val="24"/>
          <w:szCs w:val="24"/>
        </w:rPr>
      </w:pPr>
      <w:r>
        <w:rPr>
          <w:rFonts w:ascii="Arial" w:hAnsi="Arial" w:cs="Arial"/>
          <w:sz w:val="24"/>
          <w:szCs w:val="24"/>
        </w:rPr>
        <w:t>When looking at the social factors surrounding Alton Towers there are some conflicting opinions, mainly from locals living in Alton and in the Staffordshire Moorlands, areas closest to the park. Alton Towers is surrounded by trees and woodland areas, not by housing, flats or estates yet many residents say that the park causes visual and noise pollution due to the heavy traffic. However, other residents support the park as it has created a large number of jobs and boosts the local economy. Prior to 2006 Alton Towers was providing twenty free tickets a year for the local residents of Alton, Farley, Denstone and Whiston but from March 2006 this privilege was taken away from the residents of Whiston creating a hostility between themselves and the theme park. Alton Towers claimed that the change was not about money, they wanted to support the locals closest to them. ‘</w:t>
      </w:r>
      <w:r w:rsidRPr="0023124E">
        <w:rPr>
          <w:rFonts w:ascii="Arial" w:hAnsi="Arial" w:cs="Arial"/>
          <w:color w:val="7030A0"/>
          <w:sz w:val="24"/>
          <w:szCs w:val="24"/>
        </w:rPr>
        <w:t xml:space="preserve">news.bbc.co.uk’ </w:t>
      </w:r>
      <w:r>
        <w:rPr>
          <w:rFonts w:ascii="Arial" w:hAnsi="Arial" w:cs="Arial"/>
          <w:sz w:val="24"/>
          <w:szCs w:val="24"/>
        </w:rPr>
        <w:t>Initially this was a strategic move by Alton Towers to keep the locals in their favour but unfortunately when tickets were revoked, they alienated the goodwill of the people in Whiston.</w:t>
      </w:r>
    </w:p>
    <w:p w14:paraId="7CFFEBAD" w14:textId="77777777" w:rsidR="00517C8D" w:rsidRDefault="00517C8D" w:rsidP="00517C8D">
      <w:pPr>
        <w:rPr>
          <w:rFonts w:ascii="Arial" w:hAnsi="Arial" w:cs="Arial"/>
          <w:color w:val="7030A0"/>
          <w:sz w:val="24"/>
          <w:szCs w:val="24"/>
        </w:rPr>
      </w:pPr>
      <w:r>
        <w:rPr>
          <w:rFonts w:ascii="Arial" w:hAnsi="Arial" w:cs="Arial"/>
          <w:sz w:val="24"/>
          <w:szCs w:val="24"/>
        </w:rPr>
        <w:t>Alton Towers allows people to purchase their tickets online, tickets are sent via email, these can be printed prior to visiting or saved to a mobile device for scanning on entry. Online purchase saves visitors time as they do not have to queue to buy tickets. A map of the theme park and its attractions is provided on the website, allowing visitors to plan ahead. The map indicates where food can be purchased and also notes when future attractions will arrive at the park. ‘</w:t>
      </w:r>
      <w:r w:rsidRPr="00F91E55">
        <w:rPr>
          <w:rFonts w:ascii="Arial" w:hAnsi="Arial" w:cs="Arial"/>
          <w:color w:val="7030A0"/>
          <w:sz w:val="24"/>
          <w:szCs w:val="24"/>
        </w:rPr>
        <w:t>www.altontowers.com’</w:t>
      </w:r>
    </w:p>
    <w:p w14:paraId="01014BAE" w14:textId="3F669742" w:rsidR="00517C8D" w:rsidRDefault="00517C8D" w:rsidP="00517C8D">
      <w:pPr>
        <w:rPr>
          <w:rFonts w:ascii="Arial" w:hAnsi="Arial" w:cs="Arial"/>
          <w:color w:val="7030A0"/>
          <w:sz w:val="24"/>
          <w:szCs w:val="24"/>
        </w:rPr>
      </w:pPr>
      <w:r>
        <w:rPr>
          <w:rFonts w:ascii="Arial" w:hAnsi="Arial" w:cs="Arial"/>
          <w:sz w:val="24"/>
          <w:szCs w:val="24"/>
        </w:rPr>
        <w:lastRenderedPageBreak/>
        <w:t>In 2015 an accident occurred on ‘The Smiler’ rollercoaster which landed Alton Towers in a court case.</w:t>
      </w:r>
      <w:r w:rsidR="00D53E9F">
        <w:rPr>
          <w:rFonts w:ascii="Arial" w:hAnsi="Arial" w:cs="Arial"/>
          <w:sz w:val="24"/>
          <w:szCs w:val="24"/>
        </w:rPr>
        <w:t xml:space="preserve"> T</w:t>
      </w:r>
      <w:r w:rsidR="00BD1031">
        <w:rPr>
          <w:rFonts w:ascii="Arial" w:hAnsi="Arial" w:cs="Arial"/>
          <w:sz w:val="24"/>
          <w:szCs w:val="24"/>
        </w:rPr>
        <w:t xml:space="preserve">wo </w:t>
      </w:r>
      <w:r>
        <w:rPr>
          <w:rFonts w:ascii="Arial" w:hAnsi="Arial" w:cs="Arial"/>
          <w:sz w:val="24"/>
          <w:szCs w:val="24"/>
        </w:rPr>
        <w:t>young lad</w:t>
      </w:r>
      <w:r w:rsidR="00BD1031">
        <w:rPr>
          <w:rFonts w:ascii="Arial" w:hAnsi="Arial" w:cs="Arial"/>
          <w:sz w:val="24"/>
          <w:szCs w:val="24"/>
        </w:rPr>
        <w:t>ies</w:t>
      </w:r>
      <w:r>
        <w:rPr>
          <w:rFonts w:ascii="Arial" w:hAnsi="Arial" w:cs="Arial"/>
          <w:sz w:val="24"/>
          <w:szCs w:val="24"/>
        </w:rPr>
        <w:t xml:space="preserve"> who w</w:t>
      </w:r>
      <w:r w:rsidR="00BD1031">
        <w:rPr>
          <w:rFonts w:ascii="Arial" w:hAnsi="Arial" w:cs="Arial"/>
          <w:sz w:val="24"/>
          <w:szCs w:val="24"/>
        </w:rPr>
        <w:t>ere</w:t>
      </w:r>
      <w:r>
        <w:rPr>
          <w:rFonts w:ascii="Arial" w:hAnsi="Arial" w:cs="Arial"/>
          <w:sz w:val="24"/>
          <w:szCs w:val="24"/>
        </w:rPr>
        <w:t xml:space="preserve"> severely injured in the incident claimed for compensation. The park owner was fined £5 million for the incident. ‘</w:t>
      </w:r>
      <w:r w:rsidRPr="00923652">
        <w:rPr>
          <w:rFonts w:ascii="Arial" w:hAnsi="Arial" w:cs="Arial"/>
          <w:color w:val="7030A0"/>
          <w:sz w:val="24"/>
          <w:szCs w:val="24"/>
        </w:rPr>
        <w:t>www.theguardian.com</w:t>
      </w:r>
      <w:r w:rsidRPr="001B0826">
        <w:rPr>
          <w:rFonts w:ascii="Arial" w:hAnsi="Arial" w:cs="Arial"/>
          <w:sz w:val="24"/>
          <w:szCs w:val="24"/>
        </w:rPr>
        <w:t>’</w:t>
      </w:r>
    </w:p>
    <w:p w14:paraId="29C10131" w14:textId="564C7731" w:rsidR="00517C8D" w:rsidRDefault="00517C8D" w:rsidP="00517C8D">
      <w:pPr>
        <w:rPr>
          <w:rFonts w:ascii="Arial" w:hAnsi="Arial" w:cs="Arial"/>
          <w:color w:val="7030A0"/>
          <w:sz w:val="24"/>
          <w:szCs w:val="24"/>
        </w:rPr>
      </w:pPr>
      <w:r>
        <w:rPr>
          <w:rFonts w:ascii="Arial" w:hAnsi="Arial" w:cs="Arial"/>
          <w:sz w:val="24"/>
          <w:szCs w:val="24"/>
        </w:rPr>
        <w:t>The environment surrounding Alton Towers is mainly affected by noise, transport and waste. Alton Towers claims that it is trying to reduce congestion in neighbouring villages at peak times and is always looking into new recycling strategies. Decreasing the traffic congestion within the villages would lead to improved relations between the locals and the theme park</w:t>
      </w:r>
      <w:r w:rsidR="00DA7214">
        <w:rPr>
          <w:rFonts w:ascii="Arial" w:hAnsi="Arial" w:cs="Arial"/>
          <w:sz w:val="24"/>
          <w:szCs w:val="24"/>
        </w:rPr>
        <w:t>,</w:t>
      </w:r>
      <w:r>
        <w:rPr>
          <w:rFonts w:ascii="Arial" w:hAnsi="Arial" w:cs="Arial"/>
          <w:sz w:val="24"/>
          <w:szCs w:val="24"/>
        </w:rPr>
        <w:t xml:space="preserve"> and developing new ways of recycling would give them a competitive advantage within the theme park industry. Alton Towers employs litter pickers to ensure the surrounding areas remain clean. </w:t>
      </w:r>
      <w:r w:rsidRPr="001B0826">
        <w:rPr>
          <w:rFonts w:ascii="Arial" w:hAnsi="Arial" w:cs="Arial"/>
          <w:sz w:val="24"/>
          <w:szCs w:val="24"/>
        </w:rPr>
        <w:t>‘</w:t>
      </w:r>
      <w:r w:rsidRPr="0034221D">
        <w:rPr>
          <w:rFonts w:ascii="Arial" w:hAnsi="Arial" w:cs="Arial"/>
          <w:color w:val="7030A0"/>
          <w:sz w:val="24"/>
          <w:szCs w:val="24"/>
        </w:rPr>
        <w:t>altontowers.blob.core.windows.net</w:t>
      </w:r>
      <w:r w:rsidRPr="001B0826">
        <w:rPr>
          <w:rFonts w:ascii="Arial" w:hAnsi="Arial" w:cs="Arial"/>
          <w:sz w:val="24"/>
          <w:szCs w:val="24"/>
        </w:rPr>
        <w:t>’</w:t>
      </w:r>
    </w:p>
    <w:p w14:paraId="6C578A5E" w14:textId="77777777" w:rsidR="00517C8D" w:rsidRDefault="00517C8D" w:rsidP="00517C8D">
      <w:pPr>
        <w:rPr>
          <w:rFonts w:ascii="Arial" w:hAnsi="Arial" w:cs="Arial"/>
          <w:sz w:val="24"/>
          <w:szCs w:val="24"/>
        </w:rPr>
      </w:pPr>
      <w:r>
        <w:rPr>
          <w:rFonts w:ascii="Arial" w:hAnsi="Arial" w:cs="Arial"/>
          <w:sz w:val="24"/>
          <w:szCs w:val="24"/>
        </w:rPr>
        <w:t>Most businesses have strengths and weakness/areas to improve. A strength of Alton Towers theme park is that it appeals to all ages. A specific area of the park called ‘CBeebies Land’ is dedicated to 3 to 10-year olds. Whilst other areas of the park contain high octane rides for the older thrill seekers, who desire an adrenaline rush. Alton Towers also appeals to all types of people, there are relaxed rides for the fainter hearted and rollercoasters that loop the loop for those looking for a more exciting day out. The park continues to attract visitors by creating new rides and attractions, 2018 saw the introduction of ‘The Wickerman’ rollercoaster based on the horror film of the same name and 2019 has seen the opening of the Alton Tower’s Dungeons! ‘</w:t>
      </w:r>
      <w:r w:rsidRPr="001D0CE6">
        <w:rPr>
          <w:rFonts w:ascii="Arial" w:hAnsi="Arial" w:cs="Arial"/>
          <w:color w:val="7030A0"/>
          <w:sz w:val="24"/>
          <w:szCs w:val="24"/>
        </w:rPr>
        <w:t>www.altontowers.com</w:t>
      </w:r>
      <w:r w:rsidRPr="001D0CE6">
        <w:rPr>
          <w:rFonts w:ascii="Arial" w:hAnsi="Arial" w:cs="Arial"/>
          <w:sz w:val="24"/>
          <w:szCs w:val="24"/>
        </w:rPr>
        <w:t>’</w:t>
      </w:r>
      <w:r w:rsidRPr="001D0CE6">
        <w:rPr>
          <w:rFonts w:ascii="Arial" w:hAnsi="Arial" w:cs="Arial"/>
          <w:color w:val="7030A0"/>
          <w:sz w:val="24"/>
          <w:szCs w:val="24"/>
        </w:rPr>
        <w:t xml:space="preserve"> </w:t>
      </w:r>
      <w:r>
        <w:rPr>
          <w:rFonts w:ascii="Arial" w:hAnsi="Arial" w:cs="Arial"/>
          <w:sz w:val="24"/>
          <w:szCs w:val="24"/>
        </w:rPr>
        <w:t>A major strength of Alton Towers is that it experienced a serious accident in 2015 but overcame this quickly and professionally. Despite much detrimental media coverage, visitor numbers were not affected, in fact in 2016 visitor numbers rose from 1.93 million to 1.98 million and rose again in 2017 to 2 million visitors. ‘</w:t>
      </w:r>
      <w:r w:rsidRPr="005034D6">
        <w:rPr>
          <w:rFonts w:ascii="Arial" w:hAnsi="Arial" w:cs="Arial"/>
          <w:color w:val="7030A0"/>
          <w:sz w:val="24"/>
          <w:szCs w:val="24"/>
        </w:rPr>
        <w:t>www.statista.com</w:t>
      </w:r>
      <w:r w:rsidRPr="005034D6">
        <w:rPr>
          <w:rFonts w:ascii="Arial" w:hAnsi="Arial" w:cs="Arial"/>
          <w:sz w:val="24"/>
          <w:szCs w:val="24"/>
        </w:rPr>
        <w:t>’</w:t>
      </w:r>
    </w:p>
    <w:p w14:paraId="75642E1F" w14:textId="5B84286E" w:rsidR="00517C8D" w:rsidRDefault="00517C8D" w:rsidP="00517C8D">
      <w:pPr>
        <w:rPr>
          <w:rFonts w:ascii="Arial" w:hAnsi="Arial" w:cs="Arial"/>
          <w:sz w:val="24"/>
          <w:szCs w:val="24"/>
        </w:rPr>
      </w:pPr>
      <w:r>
        <w:rPr>
          <w:rFonts w:ascii="Arial" w:hAnsi="Arial" w:cs="Arial"/>
          <w:sz w:val="24"/>
          <w:szCs w:val="24"/>
        </w:rPr>
        <w:t xml:space="preserve">Some of the areas for improvement within the business are the food outlets. Most are unhealthy, containing only junk food. Some would argue that the food on offer is a treat to add to the atmosphere of a fun day out. However, with people becoming more health conscious or turning to veganism, more healthy options should be made available. Many people leaving reviews on TripAdvisor have complained about the entry price, saying that it is very overpriced for what is actually there. </w:t>
      </w:r>
      <w:r w:rsidRPr="00AC041C">
        <w:rPr>
          <w:rFonts w:ascii="Arial" w:hAnsi="Arial" w:cs="Arial"/>
          <w:sz w:val="24"/>
          <w:szCs w:val="24"/>
        </w:rPr>
        <w:t>‘</w:t>
      </w:r>
      <w:r w:rsidRPr="002B42F5">
        <w:rPr>
          <w:rFonts w:ascii="Arial" w:hAnsi="Arial" w:cs="Arial"/>
          <w:color w:val="7030A0"/>
          <w:sz w:val="24"/>
          <w:szCs w:val="24"/>
        </w:rPr>
        <w:t>www.tripadvisor.co.uk</w:t>
      </w:r>
      <w:r w:rsidRPr="00AC041C">
        <w:rPr>
          <w:rFonts w:ascii="Arial" w:hAnsi="Arial" w:cs="Arial"/>
          <w:sz w:val="24"/>
          <w:szCs w:val="24"/>
        </w:rPr>
        <w:t>’</w:t>
      </w:r>
      <w:r>
        <w:rPr>
          <w:rFonts w:ascii="Arial" w:hAnsi="Arial" w:cs="Arial"/>
          <w:sz w:val="24"/>
          <w:szCs w:val="24"/>
        </w:rPr>
        <w:t xml:space="preserve"> Another weakness for Alton Towers it is unable to build above the trees surrounding the park due to the visual and noise pollution it would cause the surrounding areas. This planning permission clause was put into force by the Stratford council. ‘</w:t>
      </w:r>
      <w:r w:rsidRPr="00040805">
        <w:rPr>
          <w:rFonts w:ascii="Arial" w:hAnsi="Arial" w:cs="Arial"/>
          <w:color w:val="7030A0"/>
          <w:sz w:val="24"/>
          <w:szCs w:val="24"/>
        </w:rPr>
        <w:t>towersstreet.com</w:t>
      </w:r>
      <w:r w:rsidRPr="00040805">
        <w:rPr>
          <w:rFonts w:ascii="Arial" w:hAnsi="Arial" w:cs="Arial"/>
          <w:sz w:val="24"/>
          <w:szCs w:val="24"/>
        </w:rPr>
        <w:t>’</w:t>
      </w:r>
      <w:r>
        <w:rPr>
          <w:rFonts w:ascii="Arial" w:hAnsi="Arial" w:cs="Arial"/>
          <w:sz w:val="24"/>
          <w:szCs w:val="24"/>
        </w:rPr>
        <w:t xml:space="preserve"> Finally, another weakness of the theme park is its location and the transport links to the location. There are several train stations </w:t>
      </w:r>
      <w:r w:rsidR="005F0C8D">
        <w:rPr>
          <w:rFonts w:ascii="Arial" w:hAnsi="Arial" w:cs="Arial"/>
          <w:sz w:val="24"/>
          <w:szCs w:val="24"/>
        </w:rPr>
        <w:t>nearby</w:t>
      </w:r>
      <w:r>
        <w:rPr>
          <w:rFonts w:ascii="Arial" w:hAnsi="Arial" w:cs="Arial"/>
          <w:sz w:val="24"/>
          <w:szCs w:val="24"/>
        </w:rPr>
        <w:t xml:space="preserve"> but none that go directly to the theme park itself. Travel instructions are provided for drivers on the </w:t>
      </w:r>
      <w:r w:rsidR="00DA7214">
        <w:rPr>
          <w:rFonts w:ascii="Arial" w:hAnsi="Arial" w:cs="Arial"/>
          <w:sz w:val="24"/>
          <w:szCs w:val="24"/>
        </w:rPr>
        <w:t>website,</w:t>
      </w:r>
      <w:r>
        <w:rPr>
          <w:rFonts w:ascii="Arial" w:hAnsi="Arial" w:cs="Arial"/>
          <w:sz w:val="24"/>
          <w:szCs w:val="24"/>
        </w:rPr>
        <w:t xml:space="preserve"> however, they are told that their sat nav might not help them and in fact take them down the wrong road when approaching the theme park. ‘</w:t>
      </w:r>
      <w:r w:rsidRPr="00040805">
        <w:rPr>
          <w:rFonts w:ascii="Arial" w:hAnsi="Arial" w:cs="Arial"/>
          <w:color w:val="7030A0"/>
          <w:sz w:val="24"/>
          <w:szCs w:val="24"/>
        </w:rPr>
        <w:t>www.altontowers.com</w:t>
      </w:r>
      <w:r w:rsidRPr="00040805">
        <w:rPr>
          <w:rFonts w:ascii="Arial" w:hAnsi="Arial" w:cs="Arial"/>
          <w:sz w:val="24"/>
          <w:szCs w:val="24"/>
        </w:rPr>
        <w:t>’</w:t>
      </w:r>
    </w:p>
    <w:p w14:paraId="1F4A4823" w14:textId="77777777" w:rsidR="00517C8D" w:rsidRDefault="00517C8D" w:rsidP="00517C8D">
      <w:pPr>
        <w:rPr>
          <w:rFonts w:ascii="Arial" w:hAnsi="Arial" w:cs="Arial"/>
          <w:sz w:val="24"/>
          <w:szCs w:val="24"/>
        </w:rPr>
      </w:pPr>
    </w:p>
    <w:p w14:paraId="7FBE1757" w14:textId="77777777" w:rsidR="00517C8D" w:rsidRDefault="00517C8D" w:rsidP="00517C8D">
      <w:pPr>
        <w:rPr>
          <w:rFonts w:ascii="Arial" w:hAnsi="Arial" w:cs="Arial"/>
          <w:sz w:val="24"/>
          <w:szCs w:val="24"/>
        </w:rPr>
      </w:pPr>
    </w:p>
    <w:p w14:paraId="3A926063" w14:textId="77777777" w:rsidR="00517C8D" w:rsidRDefault="00517C8D" w:rsidP="00517C8D">
      <w:pPr>
        <w:rPr>
          <w:rFonts w:ascii="Arial" w:hAnsi="Arial" w:cs="Arial"/>
          <w:sz w:val="24"/>
          <w:szCs w:val="24"/>
        </w:rPr>
      </w:pPr>
      <w:r>
        <w:rPr>
          <w:rFonts w:ascii="Arial" w:hAnsi="Arial" w:cs="Arial"/>
          <w:sz w:val="24"/>
          <w:szCs w:val="24"/>
        </w:rPr>
        <w:lastRenderedPageBreak/>
        <w:t>A potential opportunity for Alton Towers is the ability to expand, there is a lot of land surrounding the park and as long as planning permission is sought, agreed and adhered to, the park could be enlarged. The park owners are able to support local farmers and shops by buying their produce for its hotels and food outlets, Alton Towers claims on its website that it believes in using fresh ingredients that they can depend on. ‘</w:t>
      </w:r>
      <w:r w:rsidRPr="00D17E2B">
        <w:rPr>
          <w:rFonts w:ascii="Arial" w:hAnsi="Arial" w:cs="Arial"/>
          <w:color w:val="7030A0"/>
          <w:sz w:val="24"/>
          <w:szCs w:val="24"/>
        </w:rPr>
        <w:t>support.altontowers.com</w:t>
      </w:r>
      <w:r>
        <w:rPr>
          <w:rFonts w:ascii="Arial" w:hAnsi="Arial" w:cs="Arial"/>
          <w:sz w:val="24"/>
          <w:szCs w:val="24"/>
        </w:rPr>
        <w:t>’ Alton Towers could seize the opportunity to promote healthy living and well-being at the park by encouraging visitors to explore the entire park area by foot. The park is 3.7 km squared, and this includes scenic gardens and tranquil lakes that can be enjoyed whilst walking or even jogging from one area of the park to another. The creation of healthy eating food outlets would also satisfy the health-conscious visitor and again support local businesses. Alton Towers has the opportunity to develop its technology further by introducing more interactive VR activities for children, such as simulators. They could also introduce interactive feedback stations at the park exits, for visitors to record their feelings about their visit. ‘</w:t>
      </w:r>
      <w:r w:rsidRPr="00A043C9">
        <w:rPr>
          <w:rFonts w:ascii="Arial" w:hAnsi="Arial" w:cs="Arial"/>
          <w:color w:val="7030A0"/>
          <w:sz w:val="24"/>
          <w:szCs w:val="24"/>
        </w:rPr>
        <w:t>pdfs.semanticscholar.org</w:t>
      </w:r>
      <w:r w:rsidRPr="00A043C9">
        <w:rPr>
          <w:rFonts w:ascii="Arial" w:hAnsi="Arial" w:cs="Arial"/>
          <w:sz w:val="24"/>
          <w:szCs w:val="24"/>
        </w:rPr>
        <w:t>’</w:t>
      </w:r>
      <w:r>
        <w:rPr>
          <w:rFonts w:ascii="Arial" w:hAnsi="Arial" w:cs="Arial"/>
          <w:sz w:val="24"/>
          <w:szCs w:val="24"/>
        </w:rPr>
        <w:t xml:space="preserve"> </w:t>
      </w:r>
    </w:p>
    <w:p w14:paraId="1C889281" w14:textId="77777777" w:rsidR="00517C8D" w:rsidRPr="00ED1605" w:rsidRDefault="00517C8D" w:rsidP="00517C8D">
      <w:pPr>
        <w:rPr>
          <w:rFonts w:ascii="Arial" w:hAnsi="Arial" w:cs="Arial"/>
          <w:sz w:val="24"/>
          <w:szCs w:val="24"/>
        </w:rPr>
      </w:pPr>
      <w:r>
        <w:rPr>
          <w:rFonts w:ascii="Arial" w:hAnsi="Arial" w:cs="Arial"/>
          <w:sz w:val="24"/>
          <w:szCs w:val="24"/>
        </w:rPr>
        <w:t>The main threat for Alton Towers has to be other theme parks, such as Thorpe Park and Drayton Manor, however, its main competitor is Disneyland Paris. Disneyland has the monopoly over other theme parks in the world as it is such a well-known universal brand, though Alton Towers is the biggest theme park in the UK and is starting to catch up with its main competitor. ‘</w:t>
      </w:r>
      <w:r w:rsidRPr="00ED1605">
        <w:rPr>
          <w:rFonts w:ascii="Arial" w:hAnsi="Arial" w:cs="Arial"/>
          <w:color w:val="7030A0"/>
          <w:sz w:val="24"/>
          <w:szCs w:val="24"/>
        </w:rPr>
        <w:t>forums.digitalspy.com</w:t>
      </w:r>
      <w:r>
        <w:rPr>
          <w:rFonts w:ascii="Arial" w:hAnsi="Arial" w:cs="Arial"/>
          <w:sz w:val="24"/>
          <w:szCs w:val="24"/>
        </w:rPr>
        <w:t>’ Unfortunately, a natural threat to the park is the British weather, as Alton Towers is completely open, apart from the restaurants, the weather can have a huge impact on visitor numbers and can actually prevent some people from choosing to visit. Sadly, terrorism is a threat to the park, particularly as it is the biggest theme park in the UK. Alton Towers is often densely populated during school holidays and on weekends making it a potential target for terrorists. Finally, negative media coverage can act as a threat, particularly when an accident like the one in 2015 occurs, and is shared across social media platforms and on the main television news channels.</w:t>
      </w:r>
    </w:p>
    <w:p w14:paraId="53813927" w14:textId="77777777" w:rsidR="00A77FC5" w:rsidRDefault="00A77FC5" w:rsidP="00A77FC5"/>
    <w:p w14:paraId="1F7A6E6D" w14:textId="77777777" w:rsidR="00A77FC5" w:rsidRDefault="00A77FC5" w:rsidP="00A77FC5"/>
    <w:p w14:paraId="36EB1C99" w14:textId="77777777" w:rsidR="00A77FC5" w:rsidRDefault="00A77FC5" w:rsidP="00A77FC5"/>
    <w:p w14:paraId="74B4DA9E" w14:textId="77777777" w:rsidR="00A77FC5" w:rsidRDefault="00A77FC5" w:rsidP="00A77FC5"/>
    <w:p w14:paraId="5933D2B6" w14:textId="77777777" w:rsidR="00A77FC5" w:rsidRDefault="00A77FC5" w:rsidP="00A77FC5"/>
    <w:p w14:paraId="34277EF0" w14:textId="77777777" w:rsidR="00A77FC5" w:rsidRDefault="00A77FC5" w:rsidP="00A77FC5"/>
    <w:p w14:paraId="6A3D8976" w14:textId="77777777" w:rsidR="00A77FC5" w:rsidRDefault="00A77FC5" w:rsidP="00A77FC5"/>
    <w:p w14:paraId="55CF709F" w14:textId="77777777" w:rsidR="00A77FC5" w:rsidRDefault="00A77FC5" w:rsidP="00A77FC5"/>
    <w:p w14:paraId="12206E2A" w14:textId="77777777" w:rsidR="00A77FC5" w:rsidRDefault="00A77FC5" w:rsidP="00A77FC5"/>
    <w:p w14:paraId="012EF20A" w14:textId="77777777" w:rsidR="00A77FC5" w:rsidRDefault="00A77FC5" w:rsidP="00A77FC5"/>
    <w:p w14:paraId="010826A1" w14:textId="77777777" w:rsidR="00A77FC5" w:rsidRDefault="00A77FC5" w:rsidP="00A77FC5"/>
    <w:p w14:paraId="30BE9C6C" w14:textId="06E567E0" w:rsidR="00A77FC5" w:rsidRPr="00517C8D" w:rsidRDefault="00517C8D" w:rsidP="00517C8D">
      <w:pPr>
        <w:pStyle w:val="Heading1"/>
        <w:rPr>
          <w:rFonts w:ascii="Arial" w:hAnsi="Arial" w:cs="Arial"/>
        </w:rPr>
      </w:pPr>
      <w:bookmarkStart w:id="7" w:name="_Toc6584317"/>
      <w:r w:rsidRPr="00517C8D">
        <w:rPr>
          <w:rFonts w:ascii="Arial" w:hAnsi="Arial" w:cs="Arial"/>
        </w:rPr>
        <w:lastRenderedPageBreak/>
        <w:t>Ratio Analysis</w:t>
      </w:r>
      <w:bookmarkEnd w:id="7"/>
    </w:p>
    <w:p w14:paraId="29CE9EC5" w14:textId="2709BEF8" w:rsidR="00517C8D" w:rsidRPr="00517C8D" w:rsidRDefault="00517C8D" w:rsidP="00517C8D">
      <w:pPr>
        <w:pStyle w:val="Heading1"/>
        <w:rPr>
          <w:rFonts w:ascii="Arial" w:hAnsi="Arial" w:cs="Arial"/>
        </w:rPr>
      </w:pPr>
      <w:bookmarkStart w:id="8" w:name="_Toc6584318"/>
      <w:r w:rsidRPr="00517C8D">
        <w:rPr>
          <w:rFonts w:ascii="Arial" w:hAnsi="Arial" w:cs="Arial"/>
        </w:rPr>
        <w:t>Figures</w:t>
      </w:r>
      <w:bookmarkEnd w:id="8"/>
    </w:p>
    <w:p w14:paraId="578ABF74" w14:textId="4B5FF8DA" w:rsidR="00517C8D" w:rsidRDefault="00517C8D" w:rsidP="00517C8D">
      <w:pPr>
        <w:rPr>
          <w:rFonts w:ascii="Arial" w:hAnsi="Arial" w:cs="Arial"/>
          <w:sz w:val="24"/>
          <w:szCs w:val="24"/>
        </w:rPr>
      </w:pPr>
      <w:r w:rsidRPr="00347BAE">
        <w:rPr>
          <w:rFonts w:ascii="Arial" w:hAnsi="Arial" w:cs="Arial"/>
          <w:sz w:val="24"/>
          <w:szCs w:val="24"/>
          <w:highlight w:val="yellow"/>
        </w:rPr>
        <w:t>Gross profit margin</w:t>
      </w:r>
    </w:p>
    <w:p w14:paraId="00DFBA42" w14:textId="77777777" w:rsidR="00517C8D" w:rsidRPr="0059517C" w:rsidRDefault="00517C8D" w:rsidP="00517C8D">
      <w:pPr>
        <w:rPr>
          <w:rFonts w:ascii="Arial" w:hAnsi="Arial" w:cs="Arial"/>
          <w:b/>
          <w:sz w:val="24"/>
          <w:szCs w:val="24"/>
        </w:rPr>
      </w:pPr>
      <w:r w:rsidRPr="0059517C">
        <w:rPr>
          <w:rFonts w:ascii="Arial" w:hAnsi="Arial" w:cs="Arial"/>
          <w:b/>
          <w:sz w:val="24"/>
          <w:szCs w:val="24"/>
        </w:rPr>
        <w:t xml:space="preserve">2015 </w:t>
      </w:r>
    </w:p>
    <w:p w14:paraId="21F925C8" w14:textId="77777777" w:rsidR="00517C8D" w:rsidRDefault="00517C8D" w:rsidP="00517C8D">
      <w:pPr>
        <w:rPr>
          <w:rFonts w:ascii="Arial" w:hAnsi="Arial" w:cs="Arial"/>
          <w:sz w:val="24"/>
          <w:szCs w:val="24"/>
        </w:rPr>
      </w:pPr>
      <w:r>
        <w:rPr>
          <w:rFonts w:ascii="Arial" w:hAnsi="Arial" w:cs="Arial"/>
          <w:sz w:val="24"/>
          <w:szCs w:val="24"/>
        </w:rPr>
        <w:t>1,085,000,000 x 100 / 1,278,000,000 = 84.89%</w:t>
      </w:r>
    </w:p>
    <w:p w14:paraId="6E2B3F26"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0C2283D0" w14:textId="77777777" w:rsidR="00517C8D" w:rsidRDefault="00517C8D" w:rsidP="00517C8D">
      <w:pPr>
        <w:rPr>
          <w:rFonts w:ascii="Arial" w:hAnsi="Arial" w:cs="Arial"/>
          <w:color w:val="002060"/>
          <w:sz w:val="24"/>
          <w:szCs w:val="24"/>
        </w:rPr>
      </w:pPr>
      <w:r>
        <w:rPr>
          <w:rFonts w:ascii="Arial" w:hAnsi="Arial" w:cs="Arial"/>
          <w:color w:val="002060"/>
          <w:sz w:val="24"/>
          <w:szCs w:val="24"/>
        </w:rPr>
        <w:t>1,230,000,000 x 100 / 1,457,000,000 = 84.42%</w:t>
      </w:r>
    </w:p>
    <w:p w14:paraId="23278D1E" w14:textId="77777777" w:rsidR="00517C8D" w:rsidRDefault="00517C8D" w:rsidP="00517C8D">
      <w:pPr>
        <w:rPr>
          <w:rFonts w:ascii="Arial" w:hAnsi="Arial" w:cs="Arial"/>
          <w:sz w:val="24"/>
          <w:szCs w:val="24"/>
        </w:rPr>
      </w:pPr>
      <w:r w:rsidRPr="00A50B9D">
        <w:rPr>
          <w:rFonts w:ascii="Arial" w:hAnsi="Arial" w:cs="Arial"/>
          <w:sz w:val="24"/>
          <w:szCs w:val="24"/>
          <w:highlight w:val="yellow"/>
        </w:rPr>
        <w:t>Net profit margin</w:t>
      </w:r>
    </w:p>
    <w:p w14:paraId="3F5D8779"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0223030E" w14:textId="77777777" w:rsidR="00517C8D" w:rsidRDefault="00517C8D" w:rsidP="00517C8D">
      <w:pPr>
        <w:rPr>
          <w:rFonts w:ascii="Arial" w:hAnsi="Arial" w:cs="Arial"/>
          <w:sz w:val="24"/>
          <w:szCs w:val="24"/>
        </w:rPr>
      </w:pPr>
      <w:r>
        <w:rPr>
          <w:rFonts w:ascii="Arial" w:hAnsi="Arial" w:cs="Arial"/>
          <w:sz w:val="24"/>
          <w:szCs w:val="24"/>
        </w:rPr>
        <w:t>170,000,000 x 100 / 1,278,000,000 = 13.30%</w:t>
      </w:r>
    </w:p>
    <w:p w14:paraId="1438D840"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63CCD083" w14:textId="77777777" w:rsidR="00517C8D" w:rsidRDefault="00517C8D" w:rsidP="00517C8D">
      <w:pPr>
        <w:rPr>
          <w:rFonts w:ascii="Arial" w:hAnsi="Arial" w:cs="Arial"/>
          <w:color w:val="002060"/>
          <w:sz w:val="24"/>
          <w:szCs w:val="24"/>
        </w:rPr>
      </w:pPr>
      <w:r>
        <w:rPr>
          <w:rFonts w:ascii="Arial" w:hAnsi="Arial" w:cs="Arial"/>
          <w:color w:val="002060"/>
          <w:sz w:val="24"/>
          <w:szCs w:val="24"/>
        </w:rPr>
        <w:t>211,000,000 x 100 / 1,457,000,000 = 14.48%</w:t>
      </w:r>
    </w:p>
    <w:p w14:paraId="43682A73" w14:textId="77777777" w:rsidR="00517C8D" w:rsidRDefault="00517C8D" w:rsidP="00517C8D">
      <w:pPr>
        <w:rPr>
          <w:rFonts w:ascii="Arial" w:hAnsi="Arial" w:cs="Arial"/>
          <w:sz w:val="24"/>
          <w:szCs w:val="24"/>
        </w:rPr>
      </w:pPr>
      <w:r w:rsidRPr="00A50B9D">
        <w:rPr>
          <w:rFonts w:ascii="Arial" w:hAnsi="Arial" w:cs="Arial"/>
          <w:sz w:val="24"/>
          <w:szCs w:val="24"/>
          <w:highlight w:val="yellow"/>
        </w:rPr>
        <w:t>ROCE</w:t>
      </w:r>
    </w:p>
    <w:p w14:paraId="0E315718"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15E6FAFA" w14:textId="77777777" w:rsidR="00517C8D" w:rsidRDefault="00517C8D" w:rsidP="00517C8D">
      <w:pPr>
        <w:rPr>
          <w:rFonts w:ascii="Arial" w:hAnsi="Arial" w:cs="Arial"/>
          <w:sz w:val="24"/>
          <w:szCs w:val="24"/>
        </w:rPr>
      </w:pPr>
      <w:r>
        <w:rPr>
          <w:rFonts w:ascii="Arial" w:hAnsi="Arial" w:cs="Arial"/>
          <w:sz w:val="24"/>
          <w:szCs w:val="24"/>
        </w:rPr>
        <w:t>170,000,000 x 100 / 2,478,000,000 = 6.68%</w:t>
      </w:r>
    </w:p>
    <w:p w14:paraId="593718B1"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31BB3045" w14:textId="77777777" w:rsidR="00517C8D" w:rsidRDefault="00517C8D" w:rsidP="00517C8D">
      <w:pPr>
        <w:rPr>
          <w:rFonts w:ascii="Arial" w:hAnsi="Arial" w:cs="Arial"/>
          <w:color w:val="002060"/>
          <w:sz w:val="24"/>
          <w:szCs w:val="24"/>
        </w:rPr>
      </w:pPr>
      <w:r>
        <w:rPr>
          <w:rFonts w:ascii="Arial" w:hAnsi="Arial" w:cs="Arial"/>
          <w:color w:val="002060"/>
          <w:sz w:val="24"/>
          <w:szCs w:val="24"/>
        </w:rPr>
        <w:t>211,000,000 x 100 / 2,959,000,000 = 7.13%</w:t>
      </w:r>
    </w:p>
    <w:p w14:paraId="7537851B" w14:textId="77777777" w:rsidR="00517C8D" w:rsidRDefault="00517C8D" w:rsidP="00517C8D">
      <w:pPr>
        <w:rPr>
          <w:rFonts w:ascii="Arial" w:hAnsi="Arial" w:cs="Arial"/>
          <w:sz w:val="24"/>
          <w:szCs w:val="24"/>
        </w:rPr>
      </w:pPr>
      <w:r w:rsidRPr="00A50B9D">
        <w:rPr>
          <w:rFonts w:ascii="Arial" w:hAnsi="Arial" w:cs="Arial"/>
          <w:sz w:val="24"/>
          <w:szCs w:val="24"/>
          <w:highlight w:val="yellow"/>
        </w:rPr>
        <w:t>Total assets turnover</w:t>
      </w:r>
    </w:p>
    <w:p w14:paraId="6DFA45EE"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3559B5AC" w14:textId="77777777" w:rsidR="00517C8D" w:rsidRDefault="00517C8D" w:rsidP="00517C8D">
      <w:pPr>
        <w:rPr>
          <w:rFonts w:ascii="Arial" w:hAnsi="Arial" w:cs="Arial"/>
          <w:sz w:val="24"/>
          <w:szCs w:val="24"/>
        </w:rPr>
      </w:pPr>
      <w:r>
        <w:rPr>
          <w:rFonts w:ascii="Arial" w:hAnsi="Arial" w:cs="Arial"/>
          <w:sz w:val="24"/>
          <w:szCs w:val="24"/>
        </w:rPr>
        <w:t>1,278,000,000 / 2,478,000,000 = 0.51 times</w:t>
      </w:r>
    </w:p>
    <w:p w14:paraId="4D9B44DA"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58AD2FF8" w14:textId="77777777" w:rsidR="00517C8D" w:rsidRDefault="00517C8D" w:rsidP="00517C8D">
      <w:pPr>
        <w:rPr>
          <w:rFonts w:ascii="Arial" w:hAnsi="Arial" w:cs="Arial"/>
          <w:color w:val="002060"/>
          <w:sz w:val="24"/>
          <w:szCs w:val="24"/>
        </w:rPr>
      </w:pPr>
      <w:r>
        <w:rPr>
          <w:rFonts w:ascii="Arial" w:hAnsi="Arial" w:cs="Arial"/>
          <w:color w:val="002060"/>
          <w:sz w:val="24"/>
          <w:szCs w:val="24"/>
        </w:rPr>
        <w:t>1,457,000,000 / 2,959,000,000 = 0.49 times</w:t>
      </w:r>
    </w:p>
    <w:p w14:paraId="07160F98" w14:textId="77777777" w:rsidR="00517C8D" w:rsidRDefault="00517C8D" w:rsidP="00517C8D">
      <w:pPr>
        <w:rPr>
          <w:rFonts w:ascii="Arial" w:hAnsi="Arial" w:cs="Arial"/>
          <w:sz w:val="24"/>
          <w:szCs w:val="24"/>
        </w:rPr>
      </w:pPr>
      <w:r w:rsidRPr="00A50B9D">
        <w:rPr>
          <w:rFonts w:ascii="Arial" w:hAnsi="Arial" w:cs="Arial"/>
          <w:sz w:val="24"/>
          <w:szCs w:val="24"/>
          <w:highlight w:val="yellow"/>
        </w:rPr>
        <w:t>Fixed assets turnover</w:t>
      </w:r>
    </w:p>
    <w:p w14:paraId="7460ED2B"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4577783E" w14:textId="77777777" w:rsidR="00517C8D" w:rsidRDefault="00517C8D" w:rsidP="00517C8D">
      <w:pPr>
        <w:rPr>
          <w:rFonts w:ascii="Arial" w:hAnsi="Arial" w:cs="Arial"/>
          <w:sz w:val="24"/>
          <w:szCs w:val="24"/>
        </w:rPr>
      </w:pPr>
      <w:r>
        <w:rPr>
          <w:rFonts w:ascii="Arial" w:hAnsi="Arial" w:cs="Arial"/>
          <w:sz w:val="24"/>
          <w:szCs w:val="24"/>
        </w:rPr>
        <w:t>1,278,000,000 / 2,475,000,000 = 0.51 times</w:t>
      </w:r>
    </w:p>
    <w:p w14:paraId="134CB27A"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00679E88" w14:textId="77777777" w:rsidR="00517C8D" w:rsidRDefault="00517C8D" w:rsidP="00517C8D">
      <w:pPr>
        <w:rPr>
          <w:rFonts w:ascii="Arial" w:hAnsi="Arial" w:cs="Arial"/>
          <w:color w:val="002060"/>
          <w:sz w:val="24"/>
          <w:szCs w:val="24"/>
        </w:rPr>
      </w:pPr>
      <w:r>
        <w:rPr>
          <w:rFonts w:ascii="Arial" w:hAnsi="Arial" w:cs="Arial"/>
          <w:color w:val="002060"/>
          <w:sz w:val="24"/>
          <w:szCs w:val="24"/>
        </w:rPr>
        <w:t>1,457,000,000 / 2,958,000,000 = 0.49 times</w:t>
      </w:r>
    </w:p>
    <w:p w14:paraId="22398154" w14:textId="77777777" w:rsidR="00517C8D" w:rsidRDefault="00517C8D" w:rsidP="00517C8D">
      <w:pPr>
        <w:rPr>
          <w:rFonts w:ascii="Arial" w:hAnsi="Arial" w:cs="Arial"/>
          <w:sz w:val="24"/>
          <w:szCs w:val="24"/>
          <w:highlight w:val="yellow"/>
        </w:rPr>
      </w:pPr>
    </w:p>
    <w:p w14:paraId="132336A8" w14:textId="77777777" w:rsidR="00517C8D" w:rsidRDefault="00517C8D" w:rsidP="00517C8D">
      <w:pPr>
        <w:rPr>
          <w:rFonts w:ascii="Arial" w:hAnsi="Arial" w:cs="Arial"/>
          <w:sz w:val="24"/>
          <w:szCs w:val="24"/>
          <w:highlight w:val="yellow"/>
        </w:rPr>
      </w:pPr>
    </w:p>
    <w:p w14:paraId="48F4834D" w14:textId="77777777" w:rsidR="00517C8D" w:rsidRDefault="00517C8D" w:rsidP="00517C8D">
      <w:pPr>
        <w:rPr>
          <w:rFonts w:ascii="Arial" w:hAnsi="Arial" w:cs="Arial"/>
          <w:sz w:val="24"/>
          <w:szCs w:val="24"/>
          <w:highlight w:val="yellow"/>
        </w:rPr>
      </w:pPr>
    </w:p>
    <w:p w14:paraId="675E0A9F" w14:textId="77777777" w:rsidR="00517C8D" w:rsidRDefault="00517C8D" w:rsidP="00517C8D">
      <w:pPr>
        <w:rPr>
          <w:rFonts w:ascii="Arial" w:hAnsi="Arial" w:cs="Arial"/>
          <w:sz w:val="24"/>
          <w:szCs w:val="24"/>
        </w:rPr>
      </w:pPr>
      <w:r w:rsidRPr="00A50B9D">
        <w:rPr>
          <w:rFonts w:ascii="Arial" w:hAnsi="Arial" w:cs="Arial"/>
          <w:sz w:val="24"/>
          <w:szCs w:val="24"/>
          <w:highlight w:val="yellow"/>
        </w:rPr>
        <w:lastRenderedPageBreak/>
        <w:t>Working capital turnover</w:t>
      </w:r>
    </w:p>
    <w:p w14:paraId="1DCA53F3"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7603511D" w14:textId="77777777" w:rsidR="00517C8D" w:rsidRDefault="00517C8D" w:rsidP="00517C8D">
      <w:pPr>
        <w:rPr>
          <w:rFonts w:ascii="Arial" w:hAnsi="Arial" w:cs="Arial"/>
          <w:sz w:val="24"/>
          <w:szCs w:val="24"/>
        </w:rPr>
      </w:pPr>
      <w:r>
        <w:rPr>
          <w:rFonts w:ascii="Arial" w:hAnsi="Arial" w:cs="Arial"/>
          <w:sz w:val="24"/>
          <w:szCs w:val="24"/>
        </w:rPr>
        <w:t>1,278,000,000 / 3,000,000 = 426 times</w:t>
      </w:r>
    </w:p>
    <w:p w14:paraId="784BBC71"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0C894572" w14:textId="77777777" w:rsidR="00517C8D" w:rsidRDefault="00517C8D" w:rsidP="00517C8D">
      <w:pPr>
        <w:rPr>
          <w:rFonts w:ascii="Arial" w:hAnsi="Arial" w:cs="Arial"/>
          <w:color w:val="002060"/>
          <w:sz w:val="24"/>
          <w:szCs w:val="24"/>
        </w:rPr>
      </w:pPr>
      <w:r>
        <w:rPr>
          <w:rFonts w:ascii="Arial" w:hAnsi="Arial" w:cs="Arial"/>
          <w:color w:val="002060"/>
          <w:sz w:val="24"/>
          <w:szCs w:val="24"/>
        </w:rPr>
        <w:t>1,457,000,000 / 1,000,000 = 1,457 times</w:t>
      </w:r>
    </w:p>
    <w:p w14:paraId="0939ECC7" w14:textId="77777777" w:rsidR="00517C8D" w:rsidRDefault="00517C8D" w:rsidP="00517C8D">
      <w:pPr>
        <w:rPr>
          <w:rFonts w:ascii="Arial" w:hAnsi="Arial" w:cs="Arial"/>
          <w:sz w:val="24"/>
          <w:szCs w:val="24"/>
        </w:rPr>
      </w:pPr>
      <w:r w:rsidRPr="00A50B9D">
        <w:rPr>
          <w:rFonts w:ascii="Arial" w:hAnsi="Arial" w:cs="Arial"/>
          <w:sz w:val="24"/>
          <w:szCs w:val="24"/>
          <w:highlight w:val="yellow"/>
        </w:rPr>
        <w:t>Current ratio</w:t>
      </w:r>
    </w:p>
    <w:p w14:paraId="0E3D30EA"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5C8A3156" w14:textId="77777777" w:rsidR="00517C8D" w:rsidRDefault="00517C8D" w:rsidP="00517C8D">
      <w:pPr>
        <w:rPr>
          <w:rFonts w:ascii="Arial" w:hAnsi="Arial" w:cs="Arial"/>
          <w:sz w:val="24"/>
          <w:szCs w:val="24"/>
        </w:rPr>
      </w:pPr>
      <w:r>
        <w:rPr>
          <w:rFonts w:ascii="Arial" w:hAnsi="Arial" w:cs="Arial"/>
          <w:sz w:val="24"/>
          <w:szCs w:val="24"/>
        </w:rPr>
        <w:t>260,000,000 / 257,000,000 = 1.01</w:t>
      </w:r>
    </w:p>
    <w:p w14:paraId="3C939027"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040DEED4" w14:textId="77777777" w:rsidR="00517C8D" w:rsidRDefault="00517C8D" w:rsidP="00517C8D">
      <w:pPr>
        <w:rPr>
          <w:rFonts w:ascii="Arial" w:hAnsi="Arial" w:cs="Arial"/>
          <w:color w:val="002060"/>
          <w:sz w:val="24"/>
          <w:szCs w:val="24"/>
        </w:rPr>
      </w:pPr>
      <w:r>
        <w:rPr>
          <w:rFonts w:ascii="Arial" w:hAnsi="Arial" w:cs="Arial"/>
          <w:color w:val="002060"/>
          <w:sz w:val="24"/>
          <w:szCs w:val="24"/>
        </w:rPr>
        <w:t>340,000,000 / 339,000,000 = 1.00</w:t>
      </w:r>
    </w:p>
    <w:p w14:paraId="258FF982" w14:textId="77777777" w:rsidR="00517C8D" w:rsidRDefault="00517C8D" w:rsidP="00517C8D">
      <w:pPr>
        <w:rPr>
          <w:rFonts w:ascii="Arial" w:hAnsi="Arial" w:cs="Arial"/>
          <w:sz w:val="24"/>
          <w:szCs w:val="24"/>
        </w:rPr>
      </w:pPr>
      <w:r w:rsidRPr="008530A0">
        <w:rPr>
          <w:rFonts w:ascii="Arial" w:hAnsi="Arial" w:cs="Arial"/>
          <w:sz w:val="24"/>
          <w:szCs w:val="24"/>
          <w:highlight w:val="yellow"/>
        </w:rPr>
        <w:t>Quick ratio</w:t>
      </w:r>
    </w:p>
    <w:p w14:paraId="1F63B670" w14:textId="77777777" w:rsidR="00517C8D" w:rsidRPr="0059517C" w:rsidRDefault="00517C8D" w:rsidP="00517C8D">
      <w:pPr>
        <w:rPr>
          <w:rFonts w:ascii="Arial" w:hAnsi="Arial" w:cs="Arial"/>
          <w:b/>
          <w:sz w:val="24"/>
          <w:szCs w:val="24"/>
        </w:rPr>
      </w:pPr>
      <w:r w:rsidRPr="0059517C">
        <w:rPr>
          <w:rFonts w:ascii="Arial" w:hAnsi="Arial" w:cs="Arial"/>
          <w:b/>
          <w:sz w:val="24"/>
          <w:szCs w:val="24"/>
        </w:rPr>
        <w:t xml:space="preserve">2015 </w:t>
      </w:r>
    </w:p>
    <w:p w14:paraId="4F5AA1BB" w14:textId="77777777" w:rsidR="00517C8D" w:rsidRDefault="00517C8D" w:rsidP="00517C8D">
      <w:pPr>
        <w:rPr>
          <w:rFonts w:ascii="Arial" w:hAnsi="Arial" w:cs="Arial"/>
          <w:color w:val="FF0000"/>
          <w:sz w:val="24"/>
          <w:szCs w:val="24"/>
        </w:rPr>
      </w:pPr>
      <w:r>
        <w:rPr>
          <w:rFonts w:ascii="Arial" w:hAnsi="Arial" w:cs="Arial"/>
          <w:sz w:val="24"/>
          <w:szCs w:val="24"/>
        </w:rPr>
        <w:t xml:space="preserve">           </w:t>
      </w:r>
      <w:r>
        <w:rPr>
          <w:rFonts w:ascii="Arial" w:hAnsi="Arial" w:cs="Arial"/>
          <w:color w:val="FF0000"/>
          <w:sz w:val="24"/>
          <w:szCs w:val="24"/>
        </w:rPr>
        <w:t>230,000,000</w:t>
      </w:r>
    </w:p>
    <w:p w14:paraId="62FB61DE" w14:textId="77777777" w:rsidR="00517C8D" w:rsidRDefault="00517C8D" w:rsidP="00517C8D">
      <w:pPr>
        <w:rPr>
          <w:rFonts w:ascii="Arial" w:hAnsi="Arial" w:cs="Arial"/>
          <w:sz w:val="24"/>
          <w:szCs w:val="24"/>
        </w:rPr>
      </w:pPr>
      <w:r>
        <w:rPr>
          <w:rFonts w:ascii="Arial" w:hAnsi="Arial" w:cs="Arial"/>
          <w:sz w:val="24"/>
          <w:szCs w:val="24"/>
        </w:rPr>
        <w:t>260,000,000 – 30,000,000 / 257,000,000 = 0.89</w:t>
      </w:r>
    </w:p>
    <w:p w14:paraId="60E660CE"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011CB2E7" w14:textId="77777777" w:rsidR="00517C8D" w:rsidRPr="008530A0" w:rsidRDefault="00517C8D" w:rsidP="00517C8D">
      <w:pPr>
        <w:rPr>
          <w:rFonts w:ascii="Arial" w:hAnsi="Arial" w:cs="Arial"/>
          <w:color w:val="FF0000"/>
          <w:sz w:val="24"/>
          <w:szCs w:val="24"/>
        </w:rPr>
      </w:pPr>
      <w:r>
        <w:rPr>
          <w:rFonts w:ascii="Arial" w:hAnsi="Arial" w:cs="Arial"/>
          <w:color w:val="FF0000"/>
          <w:sz w:val="24"/>
          <w:szCs w:val="24"/>
        </w:rPr>
        <w:t xml:space="preserve">           304,000,000</w:t>
      </w:r>
    </w:p>
    <w:p w14:paraId="45080941" w14:textId="77777777" w:rsidR="00517C8D" w:rsidRDefault="00517C8D" w:rsidP="00517C8D">
      <w:pPr>
        <w:rPr>
          <w:rFonts w:ascii="Arial" w:hAnsi="Arial" w:cs="Arial"/>
          <w:color w:val="002060"/>
          <w:sz w:val="24"/>
          <w:szCs w:val="24"/>
        </w:rPr>
      </w:pPr>
      <w:r>
        <w:rPr>
          <w:rFonts w:ascii="Arial" w:hAnsi="Arial" w:cs="Arial"/>
          <w:color w:val="002060"/>
          <w:sz w:val="24"/>
          <w:szCs w:val="24"/>
        </w:rPr>
        <w:t>340,000,000 – 36,000,000 / 339,000,000 = 0.89</w:t>
      </w:r>
    </w:p>
    <w:p w14:paraId="6057EB70" w14:textId="77777777" w:rsidR="00517C8D" w:rsidRDefault="00517C8D" w:rsidP="00517C8D">
      <w:pPr>
        <w:rPr>
          <w:rFonts w:ascii="Arial" w:hAnsi="Arial" w:cs="Arial"/>
          <w:sz w:val="24"/>
          <w:szCs w:val="24"/>
        </w:rPr>
      </w:pPr>
      <w:r w:rsidRPr="008530A0">
        <w:rPr>
          <w:rFonts w:ascii="Arial" w:hAnsi="Arial" w:cs="Arial"/>
          <w:sz w:val="24"/>
          <w:szCs w:val="24"/>
          <w:highlight w:val="yellow"/>
        </w:rPr>
        <w:t>Debtor days</w:t>
      </w:r>
    </w:p>
    <w:p w14:paraId="27F0116A"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3FD8CE4C" w14:textId="77777777" w:rsidR="00517C8D" w:rsidRPr="008530A0" w:rsidRDefault="00517C8D" w:rsidP="00517C8D">
      <w:pPr>
        <w:rPr>
          <w:rFonts w:ascii="Arial" w:hAnsi="Arial" w:cs="Arial"/>
          <w:color w:val="FF0000"/>
          <w:sz w:val="24"/>
          <w:szCs w:val="24"/>
        </w:rPr>
      </w:pPr>
      <w:r>
        <w:rPr>
          <w:rFonts w:ascii="Arial" w:hAnsi="Arial" w:cs="Arial"/>
          <w:color w:val="FF0000"/>
          <w:sz w:val="24"/>
          <w:szCs w:val="24"/>
        </w:rPr>
        <w:t xml:space="preserve"> 27,740,000,000</w:t>
      </w:r>
    </w:p>
    <w:p w14:paraId="7B6F1BB0" w14:textId="77777777" w:rsidR="00517C8D" w:rsidRDefault="00517C8D" w:rsidP="00517C8D">
      <w:pPr>
        <w:rPr>
          <w:rFonts w:ascii="Arial" w:hAnsi="Arial" w:cs="Arial"/>
          <w:sz w:val="24"/>
          <w:szCs w:val="24"/>
        </w:rPr>
      </w:pPr>
      <w:r>
        <w:rPr>
          <w:rFonts w:ascii="Arial" w:hAnsi="Arial" w:cs="Arial"/>
          <w:sz w:val="24"/>
          <w:szCs w:val="24"/>
        </w:rPr>
        <w:t>76,000,000 x 365 / 76,000,000 = 365 days</w:t>
      </w:r>
    </w:p>
    <w:p w14:paraId="70862638"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65753923" w14:textId="77777777" w:rsidR="00517C8D" w:rsidRPr="008530A0" w:rsidRDefault="00517C8D" w:rsidP="00517C8D">
      <w:pPr>
        <w:rPr>
          <w:rFonts w:ascii="Arial" w:hAnsi="Arial" w:cs="Arial"/>
          <w:color w:val="FF0000"/>
          <w:sz w:val="24"/>
          <w:szCs w:val="24"/>
        </w:rPr>
      </w:pPr>
      <w:r>
        <w:rPr>
          <w:rFonts w:ascii="Arial" w:hAnsi="Arial" w:cs="Arial"/>
          <w:color w:val="FF0000"/>
          <w:sz w:val="24"/>
          <w:szCs w:val="24"/>
        </w:rPr>
        <w:t xml:space="preserve"> 31,390,000,000</w:t>
      </w:r>
    </w:p>
    <w:p w14:paraId="5D1DEB39" w14:textId="77777777" w:rsidR="00517C8D" w:rsidRDefault="00517C8D" w:rsidP="00517C8D">
      <w:pPr>
        <w:rPr>
          <w:rFonts w:ascii="Arial" w:hAnsi="Arial" w:cs="Arial"/>
          <w:color w:val="002060"/>
          <w:sz w:val="24"/>
          <w:szCs w:val="24"/>
        </w:rPr>
      </w:pPr>
      <w:r>
        <w:rPr>
          <w:rFonts w:ascii="Arial" w:hAnsi="Arial" w:cs="Arial"/>
          <w:color w:val="002060"/>
          <w:sz w:val="24"/>
          <w:szCs w:val="24"/>
        </w:rPr>
        <w:t>86,000,000 x 365 / 86,000,000 = 365 days</w:t>
      </w:r>
    </w:p>
    <w:p w14:paraId="5FD5DF0B" w14:textId="77777777" w:rsidR="00517C8D" w:rsidRDefault="00517C8D" w:rsidP="00517C8D">
      <w:pPr>
        <w:rPr>
          <w:rFonts w:ascii="Arial" w:hAnsi="Arial" w:cs="Arial"/>
          <w:sz w:val="24"/>
          <w:szCs w:val="24"/>
          <w:highlight w:val="yellow"/>
        </w:rPr>
      </w:pPr>
    </w:p>
    <w:p w14:paraId="2ADA9412" w14:textId="77777777" w:rsidR="00517C8D" w:rsidRDefault="00517C8D" w:rsidP="00517C8D">
      <w:pPr>
        <w:rPr>
          <w:rFonts w:ascii="Arial" w:hAnsi="Arial" w:cs="Arial"/>
          <w:sz w:val="24"/>
          <w:szCs w:val="24"/>
          <w:highlight w:val="yellow"/>
        </w:rPr>
      </w:pPr>
    </w:p>
    <w:p w14:paraId="1E6F3FAC" w14:textId="77777777" w:rsidR="00517C8D" w:rsidRDefault="00517C8D" w:rsidP="00517C8D">
      <w:pPr>
        <w:rPr>
          <w:rFonts w:ascii="Arial" w:hAnsi="Arial" w:cs="Arial"/>
          <w:sz w:val="24"/>
          <w:szCs w:val="24"/>
          <w:highlight w:val="yellow"/>
        </w:rPr>
      </w:pPr>
    </w:p>
    <w:p w14:paraId="2CEA67C0" w14:textId="77777777" w:rsidR="00517C8D" w:rsidRDefault="00517C8D" w:rsidP="00517C8D">
      <w:pPr>
        <w:rPr>
          <w:rFonts w:ascii="Arial" w:hAnsi="Arial" w:cs="Arial"/>
          <w:sz w:val="24"/>
          <w:szCs w:val="24"/>
          <w:highlight w:val="yellow"/>
        </w:rPr>
      </w:pPr>
    </w:p>
    <w:p w14:paraId="379B086B" w14:textId="77777777" w:rsidR="00517C8D" w:rsidRDefault="00517C8D" w:rsidP="00517C8D">
      <w:pPr>
        <w:rPr>
          <w:rFonts w:ascii="Arial" w:hAnsi="Arial" w:cs="Arial"/>
          <w:sz w:val="24"/>
          <w:szCs w:val="24"/>
          <w:highlight w:val="yellow"/>
        </w:rPr>
      </w:pPr>
    </w:p>
    <w:p w14:paraId="519EB847" w14:textId="77777777" w:rsidR="00517C8D" w:rsidRDefault="00517C8D" w:rsidP="00517C8D">
      <w:pPr>
        <w:rPr>
          <w:rFonts w:ascii="Arial" w:hAnsi="Arial" w:cs="Arial"/>
          <w:sz w:val="24"/>
          <w:szCs w:val="24"/>
          <w:highlight w:val="yellow"/>
        </w:rPr>
      </w:pPr>
    </w:p>
    <w:p w14:paraId="5110599A" w14:textId="77777777" w:rsidR="00517C8D" w:rsidRDefault="00517C8D" w:rsidP="00517C8D">
      <w:pPr>
        <w:rPr>
          <w:rFonts w:ascii="Arial" w:hAnsi="Arial" w:cs="Arial"/>
          <w:sz w:val="24"/>
          <w:szCs w:val="24"/>
        </w:rPr>
      </w:pPr>
      <w:r w:rsidRPr="008530A0">
        <w:rPr>
          <w:rFonts w:ascii="Arial" w:hAnsi="Arial" w:cs="Arial"/>
          <w:sz w:val="24"/>
          <w:szCs w:val="24"/>
          <w:highlight w:val="yellow"/>
        </w:rPr>
        <w:lastRenderedPageBreak/>
        <w:t>Creditor days</w:t>
      </w:r>
    </w:p>
    <w:p w14:paraId="7B4A52AA"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6D524F46" w14:textId="77777777" w:rsidR="00517C8D" w:rsidRPr="008530A0" w:rsidRDefault="00517C8D" w:rsidP="00517C8D">
      <w:pPr>
        <w:rPr>
          <w:rFonts w:ascii="Arial" w:hAnsi="Arial" w:cs="Arial"/>
          <w:color w:val="FF0000"/>
          <w:sz w:val="24"/>
          <w:szCs w:val="24"/>
        </w:rPr>
      </w:pPr>
      <w:r>
        <w:rPr>
          <w:rFonts w:ascii="Arial" w:hAnsi="Arial" w:cs="Arial"/>
          <w:color w:val="FF0000"/>
          <w:sz w:val="24"/>
          <w:szCs w:val="24"/>
        </w:rPr>
        <w:t xml:space="preserve"> 14,965,000,000</w:t>
      </w:r>
    </w:p>
    <w:p w14:paraId="09B812AA" w14:textId="77777777" w:rsidR="00517C8D" w:rsidRDefault="00517C8D" w:rsidP="00517C8D">
      <w:pPr>
        <w:rPr>
          <w:rFonts w:ascii="Arial" w:hAnsi="Arial" w:cs="Arial"/>
          <w:sz w:val="24"/>
          <w:szCs w:val="24"/>
        </w:rPr>
      </w:pPr>
      <w:r>
        <w:rPr>
          <w:rFonts w:ascii="Arial" w:hAnsi="Arial" w:cs="Arial"/>
          <w:sz w:val="24"/>
          <w:szCs w:val="24"/>
        </w:rPr>
        <w:t>41,000,000 x 365 / 189,000,000 = 79.17 days</w:t>
      </w:r>
    </w:p>
    <w:p w14:paraId="75B0BC53"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1835C1AD" w14:textId="77777777" w:rsidR="00517C8D" w:rsidRPr="008530A0" w:rsidRDefault="00517C8D" w:rsidP="00517C8D">
      <w:pPr>
        <w:rPr>
          <w:rFonts w:ascii="Arial" w:hAnsi="Arial" w:cs="Arial"/>
          <w:color w:val="FF0000"/>
          <w:sz w:val="24"/>
          <w:szCs w:val="24"/>
        </w:rPr>
      </w:pPr>
      <w:r>
        <w:rPr>
          <w:rFonts w:ascii="Arial" w:hAnsi="Arial" w:cs="Arial"/>
          <w:color w:val="FF0000"/>
          <w:sz w:val="24"/>
          <w:szCs w:val="24"/>
        </w:rPr>
        <w:t xml:space="preserve"> 22,995,000,000</w:t>
      </w:r>
    </w:p>
    <w:p w14:paraId="6153D7B2" w14:textId="77777777" w:rsidR="00517C8D" w:rsidRDefault="00517C8D" w:rsidP="00517C8D">
      <w:pPr>
        <w:rPr>
          <w:rFonts w:ascii="Arial" w:hAnsi="Arial" w:cs="Arial"/>
          <w:color w:val="002060"/>
          <w:sz w:val="24"/>
          <w:szCs w:val="24"/>
        </w:rPr>
      </w:pPr>
      <w:r>
        <w:rPr>
          <w:rFonts w:ascii="Arial" w:hAnsi="Arial" w:cs="Arial"/>
          <w:color w:val="002060"/>
          <w:sz w:val="24"/>
          <w:szCs w:val="24"/>
        </w:rPr>
        <w:t>63,000,000 x 365 / 233,000,000 = 98.69 days</w:t>
      </w:r>
    </w:p>
    <w:p w14:paraId="6886BD4D" w14:textId="77777777" w:rsidR="00517C8D" w:rsidRPr="008530A0" w:rsidRDefault="00517C8D" w:rsidP="00517C8D">
      <w:pPr>
        <w:rPr>
          <w:rFonts w:ascii="Arial" w:hAnsi="Arial" w:cs="Arial"/>
          <w:sz w:val="24"/>
          <w:szCs w:val="24"/>
        </w:rPr>
      </w:pPr>
      <w:r w:rsidRPr="008530A0">
        <w:rPr>
          <w:rFonts w:ascii="Arial" w:hAnsi="Arial" w:cs="Arial"/>
          <w:sz w:val="24"/>
          <w:szCs w:val="24"/>
          <w:highlight w:val="yellow"/>
        </w:rPr>
        <w:t>Debt ratio</w:t>
      </w:r>
    </w:p>
    <w:p w14:paraId="1419138F" w14:textId="77777777" w:rsidR="00517C8D" w:rsidRPr="0059517C" w:rsidRDefault="00517C8D" w:rsidP="00517C8D">
      <w:pPr>
        <w:rPr>
          <w:rFonts w:ascii="Arial" w:hAnsi="Arial" w:cs="Arial"/>
          <w:b/>
          <w:sz w:val="24"/>
          <w:szCs w:val="24"/>
        </w:rPr>
      </w:pPr>
      <w:r w:rsidRPr="0059517C">
        <w:rPr>
          <w:rFonts w:ascii="Arial" w:hAnsi="Arial" w:cs="Arial"/>
          <w:b/>
          <w:sz w:val="24"/>
          <w:szCs w:val="24"/>
        </w:rPr>
        <w:t>2015</w:t>
      </w:r>
    </w:p>
    <w:p w14:paraId="21100D99" w14:textId="77777777" w:rsidR="00517C8D" w:rsidRDefault="00517C8D" w:rsidP="00517C8D">
      <w:pPr>
        <w:rPr>
          <w:rFonts w:ascii="Arial" w:hAnsi="Arial" w:cs="Arial"/>
          <w:sz w:val="24"/>
          <w:szCs w:val="24"/>
        </w:rPr>
      </w:pPr>
      <w:r w:rsidRPr="008433A9">
        <w:rPr>
          <w:rFonts w:ascii="Arial" w:hAnsi="Arial" w:cs="Arial"/>
          <w:sz w:val="24"/>
          <w:szCs w:val="24"/>
          <w:highlight w:val="cyan"/>
        </w:rPr>
        <w:t>Liabilities</w:t>
      </w:r>
    </w:p>
    <w:p w14:paraId="7FE66658" w14:textId="77777777" w:rsidR="00517C8D" w:rsidRPr="008530A0" w:rsidRDefault="00517C8D" w:rsidP="00517C8D">
      <w:pPr>
        <w:rPr>
          <w:rFonts w:ascii="Arial" w:hAnsi="Arial" w:cs="Arial"/>
          <w:color w:val="FF0000"/>
          <w:sz w:val="24"/>
          <w:szCs w:val="24"/>
        </w:rPr>
      </w:pPr>
      <w:r>
        <w:rPr>
          <w:rFonts w:ascii="Arial" w:hAnsi="Arial" w:cs="Arial"/>
          <w:color w:val="FF0000"/>
          <w:sz w:val="24"/>
          <w:szCs w:val="24"/>
        </w:rPr>
        <w:t xml:space="preserve">   Current            Long-term</w:t>
      </w:r>
    </w:p>
    <w:p w14:paraId="44F12DE9" w14:textId="77777777" w:rsidR="00517C8D" w:rsidRDefault="00517C8D" w:rsidP="00517C8D">
      <w:pPr>
        <w:rPr>
          <w:rFonts w:ascii="Arial" w:hAnsi="Arial" w:cs="Arial"/>
          <w:sz w:val="24"/>
          <w:szCs w:val="24"/>
        </w:rPr>
      </w:pPr>
      <w:r>
        <w:rPr>
          <w:rFonts w:ascii="Arial" w:hAnsi="Arial" w:cs="Arial"/>
          <w:sz w:val="24"/>
          <w:szCs w:val="24"/>
        </w:rPr>
        <w:t>257,000,000 + 1,320,000,000 = 1,577,000,000</w:t>
      </w:r>
    </w:p>
    <w:p w14:paraId="737B2BDE" w14:textId="77777777" w:rsidR="00517C8D" w:rsidRDefault="00517C8D" w:rsidP="00517C8D">
      <w:pPr>
        <w:rPr>
          <w:rFonts w:ascii="Arial" w:hAnsi="Arial" w:cs="Arial"/>
          <w:sz w:val="24"/>
          <w:szCs w:val="24"/>
        </w:rPr>
      </w:pPr>
      <w:r w:rsidRPr="008433A9">
        <w:rPr>
          <w:rFonts w:ascii="Arial" w:hAnsi="Arial" w:cs="Arial"/>
          <w:sz w:val="24"/>
          <w:szCs w:val="24"/>
          <w:highlight w:val="cyan"/>
        </w:rPr>
        <w:t>Assets</w:t>
      </w:r>
    </w:p>
    <w:p w14:paraId="574ED6E3" w14:textId="77777777" w:rsidR="00517C8D" w:rsidRPr="008433A9" w:rsidRDefault="00517C8D" w:rsidP="00517C8D">
      <w:pPr>
        <w:rPr>
          <w:rFonts w:ascii="Arial" w:hAnsi="Arial" w:cs="Arial"/>
          <w:color w:val="FF0000"/>
          <w:sz w:val="24"/>
          <w:szCs w:val="24"/>
        </w:rPr>
      </w:pPr>
      <w:r>
        <w:rPr>
          <w:rFonts w:ascii="Arial" w:hAnsi="Arial" w:cs="Arial"/>
          <w:color w:val="FF0000"/>
          <w:sz w:val="24"/>
          <w:szCs w:val="24"/>
        </w:rPr>
        <w:t xml:space="preserve">   Current             Fixed </w:t>
      </w:r>
    </w:p>
    <w:p w14:paraId="0696AA65" w14:textId="77777777" w:rsidR="00517C8D" w:rsidRDefault="00517C8D" w:rsidP="00517C8D">
      <w:pPr>
        <w:rPr>
          <w:rFonts w:ascii="Arial" w:hAnsi="Arial" w:cs="Arial"/>
          <w:sz w:val="24"/>
          <w:szCs w:val="24"/>
        </w:rPr>
      </w:pPr>
      <w:r>
        <w:rPr>
          <w:rFonts w:ascii="Arial" w:hAnsi="Arial" w:cs="Arial"/>
          <w:sz w:val="24"/>
          <w:szCs w:val="24"/>
        </w:rPr>
        <w:t>260,000,000 + 2,475,000,000 = 2,735,000,000</w:t>
      </w:r>
    </w:p>
    <w:p w14:paraId="5D1395B1" w14:textId="77777777" w:rsidR="00517C8D" w:rsidRDefault="00517C8D" w:rsidP="00517C8D">
      <w:pPr>
        <w:rPr>
          <w:rFonts w:ascii="Arial" w:hAnsi="Arial" w:cs="Arial"/>
          <w:sz w:val="24"/>
          <w:szCs w:val="24"/>
        </w:rPr>
      </w:pPr>
      <w:r w:rsidRPr="008433A9">
        <w:rPr>
          <w:rFonts w:ascii="Arial" w:hAnsi="Arial" w:cs="Arial"/>
          <w:sz w:val="24"/>
          <w:szCs w:val="24"/>
          <w:highlight w:val="cyan"/>
        </w:rPr>
        <w:t>Total</w:t>
      </w:r>
    </w:p>
    <w:p w14:paraId="53629F8F" w14:textId="77777777" w:rsidR="00517C8D" w:rsidRDefault="00517C8D" w:rsidP="00517C8D">
      <w:pPr>
        <w:rPr>
          <w:rFonts w:ascii="Arial" w:hAnsi="Arial" w:cs="Arial"/>
          <w:sz w:val="24"/>
          <w:szCs w:val="24"/>
        </w:rPr>
      </w:pPr>
      <w:r>
        <w:rPr>
          <w:rFonts w:ascii="Arial" w:hAnsi="Arial" w:cs="Arial"/>
          <w:sz w:val="24"/>
          <w:szCs w:val="24"/>
        </w:rPr>
        <w:t>1,577,000,000 / 2,735,000,000 = 0.57</w:t>
      </w:r>
    </w:p>
    <w:p w14:paraId="09901F3F" w14:textId="77777777" w:rsidR="00517C8D" w:rsidRPr="0059517C" w:rsidRDefault="00517C8D" w:rsidP="00517C8D">
      <w:pPr>
        <w:rPr>
          <w:rFonts w:ascii="Arial" w:hAnsi="Arial" w:cs="Arial"/>
          <w:b/>
          <w:color w:val="002060"/>
          <w:sz w:val="24"/>
          <w:szCs w:val="24"/>
        </w:rPr>
      </w:pPr>
      <w:r w:rsidRPr="0059517C">
        <w:rPr>
          <w:rFonts w:ascii="Arial" w:hAnsi="Arial" w:cs="Arial"/>
          <w:b/>
          <w:color w:val="002060"/>
          <w:sz w:val="24"/>
          <w:szCs w:val="24"/>
        </w:rPr>
        <w:t>2016</w:t>
      </w:r>
    </w:p>
    <w:p w14:paraId="790B75BF" w14:textId="77777777" w:rsidR="00517C8D" w:rsidRDefault="00517C8D" w:rsidP="00517C8D">
      <w:pPr>
        <w:rPr>
          <w:rFonts w:ascii="Arial" w:hAnsi="Arial" w:cs="Arial"/>
          <w:color w:val="002060"/>
          <w:sz w:val="24"/>
          <w:szCs w:val="24"/>
        </w:rPr>
      </w:pPr>
      <w:r w:rsidRPr="008433A9">
        <w:rPr>
          <w:rFonts w:ascii="Arial" w:hAnsi="Arial" w:cs="Arial"/>
          <w:color w:val="002060"/>
          <w:sz w:val="24"/>
          <w:szCs w:val="24"/>
          <w:highlight w:val="cyan"/>
        </w:rPr>
        <w:t>Liabilities</w:t>
      </w:r>
      <w:r>
        <w:rPr>
          <w:rFonts w:ascii="Arial" w:hAnsi="Arial" w:cs="Arial"/>
          <w:color w:val="002060"/>
          <w:sz w:val="24"/>
          <w:szCs w:val="24"/>
        </w:rPr>
        <w:t xml:space="preserve"> </w:t>
      </w:r>
    </w:p>
    <w:p w14:paraId="47B113A0" w14:textId="77777777" w:rsidR="00517C8D" w:rsidRPr="008433A9" w:rsidRDefault="00517C8D" w:rsidP="00517C8D">
      <w:pPr>
        <w:rPr>
          <w:rFonts w:ascii="Arial" w:hAnsi="Arial" w:cs="Arial"/>
          <w:color w:val="FF0000"/>
          <w:sz w:val="24"/>
          <w:szCs w:val="24"/>
        </w:rPr>
      </w:pPr>
      <w:r>
        <w:rPr>
          <w:rFonts w:ascii="Arial" w:hAnsi="Arial" w:cs="Arial"/>
          <w:color w:val="FF0000"/>
          <w:sz w:val="24"/>
          <w:szCs w:val="24"/>
        </w:rPr>
        <w:t xml:space="preserve">    Current            Long-term</w:t>
      </w:r>
    </w:p>
    <w:p w14:paraId="6F4AC90C" w14:textId="77777777" w:rsidR="00517C8D" w:rsidRDefault="00517C8D" w:rsidP="00517C8D">
      <w:pPr>
        <w:rPr>
          <w:rFonts w:ascii="Arial" w:hAnsi="Arial" w:cs="Arial"/>
          <w:color w:val="002060"/>
          <w:sz w:val="24"/>
          <w:szCs w:val="24"/>
        </w:rPr>
      </w:pPr>
      <w:r>
        <w:rPr>
          <w:rFonts w:ascii="Arial" w:hAnsi="Arial" w:cs="Arial"/>
          <w:color w:val="002060"/>
          <w:sz w:val="24"/>
          <w:szCs w:val="24"/>
        </w:rPr>
        <w:t>339,000,000 + 1,518,000,000 = 1,857,000,000</w:t>
      </w:r>
    </w:p>
    <w:p w14:paraId="230FCF17" w14:textId="77777777" w:rsidR="00517C8D" w:rsidRDefault="00517C8D" w:rsidP="00517C8D">
      <w:pPr>
        <w:rPr>
          <w:rFonts w:ascii="Arial" w:hAnsi="Arial" w:cs="Arial"/>
          <w:color w:val="002060"/>
          <w:sz w:val="24"/>
          <w:szCs w:val="24"/>
        </w:rPr>
      </w:pPr>
      <w:r w:rsidRPr="008433A9">
        <w:rPr>
          <w:rFonts w:ascii="Arial" w:hAnsi="Arial" w:cs="Arial"/>
          <w:color w:val="002060"/>
          <w:sz w:val="24"/>
          <w:szCs w:val="24"/>
          <w:highlight w:val="cyan"/>
        </w:rPr>
        <w:t>Assets</w:t>
      </w:r>
    </w:p>
    <w:p w14:paraId="30887767" w14:textId="77777777" w:rsidR="00517C8D" w:rsidRPr="008433A9" w:rsidRDefault="00517C8D" w:rsidP="00517C8D">
      <w:pPr>
        <w:rPr>
          <w:rFonts w:ascii="Arial" w:hAnsi="Arial" w:cs="Arial"/>
          <w:color w:val="FF0000"/>
          <w:sz w:val="24"/>
          <w:szCs w:val="24"/>
        </w:rPr>
      </w:pPr>
      <w:r>
        <w:rPr>
          <w:rFonts w:ascii="Arial" w:hAnsi="Arial" w:cs="Arial"/>
          <w:color w:val="FF0000"/>
          <w:sz w:val="24"/>
          <w:szCs w:val="24"/>
        </w:rPr>
        <w:t xml:space="preserve">    Current            Fixed</w:t>
      </w:r>
    </w:p>
    <w:p w14:paraId="7E598048" w14:textId="77777777" w:rsidR="00517C8D" w:rsidRDefault="00517C8D" w:rsidP="00517C8D">
      <w:pPr>
        <w:rPr>
          <w:rFonts w:ascii="Arial" w:hAnsi="Arial" w:cs="Arial"/>
          <w:color w:val="002060"/>
          <w:sz w:val="24"/>
          <w:szCs w:val="24"/>
        </w:rPr>
      </w:pPr>
      <w:r>
        <w:rPr>
          <w:rFonts w:ascii="Arial" w:hAnsi="Arial" w:cs="Arial"/>
          <w:color w:val="002060"/>
          <w:sz w:val="24"/>
          <w:szCs w:val="24"/>
        </w:rPr>
        <w:t>340,000,000 + 2,958,000,000 = 3,298,000,000</w:t>
      </w:r>
    </w:p>
    <w:p w14:paraId="4A9B5081" w14:textId="77777777" w:rsidR="00517C8D" w:rsidRDefault="00517C8D" w:rsidP="00517C8D">
      <w:pPr>
        <w:rPr>
          <w:rFonts w:ascii="Arial" w:hAnsi="Arial" w:cs="Arial"/>
          <w:color w:val="002060"/>
          <w:sz w:val="24"/>
          <w:szCs w:val="24"/>
        </w:rPr>
      </w:pPr>
      <w:r w:rsidRPr="008433A9">
        <w:rPr>
          <w:rFonts w:ascii="Arial" w:hAnsi="Arial" w:cs="Arial"/>
          <w:color w:val="002060"/>
          <w:sz w:val="24"/>
          <w:szCs w:val="24"/>
          <w:highlight w:val="cyan"/>
        </w:rPr>
        <w:t>Total</w:t>
      </w:r>
    </w:p>
    <w:p w14:paraId="436C3290" w14:textId="77777777" w:rsidR="00517C8D" w:rsidRDefault="00517C8D" w:rsidP="00517C8D">
      <w:pPr>
        <w:rPr>
          <w:rFonts w:ascii="Arial" w:hAnsi="Arial" w:cs="Arial"/>
          <w:color w:val="002060"/>
          <w:sz w:val="24"/>
          <w:szCs w:val="24"/>
        </w:rPr>
      </w:pPr>
      <w:r>
        <w:rPr>
          <w:rFonts w:ascii="Arial" w:hAnsi="Arial" w:cs="Arial"/>
          <w:color w:val="002060"/>
          <w:sz w:val="24"/>
          <w:szCs w:val="24"/>
        </w:rPr>
        <w:t>1,857,000,000 / 3,298,000,000 = 0.56</w:t>
      </w:r>
    </w:p>
    <w:p w14:paraId="28DCA604" w14:textId="77777777" w:rsidR="00517C8D" w:rsidRPr="008433A9" w:rsidRDefault="00517C8D" w:rsidP="00517C8D">
      <w:pPr>
        <w:rPr>
          <w:rFonts w:ascii="Arial" w:hAnsi="Arial" w:cs="Arial"/>
          <w:color w:val="002060"/>
          <w:sz w:val="24"/>
          <w:szCs w:val="24"/>
        </w:rPr>
      </w:pPr>
    </w:p>
    <w:p w14:paraId="33D9A9EA" w14:textId="77777777" w:rsidR="00517C8D" w:rsidRPr="00A50B9D" w:rsidRDefault="00517C8D" w:rsidP="00517C8D">
      <w:pPr>
        <w:rPr>
          <w:rFonts w:ascii="Arial" w:hAnsi="Arial" w:cs="Arial"/>
          <w:sz w:val="24"/>
          <w:szCs w:val="24"/>
        </w:rPr>
      </w:pPr>
    </w:p>
    <w:p w14:paraId="40585445" w14:textId="77777777" w:rsidR="00517C8D" w:rsidRDefault="00517C8D" w:rsidP="00517C8D">
      <w:pPr>
        <w:rPr>
          <w:rFonts w:ascii="Arial" w:hAnsi="Arial" w:cs="Arial"/>
          <w:sz w:val="24"/>
          <w:szCs w:val="24"/>
        </w:rPr>
      </w:pPr>
    </w:p>
    <w:p w14:paraId="17A5A1E0" w14:textId="77777777" w:rsidR="00517C8D" w:rsidRDefault="00517C8D" w:rsidP="00517C8D">
      <w:pPr>
        <w:rPr>
          <w:rFonts w:ascii="Arial" w:hAnsi="Arial" w:cs="Arial"/>
          <w:sz w:val="24"/>
          <w:szCs w:val="24"/>
        </w:rPr>
      </w:pPr>
    </w:p>
    <w:p w14:paraId="483FDACD" w14:textId="77777777" w:rsidR="00517C8D" w:rsidRPr="00517C8D" w:rsidRDefault="00517C8D" w:rsidP="00517C8D">
      <w:pPr>
        <w:pStyle w:val="Heading1"/>
        <w:rPr>
          <w:rFonts w:ascii="Arial" w:hAnsi="Arial" w:cs="Arial"/>
        </w:rPr>
      </w:pPr>
      <w:bookmarkStart w:id="9" w:name="_Toc6584319"/>
      <w:r w:rsidRPr="00517C8D">
        <w:rPr>
          <w:rFonts w:ascii="Arial" w:hAnsi="Arial" w:cs="Arial"/>
        </w:rPr>
        <w:lastRenderedPageBreak/>
        <w:t>Analysis</w:t>
      </w:r>
      <w:bookmarkEnd w:id="9"/>
      <w:r w:rsidRPr="00517C8D">
        <w:rPr>
          <w:rFonts w:ascii="Arial" w:hAnsi="Arial" w:cs="Arial"/>
        </w:rPr>
        <w:t xml:space="preserve"> </w:t>
      </w:r>
    </w:p>
    <w:p w14:paraId="54B9CECD" w14:textId="77777777" w:rsidR="00517C8D" w:rsidRDefault="00517C8D" w:rsidP="00517C8D">
      <w:pPr>
        <w:rPr>
          <w:rFonts w:ascii="Arial" w:hAnsi="Arial" w:cs="Arial"/>
          <w:sz w:val="24"/>
          <w:szCs w:val="24"/>
        </w:rPr>
      </w:pPr>
      <w:r>
        <w:rPr>
          <w:rFonts w:ascii="Arial" w:hAnsi="Arial" w:cs="Arial"/>
          <w:sz w:val="24"/>
          <w:szCs w:val="24"/>
        </w:rPr>
        <w:t xml:space="preserve">Gross profit is used to assess an organisation’s financial health and how much it has left over from sales after dividing by the number of goods that were sold. From the </w:t>
      </w:r>
      <w:r w:rsidRPr="00FF0073">
        <w:rPr>
          <w:rFonts w:ascii="Arial" w:hAnsi="Arial" w:cs="Arial"/>
          <w:sz w:val="24"/>
          <w:szCs w:val="24"/>
        </w:rPr>
        <w:t>gross profit</w:t>
      </w:r>
      <w:r>
        <w:rPr>
          <w:rFonts w:ascii="Arial" w:hAnsi="Arial" w:cs="Arial"/>
          <w:sz w:val="24"/>
          <w:szCs w:val="24"/>
        </w:rPr>
        <w:t xml:space="preserve"> we can see that there has been a decrease from 2015 to 2016. A reason for this decrease could be the result of a lowering in product price. At Alton Towers the prices have remained stable, with entry tickets costing £56 at the gate, yet when purchased online, five or more days before, tickets are just £33. As technology becomes a more prominent part of society it could be that more people are buying their tickets online rather than at the gate. ‘</w:t>
      </w:r>
      <w:r w:rsidRPr="00EA7415">
        <w:rPr>
          <w:rFonts w:ascii="Arial" w:hAnsi="Arial" w:cs="Arial"/>
          <w:color w:val="7030A0"/>
          <w:sz w:val="24"/>
          <w:szCs w:val="24"/>
        </w:rPr>
        <w:t>www.altontowers.com</w:t>
      </w:r>
      <w:r w:rsidRPr="00EA7415">
        <w:rPr>
          <w:rFonts w:ascii="Arial" w:hAnsi="Arial" w:cs="Arial"/>
          <w:sz w:val="24"/>
          <w:szCs w:val="24"/>
        </w:rPr>
        <w:t xml:space="preserve">’ </w:t>
      </w:r>
      <w:r>
        <w:rPr>
          <w:rFonts w:ascii="Arial" w:hAnsi="Arial" w:cs="Arial"/>
          <w:sz w:val="24"/>
          <w:szCs w:val="24"/>
        </w:rPr>
        <w:t xml:space="preserve">Another reason for the decrease could be due to an increase in the cost of goods that are being purchased, there is a possibility that the food for the many stalls or the parts for the rollercoasters and attractions have increased, resulting in their having to spend more. </w:t>
      </w:r>
    </w:p>
    <w:p w14:paraId="773F70A0" w14:textId="780FEFC8" w:rsidR="00517C8D" w:rsidRDefault="00517C8D" w:rsidP="00517C8D">
      <w:pPr>
        <w:rPr>
          <w:rFonts w:ascii="Arial" w:hAnsi="Arial" w:cs="Arial"/>
          <w:sz w:val="24"/>
          <w:szCs w:val="24"/>
        </w:rPr>
      </w:pPr>
      <w:r>
        <w:rPr>
          <w:rFonts w:ascii="Arial" w:hAnsi="Arial" w:cs="Arial"/>
          <w:sz w:val="24"/>
          <w:szCs w:val="24"/>
        </w:rPr>
        <w:t>Net profit is what is left after all expenses have been taken away from the sales of the organisation. The net profit indicates that there has been an increase from 2015 to 2016. This is a possible indicator that the company is being managed better than the previous year. This could be due to assets being put to good use and a possible decrease in expenses such as rent, repairs and insurance.</w:t>
      </w:r>
    </w:p>
    <w:p w14:paraId="57D0A861" w14:textId="77777777" w:rsidR="00517C8D" w:rsidRPr="00F8197B" w:rsidRDefault="00517C8D" w:rsidP="00517C8D">
      <w:pPr>
        <w:rPr>
          <w:rFonts w:ascii="Arial" w:hAnsi="Arial" w:cs="Arial"/>
          <w:sz w:val="24"/>
          <w:szCs w:val="24"/>
        </w:rPr>
      </w:pPr>
      <w:r>
        <w:rPr>
          <w:rFonts w:ascii="Arial" w:hAnsi="Arial" w:cs="Arial"/>
          <w:sz w:val="24"/>
          <w:szCs w:val="24"/>
        </w:rPr>
        <w:t>The ROCE is when we calculate a ratio on the amount of capital spent for the acquisition of the profit. The high ROCE in 2016 could be due to the organisation investing more of its profits into the organisation.</w:t>
      </w:r>
      <w:r w:rsidRPr="00F8197B">
        <w:t xml:space="preserve"> </w:t>
      </w:r>
      <w:r>
        <w:t>‘</w:t>
      </w:r>
      <w:r w:rsidRPr="00F8197B">
        <w:rPr>
          <w:rFonts w:ascii="Arial" w:hAnsi="Arial" w:cs="Arial"/>
          <w:color w:val="7030A0"/>
          <w:sz w:val="24"/>
          <w:szCs w:val="24"/>
        </w:rPr>
        <w:t>www.investopedia.com</w:t>
      </w:r>
      <w:r w:rsidRPr="00F8197B">
        <w:rPr>
          <w:rFonts w:ascii="Arial" w:hAnsi="Arial" w:cs="Arial"/>
          <w:sz w:val="24"/>
          <w:szCs w:val="24"/>
        </w:rPr>
        <w:t xml:space="preserve">’ </w:t>
      </w:r>
      <w:r>
        <w:rPr>
          <w:rFonts w:ascii="Arial" w:hAnsi="Arial" w:cs="Arial"/>
          <w:sz w:val="24"/>
          <w:szCs w:val="24"/>
        </w:rPr>
        <w:t>A high ROCE is good as it allows organisations to invest larger chunks of profit back into the company to benefit the shareholders. However, organisations will set their own benchmarks for this type of ratio. For example, in 2015 the percentage may have been below the target benchmark but then reached or exceeded the benchmark in 2016. The ROCE ratio should remain consistent from one year to the next and there shouldn’t be too much fluctuation between the percentages. The percentages for Merlin are quite low considering Disney’s return on capital employed was 15% in 2018. ‘</w:t>
      </w:r>
      <w:r w:rsidRPr="00F8197B">
        <w:rPr>
          <w:rFonts w:ascii="Arial" w:hAnsi="Arial" w:cs="Arial"/>
          <w:color w:val="7030A0"/>
          <w:sz w:val="24"/>
          <w:szCs w:val="24"/>
        </w:rPr>
        <w:t>www.stock-analysis-on.net</w:t>
      </w:r>
      <w:r>
        <w:rPr>
          <w:rFonts w:ascii="Arial" w:hAnsi="Arial" w:cs="Arial"/>
          <w:sz w:val="24"/>
          <w:szCs w:val="24"/>
        </w:rPr>
        <w:t>’</w:t>
      </w:r>
    </w:p>
    <w:p w14:paraId="7AD86D9F" w14:textId="226E264D" w:rsidR="00517C8D" w:rsidRDefault="00517C8D" w:rsidP="00517C8D">
      <w:pPr>
        <w:rPr>
          <w:rFonts w:ascii="Arial" w:hAnsi="Arial" w:cs="Arial"/>
          <w:sz w:val="24"/>
          <w:szCs w:val="24"/>
        </w:rPr>
      </w:pPr>
      <w:r>
        <w:rPr>
          <w:rFonts w:ascii="Arial" w:hAnsi="Arial" w:cs="Arial"/>
          <w:sz w:val="24"/>
          <w:szCs w:val="24"/>
        </w:rPr>
        <w:t>The total asset turnover ratio analyses the efficiency of the organisations assets and whether they are being used to their advantage or disadvantage.</w:t>
      </w:r>
      <w:r w:rsidR="00BF2D9C">
        <w:rPr>
          <w:rFonts w:ascii="Arial" w:hAnsi="Arial" w:cs="Arial"/>
          <w:sz w:val="24"/>
          <w:szCs w:val="24"/>
        </w:rPr>
        <w:t xml:space="preserve"> T</w:t>
      </w:r>
      <w:r>
        <w:rPr>
          <w:rFonts w:ascii="Arial" w:hAnsi="Arial" w:cs="Arial"/>
          <w:sz w:val="24"/>
          <w:szCs w:val="24"/>
        </w:rPr>
        <w:t xml:space="preserve">here has been a decrease from 2015 to 2016 in the total asset turnover ratio and this could be due to assets not working efficiently, or as efficiently as the year before. There could be a number of reasons for the assets not working efficiently, this may be due to new members of staff not having the knowledge of how to use these assets to their full potential, or the assets are not working as well as they once were. For example, one of Merlin’s most beneficial assets is marketing via various social media platforms and on television, if the adverts are not as appealing as the year before this could affect this ratio. </w:t>
      </w:r>
    </w:p>
    <w:p w14:paraId="5BF26B8A" w14:textId="77777777" w:rsidR="00517C8D" w:rsidRDefault="00517C8D" w:rsidP="00517C8D">
      <w:pPr>
        <w:rPr>
          <w:rFonts w:ascii="Arial" w:hAnsi="Arial" w:cs="Arial"/>
          <w:sz w:val="24"/>
          <w:szCs w:val="24"/>
        </w:rPr>
      </w:pPr>
      <w:r>
        <w:rPr>
          <w:rFonts w:ascii="Arial" w:hAnsi="Arial" w:cs="Arial"/>
          <w:sz w:val="24"/>
          <w:szCs w:val="24"/>
        </w:rPr>
        <w:t xml:space="preserve">The fixed asset turnover ratio analyses how efficiently the organisation is generating net sales. There has been a decrease between 2015 and 2016, this could be due to the business having to purchase more fixed assets, such as buildings and motor vehicles. Another reason for this could be that Merlin over invested in their fixed </w:t>
      </w:r>
      <w:r>
        <w:rPr>
          <w:rFonts w:ascii="Arial" w:hAnsi="Arial" w:cs="Arial"/>
          <w:sz w:val="24"/>
          <w:szCs w:val="24"/>
        </w:rPr>
        <w:lastRenderedPageBreak/>
        <w:t>assets and have not been able to put them to good use, therefore leading to a decrease in the fixed asset ratio.</w:t>
      </w:r>
    </w:p>
    <w:p w14:paraId="7E1473DB" w14:textId="77777777" w:rsidR="00517C8D" w:rsidRDefault="00517C8D" w:rsidP="00517C8D">
      <w:pPr>
        <w:rPr>
          <w:rFonts w:ascii="Arial" w:hAnsi="Arial" w:cs="Arial"/>
          <w:sz w:val="24"/>
          <w:szCs w:val="24"/>
        </w:rPr>
      </w:pPr>
      <w:r>
        <w:rPr>
          <w:rFonts w:ascii="Arial" w:hAnsi="Arial" w:cs="Arial"/>
          <w:sz w:val="24"/>
          <w:szCs w:val="24"/>
        </w:rPr>
        <w:t xml:space="preserve">The working capital turnover has had an increase. This could possibly be due to assets being used to their full potential within the organisation. For example, Alton Towers has released a television advert every year since 1992 and this has worked in their favour as it has promoted the rides and resort in general. In 2015 it created an advert about the new ‘Enchanted Village’ where visitors could stay, and in 2016 they released an advert about a new VR ride named ‘Galactica’, which potentially enticed many to try out the more modern rides within the park. </w:t>
      </w:r>
    </w:p>
    <w:p w14:paraId="71AD99E2" w14:textId="77777777" w:rsidR="00517C8D" w:rsidRDefault="00517C8D" w:rsidP="00517C8D">
      <w:pPr>
        <w:rPr>
          <w:rFonts w:ascii="Arial" w:hAnsi="Arial" w:cs="Arial"/>
          <w:sz w:val="24"/>
          <w:szCs w:val="24"/>
        </w:rPr>
      </w:pPr>
      <w:r>
        <w:rPr>
          <w:rFonts w:ascii="Arial" w:hAnsi="Arial" w:cs="Arial"/>
          <w:sz w:val="24"/>
          <w:szCs w:val="24"/>
        </w:rPr>
        <w:t>The current ratio is a liquidity ratio and this measures the organisations ability to pay short-term obligations. ‘</w:t>
      </w:r>
      <w:r w:rsidRPr="00C472A9">
        <w:rPr>
          <w:rFonts w:ascii="Arial" w:hAnsi="Arial" w:cs="Arial"/>
          <w:color w:val="7030A0"/>
          <w:sz w:val="24"/>
          <w:szCs w:val="24"/>
        </w:rPr>
        <w:t>www.investopedia.com</w:t>
      </w:r>
      <w:r>
        <w:rPr>
          <w:rFonts w:ascii="Arial" w:hAnsi="Arial" w:cs="Arial"/>
          <w:sz w:val="24"/>
          <w:szCs w:val="24"/>
        </w:rPr>
        <w:t>’. Generally speaking, a ratio of 1-3% is healthy for a business, however organisations and companies can set their own benchmarks and decide what would be achievable for them. Generally, if the company is within this margin then it has good short-term financial strength. Merlin is within this bracket and this could therefore indicate they have good financial strength.</w:t>
      </w:r>
    </w:p>
    <w:p w14:paraId="2BF560B9" w14:textId="77777777" w:rsidR="00517C8D" w:rsidRDefault="00517C8D" w:rsidP="00517C8D">
      <w:pPr>
        <w:rPr>
          <w:rFonts w:ascii="Arial" w:hAnsi="Arial" w:cs="Arial"/>
          <w:sz w:val="24"/>
          <w:szCs w:val="24"/>
        </w:rPr>
      </w:pPr>
      <w:r>
        <w:rPr>
          <w:rFonts w:ascii="Arial" w:hAnsi="Arial" w:cs="Arial"/>
          <w:sz w:val="24"/>
          <w:szCs w:val="24"/>
        </w:rPr>
        <w:t>The quick ratio has the same outcome as the current ratio, it is a liquidity ratio that measures the organisations ability to pay short-term obligations, but there is a different and faster way to calculate it. Yet again, depending on the benchmark that the organisation has set itself for this particular ratio, it’s not known whether the ratio is good or bad. Good being an indication that they have financial strength and bad being they are severely below the suggested ratio point. The general benchmark for this is 1, and with Merlin below the benchmark it could be an indication of not having short-term financial strength, but this could then be argued by the current ratio.</w:t>
      </w:r>
    </w:p>
    <w:p w14:paraId="7F8C6927" w14:textId="77777777" w:rsidR="00517C8D" w:rsidRDefault="00517C8D" w:rsidP="00517C8D">
      <w:pPr>
        <w:rPr>
          <w:rFonts w:ascii="Arial" w:hAnsi="Arial" w:cs="Arial"/>
          <w:sz w:val="24"/>
          <w:szCs w:val="24"/>
        </w:rPr>
      </w:pPr>
      <w:r>
        <w:rPr>
          <w:rFonts w:ascii="Arial" w:hAnsi="Arial" w:cs="Arial"/>
          <w:sz w:val="24"/>
          <w:szCs w:val="24"/>
        </w:rPr>
        <w:t>Debtor days are the amount of days it takes for a business, organisation or individual to pay back the debts they owe to the organisation. Debtors are customers who purchase goods or service on credit. The general number of days for debtors is 30 but Merlin is vastly out of this range, Merlin is a very large organisation and cannot always abide by the general benchmarks, thus having to set its own. The days are the same for 2015 and 2016. This could be due to debtors having enough time to pay the organisation back and the organisation deciding that as this has worked well for them, they will keep the number of days as it is. Many organisations such as schools and tour operators may wish to buy their tickets in bulk and would therefore need a sufficient amount of time to be able to collect funds and pay the company back.</w:t>
      </w:r>
    </w:p>
    <w:p w14:paraId="48AAF61A" w14:textId="77777777" w:rsidR="00517C8D" w:rsidRDefault="00517C8D" w:rsidP="00517C8D">
      <w:pPr>
        <w:rPr>
          <w:rFonts w:ascii="Arial" w:hAnsi="Arial" w:cs="Arial"/>
          <w:sz w:val="24"/>
          <w:szCs w:val="24"/>
        </w:rPr>
      </w:pPr>
      <w:r>
        <w:rPr>
          <w:rFonts w:ascii="Arial" w:hAnsi="Arial" w:cs="Arial"/>
          <w:sz w:val="24"/>
          <w:szCs w:val="24"/>
        </w:rPr>
        <w:t>Creditor days is classed as the number of days the organisation takes to pay back their creditors. Again, the accepted amount of days is 30 but it can be changed depending on the benchmark an organisation wants to set itself. The creditor days increased from 2015 to 2016, this could be due to the organisation negotiating new repayment terms with its creditors. There is also a possibility that the business has struggled to pay the debts owed in the time set and may have needed to revaluate the amount of days.</w:t>
      </w:r>
    </w:p>
    <w:p w14:paraId="61B023E0" w14:textId="5E7AD927" w:rsidR="00517C8D" w:rsidRDefault="00517C8D" w:rsidP="00517C8D">
      <w:pPr>
        <w:rPr>
          <w:rFonts w:ascii="Arial" w:hAnsi="Arial" w:cs="Arial"/>
          <w:sz w:val="24"/>
          <w:szCs w:val="24"/>
        </w:rPr>
      </w:pPr>
      <w:r>
        <w:rPr>
          <w:rFonts w:ascii="Arial" w:hAnsi="Arial" w:cs="Arial"/>
          <w:sz w:val="24"/>
          <w:szCs w:val="24"/>
        </w:rPr>
        <w:lastRenderedPageBreak/>
        <w:t>The debt ratio looks at how much the company finances itself through debt. Debt is not necessarily a bad thing</w:t>
      </w:r>
      <w:r w:rsidR="00EA0298">
        <w:rPr>
          <w:rFonts w:ascii="Arial" w:hAnsi="Arial" w:cs="Arial"/>
          <w:sz w:val="24"/>
          <w:szCs w:val="24"/>
        </w:rPr>
        <w:t>,</w:t>
      </w:r>
      <w:r>
        <w:rPr>
          <w:rFonts w:ascii="Arial" w:hAnsi="Arial" w:cs="Arial"/>
          <w:sz w:val="24"/>
          <w:szCs w:val="24"/>
        </w:rPr>
        <w:t xml:space="preserve"> if an organisation is borrowing money it can finance growth. The ratio has decreased which could indicate that the organisation is using borrowing appropriately. However, a reduction could also indicate that the company is struggling to obtain credit.</w:t>
      </w:r>
    </w:p>
    <w:p w14:paraId="72BBB673" w14:textId="777ED554" w:rsidR="00517C8D" w:rsidRDefault="00517C8D" w:rsidP="00517C8D">
      <w:pPr>
        <w:pStyle w:val="Heading1"/>
        <w:rPr>
          <w:rFonts w:ascii="Arial" w:hAnsi="Arial" w:cs="Arial"/>
        </w:rPr>
      </w:pPr>
      <w:bookmarkStart w:id="10" w:name="_Toc6584320"/>
      <w:r>
        <w:rPr>
          <w:rFonts w:ascii="Arial" w:hAnsi="Arial" w:cs="Arial"/>
        </w:rPr>
        <w:t>S</w:t>
      </w:r>
      <w:r w:rsidR="00690EAE">
        <w:rPr>
          <w:rFonts w:ascii="Arial" w:hAnsi="Arial" w:cs="Arial"/>
        </w:rPr>
        <w:t>MART</w:t>
      </w:r>
      <w:r>
        <w:rPr>
          <w:rFonts w:ascii="Arial" w:hAnsi="Arial" w:cs="Arial"/>
        </w:rPr>
        <w:t xml:space="preserve"> Objectives</w:t>
      </w:r>
      <w:bookmarkEnd w:id="10"/>
    </w:p>
    <w:p w14:paraId="53F76E86" w14:textId="78A2AF05" w:rsidR="00517C8D" w:rsidRDefault="00517C8D" w:rsidP="00517C8D">
      <w:pPr>
        <w:rPr>
          <w:rFonts w:ascii="Arial" w:hAnsi="Arial" w:cs="Arial"/>
          <w:sz w:val="24"/>
        </w:rPr>
      </w:pPr>
      <w:r>
        <w:rPr>
          <w:rFonts w:ascii="Arial" w:hAnsi="Arial" w:cs="Arial"/>
          <w:sz w:val="24"/>
        </w:rPr>
        <w:t xml:space="preserve">A </w:t>
      </w:r>
      <w:r w:rsidR="00690EAE">
        <w:rPr>
          <w:rFonts w:ascii="Arial" w:hAnsi="Arial" w:cs="Arial"/>
          <w:sz w:val="24"/>
        </w:rPr>
        <w:t>SMART</w:t>
      </w:r>
      <w:r>
        <w:rPr>
          <w:rFonts w:ascii="Arial" w:hAnsi="Arial" w:cs="Arial"/>
          <w:sz w:val="24"/>
        </w:rPr>
        <w:t xml:space="preserve"> objective for the organisation is to endeavour to maintain the current ratios, however, consideration should be given to increasing the benchmark for the number of days given to pay back creditors, in order to prevent this from climbing every year.</w:t>
      </w:r>
    </w:p>
    <w:p w14:paraId="0AC168DB" w14:textId="7EC43533" w:rsidR="004A1E4C" w:rsidRDefault="004A7400" w:rsidP="004A1E4C">
      <w:pPr>
        <w:pStyle w:val="Heading1"/>
        <w:rPr>
          <w:rFonts w:ascii="Arial" w:hAnsi="Arial" w:cs="Arial"/>
        </w:rPr>
      </w:pPr>
      <w:bookmarkStart w:id="11" w:name="_Toc6584321"/>
      <w:r>
        <w:rPr>
          <w:rFonts w:ascii="Arial" w:hAnsi="Arial" w:cs="Arial"/>
        </w:rPr>
        <w:t>Human Resource Management</w:t>
      </w:r>
      <w:bookmarkEnd w:id="11"/>
    </w:p>
    <w:p w14:paraId="5BE76B89" w14:textId="77777777" w:rsidR="004A7400" w:rsidRDefault="004A7400" w:rsidP="004A7400">
      <w:pPr>
        <w:rPr>
          <w:rFonts w:ascii="Arial" w:hAnsi="Arial" w:cs="Arial"/>
          <w:sz w:val="24"/>
          <w:szCs w:val="24"/>
        </w:rPr>
      </w:pPr>
      <w:r>
        <w:rPr>
          <w:rFonts w:ascii="Arial" w:hAnsi="Arial" w:cs="Arial"/>
          <w:sz w:val="24"/>
          <w:szCs w:val="24"/>
        </w:rPr>
        <w:t>Recruitment and selection are ‘terms that refer to the process of attracting and choosing candidates for employment. The personnel department of a larger business will often have detailed recruitment and selection policies that need to be followed by those responsible for hiring new employees.’ ‘</w:t>
      </w:r>
      <w:r w:rsidRPr="00857E79">
        <w:rPr>
          <w:rFonts w:ascii="Arial" w:hAnsi="Arial" w:cs="Arial"/>
          <w:color w:val="7030A0"/>
          <w:sz w:val="24"/>
          <w:szCs w:val="24"/>
        </w:rPr>
        <w:t>www.businessdictionary.com</w:t>
      </w:r>
      <w:r w:rsidRPr="00857E79">
        <w:rPr>
          <w:rFonts w:ascii="Arial" w:hAnsi="Arial" w:cs="Arial"/>
          <w:sz w:val="24"/>
          <w:szCs w:val="24"/>
        </w:rPr>
        <w:t>’</w:t>
      </w:r>
    </w:p>
    <w:p w14:paraId="58154ADF" w14:textId="77777777" w:rsidR="004A7400" w:rsidRDefault="004A7400" w:rsidP="004A7400">
      <w:pPr>
        <w:rPr>
          <w:rFonts w:ascii="Arial" w:hAnsi="Arial" w:cs="Arial"/>
          <w:sz w:val="24"/>
          <w:szCs w:val="24"/>
        </w:rPr>
      </w:pPr>
      <w:r w:rsidRPr="00B50AC5">
        <w:rPr>
          <w:rFonts w:ascii="Arial" w:hAnsi="Arial" w:cs="Arial"/>
          <w:sz w:val="24"/>
          <w:szCs w:val="24"/>
        </w:rPr>
        <w:t>There are three specific stages for application and recruitment at Alton Towers. The first stage of the application process can be carried out via the Merlin Website, here the potential applicant can select the</w:t>
      </w:r>
      <w:r>
        <w:rPr>
          <w:rFonts w:ascii="Arial" w:hAnsi="Arial" w:cs="Arial"/>
          <w:sz w:val="24"/>
          <w:szCs w:val="24"/>
        </w:rPr>
        <w:t>ir preferred</w:t>
      </w:r>
      <w:r w:rsidRPr="00B50AC5">
        <w:rPr>
          <w:rFonts w:ascii="Arial" w:hAnsi="Arial" w:cs="Arial"/>
          <w:sz w:val="24"/>
          <w:szCs w:val="24"/>
        </w:rPr>
        <w:t xml:space="preserve"> location, for example ‘Alton Towers’. A list of current job vacancies at the </w:t>
      </w:r>
      <w:r>
        <w:rPr>
          <w:rFonts w:ascii="Arial" w:hAnsi="Arial" w:cs="Arial"/>
          <w:sz w:val="24"/>
          <w:szCs w:val="24"/>
        </w:rPr>
        <w:t>chosen</w:t>
      </w:r>
      <w:r w:rsidRPr="00B50AC5">
        <w:rPr>
          <w:rFonts w:ascii="Arial" w:hAnsi="Arial" w:cs="Arial"/>
          <w:sz w:val="24"/>
          <w:szCs w:val="24"/>
        </w:rPr>
        <w:t xml:space="preserve"> resort will appear</w:t>
      </w:r>
      <w:r>
        <w:rPr>
          <w:rFonts w:ascii="Arial" w:hAnsi="Arial" w:cs="Arial"/>
          <w:sz w:val="24"/>
          <w:szCs w:val="24"/>
        </w:rPr>
        <w:t>. ‘</w:t>
      </w:r>
      <w:r w:rsidRPr="001B20D0">
        <w:rPr>
          <w:rFonts w:ascii="Arial" w:hAnsi="Arial" w:cs="Arial"/>
          <w:color w:val="7030A0"/>
          <w:sz w:val="24"/>
          <w:szCs w:val="24"/>
        </w:rPr>
        <w:t>merlin.csod.com</w:t>
      </w:r>
      <w:r>
        <w:rPr>
          <w:rFonts w:ascii="Arial" w:hAnsi="Arial" w:cs="Arial"/>
          <w:sz w:val="24"/>
          <w:szCs w:val="24"/>
        </w:rPr>
        <w:t xml:space="preserve">’ </w:t>
      </w:r>
      <w:r w:rsidRPr="00B50AC5">
        <w:rPr>
          <w:rFonts w:ascii="Arial" w:hAnsi="Arial" w:cs="Arial"/>
          <w:sz w:val="24"/>
          <w:szCs w:val="24"/>
        </w:rPr>
        <w:t xml:space="preserve">Once </w:t>
      </w:r>
      <w:r>
        <w:rPr>
          <w:rFonts w:ascii="Arial" w:hAnsi="Arial" w:cs="Arial"/>
          <w:sz w:val="24"/>
          <w:szCs w:val="24"/>
        </w:rPr>
        <w:t>a vacancy</w:t>
      </w:r>
      <w:r w:rsidRPr="00B50AC5">
        <w:rPr>
          <w:rFonts w:ascii="Arial" w:hAnsi="Arial" w:cs="Arial"/>
          <w:sz w:val="24"/>
          <w:szCs w:val="24"/>
        </w:rPr>
        <w:t xml:space="preserve"> is clicked</w:t>
      </w:r>
      <w:r>
        <w:rPr>
          <w:rFonts w:ascii="Arial" w:hAnsi="Arial" w:cs="Arial"/>
          <w:sz w:val="24"/>
          <w:szCs w:val="24"/>
        </w:rPr>
        <w:t>,</w:t>
      </w:r>
      <w:r w:rsidRPr="00B50AC5">
        <w:rPr>
          <w:rFonts w:ascii="Arial" w:hAnsi="Arial" w:cs="Arial"/>
          <w:sz w:val="24"/>
          <w:szCs w:val="24"/>
        </w:rPr>
        <w:t xml:space="preserve"> it will open a page which informs the applicant as to what the role entails and gives a list of questions which the applicant should ask</w:t>
      </w:r>
      <w:r>
        <w:rPr>
          <w:rFonts w:ascii="Arial" w:hAnsi="Arial" w:cs="Arial"/>
          <w:sz w:val="24"/>
          <w:szCs w:val="24"/>
        </w:rPr>
        <w:t xml:space="preserve"> him/herself</w:t>
      </w:r>
      <w:r w:rsidRPr="00B50AC5">
        <w:rPr>
          <w:rFonts w:ascii="Arial" w:hAnsi="Arial" w:cs="Arial"/>
          <w:sz w:val="24"/>
          <w:szCs w:val="24"/>
        </w:rPr>
        <w:t xml:space="preserve"> before applying</w:t>
      </w:r>
      <w:r>
        <w:rPr>
          <w:rFonts w:ascii="Arial" w:hAnsi="Arial" w:cs="Arial"/>
          <w:sz w:val="24"/>
          <w:szCs w:val="24"/>
        </w:rPr>
        <w:t>, in order</w:t>
      </w:r>
      <w:r w:rsidRPr="00B50AC5">
        <w:rPr>
          <w:rFonts w:ascii="Arial" w:hAnsi="Arial" w:cs="Arial"/>
          <w:sz w:val="24"/>
          <w:szCs w:val="24"/>
        </w:rPr>
        <w:t xml:space="preserve"> to ensure the role is suitable. The potential applicant is given the option to save a job for future reference</w:t>
      </w:r>
      <w:r>
        <w:rPr>
          <w:rFonts w:ascii="Arial" w:hAnsi="Arial" w:cs="Arial"/>
          <w:sz w:val="24"/>
          <w:szCs w:val="24"/>
        </w:rPr>
        <w:t>,</w:t>
      </w:r>
      <w:r w:rsidRPr="00B50AC5">
        <w:rPr>
          <w:rFonts w:ascii="Arial" w:hAnsi="Arial" w:cs="Arial"/>
          <w:sz w:val="24"/>
          <w:szCs w:val="24"/>
        </w:rPr>
        <w:t xml:space="preserve"> however, if there is a limited application time for a particular job the apply now option will be available. As with many other application websites the applicant is required to input their personal details and upload their CV/resume. The second stage of the application</w:t>
      </w:r>
      <w:r>
        <w:rPr>
          <w:rFonts w:ascii="Arial" w:hAnsi="Arial" w:cs="Arial"/>
          <w:sz w:val="24"/>
          <w:szCs w:val="24"/>
        </w:rPr>
        <w:t xml:space="preserve"> process</w:t>
      </w:r>
      <w:r w:rsidRPr="00B50AC5">
        <w:rPr>
          <w:rFonts w:ascii="Arial" w:hAnsi="Arial" w:cs="Arial"/>
          <w:sz w:val="24"/>
          <w:szCs w:val="24"/>
        </w:rPr>
        <w:t xml:space="preserve"> is being invited for an interview. At Alton Towers the interviews are carried out with candidates being part of a group, candidates are asked to carry out a group interview or to take part in a group activity during which each candidate</w:t>
      </w:r>
      <w:r>
        <w:rPr>
          <w:rFonts w:ascii="Arial" w:hAnsi="Arial" w:cs="Arial"/>
          <w:sz w:val="24"/>
          <w:szCs w:val="24"/>
        </w:rPr>
        <w:t>’</w:t>
      </w:r>
      <w:r w:rsidRPr="00B50AC5">
        <w:rPr>
          <w:rFonts w:ascii="Arial" w:hAnsi="Arial" w:cs="Arial"/>
          <w:sz w:val="24"/>
          <w:szCs w:val="24"/>
        </w:rPr>
        <w:t>s performance is evaluated</w:t>
      </w:r>
      <w:r>
        <w:rPr>
          <w:rFonts w:ascii="Arial" w:hAnsi="Arial" w:cs="Arial"/>
          <w:color w:val="FF0000"/>
          <w:sz w:val="24"/>
          <w:szCs w:val="24"/>
        </w:rPr>
        <w:t>.</w:t>
      </w:r>
      <w:r w:rsidRPr="00580D6A">
        <w:rPr>
          <w:rFonts w:ascii="Arial" w:hAnsi="Arial" w:cs="Arial"/>
          <w:color w:val="FF0000"/>
          <w:sz w:val="24"/>
          <w:szCs w:val="24"/>
        </w:rPr>
        <w:t xml:space="preserve"> </w:t>
      </w:r>
      <w:r>
        <w:rPr>
          <w:rFonts w:ascii="Arial" w:hAnsi="Arial" w:cs="Arial"/>
          <w:sz w:val="24"/>
          <w:szCs w:val="24"/>
        </w:rPr>
        <w:t>‘</w:t>
      </w:r>
      <w:r w:rsidRPr="00FB4ED9">
        <w:rPr>
          <w:rFonts w:ascii="Arial" w:hAnsi="Arial" w:cs="Arial"/>
          <w:color w:val="7030A0"/>
          <w:sz w:val="24"/>
          <w:szCs w:val="24"/>
        </w:rPr>
        <w:t>www.glassdoor.co.uk</w:t>
      </w:r>
      <w:r>
        <w:rPr>
          <w:rFonts w:ascii="Arial" w:hAnsi="Arial" w:cs="Arial"/>
          <w:sz w:val="24"/>
          <w:szCs w:val="24"/>
        </w:rPr>
        <w:t xml:space="preserve">’ </w:t>
      </w:r>
      <w:r w:rsidRPr="00B50AC5">
        <w:rPr>
          <w:rFonts w:ascii="Arial" w:hAnsi="Arial" w:cs="Arial"/>
          <w:sz w:val="24"/>
          <w:szCs w:val="24"/>
        </w:rPr>
        <w:t xml:space="preserve">The third stage of the process </w:t>
      </w:r>
      <w:r>
        <w:rPr>
          <w:rFonts w:ascii="Arial" w:hAnsi="Arial" w:cs="Arial"/>
          <w:sz w:val="24"/>
          <w:szCs w:val="24"/>
        </w:rPr>
        <w:t xml:space="preserve">takes place individually and </w:t>
      </w:r>
      <w:r w:rsidRPr="00B50AC5">
        <w:rPr>
          <w:rFonts w:ascii="Arial" w:hAnsi="Arial" w:cs="Arial"/>
          <w:sz w:val="24"/>
          <w:szCs w:val="24"/>
        </w:rPr>
        <w:t>entail</w:t>
      </w:r>
      <w:r>
        <w:rPr>
          <w:rFonts w:ascii="Arial" w:hAnsi="Arial" w:cs="Arial"/>
          <w:sz w:val="24"/>
          <w:szCs w:val="24"/>
        </w:rPr>
        <w:t>s answering</w:t>
      </w:r>
      <w:r w:rsidRPr="00B50AC5">
        <w:rPr>
          <w:rFonts w:ascii="Arial" w:hAnsi="Arial" w:cs="Arial"/>
          <w:sz w:val="24"/>
          <w:szCs w:val="24"/>
        </w:rPr>
        <w:t xml:space="preserve"> both generic and specific interview questions such as</w:t>
      </w:r>
      <w:r>
        <w:rPr>
          <w:rFonts w:ascii="Arial" w:hAnsi="Arial" w:cs="Arial"/>
          <w:sz w:val="24"/>
          <w:szCs w:val="24"/>
        </w:rPr>
        <w:t>,</w:t>
      </w:r>
      <w:r w:rsidRPr="00B50AC5">
        <w:rPr>
          <w:rFonts w:ascii="Arial" w:hAnsi="Arial" w:cs="Arial"/>
          <w:sz w:val="24"/>
          <w:szCs w:val="24"/>
        </w:rPr>
        <w:t xml:space="preserve"> ‘Why do you think you would be suited to this role? And, ‘Why have you chosen to apply for a post at Alton Towers rather than any other theme parks?’</w:t>
      </w:r>
    </w:p>
    <w:p w14:paraId="43E640A0" w14:textId="77777777" w:rsidR="004A7400" w:rsidRDefault="004A7400" w:rsidP="004A7400">
      <w:pPr>
        <w:rPr>
          <w:rFonts w:ascii="Arial" w:hAnsi="Arial" w:cs="Arial"/>
          <w:sz w:val="24"/>
          <w:szCs w:val="24"/>
        </w:rPr>
      </w:pPr>
      <w:r w:rsidRPr="00B50AC5">
        <w:rPr>
          <w:rFonts w:ascii="Arial" w:hAnsi="Arial" w:cs="Arial"/>
          <w:sz w:val="24"/>
          <w:szCs w:val="24"/>
        </w:rPr>
        <w:t>For every recruitment process there are positives and negatives. One of the negatives for Merlin recruitment, could be that not every would feel comfortable being part of a group interview or group activity</w:t>
      </w:r>
      <w:r>
        <w:rPr>
          <w:rFonts w:ascii="Arial" w:hAnsi="Arial" w:cs="Arial"/>
          <w:sz w:val="24"/>
          <w:szCs w:val="24"/>
        </w:rPr>
        <w:t>,</w:t>
      </w:r>
      <w:r w:rsidRPr="00B50AC5">
        <w:rPr>
          <w:rFonts w:ascii="Arial" w:hAnsi="Arial" w:cs="Arial"/>
          <w:sz w:val="24"/>
          <w:szCs w:val="24"/>
        </w:rPr>
        <w:t xml:space="preserve"> </w:t>
      </w:r>
      <w:r>
        <w:rPr>
          <w:rFonts w:ascii="Arial" w:hAnsi="Arial" w:cs="Arial"/>
          <w:sz w:val="24"/>
          <w:szCs w:val="24"/>
        </w:rPr>
        <w:t>even</w:t>
      </w:r>
      <w:r w:rsidRPr="00B50AC5">
        <w:rPr>
          <w:rFonts w:ascii="Arial" w:hAnsi="Arial" w:cs="Arial"/>
          <w:sz w:val="24"/>
          <w:szCs w:val="24"/>
        </w:rPr>
        <w:t xml:space="preserve"> though such activities would potentially be analysing team work and leadership skills, many could feel under pressure or intimidated by others and not perform as well as they might individually</w:t>
      </w:r>
      <w:r>
        <w:rPr>
          <w:rFonts w:ascii="Arial" w:hAnsi="Arial" w:cs="Arial"/>
          <w:sz w:val="24"/>
          <w:szCs w:val="24"/>
        </w:rPr>
        <w:t>;</w:t>
      </w:r>
      <w:r w:rsidRPr="00B50AC5">
        <w:rPr>
          <w:rFonts w:ascii="Arial" w:hAnsi="Arial" w:cs="Arial"/>
          <w:sz w:val="24"/>
          <w:szCs w:val="24"/>
        </w:rPr>
        <w:t xml:space="preserve"> some candidates may even choose not to attend due to the fact it is a group interview. </w:t>
      </w:r>
      <w:r>
        <w:rPr>
          <w:rFonts w:ascii="Arial" w:hAnsi="Arial" w:cs="Arial"/>
          <w:sz w:val="24"/>
          <w:szCs w:val="24"/>
        </w:rPr>
        <w:t xml:space="preserve">Another negative that research has indicated, </w:t>
      </w:r>
      <w:r w:rsidRPr="00B50AC5">
        <w:rPr>
          <w:rFonts w:ascii="Arial" w:hAnsi="Arial" w:cs="Arial"/>
          <w:sz w:val="24"/>
          <w:szCs w:val="24"/>
        </w:rPr>
        <w:t xml:space="preserve">is </w:t>
      </w:r>
      <w:r>
        <w:rPr>
          <w:rFonts w:ascii="Arial" w:hAnsi="Arial" w:cs="Arial"/>
          <w:sz w:val="24"/>
          <w:szCs w:val="24"/>
        </w:rPr>
        <w:t xml:space="preserve">that candidates are given a three-hour time slot, </w:t>
      </w:r>
      <w:r w:rsidRPr="00B50AC5">
        <w:rPr>
          <w:rFonts w:ascii="Arial" w:hAnsi="Arial" w:cs="Arial"/>
          <w:sz w:val="24"/>
          <w:szCs w:val="24"/>
        </w:rPr>
        <w:t xml:space="preserve">yet no indication is given as to why the time slot is so vast. </w:t>
      </w:r>
      <w:r>
        <w:rPr>
          <w:rFonts w:ascii="Arial" w:hAnsi="Arial" w:cs="Arial"/>
          <w:sz w:val="24"/>
          <w:szCs w:val="24"/>
        </w:rPr>
        <w:t xml:space="preserve">On the other hand, a </w:t>
      </w:r>
      <w:r w:rsidRPr="009F326E">
        <w:rPr>
          <w:rFonts w:ascii="Arial" w:hAnsi="Arial" w:cs="Arial"/>
          <w:sz w:val="24"/>
          <w:szCs w:val="24"/>
        </w:rPr>
        <w:t>positive is that the interview questions are based solely around the advertised job</w:t>
      </w:r>
      <w:r>
        <w:rPr>
          <w:rFonts w:ascii="Arial" w:hAnsi="Arial" w:cs="Arial"/>
          <w:sz w:val="24"/>
          <w:szCs w:val="24"/>
        </w:rPr>
        <w:t>,</w:t>
      </w:r>
      <w:r w:rsidRPr="009F326E">
        <w:rPr>
          <w:rFonts w:ascii="Arial" w:hAnsi="Arial" w:cs="Arial"/>
          <w:sz w:val="24"/>
          <w:szCs w:val="24"/>
        </w:rPr>
        <w:t xml:space="preserve"> and are aimed to challenge people in order to make sure that they </w:t>
      </w:r>
      <w:r w:rsidRPr="009F326E">
        <w:rPr>
          <w:rFonts w:ascii="Arial" w:hAnsi="Arial" w:cs="Arial"/>
          <w:sz w:val="24"/>
          <w:szCs w:val="24"/>
        </w:rPr>
        <w:lastRenderedPageBreak/>
        <w:t>are the right calibre for the role</w:t>
      </w:r>
      <w:r>
        <w:rPr>
          <w:rFonts w:ascii="Arial" w:hAnsi="Arial" w:cs="Arial"/>
          <w:sz w:val="24"/>
          <w:szCs w:val="24"/>
        </w:rPr>
        <w:t>,</w:t>
      </w:r>
      <w:r w:rsidRPr="009F326E">
        <w:rPr>
          <w:rFonts w:ascii="Arial" w:hAnsi="Arial" w:cs="Arial"/>
          <w:sz w:val="24"/>
          <w:szCs w:val="24"/>
        </w:rPr>
        <w:t xml:space="preserve"> for example ‘tell us about a time you have shown initiative’ and ‘tell us about a time you have demonstrated high quality customer service’.</w:t>
      </w:r>
    </w:p>
    <w:p w14:paraId="734A1E60" w14:textId="77777777" w:rsidR="004A7400" w:rsidRDefault="004A7400" w:rsidP="004A7400">
      <w:pPr>
        <w:rPr>
          <w:rFonts w:ascii="Arial" w:hAnsi="Arial" w:cs="Arial"/>
          <w:sz w:val="24"/>
          <w:szCs w:val="24"/>
        </w:rPr>
      </w:pPr>
      <w:r>
        <w:rPr>
          <w:rFonts w:ascii="Arial" w:hAnsi="Arial" w:cs="Arial"/>
          <w:sz w:val="24"/>
          <w:szCs w:val="24"/>
        </w:rPr>
        <w:t>Equality ensures that individuals are not treated differently or less favourably to others, with regard to race, gender, disability, religion, sexual orientation, age and so on. Diversity aims to recognise people’s uniqueness and individuality and celebrates this by recognising and accepting the many different cultures around the world. ‘</w:t>
      </w:r>
      <w:r w:rsidRPr="00FD1CFF">
        <w:rPr>
          <w:rFonts w:ascii="Arial" w:hAnsi="Arial" w:cs="Arial"/>
          <w:color w:val="7030A0"/>
          <w:sz w:val="24"/>
          <w:szCs w:val="24"/>
        </w:rPr>
        <w:t>www.ed.ac.uk</w:t>
      </w:r>
      <w:r>
        <w:rPr>
          <w:rFonts w:ascii="Arial" w:hAnsi="Arial" w:cs="Arial"/>
          <w:sz w:val="24"/>
          <w:szCs w:val="24"/>
        </w:rPr>
        <w:t xml:space="preserve">’ In October 2010, an equality act was introduced, it replaced previous legislations and aims to ensure that employers and employees are aware of what is fair within a workplace environment and promotes that all organisations should comply by the law. </w:t>
      </w:r>
    </w:p>
    <w:p w14:paraId="7D7C4A6C" w14:textId="77777777" w:rsidR="004A7400" w:rsidRPr="00E34584" w:rsidRDefault="004A7400" w:rsidP="004A7400">
      <w:pPr>
        <w:rPr>
          <w:rFonts w:ascii="Arial" w:hAnsi="Arial" w:cs="Arial"/>
          <w:sz w:val="24"/>
          <w:szCs w:val="24"/>
        </w:rPr>
      </w:pPr>
      <w:r>
        <w:rPr>
          <w:rFonts w:ascii="Arial" w:hAnsi="Arial" w:cs="Arial"/>
          <w:sz w:val="24"/>
          <w:szCs w:val="24"/>
        </w:rPr>
        <w:t>There are nine specific characteristics that are protected by the 2010 Equality Act and these are; age, disability, gender reassignment, marriage or civil partnership (in employment only), pregnancy and maternity, race, religion or belief, sex, and sexual orientation. Having carried out research based on Alton Towers theme park, there are two main characteristics that Merlin focuses heavily upon within this park and within the entertainments industry in general, namely, gender and disability. ‘</w:t>
      </w:r>
      <w:r w:rsidRPr="00203475">
        <w:rPr>
          <w:rFonts w:ascii="Arial" w:hAnsi="Arial" w:cs="Arial"/>
          <w:color w:val="7030A0"/>
          <w:sz w:val="24"/>
          <w:szCs w:val="24"/>
        </w:rPr>
        <w:t>www.citizensadvice.org.uk</w:t>
      </w:r>
      <w:r>
        <w:rPr>
          <w:rFonts w:ascii="Arial" w:hAnsi="Arial" w:cs="Arial"/>
          <w:sz w:val="24"/>
          <w:szCs w:val="24"/>
        </w:rPr>
        <w:t>’ When looking at the Merlin Gender Pay Report 2017, the organisation discusses the pay gap figures and shows the average difference between men and women. In 2017, Merlin had a mean gender pay gap of 16.55% which is below the UK average of 17.4%, however, this is still high for an organisation of their scale. Merlin claims that the reasons for this pay gap is that there is a low representation of women in senior and higher paid roles, there are a large number of male dominated roles, for example engineers and electricians and females are taking up roles with greater flexibility in working hours. Merlin claims that they are striving to increase their female representation at both Board and Senior Management level. The last four appointments to the board have been female, with the board consisting of a 44.4% female presence, an increase on what it has been previously. ‘</w:t>
      </w:r>
      <w:r w:rsidRPr="00706F7C">
        <w:rPr>
          <w:rFonts w:ascii="Arial" w:hAnsi="Arial" w:cs="Arial"/>
          <w:color w:val="7030A0"/>
          <w:sz w:val="24"/>
          <w:szCs w:val="24"/>
        </w:rPr>
        <w:t>www.merlinentertainments.biz</w:t>
      </w:r>
      <w:r>
        <w:rPr>
          <w:rFonts w:ascii="Arial" w:hAnsi="Arial" w:cs="Arial"/>
          <w:sz w:val="24"/>
          <w:szCs w:val="24"/>
        </w:rPr>
        <w:t>’ A recently published article about Merlin’s biggest competitors Disney, stated that Disney’s gender pay gap is a massive 22%, with staff starting to come together to fight against this inequality. ‘</w:t>
      </w:r>
      <w:r w:rsidRPr="00E34584">
        <w:rPr>
          <w:rFonts w:ascii="Arial" w:hAnsi="Arial" w:cs="Arial"/>
          <w:color w:val="7030A0"/>
          <w:sz w:val="24"/>
          <w:szCs w:val="24"/>
        </w:rPr>
        <w:t>www.fastcompany.com</w:t>
      </w:r>
      <w:r>
        <w:rPr>
          <w:rFonts w:ascii="Arial" w:hAnsi="Arial" w:cs="Arial"/>
          <w:sz w:val="24"/>
          <w:szCs w:val="24"/>
        </w:rPr>
        <w:t>’</w:t>
      </w:r>
    </w:p>
    <w:p w14:paraId="244013B0" w14:textId="77777777" w:rsidR="004A7400" w:rsidRDefault="004A7400" w:rsidP="004A7400">
      <w:pPr>
        <w:rPr>
          <w:rFonts w:ascii="Arial" w:hAnsi="Arial" w:cs="Arial"/>
          <w:sz w:val="24"/>
          <w:szCs w:val="24"/>
        </w:rPr>
      </w:pPr>
      <w:r>
        <w:rPr>
          <w:rFonts w:ascii="Arial" w:hAnsi="Arial" w:cs="Arial"/>
          <w:sz w:val="24"/>
          <w:szCs w:val="24"/>
        </w:rPr>
        <w:t>In terms of disability, Alton Towers welcomes all its guests with open arms and tries to make their facilities as accessible as possible for all, however, according to a member of the British Association of Leisure Parks, Piers and Attractions, the organisation does have the right to stop visitors going onto a ride if they feel it could be hazardous to their health or physical condition. Some of the rides in the park are vigorous and physically demanding, should the management feel there is a potential threat/danger to someone by going on a particular ride they have the right to refuse admission. Merlin mentions on its website that refusal on a ride is for the visitor’s own good, and that this does not constitute discrimination in any way. Merlin hopes that visitors can understand and accept the decisions that the park has to make. ‘</w:t>
      </w:r>
      <w:r w:rsidRPr="00E34584">
        <w:rPr>
          <w:rFonts w:ascii="Arial" w:hAnsi="Arial" w:cs="Arial"/>
          <w:color w:val="7030A0"/>
          <w:sz w:val="24"/>
          <w:szCs w:val="24"/>
        </w:rPr>
        <w:t>www.altontowers.com</w:t>
      </w:r>
      <w:r>
        <w:rPr>
          <w:rFonts w:ascii="Arial" w:hAnsi="Arial" w:cs="Arial"/>
          <w:sz w:val="24"/>
          <w:szCs w:val="24"/>
        </w:rPr>
        <w:t>’</w:t>
      </w:r>
    </w:p>
    <w:p w14:paraId="4940038E" w14:textId="77777777" w:rsidR="004A7400" w:rsidRDefault="004A7400" w:rsidP="004A7400">
      <w:pPr>
        <w:rPr>
          <w:rFonts w:ascii="Arial" w:hAnsi="Arial" w:cs="Arial"/>
          <w:sz w:val="24"/>
          <w:szCs w:val="24"/>
        </w:rPr>
      </w:pPr>
      <w:r>
        <w:rPr>
          <w:rFonts w:ascii="Arial" w:hAnsi="Arial" w:cs="Arial"/>
          <w:sz w:val="24"/>
          <w:szCs w:val="24"/>
        </w:rPr>
        <w:lastRenderedPageBreak/>
        <w:t>Performance management is the on-going process of communication between a supervisor/manager and employee throughout the year. Effective performance management can be achieved by setting realistic goals for individual employees and by ensuring that relevant training and ongoing support is put in place. Continued good effort should be recognised by the employer and achievements celebrated.</w:t>
      </w:r>
    </w:p>
    <w:p w14:paraId="37D53667" w14:textId="77777777" w:rsidR="004A7400" w:rsidRPr="00AA1F54" w:rsidRDefault="004A7400" w:rsidP="004A7400">
      <w:pPr>
        <w:rPr>
          <w:rFonts w:ascii="Arial" w:hAnsi="Arial" w:cs="Arial"/>
          <w:sz w:val="24"/>
          <w:szCs w:val="24"/>
        </w:rPr>
      </w:pPr>
      <w:r w:rsidRPr="00AA1F54">
        <w:rPr>
          <w:rFonts w:ascii="Arial" w:hAnsi="Arial" w:cs="Arial"/>
          <w:sz w:val="24"/>
          <w:szCs w:val="24"/>
        </w:rPr>
        <w:t>There is a general modern-day performance management process that the majority of organisations tend to follow, including Alton Towers. The performance management process begins when hiring people to join the company/organisation, from here onwards the company evaluates the employee to make sure they are performing to a satisfactory level and meeting the organisation’s needs and expectations. Clear job descriptions are given to potential candidates and the process starts during the interview; interviewers look to see if the candidates are applying themselves to the goals the organisation has set in the job description, and whether the applicants are referring back to the job role regularly. The organisation should assess progress holistically by carrying out frequent feedback sessions throughout the year, in order for the employees to talk about what they feel is positive and negative in the company and to receive feedback on their standard of work from management. This not only benefits the employee by informing them how they can make improvements but also benefits the company by listening to staff suggestions as to how it can improve in certain areas. A key performance indicator is the positive recognition of employees in the workplace, this allows employees to know when they are doing well and promotes positivity moving forward. Employers should promote staff development and support individuals to develop their skills and potential within the industry, encouraging employees to further their careers and achieve personal goals. ‘</w:t>
      </w:r>
      <w:r w:rsidRPr="00DE7EF2">
        <w:rPr>
          <w:rFonts w:ascii="Arial" w:hAnsi="Arial" w:cs="Arial"/>
          <w:color w:val="7030A0"/>
          <w:sz w:val="24"/>
          <w:szCs w:val="24"/>
        </w:rPr>
        <w:t>www.cornerstoneondemand.com</w:t>
      </w:r>
      <w:r w:rsidRPr="00DE7EF2">
        <w:rPr>
          <w:rFonts w:ascii="Arial" w:hAnsi="Arial" w:cs="Arial"/>
          <w:sz w:val="24"/>
          <w:szCs w:val="24"/>
        </w:rPr>
        <w:t>’</w:t>
      </w:r>
    </w:p>
    <w:p w14:paraId="0994E2C4" w14:textId="77777777" w:rsidR="004A7400" w:rsidRPr="00DE7EF2" w:rsidRDefault="004A7400" w:rsidP="004A7400">
      <w:pPr>
        <w:rPr>
          <w:rFonts w:ascii="Arial" w:hAnsi="Arial" w:cs="Arial"/>
          <w:sz w:val="24"/>
          <w:szCs w:val="24"/>
        </w:rPr>
      </w:pPr>
      <w:r w:rsidRPr="0055372A">
        <w:rPr>
          <w:rFonts w:ascii="Arial" w:hAnsi="Arial" w:cs="Arial"/>
          <w:sz w:val="24"/>
          <w:szCs w:val="24"/>
        </w:rPr>
        <w:t>Reviews on Indeed from past employees at Alton Towers indicate a number of negative comments, one employee claimed that ‘the management was poor, there was limited care to individuals due to such a large workforce’, another stated that ‘the management do not care about the staff and there is no teamwork as nobody there has a work ethic’. However, there are some positive comments such as, ‘the management listen to me when I have something to say’ and ‘management is good as well as the benefits from the job’. Even though there are positives and negatives the majority of reviews are in the 1-star and 2-star range and are mainly negative.</w:t>
      </w:r>
      <w:r w:rsidRPr="00DE7EF2">
        <w:t xml:space="preserve"> </w:t>
      </w:r>
      <w:r>
        <w:t>‘</w:t>
      </w:r>
      <w:r w:rsidRPr="00DE7EF2">
        <w:rPr>
          <w:rFonts w:ascii="Arial" w:hAnsi="Arial" w:cs="Arial"/>
          <w:color w:val="7030A0"/>
          <w:sz w:val="24"/>
          <w:szCs w:val="24"/>
        </w:rPr>
        <w:t>www.indeed.co.uk</w:t>
      </w:r>
      <w:r>
        <w:rPr>
          <w:rFonts w:ascii="Arial" w:hAnsi="Arial" w:cs="Arial"/>
          <w:sz w:val="24"/>
          <w:szCs w:val="24"/>
        </w:rPr>
        <w:t>’</w:t>
      </w:r>
    </w:p>
    <w:p w14:paraId="4839EF79" w14:textId="3AD29F6A" w:rsidR="004A7400" w:rsidRDefault="004A7400" w:rsidP="004A7400">
      <w:pPr>
        <w:pStyle w:val="Heading1"/>
        <w:rPr>
          <w:rFonts w:ascii="Arial" w:hAnsi="Arial" w:cs="Arial"/>
        </w:rPr>
      </w:pPr>
      <w:bookmarkStart w:id="12" w:name="_Toc6584322"/>
      <w:r>
        <w:rPr>
          <w:rFonts w:ascii="Arial" w:hAnsi="Arial" w:cs="Arial"/>
        </w:rPr>
        <w:t>Recommendations</w:t>
      </w:r>
      <w:bookmarkEnd w:id="12"/>
    </w:p>
    <w:p w14:paraId="10BE5993" w14:textId="77777777" w:rsidR="004A7400" w:rsidRPr="0055372A" w:rsidRDefault="004A7400" w:rsidP="004A7400">
      <w:pPr>
        <w:rPr>
          <w:rFonts w:ascii="Arial" w:hAnsi="Arial" w:cs="Arial"/>
          <w:sz w:val="24"/>
          <w:szCs w:val="24"/>
        </w:rPr>
      </w:pPr>
      <w:r w:rsidRPr="0055372A">
        <w:rPr>
          <w:rFonts w:ascii="Arial" w:hAnsi="Arial" w:cs="Arial"/>
          <w:sz w:val="24"/>
          <w:szCs w:val="24"/>
        </w:rPr>
        <w:t>Having read past employee reviews a recommendation for the management team at Alton Towers could be to have specific managers allocated to various sectors of the workforce. Managers would oversee a smaller group of employees and aim to communicate with them on a frequent basis, allowing employers and employees to share successes and problems/grievances regularly.</w:t>
      </w:r>
    </w:p>
    <w:p w14:paraId="006BB55B" w14:textId="77777777" w:rsidR="004A7400" w:rsidRDefault="004A7400" w:rsidP="004A7400">
      <w:pPr>
        <w:rPr>
          <w:rFonts w:ascii="Arial" w:hAnsi="Arial" w:cs="Arial"/>
          <w:sz w:val="24"/>
        </w:rPr>
      </w:pPr>
      <w:r>
        <w:rPr>
          <w:rFonts w:ascii="Arial" w:hAnsi="Arial" w:cs="Arial"/>
          <w:sz w:val="24"/>
        </w:rPr>
        <w:t>A further recommendation for the company would be to display the age and height restrictions for every ride and attraction on their website, enabling visitors to be fully informed before visiting and preventing disappointments on the day.</w:t>
      </w:r>
    </w:p>
    <w:p w14:paraId="3D3A6E57" w14:textId="77777777" w:rsidR="004A7400" w:rsidRPr="004A7400" w:rsidRDefault="004A7400" w:rsidP="004A7400"/>
    <w:p w14:paraId="0EF57C86" w14:textId="77777777" w:rsidR="00517C8D" w:rsidRPr="00517C8D" w:rsidRDefault="00517C8D" w:rsidP="00517C8D">
      <w:pPr>
        <w:rPr>
          <w:rFonts w:ascii="Arial" w:hAnsi="Arial" w:cs="Arial"/>
        </w:rPr>
      </w:pPr>
    </w:p>
    <w:p w14:paraId="4BFA5C62" w14:textId="7B2F8610" w:rsidR="004A7400" w:rsidRDefault="004A7400" w:rsidP="004A7400">
      <w:pPr>
        <w:pStyle w:val="Heading1"/>
        <w:rPr>
          <w:rFonts w:ascii="Arial" w:hAnsi="Arial" w:cs="Arial"/>
        </w:rPr>
      </w:pPr>
      <w:bookmarkStart w:id="13" w:name="_Toc6584323"/>
      <w:r>
        <w:rPr>
          <w:rFonts w:ascii="Arial" w:hAnsi="Arial" w:cs="Arial"/>
        </w:rPr>
        <w:t>Conclusion</w:t>
      </w:r>
      <w:bookmarkEnd w:id="13"/>
    </w:p>
    <w:p w14:paraId="3D99EE86" w14:textId="77777777" w:rsidR="004A7400" w:rsidRPr="0025608D" w:rsidRDefault="004A7400" w:rsidP="004A7400">
      <w:pPr>
        <w:rPr>
          <w:rFonts w:ascii="Arial" w:hAnsi="Arial" w:cs="Arial"/>
          <w:sz w:val="24"/>
          <w:szCs w:val="24"/>
        </w:rPr>
      </w:pPr>
      <w:r>
        <w:rPr>
          <w:rFonts w:ascii="Arial" w:hAnsi="Arial" w:cs="Arial"/>
          <w:sz w:val="24"/>
          <w:szCs w:val="24"/>
        </w:rPr>
        <w:t>Overall, the researcher has found that Alton Towers is a very popular and highly recommended theme park with attractions to suit all ages. It is generally well supported by the local residents by providing work and business opportunities. Merlin Entertainment manages its finances well, using its profits to further develop its many attractions including the continued expansion of Alton Towers. There is a robust recruitment process though performance management of staff is a possible area for further development. Alton Towers is a sustainable asset to the Merlin Entertainment group with a potentially rosy future.</w:t>
      </w:r>
    </w:p>
    <w:p w14:paraId="6936FC09" w14:textId="77777777" w:rsidR="004A7400" w:rsidRPr="004A7400" w:rsidRDefault="004A7400" w:rsidP="004A7400"/>
    <w:p w14:paraId="658C6F5F" w14:textId="77777777" w:rsidR="00517C8D" w:rsidRPr="00517C8D" w:rsidRDefault="00517C8D" w:rsidP="00517C8D"/>
    <w:p w14:paraId="1B83A779" w14:textId="77777777" w:rsidR="00A77FC5" w:rsidRDefault="00A77FC5" w:rsidP="00A77FC5"/>
    <w:p w14:paraId="24BC9C0C" w14:textId="77777777" w:rsidR="00A77FC5" w:rsidRDefault="00A77FC5" w:rsidP="00A77FC5"/>
    <w:p w14:paraId="72BB3456" w14:textId="77777777" w:rsidR="00A77FC5" w:rsidRPr="00A77FC5" w:rsidRDefault="00A77FC5" w:rsidP="00A77FC5"/>
    <w:p w14:paraId="49B6CA97" w14:textId="77777777" w:rsidR="009324A6" w:rsidRDefault="009324A6" w:rsidP="009324A6">
      <w:pPr>
        <w:pStyle w:val="Heading1"/>
      </w:pPr>
    </w:p>
    <w:p w14:paraId="0486D0B6" w14:textId="77777777" w:rsidR="00A77FC5" w:rsidRDefault="00A77FC5" w:rsidP="00A77FC5"/>
    <w:p w14:paraId="43017F07" w14:textId="77777777" w:rsidR="00A77FC5" w:rsidRDefault="00A77FC5" w:rsidP="00A77FC5"/>
    <w:p w14:paraId="2B731021" w14:textId="77777777" w:rsidR="00A77FC5" w:rsidRDefault="00A77FC5" w:rsidP="00A77FC5"/>
    <w:p w14:paraId="43D3FCC9" w14:textId="77777777" w:rsidR="009324A6" w:rsidRDefault="009324A6" w:rsidP="009324A6">
      <w:pPr>
        <w:pStyle w:val="Heading1"/>
      </w:pPr>
    </w:p>
    <w:p w14:paraId="36958C34" w14:textId="77777777" w:rsidR="009324A6" w:rsidRDefault="009324A6" w:rsidP="009324A6">
      <w:pPr>
        <w:pStyle w:val="Heading1"/>
      </w:pPr>
    </w:p>
    <w:p w14:paraId="223070EC" w14:textId="77777777" w:rsidR="009324A6" w:rsidRDefault="009324A6" w:rsidP="009324A6">
      <w:pPr>
        <w:pStyle w:val="Heading1"/>
      </w:pPr>
    </w:p>
    <w:p w14:paraId="3768D2E5" w14:textId="77777777" w:rsidR="009324A6" w:rsidRDefault="009324A6" w:rsidP="009324A6">
      <w:pPr>
        <w:pStyle w:val="Heading1"/>
      </w:pPr>
    </w:p>
    <w:p w14:paraId="4B6F67C5" w14:textId="77777777" w:rsidR="009324A6" w:rsidRDefault="009324A6" w:rsidP="009324A6">
      <w:pPr>
        <w:pStyle w:val="Heading1"/>
      </w:pPr>
    </w:p>
    <w:p w14:paraId="709D50DD" w14:textId="77777777" w:rsidR="009324A6" w:rsidRDefault="009324A6" w:rsidP="009324A6">
      <w:pPr>
        <w:pStyle w:val="Heading1"/>
      </w:pPr>
    </w:p>
    <w:p w14:paraId="5E3429EA" w14:textId="77777777" w:rsidR="009324A6" w:rsidRDefault="009324A6" w:rsidP="009324A6">
      <w:pPr>
        <w:pStyle w:val="Heading1"/>
      </w:pPr>
    </w:p>
    <w:p w14:paraId="1238EB20" w14:textId="77777777" w:rsidR="009324A6" w:rsidRDefault="009324A6" w:rsidP="009324A6">
      <w:pPr>
        <w:pStyle w:val="Heading1"/>
      </w:pPr>
    </w:p>
    <w:p w14:paraId="2CA0DA6E" w14:textId="77777777" w:rsidR="00A77FC5" w:rsidRDefault="00A77FC5" w:rsidP="00A77FC5"/>
    <w:p w14:paraId="31E88375" w14:textId="77777777" w:rsidR="00A77FC5" w:rsidRDefault="00A77FC5" w:rsidP="00A77FC5"/>
    <w:p w14:paraId="4007DCA5" w14:textId="77777777" w:rsidR="00A77FC5" w:rsidRDefault="00A77FC5" w:rsidP="00A77FC5"/>
    <w:p w14:paraId="08A8882D" w14:textId="77777777" w:rsidR="00A77FC5" w:rsidRDefault="00A77FC5" w:rsidP="00A77FC5"/>
    <w:p w14:paraId="447CDED8" w14:textId="1A6B5A6A" w:rsidR="00A77FC5" w:rsidRDefault="004A7400" w:rsidP="004A7400">
      <w:pPr>
        <w:pStyle w:val="Heading1"/>
        <w:rPr>
          <w:rFonts w:ascii="Arial" w:hAnsi="Arial" w:cs="Arial"/>
        </w:rPr>
      </w:pPr>
      <w:bookmarkStart w:id="14" w:name="_Toc6584324"/>
      <w:r>
        <w:rPr>
          <w:rFonts w:ascii="Arial" w:hAnsi="Arial" w:cs="Arial"/>
        </w:rPr>
        <w:t>Reference List</w:t>
      </w:r>
      <w:bookmarkEnd w:id="14"/>
    </w:p>
    <w:p w14:paraId="4E259DB2" w14:textId="77777777" w:rsidR="004A7400" w:rsidRDefault="004A7400" w:rsidP="004A7400">
      <w:pPr>
        <w:rPr>
          <w:rFonts w:ascii="Arial" w:hAnsi="Arial" w:cs="Arial"/>
          <w:sz w:val="24"/>
          <w:szCs w:val="24"/>
        </w:rPr>
      </w:pPr>
      <w:r>
        <w:rPr>
          <w:rFonts w:ascii="Arial" w:hAnsi="Arial" w:cs="Arial"/>
          <w:sz w:val="24"/>
          <w:szCs w:val="24"/>
        </w:rPr>
        <w:t>‘Alton Towers Adverts 2013-2015’, [Online], Available at:</w:t>
      </w:r>
      <w:r w:rsidRPr="00B76E2E">
        <w:t xml:space="preserve"> </w:t>
      </w:r>
      <w:hyperlink r:id="rId10" w:history="1">
        <w:r w:rsidRPr="009B6AA9">
          <w:rPr>
            <w:rStyle w:val="Hyperlink"/>
            <w:rFonts w:ascii="Arial" w:hAnsi="Arial" w:cs="Arial"/>
            <w:sz w:val="24"/>
            <w:szCs w:val="24"/>
          </w:rPr>
          <w:t>https://www.youtube.com/watch?v=JtwDDslWeDA</w:t>
        </w:r>
      </w:hyperlink>
      <w:r>
        <w:rPr>
          <w:rFonts w:ascii="Arial" w:hAnsi="Arial" w:cs="Arial"/>
          <w:sz w:val="24"/>
          <w:szCs w:val="24"/>
        </w:rPr>
        <w:t>, [Accessed 01-04-19]</w:t>
      </w:r>
    </w:p>
    <w:p w14:paraId="141F846B" w14:textId="77777777" w:rsidR="004A7400" w:rsidRDefault="004A7400" w:rsidP="004A7400">
      <w:pPr>
        <w:rPr>
          <w:rFonts w:ascii="Arial" w:hAnsi="Arial" w:cs="Arial"/>
          <w:sz w:val="24"/>
          <w:szCs w:val="24"/>
        </w:rPr>
      </w:pPr>
      <w:r>
        <w:rPr>
          <w:rFonts w:ascii="Arial" w:hAnsi="Arial" w:cs="Arial"/>
          <w:sz w:val="24"/>
          <w:szCs w:val="24"/>
        </w:rPr>
        <w:t>‘Alton Towers directions’, [Online], Available at:</w:t>
      </w:r>
      <w:r w:rsidRPr="00040805">
        <w:t xml:space="preserve"> </w:t>
      </w:r>
      <w:hyperlink r:id="rId11" w:history="1">
        <w:r w:rsidRPr="006252DD">
          <w:rPr>
            <w:rStyle w:val="Hyperlink"/>
            <w:rFonts w:ascii="Arial" w:hAnsi="Arial" w:cs="Arial"/>
            <w:sz w:val="24"/>
            <w:szCs w:val="24"/>
          </w:rPr>
          <w:t>https://www.altontowers.com/useful-info/directions/</w:t>
        </w:r>
      </w:hyperlink>
      <w:r>
        <w:rPr>
          <w:rFonts w:ascii="Arial" w:hAnsi="Arial" w:cs="Arial"/>
          <w:sz w:val="24"/>
          <w:szCs w:val="24"/>
        </w:rPr>
        <w:t>, [Accessed 01-04-19]</w:t>
      </w:r>
    </w:p>
    <w:p w14:paraId="1827ACAE" w14:textId="77777777" w:rsidR="004A7400" w:rsidRDefault="004A7400" w:rsidP="004A7400">
      <w:pPr>
        <w:rPr>
          <w:rFonts w:ascii="Arial" w:hAnsi="Arial" w:cs="Arial"/>
          <w:sz w:val="24"/>
          <w:szCs w:val="24"/>
        </w:rPr>
      </w:pPr>
      <w:r>
        <w:rPr>
          <w:rFonts w:ascii="Arial" w:hAnsi="Arial" w:cs="Arial"/>
          <w:sz w:val="24"/>
          <w:szCs w:val="24"/>
        </w:rPr>
        <w:t>‘Alton Towers dungeon’, [Online], Available at:</w:t>
      </w:r>
      <w:r w:rsidRPr="001D0CE6">
        <w:t xml:space="preserve"> </w:t>
      </w:r>
      <w:hyperlink r:id="rId12" w:history="1">
        <w:r w:rsidRPr="006252DD">
          <w:rPr>
            <w:rStyle w:val="Hyperlink"/>
            <w:rFonts w:ascii="Arial" w:hAnsi="Arial" w:cs="Arial"/>
            <w:sz w:val="24"/>
            <w:szCs w:val="24"/>
          </w:rPr>
          <w:t>https://www.altontowers.com/theme-park/dungeon/</w:t>
        </w:r>
      </w:hyperlink>
      <w:r>
        <w:rPr>
          <w:rFonts w:ascii="Arial" w:hAnsi="Arial" w:cs="Arial"/>
          <w:sz w:val="24"/>
          <w:szCs w:val="24"/>
        </w:rPr>
        <w:t>, [Accessed 01-04-19]</w:t>
      </w:r>
    </w:p>
    <w:p w14:paraId="45183E57" w14:textId="77777777" w:rsidR="004A7400" w:rsidRDefault="004A7400" w:rsidP="004A7400">
      <w:pPr>
        <w:rPr>
          <w:rFonts w:ascii="Arial" w:hAnsi="Arial" w:cs="Arial"/>
          <w:sz w:val="24"/>
          <w:szCs w:val="24"/>
        </w:rPr>
      </w:pPr>
      <w:r>
        <w:rPr>
          <w:rFonts w:ascii="Arial" w:hAnsi="Arial" w:cs="Arial"/>
          <w:sz w:val="24"/>
          <w:szCs w:val="24"/>
        </w:rPr>
        <w:t>‘Alton Towers map’, [Online], Available at:</w:t>
      </w:r>
      <w:r w:rsidRPr="00F91E55">
        <w:t xml:space="preserve"> </w:t>
      </w:r>
      <w:hyperlink r:id="rId13" w:history="1">
        <w:r w:rsidRPr="00315000">
          <w:rPr>
            <w:rStyle w:val="Hyperlink"/>
            <w:rFonts w:ascii="Arial" w:hAnsi="Arial" w:cs="Arial"/>
            <w:sz w:val="24"/>
            <w:szCs w:val="24"/>
          </w:rPr>
          <w:t>https://www.altontowers.com/media/6257/atr-gate-map-2019.pdf</w:t>
        </w:r>
      </w:hyperlink>
      <w:r>
        <w:rPr>
          <w:rFonts w:ascii="Arial" w:hAnsi="Arial" w:cs="Arial"/>
          <w:sz w:val="24"/>
          <w:szCs w:val="24"/>
        </w:rPr>
        <w:t>, [Accessed 01-04-19]</w:t>
      </w:r>
    </w:p>
    <w:p w14:paraId="4E1C731C" w14:textId="77777777" w:rsidR="004A7400" w:rsidRDefault="004A7400" w:rsidP="004A7400">
      <w:pPr>
        <w:rPr>
          <w:rFonts w:ascii="Arial" w:hAnsi="Arial" w:cs="Arial"/>
          <w:sz w:val="24"/>
          <w:szCs w:val="24"/>
        </w:rPr>
      </w:pPr>
      <w:r>
        <w:rPr>
          <w:rFonts w:ascii="Arial" w:hAnsi="Arial" w:cs="Arial"/>
          <w:sz w:val="24"/>
          <w:szCs w:val="24"/>
        </w:rPr>
        <w:t>‘Alton Towers owner fined £5 million over smiler rollercoaster crash’, [Online], Available at:</w:t>
      </w:r>
      <w:r w:rsidRPr="00923652">
        <w:t xml:space="preserve"> </w:t>
      </w:r>
      <w:hyperlink r:id="rId14" w:history="1">
        <w:r w:rsidRPr="00315000">
          <w:rPr>
            <w:rStyle w:val="Hyperlink"/>
            <w:rFonts w:ascii="Arial" w:hAnsi="Arial" w:cs="Arial"/>
            <w:sz w:val="24"/>
            <w:szCs w:val="24"/>
          </w:rPr>
          <w:t>https://www.theguardian.com/business/2016/sep/27/alton-towers-owner-fined-smiler-rollercaster-crash</w:t>
        </w:r>
      </w:hyperlink>
      <w:r>
        <w:rPr>
          <w:rFonts w:ascii="Arial" w:hAnsi="Arial" w:cs="Arial"/>
          <w:sz w:val="24"/>
          <w:szCs w:val="24"/>
        </w:rPr>
        <w:t>, [Accessed 01-04-19]</w:t>
      </w:r>
    </w:p>
    <w:p w14:paraId="3478DB67" w14:textId="77777777" w:rsidR="004A7400" w:rsidRDefault="004A7400" w:rsidP="004A7400">
      <w:pPr>
        <w:rPr>
          <w:rFonts w:ascii="Arial" w:hAnsi="Arial" w:cs="Arial"/>
          <w:sz w:val="24"/>
          <w:szCs w:val="24"/>
        </w:rPr>
      </w:pPr>
      <w:r>
        <w:rPr>
          <w:rFonts w:ascii="Arial" w:hAnsi="Arial" w:cs="Arial"/>
          <w:sz w:val="24"/>
          <w:szCs w:val="24"/>
        </w:rPr>
        <w:t>‘Alton Towers Trip Advisor’, [Online], Available at:</w:t>
      </w:r>
      <w:r w:rsidRPr="002B42F5">
        <w:t xml:space="preserve"> </w:t>
      </w:r>
      <w:hyperlink r:id="rId15" w:history="1">
        <w:r w:rsidRPr="006252DD">
          <w:rPr>
            <w:rStyle w:val="Hyperlink"/>
            <w:rFonts w:ascii="Arial" w:hAnsi="Arial" w:cs="Arial"/>
            <w:sz w:val="24"/>
            <w:szCs w:val="24"/>
          </w:rPr>
          <w:t>https://www.tripadvisor.co.uk/Attraction_Review-g504148-d285167-Reviews-Alton_Towers-Alton_Staffordshire_England.html</w:t>
        </w:r>
      </w:hyperlink>
      <w:r>
        <w:rPr>
          <w:rFonts w:ascii="Arial" w:hAnsi="Arial" w:cs="Arial"/>
          <w:sz w:val="24"/>
          <w:szCs w:val="24"/>
        </w:rPr>
        <w:t>, [Accessed 01-04-19]</w:t>
      </w:r>
    </w:p>
    <w:p w14:paraId="1B85DD48" w14:textId="77777777" w:rsidR="004A7400" w:rsidRDefault="004A7400" w:rsidP="004A7400">
      <w:pPr>
        <w:rPr>
          <w:rFonts w:ascii="Arial" w:hAnsi="Arial" w:cs="Arial"/>
          <w:sz w:val="24"/>
          <w:szCs w:val="24"/>
        </w:rPr>
      </w:pPr>
      <w:r>
        <w:rPr>
          <w:rFonts w:ascii="Arial" w:hAnsi="Arial" w:cs="Arial"/>
          <w:sz w:val="24"/>
          <w:szCs w:val="24"/>
        </w:rPr>
        <w:t xml:space="preserve">‘Alton Towers’, [Online], Available at: </w:t>
      </w:r>
      <w:hyperlink r:id="rId16" w:history="1">
        <w:r w:rsidRPr="00941877">
          <w:rPr>
            <w:rStyle w:val="Hyperlink"/>
            <w:rFonts w:ascii="Arial" w:hAnsi="Arial" w:cs="Arial"/>
            <w:sz w:val="24"/>
            <w:szCs w:val="24"/>
          </w:rPr>
          <w:t>https://www.glassdoor.co.uk/Interview/Alton-Towers-Resort-Interview-Questions-E641554.htm</w:t>
        </w:r>
      </w:hyperlink>
      <w:r>
        <w:rPr>
          <w:rFonts w:ascii="Arial" w:hAnsi="Arial" w:cs="Arial"/>
          <w:sz w:val="24"/>
          <w:szCs w:val="24"/>
        </w:rPr>
        <w:t>, [Accessed 02-04-19]</w:t>
      </w:r>
    </w:p>
    <w:p w14:paraId="7986C4FB" w14:textId="77777777" w:rsidR="004A7400" w:rsidRDefault="004A7400" w:rsidP="004A7400">
      <w:pPr>
        <w:rPr>
          <w:rFonts w:ascii="Arial" w:hAnsi="Arial" w:cs="Arial"/>
          <w:sz w:val="24"/>
          <w:szCs w:val="24"/>
        </w:rPr>
      </w:pPr>
      <w:r>
        <w:rPr>
          <w:rFonts w:ascii="Arial" w:hAnsi="Arial" w:cs="Arial"/>
          <w:sz w:val="24"/>
          <w:szCs w:val="24"/>
        </w:rPr>
        <w:t>‘Alton Towers’, [Online], Available at:</w:t>
      </w:r>
      <w:r w:rsidRPr="0055372A">
        <w:t xml:space="preserve"> </w:t>
      </w:r>
      <w:hyperlink r:id="rId17" w:history="1">
        <w:r w:rsidRPr="00402BE6">
          <w:rPr>
            <w:rStyle w:val="Hyperlink"/>
            <w:rFonts w:ascii="Arial" w:hAnsi="Arial" w:cs="Arial"/>
            <w:sz w:val="24"/>
            <w:szCs w:val="24"/>
          </w:rPr>
          <w:t>https://www.indeed.co.uk/cmp/Alton-Towers-Resort/about</w:t>
        </w:r>
      </w:hyperlink>
      <w:r>
        <w:rPr>
          <w:rFonts w:ascii="Arial" w:hAnsi="Arial" w:cs="Arial"/>
          <w:sz w:val="24"/>
          <w:szCs w:val="24"/>
        </w:rPr>
        <w:t>, [Accessed 02-04-19]</w:t>
      </w:r>
    </w:p>
    <w:p w14:paraId="423FC95E" w14:textId="77777777" w:rsidR="004A7400" w:rsidRDefault="004A7400" w:rsidP="004A7400">
      <w:pPr>
        <w:rPr>
          <w:rFonts w:ascii="Arial" w:hAnsi="Arial" w:cs="Arial"/>
          <w:sz w:val="24"/>
          <w:szCs w:val="24"/>
        </w:rPr>
      </w:pPr>
      <w:r>
        <w:rPr>
          <w:rFonts w:ascii="Arial" w:hAnsi="Arial" w:cs="Arial"/>
          <w:sz w:val="24"/>
          <w:szCs w:val="24"/>
        </w:rPr>
        <w:t>‘Attendance at Alton Towers theme park’, [Online], Available at:</w:t>
      </w:r>
      <w:r w:rsidRPr="005034D6">
        <w:t xml:space="preserve"> </w:t>
      </w:r>
      <w:hyperlink r:id="rId18" w:history="1">
        <w:r w:rsidRPr="006252DD">
          <w:rPr>
            <w:rStyle w:val="Hyperlink"/>
            <w:rFonts w:ascii="Arial" w:hAnsi="Arial" w:cs="Arial"/>
            <w:sz w:val="24"/>
            <w:szCs w:val="24"/>
          </w:rPr>
          <w:t>https://www.statista.com/statistics/641549/attendance-at-alton-towers-uk-theme-park/</w:t>
        </w:r>
      </w:hyperlink>
      <w:r>
        <w:rPr>
          <w:rFonts w:ascii="Arial" w:hAnsi="Arial" w:cs="Arial"/>
          <w:sz w:val="24"/>
          <w:szCs w:val="24"/>
        </w:rPr>
        <w:t xml:space="preserve">, [Accessed 01-04-19] </w:t>
      </w:r>
    </w:p>
    <w:p w14:paraId="241D027A" w14:textId="77777777" w:rsidR="004A7400" w:rsidRDefault="004A7400" w:rsidP="004A7400">
      <w:pPr>
        <w:rPr>
          <w:rFonts w:ascii="Arial" w:hAnsi="Arial" w:cs="Arial"/>
          <w:sz w:val="24"/>
          <w:szCs w:val="24"/>
        </w:rPr>
      </w:pPr>
      <w:r>
        <w:rPr>
          <w:rFonts w:ascii="Arial" w:hAnsi="Arial" w:cs="Arial"/>
          <w:sz w:val="24"/>
          <w:szCs w:val="24"/>
        </w:rPr>
        <w:t>‘Book a short break’, [Online], Available at:</w:t>
      </w:r>
      <w:r w:rsidRPr="00F91E55">
        <w:t xml:space="preserve"> </w:t>
      </w:r>
      <w:hyperlink r:id="rId19" w:history="1">
        <w:r w:rsidRPr="00315000">
          <w:rPr>
            <w:rStyle w:val="Hyperlink"/>
            <w:rFonts w:ascii="Arial" w:hAnsi="Arial" w:cs="Arial"/>
            <w:sz w:val="24"/>
            <w:szCs w:val="24"/>
          </w:rPr>
          <w:t>https://www.altontowers.com/useful-info/resort-maps/</w:t>
        </w:r>
      </w:hyperlink>
      <w:r>
        <w:rPr>
          <w:rFonts w:ascii="Arial" w:hAnsi="Arial" w:cs="Arial"/>
          <w:sz w:val="24"/>
          <w:szCs w:val="24"/>
        </w:rPr>
        <w:t>, [Accessed 01-04-19]</w:t>
      </w:r>
    </w:p>
    <w:p w14:paraId="07F4C84F" w14:textId="77777777" w:rsidR="004A7400" w:rsidRDefault="004A7400" w:rsidP="004A7400">
      <w:pPr>
        <w:rPr>
          <w:rFonts w:ascii="Arial" w:hAnsi="Arial" w:cs="Arial"/>
          <w:sz w:val="24"/>
          <w:szCs w:val="24"/>
        </w:rPr>
      </w:pPr>
      <w:r>
        <w:rPr>
          <w:rFonts w:ascii="Arial" w:hAnsi="Arial" w:cs="Arial"/>
          <w:sz w:val="24"/>
          <w:szCs w:val="24"/>
        </w:rPr>
        <w:t>‘Corporate social responsibility’, [Online], Available at:</w:t>
      </w:r>
      <w:r w:rsidRPr="0034221D">
        <w:t xml:space="preserve"> </w:t>
      </w:r>
      <w:hyperlink r:id="rId20" w:history="1">
        <w:r w:rsidRPr="006252DD">
          <w:rPr>
            <w:rStyle w:val="Hyperlink"/>
            <w:rFonts w:ascii="Arial" w:hAnsi="Arial" w:cs="Arial"/>
            <w:sz w:val="24"/>
            <w:szCs w:val="24"/>
          </w:rPr>
          <w:t>https://altontowers.blob.core.windows.net/media/1055/csr.pdf</w:t>
        </w:r>
      </w:hyperlink>
      <w:r>
        <w:rPr>
          <w:rFonts w:ascii="Arial" w:hAnsi="Arial" w:cs="Arial"/>
          <w:sz w:val="24"/>
          <w:szCs w:val="24"/>
        </w:rPr>
        <w:t>, [Accessed 01-04-19]</w:t>
      </w:r>
    </w:p>
    <w:p w14:paraId="54B524D6" w14:textId="77777777" w:rsidR="004A7400" w:rsidRDefault="004A7400" w:rsidP="004A7400">
      <w:pPr>
        <w:rPr>
          <w:rFonts w:ascii="Arial" w:hAnsi="Arial" w:cs="Arial"/>
          <w:sz w:val="24"/>
          <w:szCs w:val="24"/>
        </w:rPr>
      </w:pPr>
      <w:r>
        <w:rPr>
          <w:rFonts w:ascii="Arial" w:hAnsi="Arial" w:cs="Arial"/>
          <w:sz w:val="24"/>
          <w:szCs w:val="24"/>
        </w:rPr>
        <w:t xml:space="preserve">‘Current openings’, [Online], Available at: </w:t>
      </w:r>
      <w:hyperlink r:id="rId21" w:history="1">
        <w:r w:rsidRPr="00941877">
          <w:rPr>
            <w:rStyle w:val="Hyperlink"/>
            <w:rFonts w:ascii="Arial" w:hAnsi="Arial" w:cs="Arial"/>
            <w:sz w:val="24"/>
            <w:szCs w:val="24"/>
          </w:rPr>
          <w:t>https://merlin.csod.com/ux/ats/careersite/4/home?c=merlin&amp;cfdd[0][id]=21&amp;cfdd[0][options][0]=249</w:t>
        </w:r>
      </w:hyperlink>
      <w:r>
        <w:rPr>
          <w:rFonts w:ascii="Arial" w:hAnsi="Arial" w:cs="Arial"/>
          <w:sz w:val="24"/>
          <w:szCs w:val="24"/>
        </w:rPr>
        <w:t>, [Accessed 02-04-19]</w:t>
      </w:r>
    </w:p>
    <w:p w14:paraId="4453110A" w14:textId="77777777" w:rsidR="004A7400" w:rsidRPr="006E6693" w:rsidRDefault="004A7400" w:rsidP="004A7400">
      <w:pPr>
        <w:rPr>
          <w:rFonts w:ascii="Arial" w:hAnsi="Arial" w:cs="Arial"/>
          <w:sz w:val="24"/>
          <w:szCs w:val="24"/>
        </w:rPr>
      </w:pPr>
      <w:r>
        <w:rPr>
          <w:rFonts w:ascii="Arial" w:hAnsi="Arial" w:cs="Arial"/>
          <w:sz w:val="24"/>
          <w:szCs w:val="24"/>
        </w:rPr>
        <w:t>‘Current ratio’, [Online], Available at:</w:t>
      </w:r>
      <w:r w:rsidRPr="00C472A9">
        <w:t xml:space="preserve"> </w:t>
      </w:r>
      <w:hyperlink r:id="rId22" w:history="1">
        <w:r w:rsidRPr="009B6AA9">
          <w:rPr>
            <w:rStyle w:val="Hyperlink"/>
            <w:rFonts w:ascii="Arial" w:hAnsi="Arial" w:cs="Arial"/>
            <w:sz w:val="24"/>
            <w:szCs w:val="24"/>
          </w:rPr>
          <w:t>https://www.investopedia.com/terms/c/currentratio.asp</w:t>
        </w:r>
      </w:hyperlink>
      <w:r>
        <w:rPr>
          <w:rFonts w:ascii="Arial" w:hAnsi="Arial" w:cs="Arial"/>
          <w:sz w:val="24"/>
          <w:szCs w:val="24"/>
        </w:rPr>
        <w:t>, [Accessed 01-04-19]</w:t>
      </w:r>
    </w:p>
    <w:p w14:paraId="41C18AAB" w14:textId="77777777" w:rsidR="004A7400" w:rsidRDefault="004A7400" w:rsidP="004A7400">
      <w:pPr>
        <w:rPr>
          <w:rFonts w:ascii="Arial" w:hAnsi="Arial" w:cs="Arial"/>
          <w:sz w:val="24"/>
          <w:szCs w:val="24"/>
        </w:rPr>
      </w:pPr>
      <w:r>
        <w:rPr>
          <w:rFonts w:ascii="Arial" w:hAnsi="Arial" w:cs="Arial"/>
          <w:sz w:val="24"/>
          <w:szCs w:val="24"/>
        </w:rPr>
        <w:t>‘Disney accused in Gender Pay Gap lawsuit’, [Online], Available at:</w:t>
      </w:r>
      <w:r w:rsidRPr="00E34584">
        <w:t xml:space="preserve"> </w:t>
      </w:r>
      <w:hyperlink r:id="rId23" w:history="1">
        <w:r w:rsidRPr="002C3695">
          <w:rPr>
            <w:rStyle w:val="Hyperlink"/>
            <w:rFonts w:ascii="Arial" w:hAnsi="Arial" w:cs="Arial"/>
            <w:sz w:val="24"/>
            <w:szCs w:val="24"/>
          </w:rPr>
          <w:t>https://www.fastcompany.com/90329387/disney-accused-in-gender-pay-gap-lawsuit-of-valuing-male-workers-more-than-female-workers</w:t>
        </w:r>
      </w:hyperlink>
      <w:r>
        <w:rPr>
          <w:rFonts w:ascii="Arial" w:hAnsi="Arial" w:cs="Arial"/>
          <w:sz w:val="24"/>
          <w:szCs w:val="24"/>
        </w:rPr>
        <w:t>, [Accessed 02-04-19]</w:t>
      </w:r>
      <w:r>
        <w:rPr>
          <w:rFonts w:ascii="Arial" w:hAnsi="Arial" w:cs="Arial"/>
          <w:sz w:val="24"/>
          <w:szCs w:val="24"/>
        </w:rPr>
        <w:br/>
      </w:r>
    </w:p>
    <w:p w14:paraId="38F19A63" w14:textId="77777777" w:rsidR="004A7400" w:rsidRDefault="004A7400" w:rsidP="004A7400">
      <w:pPr>
        <w:rPr>
          <w:rFonts w:ascii="Arial" w:hAnsi="Arial" w:cs="Arial"/>
          <w:sz w:val="24"/>
          <w:szCs w:val="24"/>
        </w:rPr>
      </w:pPr>
      <w:r>
        <w:rPr>
          <w:rFonts w:ascii="Arial" w:hAnsi="Arial" w:cs="Arial"/>
          <w:sz w:val="24"/>
          <w:szCs w:val="24"/>
        </w:rPr>
        <w:lastRenderedPageBreak/>
        <w:t>‘Equality Act 2010, discrimination and your rights’, [Online], Available at:</w:t>
      </w:r>
      <w:r w:rsidRPr="00203475">
        <w:t xml:space="preserve"> </w:t>
      </w:r>
      <w:hyperlink r:id="rId24" w:history="1">
        <w:r w:rsidRPr="002C3695">
          <w:rPr>
            <w:rStyle w:val="Hyperlink"/>
            <w:rFonts w:ascii="Arial" w:hAnsi="Arial" w:cs="Arial"/>
            <w:sz w:val="24"/>
            <w:szCs w:val="24"/>
          </w:rPr>
          <w:t>https://www.citizensadvice.org.uk/law-and-courts/discrimination/about-discrimination/equality-act-2010-discrimination-and-your-rights/</w:t>
        </w:r>
      </w:hyperlink>
      <w:r>
        <w:rPr>
          <w:rFonts w:ascii="Arial" w:hAnsi="Arial" w:cs="Arial"/>
          <w:sz w:val="24"/>
          <w:szCs w:val="24"/>
        </w:rPr>
        <w:t>, [Accessed 02-04-19]</w:t>
      </w:r>
    </w:p>
    <w:p w14:paraId="27BCA0C2" w14:textId="77777777" w:rsidR="004A7400" w:rsidRDefault="004A7400" w:rsidP="004A7400">
      <w:pPr>
        <w:rPr>
          <w:rFonts w:ascii="Arial" w:hAnsi="Arial" w:cs="Arial"/>
          <w:sz w:val="24"/>
          <w:szCs w:val="24"/>
        </w:rPr>
      </w:pPr>
      <w:r>
        <w:rPr>
          <w:rFonts w:ascii="Arial" w:hAnsi="Arial" w:cs="Arial"/>
          <w:sz w:val="24"/>
          <w:szCs w:val="24"/>
        </w:rPr>
        <w:t>‘Exciting new developments for our 2016 season’, [Online], Available at:</w:t>
      </w:r>
      <w:r w:rsidRPr="00DE4C3B">
        <w:t xml:space="preserve"> </w:t>
      </w:r>
      <w:hyperlink r:id="rId25" w:history="1">
        <w:r w:rsidRPr="00636E78">
          <w:rPr>
            <w:rStyle w:val="Hyperlink"/>
            <w:rFonts w:ascii="Arial" w:hAnsi="Arial" w:cs="Arial"/>
            <w:sz w:val="24"/>
            <w:szCs w:val="24"/>
          </w:rPr>
          <w:t>https://www.altontowers.com/useful-info/blog/exciting-developments-for-our-2016-season/</w:t>
        </w:r>
      </w:hyperlink>
      <w:r>
        <w:rPr>
          <w:rFonts w:ascii="Arial" w:hAnsi="Arial" w:cs="Arial"/>
          <w:sz w:val="24"/>
          <w:szCs w:val="24"/>
        </w:rPr>
        <w:t>, [Accessed 01-04-19]</w:t>
      </w:r>
    </w:p>
    <w:p w14:paraId="0A6FEF52" w14:textId="77777777" w:rsidR="004A7400" w:rsidRDefault="004A7400" w:rsidP="004A7400">
      <w:pPr>
        <w:rPr>
          <w:rFonts w:ascii="Arial" w:hAnsi="Arial" w:cs="Arial"/>
          <w:sz w:val="24"/>
          <w:szCs w:val="24"/>
        </w:rPr>
      </w:pPr>
      <w:r>
        <w:rPr>
          <w:rFonts w:ascii="Arial" w:hAnsi="Arial" w:cs="Arial"/>
          <w:sz w:val="24"/>
          <w:szCs w:val="24"/>
        </w:rPr>
        <w:t>‘Food and beverage outlets’, [Online], Available at:</w:t>
      </w:r>
      <w:r w:rsidRPr="00D17E2B">
        <w:t xml:space="preserve"> </w:t>
      </w:r>
      <w:hyperlink r:id="rId26" w:history="1">
        <w:r w:rsidRPr="001825F8">
          <w:rPr>
            <w:rStyle w:val="Hyperlink"/>
            <w:rFonts w:ascii="Arial" w:hAnsi="Arial" w:cs="Arial"/>
            <w:sz w:val="24"/>
            <w:szCs w:val="24"/>
          </w:rPr>
          <w:t>https://support.altontowers.com/hc/en-us/articles/360000474872-Do-your-Food-and-Beverage-outlets-cater-for-those-with-dietary-requirements-and-or-allergies-</w:t>
        </w:r>
      </w:hyperlink>
      <w:r>
        <w:rPr>
          <w:rFonts w:ascii="Arial" w:hAnsi="Arial" w:cs="Arial"/>
          <w:sz w:val="24"/>
          <w:szCs w:val="24"/>
        </w:rPr>
        <w:t>, [Accessed 01-04-19]</w:t>
      </w:r>
    </w:p>
    <w:p w14:paraId="033CE327" w14:textId="77777777" w:rsidR="004A7400" w:rsidRPr="008E0A8E" w:rsidRDefault="004A7400" w:rsidP="004A7400">
      <w:pPr>
        <w:rPr>
          <w:rFonts w:ascii="Arial" w:hAnsi="Arial" w:cs="Arial"/>
          <w:sz w:val="24"/>
          <w:szCs w:val="24"/>
        </w:rPr>
      </w:pPr>
      <w:r>
        <w:rPr>
          <w:rFonts w:ascii="Arial" w:hAnsi="Arial" w:cs="Arial"/>
          <w:sz w:val="24"/>
          <w:szCs w:val="24"/>
        </w:rPr>
        <w:t>‘How does Alton Towers compare to Disneyland’, [Online], Available at:</w:t>
      </w:r>
      <w:r w:rsidRPr="00ED1605">
        <w:t xml:space="preserve"> </w:t>
      </w:r>
      <w:hyperlink r:id="rId27" w:history="1">
        <w:r w:rsidRPr="001825F8">
          <w:rPr>
            <w:rStyle w:val="Hyperlink"/>
            <w:rFonts w:ascii="Arial" w:hAnsi="Arial" w:cs="Arial"/>
            <w:sz w:val="24"/>
            <w:szCs w:val="24"/>
          </w:rPr>
          <w:t>https://forums.digitalspy.com/discussion/505335/how-does-alton-towers-compare-to-disneyland-etc</w:t>
        </w:r>
      </w:hyperlink>
      <w:r>
        <w:rPr>
          <w:rFonts w:ascii="Arial" w:hAnsi="Arial" w:cs="Arial"/>
          <w:sz w:val="24"/>
          <w:szCs w:val="24"/>
        </w:rPr>
        <w:t>, [Accessed 01-04-19]</w:t>
      </w:r>
    </w:p>
    <w:p w14:paraId="51E2F1C9" w14:textId="77777777" w:rsidR="004A7400" w:rsidRDefault="004A7400" w:rsidP="004A7400">
      <w:pPr>
        <w:rPr>
          <w:rFonts w:ascii="Arial" w:hAnsi="Arial" w:cs="Arial"/>
          <w:sz w:val="24"/>
          <w:szCs w:val="24"/>
        </w:rPr>
      </w:pPr>
      <w:r>
        <w:rPr>
          <w:rFonts w:ascii="Arial" w:hAnsi="Arial" w:cs="Arial"/>
          <w:sz w:val="24"/>
          <w:szCs w:val="24"/>
        </w:rPr>
        <w:t>‘How staycations became the most popular summer holiday for Brits’, [Online], Available at:</w:t>
      </w:r>
      <w:r w:rsidRPr="00435E1C">
        <w:t xml:space="preserve"> </w:t>
      </w:r>
      <w:hyperlink r:id="rId28" w:history="1">
        <w:r w:rsidRPr="00305EA6">
          <w:rPr>
            <w:rStyle w:val="Hyperlink"/>
            <w:rFonts w:ascii="Arial" w:hAnsi="Arial" w:cs="Arial"/>
            <w:sz w:val="24"/>
            <w:szCs w:val="24"/>
          </w:rPr>
          <w:t>https://www.standard.co.uk/lifestyle/travel/where-to-take-staycation-uk-a3828286.html</w:t>
        </w:r>
      </w:hyperlink>
      <w:r>
        <w:rPr>
          <w:rFonts w:ascii="Arial" w:hAnsi="Arial" w:cs="Arial"/>
          <w:sz w:val="24"/>
          <w:szCs w:val="24"/>
        </w:rPr>
        <w:t>, [Accessed 01-04-19]</w:t>
      </w:r>
    </w:p>
    <w:p w14:paraId="0A6282B8" w14:textId="77777777" w:rsidR="004A7400" w:rsidRDefault="004A7400" w:rsidP="004A7400">
      <w:pPr>
        <w:rPr>
          <w:rFonts w:ascii="Arial" w:hAnsi="Arial" w:cs="Arial"/>
          <w:sz w:val="24"/>
          <w:szCs w:val="24"/>
        </w:rPr>
      </w:pPr>
      <w:r>
        <w:rPr>
          <w:rFonts w:ascii="Arial" w:hAnsi="Arial" w:cs="Arial"/>
          <w:sz w:val="24"/>
          <w:szCs w:val="24"/>
        </w:rPr>
        <w:t>‘Interactive feedback ideas’, [Online], Available at:</w:t>
      </w:r>
      <w:r w:rsidRPr="00A043C9">
        <w:t xml:space="preserve"> </w:t>
      </w:r>
      <w:hyperlink r:id="rId29" w:history="1">
        <w:r w:rsidRPr="001825F8">
          <w:rPr>
            <w:rStyle w:val="Hyperlink"/>
            <w:rFonts w:ascii="Arial" w:hAnsi="Arial" w:cs="Arial"/>
            <w:sz w:val="24"/>
            <w:szCs w:val="24"/>
          </w:rPr>
          <w:t>https://pdfs.semanticscholar.org/ce64/9933a6a68078f326e7b02200281756adfc09.pdf</w:t>
        </w:r>
      </w:hyperlink>
      <w:r>
        <w:rPr>
          <w:rFonts w:ascii="Arial" w:hAnsi="Arial" w:cs="Arial"/>
          <w:sz w:val="24"/>
          <w:szCs w:val="24"/>
        </w:rPr>
        <w:t>, [Accessed 01-04-19]</w:t>
      </w:r>
    </w:p>
    <w:p w14:paraId="003D7708" w14:textId="77777777" w:rsidR="004A7400" w:rsidRDefault="004A7400" w:rsidP="004A7400">
      <w:pPr>
        <w:rPr>
          <w:rFonts w:ascii="Arial" w:hAnsi="Arial" w:cs="Arial"/>
          <w:sz w:val="24"/>
          <w:szCs w:val="24"/>
        </w:rPr>
      </w:pPr>
      <w:r>
        <w:rPr>
          <w:rFonts w:ascii="Arial" w:hAnsi="Arial" w:cs="Arial"/>
          <w:sz w:val="24"/>
          <w:szCs w:val="24"/>
        </w:rPr>
        <w:t>‘Meaning of staycation’, [Online], Available at:</w:t>
      </w:r>
      <w:hyperlink r:id="rId30" w:history="1">
        <w:r w:rsidRPr="00305EA6">
          <w:rPr>
            <w:rStyle w:val="Hyperlink"/>
            <w:rFonts w:ascii="Arial" w:hAnsi="Arial" w:cs="Arial"/>
            <w:sz w:val="24"/>
            <w:szCs w:val="24"/>
          </w:rPr>
          <w:t>https://dictionary.cambridge.org/dictionary/english/staycation</w:t>
        </w:r>
      </w:hyperlink>
      <w:r>
        <w:rPr>
          <w:rFonts w:ascii="Arial" w:hAnsi="Arial" w:cs="Arial"/>
          <w:sz w:val="24"/>
          <w:szCs w:val="24"/>
        </w:rPr>
        <w:t>, [Accessed 01-04-19]</w:t>
      </w:r>
    </w:p>
    <w:p w14:paraId="510C2B7F" w14:textId="77777777" w:rsidR="004A7400" w:rsidRDefault="004A7400" w:rsidP="004A7400">
      <w:pPr>
        <w:rPr>
          <w:rFonts w:ascii="Arial" w:hAnsi="Arial" w:cs="Arial"/>
          <w:sz w:val="24"/>
          <w:szCs w:val="24"/>
        </w:rPr>
      </w:pPr>
      <w:r>
        <w:rPr>
          <w:rFonts w:ascii="Arial" w:hAnsi="Arial" w:cs="Arial"/>
          <w:sz w:val="24"/>
          <w:szCs w:val="24"/>
        </w:rPr>
        <w:t>‘Merlin Gender Pay Report 2017’, [Online], Available at:</w:t>
      </w:r>
      <w:r w:rsidRPr="001D4E0D">
        <w:t xml:space="preserve"> </w:t>
      </w:r>
      <w:hyperlink r:id="rId31" w:history="1">
        <w:r w:rsidRPr="002C3695">
          <w:rPr>
            <w:rStyle w:val="Hyperlink"/>
            <w:rFonts w:ascii="Arial" w:hAnsi="Arial" w:cs="Arial"/>
            <w:sz w:val="24"/>
            <w:szCs w:val="24"/>
          </w:rPr>
          <w:t>https://www.merlinentertainments.biz/8BCD51FE-61F6-4549-8566-24A0C3BDB7FD.CFILE</w:t>
        </w:r>
      </w:hyperlink>
      <w:r>
        <w:rPr>
          <w:rFonts w:ascii="Arial" w:hAnsi="Arial" w:cs="Arial"/>
          <w:sz w:val="24"/>
          <w:szCs w:val="24"/>
        </w:rPr>
        <w:t>, [Accessed 02-04-19]</w:t>
      </w:r>
    </w:p>
    <w:p w14:paraId="5AED8CD1" w14:textId="77777777" w:rsidR="004A7400" w:rsidRDefault="004A7400" w:rsidP="004A7400">
      <w:pPr>
        <w:rPr>
          <w:rFonts w:ascii="Arial" w:hAnsi="Arial" w:cs="Arial"/>
          <w:sz w:val="24"/>
          <w:szCs w:val="24"/>
        </w:rPr>
      </w:pPr>
      <w:r>
        <w:rPr>
          <w:rFonts w:ascii="Arial" w:hAnsi="Arial" w:cs="Arial"/>
          <w:sz w:val="24"/>
          <w:szCs w:val="24"/>
        </w:rPr>
        <w:t>‘Planning permission’, [Online], Available at:</w:t>
      </w:r>
      <w:r w:rsidRPr="00040805">
        <w:t xml:space="preserve"> </w:t>
      </w:r>
      <w:hyperlink r:id="rId32" w:history="1">
        <w:r w:rsidRPr="006252DD">
          <w:rPr>
            <w:rStyle w:val="Hyperlink"/>
            <w:rFonts w:ascii="Arial" w:hAnsi="Arial" w:cs="Arial"/>
            <w:sz w:val="24"/>
            <w:szCs w:val="24"/>
          </w:rPr>
          <w:t>https://towersstreet.com/features/articles/alton-towers-planning-restrictions/</w:t>
        </w:r>
      </w:hyperlink>
      <w:r>
        <w:rPr>
          <w:rFonts w:ascii="Arial" w:hAnsi="Arial" w:cs="Arial"/>
          <w:sz w:val="24"/>
          <w:szCs w:val="24"/>
        </w:rPr>
        <w:t>, [Accessed 01-04-19]</w:t>
      </w:r>
    </w:p>
    <w:p w14:paraId="66400271" w14:textId="77777777" w:rsidR="004A7400" w:rsidRDefault="004A7400" w:rsidP="004A7400">
      <w:pPr>
        <w:rPr>
          <w:rFonts w:ascii="Arial" w:hAnsi="Arial" w:cs="Arial"/>
          <w:sz w:val="24"/>
          <w:szCs w:val="24"/>
        </w:rPr>
      </w:pPr>
      <w:r>
        <w:rPr>
          <w:rFonts w:ascii="Arial" w:hAnsi="Arial" w:cs="Arial"/>
          <w:sz w:val="24"/>
          <w:szCs w:val="24"/>
        </w:rPr>
        <w:t>‘Pound slump after Brexit vote boosts London Eye owner Merlin’, [Online], Available at:</w:t>
      </w:r>
      <w:r w:rsidRPr="0062626F">
        <w:t xml:space="preserve"> </w:t>
      </w:r>
      <w:hyperlink r:id="rId33" w:history="1">
        <w:r w:rsidRPr="00305EA6">
          <w:rPr>
            <w:rStyle w:val="Hyperlink"/>
            <w:rFonts w:ascii="Arial" w:hAnsi="Arial" w:cs="Arial"/>
            <w:sz w:val="24"/>
            <w:szCs w:val="24"/>
          </w:rPr>
          <w:t>https://news.sky.com/story/pound-slump-after-brexit-vote-boosts-london-eye-owner-merlin-10787200</w:t>
        </w:r>
      </w:hyperlink>
      <w:r>
        <w:rPr>
          <w:rFonts w:ascii="Arial" w:hAnsi="Arial" w:cs="Arial"/>
          <w:sz w:val="24"/>
          <w:szCs w:val="24"/>
        </w:rPr>
        <w:t>, [Accessed 01-04-19]</w:t>
      </w:r>
    </w:p>
    <w:p w14:paraId="40AAA50F" w14:textId="77777777" w:rsidR="004A7400" w:rsidRDefault="004A7400" w:rsidP="004A7400">
      <w:pPr>
        <w:rPr>
          <w:rFonts w:ascii="Arial" w:hAnsi="Arial" w:cs="Arial"/>
          <w:sz w:val="24"/>
          <w:szCs w:val="24"/>
        </w:rPr>
      </w:pPr>
      <w:r>
        <w:rPr>
          <w:rFonts w:ascii="Arial" w:hAnsi="Arial" w:cs="Arial"/>
          <w:sz w:val="24"/>
          <w:szCs w:val="24"/>
        </w:rPr>
        <w:t>‘Recruitment and selection’, [Online], Available at:</w:t>
      </w:r>
      <w:r w:rsidRPr="00857E79">
        <w:t xml:space="preserve"> </w:t>
      </w:r>
      <w:hyperlink r:id="rId34" w:history="1">
        <w:r w:rsidRPr="000B492D">
          <w:rPr>
            <w:rStyle w:val="Hyperlink"/>
            <w:rFonts w:ascii="Arial" w:hAnsi="Arial" w:cs="Arial"/>
            <w:sz w:val="24"/>
            <w:szCs w:val="24"/>
          </w:rPr>
          <w:t>http://www.businessdictionary.com/definition/recruitment-and-selection.html</w:t>
        </w:r>
      </w:hyperlink>
      <w:r>
        <w:rPr>
          <w:rFonts w:ascii="Arial" w:hAnsi="Arial" w:cs="Arial"/>
          <w:sz w:val="24"/>
          <w:szCs w:val="24"/>
        </w:rPr>
        <w:t xml:space="preserve">, [Accessed 02-04-19] </w:t>
      </w:r>
    </w:p>
    <w:p w14:paraId="6D8AFB86" w14:textId="77777777" w:rsidR="004A7400" w:rsidRDefault="004A7400" w:rsidP="004A7400">
      <w:pPr>
        <w:rPr>
          <w:rFonts w:ascii="Arial" w:hAnsi="Arial" w:cs="Arial"/>
          <w:sz w:val="24"/>
          <w:szCs w:val="24"/>
        </w:rPr>
      </w:pPr>
      <w:r>
        <w:rPr>
          <w:rFonts w:ascii="Arial" w:hAnsi="Arial" w:cs="Arial"/>
          <w:sz w:val="24"/>
          <w:szCs w:val="24"/>
        </w:rPr>
        <w:t>‘Regional labour market statistics within the UK’, [Online], Available at:</w:t>
      </w:r>
      <w:r w:rsidRPr="008261BE">
        <w:t xml:space="preserve"> </w:t>
      </w:r>
      <w:hyperlink r:id="rId35" w:history="1">
        <w:r w:rsidRPr="00315000">
          <w:rPr>
            <w:rStyle w:val="Hyperlink"/>
            <w:rFonts w:ascii="Arial" w:hAnsi="Arial" w:cs="Arial"/>
            <w:sz w:val="24"/>
            <w:szCs w:val="24"/>
          </w:rPr>
          <w:t>https://www.ons.gov.uk/employmentandlabourmarket/peopleinwork/employmentandemployeetypes/bulletins/regionallabourmarket/april2018</w:t>
        </w:r>
      </w:hyperlink>
      <w:r>
        <w:rPr>
          <w:rFonts w:ascii="Arial" w:hAnsi="Arial" w:cs="Arial"/>
          <w:sz w:val="24"/>
          <w:szCs w:val="24"/>
        </w:rPr>
        <w:t>, [Accessed 01-04-19]</w:t>
      </w:r>
    </w:p>
    <w:p w14:paraId="07E04409" w14:textId="77777777" w:rsidR="004A7400" w:rsidRDefault="004A7400" w:rsidP="004A7400">
      <w:pPr>
        <w:rPr>
          <w:rFonts w:ascii="Arial" w:hAnsi="Arial" w:cs="Arial"/>
          <w:sz w:val="24"/>
          <w:szCs w:val="24"/>
        </w:rPr>
      </w:pPr>
      <w:r>
        <w:rPr>
          <w:rFonts w:ascii="Arial" w:hAnsi="Arial" w:cs="Arial"/>
          <w:sz w:val="24"/>
          <w:szCs w:val="24"/>
        </w:rPr>
        <w:t>‘Resort Access Guide 2019’, [Online], Available at:</w:t>
      </w:r>
      <w:r w:rsidRPr="00E34584">
        <w:t xml:space="preserve"> </w:t>
      </w:r>
      <w:hyperlink r:id="rId36" w:history="1">
        <w:r w:rsidRPr="002C3695">
          <w:rPr>
            <w:rStyle w:val="Hyperlink"/>
            <w:rFonts w:ascii="Arial" w:hAnsi="Arial" w:cs="Arial"/>
            <w:sz w:val="24"/>
            <w:szCs w:val="24"/>
          </w:rPr>
          <w:t>https://www.altontowers.com/media/6285/online-resort-access-guide-2019.pdf</w:t>
        </w:r>
      </w:hyperlink>
      <w:r>
        <w:rPr>
          <w:rFonts w:ascii="Arial" w:hAnsi="Arial" w:cs="Arial"/>
          <w:sz w:val="24"/>
          <w:szCs w:val="24"/>
        </w:rPr>
        <w:t>, [Accessed 02-04-19]</w:t>
      </w:r>
    </w:p>
    <w:p w14:paraId="419EC697" w14:textId="77777777" w:rsidR="004A7400" w:rsidRDefault="004A7400" w:rsidP="004A7400">
      <w:pPr>
        <w:rPr>
          <w:rFonts w:ascii="Arial" w:hAnsi="Arial" w:cs="Arial"/>
          <w:sz w:val="24"/>
          <w:szCs w:val="24"/>
        </w:rPr>
      </w:pPr>
      <w:r>
        <w:rPr>
          <w:rFonts w:ascii="Arial" w:hAnsi="Arial" w:cs="Arial"/>
          <w:sz w:val="24"/>
          <w:szCs w:val="24"/>
        </w:rPr>
        <w:lastRenderedPageBreak/>
        <w:t xml:space="preserve">‘Spotting profitability with return of capital employed’, [Online], Available at: </w:t>
      </w:r>
      <w:hyperlink r:id="rId37" w:history="1">
        <w:r w:rsidRPr="009B6AA9">
          <w:rPr>
            <w:rStyle w:val="Hyperlink"/>
            <w:rFonts w:ascii="Arial" w:hAnsi="Arial" w:cs="Arial"/>
            <w:sz w:val="24"/>
            <w:szCs w:val="24"/>
          </w:rPr>
          <w:t>https://www.investopedia.com/articles/stocks/05/010305.asp</w:t>
        </w:r>
      </w:hyperlink>
      <w:r>
        <w:rPr>
          <w:rFonts w:ascii="Arial" w:hAnsi="Arial" w:cs="Arial"/>
          <w:sz w:val="24"/>
          <w:szCs w:val="24"/>
        </w:rPr>
        <w:t>, [Accessed 01-04-19]</w:t>
      </w:r>
    </w:p>
    <w:p w14:paraId="033566FA" w14:textId="77777777" w:rsidR="004A7400" w:rsidRDefault="004A7400" w:rsidP="004A7400">
      <w:pPr>
        <w:rPr>
          <w:rFonts w:ascii="Arial" w:hAnsi="Arial" w:cs="Arial"/>
          <w:sz w:val="24"/>
          <w:szCs w:val="24"/>
        </w:rPr>
      </w:pPr>
      <w:r>
        <w:rPr>
          <w:rFonts w:ascii="Arial" w:hAnsi="Arial" w:cs="Arial"/>
          <w:sz w:val="24"/>
          <w:szCs w:val="24"/>
        </w:rPr>
        <w:t>‘The modern day performance management process’, [Online], Available at:</w:t>
      </w:r>
      <w:r w:rsidRPr="0001632C">
        <w:t xml:space="preserve"> </w:t>
      </w:r>
      <w:hyperlink r:id="rId38" w:history="1">
        <w:r w:rsidRPr="00B739C8">
          <w:rPr>
            <w:rStyle w:val="Hyperlink"/>
            <w:rFonts w:ascii="Arial" w:hAnsi="Arial" w:cs="Arial"/>
            <w:sz w:val="24"/>
            <w:szCs w:val="24"/>
          </w:rPr>
          <w:t>https://www.cornerstoneondemand.com/resources/articles/modern-day-performance-management-process</w:t>
        </w:r>
      </w:hyperlink>
      <w:r>
        <w:rPr>
          <w:rFonts w:ascii="Arial" w:hAnsi="Arial" w:cs="Arial"/>
          <w:sz w:val="24"/>
          <w:szCs w:val="24"/>
        </w:rPr>
        <w:t>, [Accessed 02-04-19]</w:t>
      </w:r>
    </w:p>
    <w:p w14:paraId="32BC2950" w14:textId="77777777" w:rsidR="004A7400" w:rsidRDefault="004A7400" w:rsidP="004A7400">
      <w:pPr>
        <w:rPr>
          <w:rFonts w:ascii="Arial" w:hAnsi="Arial" w:cs="Arial"/>
          <w:sz w:val="24"/>
          <w:szCs w:val="24"/>
        </w:rPr>
      </w:pPr>
      <w:r>
        <w:rPr>
          <w:rFonts w:ascii="Arial" w:hAnsi="Arial" w:cs="Arial"/>
          <w:sz w:val="24"/>
          <w:szCs w:val="24"/>
        </w:rPr>
        <w:t>‘Theme park tickets’, [Online], Available at:</w:t>
      </w:r>
      <w:r w:rsidRPr="00EA7415">
        <w:t xml:space="preserve"> </w:t>
      </w:r>
      <w:hyperlink r:id="rId39" w:history="1">
        <w:r w:rsidRPr="00636E78">
          <w:rPr>
            <w:rStyle w:val="Hyperlink"/>
            <w:rFonts w:ascii="Arial" w:hAnsi="Arial" w:cs="Arial"/>
            <w:sz w:val="24"/>
            <w:szCs w:val="24"/>
          </w:rPr>
          <w:t>https://www.altontowers.com/price-table/</w:t>
        </w:r>
      </w:hyperlink>
      <w:r>
        <w:rPr>
          <w:rFonts w:ascii="Arial" w:hAnsi="Arial" w:cs="Arial"/>
          <w:sz w:val="24"/>
          <w:szCs w:val="24"/>
        </w:rPr>
        <w:t>, [Accessed 01-04-19]</w:t>
      </w:r>
    </w:p>
    <w:p w14:paraId="7789A725" w14:textId="77777777" w:rsidR="004A7400" w:rsidRDefault="004A7400" w:rsidP="004A7400">
      <w:pPr>
        <w:rPr>
          <w:rFonts w:ascii="Arial" w:hAnsi="Arial" w:cs="Arial"/>
          <w:sz w:val="24"/>
          <w:szCs w:val="24"/>
        </w:rPr>
      </w:pPr>
      <w:r>
        <w:rPr>
          <w:rFonts w:ascii="Arial" w:hAnsi="Arial" w:cs="Arial"/>
          <w:sz w:val="24"/>
          <w:szCs w:val="24"/>
        </w:rPr>
        <w:t>‘Villagers lose free ride ticket’, [Online], Available at:</w:t>
      </w:r>
      <w:r w:rsidRPr="0023124E">
        <w:t xml:space="preserve"> </w:t>
      </w:r>
      <w:hyperlink r:id="rId40" w:history="1">
        <w:r w:rsidRPr="00315000">
          <w:rPr>
            <w:rStyle w:val="Hyperlink"/>
            <w:rFonts w:ascii="Arial" w:hAnsi="Arial" w:cs="Arial"/>
            <w:sz w:val="24"/>
            <w:szCs w:val="24"/>
          </w:rPr>
          <w:t>http://news.bbc.co.uk/1/hi/england/staffordshire/4765370.stm</w:t>
        </w:r>
      </w:hyperlink>
      <w:r>
        <w:rPr>
          <w:rFonts w:ascii="Arial" w:hAnsi="Arial" w:cs="Arial"/>
          <w:sz w:val="24"/>
          <w:szCs w:val="24"/>
        </w:rPr>
        <w:t>, [Accessed 01-04-19]</w:t>
      </w:r>
    </w:p>
    <w:p w14:paraId="76DE396A" w14:textId="77777777" w:rsidR="004A7400" w:rsidRDefault="004A7400" w:rsidP="004A7400">
      <w:pPr>
        <w:rPr>
          <w:rFonts w:ascii="Arial" w:hAnsi="Arial" w:cs="Arial"/>
          <w:sz w:val="24"/>
          <w:szCs w:val="24"/>
        </w:rPr>
      </w:pPr>
      <w:r>
        <w:rPr>
          <w:rFonts w:ascii="Arial" w:hAnsi="Arial" w:cs="Arial"/>
          <w:sz w:val="24"/>
          <w:szCs w:val="24"/>
        </w:rPr>
        <w:t>‘Walt Disney Co.’, [Online], Available at:</w:t>
      </w:r>
      <w:r w:rsidRPr="00F8197B">
        <w:t xml:space="preserve"> </w:t>
      </w:r>
      <w:hyperlink r:id="rId41" w:history="1">
        <w:r w:rsidRPr="009B6AA9">
          <w:rPr>
            <w:rStyle w:val="Hyperlink"/>
            <w:rFonts w:ascii="Arial" w:hAnsi="Arial" w:cs="Arial"/>
            <w:sz w:val="24"/>
            <w:szCs w:val="24"/>
          </w:rPr>
          <w:t>https://www.stock-analysis-on.net/NYSE/Company/Walt-Disney-Co</w:t>
        </w:r>
      </w:hyperlink>
      <w:r>
        <w:rPr>
          <w:rFonts w:ascii="Arial" w:hAnsi="Arial" w:cs="Arial"/>
          <w:sz w:val="24"/>
          <w:szCs w:val="24"/>
        </w:rPr>
        <w:t>, [Accessed 01-04-19]</w:t>
      </w:r>
    </w:p>
    <w:p w14:paraId="464D84D4" w14:textId="77777777" w:rsidR="004A7400" w:rsidRDefault="004A7400" w:rsidP="004A7400">
      <w:pPr>
        <w:rPr>
          <w:rFonts w:ascii="Arial" w:hAnsi="Arial" w:cs="Arial"/>
          <w:sz w:val="24"/>
          <w:szCs w:val="24"/>
        </w:rPr>
      </w:pPr>
      <w:r>
        <w:rPr>
          <w:rFonts w:ascii="Arial" w:hAnsi="Arial" w:cs="Arial"/>
          <w:sz w:val="24"/>
          <w:szCs w:val="24"/>
        </w:rPr>
        <w:t>‘What are equality and diversity?’, [Online], Available at:</w:t>
      </w:r>
      <w:r w:rsidRPr="00FD1CFF">
        <w:t xml:space="preserve"> </w:t>
      </w:r>
      <w:hyperlink r:id="rId42" w:history="1">
        <w:r w:rsidRPr="004F1543">
          <w:rPr>
            <w:rStyle w:val="Hyperlink"/>
            <w:rFonts w:ascii="Arial" w:hAnsi="Arial" w:cs="Arial"/>
            <w:sz w:val="24"/>
            <w:szCs w:val="24"/>
          </w:rPr>
          <w:t>https://www.ed.ac.uk/equality-diversity/about/equality-diversity</w:t>
        </w:r>
      </w:hyperlink>
      <w:r>
        <w:rPr>
          <w:rFonts w:ascii="Arial" w:hAnsi="Arial" w:cs="Arial"/>
          <w:sz w:val="24"/>
          <w:szCs w:val="24"/>
        </w:rPr>
        <w:t>, [Accessed 02-04-19]</w:t>
      </w:r>
    </w:p>
    <w:p w14:paraId="23785313" w14:textId="77777777" w:rsidR="004A7400" w:rsidRPr="004A7400" w:rsidRDefault="004A7400" w:rsidP="004A7400"/>
    <w:p w14:paraId="057DDCAA" w14:textId="77777777" w:rsidR="00A77FC5" w:rsidRPr="00A77FC5" w:rsidRDefault="00A77FC5" w:rsidP="00A77FC5"/>
    <w:p w14:paraId="48871137" w14:textId="77777777" w:rsidR="009324A6" w:rsidRDefault="009324A6" w:rsidP="009324A6">
      <w:pPr>
        <w:pStyle w:val="Heading1"/>
      </w:pPr>
    </w:p>
    <w:p w14:paraId="00AC5250" w14:textId="77777777" w:rsidR="009324A6" w:rsidRDefault="009324A6" w:rsidP="009324A6">
      <w:pPr>
        <w:pStyle w:val="Heading1"/>
      </w:pPr>
    </w:p>
    <w:p w14:paraId="6DDE66AE" w14:textId="77777777" w:rsidR="009324A6" w:rsidRDefault="009324A6" w:rsidP="009324A6">
      <w:pPr>
        <w:pStyle w:val="Heading1"/>
      </w:pPr>
    </w:p>
    <w:p w14:paraId="08161415" w14:textId="77777777" w:rsidR="009324A6" w:rsidRDefault="009324A6" w:rsidP="009324A6">
      <w:pPr>
        <w:pStyle w:val="Heading1"/>
      </w:pPr>
    </w:p>
    <w:p w14:paraId="520D13D0" w14:textId="77777777" w:rsidR="009324A6" w:rsidRDefault="009324A6" w:rsidP="009324A6">
      <w:pPr>
        <w:pStyle w:val="Heading1"/>
      </w:pPr>
    </w:p>
    <w:p w14:paraId="5ABDF684" w14:textId="77777777" w:rsidR="00A77FC5" w:rsidRDefault="00A77FC5" w:rsidP="00A77FC5"/>
    <w:p w14:paraId="44A70BA1" w14:textId="77777777" w:rsidR="00A77FC5" w:rsidRPr="00A77FC5" w:rsidRDefault="00A77FC5" w:rsidP="00A77FC5"/>
    <w:p w14:paraId="66B69CFC" w14:textId="77777777" w:rsidR="00A77FC5" w:rsidRDefault="00A77FC5" w:rsidP="00A77FC5"/>
    <w:p w14:paraId="06B1529B" w14:textId="77777777" w:rsidR="00A77FC5" w:rsidRDefault="00A77FC5" w:rsidP="00A77FC5"/>
    <w:p w14:paraId="5BBABCBA" w14:textId="77777777" w:rsidR="00A77FC5" w:rsidRDefault="00A77FC5" w:rsidP="00A77FC5"/>
    <w:p w14:paraId="25E72328" w14:textId="77777777" w:rsidR="00A77FC5" w:rsidRDefault="00A77FC5" w:rsidP="00A77FC5"/>
    <w:p w14:paraId="2F3C8B7A" w14:textId="77777777" w:rsidR="00A77FC5" w:rsidRDefault="00A77FC5" w:rsidP="00A77FC5"/>
    <w:p w14:paraId="40BF87E9" w14:textId="77777777" w:rsidR="00A77FC5" w:rsidRDefault="00A77FC5" w:rsidP="00A77FC5"/>
    <w:p w14:paraId="0ECDBF27" w14:textId="77777777" w:rsidR="00A77FC5" w:rsidRDefault="00A77FC5" w:rsidP="00A77FC5"/>
    <w:p w14:paraId="062AF5EA" w14:textId="77777777" w:rsidR="00A77FC5" w:rsidRDefault="00A77FC5" w:rsidP="00A77FC5"/>
    <w:p w14:paraId="3928D512" w14:textId="77777777" w:rsidR="00A77FC5" w:rsidRDefault="00A77FC5" w:rsidP="00A77FC5"/>
    <w:p w14:paraId="6E82DCD1" w14:textId="77777777" w:rsidR="00A77FC5" w:rsidRDefault="00A77FC5" w:rsidP="00A77FC5"/>
    <w:p w14:paraId="2D5E307E" w14:textId="77777777" w:rsidR="00A77FC5" w:rsidRDefault="00A77FC5" w:rsidP="00A77FC5"/>
    <w:p w14:paraId="11772147" w14:textId="77777777" w:rsidR="00A77FC5" w:rsidRDefault="00A77FC5" w:rsidP="00A77FC5"/>
    <w:p w14:paraId="2244498E" w14:textId="77777777" w:rsidR="00A77FC5" w:rsidRDefault="00A77FC5" w:rsidP="00A77FC5"/>
    <w:p w14:paraId="30C69F3C" w14:textId="77777777" w:rsidR="00A77FC5" w:rsidRDefault="00A77FC5" w:rsidP="00A77FC5"/>
    <w:p w14:paraId="4ED781AF" w14:textId="77777777" w:rsidR="00A77FC5" w:rsidRDefault="00A77FC5" w:rsidP="00A77FC5"/>
    <w:p w14:paraId="3C96FBF4" w14:textId="77777777" w:rsidR="00A77FC5" w:rsidRDefault="00A77FC5" w:rsidP="00A77FC5"/>
    <w:p w14:paraId="074C9044" w14:textId="77777777" w:rsidR="00A77FC5" w:rsidRDefault="00A77FC5" w:rsidP="00A77FC5"/>
    <w:p w14:paraId="1F474544" w14:textId="77777777" w:rsidR="00A77FC5" w:rsidRDefault="00A77FC5" w:rsidP="00A77FC5"/>
    <w:p w14:paraId="0C38FCE6" w14:textId="77777777" w:rsidR="00A77FC5" w:rsidRDefault="00A77FC5" w:rsidP="00A77FC5"/>
    <w:p w14:paraId="014ACA11" w14:textId="77777777" w:rsidR="00A77FC5" w:rsidRDefault="00A77FC5" w:rsidP="00A77FC5"/>
    <w:p w14:paraId="2D369EBB" w14:textId="77777777" w:rsidR="00A77FC5" w:rsidRDefault="00A77FC5" w:rsidP="00A77FC5"/>
    <w:p w14:paraId="23743A63" w14:textId="77777777" w:rsidR="00A77FC5" w:rsidRDefault="00A77FC5" w:rsidP="00A77FC5"/>
    <w:p w14:paraId="3CF0ADC3" w14:textId="77777777" w:rsidR="00A77FC5" w:rsidRDefault="00A77FC5" w:rsidP="00A77FC5"/>
    <w:p w14:paraId="7846E019" w14:textId="77777777" w:rsidR="00A77FC5" w:rsidRDefault="00A77FC5" w:rsidP="00A77FC5"/>
    <w:p w14:paraId="521027E6" w14:textId="77777777" w:rsidR="00A77FC5" w:rsidRDefault="00A77FC5" w:rsidP="00A77FC5"/>
    <w:p w14:paraId="50D79678" w14:textId="77777777" w:rsidR="00A77FC5" w:rsidRDefault="00A77FC5" w:rsidP="00A77FC5"/>
    <w:p w14:paraId="79B4535B" w14:textId="77777777" w:rsidR="00A77FC5" w:rsidRDefault="00A77FC5" w:rsidP="00A77FC5"/>
    <w:p w14:paraId="15EEBB21" w14:textId="77777777" w:rsidR="00A77FC5" w:rsidRDefault="00A77FC5" w:rsidP="00A77FC5"/>
    <w:p w14:paraId="028D9837" w14:textId="77777777" w:rsidR="00A77FC5" w:rsidRDefault="00A77FC5" w:rsidP="00A77FC5"/>
    <w:p w14:paraId="7F23A7D7" w14:textId="6BEC7467" w:rsidR="00A77FC5" w:rsidRPr="00A77FC5" w:rsidRDefault="00A77FC5" w:rsidP="00A77FC5">
      <w:pPr>
        <w:pStyle w:val="Heading1"/>
      </w:pPr>
    </w:p>
    <w:sectPr w:rsidR="00A77FC5" w:rsidRPr="00A77FC5" w:rsidSect="009324A6">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F8B8B" w14:textId="77777777" w:rsidR="0096159B" w:rsidRDefault="0096159B" w:rsidP="00A77FC5">
      <w:pPr>
        <w:spacing w:after="0" w:line="240" w:lineRule="auto"/>
      </w:pPr>
      <w:r>
        <w:separator/>
      </w:r>
    </w:p>
  </w:endnote>
  <w:endnote w:type="continuationSeparator" w:id="0">
    <w:p w14:paraId="11E46227" w14:textId="77777777" w:rsidR="0096159B" w:rsidRDefault="0096159B"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14:paraId="28552561" w14:textId="77777777" w:rsidR="00A77FC5" w:rsidRDefault="00A77FC5">
        <w:pPr>
          <w:pStyle w:val="Footer"/>
          <w:jc w:val="center"/>
        </w:pPr>
        <w:r>
          <w:fldChar w:fldCharType="begin"/>
        </w:r>
        <w:r>
          <w:instrText xml:space="preserve"> PAGE   \* MERGEFORMAT </w:instrText>
        </w:r>
        <w:r>
          <w:fldChar w:fldCharType="separate"/>
        </w:r>
        <w:r w:rsidR="00E150F5">
          <w:rPr>
            <w:noProof/>
          </w:rPr>
          <w:t>6</w:t>
        </w:r>
        <w:r>
          <w:rPr>
            <w:noProof/>
          </w:rPr>
          <w:fldChar w:fldCharType="end"/>
        </w:r>
      </w:p>
    </w:sdtContent>
  </w:sdt>
  <w:p w14:paraId="6587BF52" w14:textId="77777777" w:rsidR="00A77FC5" w:rsidRDefault="00A7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5FDC5" w14:textId="77777777" w:rsidR="0096159B" w:rsidRDefault="0096159B" w:rsidP="00A77FC5">
      <w:pPr>
        <w:spacing w:after="0" w:line="240" w:lineRule="auto"/>
      </w:pPr>
      <w:r>
        <w:separator/>
      </w:r>
    </w:p>
  </w:footnote>
  <w:footnote w:type="continuationSeparator" w:id="0">
    <w:p w14:paraId="6CE20786" w14:textId="77777777" w:rsidR="0096159B" w:rsidRDefault="0096159B" w:rsidP="00A77F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7E7"/>
    <w:rsid w:val="00023E20"/>
    <w:rsid w:val="00024957"/>
    <w:rsid w:val="0004430B"/>
    <w:rsid w:val="00050F72"/>
    <w:rsid w:val="0005181D"/>
    <w:rsid w:val="0006206A"/>
    <w:rsid w:val="00070F7F"/>
    <w:rsid w:val="000740C8"/>
    <w:rsid w:val="00086840"/>
    <w:rsid w:val="0009272A"/>
    <w:rsid w:val="00094B8D"/>
    <w:rsid w:val="000A406C"/>
    <w:rsid w:val="000A660B"/>
    <w:rsid w:val="000B378A"/>
    <w:rsid w:val="000C51AC"/>
    <w:rsid w:val="000D01B0"/>
    <w:rsid w:val="000E2C64"/>
    <w:rsid w:val="000F755C"/>
    <w:rsid w:val="00106BF3"/>
    <w:rsid w:val="00107EC2"/>
    <w:rsid w:val="00113719"/>
    <w:rsid w:val="001259EF"/>
    <w:rsid w:val="00134681"/>
    <w:rsid w:val="00134787"/>
    <w:rsid w:val="00161ACE"/>
    <w:rsid w:val="00171421"/>
    <w:rsid w:val="001801D8"/>
    <w:rsid w:val="00181098"/>
    <w:rsid w:val="0019172E"/>
    <w:rsid w:val="00192516"/>
    <w:rsid w:val="001B16BD"/>
    <w:rsid w:val="001B582F"/>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47229"/>
    <w:rsid w:val="00247573"/>
    <w:rsid w:val="002567BA"/>
    <w:rsid w:val="00275320"/>
    <w:rsid w:val="00280132"/>
    <w:rsid w:val="0029517B"/>
    <w:rsid w:val="002D100F"/>
    <w:rsid w:val="002D2A34"/>
    <w:rsid w:val="002F518C"/>
    <w:rsid w:val="002F602E"/>
    <w:rsid w:val="0031043F"/>
    <w:rsid w:val="00337970"/>
    <w:rsid w:val="00343CE7"/>
    <w:rsid w:val="00356D9E"/>
    <w:rsid w:val="00394244"/>
    <w:rsid w:val="003A001E"/>
    <w:rsid w:val="003A36A9"/>
    <w:rsid w:val="003C0C1E"/>
    <w:rsid w:val="003C3C87"/>
    <w:rsid w:val="003D379E"/>
    <w:rsid w:val="003E5746"/>
    <w:rsid w:val="003F3148"/>
    <w:rsid w:val="00403D4C"/>
    <w:rsid w:val="00476663"/>
    <w:rsid w:val="00480FDD"/>
    <w:rsid w:val="004872EE"/>
    <w:rsid w:val="004A0756"/>
    <w:rsid w:val="004A18A5"/>
    <w:rsid w:val="004A1E4C"/>
    <w:rsid w:val="004A7400"/>
    <w:rsid w:val="004A7822"/>
    <w:rsid w:val="004B2454"/>
    <w:rsid w:val="004B590D"/>
    <w:rsid w:val="004C23DF"/>
    <w:rsid w:val="004E41FD"/>
    <w:rsid w:val="004E4B07"/>
    <w:rsid w:val="004E4B23"/>
    <w:rsid w:val="004E7F63"/>
    <w:rsid w:val="00504966"/>
    <w:rsid w:val="0051565D"/>
    <w:rsid w:val="00515945"/>
    <w:rsid w:val="0051597C"/>
    <w:rsid w:val="00515B3F"/>
    <w:rsid w:val="00517C8D"/>
    <w:rsid w:val="00546051"/>
    <w:rsid w:val="00551756"/>
    <w:rsid w:val="00560EE1"/>
    <w:rsid w:val="005639A0"/>
    <w:rsid w:val="0056496E"/>
    <w:rsid w:val="00571F84"/>
    <w:rsid w:val="00576663"/>
    <w:rsid w:val="00585FE9"/>
    <w:rsid w:val="00586AEE"/>
    <w:rsid w:val="00587451"/>
    <w:rsid w:val="005B1CBB"/>
    <w:rsid w:val="005C11AA"/>
    <w:rsid w:val="005C482E"/>
    <w:rsid w:val="005D71C6"/>
    <w:rsid w:val="005E0BCC"/>
    <w:rsid w:val="005E2F29"/>
    <w:rsid w:val="005E6224"/>
    <w:rsid w:val="005F0C8D"/>
    <w:rsid w:val="006159A7"/>
    <w:rsid w:val="00616AEF"/>
    <w:rsid w:val="006277A9"/>
    <w:rsid w:val="0064563A"/>
    <w:rsid w:val="00650125"/>
    <w:rsid w:val="00651B4B"/>
    <w:rsid w:val="006542B8"/>
    <w:rsid w:val="0066329E"/>
    <w:rsid w:val="00690EAE"/>
    <w:rsid w:val="00695343"/>
    <w:rsid w:val="00697058"/>
    <w:rsid w:val="006A268B"/>
    <w:rsid w:val="006A312E"/>
    <w:rsid w:val="006A6F73"/>
    <w:rsid w:val="006C309D"/>
    <w:rsid w:val="006F2CCD"/>
    <w:rsid w:val="006F5473"/>
    <w:rsid w:val="00704598"/>
    <w:rsid w:val="00710CB6"/>
    <w:rsid w:val="00713AF4"/>
    <w:rsid w:val="007167DD"/>
    <w:rsid w:val="00727485"/>
    <w:rsid w:val="00734F53"/>
    <w:rsid w:val="00751709"/>
    <w:rsid w:val="00751B99"/>
    <w:rsid w:val="00752A66"/>
    <w:rsid w:val="007565A1"/>
    <w:rsid w:val="00793908"/>
    <w:rsid w:val="00795391"/>
    <w:rsid w:val="007A72AD"/>
    <w:rsid w:val="007C57CA"/>
    <w:rsid w:val="007D05C9"/>
    <w:rsid w:val="007D5781"/>
    <w:rsid w:val="00822D61"/>
    <w:rsid w:val="00822E3E"/>
    <w:rsid w:val="008368F8"/>
    <w:rsid w:val="008407E6"/>
    <w:rsid w:val="00851D7E"/>
    <w:rsid w:val="00866A93"/>
    <w:rsid w:val="0089038C"/>
    <w:rsid w:val="00897D37"/>
    <w:rsid w:val="008A1240"/>
    <w:rsid w:val="008B327B"/>
    <w:rsid w:val="008D09E9"/>
    <w:rsid w:val="008D1DA0"/>
    <w:rsid w:val="008D630E"/>
    <w:rsid w:val="008E04F4"/>
    <w:rsid w:val="008E1539"/>
    <w:rsid w:val="008E5D6D"/>
    <w:rsid w:val="008F2567"/>
    <w:rsid w:val="00914569"/>
    <w:rsid w:val="0092120C"/>
    <w:rsid w:val="009244B3"/>
    <w:rsid w:val="009301B7"/>
    <w:rsid w:val="009324A6"/>
    <w:rsid w:val="00932515"/>
    <w:rsid w:val="00944153"/>
    <w:rsid w:val="009443F5"/>
    <w:rsid w:val="00950F6C"/>
    <w:rsid w:val="00952B79"/>
    <w:rsid w:val="0095332B"/>
    <w:rsid w:val="0096159B"/>
    <w:rsid w:val="00966CA8"/>
    <w:rsid w:val="00975177"/>
    <w:rsid w:val="009A2F43"/>
    <w:rsid w:val="009A6A9B"/>
    <w:rsid w:val="009C22E3"/>
    <w:rsid w:val="009C3D87"/>
    <w:rsid w:val="009C6A92"/>
    <w:rsid w:val="00A04E5E"/>
    <w:rsid w:val="00A05B23"/>
    <w:rsid w:val="00A227A8"/>
    <w:rsid w:val="00A23942"/>
    <w:rsid w:val="00A47673"/>
    <w:rsid w:val="00A60CA1"/>
    <w:rsid w:val="00A635FF"/>
    <w:rsid w:val="00A77FC5"/>
    <w:rsid w:val="00A91402"/>
    <w:rsid w:val="00A93AE9"/>
    <w:rsid w:val="00A95B2F"/>
    <w:rsid w:val="00A9654B"/>
    <w:rsid w:val="00AE114A"/>
    <w:rsid w:val="00AE164F"/>
    <w:rsid w:val="00AE6713"/>
    <w:rsid w:val="00AF172D"/>
    <w:rsid w:val="00AF6033"/>
    <w:rsid w:val="00B10726"/>
    <w:rsid w:val="00B17258"/>
    <w:rsid w:val="00B20BA1"/>
    <w:rsid w:val="00B44602"/>
    <w:rsid w:val="00B66605"/>
    <w:rsid w:val="00B70FA3"/>
    <w:rsid w:val="00B72470"/>
    <w:rsid w:val="00B86F82"/>
    <w:rsid w:val="00BC6FFC"/>
    <w:rsid w:val="00BD1031"/>
    <w:rsid w:val="00BD2EDB"/>
    <w:rsid w:val="00BD715B"/>
    <w:rsid w:val="00BE541C"/>
    <w:rsid w:val="00BF2D9C"/>
    <w:rsid w:val="00C04C5C"/>
    <w:rsid w:val="00C04DA0"/>
    <w:rsid w:val="00C136BA"/>
    <w:rsid w:val="00C30841"/>
    <w:rsid w:val="00C31440"/>
    <w:rsid w:val="00C346A1"/>
    <w:rsid w:val="00C4410F"/>
    <w:rsid w:val="00C44E45"/>
    <w:rsid w:val="00C51CBF"/>
    <w:rsid w:val="00C57FAA"/>
    <w:rsid w:val="00C620CB"/>
    <w:rsid w:val="00C6433E"/>
    <w:rsid w:val="00C765EF"/>
    <w:rsid w:val="00C8279C"/>
    <w:rsid w:val="00C83DAD"/>
    <w:rsid w:val="00C8583F"/>
    <w:rsid w:val="00C87E12"/>
    <w:rsid w:val="00C94EAC"/>
    <w:rsid w:val="00CA3CEA"/>
    <w:rsid w:val="00CC4CC8"/>
    <w:rsid w:val="00CD2ED8"/>
    <w:rsid w:val="00CD3F3C"/>
    <w:rsid w:val="00CE2C2D"/>
    <w:rsid w:val="00CF410E"/>
    <w:rsid w:val="00D20A93"/>
    <w:rsid w:val="00D27B44"/>
    <w:rsid w:val="00D35ED3"/>
    <w:rsid w:val="00D4320C"/>
    <w:rsid w:val="00D53E9F"/>
    <w:rsid w:val="00D55A82"/>
    <w:rsid w:val="00D60C38"/>
    <w:rsid w:val="00D8184D"/>
    <w:rsid w:val="00D85267"/>
    <w:rsid w:val="00DA5A8B"/>
    <w:rsid w:val="00DA7214"/>
    <w:rsid w:val="00DE51AA"/>
    <w:rsid w:val="00E150F5"/>
    <w:rsid w:val="00E172EB"/>
    <w:rsid w:val="00E34461"/>
    <w:rsid w:val="00E40F5D"/>
    <w:rsid w:val="00E52726"/>
    <w:rsid w:val="00E61C9B"/>
    <w:rsid w:val="00E7307D"/>
    <w:rsid w:val="00E97E07"/>
    <w:rsid w:val="00EA0298"/>
    <w:rsid w:val="00ED46CD"/>
    <w:rsid w:val="00EE3A2F"/>
    <w:rsid w:val="00F01C3E"/>
    <w:rsid w:val="00F124EC"/>
    <w:rsid w:val="00F2777F"/>
    <w:rsid w:val="00F4092F"/>
    <w:rsid w:val="00F45C83"/>
    <w:rsid w:val="00F509AF"/>
    <w:rsid w:val="00F54445"/>
    <w:rsid w:val="00F77FFB"/>
    <w:rsid w:val="00F87A27"/>
    <w:rsid w:val="00FA1B22"/>
    <w:rsid w:val="00FA5906"/>
    <w:rsid w:val="00FA78A1"/>
    <w:rsid w:val="00FC31DF"/>
    <w:rsid w:val="00FC49FE"/>
    <w:rsid w:val="00FD39FB"/>
    <w:rsid w:val="00FD3C03"/>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993A3"/>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tontowers.com/media/6257/atr-gate-map-2019.pdf" TargetMode="External"/><Relationship Id="rId18" Type="http://schemas.openxmlformats.org/officeDocument/2006/relationships/hyperlink" Target="https://www.statista.com/statistics/641549/attendance-at-alton-towers-uk-theme-park/" TargetMode="External"/><Relationship Id="rId26" Type="http://schemas.openxmlformats.org/officeDocument/2006/relationships/hyperlink" Target="https://support.altontowers.com/hc/en-us/articles/360000474872-Do-your-Food-and-Beverage-outlets-cater-for-those-with-dietary-requirements-and-or-allergies-" TargetMode="External"/><Relationship Id="rId39" Type="http://schemas.openxmlformats.org/officeDocument/2006/relationships/hyperlink" Target="https://www.altontowers.com/price-table/" TargetMode="External"/><Relationship Id="rId3" Type="http://schemas.openxmlformats.org/officeDocument/2006/relationships/styles" Target="styles.xml"/><Relationship Id="rId21" Type="http://schemas.openxmlformats.org/officeDocument/2006/relationships/hyperlink" Target="https://merlin.csod.com/ux/ats/careersite/4/home?c=merlin&amp;cfdd%5b0%5d%5bid%5d=21&amp;cfdd%5b0%5d%5boptions%5d%5b0%5d=249" TargetMode="External"/><Relationship Id="rId34" Type="http://schemas.openxmlformats.org/officeDocument/2006/relationships/hyperlink" Target="http://www.businessdictionary.com/definition/recruitment-and-selection.html" TargetMode="External"/><Relationship Id="rId42" Type="http://schemas.openxmlformats.org/officeDocument/2006/relationships/hyperlink" Target="https://www.ed.ac.uk/equality-diversity/about/equality-diversity" TargetMode="External"/><Relationship Id="rId7" Type="http://schemas.openxmlformats.org/officeDocument/2006/relationships/endnotes" Target="endnotes.xml"/><Relationship Id="rId12" Type="http://schemas.openxmlformats.org/officeDocument/2006/relationships/hyperlink" Target="https://www.altontowers.com/theme-park/dungeon/" TargetMode="External"/><Relationship Id="rId17" Type="http://schemas.openxmlformats.org/officeDocument/2006/relationships/hyperlink" Target="https://www.indeed.co.uk/cmp/Alton-Towers-Resort/about" TargetMode="External"/><Relationship Id="rId25" Type="http://schemas.openxmlformats.org/officeDocument/2006/relationships/hyperlink" Target="https://www.altontowers.com/useful-info/blog/exciting-developments-for-our-2016-season/" TargetMode="External"/><Relationship Id="rId33" Type="http://schemas.openxmlformats.org/officeDocument/2006/relationships/hyperlink" Target="https://news.sky.com/story/pound-slump-after-brexit-vote-boosts-london-eye-owner-merlin-10787200" TargetMode="External"/><Relationship Id="rId38" Type="http://schemas.openxmlformats.org/officeDocument/2006/relationships/hyperlink" Target="https://www.cornerstoneondemand.com/resources/articles/modern-day-performance-management-process" TargetMode="External"/><Relationship Id="rId2" Type="http://schemas.openxmlformats.org/officeDocument/2006/relationships/customXml" Target="../customXml/item2.xml"/><Relationship Id="rId16" Type="http://schemas.openxmlformats.org/officeDocument/2006/relationships/hyperlink" Target="https://www.glassdoor.co.uk/Interview/Alton-Towers-Resort-Interview-Questions-E641554.htm" TargetMode="External"/><Relationship Id="rId20" Type="http://schemas.openxmlformats.org/officeDocument/2006/relationships/hyperlink" Target="https://altontowers.blob.core.windows.net/media/1055/csr.pdf" TargetMode="External"/><Relationship Id="rId29" Type="http://schemas.openxmlformats.org/officeDocument/2006/relationships/hyperlink" Target="https://pdfs.semanticscholar.org/ce64/9933a6a68078f326e7b02200281756adfc09.pdf" TargetMode="External"/><Relationship Id="rId41" Type="http://schemas.openxmlformats.org/officeDocument/2006/relationships/hyperlink" Target="https://www.stock-analysis-on.net/NYSE/Company/Walt-Disney-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tontowers.com/useful-info/directions/" TargetMode="External"/><Relationship Id="rId24" Type="http://schemas.openxmlformats.org/officeDocument/2006/relationships/hyperlink" Target="https://www.citizensadvice.org.uk/law-and-courts/discrimination/about-discrimination/equality-act-2010-discrimination-and-your-rights/" TargetMode="External"/><Relationship Id="rId32" Type="http://schemas.openxmlformats.org/officeDocument/2006/relationships/hyperlink" Target="https://towersstreet.com/features/articles/alton-towers-planning-restrictions/" TargetMode="External"/><Relationship Id="rId37" Type="http://schemas.openxmlformats.org/officeDocument/2006/relationships/hyperlink" Target="https://www.investopedia.com/articles/stocks/05/010305.asp" TargetMode="External"/><Relationship Id="rId40" Type="http://schemas.openxmlformats.org/officeDocument/2006/relationships/hyperlink" Target="http://news.bbc.co.uk/1/hi/england/staffordshire/4765370.s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ripadvisor.co.uk/Attraction_Review-g504148-d285167-Reviews-Alton_Towers-Alton_Staffordshire_England.html" TargetMode="External"/><Relationship Id="rId23" Type="http://schemas.openxmlformats.org/officeDocument/2006/relationships/hyperlink" Target="https://www.fastcompany.com/90329387/disney-accused-in-gender-pay-gap-lawsuit-of-valuing-male-workers-more-than-female-workers" TargetMode="External"/><Relationship Id="rId28" Type="http://schemas.openxmlformats.org/officeDocument/2006/relationships/hyperlink" Target="https://www.standard.co.uk/lifestyle/travel/where-to-take-staycation-uk-a3828286.html" TargetMode="External"/><Relationship Id="rId36" Type="http://schemas.openxmlformats.org/officeDocument/2006/relationships/hyperlink" Target="https://www.altontowers.com/media/6285/online-resort-access-guide-2019.pdf" TargetMode="External"/><Relationship Id="rId10" Type="http://schemas.openxmlformats.org/officeDocument/2006/relationships/hyperlink" Target="https://www.youtube.com/watch?v=JtwDDslWeDA" TargetMode="External"/><Relationship Id="rId19" Type="http://schemas.openxmlformats.org/officeDocument/2006/relationships/hyperlink" Target="https://www.altontowers.com/useful-info/resort-maps/" TargetMode="External"/><Relationship Id="rId31" Type="http://schemas.openxmlformats.org/officeDocument/2006/relationships/hyperlink" Target="https://www.merlinentertainments.biz/8BCD51FE-61F6-4549-8566-24A0C3BDB7FD.CFIL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business/2016/sep/27/alton-towers-owner-fined-smiler-rollercaster-crash" TargetMode="External"/><Relationship Id="rId22" Type="http://schemas.openxmlformats.org/officeDocument/2006/relationships/hyperlink" Target="https://www.investopedia.com/terms/c/currentratio.asp" TargetMode="External"/><Relationship Id="rId27" Type="http://schemas.openxmlformats.org/officeDocument/2006/relationships/hyperlink" Target="https://forums.digitalspy.com/discussion/505335/how-does-alton-towers-compare-to-disneyland-etc" TargetMode="External"/><Relationship Id="rId30" Type="http://schemas.openxmlformats.org/officeDocument/2006/relationships/hyperlink" Target="https://dictionary.cambridge.org/dictionary/english/staycation" TargetMode="External"/><Relationship Id="rId35" Type="http://schemas.openxmlformats.org/officeDocument/2006/relationships/hyperlink" Target="https://www.ons.gov.uk/employmentandlabourmarket/peopleinwork/employmentandemployeetypes/bulletins/regionallabourmarket/april2018"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1700855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7BFABC-ABC0-44DF-B189-EB618E3CA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5754</Words>
  <Characters>32799</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Atlon Towers Case study analysis</vt:lpstr>
    </vt:vector>
  </TitlesOfParts>
  <Company>University of Wales Trinity Saint David</Company>
  <LinksUpToDate>false</LinksUpToDate>
  <CharactersWithSpaces>38477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AlTon Towers 
Case study analysis</dc:title>
  <dc:subject/>
  <dc:creator>Bethan Mathews</dc:creator>
  <cp:keywords/>
  <dc:description/>
  <cp:lastModifiedBy>bethan.mathews@virginmedia.com</cp:lastModifiedBy>
  <cp:revision>12</cp:revision>
  <dcterms:created xsi:type="dcterms:W3CDTF">2019-04-17T10:39:00Z</dcterms:created>
  <dcterms:modified xsi:type="dcterms:W3CDTF">2019-04-19T15:38:00Z</dcterms:modified>
</cp:coreProperties>
</file>