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969587952"/>
        <w:docPartObj>
          <w:docPartGallery w:val="Cover Pages"/>
          <w:docPartUnique/>
        </w:docPartObj>
      </w:sdtPr>
      <w:sdtEndPr>
        <w:rPr>
          <w:caps/>
          <w:color w:val="191919" w:themeColor="text1" w:themeTint="E6"/>
          <w:kern w:val="2"/>
          <w:sz w:val="48"/>
          <w:szCs w:val="48"/>
          <w:lang w:val="en-GB"/>
          <w14:ligatures w14:val="standardContextual"/>
        </w:rPr>
      </w:sdtEndPr>
      <w:sdtContent>
        <w:p w14:paraId="7BE30C25" w14:textId="59AD47C0" w:rsidR="0093157E" w:rsidRDefault="00F027CB">
          <w:pPr>
            <w:pStyle w:val="NoSpacing"/>
            <w:spacing w:before="1540" w:after="240"/>
            <w:jc w:val="center"/>
            <w:rPr>
              <w:color w:val="4472C4" w:themeColor="accent1"/>
            </w:rPr>
          </w:pPr>
          <w:r>
            <w:rPr>
              <w:noProof/>
              <w:color w:val="4472C4" w:themeColor="accent1"/>
              <w14:ligatures w14:val="standardContextual"/>
            </w:rPr>
            <w:drawing>
              <wp:inline distT="0" distB="0" distL="0" distR="0" wp14:anchorId="67A66E42" wp14:editId="39A9E3DE">
                <wp:extent cx="4526280" cy="2545970"/>
                <wp:effectExtent l="0" t="0" r="7620" b="6985"/>
                <wp:docPr id="1937392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392248" name="Picture 1937392248"/>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539709" cy="2553524"/>
                        </a:xfrm>
                        <a:prstGeom prst="rect">
                          <a:avLst/>
                        </a:prstGeom>
                      </pic:spPr>
                    </pic:pic>
                  </a:graphicData>
                </a:graphic>
              </wp:inline>
            </w:drawing>
          </w:r>
        </w:p>
        <w:p w14:paraId="5055D8F5" w14:textId="1937C2FA" w:rsidR="0093157E" w:rsidRPr="0093157E" w:rsidRDefault="0093157E">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sz w:val="24"/>
              <w:szCs w:val="24"/>
            </w:rPr>
          </w:pPr>
          <w:r w:rsidRPr="0093157E">
            <w:rPr>
              <w:rFonts w:ascii="Arial" w:eastAsiaTheme="majorEastAsia" w:hAnsi="Arial" w:cs="Arial"/>
              <w:b/>
              <w:bCs/>
              <w:caps/>
              <w:sz w:val="24"/>
              <w:szCs w:val="24"/>
            </w:rPr>
            <w:t>Workplace Culture and its impact on Organisational Efficiency (BMSW5105_BIRM)</w:t>
          </w:r>
        </w:p>
        <w:p w14:paraId="74810BB9" w14:textId="43FB229E" w:rsidR="0093157E" w:rsidRPr="0093157E" w:rsidRDefault="0093157E" w:rsidP="0093157E">
          <w:pPr>
            <w:pStyle w:val="NoSpacing"/>
            <w:spacing w:before="480"/>
            <w:ind w:firstLine="720"/>
            <w:jc w:val="center"/>
            <w:rPr>
              <w:rFonts w:ascii="Arial" w:hAnsi="Arial" w:cs="Arial"/>
              <w:b/>
              <w:bCs/>
              <w:sz w:val="36"/>
              <w:szCs w:val="36"/>
            </w:rPr>
          </w:pPr>
          <w:r w:rsidRPr="0093157E">
            <w:rPr>
              <w:rFonts w:ascii="Arial" w:hAnsi="Arial" w:cs="Arial"/>
              <w:b/>
              <w:bCs/>
              <w:sz w:val="36"/>
              <w:szCs w:val="36"/>
            </w:rPr>
            <w:t>CULTURE INSIDE GOOGLE: AN ANALYSIS OF ORGANIZATIONAL CULTURE, ETHOS, AND SUSTAINABILITY PRACTICES</w:t>
          </w:r>
        </w:p>
        <w:p w14:paraId="482D00DE" w14:textId="2635AEEC" w:rsidR="0093157E" w:rsidRPr="0093157E" w:rsidRDefault="0093157E">
          <w:pPr>
            <w:rPr>
              <w:rFonts w:ascii="Arial" w:eastAsiaTheme="minorEastAsia" w:hAnsi="Arial" w:cs="Arial"/>
              <w:caps/>
              <w:color w:val="191919" w:themeColor="text1" w:themeTint="E6"/>
              <w:sz w:val="48"/>
              <w:szCs w:val="48"/>
            </w:rPr>
          </w:pPr>
          <w:r w:rsidRPr="0093157E">
            <w:rPr>
              <w:rFonts w:ascii="Arial" w:eastAsiaTheme="minorEastAsia" w:hAnsi="Arial" w:cs="Arial"/>
              <w:caps/>
              <w:noProof/>
              <w:color w:val="191919" w:themeColor="text1" w:themeTint="E6"/>
              <w:sz w:val="48"/>
              <w:szCs w:val="48"/>
            </w:rPr>
            <mc:AlternateContent>
              <mc:Choice Requires="wps">
                <w:drawing>
                  <wp:anchor distT="0" distB="0" distL="114300" distR="114300" simplePos="0" relativeHeight="251659264" behindDoc="0" locked="0" layoutInCell="1" allowOverlap="1" wp14:anchorId="748455E5" wp14:editId="45B1BE9B">
                    <wp:simplePos x="0" y="0"/>
                    <wp:positionH relativeFrom="column">
                      <wp:posOffset>-518160</wp:posOffset>
                    </wp:positionH>
                    <wp:positionV relativeFrom="paragraph">
                      <wp:posOffset>969645</wp:posOffset>
                    </wp:positionV>
                    <wp:extent cx="4480560" cy="1005840"/>
                    <wp:effectExtent l="0" t="0" r="0" b="3810"/>
                    <wp:wrapNone/>
                    <wp:docPr id="371678069" name="Text Box 1"/>
                    <wp:cNvGraphicFramePr/>
                    <a:graphic xmlns:a="http://schemas.openxmlformats.org/drawingml/2006/main">
                      <a:graphicData uri="http://schemas.microsoft.com/office/word/2010/wordprocessingShape">
                        <wps:wsp>
                          <wps:cNvSpPr txBox="1"/>
                          <wps:spPr>
                            <a:xfrm>
                              <a:off x="0" y="0"/>
                              <a:ext cx="4480560" cy="1005840"/>
                            </a:xfrm>
                            <a:prstGeom prst="rect">
                              <a:avLst/>
                            </a:prstGeom>
                            <a:solidFill>
                              <a:schemeClr val="lt1"/>
                            </a:solidFill>
                            <a:ln w="6350">
                              <a:noFill/>
                            </a:ln>
                          </wps:spPr>
                          <wps:txbx>
                            <w:txbxContent>
                              <w:p w14:paraId="56CCA988" w14:textId="07D780F9" w:rsidR="0093157E" w:rsidRPr="00096A95" w:rsidRDefault="00F06D21" w:rsidP="0093157E">
                                <w:pPr>
                                  <w:rPr>
                                    <w:rFonts w:ascii="Arial" w:hAnsi="Arial" w:cs="Arial"/>
                                    <w:b/>
                                    <w:bCs/>
                                  </w:rPr>
                                </w:pPr>
                                <w:bookmarkStart w:id="0" w:name="_Hlk140873395"/>
                                <w:r w:rsidRPr="00096A95">
                                  <w:rPr>
                                    <w:rFonts w:ascii="Arial" w:hAnsi="Arial" w:cs="Arial"/>
                                    <w:b/>
                                    <w:bCs/>
                                  </w:rPr>
                                  <w:t xml:space="preserve">LECTURER: DR. </w:t>
                                </w:r>
                                <w:r w:rsidRPr="00F06D21">
                                  <w:rPr>
                                    <w:rFonts w:ascii="Arial" w:hAnsi="Arial" w:cs="Arial"/>
                                    <w:b/>
                                    <w:bCs/>
                                  </w:rPr>
                                  <w:t>ADEREMI OJEBODE</w:t>
                                </w:r>
                              </w:p>
                              <w:p w14:paraId="049099A8" w14:textId="295EE68F" w:rsidR="0093157E" w:rsidRDefault="00F06D21" w:rsidP="0093157E">
                                <w:pPr>
                                  <w:rPr>
                                    <w:rFonts w:ascii="Arial" w:hAnsi="Arial" w:cs="Arial"/>
                                    <w:b/>
                                    <w:bCs/>
                                  </w:rPr>
                                </w:pPr>
                                <w:r w:rsidRPr="00096A95">
                                  <w:rPr>
                                    <w:rFonts w:ascii="Arial" w:hAnsi="Arial" w:cs="Arial"/>
                                    <w:b/>
                                    <w:bCs/>
                                  </w:rPr>
                                  <w:t xml:space="preserve">STUDENT: ALEXANDRA – VALENTINA GHITA  </w:t>
                                </w:r>
                              </w:p>
                              <w:p w14:paraId="3A636DF1" w14:textId="6FFE87EA" w:rsidR="0093157E" w:rsidRPr="00096A95" w:rsidRDefault="00F06D21" w:rsidP="0093157E">
                                <w:pPr>
                                  <w:rPr>
                                    <w:rFonts w:ascii="Arial" w:hAnsi="Arial" w:cs="Arial"/>
                                    <w:b/>
                                    <w:bCs/>
                                  </w:rPr>
                                </w:pPr>
                                <w:r>
                                  <w:rPr>
                                    <w:rFonts w:ascii="Arial" w:hAnsi="Arial" w:cs="Arial"/>
                                    <w:b/>
                                    <w:bCs/>
                                  </w:rPr>
                                  <w:t>STUDENT ID:</w:t>
                                </w:r>
                                <w:r w:rsidRPr="00096A95">
                                  <w:rPr>
                                    <w:rFonts w:ascii="Arial" w:hAnsi="Arial" w:cs="Arial"/>
                                    <w:b/>
                                    <w:bCs/>
                                  </w:rPr>
                                  <w:t xml:space="preserve"> 2127554</w:t>
                                </w:r>
                              </w:p>
                              <w:bookmarkEnd w:id="0"/>
                              <w:p w14:paraId="177666FF" w14:textId="77777777" w:rsidR="0093157E" w:rsidRDefault="009315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8455E5" id="_x0000_t202" coordsize="21600,21600" o:spt="202" path="m,l,21600r21600,l21600,xe">
                    <v:stroke joinstyle="miter"/>
                    <v:path gradientshapeok="t" o:connecttype="rect"/>
                  </v:shapetype>
                  <v:shape id="Text Box 1" o:spid="_x0000_s1026" type="#_x0000_t202" style="position:absolute;margin-left:-40.8pt;margin-top:76.35pt;width:352.8pt;height:7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" fillcolor="white [3201]" stroked="f" strokeweight=".5pt">
                    <v:textbox>
                      <w:txbxContent>
                        <w:p w14:paraId="56CCA988" w14:textId="07D780F9" w:rsidR="0093157E" w:rsidRPr="00096A95" w:rsidRDefault="00F06D21" w:rsidP="0093157E">
                          <w:pPr>
                            <w:rPr>
                              <w:rFonts w:ascii="Arial" w:hAnsi="Arial" w:cs="Arial"/>
                              <w:b/>
                              <w:bCs/>
                            </w:rPr>
                          </w:pPr>
                          <w:bookmarkStart w:id="1" w:name="_Hlk140873395"/>
                          <w:r w:rsidRPr="00096A95">
                            <w:rPr>
                              <w:rFonts w:ascii="Arial" w:hAnsi="Arial" w:cs="Arial"/>
                              <w:b/>
                              <w:bCs/>
                            </w:rPr>
                            <w:t xml:space="preserve">LECTURER: DR. </w:t>
                          </w:r>
                          <w:r w:rsidRPr="00F06D21">
                            <w:rPr>
                              <w:rFonts w:ascii="Arial" w:hAnsi="Arial" w:cs="Arial"/>
                              <w:b/>
                              <w:bCs/>
                            </w:rPr>
                            <w:t>ADEREMI OJEBODE</w:t>
                          </w:r>
                        </w:p>
                        <w:p w14:paraId="049099A8" w14:textId="295EE68F" w:rsidR="0093157E" w:rsidRDefault="00F06D21" w:rsidP="0093157E">
                          <w:pPr>
                            <w:rPr>
                              <w:rFonts w:ascii="Arial" w:hAnsi="Arial" w:cs="Arial"/>
                              <w:b/>
                              <w:bCs/>
                            </w:rPr>
                          </w:pPr>
                          <w:r w:rsidRPr="00096A95">
                            <w:rPr>
                              <w:rFonts w:ascii="Arial" w:hAnsi="Arial" w:cs="Arial"/>
                              <w:b/>
                              <w:bCs/>
                            </w:rPr>
                            <w:t xml:space="preserve">STUDENT: ALEXANDRA – VALENTINA GHITA  </w:t>
                          </w:r>
                        </w:p>
                        <w:p w14:paraId="3A636DF1" w14:textId="6FFE87EA" w:rsidR="0093157E" w:rsidRPr="00096A95" w:rsidRDefault="00F06D21" w:rsidP="0093157E">
                          <w:pPr>
                            <w:rPr>
                              <w:rFonts w:ascii="Arial" w:hAnsi="Arial" w:cs="Arial"/>
                              <w:b/>
                              <w:bCs/>
                            </w:rPr>
                          </w:pPr>
                          <w:r>
                            <w:rPr>
                              <w:rFonts w:ascii="Arial" w:hAnsi="Arial" w:cs="Arial"/>
                              <w:b/>
                              <w:bCs/>
                            </w:rPr>
                            <w:t>STUDENT ID:</w:t>
                          </w:r>
                          <w:r w:rsidRPr="00096A95">
                            <w:rPr>
                              <w:rFonts w:ascii="Arial" w:hAnsi="Arial" w:cs="Arial"/>
                              <w:b/>
                              <w:bCs/>
                            </w:rPr>
                            <w:t xml:space="preserve"> 2127554</w:t>
                          </w:r>
                        </w:p>
                        <w:bookmarkEnd w:id="1"/>
                        <w:p w14:paraId="177666FF" w14:textId="77777777" w:rsidR="0093157E" w:rsidRDefault="0093157E"/>
                      </w:txbxContent>
                    </v:textbox>
                  </v:shape>
                </w:pict>
              </mc:Fallback>
            </mc:AlternateContent>
          </w:r>
          <w:r w:rsidRPr="0093157E">
            <w:rPr>
              <w:rFonts w:ascii="Arial" w:eastAsiaTheme="minorEastAsia" w:hAnsi="Arial" w:cs="Arial"/>
              <w:caps/>
              <w:color w:val="191919" w:themeColor="text1" w:themeTint="E6"/>
              <w:sz w:val="48"/>
              <w:szCs w:val="48"/>
            </w:rPr>
            <w:br w:type="page"/>
          </w:r>
        </w:p>
        <w:p w14:paraId="3A193705" w14:textId="5CFE6798" w:rsidR="0093157E" w:rsidRDefault="0093157E" w:rsidP="0093157E">
          <w:pPr>
            <w:jc w:val="center"/>
            <w:rPr>
              <w:rFonts w:eastAsiaTheme="minorEastAsia"/>
              <w:color w:val="191919" w:themeColor="text1" w:themeTint="E6"/>
              <w:sz w:val="48"/>
              <w:szCs w:val="48"/>
            </w:rPr>
          </w:pPr>
          <w:r>
            <w:rPr>
              <w:rFonts w:eastAsiaTheme="minorEastAsia"/>
              <w:caps/>
              <w:color w:val="191919" w:themeColor="text1" w:themeTint="E6"/>
              <w:sz w:val="48"/>
              <w:szCs w:val="48"/>
            </w:rPr>
            <w:lastRenderedPageBreak/>
            <w:t>A</w:t>
          </w:r>
          <w:r w:rsidR="008044A6">
            <w:rPr>
              <w:rFonts w:eastAsiaTheme="minorEastAsia"/>
              <w:color w:val="191919" w:themeColor="text1" w:themeTint="E6"/>
              <w:sz w:val="48"/>
              <w:szCs w:val="48"/>
            </w:rPr>
            <w:t>bstract</w:t>
          </w:r>
        </w:p>
        <w:p w14:paraId="7B0C80A7" w14:textId="20F60767" w:rsidR="008044A6" w:rsidRDefault="008044A6" w:rsidP="008044A6">
          <w:pPr>
            <w:spacing w:line="360" w:lineRule="auto"/>
            <w:jc w:val="both"/>
            <w:rPr>
              <w:rFonts w:ascii="Arial" w:eastAsiaTheme="minorEastAsia" w:hAnsi="Arial" w:cs="Arial"/>
              <w:color w:val="191919" w:themeColor="text1" w:themeTint="E6"/>
            </w:rPr>
          </w:pPr>
          <w:r w:rsidRPr="008044A6">
            <w:rPr>
              <w:rFonts w:ascii="Arial" w:eastAsiaTheme="minorEastAsia" w:hAnsi="Arial" w:cs="Arial"/>
              <w:color w:val="191919" w:themeColor="text1" w:themeTint="E6"/>
            </w:rPr>
            <w:t>This report investigates Google’s commitment to sustainability within its workplace culture and wider operational framework, using a PESTEL study to analyse external variables impacting its sustainability initiatives. It emphasises the importance of ethics, values, and organisational culture in accomplishing sustainability goals and analyses Google’s founders' influence on the company's culture. The report highlights Google’s dedication to moral standards, honesty, and user-centred ideals as well as the importance of an inclusive and diverse workforce in advancing sustainability.</w:t>
          </w:r>
          <w:r>
            <w:rPr>
              <w:rFonts w:ascii="Arial" w:eastAsiaTheme="minorEastAsia" w:hAnsi="Arial" w:cs="Arial"/>
              <w:color w:val="191919" w:themeColor="text1" w:themeTint="E6"/>
            </w:rPr>
            <w:t xml:space="preserve"> </w:t>
          </w:r>
          <w:r w:rsidR="00281F9A" w:rsidRPr="00281F9A">
            <w:rPr>
              <w:rFonts w:ascii="Arial" w:eastAsiaTheme="minorEastAsia" w:hAnsi="Arial" w:cs="Arial"/>
              <w:color w:val="191919" w:themeColor="text1" w:themeTint="E6"/>
            </w:rPr>
            <w:t>It also focuses into Google's distinct organisational culture, which is distinguished by open communication, creativity, a hands-on approach, work-life balance, and an emphasis on quality. The significance of workplace sustainability is explored, emphasising the necessity for organisations to incorporate sustainability into their culture and operations.</w:t>
          </w:r>
        </w:p>
        <w:p w14:paraId="5E7C5F5A" w14:textId="77777777" w:rsidR="00281F9A" w:rsidRDefault="00281F9A" w:rsidP="008044A6">
          <w:pPr>
            <w:spacing w:line="360" w:lineRule="auto"/>
            <w:jc w:val="both"/>
            <w:rPr>
              <w:rFonts w:ascii="Arial" w:eastAsiaTheme="minorEastAsia" w:hAnsi="Arial" w:cs="Arial"/>
              <w:color w:val="191919" w:themeColor="text1" w:themeTint="E6"/>
            </w:rPr>
          </w:pPr>
        </w:p>
        <w:p w14:paraId="445C1399" w14:textId="77777777" w:rsidR="00281F9A" w:rsidRDefault="00281F9A" w:rsidP="008044A6">
          <w:pPr>
            <w:spacing w:line="360" w:lineRule="auto"/>
            <w:jc w:val="both"/>
            <w:rPr>
              <w:rFonts w:ascii="Arial" w:eastAsiaTheme="minorEastAsia" w:hAnsi="Arial" w:cs="Arial"/>
              <w:color w:val="191919" w:themeColor="text1" w:themeTint="E6"/>
            </w:rPr>
          </w:pPr>
        </w:p>
        <w:p w14:paraId="1A9C0F8A" w14:textId="4C95B312" w:rsidR="00281F9A" w:rsidRDefault="00281F9A" w:rsidP="008044A6">
          <w:pPr>
            <w:spacing w:line="360" w:lineRule="auto"/>
            <w:jc w:val="both"/>
            <w:rPr>
              <w:rFonts w:ascii="Arial" w:eastAsiaTheme="minorEastAsia" w:hAnsi="Arial" w:cs="Arial"/>
              <w:color w:val="191919" w:themeColor="text1" w:themeTint="E6"/>
            </w:rPr>
          </w:pPr>
          <w:r w:rsidRPr="00281F9A">
            <w:rPr>
              <w:rFonts w:ascii="Arial" w:eastAsiaTheme="minorEastAsia" w:hAnsi="Arial" w:cs="Arial"/>
              <w:color w:val="191919" w:themeColor="text1" w:themeTint="E6"/>
            </w:rPr>
            <w:t>Keywords: Google, sustainability, PESTEL analysis, organizational culture, ethics, workplace, diversity, values, innovation, work-life balance, inclusivity, environmental factors, economic factors, political factors, technological factors, legal factors, ethics, social responsibility, community impact, well-being, teamwork, recommendations, conclusion.</w:t>
          </w:r>
        </w:p>
        <w:p w14:paraId="367EDF45" w14:textId="77777777" w:rsidR="00281F9A" w:rsidRPr="008044A6" w:rsidRDefault="00281F9A" w:rsidP="008044A6">
          <w:pPr>
            <w:spacing w:line="360" w:lineRule="auto"/>
            <w:jc w:val="both"/>
            <w:rPr>
              <w:rFonts w:ascii="Arial" w:eastAsiaTheme="minorEastAsia" w:hAnsi="Arial" w:cs="Arial"/>
              <w:caps/>
              <w:color w:val="191919" w:themeColor="text1" w:themeTint="E6"/>
            </w:rPr>
          </w:pPr>
        </w:p>
        <w:p w14:paraId="3E96BA70" w14:textId="77777777" w:rsidR="0093157E" w:rsidRDefault="0093157E" w:rsidP="008044A6">
          <w:pPr>
            <w:spacing w:line="360" w:lineRule="auto"/>
            <w:rPr>
              <w:rFonts w:eastAsiaTheme="minorEastAsia"/>
              <w:caps/>
              <w:color w:val="191919" w:themeColor="text1" w:themeTint="E6"/>
              <w:sz w:val="48"/>
              <w:szCs w:val="48"/>
            </w:rPr>
          </w:pPr>
        </w:p>
        <w:p w14:paraId="2ED52052" w14:textId="77777777" w:rsidR="0093157E" w:rsidRPr="008044A6" w:rsidRDefault="0093157E">
          <w:pPr>
            <w:rPr>
              <w:rFonts w:ascii="Arial" w:eastAsiaTheme="minorEastAsia" w:hAnsi="Arial" w:cs="Arial"/>
              <w:caps/>
              <w:color w:val="191919" w:themeColor="text1" w:themeTint="E6"/>
            </w:rPr>
          </w:pPr>
        </w:p>
        <w:p w14:paraId="2BBC912E" w14:textId="77777777" w:rsidR="0093157E" w:rsidRDefault="0093157E">
          <w:pPr>
            <w:rPr>
              <w:rFonts w:eastAsiaTheme="minorEastAsia"/>
              <w:caps/>
              <w:color w:val="191919" w:themeColor="text1" w:themeTint="E6"/>
              <w:sz w:val="48"/>
              <w:szCs w:val="48"/>
            </w:rPr>
          </w:pPr>
        </w:p>
        <w:p w14:paraId="1A97692D" w14:textId="77777777" w:rsidR="0093157E" w:rsidRDefault="0093157E">
          <w:pPr>
            <w:rPr>
              <w:rFonts w:eastAsiaTheme="minorEastAsia"/>
              <w:caps/>
              <w:color w:val="191919" w:themeColor="text1" w:themeTint="E6"/>
              <w:sz w:val="48"/>
              <w:szCs w:val="48"/>
            </w:rPr>
          </w:pPr>
        </w:p>
        <w:p w14:paraId="752E9442" w14:textId="77777777" w:rsidR="008044A6" w:rsidRDefault="008044A6">
          <w:pPr>
            <w:rPr>
              <w:rFonts w:eastAsiaTheme="minorEastAsia"/>
              <w:caps/>
              <w:color w:val="191919" w:themeColor="text1" w:themeTint="E6"/>
              <w:sz w:val="48"/>
              <w:szCs w:val="48"/>
            </w:rPr>
          </w:pPr>
        </w:p>
        <w:p w14:paraId="321713C5" w14:textId="65CFEFC7" w:rsidR="0093157E" w:rsidRDefault="0093157E">
          <w:pPr>
            <w:rPr>
              <w:rFonts w:eastAsiaTheme="minorEastAsia"/>
              <w:caps/>
              <w:color w:val="191919" w:themeColor="text1" w:themeTint="E6"/>
              <w:sz w:val="48"/>
              <w:szCs w:val="48"/>
            </w:rPr>
          </w:pPr>
        </w:p>
      </w:sdtContent>
    </w:sdt>
    <w:sdt>
      <w:sdtPr>
        <w:id w:val="158340328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FE11219" w14:textId="159C8E98" w:rsidR="0093157E" w:rsidRDefault="0093157E" w:rsidP="0093157E">
          <w:pPr>
            <w:pStyle w:val="TOCHeading"/>
          </w:pPr>
        </w:p>
        <w:p w14:paraId="0DCA583E" w14:textId="2969835B" w:rsidR="00856450" w:rsidRDefault="00856450" w:rsidP="00856450">
          <w:pPr>
            <w:pStyle w:val="TOCHeading"/>
            <w:jc w:val="center"/>
            <w:rPr>
              <w:b/>
              <w:bCs/>
              <w:color w:val="auto"/>
            </w:rPr>
          </w:pPr>
          <w:r w:rsidRPr="00856450">
            <w:rPr>
              <w:b/>
              <w:bCs/>
              <w:color w:val="auto"/>
            </w:rPr>
            <w:t>Table of Contents</w:t>
          </w:r>
        </w:p>
        <w:p w14:paraId="66868C28" w14:textId="77777777" w:rsidR="0093157E" w:rsidRPr="0093157E" w:rsidRDefault="0093157E" w:rsidP="0093157E">
          <w:pPr>
            <w:rPr>
              <w:lang w:val="en-US"/>
            </w:rPr>
          </w:pPr>
        </w:p>
        <w:p w14:paraId="73DA819F" w14:textId="0A038EED" w:rsidR="004B799A" w:rsidRDefault="0085645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0366749" w:history="1">
            <w:r w:rsidR="004B799A" w:rsidRPr="006C0CA9">
              <w:rPr>
                <w:rStyle w:val="Hyperlink"/>
                <w:b/>
                <w:bCs/>
                <w:noProof/>
              </w:rPr>
              <w:t>1.</w:t>
            </w:r>
            <w:r w:rsidR="004B799A">
              <w:rPr>
                <w:rFonts w:eastAsiaTheme="minorEastAsia"/>
                <w:noProof/>
                <w:lang w:eastAsia="en-GB"/>
              </w:rPr>
              <w:tab/>
            </w:r>
            <w:r w:rsidR="004B799A" w:rsidRPr="006C0CA9">
              <w:rPr>
                <w:rStyle w:val="Hyperlink"/>
                <w:b/>
                <w:bCs/>
                <w:noProof/>
              </w:rPr>
              <w:t>Introduction</w:t>
            </w:r>
            <w:r w:rsidR="004B799A">
              <w:rPr>
                <w:noProof/>
                <w:webHidden/>
              </w:rPr>
              <w:tab/>
            </w:r>
            <w:r w:rsidR="004B799A">
              <w:rPr>
                <w:noProof/>
                <w:webHidden/>
              </w:rPr>
              <w:fldChar w:fldCharType="begin"/>
            </w:r>
            <w:r w:rsidR="004B799A">
              <w:rPr>
                <w:noProof/>
                <w:webHidden/>
              </w:rPr>
              <w:instrText xml:space="preserve"> PAGEREF _Toc150366749 \h </w:instrText>
            </w:r>
            <w:r w:rsidR="004B799A">
              <w:rPr>
                <w:noProof/>
                <w:webHidden/>
              </w:rPr>
            </w:r>
            <w:r w:rsidR="004B799A">
              <w:rPr>
                <w:noProof/>
                <w:webHidden/>
              </w:rPr>
              <w:fldChar w:fldCharType="separate"/>
            </w:r>
            <w:r w:rsidR="004B799A">
              <w:rPr>
                <w:noProof/>
                <w:webHidden/>
              </w:rPr>
              <w:t>3</w:t>
            </w:r>
            <w:r w:rsidR="004B799A">
              <w:rPr>
                <w:noProof/>
                <w:webHidden/>
              </w:rPr>
              <w:fldChar w:fldCharType="end"/>
            </w:r>
          </w:hyperlink>
        </w:p>
        <w:p w14:paraId="20AB9A90" w14:textId="74DB4B63" w:rsidR="004B799A" w:rsidRDefault="004B799A">
          <w:pPr>
            <w:pStyle w:val="TOC1"/>
            <w:tabs>
              <w:tab w:val="left" w:pos="440"/>
              <w:tab w:val="right" w:leader="dot" w:pos="9016"/>
            </w:tabs>
            <w:rPr>
              <w:rFonts w:eastAsiaTheme="minorEastAsia"/>
              <w:noProof/>
              <w:lang w:eastAsia="en-GB"/>
            </w:rPr>
          </w:pPr>
          <w:hyperlink w:anchor="_Toc150366750" w:history="1">
            <w:r w:rsidRPr="006C0CA9">
              <w:rPr>
                <w:rStyle w:val="Hyperlink"/>
                <w:b/>
                <w:bCs/>
                <w:noProof/>
              </w:rPr>
              <w:t>2.</w:t>
            </w:r>
            <w:r>
              <w:rPr>
                <w:rFonts w:eastAsiaTheme="minorEastAsia"/>
                <w:noProof/>
                <w:lang w:eastAsia="en-GB"/>
              </w:rPr>
              <w:tab/>
            </w:r>
            <w:r w:rsidRPr="006C0CA9">
              <w:rPr>
                <w:rStyle w:val="Hyperlink"/>
                <w:b/>
                <w:bCs/>
                <w:noProof/>
              </w:rPr>
              <w:t>Organizational Culture at Google</w:t>
            </w:r>
            <w:r>
              <w:rPr>
                <w:noProof/>
                <w:webHidden/>
              </w:rPr>
              <w:tab/>
            </w:r>
            <w:r>
              <w:rPr>
                <w:noProof/>
                <w:webHidden/>
              </w:rPr>
              <w:fldChar w:fldCharType="begin"/>
            </w:r>
            <w:r>
              <w:rPr>
                <w:noProof/>
                <w:webHidden/>
              </w:rPr>
              <w:instrText xml:space="preserve"> PAGEREF _Toc150366750 \h </w:instrText>
            </w:r>
            <w:r>
              <w:rPr>
                <w:noProof/>
                <w:webHidden/>
              </w:rPr>
            </w:r>
            <w:r>
              <w:rPr>
                <w:noProof/>
                <w:webHidden/>
              </w:rPr>
              <w:fldChar w:fldCharType="separate"/>
            </w:r>
            <w:r>
              <w:rPr>
                <w:noProof/>
                <w:webHidden/>
              </w:rPr>
              <w:t>3</w:t>
            </w:r>
            <w:r>
              <w:rPr>
                <w:noProof/>
                <w:webHidden/>
              </w:rPr>
              <w:fldChar w:fldCharType="end"/>
            </w:r>
          </w:hyperlink>
        </w:p>
        <w:p w14:paraId="72554C11" w14:textId="0D9AD0CD" w:rsidR="004B799A" w:rsidRDefault="004B799A">
          <w:pPr>
            <w:pStyle w:val="TOC2"/>
            <w:tabs>
              <w:tab w:val="right" w:leader="dot" w:pos="9016"/>
            </w:tabs>
            <w:rPr>
              <w:rFonts w:eastAsiaTheme="minorEastAsia"/>
              <w:noProof/>
              <w:lang w:eastAsia="en-GB"/>
            </w:rPr>
          </w:pPr>
          <w:hyperlink w:anchor="_Toc150366751" w:history="1">
            <w:r w:rsidRPr="006C0CA9">
              <w:rPr>
                <w:rStyle w:val="Hyperlink"/>
                <w:b/>
                <w:bCs/>
                <w:noProof/>
              </w:rPr>
              <w:t>2.1 Google's historical context and its founders' impact on culture</w:t>
            </w:r>
            <w:r>
              <w:rPr>
                <w:noProof/>
                <w:webHidden/>
              </w:rPr>
              <w:tab/>
            </w:r>
            <w:r>
              <w:rPr>
                <w:noProof/>
                <w:webHidden/>
              </w:rPr>
              <w:fldChar w:fldCharType="begin"/>
            </w:r>
            <w:r>
              <w:rPr>
                <w:noProof/>
                <w:webHidden/>
              </w:rPr>
              <w:instrText xml:space="preserve"> PAGEREF _Toc150366751 \h </w:instrText>
            </w:r>
            <w:r>
              <w:rPr>
                <w:noProof/>
                <w:webHidden/>
              </w:rPr>
            </w:r>
            <w:r>
              <w:rPr>
                <w:noProof/>
                <w:webHidden/>
              </w:rPr>
              <w:fldChar w:fldCharType="separate"/>
            </w:r>
            <w:r>
              <w:rPr>
                <w:noProof/>
                <w:webHidden/>
              </w:rPr>
              <w:t>3</w:t>
            </w:r>
            <w:r>
              <w:rPr>
                <w:noProof/>
                <w:webHidden/>
              </w:rPr>
              <w:fldChar w:fldCharType="end"/>
            </w:r>
          </w:hyperlink>
        </w:p>
        <w:p w14:paraId="4D542C80" w14:textId="377CB0C2" w:rsidR="004B799A" w:rsidRDefault="004B799A">
          <w:pPr>
            <w:pStyle w:val="TOC2"/>
            <w:tabs>
              <w:tab w:val="left" w:pos="660"/>
              <w:tab w:val="right" w:leader="dot" w:pos="9016"/>
            </w:tabs>
            <w:rPr>
              <w:rFonts w:eastAsiaTheme="minorEastAsia"/>
              <w:noProof/>
              <w:lang w:eastAsia="en-GB"/>
            </w:rPr>
          </w:pPr>
          <w:hyperlink w:anchor="_Toc150366752" w:history="1">
            <w:r w:rsidRPr="006C0CA9">
              <w:rPr>
                <w:rStyle w:val="Hyperlink"/>
                <w:b/>
                <w:bCs/>
                <w:noProof/>
              </w:rPr>
              <w:t>3.</w:t>
            </w:r>
            <w:r>
              <w:rPr>
                <w:rFonts w:eastAsiaTheme="minorEastAsia"/>
                <w:noProof/>
                <w:lang w:eastAsia="en-GB"/>
              </w:rPr>
              <w:tab/>
            </w:r>
            <w:r w:rsidRPr="006C0CA9">
              <w:rPr>
                <w:rStyle w:val="Hyperlink"/>
                <w:b/>
                <w:bCs/>
                <w:noProof/>
              </w:rPr>
              <w:t>Ethos and Values of Google Organisational Culture</w:t>
            </w:r>
            <w:r>
              <w:rPr>
                <w:noProof/>
                <w:webHidden/>
              </w:rPr>
              <w:tab/>
            </w:r>
            <w:r>
              <w:rPr>
                <w:noProof/>
                <w:webHidden/>
              </w:rPr>
              <w:fldChar w:fldCharType="begin"/>
            </w:r>
            <w:r>
              <w:rPr>
                <w:noProof/>
                <w:webHidden/>
              </w:rPr>
              <w:instrText xml:space="preserve"> PAGEREF _Toc150366752 \h </w:instrText>
            </w:r>
            <w:r>
              <w:rPr>
                <w:noProof/>
                <w:webHidden/>
              </w:rPr>
            </w:r>
            <w:r>
              <w:rPr>
                <w:noProof/>
                <w:webHidden/>
              </w:rPr>
              <w:fldChar w:fldCharType="separate"/>
            </w:r>
            <w:r>
              <w:rPr>
                <w:noProof/>
                <w:webHidden/>
              </w:rPr>
              <w:t>4</w:t>
            </w:r>
            <w:r>
              <w:rPr>
                <w:noProof/>
                <w:webHidden/>
              </w:rPr>
              <w:fldChar w:fldCharType="end"/>
            </w:r>
          </w:hyperlink>
        </w:p>
        <w:p w14:paraId="313BFBF3" w14:textId="1FFD97E2" w:rsidR="004B799A" w:rsidRDefault="004B799A">
          <w:pPr>
            <w:pStyle w:val="TOC2"/>
            <w:tabs>
              <w:tab w:val="right" w:leader="dot" w:pos="9016"/>
            </w:tabs>
            <w:rPr>
              <w:rFonts w:eastAsiaTheme="minorEastAsia"/>
              <w:noProof/>
              <w:lang w:eastAsia="en-GB"/>
            </w:rPr>
          </w:pPr>
          <w:hyperlink w:anchor="_Toc150366753" w:history="1">
            <w:r w:rsidRPr="006C0CA9">
              <w:rPr>
                <w:rStyle w:val="Hyperlink"/>
                <w:b/>
                <w:bCs/>
                <w:noProof/>
              </w:rPr>
              <w:t>3.1 Google's commitment to ethics, integrity, and user-centric principles.</w:t>
            </w:r>
            <w:r>
              <w:rPr>
                <w:noProof/>
                <w:webHidden/>
              </w:rPr>
              <w:tab/>
            </w:r>
            <w:r>
              <w:rPr>
                <w:noProof/>
                <w:webHidden/>
              </w:rPr>
              <w:fldChar w:fldCharType="begin"/>
            </w:r>
            <w:r>
              <w:rPr>
                <w:noProof/>
                <w:webHidden/>
              </w:rPr>
              <w:instrText xml:space="preserve"> PAGEREF _Toc150366753 \h </w:instrText>
            </w:r>
            <w:r>
              <w:rPr>
                <w:noProof/>
                <w:webHidden/>
              </w:rPr>
            </w:r>
            <w:r>
              <w:rPr>
                <w:noProof/>
                <w:webHidden/>
              </w:rPr>
              <w:fldChar w:fldCharType="separate"/>
            </w:r>
            <w:r>
              <w:rPr>
                <w:noProof/>
                <w:webHidden/>
              </w:rPr>
              <w:t>4</w:t>
            </w:r>
            <w:r>
              <w:rPr>
                <w:noProof/>
                <w:webHidden/>
              </w:rPr>
              <w:fldChar w:fldCharType="end"/>
            </w:r>
          </w:hyperlink>
        </w:p>
        <w:p w14:paraId="653D5DC3" w14:textId="79ED6025" w:rsidR="004B799A" w:rsidRDefault="004B799A">
          <w:pPr>
            <w:pStyle w:val="TOC2"/>
            <w:tabs>
              <w:tab w:val="right" w:leader="dot" w:pos="9016"/>
            </w:tabs>
            <w:rPr>
              <w:rFonts w:eastAsiaTheme="minorEastAsia"/>
              <w:noProof/>
              <w:lang w:eastAsia="en-GB"/>
            </w:rPr>
          </w:pPr>
          <w:hyperlink w:anchor="_Toc150366754" w:history="1">
            <w:r w:rsidRPr="006C0CA9">
              <w:rPr>
                <w:rStyle w:val="Hyperlink"/>
                <w:b/>
                <w:bCs/>
                <w:noProof/>
              </w:rPr>
              <w:t>3.2 Key Components of Google's Organisational Culture Values</w:t>
            </w:r>
            <w:r>
              <w:rPr>
                <w:noProof/>
                <w:webHidden/>
              </w:rPr>
              <w:tab/>
            </w:r>
            <w:r>
              <w:rPr>
                <w:noProof/>
                <w:webHidden/>
              </w:rPr>
              <w:fldChar w:fldCharType="begin"/>
            </w:r>
            <w:r>
              <w:rPr>
                <w:noProof/>
                <w:webHidden/>
              </w:rPr>
              <w:instrText xml:space="preserve"> PAGEREF _Toc150366754 \h </w:instrText>
            </w:r>
            <w:r>
              <w:rPr>
                <w:noProof/>
                <w:webHidden/>
              </w:rPr>
            </w:r>
            <w:r>
              <w:rPr>
                <w:noProof/>
                <w:webHidden/>
              </w:rPr>
              <w:fldChar w:fldCharType="separate"/>
            </w:r>
            <w:r>
              <w:rPr>
                <w:noProof/>
                <w:webHidden/>
              </w:rPr>
              <w:t>5</w:t>
            </w:r>
            <w:r>
              <w:rPr>
                <w:noProof/>
                <w:webHidden/>
              </w:rPr>
              <w:fldChar w:fldCharType="end"/>
            </w:r>
          </w:hyperlink>
        </w:p>
        <w:p w14:paraId="7E42DC6D" w14:textId="5980C0B0" w:rsidR="004B799A" w:rsidRDefault="004B799A">
          <w:pPr>
            <w:pStyle w:val="TOC3"/>
            <w:tabs>
              <w:tab w:val="right" w:leader="dot" w:pos="9016"/>
            </w:tabs>
            <w:rPr>
              <w:rFonts w:eastAsiaTheme="minorEastAsia"/>
              <w:noProof/>
              <w:lang w:eastAsia="en-GB"/>
            </w:rPr>
          </w:pPr>
          <w:hyperlink w:anchor="_Toc150366755" w:history="1">
            <w:r w:rsidRPr="006C0CA9">
              <w:rPr>
                <w:rStyle w:val="Hyperlink"/>
                <w:b/>
                <w:bCs/>
                <w:noProof/>
              </w:rPr>
              <w:t>3.2.1 Open Communication</w:t>
            </w:r>
            <w:r>
              <w:rPr>
                <w:noProof/>
                <w:webHidden/>
              </w:rPr>
              <w:tab/>
            </w:r>
            <w:r>
              <w:rPr>
                <w:noProof/>
                <w:webHidden/>
              </w:rPr>
              <w:fldChar w:fldCharType="begin"/>
            </w:r>
            <w:r>
              <w:rPr>
                <w:noProof/>
                <w:webHidden/>
              </w:rPr>
              <w:instrText xml:space="preserve"> PAGEREF _Toc150366755 \h </w:instrText>
            </w:r>
            <w:r>
              <w:rPr>
                <w:noProof/>
                <w:webHidden/>
              </w:rPr>
            </w:r>
            <w:r>
              <w:rPr>
                <w:noProof/>
                <w:webHidden/>
              </w:rPr>
              <w:fldChar w:fldCharType="separate"/>
            </w:r>
            <w:r>
              <w:rPr>
                <w:noProof/>
                <w:webHidden/>
              </w:rPr>
              <w:t>5</w:t>
            </w:r>
            <w:r>
              <w:rPr>
                <w:noProof/>
                <w:webHidden/>
              </w:rPr>
              <w:fldChar w:fldCharType="end"/>
            </w:r>
          </w:hyperlink>
        </w:p>
        <w:p w14:paraId="660F3296" w14:textId="79D49767" w:rsidR="004B799A" w:rsidRDefault="004B799A">
          <w:pPr>
            <w:pStyle w:val="TOC3"/>
            <w:tabs>
              <w:tab w:val="right" w:leader="dot" w:pos="9016"/>
            </w:tabs>
            <w:rPr>
              <w:rFonts w:eastAsiaTheme="minorEastAsia"/>
              <w:noProof/>
              <w:lang w:eastAsia="en-GB"/>
            </w:rPr>
          </w:pPr>
          <w:hyperlink w:anchor="_Toc150366756" w:history="1">
            <w:r w:rsidRPr="006C0CA9">
              <w:rPr>
                <w:rStyle w:val="Hyperlink"/>
                <w:b/>
                <w:bCs/>
                <w:noProof/>
              </w:rPr>
              <w:t>3.2.2 Innovation and Risk-Taking</w:t>
            </w:r>
            <w:r>
              <w:rPr>
                <w:noProof/>
                <w:webHidden/>
              </w:rPr>
              <w:tab/>
            </w:r>
            <w:r>
              <w:rPr>
                <w:noProof/>
                <w:webHidden/>
              </w:rPr>
              <w:fldChar w:fldCharType="begin"/>
            </w:r>
            <w:r>
              <w:rPr>
                <w:noProof/>
                <w:webHidden/>
              </w:rPr>
              <w:instrText xml:space="preserve"> PAGEREF _Toc150366756 \h </w:instrText>
            </w:r>
            <w:r>
              <w:rPr>
                <w:noProof/>
                <w:webHidden/>
              </w:rPr>
            </w:r>
            <w:r>
              <w:rPr>
                <w:noProof/>
                <w:webHidden/>
              </w:rPr>
              <w:fldChar w:fldCharType="separate"/>
            </w:r>
            <w:r>
              <w:rPr>
                <w:noProof/>
                <w:webHidden/>
              </w:rPr>
              <w:t>5</w:t>
            </w:r>
            <w:r>
              <w:rPr>
                <w:noProof/>
                <w:webHidden/>
              </w:rPr>
              <w:fldChar w:fldCharType="end"/>
            </w:r>
          </w:hyperlink>
        </w:p>
        <w:p w14:paraId="7014A165" w14:textId="05AB6CE6" w:rsidR="004B799A" w:rsidRDefault="004B799A">
          <w:pPr>
            <w:pStyle w:val="TOC3"/>
            <w:tabs>
              <w:tab w:val="right" w:leader="dot" w:pos="9016"/>
            </w:tabs>
            <w:rPr>
              <w:rFonts w:eastAsiaTheme="minorEastAsia"/>
              <w:noProof/>
              <w:lang w:eastAsia="en-GB"/>
            </w:rPr>
          </w:pPr>
          <w:hyperlink w:anchor="_Toc150366757" w:history="1">
            <w:r w:rsidRPr="006C0CA9">
              <w:rPr>
                <w:rStyle w:val="Hyperlink"/>
                <w:b/>
                <w:bCs/>
                <w:noProof/>
              </w:rPr>
              <w:t>3.2.3 Hands-on Approach</w:t>
            </w:r>
            <w:r>
              <w:rPr>
                <w:noProof/>
                <w:webHidden/>
              </w:rPr>
              <w:tab/>
            </w:r>
            <w:r>
              <w:rPr>
                <w:noProof/>
                <w:webHidden/>
              </w:rPr>
              <w:fldChar w:fldCharType="begin"/>
            </w:r>
            <w:r>
              <w:rPr>
                <w:noProof/>
                <w:webHidden/>
              </w:rPr>
              <w:instrText xml:space="preserve"> PAGEREF _Toc150366757 \h </w:instrText>
            </w:r>
            <w:r>
              <w:rPr>
                <w:noProof/>
                <w:webHidden/>
              </w:rPr>
            </w:r>
            <w:r>
              <w:rPr>
                <w:noProof/>
                <w:webHidden/>
              </w:rPr>
              <w:fldChar w:fldCharType="separate"/>
            </w:r>
            <w:r>
              <w:rPr>
                <w:noProof/>
                <w:webHidden/>
              </w:rPr>
              <w:t>6</w:t>
            </w:r>
            <w:r>
              <w:rPr>
                <w:noProof/>
                <w:webHidden/>
              </w:rPr>
              <w:fldChar w:fldCharType="end"/>
            </w:r>
          </w:hyperlink>
        </w:p>
        <w:p w14:paraId="62809806" w14:textId="192096A9" w:rsidR="004B799A" w:rsidRDefault="004B799A">
          <w:pPr>
            <w:pStyle w:val="TOC3"/>
            <w:tabs>
              <w:tab w:val="right" w:leader="dot" w:pos="9016"/>
            </w:tabs>
            <w:rPr>
              <w:rFonts w:eastAsiaTheme="minorEastAsia"/>
              <w:noProof/>
              <w:lang w:eastAsia="en-GB"/>
            </w:rPr>
          </w:pPr>
          <w:hyperlink w:anchor="_Toc150366758" w:history="1">
            <w:r w:rsidRPr="006C0CA9">
              <w:rPr>
                <w:rStyle w:val="Hyperlink"/>
                <w:b/>
                <w:bCs/>
                <w:noProof/>
              </w:rPr>
              <w:t>3.2.4 Work-Life Balance</w:t>
            </w:r>
            <w:r>
              <w:rPr>
                <w:noProof/>
                <w:webHidden/>
              </w:rPr>
              <w:tab/>
            </w:r>
            <w:r>
              <w:rPr>
                <w:noProof/>
                <w:webHidden/>
              </w:rPr>
              <w:fldChar w:fldCharType="begin"/>
            </w:r>
            <w:r>
              <w:rPr>
                <w:noProof/>
                <w:webHidden/>
              </w:rPr>
              <w:instrText xml:space="preserve"> PAGEREF _Toc150366758 \h </w:instrText>
            </w:r>
            <w:r>
              <w:rPr>
                <w:noProof/>
                <w:webHidden/>
              </w:rPr>
            </w:r>
            <w:r>
              <w:rPr>
                <w:noProof/>
                <w:webHidden/>
              </w:rPr>
              <w:fldChar w:fldCharType="separate"/>
            </w:r>
            <w:r>
              <w:rPr>
                <w:noProof/>
                <w:webHidden/>
              </w:rPr>
              <w:t>6</w:t>
            </w:r>
            <w:r>
              <w:rPr>
                <w:noProof/>
                <w:webHidden/>
              </w:rPr>
              <w:fldChar w:fldCharType="end"/>
            </w:r>
          </w:hyperlink>
        </w:p>
        <w:p w14:paraId="7A551397" w14:textId="7156946A" w:rsidR="004B799A" w:rsidRDefault="004B799A">
          <w:pPr>
            <w:pStyle w:val="TOC3"/>
            <w:tabs>
              <w:tab w:val="right" w:leader="dot" w:pos="9016"/>
            </w:tabs>
            <w:rPr>
              <w:rFonts w:eastAsiaTheme="minorEastAsia"/>
              <w:noProof/>
              <w:lang w:eastAsia="en-GB"/>
            </w:rPr>
          </w:pPr>
          <w:hyperlink w:anchor="_Toc150366759" w:history="1">
            <w:r w:rsidRPr="006C0CA9">
              <w:rPr>
                <w:rStyle w:val="Hyperlink"/>
                <w:b/>
                <w:bCs/>
                <w:noProof/>
              </w:rPr>
              <w:t>3.2.5 Smartness with Excellence</w:t>
            </w:r>
            <w:r>
              <w:rPr>
                <w:noProof/>
                <w:webHidden/>
              </w:rPr>
              <w:tab/>
            </w:r>
            <w:r>
              <w:rPr>
                <w:noProof/>
                <w:webHidden/>
              </w:rPr>
              <w:fldChar w:fldCharType="begin"/>
            </w:r>
            <w:r>
              <w:rPr>
                <w:noProof/>
                <w:webHidden/>
              </w:rPr>
              <w:instrText xml:space="preserve"> PAGEREF _Toc150366759 \h </w:instrText>
            </w:r>
            <w:r>
              <w:rPr>
                <w:noProof/>
                <w:webHidden/>
              </w:rPr>
            </w:r>
            <w:r>
              <w:rPr>
                <w:noProof/>
                <w:webHidden/>
              </w:rPr>
              <w:fldChar w:fldCharType="separate"/>
            </w:r>
            <w:r>
              <w:rPr>
                <w:noProof/>
                <w:webHidden/>
              </w:rPr>
              <w:t>6</w:t>
            </w:r>
            <w:r>
              <w:rPr>
                <w:noProof/>
                <w:webHidden/>
              </w:rPr>
              <w:fldChar w:fldCharType="end"/>
            </w:r>
          </w:hyperlink>
        </w:p>
        <w:p w14:paraId="2CDD79E6" w14:textId="7D3EE9DA" w:rsidR="004B799A" w:rsidRDefault="004B799A">
          <w:pPr>
            <w:pStyle w:val="TOC1"/>
            <w:tabs>
              <w:tab w:val="left" w:pos="440"/>
              <w:tab w:val="right" w:leader="dot" w:pos="9016"/>
            </w:tabs>
            <w:rPr>
              <w:rFonts w:eastAsiaTheme="minorEastAsia"/>
              <w:noProof/>
              <w:lang w:eastAsia="en-GB"/>
            </w:rPr>
          </w:pPr>
          <w:hyperlink w:anchor="_Toc150366760" w:history="1">
            <w:r w:rsidRPr="006C0CA9">
              <w:rPr>
                <w:rStyle w:val="Hyperlink"/>
                <w:b/>
                <w:bCs/>
                <w:noProof/>
              </w:rPr>
              <w:t>4.</w:t>
            </w:r>
            <w:r>
              <w:rPr>
                <w:rFonts w:eastAsiaTheme="minorEastAsia"/>
                <w:noProof/>
                <w:lang w:eastAsia="en-GB"/>
              </w:rPr>
              <w:tab/>
            </w:r>
            <w:r w:rsidRPr="006C0CA9">
              <w:rPr>
                <w:rStyle w:val="Hyperlink"/>
                <w:b/>
                <w:bCs/>
                <w:noProof/>
              </w:rPr>
              <w:t>Sustainability in the Workplace at Google</w:t>
            </w:r>
            <w:r>
              <w:rPr>
                <w:noProof/>
                <w:webHidden/>
              </w:rPr>
              <w:tab/>
            </w:r>
            <w:r>
              <w:rPr>
                <w:noProof/>
                <w:webHidden/>
              </w:rPr>
              <w:fldChar w:fldCharType="begin"/>
            </w:r>
            <w:r>
              <w:rPr>
                <w:noProof/>
                <w:webHidden/>
              </w:rPr>
              <w:instrText xml:space="preserve"> PAGEREF _Toc150366760 \h </w:instrText>
            </w:r>
            <w:r>
              <w:rPr>
                <w:noProof/>
                <w:webHidden/>
              </w:rPr>
            </w:r>
            <w:r>
              <w:rPr>
                <w:noProof/>
                <w:webHidden/>
              </w:rPr>
              <w:fldChar w:fldCharType="separate"/>
            </w:r>
            <w:r>
              <w:rPr>
                <w:noProof/>
                <w:webHidden/>
              </w:rPr>
              <w:t>6</w:t>
            </w:r>
            <w:r>
              <w:rPr>
                <w:noProof/>
                <w:webHidden/>
              </w:rPr>
              <w:fldChar w:fldCharType="end"/>
            </w:r>
          </w:hyperlink>
        </w:p>
        <w:p w14:paraId="479A31B7" w14:textId="0BB5B0FA" w:rsidR="004B799A" w:rsidRDefault="004B799A">
          <w:pPr>
            <w:pStyle w:val="TOC2"/>
            <w:tabs>
              <w:tab w:val="right" w:leader="dot" w:pos="9016"/>
            </w:tabs>
            <w:rPr>
              <w:rFonts w:eastAsiaTheme="minorEastAsia"/>
              <w:noProof/>
              <w:lang w:eastAsia="en-GB"/>
            </w:rPr>
          </w:pPr>
          <w:hyperlink w:anchor="_Toc150366761" w:history="1">
            <w:r w:rsidRPr="006C0CA9">
              <w:rPr>
                <w:rStyle w:val="Hyperlink"/>
                <w:b/>
                <w:bCs/>
                <w:noProof/>
                <w:shd w:val="clear" w:color="auto" w:fill="F7F7F8"/>
              </w:rPr>
              <w:t>4.1 Sustainability in the workplace and its significance</w:t>
            </w:r>
            <w:r>
              <w:rPr>
                <w:noProof/>
                <w:webHidden/>
              </w:rPr>
              <w:tab/>
            </w:r>
            <w:r>
              <w:rPr>
                <w:noProof/>
                <w:webHidden/>
              </w:rPr>
              <w:fldChar w:fldCharType="begin"/>
            </w:r>
            <w:r>
              <w:rPr>
                <w:noProof/>
                <w:webHidden/>
              </w:rPr>
              <w:instrText xml:space="preserve"> PAGEREF _Toc150366761 \h </w:instrText>
            </w:r>
            <w:r>
              <w:rPr>
                <w:noProof/>
                <w:webHidden/>
              </w:rPr>
            </w:r>
            <w:r>
              <w:rPr>
                <w:noProof/>
                <w:webHidden/>
              </w:rPr>
              <w:fldChar w:fldCharType="separate"/>
            </w:r>
            <w:r>
              <w:rPr>
                <w:noProof/>
                <w:webHidden/>
              </w:rPr>
              <w:t>6</w:t>
            </w:r>
            <w:r>
              <w:rPr>
                <w:noProof/>
                <w:webHidden/>
              </w:rPr>
              <w:fldChar w:fldCharType="end"/>
            </w:r>
          </w:hyperlink>
        </w:p>
        <w:p w14:paraId="01720610" w14:textId="46BB4FAA" w:rsidR="004B799A" w:rsidRDefault="004B799A">
          <w:pPr>
            <w:pStyle w:val="TOC2"/>
            <w:tabs>
              <w:tab w:val="right" w:leader="dot" w:pos="9016"/>
            </w:tabs>
            <w:rPr>
              <w:rFonts w:eastAsiaTheme="minorEastAsia"/>
              <w:noProof/>
              <w:lang w:eastAsia="en-GB"/>
            </w:rPr>
          </w:pPr>
          <w:hyperlink w:anchor="_Toc150366762" w:history="1">
            <w:r w:rsidRPr="006C0CA9">
              <w:rPr>
                <w:rStyle w:val="Hyperlink"/>
                <w:b/>
                <w:bCs/>
                <w:noProof/>
              </w:rPr>
              <w:t>4.2 Describe important ideas and frameworks for sustainability for Google Organisation Culture</w:t>
            </w:r>
            <w:r>
              <w:rPr>
                <w:noProof/>
                <w:webHidden/>
              </w:rPr>
              <w:tab/>
            </w:r>
            <w:r>
              <w:rPr>
                <w:noProof/>
                <w:webHidden/>
              </w:rPr>
              <w:fldChar w:fldCharType="begin"/>
            </w:r>
            <w:r>
              <w:rPr>
                <w:noProof/>
                <w:webHidden/>
              </w:rPr>
              <w:instrText xml:space="preserve"> PAGEREF _Toc150366762 \h </w:instrText>
            </w:r>
            <w:r>
              <w:rPr>
                <w:noProof/>
                <w:webHidden/>
              </w:rPr>
            </w:r>
            <w:r>
              <w:rPr>
                <w:noProof/>
                <w:webHidden/>
              </w:rPr>
              <w:fldChar w:fldCharType="separate"/>
            </w:r>
            <w:r>
              <w:rPr>
                <w:noProof/>
                <w:webHidden/>
              </w:rPr>
              <w:t>6</w:t>
            </w:r>
            <w:r>
              <w:rPr>
                <w:noProof/>
                <w:webHidden/>
              </w:rPr>
              <w:fldChar w:fldCharType="end"/>
            </w:r>
          </w:hyperlink>
        </w:p>
        <w:p w14:paraId="0E5F395B" w14:textId="258F087F" w:rsidR="004B799A" w:rsidRDefault="004B799A">
          <w:pPr>
            <w:pStyle w:val="TOC3"/>
            <w:tabs>
              <w:tab w:val="right" w:leader="dot" w:pos="9016"/>
            </w:tabs>
            <w:rPr>
              <w:rFonts w:eastAsiaTheme="minorEastAsia"/>
              <w:noProof/>
              <w:lang w:eastAsia="en-GB"/>
            </w:rPr>
          </w:pPr>
          <w:hyperlink w:anchor="_Toc150366763" w:history="1">
            <w:r w:rsidRPr="006C0CA9">
              <w:rPr>
                <w:rStyle w:val="Hyperlink"/>
                <w:b/>
                <w:bCs/>
                <w:noProof/>
              </w:rPr>
              <w:t>4.2.1 PESTEL Analysis</w:t>
            </w:r>
            <w:r>
              <w:rPr>
                <w:noProof/>
                <w:webHidden/>
              </w:rPr>
              <w:tab/>
            </w:r>
            <w:r>
              <w:rPr>
                <w:noProof/>
                <w:webHidden/>
              </w:rPr>
              <w:fldChar w:fldCharType="begin"/>
            </w:r>
            <w:r>
              <w:rPr>
                <w:noProof/>
                <w:webHidden/>
              </w:rPr>
              <w:instrText xml:space="preserve"> PAGEREF _Toc150366763 \h </w:instrText>
            </w:r>
            <w:r>
              <w:rPr>
                <w:noProof/>
                <w:webHidden/>
              </w:rPr>
            </w:r>
            <w:r>
              <w:rPr>
                <w:noProof/>
                <w:webHidden/>
              </w:rPr>
              <w:fldChar w:fldCharType="separate"/>
            </w:r>
            <w:r>
              <w:rPr>
                <w:noProof/>
                <w:webHidden/>
              </w:rPr>
              <w:t>7</w:t>
            </w:r>
            <w:r>
              <w:rPr>
                <w:noProof/>
                <w:webHidden/>
              </w:rPr>
              <w:fldChar w:fldCharType="end"/>
            </w:r>
          </w:hyperlink>
        </w:p>
        <w:p w14:paraId="76280B9C" w14:textId="1A39E1AF" w:rsidR="004B799A" w:rsidRDefault="004B799A">
          <w:pPr>
            <w:pStyle w:val="TOC1"/>
            <w:tabs>
              <w:tab w:val="left" w:pos="440"/>
              <w:tab w:val="right" w:leader="dot" w:pos="9016"/>
            </w:tabs>
            <w:rPr>
              <w:rFonts w:eastAsiaTheme="minorEastAsia"/>
              <w:noProof/>
              <w:lang w:eastAsia="en-GB"/>
            </w:rPr>
          </w:pPr>
          <w:hyperlink w:anchor="_Toc150366764" w:history="1">
            <w:r w:rsidRPr="006C0CA9">
              <w:rPr>
                <w:rStyle w:val="Hyperlink"/>
                <w:b/>
                <w:bCs/>
                <w:noProof/>
              </w:rPr>
              <w:t>5.</w:t>
            </w:r>
            <w:r>
              <w:rPr>
                <w:rFonts w:eastAsiaTheme="minorEastAsia"/>
                <w:noProof/>
                <w:lang w:eastAsia="en-GB"/>
              </w:rPr>
              <w:tab/>
            </w:r>
            <w:r w:rsidRPr="006C0CA9">
              <w:rPr>
                <w:rStyle w:val="Hyperlink"/>
                <w:b/>
                <w:bCs/>
                <w:noProof/>
              </w:rPr>
              <w:t>Does Google Promote Sustainability within the Workplace?</w:t>
            </w:r>
            <w:r>
              <w:rPr>
                <w:noProof/>
                <w:webHidden/>
              </w:rPr>
              <w:tab/>
            </w:r>
            <w:r>
              <w:rPr>
                <w:noProof/>
                <w:webHidden/>
              </w:rPr>
              <w:fldChar w:fldCharType="begin"/>
            </w:r>
            <w:r>
              <w:rPr>
                <w:noProof/>
                <w:webHidden/>
              </w:rPr>
              <w:instrText xml:space="preserve"> PAGEREF _Toc150366764 \h </w:instrText>
            </w:r>
            <w:r>
              <w:rPr>
                <w:noProof/>
                <w:webHidden/>
              </w:rPr>
            </w:r>
            <w:r>
              <w:rPr>
                <w:noProof/>
                <w:webHidden/>
              </w:rPr>
              <w:fldChar w:fldCharType="separate"/>
            </w:r>
            <w:r>
              <w:rPr>
                <w:noProof/>
                <w:webHidden/>
              </w:rPr>
              <w:t>9</w:t>
            </w:r>
            <w:r>
              <w:rPr>
                <w:noProof/>
                <w:webHidden/>
              </w:rPr>
              <w:fldChar w:fldCharType="end"/>
            </w:r>
          </w:hyperlink>
        </w:p>
        <w:p w14:paraId="795243CF" w14:textId="06404024" w:rsidR="004B799A" w:rsidRDefault="004B799A">
          <w:pPr>
            <w:pStyle w:val="TOC1"/>
            <w:tabs>
              <w:tab w:val="left" w:pos="440"/>
              <w:tab w:val="right" w:leader="dot" w:pos="9016"/>
            </w:tabs>
            <w:rPr>
              <w:rFonts w:eastAsiaTheme="minorEastAsia"/>
              <w:noProof/>
              <w:lang w:eastAsia="en-GB"/>
            </w:rPr>
          </w:pPr>
          <w:hyperlink w:anchor="_Toc150366765" w:history="1">
            <w:r w:rsidRPr="006C0CA9">
              <w:rPr>
                <w:rStyle w:val="Hyperlink"/>
                <w:b/>
                <w:bCs/>
                <w:noProof/>
              </w:rPr>
              <w:t>6.</w:t>
            </w:r>
            <w:r>
              <w:rPr>
                <w:rFonts w:eastAsiaTheme="minorEastAsia"/>
                <w:noProof/>
                <w:lang w:eastAsia="en-GB"/>
              </w:rPr>
              <w:tab/>
            </w:r>
            <w:r w:rsidRPr="006C0CA9">
              <w:rPr>
                <w:rStyle w:val="Hyperlink"/>
                <w:b/>
                <w:bCs/>
                <w:noProof/>
              </w:rPr>
              <w:t>Recommendations for Enhancing Google's Organisational Culture</w:t>
            </w:r>
            <w:r>
              <w:rPr>
                <w:noProof/>
                <w:webHidden/>
              </w:rPr>
              <w:tab/>
            </w:r>
            <w:r>
              <w:rPr>
                <w:noProof/>
                <w:webHidden/>
              </w:rPr>
              <w:fldChar w:fldCharType="begin"/>
            </w:r>
            <w:r>
              <w:rPr>
                <w:noProof/>
                <w:webHidden/>
              </w:rPr>
              <w:instrText xml:space="preserve"> PAGEREF _Toc150366765 \h </w:instrText>
            </w:r>
            <w:r>
              <w:rPr>
                <w:noProof/>
                <w:webHidden/>
              </w:rPr>
            </w:r>
            <w:r>
              <w:rPr>
                <w:noProof/>
                <w:webHidden/>
              </w:rPr>
              <w:fldChar w:fldCharType="separate"/>
            </w:r>
            <w:r>
              <w:rPr>
                <w:noProof/>
                <w:webHidden/>
              </w:rPr>
              <w:t>10</w:t>
            </w:r>
            <w:r>
              <w:rPr>
                <w:noProof/>
                <w:webHidden/>
              </w:rPr>
              <w:fldChar w:fldCharType="end"/>
            </w:r>
          </w:hyperlink>
        </w:p>
        <w:p w14:paraId="64006697" w14:textId="6D432B8C" w:rsidR="004B799A" w:rsidRDefault="004B799A">
          <w:pPr>
            <w:pStyle w:val="TOC2"/>
            <w:tabs>
              <w:tab w:val="right" w:leader="dot" w:pos="9016"/>
            </w:tabs>
            <w:rPr>
              <w:rFonts w:eastAsiaTheme="minorEastAsia"/>
              <w:noProof/>
              <w:lang w:eastAsia="en-GB"/>
            </w:rPr>
          </w:pPr>
          <w:hyperlink w:anchor="_Toc150366766" w:history="1">
            <w:r w:rsidRPr="006C0CA9">
              <w:rPr>
                <w:rStyle w:val="Hyperlink"/>
                <w:i/>
                <w:iCs/>
                <w:noProof/>
              </w:rPr>
              <w:t>6.1 Inclusivity and Diversity</w:t>
            </w:r>
            <w:r>
              <w:rPr>
                <w:noProof/>
                <w:webHidden/>
              </w:rPr>
              <w:tab/>
            </w:r>
            <w:r>
              <w:rPr>
                <w:noProof/>
                <w:webHidden/>
              </w:rPr>
              <w:fldChar w:fldCharType="begin"/>
            </w:r>
            <w:r>
              <w:rPr>
                <w:noProof/>
                <w:webHidden/>
              </w:rPr>
              <w:instrText xml:space="preserve"> PAGEREF _Toc150366766 \h </w:instrText>
            </w:r>
            <w:r>
              <w:rPr>
                <w:noProof/>
                <w:webHidden/>
              </w:rPr>
            </w:r>
            <w:r>
              <w:rPr>
                <w:noProof/>
                <w:webHidden/>
              </w:rPr>
              <w:fldChar w:fldCharType="separate"/>
            </w:r>
            <w:r>
              <w:rPr>
                <w:noProof/>
                <w:webHidden/>
              </w:rPr>
              <w:t>10</w:t>
            </w:r>
            <w:r>
              <w:rPr>
                <w:noProof/>
                <w:webHidden/>
              </w:rPr>
              <w:fldChar w:fldCharType="end"/>
            </w:r>
          </w:hyperlink>
        </w:p>
        <w:p w14:paraId="7E6C9B93" w14:textId="44614453" w:rsidR="004B799A" w:rsidRDefault="004B799A">
          <w:pPr>
            <w:pStyle w:val="TOC2"/>
            <w:tabs>
              <w:tab w:val="right" w:leader="dot" w:pos="9016"/>
            </w:tabs>
            <w:rPr>
              <w:rFonts w:eastAsiaTheme="minorEastAsia"/>
              <w:noProof/>
              <w:lang w:eastAsia="en-GB"/>
            </w:rPr>
          </w:pPr>
          <w:hyperlink w:anchor="_Toc150366767" w:history="1">
            <w:r w:rsidRPr="006C0CA9">
              <w:rPr>
                <w:rStyle w:val="Hyperlink"/>
                <w:i/>
                <w:iCs/>
                <w:noProof/>
              </w:rPr>
              <w:t>6.2 Employee Well-being</w:t>
            </w:r>
            <w:r>
              <w:rPr>
                <w:noProof/>
                <w:webHidden/>
              </w:rPr>
              <w:tab/>
            </w:r>
            <w:r>
              <w:rPr>
                <w:noProof/>
                <w:webHidden/>
              </w:rPr>
              <w:fldChar w:fldCharType="begin"/>
            </w:r>
            <w:r>
              <w:rPr>
                <w:noProof/>
                <w:webHidden/>
              </w:rPr>
              <w:instrText xml:space="preserve"> PAGEREF _Toc150366767 \h </w:instrText>
            </w:r>
            <w:r>
              <w:rPr>
                <w:noProof/>
                <w:webHidden/>
              </w:rPr>
            </w:r>
            <w:r>
              <w:rPr>
                <w:noProof/>
                <w:webHidden/>
              </w:rPr>
              <w:fldChar w:fldCharType="separate"/>
            </w:r>
            <w:r>
              <w:rPr>
                <w:noProof/>
                <w:webHidden/>
              </w:rPr>
              <w:t>10</w:t>
            </w:r>
            <w:r>
              <w:rPr>
                <w:noProof/>
                <w:webHidden/>
              </w:rPr>
              <w:fldChar w:fldCharType="end"/>
            </w:r>
          </w:hyperlink>
        </w:p>
        <w:p w14:paraId="279945BF" w14:textId="45F2B27E" w:rsidR="004B799A" w:rsidRDefault="004B799A">
          <w:pPr>
            <w:pStyle w:val="TOC2"/>
            <w:tabs>
              <w:tab w:val="right" w:leader="dot" w:pos="9016"/>
            </w:tabs>
            <w:rPr>
              <w:rFonts w:eastAsiaTheme="minorEastAsia"/>
              <w:noProof/>
              <w:lang w:eastAsia="en-GB"/>
            </w:rPr>
          </w:pPr>
          <w:hyperlink w:anchor="_Toc150366768" w:history="1">
            <w:r w:rsidRPr="006C0CA9">
              <w:rPr>
                <w:rStyle w:val="Hyperlink"/>
                <w:i/>
                <w:iCs/>
                <w:noProof/>
              </w:rPr>
              <w:t>6.3 Collaboration and teamwork</w:t>
            </w:r>
            <w:r>
              <w:rPr>
                <w:noProof/>
                <w:webHidden/>
              </w:rPr>
              <w:tab/>
            </w:r>
            <w:r>
              <w:rPr>
                <w:noProof/>
                <w:webHidden/>
              </w:rPr>
              <w:fldChar w:fldCharType="begin"/>
            </w:r>
            <w:r>
              <w:rPr>
                <w:noProof/>
                <w:webHidden/>
              </w:rPr>
              <w:instrText xml:space="preserve"> PAGEREF _Toc150366768 \h </w:instrText>
            </w:r>
            <w:r>
              <w:rPr>
                <w:noProof/>
                <w:webHidden/>
              </w:rPr>
            </w:r>
            <w:r>
              <w:rPr>
                <w:noProof/>
                <w:webHidden/>
              </w:rPr>
              <w:fldChar w:fldCharType="separate"/>
            </w:r>
            <w:r>
              <w:rPr>
                <w:noProof/>
                <w:webHidden/>
              </w:rPr>
              <w:t>11</w:t>
            </w:r>
            <w:r>
              <w:rPr>
                <w:noProof/>
                <w:webHidden/>
              </w:rPr>
              <w:fldChar w:fldCharType="end"/>
            </w:r>
          </w:hyperlink>
        </w:p>
        <w:p w14:paraId="3E15873B" w14:textId="37598AEE" w:rsidR="004B799A" w:rsidRDefault="004B799A">
          <w:pPr>
            <w:pStyle w:val="TOC1"/>
            <w:tabs>
              <w:tab w:val="left" w:pos="440"/>
              <w:tab w:val="right" w:leader="dot" w:pos="9016"/>
            </w:tabs>
            <w:rPr>
              <w:rFonts w:eastAsiaTheme="minorEastAsia"/>
              <w:noProof/>
              <w:lang w:eastAsia="en-GB"/>
            </w:rPr>
          </w:pPr>
          <w:hyperlink w:anchor="_Toc150366769" w:history="1">
            <w:r w:rsidRPr="006C0CA9">
              <w:rPr>
                <w:rStyle w:val="Hyperlink"/>
                <w:b/>
                <w:bCs/>
                <w:noProof/>
              </w:rPr>
              <w:t>7.</w:t>
            </w:r>
            <w:r>
              <w:rPr>
                <w:rFonts w:eastAsiaTheme="minorEastAsia"/>
                <w:noProof/>
                <w:lang w:eastAsia="en-GB"/>
              </w:rPr>
              <w:tab/>
            </w:r>
            <w:r w:rsidRPr="006C0CA9">
              <w:rPr>
                <w:rStyle w:val="Hyperlink"/>
                <w:b/>
                <w:bCs/>
                <w:noProof/>
              </w:rPr>
              <w:t>Conclusion</w:t>
            </w:r>
            <w:r>
              <w:rPr>
                <w:noProof/>
                <w:webHidden/>
              </w:rPr>
              <w:tab/>
            </w:r>
            <w:r>
              <w:rPr>
                <w:noProof/>
                <w:webHidden/>
              </w:rPr>
              <w:fldChar w:fldCharType="begin"/>
            </w:r>
            <w:r>
              <w:rPr>
                <w:noProof/>
                <w:webHidden/>
              </w:rPr>
              <w:instrText xml:space="preserve"> PAGEREF _Toc150366769 \h </w:instrText>
            </w:r>
            <w:r>
              <w:rPr>
                <w:noProof/>
                <w:webHidden/>
              </w:rPr>
            </w:r>
            <w:r>
              <w:rPr>
                <w:noProof/>
                <w:webHidden/>
              </w:rPr>
              <w:fldChar w:fldCharType="separate"/>
            </w:r>
            <w:r>
              <w:rPr>
                <w:noProof/>
                <w:webHidden/>
              </w:rPr>
              <w:t>11</w:t>
            </w:r>
            <w:r>
              <w:rPr>
                <w:noProof/>
                <w:webHidden/>
              </w:rPr>
              <w:fldChar w:fldCharType="end"/>
            </w:r>
          </w:hyperlink>
        </w:p>
        <w:p w14:paraId="5AF1A9EA" w14:textId="52EA932D" w:rsidR="004B799A" w:rsidRDefault="004B799A">
          <w:pPr>
            <w:pStyle w:val="TOC1"/>
            <w:tabs>
              <w:tab w:val="left" w:pos="440"/>
              <w:tab w:val="right" w:leader="dot" w:pos="9016"/>
            </w:tabs>
            <w:rPr>
              <w:rFonts w:eastAsiaTheme="minorEastAsia"/>
              <w:noProof/>
              <w:lang w:eastAsia="en-GB"/>
            </w:rPr>
          </w:pPr>
          <w:hyperlink w:anchor="_Toc150366770" w:history="1">
            <w:r w:rsidRPr="006C0CA9">
              <w:rPr>
                <w:rStyle w:val="Hyperlink"/>
                <w:b/>
                <w:bCs/>
                <w:noProof/>
              </w:rPr>
              <w:t>8.</w:t>
            </w:r>
            <w:r>
              <w:rPr>
                <w:rFonts w:eastAsiaTheme="minorEastAsia"/>
                <w:noProof/>
                <w:lang w:eastAsia="en-GB"/>
              </w:rPr>
              <w:tab/>
            </w:r>
            <w:r w:rsidRPr="006C0CA9">
              <w:rPr>
                <w:rStyle w:val="Hyperlink"/>
                <w:b/>
                <w:bCs/>
                <w:noProof/>
              </w:rPr>
              <w:t>Refences</w:t>
            </w:r>
            <w:r>
              <w:rPr>
                <w:noProof/>
                <w:webHidden/>
              </w:rPr>
              <w:tab/>
            </w:r>
            <w:r>
              <w:rPr>
                <w:noProof/>
                <w:webHidden/>
              </w:rPr>
              <w:fldChar w:fldCharType="begin"/>
            </w:r>
            <w:r>
              <w:rPr>
                <w:noProof/>
                <w:webHidden/>
              </w:rPr>
              <w:instrText xml:space="preserve"> PAGEREF _Toc150366770 \h </w:instrText>
            </w:r>
            <w:r>
              <w:rPr>
                <w:noProof/>
                <w:webHidden/>
              </w:rPr>
            </w:r>
            <w:r>
              <w:rPr>
                <w:noProof/>
                <w:webHidden/>
              </w:rPr>
              <w:fldChar w:fldCharType="separate"/>
            </w:r>
            <w:r>
              <w:rPr>
                <w:noProof/>
                <w:webHidden/>
              </w:rPr>
              <w:t>12</w:t>
            </w:r>
            <w:r>
              <w:rPr>
                <w:noProof/>
                <w:webHidden/>
              </w:rPr>
              <w:fldChar w:fldCharType="end"/>
            </w:r>
          </w:hyperlink>
        </w:p>
        <w:p w14:paraId="26A7F254" w14:textId="04105ACA" w:rsidR="00856450" w:rsidRDefault="00856450">
          <w:r>
            <w:rPr>
              <w:b/>
              <w:bCs/>
              <w:noProof/>
            </w:rPr>
            <w:fldChar w:fldCharType="end"/>
          </w:r>
        </w:p>
      </w:sdtContent>
    </w:sdt>
    <w:p w14:paraId="0F85CD68" w14:textId="23E1E86F" w:rsidR="004159C1" w:rsidRPr="004159C1" w:rsidRDefault="00856450" w:rsidP="0093157E">
      <w:pPr>
        <w:rPr>
          <w:rFonts w:ascii="Arial" w:hAnsi="Arial" w:cs="Arial"/>
        </w:rPr>
      </w:pPr>
      <w:r>
        <w:rPr>
          <w:rFonts w:ascii="Arial" w:hAnsi="Arial" w:cs="Arial"/>
        </w:rPr>
        <w:br w:type="page"/>
      </w:r>
    </w:p>
    <w:p w14:paraId="0BA08EDA" w14:textId="03C8971A" w:rsidR="004159C1" w:rsidRPr="00C1777A" w:rsidRDefault="004159C1" w:rsidP="00C1777A">
      <w:pPr>
        <w:pStyle w:val="Heading1"/>
        <w:numPr>
          <w:ilvl w:val="0"/>
          <w:numId w:val="11"/>
        </w:numPr>
        <w:rPr>
          <w:b/>
          <w:bCs/>
          <w:color w:val="auto"/>
          <w:sz w:val="28"/>
          <w:szCs w:val="28"/>
        </w:rPr>
      </w:pPr>
      <w:bookmarkStart w:id="2" w:name="_Toc150366749"/>
      <w:r w:rsidRPr="00C1777A">
        <w:rPr>
          <w:b/>
          <w:bCs/>
          <w:color w:val="auto"/>
          <w:sz w:val="28"/>
          <w:szCs w:val="28"/>
        </w:rPr>
        <w:lastRenderedPageBreak/>
        <w:t>Introduction</w:t>
      </w:r>
      <w:bookmarkEnd w:id="2"/>
    </w:p>
    <w:p w14:paraId="49E3C524" w14:textId="38B6984B" w:rsidR="00744248" w:rsidRDefault="00E167C7" w:rsidP="00E167C7">
      <w:pPr>
        <w:pStyle w:val="ListParagraph"/>
        <w:spacing w:line="360" w:lineRule="auto"/>
        <w:ind w:left="0"/>
        <w:jc w:val="both"/>
        <w:rPr>
          <w:rFonts w:ascii="Arial" w:hAnsi="Arial" w:cs="Arial"/>
        </w:rPr>
      </w:pPr>
      <w:r w:rsidRPr="00E167C7">
        <w:rPr>
          <w:rFonts w:ascii="Arial" w:hAnsi="Arial" w:cs="Arial"/>
        </w:rPr>
        <w:t>In today's quickly changing business world, the notion of sustainability has become a fundamental focus for organisations seeking to adapt and succeed</w:t>
      </w:r>
      <w:r w:rsidR="008062D6">
        <w:rPr>
          <w:rFonts w:ascii="Arial" w:hAnsi="Arial" w:cs="Arial"/>
        </w:rPr>
        <w:t xml:space="preserve"> (Voss &amp; Shuler, 2022)</w:t>
      </w:r>
      <w:r w:rsidRPr="00E167C7">
        <w:rPr>
          <w:rFonts w:ascii="Arial" w:hAnsi="Arial" w:cs="Arial"/>
        </w:rPr>
        <w:t xml:space="preserve">. Google, the digital giant known for its creative products and services, is one such organisation that has recognised the importance of sustainability. This detailed investigation dives at Google's commitment to sustainability, both inside its workplace culture and in larger operational elements. </w:t>
      </w:r>
      <w:r w:rsidR="00696874">
        <w:rPr>
          <w:rFonts w:ascii="Arial" w:hAnsi="Arial" w:cs="Arial"/>
        </w:rPr>
        <w:t xml:space="preserve">This report will </w:t>
      </w:r>
      <w:r w:rsidRPr="00E167C7">
        <w:rPr>
          <w:rFonts w:ascii="Arial" w:hAnsi="Arial" w:cs="Arial"/>
        </w:rPr>
        <w:t xml:space="preserve">investigate the numerous external variables that might impact Google's sustainability activities, including political, economic, social, technical, environmental, and legal aspects, using a PESTEL analysis. </w:t>
      </w:r>
    </w:p>
    <w:p w14:paraId="757C554E" w14:textId="09C1AE02" w:rsidR="00E167C7" w:rsidRPr="004159C1" w:rsidRDefault="00E167C7" w:rsidP="00E167C7">
      <w:pPr>
        <w:pStyle w:val="ListParagraph"/>
        <w:spacing w:line="360" w:lineRule="auto"/>
        <w:ind w:left="0"/>
        <w:jc w:val="both"/>
        <w:rPr>
          <w:rFonts w:ascii="Arial" w:hAnsi="Arial" w:cs="Arial"/>
        </w:rPr>
      </w:pPr>
      <w:r w:rsidRPr="00E167C7">
        <w:rPr>
          <w:rFonts w:ascii="Arial" w:hAnsi="Arial" w:cs="Arial"/>
        </w:rPr>
        <w:t xml:space="preserve">This article will look at Google's efforts to promote sustainability in the workplace and how the company's distinctive culture and fundamental principles relate to these efforts. </w:t>
      </w:r>
      <w:r w:rsidR="00F06D21">
        <w:rPr>
          <w:rFonts w:ascii="Arial" w:hAnsi="Arial" w:cs="Arial"/>
        </w:rPr>
        <w:t xml:space="preserve">Report </w:t>
      </w:r>
      <w:r w:rsidR="00F06D21" w:rsidRPr="00E167C7">
        <w:rPr>
          <w:rFonts w:ascii="Arial" w:hAnsi="Arial" w:cs="Arial"/>
        </w:rPr>
        <w:t>proposals</w:t>
      </w:r>
      <w:r w:rsidRPr="00E167C7">
        <w:rPr>
          <w:rFonts w:ascii="Arial" w:hAnsi="Arial" w:cs="Arial"/>
        </w:rPr>
        <w:t xml:space="preserve"> will include everything from encouraging a diverse and inclusive workplace to supporting employee well-being and teamwork </w:t>
      </w:r>
      <w:r w:rsidR="00281F9A" w:rsidRPr="00E167C7">
        <w:rPr>
          <w:rFonts w:ascii="Arial" w:hAnsi="Arial" w:cs="Arial"/>
        </w:rPr>
        <w:t>to</w:t>
      </w:r>
      <w:r w:rsidRPr="00E167C7">
        <w:rPr>
          <w:rFonts w:ascii="Arial" w:hAnsi="Arial" w:cs="Arial"/>
        </w:rPr>
        <w:t xml:space="preserve"> further improve Google's organisational culture</w:t>
      </w:r>
      <w:r w:rsidR="00B12A6E">
        <w:rPr>
          <w:rFonts w:ascii="Arial" w:hAnsi="Arial" w:cs="Arial"/>
        </w:rPr>
        <w:t xml:space="preserve"> (Cortada, 2020</w:t>
      </w:r>
      <w:r w:rsidR="00281F9A">
        <w:rPr>
          <w:rFonts w:ascii="Arial" w:hAnsi="Arial" w:cs="Arial"/>
        </w:rPr>
        <w:t>).</w:t>
      </w:r>
    </w:p>
    <w:p w14:paraId="581A082E" w14:textId="79D448D0" w:rsidR="00D921C3" w:rsidRPr="00C1777A" w:rsidRDefault="004159C1" w:rsidP="00856450">
      <w:pPr>
        <w:pStyle w:val="Heading1"/>
        <w:numPr>
          <w:ilvl w:val="0"/>
          <w:numId w:val="11"/>
        </w:numPr>
        <w:rPr>
          <w:b/>
          <w:bCs/>
          <w:color w:val="auto"/>
          <w:sz w:val="28"/>
          <w:szCs w:val="28"/>
        </w:rPr>
      </w:pPr>
      <w:bookmarkStart w:id="3" w:name="_Toc150366750"/>
      <w:r w:rsidRPr="00C1777A">
        <w:rPr>
          <w:b/>
          <w:bCs/>
          <w:color w:val="auto"/>
          <w:sz w:val="28"/>
          <w:szCs w:val="28"/>
        </w:rPr>
        <w:t>Organizational Culture at Googl</w:t>
      </w:r>
      <w:r w:rsidR="00D921C3" w:rsidRPr="00C1777A">
        <w:rPr>
          <w:b/>
          <w:bCs/>
          <w:color w:val="auto"/>
          <w:sz w:val="28"/>
          <w:szCs w:val="28"/>
        </w:rPr>
        <w:t>e</w:t>
      </w:r>
      <w:bookmarkEnd w:id="3"/>
    </w:p>
    <w:p w14:paraId="751F351C" w14:textId="4CA43FC9" w:rsidR="00B01915" w:rsidRDefault="00B01915" w:rsidP="00744248">
      <w:pPr>
        <w:spacing w:line="360" w:lineRule="auto"/>
        <w:jc w:val="both"/>
        <w:rPr>
          <w:rFonts w:ascii="Arial" w:hAnsi="Arial" w:cs="Arial"/>
        </w:rPr>
      </w:pPr>
      <w:r w:rsidRPr="00B01915">
        <w:rPr>
          <w:rFonts w:ascii="Arial" w:hAnsi="Arial" w:cs="Arial"/>
        </w:rPr>
        <w:t>An organisation's culture determines how its members interact with one another and how its interactions with external stakeholders are defined by values, beliefs, attitudes, and behaviours. In addition to establishing an organization's identity, influencing employee behaviour, and ultimately determining its success, it also plays a crucial role in its culture</w:t>
      </w:r>
      <w:r>
        <w:rPr>
          <w:rFonts w:ascii="Arial" w:hAnsi="Arial" w:cs="Arial"/>
        </w:rPr>
        <w:t xml:space="preserve"> (</w:t>
      </w:r>
      <w:r w:rsidRPr="00B01915">
        <w:rPr>
          <w:rFonts w:ascii="Arial" w:hAnsi="Arial" w:cs="Arial"/>
        </w:rPr>
        <w:t>Watkins</w:t>
      </w:r>
      <w:r>
        <w:rPr>
          <w:rFonts w:ascii="Arial" w:hAnsi="Arial" w:cs="Arial"/>
        </w:rPr>
        <w:t>, 2013)</w:t>
      </w:r>
      <w:r w:rsidRPr="00B01915">
        <w:rPr>
          <w:rFonts w:ascii="Arial" w:hAnsi="Arial" w:cs="Arial"/>
        </w:rPr>
        <w:t>.</w:t>
      </w:r>
    </w:p>
    <w:p w14:paraId="731EB85F" w14:textId="52E576A0" w:rsidR="00D85A65" w:rsidRDefault="00D85A65" w:rsidP="00744248">
      <w:pPr>
        <w:spacing w:line="360" w:lineRule="auto"/>
        <w:jc w:val="both"/>
        <w:rPr>
          <w:rFonts w:ascii="Arial" w:hAnsi="Arial" w:cs="Arial"/>
        </w:rPr>
      </w:pPr>
      <w:r w:rsidRPr="00D85A65">
        <w:rPr>
          <w:rFonts w:ascii="Arial" w:hAnsi="Arial" w:cs="Arial"/>
        </w:rPr>
        <w:t xml:space="preserve">An organisation's culture can provide many benefits, but a toxic or dysfunctional culture can damage it. </w:t>
      </w:r>
      <w:r w:rsidR="00281F9A" w:rsidRPr="00D85A65">
        <w:rPr>
          <w:rFonts w:ascii="Arial" w:hAnsi="Arial" w:cs="Arial"/>
        </w:rPr>
        <w:t>To</w:t>
      </w:r>
      <w:r w:rsidRPr="00D85A65">
        <w:rPr>
          <w:rFonts w:ascii="Arial" w:hAnsi="Arial" w:cs="Arial"/>
        </w:rPr>
        <w:t xml:space="preserve"> match their strategic goals and values with their culture, organizations must actively create and manage it. Among other things, it can involve cultural evaluations, leadership development, training, and constant communication to reinforce desired cultural characteristics. The establishment and maintenance of a successful organization can be enhanced by a well-defined and well-managed organizational culture</w:t>
      </w:r>
      <w:r>
        <w:rPr>
          <w:rFonts w:ascii="Arial" w:hAnsi="Arial" w:cs="Arial"/>
        </w:rPr>
        <w:t xml:space="preserve"> (</w:t>
      </w:r>
      <w:r w:rsidRPr="00D85A65">
        <w:rPr>
          <w:rFonts w:ascii="Arial" w:hAnsi="Arial" w:cs="Arial"/>
        </w:rPr>
        <w:t>Canaday, 2018).</w:t>
      </w:r>
    </w:p>
    <w:p w14:paraId="7393665E" w14:textId="46ECFBE2" w:rsidR="00D921C3" w:rsidRPr="00C1777A" w:rsidRDefault="00D921C3" w:rsidP="00C1777A">
      <w:pPr>
        <w:pStyle w:val="Heading2"/>
        <w:rPr>
          <w:b/>
          <w:bCs/>
          <w:color w:val="auto"/>
        </w:rPr>
      </w:pPr>
      <w:bookmarkStart w:id="4" w:name="_Toc150366751"/>
      <w:r w:rsidRPr="00C1777A">
        <w:rPr>
          <w:b/>
          <w:bCs/>
          <w:color w:val="auto"/>
        </w:rPr>
        <w:t xml:space="preserve">2.1 </w:t>
      </w:r>
      <w:r w:rsidRPr="00C1777A">
        <w:rPr>
          <w:b/>
          <w:bCs/>
          <w:color w:val="auto"/>
        </w:rPr>
        <w:t>Google's historical context and its founders' impact on culture</w:t>
      </w:r>
      <w:bookmarkEnd w:id="4"/>
    </w:p>
    <w:p w14:paraId="2ECD5DC2" w14:textId="6A9F1271" w:rsidR="00744248" w:rsidRDefault="00744248" w:rsidP="00744248">
      <w:pPr>
        <w:spacing w:line="360" w:lineRule="auto"/>
        <w:jc w:val="both"/>
        <w:rPr>
          <w:rFonts w:ascii="Arial" w:hAnsi="Arial" w:cs="Arial"/>
        </w:rPr>
      </w:pPr>
      <w:r w:rsidRPr="00744248">
        <w:rPr>
          <w:rFonts w:ascii="Arial" w:hAnsi="Arial" w:cs="Arial"/>
        </w:rPr>
        <w:t>Larry Page and Sergey Brin started Google, one of the most prominent and well-known technological corporations in the world, while they were attending Stanford University to get their doctorates</w:t>
      </w:r>
      <w:r>
        <w:rPr>
          <w:rFonts w:ascii="Arial" w:hAnsi="Arial" w:cs="Arial"/>
        </w:rPr>
        <w:t xml:space="preserve">. </w:t>
      </w:r>
      <w:r w:rsidRPr="00744248">
        <w:rPr>
          <w:rFonts w:ascii="Arial" w:hAnsi="Arial" w:cs="Arial"/>
        </w:rPr>
        <w:t xml:space="preserve">Founded on September 4, 1998, the company was formally incorporated on that date. In addition to its significant influence on culture and the tech sector, Google itself played a key role in creating the digital </w:t>
      </w:r>
      <w:r w:rsidRPr="00744248">
        <w:rPr>
          <w:rFonts w:ascii="Arial" w:hAnsi="Arial" w:cs="Arial"/>
        </w:rPr>
        <w:t>environment</w:t>
      </w:r>
      <w:r>
        <w:rPr>
          <w:rFonts w:ascii="Arial" w:hAnsi="Arial" w:cs="Arial"/>
        </w:rPr>
        <w:t xml:space="preserve"> (Tran, 2017).</w:t>
      </w:r>
    </w:p>
    <w:p w14:paraId="42C84029" w14:textId="64D4DC31" w:rsidR="00744248" w:rsidRDefault="00744248" w:rsidP="00744248">
      <w:pPr>
        <w:spacing w:line="360" w:lineRule="auto"/>
        <w:jc w:val="both"/>
        <w:rPr>
          <w:rFonts w:ascii="Arial" w:hAnsi="Arial" w:cs="Arial"/>
        </w:rPr>
      </w:pPr>
      <w:r w:rsidRPr="00744248">
        <w:rPr>
          <w:rFonts w:ascii="Arial" w:hAnsi="Arial" w:cs="Arial"/>
        </w:rPr>
        <w:t>Google's search engine revolutionized the way people access information. Its simplicity, speed, and relevance ranking quickly made it the go-to search engine for users around the world</w:t>
      </w:r>
      <w:r w:rsidR="00F124B6">
        <w:rPr>
          <w:rFonts w:ascii="Arial" w:hAnsi="Arial" w:cs="Arial"/>
        </w:rPr>
        <w:t xml:space="preserve"> (Tran, 2017).</w:t>
      </w:r>
    </w:p>
    <w:p w14:paraId="7838A954" w14:textId="50E76944" w:rsidR="00F124B6" w:rsidRDefault="00F124B6" w:rsidP="00F124B6">
      <w:pPr>
        <w:spacing w:before="240" w:line="360" w:lineRule="auto"/>
        <w:jc w:val="both"/>
        <w:rPr>
          <w:rFonts w:ascii="Arial" w:hAnsi="Arial" w:cs="Arial"/>
        </w:rPr>
      </w:pPr>
      <w:r w:rsidRPr="00F124B6">
        <w:rPr>
          <w:rFonts w:ascii="Arial" w:hAnsi="Arial" w:cs="Arial"/>
        </w:rPr>
        <w:lastRenderedPageBreak/>
        <w:t xml:space="preserve">McAfee and Brynjolfsson </w:t>
      </w:r>
      <w:r>
        <w:rPr>
          <w:rFonts w:ascii="Arial" w:hAnsi="Arial" w:cs="Arial"/>
        </w:rPr>
        <w:t>(</w:t>
      </w:r>
      <w:r w:rsidRPr="00F124B6">
        <w:rPr>
          <w:rFonts w:ascii="Arial" w:hAnsi="Arial" w:cs="Arial"/>
        </w:rPr>
        <w:t>2012</w:t>
      </w:r>
      <w:r>
        <w:rPr>
          <w:rFonts w:ascii="Arial" w:hAnsi="Arial" w:cs="Arial"/>
        </w:rPr>
        <w:t>) affirm that a</w:t>
      </w:r>
      <w:r w:rsidRPr="00F124B6">
        <w:rPr>
          <w:rFonts w:ascii="Arial" w:hAnsi="Arial" w:cs="Arial"/>
        </w:rPr>
        <w:t xml:space="preserve">s part of Google's </w:t>
      </w:r>
      <w:r>
        <w:rPr>
          <w:rFonts w:ascii="Arial" w:hAnsi="Arial" w:cs="Arial"/>
        </w:rPr>
        <w:t>p</w:t>
      </w:r>
      <w:r w:rsidRPr="00F124B6">
        <w:rPr>
          <w:rFonts w:ascii="Arial" w:hAnsi="Arial" w:cs="Arial"/>
        </w:rPr>
        <w:t xml:space="preserve">eople </w:t>
      </w:r>
      <w:r>
        <w:rPr>
          <w:rFonts w:ascii="Arial" w:hAnsi="Arial" w:cs="Arial"/>
        </w:rPr>
        <w:t>o</w:t>
      </w:r>
      <w:r w:rsidRPr="00F124B6">
        <w:rPr>
          <w:rFonts w:ascii="Arial" w:hAnsi="Arial" w:cs="Arial"/>
        </w:rPr>
        <w:t>perations, human resources and science are combined with a data-driven approach to everything.  Their goal is to identify the most effective ways to keep workers happy and support them in their careers. They are always trying new things and coming up with creative solutions. Everything they do is predicated on gathering and analysing data, which is then used to assess employees and recommend ways to increase their productivity</w:t>
      </w:r>
      <w:r w:rsidR="00056A63">
        <w:rPr>
          <w:rFonts w:ascii="Arial" w:hAnsi="Arial" w:cs="Arial"/>
        </w:rPr>
        <w:t xml:space="preserve"> (</w:t>
      </w:r>
      <w:r w:rsidR="00056A63" w:rsidRPr="00056A63">
        <w:rPr>
          <w:rFonts w:ascii="Arial" w:hAnsi="Arial" w:cs="Arial"/>
        </w:rPr>
        <w:t>Davenport et al.</w:t>
      </w:r>
      <w:r w:rsidR="00056A63">
        <w:rPr>
          <w:rFonts w:ascii="Arial" w:hAnsi="Arial" w:cs="Arial"/>
        </w:rPr>
        <w:t>,</w:t>
      </w:r>
      <w:r w:rsidR="00056A63" w:rsidRPr="00056A63">
        <w:rPr>
          <w:rFonts w:ascii="Arial" w:hAnsi="Arial" w:cs="Arial"/>
        </w:rPr>
        <w:t xml:space="preserve"> 2010)</w:t>
      </w:r>
      <w:r w:rsidRPr="00F124B6">
        <w:rPr>
          <w:rFonts w:ascii="Arial" w:hAnsi="Arial" w:cs="Arial"/>
        </w:rPr>
        <w:t>.</w:t>
      </w:r>
    </w:p>
    <w:p w14:paraId="51559584" w14:textId="759ACA2D" w:rsidR="001E6AC6" w:rsidRDefault="000C0B95" w:rsidP="00F124B6">
      <w:pPr>
        <w:spacing w:before="240" w:line="360" w:lineRule="auto"/>
        <w:jc w:val="both"/>
        <w:rPr>
          <w:rFonts w:ascii="Arial" w:hAnsi="Arial" w:cs="Arial"/>
        </w:rPr>
      </w:pPr>
      <w:r>
        <w:rPr>
          <w:rFonts w:ascii="Arial" w:hAnsi="Arial" w:cs="Arial"/>
        </w:rPr>
        <w:t>According to Shuvo, t</w:t>
      </w:r>
      <w:r w:rsidR="001E6AC6" w:rsidRPr="001E6AC6">
        <w:rPr>
          <w:rFonts w:ascii="Arial" w:hAnsi="Arial" w:cs="Arial"/>
        </w:rPr>
        <w:t xml:space="preserve">he strength of Google's organisational culture and structure in supporting innovative excellence is the key to the company's </w:t>
      </w:r>
      <w:r w:rsidR="001E6AC6" w:rsidRPr="001E6AC6">
        <w:rPr>
          <w:rFonts w:ascii="Arial" w:hAnsi="Arial" w:cs="Arial"/>
        </w:rPr>
        <w:t>success. The</w:t>
      </w:r>
      <w:r w:rsidR="001E6AC6" w:rsidRPr="001E6AC6">
        <w:rPr>
          <w:rFonts w:ascii="Arial" w:hAnsi="Arial" w:cs="Arial"/>
        </w:rPr>
        <w:t xml:space="preserve"> organisational structure of the firm deviates from </w:t>
      </w:r>
      <w:r w:rsidR="001E6AC6" w:rsidRPr="001E6AC6">
        <w:rPr>
          <w:rFonts w:ascii="Arial" w:hAnsi="Arial" w:cs="Arial"/>
        </w:rPr>
        <w:t>standard</w:t>
      </w:r>
      <w:r w:rsidR="001E6AC6" w:rsidRPr="001E6AC6">
        <w:rPr>
          <w:rFonts w:ascii="Arial" w:hAnsi="Arial" w:cs="Arial"/>
        </w:rPr>
        <w:t xml:space="preserve">. The way in which itemization shapes and influences social lines inside the company makes Google's organisational culture unique as well. According to theory, there might be a stronger correlation between an organization's organisational culture and structure, which increases the </w:t>
      </w:r>
      <w:r w:rsidR="001E6AC6" w:rsidRPr="001E6AC6">
        <w:rPr>
          <w:rFonts w:ascii="Arial" w:hAnsi="Arial" w:cs="Arial"/>
        </w:rPr>
        <w:t>probability</w:t>
      </w:r>
      <w:r w:rsidR="001E6AC6" w:rsidRPr="001E6AC6">
        <w:rPr>
          <w:rFonts w:ascii="Arial" w:hAnsi="Arial" w:cs="Arial"/>
        </w:rPr>
        <w:t xml:space="preserve"> of </w:t>
      </w:r>
      <w:r w:rsidR="001E6AC6" w:rsidRPr="001E6AC6">
        <w:rPr>
          <w:rFonts w:ascii="Arial" w:hAnsi="Arial" w:cs="Arial"/>
        </w:rPr>
        <w:t>success. Google’s</w:t>
      </w:r>
      <w:r w:rsidR="001E6AC6" w:rsidRPr="001E6AC6">
        <w:rPr>
          <w:rFonts w:ascii="Arial" w:hAnsi="Arial" w:cs="Arial"/>
        </w:rPr>
        <w:t xml:space="preserve"> businesses continue to grow and succeed, demonstrating the advantages of his efforts. Consequently, the company's present dominating position may be attributed to the synergistic effects of its organisational structure and organisational culture. Google's organisational structure promotes the company's organisational culture </w:t>
      </w:r>
      <w:r w:rsidR="001E6AC6" w:rsidRPr="001E6AC6">
        <w:rPr>
          <w:rFonts w:ascii="Arial" w:hAnsi="Arial" w:cs="Arial"/>
        </w:rPr>
        <w:t>to</w:t>
      </w:r>
      <w:r w:rsidR="001E6AC6" w:rsidRPr="001E6AC6">
        <w:rPr>
          <w:rFonts w:ascii="Arial" w:hAnsi="Arial" w:cs="Arial"/>
        </w:rPr>
        <w:t xml:space="preserve"> maximise the efficacy of innovation.</w:t>
      </w:r>
    </w:p>
    <w:p w14:paraId="6DB0F527" w14:textId="77777777" w:rsidR="00744248" w:rsidRPr="00744248" w:rsidRDefault="00744248" w:rsidP="00744248">
      <w:pPr>
        <w:spacing w:line="360" w:lineRule="auto"/>
        <w:jc w:val="both"/>
        <w:rPr>
          <w:rFonts w:ascii="Arial" w:hAnsi="Arial" w:cs="Arial"/>
        </w:rPr>
      </w:pPr>
    </w:p>
    <w:p w14:paraId="300CA104" w14:textId="18091CB0" w:rsidR="004159C1" w:rsidRPr="00856450" w:rsidRDefault="00856450" w:rsidP="00856450">
      <w:pPr>
        <w:pStyle w:val="Heading2"/>
        <w:numPr>
          <w:ilvl w:val="0"/>
          <w:numId w:val="11"/>
        </w:numPr>
        <w:rPr>
          <w:b/>
          <w:bCs/>
          <w:color w:val="auto"/>
        </w:rPr>
      </w:pPr>
      <w:r>
        <w:rPr>
          <w:b/>
          <w:bCs/>
          <w:color w:val="auto"/>
        </w:rPr>
        <w:t xml:space="preserve"> </w:t>
      </w:r>
      <w:bookmarkStart w:id="5" w:name="_Toc150366752"/>
      <w:r w:rsidR="004159C1" w:rsidRPr="00856450">
        <w:rPr>
          <w:b/>
          <w:bCs/>
          <w:color w:val="auto"/>
        </w:rPr>
        <w:t>Ethos and Values of Google</w:t>
      </w:r>
      <w:r w:rsidR="00AC27E6" w:rsidRPr="00856450">
        <w:rPr>
          <w:b/>
          <w:bCs/>
          <w:color w:val="auto"/>
        </w:rPr>
        <w:t xml:space="preserve"> Organisational C</w:t>
      </w:r>
      <w:r w:rsidR="00FD6B8A" w:rsidRPr="00856450">
        <w:rPr>
          <w:b/>
          <w:bCs/>
          <w:color w:val="auto"/>
        </w:rPr>
        <w:t>ulture</w:t>
      </w:r>
      <w:bookmarkEnd w:id="5"/>
      <w:r w:rsidR="00FD6B8A" w:rsidRPr="00856450">
        <w:rPr>
          <w:b/>
          <w:bCs/>
          <w:color w:val="auto"/>
        </w:rPr>
        <w:t xml:space="preserve"> </w:t>
      </w:r>
    </w:p>
    <w:p w14:paraId="22395540" w14:textId="3F2E17D7" w:rsidR="002618D9" w:rsidRDefault="00E300AB" w:rsidP="00E300AB">
      <w:pPr>
        <w:spacing w:line="360" w:lineRule="auto"/>
        <w:jc w:val="both"/>
        <w:rPr>
          <w:rFonts w:ascii="Arial" w:hAnsi="Arial" w:cs="Arial"/>
        </w:rPr>
      </w:pPr>
      <w:r w:rsidRPr="00E300AB">
        <w:rPr>
          <w:rFonts w:ascii="Arial" w:hAnsi="Arial" w:cs="Arial"/>
        </w:rPr>
        <w:t xml:space="preserve">A key component of developing a healthy and long-lasting corporate culture is ethics in the workplace. In a professional environment, it entails upholding a set of moral principles and values that direct people's behaviour and decision-making. Workplace ethics are important because they affect workers, the company, and </w:t>
      </w:r>
      <w:r w:rsidRPr="00E300AB">
        <w:rPr>
          <w:rFonts w:ascii="Arial" w:hAnsi="Arial" w:cs="Arial"/>
        </w:rPr>
        <w:t>society</w:t>
      </w:r>
      <w:r>
        <w:rPr>
          <w:rFonts w:ascii="Arial" w:hAnsi="Arial" w:cs="Arial"/>
        </w:rPr>
        <w:t xml:space="preserve"> (Nink and Robison, 2022)</w:t>
      </w:r>
      <w:r w:rsidRPr="00E300AB">
        <w:rPr>
          <w:rFonts w:ascii="Arial" w:hAnsi="Arial" w:cs="Arial"/>
        </w:rPr>
        <w:t>.</w:t>
      </w:r>
    </w:p>
    <w:p w14:paraId="5329AEF0" w14:textId="4F8AF3E2" w:rsidR="00D921C3" w:rsidRPr="00856450" w:rsidRDefault="00856450" w:rsidP="00856450">
      <w:pPr>
        <w:pStyle w:val="Heading2"/>
        <w:rPr>
          <w:b/>
          <w:bCs/>
          <w:color w:val="auto"/>
        </w:rPr>
      </w:pPr>
      <w:bookmarkStart w:id="6" w:name="_Toc150366753"/>
      <w:r>
        <w:rPr>
          <w:b/>
          <w:bCs/>
          <w:color w:val="auto"/>
        </w:rPr>
        <w:t>3.</w:t>
      </w:r>
      <w:r w:rsidR="00D921C3" w:rsidRPr="00856450">
        <w:rPr>
          <w:b/>
          <w:bCs/>
          <w:color w:val="auto"/>
        </w:rPr>
        <w:t xml:space="preserve">1 </w:t>
      </w:r>
      <w:r w:rsidR="00D921C3" w:rsidRPr="00856450">
        <w:rPr>
          <w:b/>
          <w:bCs/>
          <w:color w:val="auto"/>
        </w:rPr>
        <w:t>Google's commitment to ethics, integrity, and user-centric principles.</w:t>
      </w:r>
      <w:bookmarkEnd w:id="6"/>
    </w:p>
    <w:p w14:paraId="13C9F962" w14:textId="6ECABF8C" w:rsidR="007D329E" w:rsidRDefault="007D329E" w:rsidP="00E300AB">
      <w:pPr>
        <w:spacing w:line="360" w:lineRule="auto"/>
        <w:jc w:val="both"/>
        <w:rPr>
          <w:rFonts w:ascii="Arial" w:hAnsi="Arial" w:cs="Arial"/>
        </w:rPr>
      </w:pPr>
      <w:r w:rsidRPr="007D329E">
        <w:rPr>
          <w:rFonts w:ascii="Arial" w:hAnsi="Arial" w:cs="Arial"/>
        </w:rPr>
        <w:t xml:space="preserve">One of the most significant and inventive technological businesses in the world, Google, places a high value on ethics in its corporate culture. </w:t>
      </w:r>
      <w:r w:rsidR="0070009C" w:rsidRPr="007D329E">
        <w:rPr>
          <w:rFonts w:ascii="Arial" w:hAnsi="Arial" w:cs="Arial"/>
        </w:rPr>
        <w:t>The company’s goal statement</w:t>
      </w:r>
      <w:r w:rsidRPr="007D329E">
        <w:rPr>
          <w:rFonts w:ascii="Arial" w:hAnsi="Arial" w:cs="Arial"/>
        </w:rPr>
        <w:t xml:space="preserve"> </w:t>
      </w:r>
      <w:r>
        <w:rPr>
          <w:rFonts w:ascii="Arial" w:hAnsi="Arial" w:cs="Arial"/>
        </w:rPr>
        <w:t>is t</w:t>
      </w:r>
      <w:r w:rsidRPr="007D329E">
        <w:rPr>
          <w:rFonts w:ascii="Arial" w:hAnsi="Arial" w:cs="Arial"/>
        </w:rPr>
        <w:t xml:space="preserve">o organise the world's information and make it universally accessible and useful, and Google's ethical values are closely connected. The business's dedication to ethics is evident in </w:t>
      </w:r>
      <w:r w:rsidRPr="007D329E">
        <w:rPr>
          <w:rFonts w:ascii="Arial" w:hAnsi="Arial" w:cs="Arial"/>
        </w:rPr>
        <w:t>several</w:t>
      </w:r>
      <w:r w:rsidRPr="007D329E">
        <w:rPr>
          <w:rFonts w:ascii="Arial" w:hAnsi="Arial" w:cs="Arial"/>
        </w:rPr>
        <w:t xml:space="preserve"> areas of its operations, such as its influence on society at large, corporate governance, services, and goods</w:t>
      </w:r>
      <w:r w:rsidR="0070009C">
        <w:rPr>
          <w:rFonts w:ascii="Arial" w:hAnsi="Arial" w:cs="Arial"/>
        </w:rPr>
        <w:t xml:space="preserve"> (Google, n.d, </w:t>
      </w:r>
      <w:r w:rsidR="0070009C" w:rsidRPr="0070009C">
        <w:rPr>
          <w:rFonts w:ascii="Arial" w:hAnsi="Arial" w:cs="Arial"/>
          <w:shd w:val="clear" w:color="auto" w:fill="FCFCFC"/>
        </w:rPr>
        <w:t xml:space="preserve">Google Code of </w:t>
      </w:r>
      <w:r w:rsidR="0070009C" w:rsidRPr="0070009C">
        <w:rPr>
          <w:rFonts w:ascii="Arial" w:hAnsi="Arial" w:cs="Arial"/>
          <w:shd w:val="clear" w:color="auto" w:fill="FCFCFC"/>
        </w:rPr>
        <w:t>Conduct</w:t>
      </w:r>
      <w:r w:rsidR="0070009C">
        <w:rPr>
          <w:rFonts w:ascii="Arial" w:hAnsi="Arial" w:cs="Arial"/>
        </w:rPr>
        <w:t>)</w:t>
      </w:r>
      <w:r w:rsidRPr="007D329E">
        <w:rPr>
          <w:rFonts w:ascii="Arial" w:hAnsi="Arial" w:cs="Arial"/>
        </w:rPr>
        <w:t>.</w:t>
      </w:r>
    </w:p>
    <w:p w14:paraId="274C0B37" w14:textId="032E9D07" w:rsidR="0070009C" w:rsidRDefault="0070009C" w:rsidP="00E300AB">
      <w:pPr>
        <w:spacing w:line="360" w:lineRule="auto"/>
        <w:jc w:val="both"/>
        <w:rPr>
          <w:rFonts w:ascii="Arial" w:hAnsi="Arial" w:cs="Arial"/>
        </w:rPr>
      </w:pPr>
      <w:r w:rsidRPr="0070009C">
        <w:rPr>
          <w:rFonts w:ascii="Arial" w:hAnsi="Arial" w:cs="Arial"/>
        </w:rPr>
        <w:t xml:space="preserve">Google requires </w:t>
      </w:r>
      <w:r w:rsidR="00AC27E6" w:rsidRPr="0070009C">
        <w:rPr>
          <w:rFonts w:ascii="Arial" w:hAnsi="Arial" w:cs="Arial"/>
        </w:rPr>
        <w:t>all</w:t>
      </w:r>
      <w:r w:rsidRPr="0070009C">
        <w:rPr>
          <w:rFonts w:ascii="Arial" w:hAnsi="Arial" w:cs="Arial"/>
        </w:rPr>
        <w:t xml:space="preserve"> its workers, including board members and the rest of its workforce, to follow the highest ethical business practises. This dedication to morality, respect, and honesty attracts top personnel, produces high-</w:t>
      </w:r>
      <w:r w:rsidRPr="0070009C">
        <w:rPr>
          <w:rFonts w:ascii="Arial" w:hAnsi="Arial" w:cs="Arial"/>
        </w:rPr>
        <w:t>calibre</w:t>
      </w:r>
      <w:r w:rsidRPr="0070009C">
        <w:rPr>
          <w:rFonts w:ascii="Arial" w:hAnsi="Arial" w:cs="Arial"/>
        </w:rPr>
        <w:t xml:space="preserve"> goods, and keeps devoted customers.</w:t>
      </w:r>
      <w:r w:rsidR="00FD46B6" w:rsidRPr="00FD46B6">
        <w:t xml:space="preserve"> </w:t>
      </w:r>
      <w:r w:rsidR="00FD46B6" w:rsidRPr="00FD46B6">
        <w:rPr>
          <w:rFonts w:ascii="Arial" w:hAnsi="Arial" w:cs="Arial"/>
        </w:rPr>
        <w:t xml:space="preserve">Every employee has personal responsibility for applying the Code's principles and Google's values </w:t>
      </w:r>
      <w:r w:rsidR="00FD46B6" w:rsidRPr="00FD46B6">
        <w:rPr>
          <w:rFonts w:ascii="Arial" w:hAnsi="Arial" w:cs="Arial"/>
        </w:rPr>
        <w:lastRenderedPageBreak/>
        <w:t>into their work. They are encouraged to report any infractions or concerns about the Code or Google rules</w:t>
      </w:r>
      <w:r w:rsidR="00FD46B6">
        <w:rPr>
          <w:rFonts w:ascii="Arial" w:hAnsi="Arial" w:cs="Arial"/>
        </w:rPr>
        <w:t xml:space="preserve"> </w:t>
      </w:r>
      <w:r w:rsidR="00FD46B6">
        <w:rPr>
          <w:rFonts w:ascii="Arial" w:hAnsi="Arial" w:cs="Arial"/>
        </w:rPr>
        <w:t xml:space="preserve">(Google, n.d, </w:t>
      </w:r>
      <w:r w:rsidR="00FD46B6" w:rsidRPr="0070009C">
        <w:rPr>
          <w:rFonts w:ascii="Arial" w:hAnsi="Arial" w:cs="Arial"/>
          <w:shd w:val="clear" w:color="auto" w:fill="FCFCFC"/>
        </w:rPr>
        <w:t>Google Code of Conduct</w:t>
      </w:r>
      <w:r w:rsidR="00FD46B6">
        <w:rPr>
          <w:rFonts w:ascii="Arial" w:hAnsi="Arial" w:cs="Arial"/>
        </w:rPr>
        <w:t>)</w:t>
      </w:r>
      <w:r w:rsidR="00FD46B6" w:rsidRPr="007D329E">
        <w:rPr>
          <w:rFonts w:ascii="Arial" w:hAnsi="Arial" w:cs="Arial"/>
        </w:rPr>
        <w:t>.</w:t>
      </w:r>
    </w:p>
    <w:p w14:paraId="7C5739E2" w14:textId="6B6C9B64" w:rsidR="00073F45" w:rsidRPr="00FD46B6" w:rsidRDefault="00073F45" w:rsidP="00E300AB">
      <w:pPr>
        <w:spacing w:line="360" w:lineRule="auto"/>
        <w:jc w:val="both"/>
        <w:rPr>
          <w:rFonts w:ascii="Arial" w:hAnsi="Arial" w:cs="Arial"/>
        </w:rPr>
      </w:pPr>
      <w:r w:rsidRPr="00FD46B6">
        <w:rPr>
          <w:rFonts w:ascii="Arial" w:hAnsi="Arial" w:cs="Arial"/>
        </w:rPr>
        <w:t xml:space="preserve">Security and privacy of user data are top priorities for Google. The organisation has put in place </w:t>
      </w:r>
      <w:r w:rsidRPr="00FD46B6">
        <w:rPr>
          <w:rFonts w:ascii="Arial" w:hAnsi="Arial" w:cs="Arial"/>
        </w:rPr>
        <w:t>several</w:t>
      </w:r>
      <w:r w:rsidRPr="00FD46B6">
        <w:rPr>
          <w:rFonts w:ascii="Arial" w:hAnsi="Arial" w:cs="Arial"/>
        </w:rPr>
        <w:t xml:space="preserve"> safeguards to protect user data as part of its commitment to responsible data usage. Users may manage their data and privacy with the tools and options it offers. Google's transparency reports provide information on how government requests for data are processed, in line with their dedication to responsibility and openness in data management</w:t>
      </w:r>
      <w:r w:rsidR="002F58B8" w:rsidRPr="00FD46B6">
        <w:rPr>
          <w:rFonts w:ascii="Arial" w:hAnsi="Arial" w:cs="Arial"/>
        </w:rPr>
        <w:t xml:space="preserve"> (Google. n.d</w:t>
      </w:r>
      <w:r w:rsidR="00FD46B6">
        <w:rPr>
          <w:rFonts w:ascii="Arial" w:hAnsi="Arial" w:cs="Arial"/>
        </w:rPr>
        <w:t xml:space="preserve">, </w:t>
      </w:r>
      <w:r w:rsidR="00FD46B6">
        <w:rPr>
          <w:rFonts w:ascii="Arial" w:hAnsi="Arial" w:cs="Arial"/>
          <w:shd w:val="clear" w:color="auto" w:fill="FCFCFC"/>
        </w:rPr>
        <w:t>Privacy at Google</w:t>
      </w:r>
      <w:r w:rsidR="002F58B8" w:rsidRPr="00FD46B6">
        <w:rPr>
          <w:rFonts w:ascii="Arial" w:hAnsi="Arial" w:cs="Arial"/>
        </w:rPr>
        <w:t>).</w:t>
      </w:r>
    </w:p>
    <w:p w14:paraId="361169B1" w14:textId="6FC0AABB" w:rsidR="002F58B8" w:rsidRDefault="002F58B8" w:rsidP="00E300AB">
      <w:pPr>
        <w:spacing w:line="360" w:lineRule="auto"/>
        <w:jc w:val="both"/>
        <w:rPr>
          <w:rFonts w:ascii="Arial" w:hAnsi="Arial" w:cs="Arial"/>
        </w:rPr>
      </w:pPr>
      <w:r w:rsidRPr="002F58B8">
        <w:rPr>
          <w:rFonts w:ascii="Arial" w:hAnsi="Arial" w:cs="Arial"/>
        </w:rPr>
        <w:t>The ethical implications of Google's goods and services have been the subject of internal conversations and examination. For example, the company's participation in initiatives like Project Maven</w:t>
      </w:r>
      <w:r>
        <w:rPr>
          <w:rFonts w:ascii="Arial" w:hAnsi="Arial" w:cs="Arial"/>
        </w:rPr>
        <w:t xml:space="preserve"> </w:t>
      </w:r>
      <w:r w:rsidRPr="002F58B8">
        <w:rPr>
          <w:rFonts w:ascii="Arial" w:hAnsi="Arial" w:cs="Arial"/>
        </w:rPr>
        <w:t>which entailed supplying AI technology for military applications, caused a great deal of internal discussion and eventually led to Google's decision to decide against renewing the project</w:t>
      </w:r>
      <w:r>
        <w:rPr>
          <w:rFonts w:ascii="Arial" w:hAnsi="Arial" w:cs="Arial"/>
        </w:rPr>
        <w:t xml:space="preserve"> </w:t>
      </w:r>
      <w:r>
        <w:rPr>
          <w:rFonts w:ascii="Arial" w:hAnsi="Arial" w:cs="Arial"/>
        </w:rPr>
        <w:t>(Frisk, 2018)</w:t>
      </w:r>
      <w:r w:rsidRPr="002F58B8">
        <w:rPr>
          <w:rFonts w:ascii="Arial" w:hAnsi="Arial" w:cs="Arial"/>
        </w:rPr>
        <w:t>. These incidents demonstrate the company's readiness to have moral conversations and to reevaluate its participation in initiatives that can cause moral dilemmas</w:t>
      </w:r>
      <w:r w:rsidR="005A0CEC">
        <w:rPr>
          <w:rFonts w:ascii="Arial" w:hAnsi="Arial" w:cs="Arial"/>
        </w:rPr>
        <w:t xml:space="preserve"> (Holt, 2014)</w:t>
      </w:r>
      <w:r w:rsidRPr="002F58B8">
        <w:rPr>
          <w:rFonts w:ascii="Arial" w:hAnsi="Arial" w:cs="Arial"/>
        </w:rPr>
        <w:t>.</w:t>
      </w:r>
    </w:p>
    <w:p w14:paraId="6609AD8F" w14:textId="3F91ED65" w:rsidR="007D329E" w:rsidRDefault="007D329E" w:rsidP="00E300AB">
      <w:pPr>
        <w:spacing w:line="360" w:lineRule="auto"/>
        <w:jc w:val="both"/>
        <w:rPr>
          <w:rFonts w:ascii="Arial" w:hAnsi="Arial" w:cs="Arial"/>
        </w:rPr>
      </w:pPr>
      <w:r w:rsidRPr="007D329E">
        <w:rPr>
          <w:rFonts w:ascii="Arial" w:hAnsi="Arial" w:cs="Arial"/>
        </w:rPr>
        <w:t>As a result, ethics are fundamental to Google's culture. The company's adherence to ethical ideals and practises is demonstrated by its commitment to user-centricity, diversity and inclusiveness, responsible AI development, environmental stewardship, transparency, and social responsibility. Google's ethical approach extends not just to its internal operations but also to its larger influence on society, emphasising the company's position as a technological leader with a strong ethical compass.</w:t>
      </w:r>
    </w:p>
    <w:p w14:paraId="665C1C53" w14:textId="2D021EC4" w:rsidR="00613640" w:rsidRPr="00856450" w:rsidRDefault="00856450" w:rsidP="00856450">
      <w:pPr>
        <w:pStyle w:val="Heading2"/>
        <w:rPr>
          <w:b/>
          <w:bCs/>
          <w:color w:val="auto"/>
        </w:rPr>
      </w:pPr>
      <w:bookmarkStart w:id="7" w:name="_Toc150366754"/>
      <w:r w:rsidRPr="00856450">
        <w:rPr>
          <w:b/>
          <w:bCs/>
          <w:color w:val="auto"/>
        </w:rPr>
        <w:t xml:space="preserve">3.2 </w:t>
      </w:r>
      <w:r w:rsidR="00613640" w:rsidRPr="00856450">
        <w:rPr>
          <w:b/>
          <w:bCs/>
          <w:color w:val="auto"/>
        </w:rPr>
        <w:t>Key Components of Google's Organisational Culture Values</w:t>
      </w:r>
      <w:bookmarkEnd w:id="7"/>
    </w:p>
    <w:p w14:paraId="76B790D0" w14:textId="77777777" w:rsidR="00613640" w:rsidRDefault="00613640" w:rsidP="00613640">
      <w:pPr>
        <w:spacing w:line="360" w:lineRule="auto"/>
        <w:jc w:val="both"/>
        <w:rPr>
          <w:rFonts w:ascii="Arial" w:hAnsi="Arial" w:cs="Arial"/>
        </w:rPr>
      </w:pPr>
      <w:r w:rsidRPr="000C0B95">
        <w:rPr>
          <w:rFonts w:ascii="Arial" w:hAnsi="Arial" w:cs="Arial"/>
        </w:rPr>
        <w:t>An important factor in Google's success and creativity is its unique organisational culture, which is well known. Google's organisational culture comprises several essential elements, such as</w:t>
      </w:r>
      <w:r>
        <w:rPr>
          <w:rFonts w:ascii="Arial" w:hAnsi="Arial" w:cs="Arial"/>
        </w:rPr>
        <w:t xml:space="preserve"> (</w:t>
      </w:r>
      <w:r w:rsidRPr="000C0B95">
        <w:rPr>
          <w:rFonts w:ascii="Arial" w:hAnsi="Arial" w:cs="Arial"/>
        </w:rPr>
        <w:t>UKEssays</w:t>
      </w:r>
      <w:r>
        <w:rPr>
          <w:rFonts w:ascii="Arial" w:hAnsi="Arial" w:cs="Arial"/>
        </w:rPr>
        <w:t xml:space="preserve">, </w:t>
      </w:r>
      <w:r w:rsidRPr="000C0B95">
        <w:rPr>
          <w:rFonts w:ascii="Arial" w:hAnsi="Arial" w:cs="Arial"/>
        </w:rPr>
        <w:t>2018</w:t>
      </w:r>
      <w:r>
        <w:rPr>
          <w:rFonts w:ascii="Arial" w:hAnsi="Arial" w:cs="Arial"/>
        </w:rPr>
        <w:t>):</w:t>
      </w:r>
    </w:p>
    <w:p w14:paraId="7B3B74A5" w14:textId="6DBC4FEA" w:rsidR="00613640" w:rsidRPr="00856450" w:rsidRDefault="00856450" w:rsidP="00856450">
      <w:pPr>
        <w:pStyle w:val="Heading3"/>
        <w:rPr>
          <w:b/>
          <w:bCs/>
          <w:color w:val="auto"/>
        </w:rPr>
      </w:pPr>
      <w:bookmarkStart w:id="8" w:name="_Toc150366755"/>
      <w:r w:rsidRPr="00856450">
        <w:rPr>
          <w:b/>
          <w:bCs/>
          <w:color w:val="auto"/>
        </w:rPr>
        <w:t xml:space="preserve">3.2.1 </w:t>
      </w:r>
      <w:r w:rsidR="00613640" w:rsidRPr="00856450">
        <w:rPr>
          <w:b/>
          <w:bCs/>
          <w:color w:val="auto"/>
        </w:rPr>
        <w:t>Open Communication</w:t>
      </w:r>
      <w:bookmarkEnd w:id="8"/>
    </w:p>
    <w:p w14:paraId="32F6CC29" w14:textId="77777777" w:rsidR="00613640" w:rsidRPr="009516CD" w:rsidRDefault="00613640" w:rsidP="00613640">
      <w:pPr>
        <w:spacing w:line="360" w:lineRule="auto"/>
        <w:jc w:val="both"/>
        <w:rPr>
          <w:rFonts w:ascii="Arial" w:hAnsi="Arial" w:cs="Arial"/>
        </w:rPr>
      </w:pPr>
      <w:r w:rsidRPr="009516CD">
        <w:rPr>
          <w:rFonts w:ascii="Arial" w:hAnsi="Arial" w:cs="Arial"/>
        </w:rPr>
        <w:t>Transparency and open communication are important to Google. An environment of open communication is encouraged via regular all-hands meetings, "TGIF" (Thank God It's Friday) sessions where staff members may ask questions of the company's executives, and the availability of information through internal platforms (Smithson, 2023).</w:t>
      </w:r>
    </w:p>
    <w:p w14:paraId="4103223A" w14:textId="398A287C" w:rsidR="00613640" w:rsidRPr="00856450" w:rsidRDefault="00856450" w:rsidP="00856450">
      <w:pPr>
        <w:pStyle w:val="Heading3"/>
        <w:rPr>
          <w:b/>
          <w:bCs/>
          <w:color w:val="auto"/>
        </w:rPr>
      </w:pPr>
      <w:bookmarkStart w:id="9" w:name="_Toc150366756"/>
      <w:r>
        <w:rPr>
          <w:b/>
          <w:bCs/>
          <w:color w:val="auto"/>
        </w:rPr>
        <w:t xml:space="preserve">3.2.2 </w:t>
      </w:r>
      <w:r w:rsidR="00613640" w:rsidRPr="00856450">
        <w:rPr>
          <w:b/>
          <w:bCs/>
          <w:color w:val="auto"/>
        </w:rPr>
        <w:t>Innovation and Risk-Taking</w:t>
      </w:r>
      <w:bookmarkEnd w:id="9"/>
    </w:p>
    <w:p w14:paraId="3044E30A" w14:textId="78E3EE9D" w:rsidR="00613640" w:rsidRPr="009516CD" w:rsidRDefault="00613640" w:rsidP="00613640">
      <w:pPr>
        <w:spacing w:line="360" w:lineRule="auto"/>
        <w:jc w:val="both"/>
        <w:rPr>
          <w:rFonts w:ascii="Arial" w:hAnsi="Arial" w:cs="Arial"/>
        </w:rPr>
      </w:pPr>
      <w:r w:rsidRPr="009516CD">
        <w:rPr>
          <w:rFonts w:ascii="Arial" w:hAnsi="Arial" w:cs="Arial"/>
        </w:rPr>
        <w:t xml:space="preserve">Google promotes risk-taking and the exploration of creative ideas among its staff. </w:t>
      </w:r>
      <w:r w:rsidR="00281F9A" w:rsidRPr="009516CD">
        <w:rPr>
          <w:rFonts w:ascii="Arial" w:hAnsi="Arial" w:cs="Arial"/>
        </w:rPr>
        <w:t>To</w:t>
      </w:r>
      <w:r w:rsidRPr="009516CD">
        <w:rPr>
          <w:rFonts w:ascii="Arial" w:hAnsi="Arial" w:cs="Arial"/>
        </w:rPr>
        <w:t xml:space="preserve"> encourage innovation and originality, the organisation is renowned for allowing engineers to dedicate 20% of their time to personal projects. This has resulted in the creation of some popular features and products (Smithson, 2023).</w:t>
      </w:r>
    </w:p>
    <w:p w14:paraId="5DC6B38C" w14:textId="13445BAA" w:rsidR="00613640" w:rsidRPr="00856450" w:rsidRDefault="00856450" w:rsidP="00856450">
      <w:pPr>
        <w:pStyle w:val="Heading3"/>
        <w:rPr>
          <w:color w:val="auto"/>
        </w:rPr>
      </w:pPr>
      <w:bookmarkStart w:id="10" w:name="_Toc150366757"/>
      <w:r>
        <w:rPr>
          <w:rStyle w:val="Strong"/>
          <w:color w:val="auto"/>
        </w:rPr>
        <w:lastRenderedPageBreak/>
        <w:t xml:space="preserve">3.2.3 </w:t>
      </w:r>
      <w:r w:rsidR="00613640" w:rsidRPr="00856450">
        <w:rPr>
          <w:rStyle w:val="Strong"/>
          <w:color w:val="auto"/>
        </w:rPr>
        <w:t>Hands-on Approach</w:t>
      </w:r>
      <w:bookmarkEnd w:id="10"/>
    </w:p>
    <w:p w14:paraId="2AE2F58D" w14:textId="77777777" w:rsidR="00613640" w:rsidRPr="009516CD" w:rsidRDefault="00613640" w:rsidP="00613640">
      <w:pPr>
        <w:spacing w:line="360" w:lineRule="auto"/>
        <w:jc w:val="both"/>
        <w:rPr>
          <w:rFonts w:ascii="Arial" w:hAnsi="Arial" w:cs="Arial"/>
        </w:rPr>
      </w:pPr>
      <w:r w:rsidRPr="009516CD">
        <w:rPr>
          <w:rFonts w:ascii="Arial" w:hAnsi="Arial" w:cs="Arial"/>
        </w:rPr>
        <w:t>In general, at Google, a hands-on approach means actively participating in activities, projects, and problem-solving in an approachable and realistic way. Employees at Google are encouraged to take initiative and be hands-on in their professions. This characteristic of Google's organisational culture is enforced through regulations that encourage staff participation in initiatives and experimentation (Smithson, 2023).</w:t>
      </w:r>
    </w:p>
    <w:p w14:paraId="5FF2E715" w14:textId="47FF9BF5" w:rsidR="00613640" w:rsidRPr="00856450" w:rsidRDefault="00856450" w:rsidP="00856450">
      <w:pPr>
        <w:pStyle w:val="Heading3"/>
        <w:rPr>
          <w:b/>
          <w:bCs/>
          <w:color w:val="auto"/>
        </w:rPr>
      </w:pPr>
      <w:bookmarkStart w:id="11" w:name="_Toc150366758"/>
      <w:r w:rsidRPr="00856450">
        <w:rPr>
          <w:b/>
          <w:bCs/>
          <w:color w:val="auto"/>
        </w:rPr>
        <w:t xml:space="preserve">3.2.4 </w:t>
      </w:r>
      <w:r w:rsidR="00613640" w:rsidRPr="00856450">
        <w:rPr>
          <w:b/>
          <w:bCs/>
          <w:color w:val="auto"/>
        </w:rPr>
        <w:t>Work-Life Balance</w:t>
      </w:r>
      <w:bookmarkEnd w:id="11"/>
    </w:p>
    <w:p w14:paraId="52A0740D" w14:textId="5BE18BFD" w:rsidR="00613640" w:rsidRPr="00F06D21" w:rsidRDefault="00613640" w:rsidP="00F06D21">
      <w:pPr>
        <w:spacing w:line="360" w:lineRule="auto"/>
        <w:jc w:val="both"/>
        <w:rPr>
          <w:rFonts w:ascii="Arial" w:hAnsi="Arial" w:cs="Arial"/>
        </w:rPr>
      </w:pPr>
      <w:r w:rsidRPr="009516CD">
        <w:rPr>
          <w:rFonts w:ascii="Arial" w:hAnsi="Arial" w:cs="Arial"/>
        </w:rPr>
        <w:t>Google places a high value on work-life balance. Employees are given a variety of advantages, such as extensive parental leave, on-site wellness and exercise facilities, and flexible working options to help them maintain a healthy work-life balance (Smithson, 2023).</w:t>
      </w:r>
    </w:p>
    <w:p w14:paraId="7090EF23" w14:textId="7E4E6BC1" w:rsidR="00613640" w:rsidRPr="00856450" w:rsidRDefault="00856450" w:rsidP="00856450">
      <w:pPr>
        <w:pStyle w:val="Heading3"/>
        <w:rPr>
          <w:b/>
          <w:bCs/>
          <w:color w:val="auto"/>
        </w:rPr>
      </w:pPr>
      <w:bookmarkStart w:id="12" w:name="_Toc150366759"/>
      <w:r w:rsidRPr="00856450">
        <w:rPr>
          <w:b/>
          <w:bCs/>
          <w:color w:val="auto"/>
        </w:rPr>
        <w:t xml:space="preserve">3.2.5 </w:t>
      </w:r>
      <w:r w:rsidR="00613640" w:rsidRPr="00856450">
        <w:rPr>
          <w:b/>
          <w:bCs/>
          <w:color w:val="auto"/>
        </w:rPr>
        <w:t>Smartness with Excellence</w:t>
      </w:r>
      <w:bookmarkEnd w:id="12"/>
    </w:p>
    <w:p w14:paraId="0332F872" w14:textId="77777777" w:rsidR="00613640" w:rsidRPr="009516CD" w:rsidRDefault="00613640" w:rsidP="00613640">
      <w:pPr>
        <w:spacing w:line="360" w:lineRule="auto"/>
        <w:jc w:val="both"/>
        <w:rPr>
          <w:rFonts w:ascii="Arial" w:hAnsi="Arial" w:cs="Arial"/>
        </w:rPr>
      </w:pPr>
      <w:r w:rsidRPr="009516CD">
        <w:rPr>
          <w:rFonts w:ascii="Arial" w:hAnsi="Arial" w:cs="Arial"/>
        </w:rPr>
        <w:t xml:space="preserve"> The company's culture ability focuses on delivering exceptional outcomes in all aspects of Google's business organisation. Alphabet's training programmes, for example, are intended to push employees to constantly improve their production and to refuse substandard technical ideas and solutions (Smithson, 2023).</w:t>
      </w:r>
    </w:p>
    <w:p w14:paraId="23DDCFFB" w14:textId="77777777" w:rsidR="009C2626" w:rsidRPr="009C2626" w:rsidRDefault="009C2626" w:rsidP="009C2626">
      <w:pPr>
        <w:spacing w:line="360" w:lineRule="auto"/>
        <w:jc w:val="both"/>
        <w:rPr>
          <w:rFonts w:ascii="Arial" w:hAnsi="Arial" w:cs="Arial"/>
        </w:rPr>
      </w:pPr>
    </w:p>
    <w:p w14:paraId="6ED89C68" w14:textId="34D94A77" w:rsidR="004159C1" w:rsidRDefault="004159C1" w:rsidP="00F06D21">
      <w:pPr>
        <w:pStyle w:val="Heading1"/>
        <w:numPr>
          <w:ilvl w:val="0"/>
          <w:numId w:val="11"/>
        </w:numPr>
        <w:rPr>
          <w:b/>
          <w:bCs/>
          <w:color w:val="auto"/>
        </w:rPr>
      </w:pPr>
      <w:bookmarkStart w:id="13" w:name="_Toc150366760"/>
      <w:r w:rsidRPr="00856450">
        <w:rPr>
          <w:b/>
          <w:bCs/>
          <w:color w:val="auto"/>
        </w:rPr>
        <w:t>Sustainability in the Workplace</w:t>
      </w:r>
      <w:r w:rsidR="00056A63" w:rsidRPr="00856450">
        <w:rPr>
          <w:b/>
          <w:bCs/>
          <w:color w:val="auto"/>
        </w:rPr>
        <w:t xml:space="preserve"> at Google</w:t>
      </w:r>
      <w:bookmarkEnd w:id="13"/>
      <w:r w:rsidR="00056A63" w:rsidRPr="00856450">
        <w:rPr>
          <w:b/>
          <w:bCs/>
          <w:color w:val="auto"/>
        </w:rPr>
        <w:t xml:space="preserve"> </w:t>
      </w:r>
    </w:p>
    <w:p w14:paraId="6786AE4A" w14:textId="77777777" w:rsidR="00F06D21" w:rsidRPr="00F06D21" w:rsidRDefault="00F06D21" w:rsidP="00F06D21">
      <w:pPr>
        <w:pStyle w:val="ListParagraph"/>
      </w:pPr>
    </w:p>
    <w:p w14:paraId="16D0DCC3" w14:textId="7D716CAC" w:rsidR="00613640" w:rsidRPr="00856450" w:rsidRDefault="00856450" w:rsidP="00856450">
      <w:pPr>
        <w:pStyle w:val="Heading2"/>
        <w:rPr>
          <w:b/>
          <w:bCs/>
          <w:color w:val="auto"/>
        </w:rPr>
      </w:pPr>
      <w:bookmarkStart w:id="14" w:name="_Toc150366761"/>
      <w:r w:rsidRPr="00856450">
        <w:rPr>
          <w:b/>
          <w:bCs/>
          <w:color w:val="auto"/>
          <w:shd w:val="clear" w:color="auto" w:fill="F7F7F8"/>
        </w:rPr>
        <w:t>4.1 Sustainability</w:t>
      </w:r>
      <w:r w:rsidR="00613640" w:rsidRPr="00856450">
        <w:rPr>
          <w:b/>
          <w:bCs/>
          <w:color w:val="auto"/>
          <w:shd w:val="clear" w:color="auto" w:fill="F7F7F8"/>
        </w:rPr>
        <w:t xml:space="preserve"> in the workplace and its significance</w:t>
      </w:r>
      <w:bookmarkEnd w:id="14"/>
    </w:p>
    <w:p w14:paraId="0E00345B" w14:textId="0C5E402E" w:rsidR="00FD6B8A" w:rsidRDefault="00FD6B8A" w:rsidP="00FD6B8A">
      <w:pPr>
        <w:spacing w:line="360" w:lineRule="auto"/>
        <w:jc w:val="both"/>
        <w:rPr>
          <w:rFonts w:ascii="Arial" w:hAnsi="Arial" w:cs="Arial"/>
        </w:rPr>
      </w:pPr>
      <w:r w:rsidRPr="00FD6B8A">
        <w:rPr>
          <w:rFonts w:ascii="Arial" w:hAnsi="Arial" w:cs="Arial"/>
        </w:rPr>
        <w:t>Today's workplace is all about sustainability, and it involves a wide range of practices aimed at minimizing negative environmental and social impacts and fostering economic growth. It's becoming more important for businesses to integrate sustainability into their culture, operations, and strategies</w:t>
      </w:r>
      <w:r>
        <w:rPr>
          <w:rFonts w:ascii="Arial" w:hAnsi="Arial" w:cs="Arial"/>
        </w:rPr>
        <w:t xml:space="preserve"> (Blok, et., al., 2015)</w:t>
      </w:r>
      <w:r w:rsidRPr="00FD6B8A">
        <w:rPr>
          <w:rFonts w:ascii="Arial" w:hAnsi="Arial" w:cs="Arial"/>
        </w:rPr>
        <w:t>.</w:t>
      </w:r>
      <w:r>
        <w:rPr>
          <w:rFonts w:ascii="Arial" w:hAnsi="Arial" w:cs="Arial"/>
        </w:rPr>
        <w:t xml:space="preserve"> </w:t>
      </w:r>
    </w:p>
    <w:p w14:paraId="1F503855" w14:textId="715ECE0F" w:rsidR="00613640" w:rsidRPr="00856450" w:rsidRDefault="00856450" w:rsidP="00856450">
      <w:pPr>
        <w:pStyle w:val="Heading2"/>
        <w:rPr>
          <w:b/>
          <w:bCs/>
          <w:color w:val="auto"/>
        </w:rPr>
      </w:pPr>
      <w:bookmarkStart w:id="15" w:name="_Toc150366762"/>
      <w:r w:rsidRPr="00856450">
        <w:rPr>
          <w:b/>
          <w:bCs/>
          <w:color w:val="auto"/>
        </w:rPr>
        <w:t>4</w:t>
      </w:r>
      <w:r w:rsidR="00613640" w:rsidRPr="00856450">
        <w:rPr>
          <w:b/>
          <w:bCs/>
          <w:color w:val="auto"/>
        </w:rPr>
        <w:t xml:space="preserve">.2 </w:t>
      </w:r>
      <w:r w:rsidR="00613640" w:rsidRPr="00856450">
        <w:rPr>
          <w:b/>
          <w:bCs/>
          <w:color w:val="auto"/>
        </w:rPr>
        <w:t xml:space="preserve">Describe important ideas and frameworks for sustainability </w:t>
      </w:r>
      <w:r w:rsidR="00613640" w:rsidRPr="00856450">
        <w:rPr>
          <w:b/>
          <w:bCs/>
          <w:color w:val="auto"/>
        </w:rPr>
        <w:t>for Google Organisation</w:t>
      </w:r>
      <w:r w:rsidR="00F06D21">
        <w:rPr>
          <w:b/>
          <w:bCs/>
          <w:color w:val="auto"/>
        </w:rPr>
        <w:t xml:space="preserve"> Culture</w:t>
      </w:r>
      <w:bookmarkEnd w:id="15"/>
      <w:r w:rsidR="00F06D21">
        <w:rPr>
          <w:b/>
          <w:bCs/>
          <w:color w:val="auto"/>
        </w:rPr>
        <w:t xml:space="preserve"> </w:t>
      </w:r>
    </w:p>
    <w:p w14:paraId="566A30AC" w14:textId="61E4BDBF" w:rsidR="00FD6B8A" w:rsidRDefault="00FD6B8A" w:rsidP="00FD6B8A">
      <w:pPr>
        <w:spacing w:before="240" w:line="360" w:lineRule="auto"/>
        <w:jc w:val="both"/>
        <w:rPr>
          <w:rFonts w:ascii="Arial" w:hAnsi="Arial" w:cs="Arial"/>
        </w:rPr>
      </w:pPr>
      <w:r w:rsidRPr="00FD6B8A">
        <w:rPr>
          <w:rFonts w:ascii="Arial" w:hAnsi="Arial" w:cs="Arial"/>
        </w:rPr>
        <w:t>Google, the digital giant known for its creative products and services, has increasingly recognised the importance of sustainability in the modern world. Several initiatives have been made by the corporation to encourage sustainability not only in its goods but also in its workplace</w:t>
      </w:r>
      <w:r>
        <w:rPr>
          <w:rFonts w:ascii="Arial" w:hAnsi="Arial" w:cs="Arial"/>
        </w:rPr>
        <w:t xml:space="preserve"> (</w:t>
      </w:r>
      <w:r w:rsidRPr="00FD6B8A">
        <w:rPr>
          <w:rFonts w:ascii="Arial" w:hAnsi="Arial" w:cs="Arial"/>
        </w:rPr>
        <w:t>McGain</w:t>
      </w:r>
      <w:r>
        <w:rPr>
          <w:rFonts w:ascii="Arial" w:hAnsi="Arial" w:cs="Arial"/>
        </w:rPr>
        <w:t>, 2012)</w:t>
      </w:r>
      <w:r w:rsidRPr="00FD6B8A">
        <w:rPr>
          <w:rFonts w:ascii="Arial" w:hAnsi="Arial" w:cs="Arial"/>
        </w:rPr>
        <w:t xml:space="preserve">. In this detailed research, we will examine Google's commitment to sustainability </w:t>
      </w:r>
      <w:r w:rsidR="00003D20" w:rsidRPr="00FD6B8A">
        <w:rPr>
          <w:rFonts w:ascii="Arial" w:hAnsi="Arial" w:cs="Arial"/>
        </w:rPr>
        <w:t>using framework</w:t>
      </w:r>
      <w:r w:rsidRPr="00FD6B8A">
        <w:rPr>
          <w:rFonts w:ascii="Arial" w:hAnsi="Arial" w:cs="Arial"/>
        </w:rPr>
        <w:t xml:space="preserve"> such as PESTEL</w:t>
      </w:r>
      <w:r w:rsidR="009516CD">
        <w:rPr>
          <w:rFonts w:ascii="Arial" w:hAnsi="Arial" w:cs="Arial"/>
        </w:rPr>
        <w:t xml:space="preserve"> Analysis </w:t>
      </w:r>
      <w:r w:rsidRPr="00FD6B8A">
        <w:rPr>
          <w:rFonts w:ascii="Arial" w:hAnsi="Arial" w:cs="Arial"/>
        </w:rPr>
        <w:t>providing insights into the company's attempts to build a sustainable working environment.</w:t>
      </w:r>
    </w:p>
    <w:p w14:paraId="2D8D6668" w14:textId="77777777" w:rsidR="00FD6B8A" w:rsidRPr="00FD6B8A" w:rsidRDefault="00FD6B8A" w:rsidP="00FD6B8A">
      <w:pPr>
        <w:spacing w:line="360" w:lineRule="auto"/>
        <w:jc w:val="both"/>
        <w:rPr>
          <w:rFonts w:ascii="Arial" w:hAnsi="Arial" w:cs="Arial"/>
        </w:rPr>
      </w:pPr>
    </w:p>
    <w:p w14:paraId="42995756" w14:textId="26C82B4F" w:rsidR="00B01915" w:rsidRPr="00856450" w:rsidRDefault="00856450" w:rsidP="00856450">
      <w:pPr>
        <w:pStyle w:val="Heading3"/>
        <w:rPr>
          <w:b/>
          <w:bCs/>
          <w:color w:val="auto"/>
        </w:rPr>
      </w:pPr>
      <w:bookmarkStart w:id="16" w:name="_Toc150366763"/>
      <w:r w:rsidRPr="00856450">
        <w:rPr>
          <w:b/>
          <w:bCs/>
          <w:color w:val="auto"/>
        </w:rPr>
        <w:lastRenderedPageBreak/>
        <w:t>4</w:t>
      </w:r>
      <w:r w:rsidR="00613640" w:rsidRPr="00856450">
        <w:rPr>
          <w:b/>
          <w:bCs/>
          <w:color w:val="auto"/>
        </w:rPr>
        <w:t>.2.</w:t>
      </w:r>
      <w:r w:rsidRPr="00856450">
        <w:rPr>
          <w:b/>
          <w:bCs/>
          <w:color w:val="auto"/>
        </w:rPr>
        <w:t>1</w:t>
      </w:r>
      <w:r w:rsidR="00613640" w:rsidRPr="00856450">
        <w:rPr>
          <w:b/>
          <w:bCs/>
          <w:color w:val="auto"/>
        </w:rPr>
        <w:t xml:space="preserve"> PESTEL</w:t>
      </w:r>
      <w:r w:rsidR="00B01915" w:rsidRPr="00856450">
        <w:rPr>
          <w:b/>
          <w:bCs/>
          <w:color w:val="auto"/>
        </w:rPr>
        <w:t xml:space="preserve"> Analys</w:t>
      </w:r>
      <w:r w:rsidR="00FD6B8A" w:rsidRPr="00856450">
        <w:rPr>
          <w:b/>
          <w:bCs/>
          <w:color w:val="auto"/>
        </w:rPr>
        <w:t>is</w:t>
      </w:r>
      <w:bookmarkEnd w:id="16"/>
      <w:r w:rsidR="00FD6B8A" w:rsidRPr="00856450">
        <w:rPr>
          <w:b/>
          <w:bCs/>
          <w:color w:val="auto"/>
        </w:rPr>
        <w:t xml:space="preserve"> </w:t>
      </w:r>
    </w:p>
    <w:p w14:paraId="46507D64" w14:textId="15FBC687" w:rsidR="00FD6B8A" w:rsidRDefault="00B37083" w:rsidP="00B01915">
      <w:pPr>
        <w:spacing w:line="360" w:lineRule="auto"/>
        <w:jc w:val="both"/>
        <w:rPr>
          <w:rFonts w:ascii="Arial" w:hAnsi="Arial" w:cs="Arial"/>
        </w:rPr>
      </w:pPr>
      <w:r w:rsidRPr="00B37083">
        <w:rPr>
          <w:rFonts w:ascii="Arial" w:hAnsi="Arial" w:cs="Arial"/>
        </w:rPr>
        <w:t xml:space="preserve">Organisations utilise a PESTLE </w:t>
      </w:r>
      <w:r>
        <w:rPr>
          <w:rFonts w:ascii="Arial" w:hAnsi="Arial" w:cs="Arial"/>
        </w:rPr>
        <w:t>analysis</w:t>
      </w:r>
      <w:r w:rsidRPr="00B37083">
        <w:rPr>
          <w:rFonts w:ascii="Arial" w:hAnsi="Arial" w:cs="Arial"/>
        </w:rPr>
        <w:t xml:space="preserve"> as a strategic tool to assess external macro-environmental elements that may have an influence on their operations. PESTLE stands for Political, Economic, Social, Technological, Legal, and Environmental considerations. Businesses and other organisations can better comprehend the different effects and difficulties they may encounter in their working environment with the aid of this </w:t>
      </w:r>
      <w:r>
        <w:rPr>
          <w:rFonts w:ascii="Arial" w:hAnsi="Arial" w:cs="Arial"/>
        </w:rPr>
        <w:t>analysis (</w:t>
      </w:r>
      <w:r w:rsidRPr="00B37083">
        <w:rPr>
          <w:rFonts w:ascii="Arial" w:hAnsi="Arial" w:cs="Arial"/>
        </w:rPr>
        <w:t>Yüksel</w:t>
      </w:r>
      <w:r>
        <w:rPr>
          <w:rFonts w:ascii="Arial" w:hAnsi="Arial" w:cs="Arial"/>
        </w:rPr>
        <w:t xml:space="preserve">, 2012).  </w:t>
      </w:r>
    </w:p>
    <w:p w14:paraId="3C9E1082" w14:textId="247E9C99" w:rsidR="009E37F9" w:rsidRDefault="00A00E0B" w:rsidP="00B01915">
      <w:pPr>
        <w:spacing w:line="360" w:lineRule="auto"/>
        <w:jc w:val="both"/>
        <w:rPr>
          <w:rFonts w:ascii="Arial" w:hAnsi="Arial" w:cs="Arial"/>
        </w:rPr>
      </w:pPr>
      <w:r w:rsidRPr="00A00E0B">
        <w:rPr>
          <w:rFonts w:ascii="Arial" w:hAnsi="Arial" w:cs="Arial"/>
        </w:rPr>
        <w:t xml:space="preserve">In the next part, </w:t>
      </w:r>
      <w:r>
        <w:rPr>
          <w:rFonts w:ascii="Arial" w:hAnsi="Arial" w:cs="Arial"/>
        </w:rPr>
        <w:t>this paper wi</w:t>
      </w:r>
      <w:r w:rsidRPr="00A00E0B">
        <w:rPr>
          <w:rFonts w:ascii="Arial" w:hAnsi="Arial" w:cs="Arial"/>
        </w:rPr>
        <w:t xml:space="preserve">ll look at each factor in PESTLE to better understand what external factors can affect Google's </w:t>
      </w:r>
      <w:r w:rsidRPr="00A00E0B">
        <w:rPr>
          <w:rFonts w:ascii="Arial" w:hAnsi="Arial" w:cs="Arial"/>
        </w:rPr>
        <w:t>sustainability.</w:t>
      </w:r>
      <w:r>
        <w:rPr>
          <w:rFonts w:ascii="Arial" w:hAnsi="Arial" w:cs="Arial"/>
        </w:rPr>
        <w:t xml:space="preserve"> </w:t>
      </w:r>
      <w:r w:rsidRPr="00A00E0B">
        <w:rPr>
          <w:rFonts w:ascii="Arial" w:hAnsi="Arial" w:cs="Arial"/>
        </w:rPr>
        <w:t xml:space="preserve">It is very important to understand each factor </w:t>
      </w:r>
      <w:r w:rsidR="00281F9A" w:rsidRPr="00A00E0B">
        <w:rPr>
          <w:rFonts w:ascii="Arial" w:hAnsi="Arial" w:cs="Arial"/>
        </w:rPr>
        <w:t>to</w:t>
      </w:r>
      <w:r w:rsidRPr="00A00E0B">
        <w:rPr>
          <w:rFonts w:ascii="Arial" w:hAnsi="Arial" w:cs="Arial"/>
        </w:rPr>
        <w:t xml:space="preserve"> make a complete analysis about Google's sustainability</w:t>
      </w:r>
      <w:r>
        <w:rPr>
          <w:rFonts w:ascii="Arial" w:hAnsi="Arial" w:cs="Arial"/>
        </w:rPr>
        <w:t xml:space="preserve">. </w:t>
      </w:r>
      <w:r w:rsidR="00D815E9" w:rsidRPr="00A00E0B">
        <w:rPr>
          <w:rFonts w:ascii="Arial" w:hAnsi="Arial" w:cs="Arial"/>
        </w:rPr>
        <w:t>So,</w:t>
      </w:r>
      <w:r>
        <w:rPr>
          <w:rFonts w:ascii="Arial" w:hAnsi="Arial" w:cs="Arial"/>
        </w:rPr>
        <w:t xml:space="preserve"> this paper is</w:t>
      </w:r>
      <w:r w:rsidRPr="00A00E0B">
        <w:rPr>
          <w:rFonts w:ascii="Arial" w:hAnsi="Arial" w:cs="Arial"/>
        </w:rPr>
        <w:t xml:space="preserve"> going to do a quick introduction to each factor and then look at Google's sustainability as a whole:</w:t>
      </w:r>
    </w:p>
    <w:p w14:paraId="5A39579F" w14:textId="424AD8C5" w:rsidR="00C42C46" w:rsidRDefault="00A00E0B" w:rsidP="00B01915">
      <w:pPr>
        <w:spacing w:line="360" w:lineRule="auto"/>
        <w:jc w:val="both"/>
        <w:rPr>
          <w:rFonts w:ascii="Arial" w:hAnsi="Arial" w:cs="Arial"/>
        </w:rPr>
      </w:pPr>
      <w:r w:rsidRPr="00C42C46">
        <w:rPr>
          <w:rFonts w:ascii="Arial" w:hAnsi="Arial" w:cs="Arial"/>
          <w:b/>
          <w:bCs/>
        </w:rPr>
        <w:t>POLITICAL</w:t>
      </w:r>
      <w:r w:rsidR="008E347A">
        <w:rPr>
          <w:rFonts w:ascii="Arial" w:hAnsi="Arial" w:cs="Arial"/>
          <w:b/>
          <w:bCs/>
        </w:rPr>
        <w:t xml:space="preserve"> FACTORS</w:t>
      </w:r>
      <w:r>
        <w:rPr>
          <w:rFonts w:ascii="Arial" w:hAnsi="Arial" w:cs="Arial"/>
        </w:rPr>
        <w:t xml:space="preserve"> - </w:t>
      </w:r>
      <w:r w:rsidR="00D815E9" w:rsidRPr="00D815E9">
        <w:rPr>
          <w:rFonts w:ascii="Arial" w:hAnsi="Arial" w:cs="Arial"/>
        </w:rPr>
        <w:t>The term "political factors" particularly refers to how the government and its activities affect several facets of society, business, and the political environment at large</w:t>
      </w:r>
      <w:r w:rsidR="00D815E9">
        <w:rPr>
          <w:rFonts w:ascii="Arial" w:hAnsi="Arial" w:cs="Arial"/>
        </w:rPr>
        <w:t xml:space="preserve"> (</w:t>
      </w:r>
      <w:r w:rsidR="00D815E9" w:rsidRPr="00D815E9">
        <w:rPr>
          <w:rFonts w:ascii="Arial" w:hAnsi="Arial" w:cs="Arial"/>
          <w:shd w:val="clear" w:color="auto" w:fill="FCFCFC"/>
        </w:rPr>
        <w:t xml:space="preserve">Whittington, </w:t>
      </w:r>
      <w:r w:rsidR="00D815E9">
        <w:rPr>
          <w:rFonts w:ascii="Arial" w:hAnsi="Arial" w:cs="Arial"/>
          <w:shd w:val="clear" w:color="auto" w:fill="FCFCFC"/>
        </w:rPr>
        <w:t xml:space="preserve">et.al, </w:t>
      </w:r>
      <w:r w:rsidR="00D815E9" w:rsidRPr="00D815E9">
        <w:rPr>
          <w:rFonts w:ascii="Arial" w:hAnsi="Arial" w:cs="Arial"/>
          <w:shd w:val="clear" w:color="auto" w:fill="FCFCFC"/>
        </w:rPr>
        <w:t>2020)</w:t>
      </w:r>
      <w:r w:rsidR="00D815E9" w:rsidRPr="00D815E9">
        <w:rPr>
          <w:rFonts w:ascii="Arial" w:hAnsi="Arial" w:cs="Arial"/>
        </w:rPr>
        <w:t>.</w:t>
      </w:r>
      <w:r w:rsidR="00D815E9">
        <w:rPr>
          <w:rFonts w:ascii="Arial" w:hAnsi="Arial" w:cs="Arial"/>
        </w:rPr>
        <w:t xml:space="preserve"> </w:t>
      </w:r>
    </w:p>
    <w:p w14:paraId="00BAF2B9" w14:textId="77777777" w:rsidR="00C42C46" w:rsidRDefault="00D815E9" w:rsidP="00B01915">
      <w:pPr>
        <w:spacing w:line="360" w:lineRule="auto"/>
        <w:jc w:val="both"/>
        <w:rPr>
          <w:rFonts w:ascii="Arial" w:hAnsi="Arial" w:cs="Arial"/>
        </w:rPr>
      </w:pPr>
      <w:r w:rsidRPr="00D815E9">
        <w:rPr>
          <w:rFonts w:ascii="Arial" w:hAnsi="Arial" w:cs="Arial"/>
        </w:rPr>
        <w:t>Google has operations in a lot of different countries, each with a different political and legal system. Google's ability to continue its worldwide sustainability practices can be affected by political stability and changing government laws. As a result of the company's good relations with governments and regulators, positive regulations and standards are often created.</w:t>
      </w:r>
      <w:r w:rsidR="0082062A">
        <w:rPr>
          <w:rFonts w:ascii="Arial" w:hAnsi="Arial" w:cs="Arial"/>
        </w:rPr>
        <w:t xml:space="preserve"> </w:t>
      </w:r>
      <w:r w:rsidR="0082062A" w:rsidRPr="0082062A">
        <w:rPr>
          <w:rFonts w:ascii="Arial" w:hAnsi="Arial" w:cs="Arial"/>
        </w:rPr>
        <w:t xml:space="preserve">Second, international accords and treaties relating to climate change and environmental protection, such as the Paris Agreement, have a direct impact on Google's sustainability initiatives. </w:t>
      </w:r>
    </w:p>
    <w:p w14:paraId="7DA8DEA3" w14:textId="64E3582F" w:rsidR="00A00E0B" w:rsidRDefault="0082062A" w:rsidP="00B01915">
      <w:pPr>
        <w:spacing w:line="360" w:lineRule="auto"/>
        <w:jc w:val="both"/>
        <w:rPr>
          <w:rFonts w:ascii="Arial" w:hAnsi="Arial" w:cs="Arial"/>
        </w:rPr>
      </w:pPr>
      <w:r w:rsidRPr="0082062A">
        <w:rPr>
          <w:rFonts w:ascii="Arial" w:hAnsi="Arial" w:cs="Arial"/>
        </w:rPr>
        <w:t>The company's practises are frequently aligned with these worldwide accords</w:t>
      </w:r>
      <w:r>
        <w:rPr>
          <w:rFonts w:ascii="Arial" w:hAnsi="Arial" w:cs="Arial"/>
        </w:rPr>
        <w:t xml:space="preserve"> (</w:t>
      </w:r>
      <w:r w:rsidRPr="0082062A">
        <w:rPr>
          <w:rFonts w:ascii="Arial" w:hAnsi="Arial" w:cs="Arial"/>
        </w:rPr>
        <w:t>UNFCCC</w:t>
      </w:r>
      <w:r>
        <w:rPr>
          <w:rFonts w:ascii="Arial" w:hAnsi="Arial" w:cs="Arial"/>
        </w:rPr>
        <w:t>, 2016</w:t>
      </w:r>
      <w:r w:rsidRPr="0082062A">
        <w:rPr>
          <w:rFonts w:ascii="Arial" w:hAnsi="Arial" w:cs="Arial"/>
        </w:rPr>
        <w:t>).</w:t>
      </w:r>
      <w:r>
        <w:rPr>
          <w:rFonts w:ascii="Arial" w:hAnsi="Arial" w:cs="Arial"/>
        </w:rPr>
        <w:t xml:space="preserve"> </w:t>
      </w:r>
      <w:r w:rsidRPr="0082062A">
        <w:rPr>
          <w:rFonts w:ascii="Arial" w:hAnsi="Arial" w:cs="Arial"/>
        </w:rPr>
        <w:t>Furthermore, data privacy is an important element of Google's operations. Data privacy rules can have an impact on how Google maintains its environmental data and the integrity of its sustainability reporting</w:t>
      </w:r>
      <w:r w:rsidR="00C42C46">
        <w:rPr>
          <w:rFonts w:ascii="Arial" w:hAnsi="Arial" w:cs="Arial"/>
        </w:rPr>
        <w:t xml:space="preserve"> (Walker, 2022)</w:t>
      </w:r>
      <w:r w:rsidRPr="0082062A">
        <w:rPr>
          <w:rFonts w:ascii="Arial" w:hAnsi="Arial" w:cs="Arial"/>
        </w:rPr>
        <w:t>.</w:t>
      </w:r>
    </w:p>
    <w:p w14:paraId="1E641CDD" w14:textId="36DDCF0D" w:rsidR="0082062A" w:rsidRDefault="0082062A" w:rsidP="00B01915">
      <w:pPr>
        <w:spacing w:line="360" w:lineRule="auto"/>
        <w:jc w:val="both"/>
        <w:rPr>
          <w:rFonts w:ascii="Arial" w:hAnsi="Arial" w:cs="Arial"/>
        </w:rPr>
      </w:pPr>
      <w:r w:rsidRPr="008E347A">
        <w:rPr>
          <w:rFonts w:ascii="Arial" w:hAnsi="Arial" w:cs="Arial"/>
          <w:b/>
          <w:bCs/>
        </w:rPr>
        <w:t xml:space="preserve">ECONOMIC </w:t>
      </w:r>
      <w:r w:rsidR="008E347A" w:rsidRPr="008E347A">
        <w:rPr>
          <w:rFonts w:ascii="Arial" w:hAnsi="Arial" w:cs="Arial"/>
          <w:b/>
          <w:bCs/>
        </w:rPr>
        <w:t>FACTORS</w:t>
      </w:r>
      <w:r>
        <w:rPr>
          <w:rFonts w:ascii="Arial" w:hAnsi="Arial" w:cs="Arial"/>
        </w:rPr>
        <w:t xml:space="preserve">- </w:t>
      </w:r>
      <w:r w:rsidRPr="0082062A">
        <w:rPr>
          <w:rFonts w:ascii="Arial" w:hAnsi="Arial" w:cs="Arial"/>
        </w:rPr>
        <w:t xml:space="preserve">An essential part of the PESTLE framework, which assists individuals and organisations in evaluating the external macro-environmental elements influencing their decisions, operations, and well-being, is the economic </w:t>
      </w:r>
      <w:r>
        <w:rPr>
          <w:rFonts w:ascii="Arial" w:hAnsi="Arial" w:cs="Arial"/>
        </w:rPr>
        <w:t>factors</w:t>
      </w:r>
      <w:r w:rsidRPr="0082062A">
        <w:rPr>
          <w:rFonts w:ascii="Arial" w:hAnsi="Arial" w:cs="Arial"/>
        </w:rPr>
        <w:t xml:space="preserve">. </w:t>
      </w:r>
      <w:r>
        <w:rPr>
          <w:rFonts w:ascii="Arial" w:hAnsi="Arial" w:cs="Arial"/>
        </w:rPr>
        <w:t>(</w:t>
      </w:r>
      <w:r w:rsidRPr="00D815E9">
        <w:rPr>
          <w:rFonts w:ascii="Arial" w:hAnsi="Arial" w:cs="Arial"/>
          <w:shd w:val="clear" w:color="auto" w:fill="FCFCFC"/>
        </w:rPr>
        <w:t xml:space="preserve">Whittington, </w:t>
      </w:r>
      <w:r>
        <w:rPr>
          <w:rFonts w:ascii="Arial" w:hAnsi="Arial" w:cs="Arial"/>
          <w:shd w:val="clear" w:color="auto" w:fill="FCFCFC"/>
        </w:rPr>
        <w:t xml:space="preserve">et.al, </w:t>
      </w:r>
      <w:r w:rsidRPr="00D815E9">
        <w:rPr>
          <w:rFonts w:ascii="Arial" w:hAnsi="Arial" w:cs="Arial"/>
          <w:shd w:val="clear" w:color="auto" w:fill="FCFCFC"/>
        </w:rPr>
        <w:t>2020)</w:t>
      </w:r>
      <w:r w:rsidRPr="0082062A">
        <w:rPr>
          <w:rFonts w:ascii="Arial" w:hAnsi="Arial" w:cs="Arial"/>
        </w:rPr>
        <w:t>.</w:t>
      </w:r>
      <w:r w:rsidR="00C42C46">
        <w:rPr>
          <w:rFonts w:ascii="Arial" w:hAnsi="Arial" w:cs="Arial"/>
        </w:rPr>
        <w:t xml:space="preserve"> </w:t>
      </w:r>
    </w:p>
    <w:p w14:paraId="230792AE" w14:textId="6C9DCFB4" w:rsidR="00C42C46" w:rsidRDefault="00C42C46" w:rsidP="00B01915">
      <w:pPr>
        <w:spacing w:line="360" w:lineRule="auto"/>
        <w:jc w:val="both"/>
        <w:rPr>
          <w:rFonts w:ascii="Arial" w:hAnsi="Arial" w:cs="Arial"/>
        </w:rPr>
      </w:pPr>
      <w:r>
        <w:rPr>
          <w:rFonts w:ascii="Arial" w:hAnsi="Arial" w:cs="Arial"/>
        </w:rPr>
        <w:t xml:space="preserve">A first economic factor than can affect Google `s sustainability can be cost of renewable energy. </w:t>
      </w:r>
      <w:r w:rsidRPr="00C42C46">
        <w:rPr>
          <w:rFonts w:ascii="Arial" w:hAnsi="Arial" w:cs="Arial"/>
        </w:rPr>
        <w:t xml:space="preserve">For Google, economic sustainability is a top priority. The company's ability to reach its objective of running entirely on renewable energy is greatly impacted by the cost of renewable energy sources like solar and wind power. The cost changes of renewable energy in the market may </w:t>
      </w:r>
      <w:r w:rsidRPr="00C42C46">
        <w:rPr>
          <w:rFonts w:ascii="Arial" w:hAnsi="Arial" w:cs="Arial"/>
        </w:rPr>
        <w:t>influence</w:t>
      </w:r>
      <w:r w:rsidRPr="00C42C46">
        <w:rPr>
          <w:rFonts w:ascii="Arial" w:hAnsi="Arial" w:cs="Arial"/>
        </w:rPr>
        <w:t xml:space="preserve"> Google's financial sustainability</w:t>
      </w:r>
      <w:r>
        <w:rPr>
          <w:rFonts w:ascii="Arial" w:hAnsi="Arial" w:cs="Arial"/>
        </w:rPr>
        <w:t xml:space="preserve"> (Google, 2021)</w:t>
      </w:r>
      <w:r w:rsidRPr="00C42C46">
        <w:rPr>
          <w:rFonts w:ascii="Arial" w:hAnsi="Arial" w:cs="Arial"/>
        </w:rPr>
        <w:t>.</w:t>
      </w:r>
    </w:p>
    <w:p w14:paraId="333A489E" w14:textId="1E7A3267" w:rsidR="008E347A" w:rsidRDefault="008E347A" w:rsidP="00B01915">
      <w:pPr>
        <w:spacing w:line="360" w:lineRule="auto"/>
        <w:jc w:val="both"/>
        <w:rPr>
          <w:rFonts w:ascii="Arial" w:hAnsi="Arial" w:cs="Arial"/>
        </w:rPr>
      </w:pPr>
      <w:r w:rsidRPr="008E347A">
        <w:rPr>
          <w:rFonts w:ascii="Arial" w:hAnsi="Arial" w:cs="Arial"/>
        </w:rPr>
        <w:t xml:space="preserve">Market demand may be a second influence. Google's investments and offers are influenced by the state of the economy and consumer demand for sustainable goods and services. </w:t>
      </w:r>
      <w:r w:rsidRPr="008E347A">
        <w:rPr>
          <w:rFonts w:ascii="Arial" w:hAnsi="Arial" w:cs="Arial"/>
        </w:rPr>
        <w:lastRenderedPageBreak/>
        <w:t>Google's investment in green products and technology is motivated by the growing need for sustainable solutions</w:t>
      </w:r>
      <w:r>
        <w:rPr>
          <w:rFonts w:ascii="Arial" w:hAnsi="Arial" w:cs="Arial"/>
        </w:rPr>
        <w:t xml:space="preserve"> (Google n.d)</w:t>
      </w:r>
      <w:r w:rsidRPr="008E347A">
        <w:rPr>
          <w:rFonts w:ascii="Arial" w:hAnsi="Arial" w:cs="Arial"/>
        </w:rPr>
        <w:t>.</w:t>
      </w:r>
    </w:p>
    <w:p w14:paraId="686F7ECB" w14:textId="23CAD1C2" w:rsidR="003B3B8B" w:rsidRDefault="008E347A" w:rsidP="003B3B8B">
      <w:pPr>
        <w:spacing w:line="360" w:lineRule="auto"/>
        <w:jc w:val="both"/>
        <w:rPr>
          <w:rFonts w:ascii="Arial" w:hAnsi="Arial" w:cs="Arial"/>
        </w:rPr>
      </w:pPr>
      <w:r w:rsidRPr="008E347A">
        <w:rPr>
          <w:rFonts w:ascii="Arial" w:hAnsi="Arial" w:cs="Arial"/>
          <w:b/>
          <w:bCs/>
        </w:rPr>
        <w:t>SOCIAL FACTORS</w:t>
      </w:r>
      <w:r>
        <w:rPr>
          <w:rFonts w:ascii="Arial" w:hAnsi="Arial" w:cs="Arial"/>
          <w:b/>
          <w:bCs/>
        </w:rPr>
        <w:t xml:space="preserve"> - </w:t>
      </w:r>
      <w:r w:rsidR="003B3B8B" w:rsidRPr="003B3B8B">
        <w:rPr>
          <w:rFonts w:ascii="Arial" w:hAnsi="Arial" w:cs="Arial"/>
        </w:rPr>
        <w:t xml:space="preserve">Social factors include </w:t>
      </w:r>
      <w:r w:rsidR="003B3B8B" w:rsidRPr="003B3B8B">
        <w:rPr>
          <w:rFonts w:ascii="Arial" w:hAnsi="Arial" w:cs="Arial"/>
        </w:rPr>
        <w:t>all</w:t>
      </w:r>
      <w:r w:rsidR="003B3B8B" w:rsidRPr="003B3B8B">
        <w:rPr>
          <w:rFonts w:ascii="Arial" w:hAnsi="Arial" w:cs="Arial"/>
        </w:rPr>
        <w:t xml:space="preserve"> the different </w:t>
      </w:r>
      <w:r w:rsidR="003B3B8B" w:rsidRPr="003B3B8B">
        <w:rPr>
          <w:rFonts w:ascii="Arial" w:hAnsi="Arial" w:cs="Arial"/>
        </w:rPr>
        <w:t>sides</w:t>
      </w:r>
      <w:r w:rsidR="003B3B8B" w:rsidRPr="003B3B8B">
        <w:rPr>
          <w:rFonts w:ascii="Arial" w:hAnsi="Arial" w:cs="Arial"/>
        </w:rPr>
        <w:t xml:space="preserve"> of human society, including its values, beliefs, behaviours, and demography. These elements are crucial in forming society trends, consumer preferences, and the general cultural and social environment that influences decision-making</w:t>
      </w:r>
      <w:r w:rsidR="003B3B8B">
        <w:rPr>
          <w:rFonts w:ascii="Arial" w:hAnsi="Arial" w:cs="Arial"/>
        </w:rPr>
        <w:t xml:space="preserve"> </w:t>
      </w:r>
      <w:r w:rsidR="003B3B8B">
        <w:rPr>
          <w:rFonts w:ascii="Arial" w:hAnsi="Arial" w:cs="Arial"/>
        </w:rPr>
        <w:t>(</w:t>
      </w:r>
      <w:r w:rsidR="003B3B8B" w:rsidRPr="00D815E9">
        <w:rPr>
          <w:rFonts w:ascii="Arial" w:hAnsi="Arial" w:cs="Arial"/>
          <w:shd w:val="clear" w:color="auto" w:fill="FCFCFC"/>
        </w:rPr>
        <w:t xml:space="preserve">Whittington, </w:t>
      </w:r>
      <w:r w:rsidR="003B3B8B">
        <w:rPr>
          <w:rFonts w:ascii="Arial" w:hAnsi="Arial" w:cs="Arial"/>
          <w:shd w:val="clear" w:color="auto" w:fill="FCFCFC"/>
        </w:rPr>
        <w:t xml:space="preserve">et.al, </w:t>
      </w:r>
      <w:r w:rsidR="003B3B8B" w:rsidRPr="00D815E9">
        <w:rPr>
          <w:rFonts w:ascii="Arial" w:hAnsi="Arial" w:cs="Arial"/>
          <w:shd w:val="clear" w:color="auto" w:fill="FCFCFC"/>
        </w:rPr>
        <w:t>2020)</w:t>
      </w:r>
      <w:r w:rsidR="003B3B8B" w:rsidRPr="0082062A">
        <w:rPr>
          <w:rFonts w:ascii="Arial" w:hAnsi="Arial" w:cs="Arial"/>
        </w:rPr>
        <w:t>.</w:t>
      </w:r>
      <w:r w:rsidR="003B3B8B">
        <w:rPr>
          <w:rFonts w:ascii="Arial" w:hAnsi="Arial" w:cs="Arial"/>
        </w:rPr>
        <w:t xml:space="preserve"> </w:t>
      </w:r>
    </w:p>
    <w:p w14:paraId="7207C937" w14:textId="5372D3EB" w:rsidR="008E347A" w:rsidRDefault="003B3B8B" w:rsidP="00B01915">
      <w:pPr>
        <w:spacing w:line="360" w:lineRule="auto"/>
        <w:jc w:val="both"/>
        <w:rPr>
          <w:rFonts w:ascii="Arial" w:hAnsi="Arial" w:cs="Arial"/>
        </w:rPr>
      </w:pPr>
      <w:r w:rsidRPr="003B3B8B">
        <w:rPr>
          <w:rFonts w:ascii="Arial" w:hAnsi="Arial" w:cs="Arial"/>
        </w:rPr>
        <w:t xml:space="preserve">Workforce </w:t>
      </w:r>
      <w:r>
        <w:rPr>
          <w:rFonts w:ascii="Arial" w:hAnsi="Arial" w:cs="Arial"/>
        </w:rPr>
        <w:t>d</w:t>
      </w:r>
      <w:r w:rsidRPr="003B3B8B">
        <w:rPr>
          <w:rFonts w:ascii="Arial" w:hAnsi="Arial" w:cs="Arial"/>
        </w:rPr>
        <w:t xml:space="preserve">iversity and </w:t>
      </w:r>
      <w:r>
        <w:rPr>
          <w:rFonts w:ascii="Arial" w:hAnsi="Arial" w:cs="Arial"/>
        </w:rPr>
        <w:t>i</w:t>
      </w:r>
      <w:r w:rsidRPr="003B3B8B">
        <w:rPr>
          <w:rFonts w:ascii="Arial" w:hAnsi="Arial" w:cs="Arial"/>
        </w:rPr>
        <w:t>nclusion is a major aspect that can impact Google's sustainability. Google has acknowledged the significance of social sustainability. Employee happiness and workplace culture are influenced by social issues, including diversity and inclusion. Innovative ideas and more extensive sustainability projects benefit from having a diversified team</w:t>
      </w:r>
      <w:r>
        <w:rPr>
          <w:rFonts w:ascii="Arial" w:hAnsi="Arial" w:cs="Arial"/>
        </w:rPr>
        <w:t xml:space="preserve"> (Google, 2022)</w:t>
      </w:r>
      <w:r w:rsidRPr="003B3B8B">
        <w:rPr>
          <w:rFonts w:ascii="Arial" w:hAnsi="Arial" w:cs="Arial"/>
        </w:rPr>
        <w:t>.</w:t>
      </w:r>
    </w:p>
    <w:p w14:paraId="34B8F4F9" w14:textId="6F82FE4A" w:rsidR="00302859" w:rsidRDefault="00302859" w:rsidP="00302859">
      <w:pPr>
        <w:spacing w:line="360" w:lineRule="auto"/>
        <w:jc w:val="both"/>
        <w:rPr>
          <w:rFonts w:ascii="Arial" w:hAnsi="Arial" w:cs="Arial"/>
        </w:rPr>
      </w:pPr>
      <w:r w:rsidRPr="00302859">
        <w:rPr>
          <w:rFonts w:ascii="Arial" w:hAnsi="Arial" w:cs="Arial"/>
        </w:rPr>
        <w:t>Another crucial social issue is employee values. The company's commitment to sustainability is largely driven by the ideals and expectations of Google's staff. Employees that respect sustainability contribute to a workplace culture of environmental responsibility and environmentally friendly practises</w:t>
      </w:r>
      <w:r>
        <w:rPr>
          <w:rFonts w:ascii="Arial" w:hAnsi="Arial" w:cs="Arial"/>
        </w:rPr>
        <w:t xml:space="preserve"> </w:t>
      </w:r>
      <w:r>
        <w:rPr>
          <w:rFonts w:ascii="Arial" w:hAnsi="Arial" w:cs="Arial"/>
        </w:rPr>
        <w:t>(Google, 2022)</w:t>
      </w:r>
      <w:r w:rsidRPr="00302859">
        <w:rPr>
          <w:rFonts w:ascii="Arial" w:hAnsi="Arial" w:cs="Arial"/>
        </w:rPr>
        <w:t>.</w:t>
      </w:r>
    </w:p>
    <w:p w14:paraId="36F2C2A0" w14:textId="75DC249C" w:rsidR="00302859" w:rsidRDefault="00302859" w:rsidP="00302859">
      <w:pPr>
        <w:spacing w:line="360" w:lineRule="auto"/>
        <w:jc w:val="both"/>
        <w:rPr>
          <w:rFonts w:ascii="Arial" w:hAnsi="Arial" w:cs="Arial"/>
        </w:rPr>
      </w:pPr>
      <w:r w:rsidRPr="00302859">
        <w:rPr>
          <w:rFonts w:ascii="Arial" w:hAnsi="Arial" w:cs="Arial"/>
        </w:rPr>
        <w:t xml:space="preserve">The final social aspect </w:t>
      </w:r>
      <w:r>
        <w:rPr>
          <w:rFonts w:ascii="Arial" w:hAnsi="Arial" w:cs="Arial"/>
        </w:rPr>
        <w:t xml:space="preserve">can be </w:t>
      </w:r>
      <w:r w:rsidRPr="00302859">
        <w:rPr>
          <w:rFonts w:ascii="Arial" w:hAnsi="Arial" w:cs="Arial"/>
        </w:rPr>
        <w:t>community</w:t>
      </w:r>
      <w:r w:rsidRPr="00302859">
        <w:rPr>
          <w:rFonts w:ascii="Arial" w:hAnsi="Arial" w:cs="Arial"/>
        </w:rPr>
        <w:t xml:space="preserve"> </w:t>
      </w:r>
      <w:r>
        <w:rPr>
          <w:rFonts w:ascii="Arial" w:hAnsi="Arial" w:cs="Arial"/>
        </w:rPr>
        <w:t>i</w:t>
      </w:r>
      <w:r w:rsidRPr="00302859">
        <w:rPr>
          <w:rFonts w:ascii="Arial" w:hAnsi="Arial" w:cs="Arial"/>
        </w:rPr>
        <w:t>mpact. Local communities may be impacted by Google's activity. A socially responsible approach to sustainability in its data centres and offices can help Google's reputation in the areas where it works</w:t>
      </w:r>
      <w:r>
        <w:rPr>
          <w:rFonts w:ascii="Arial" w:hAnsi="Arial" w:cs="Arial"/>
        </w:rPr>
        <w:t xml:space="preserve"> </w:t>
      </w:r>
      <w:r>
        <w:rPr>
          <w:rFonts w:ascii="Arial" w:hAnsi="Arial" w:cs="Arial"/>
        </w:rPr>
        <w:t>(Google, 2022)</w:t>
      </w:r>
      <w:r w:rsidRPr="00302859">
        <w:rPr>
          <w:rFonts w:ascii="Arial" w:hAnsi="Arial" w:cs="Arial"/>
        </w:rPr>
        <w:t>.</w:t>
      </w:r>
    </w:p>
    <w:p w14:paraId="4731A83B" w14:textId="1AA55544" w:rsidR="00302859" w:rsidRDefault="00302859" w:rsidP="00302859">
      <w:pPr>
        <w:spacing w:line="360" w:lineRule="auto"/>
        <w:jc w:val="both"/>
        <w:rPr>
          <w:rFonts w:ascii="Arial" w:hAnsi="Arial" w:cs="Arial"/>
        </w:rPr>
      </w:pPr>
      <w:r w:rsidRPr="00302859">
        <w:rPr>
          <w:rFonts w:ascii="Arial" w:hAnsi="Arial" w:cs="Arial"/>
          <w:b/>
          <w:bCs/>
        </w:rPr>
        <w:t>TECHNOLOGICAL FACTORS</w:t>
      </w:r>
      <w:r>
        <w:rPr>
          <w:rFonts w:ascii="Arial" w:hAnsi="Arial" w:cs="Arial"/>
        </w:rPr>
        <w:t xml:space="preserve"> - </w:t>
      </w:r>
      <w:r w:rsidRPr="00302859">
        <w:rPr>
          <w:rFonts w:ascii="Arial" w:hAnsi="Arial" w:cs="Arial"/>
        </w:rPr>
        <w:t>Technological factors are an essential component of the PESTLE analytical framework, which assists organisations and individuals in assessing the external macro-environmental variables influencing their operations and decision-making. These elements include the impact of technical developments, innovation, and the rate at which technological change occurs on different sectors of business, society, and daily life</w:t>
      </w:r>
      <w:r>
        <w:rPr>
          <w:rFonts w:ascii="Arial" w:hAnsi="Arial" w:cs="Arial"/>
        </w:rPr>
        <w:t xml:space="preserve"> </w:t>
      </w:r>
      <w:r>
        <w:rPr>
          <w:rFonts w:ascii="Arial" w:hAnsi="Arial" w:cs="Arial"/>
        </w:rPr>
        <w:t>(</w:t>
      </w:r>
      <w:r w:rsidRPr="00D815E9">
        <w:rPr>
          <w:rFonts w:ascii="Arial" w:hAnsi="Arial" w:cs="Arial"/>
          <w:shd w:val="clear" w:color="auto" w:fill="FCFCFC"/>
        </w:rPr>
        <w:t xml:space="preserve">Whittington, </w:t>
      </w:r>
      <w:r>
        <w:rPr>
          <w:rFonts w:ascii="Arial" w:hAnsi="Arial" w:cs="Arial"/>
          <w:shd w:val="clear" w:color="auto" w:fill="FCFCFC"/>
        </w:rPr>
        <w:t xml:space="preserve">et.al, </w:t>
      </w:r>
      <w:r w:rsidRPr="00D815E9">
        <w:rPr>
          <w:rFonts w:ascii="Arial" w:hAnsi="Arial" w:cs="Arial"/>
          <w:shd w:val="clear" w:color="auto" w:fill="FCFCFC"/>
        </w:rPr>
        <w:t>2020)</w:t>
      </w:r>
      <w:r w:rsidRPr="0082062A">
        <w:rPr>
          <w:rFonts w:ascii="Arial" w:hAnsi="Arial" w:cs="Arial"/>
        </w:rPr>
        <w:t>.</w:t>
      </w:r>
    </w:p>
    <w:p w14:paraId="40A4B22C" w14:textId="51BE324E" w:rsidR="00302859" w:rsidRDefault="00DC70BD" w:rsidP="00302859">
      <w:pPr>
        <w:spacing w:line="360" w:lineRule="auto"/>
        <w:jc w:val="both"/>
        <w:rPr>
          <w:rFonts w:ascii="Arial" w:hAnsi="Arial" w:cs="Arial"/>
        </w:rPr>
      </w:pPr>
      <w:r w:rsidRPr="00DC70BD">
        <w:rPr>
          <w:rFonts w:ascii="Arial" w:hAnsi="Arial" w:cs="Arial"/>
        </w:rPr>
        <w:t xml:space="preserve">The first aspect that can </w:t>
      </w:r>
      <w:r w:rsidRPr="00DC70BD">
        <w:rPr>
          <w:rFonts w:ascii="Arial" w:hAnsi="Arial" w:cs="Arial"/>
        </w:rPr>
        <w:t>affect</w:t>
      </w:r>
      <w:r w:rsidRPr="00DC70BD">
        <w:rPr>
          <w:rFonts w:ascii="Arial" w:hAnsi="Arial" w:cs="Arial"/>
        </w:rPr>
        <w:t xml:space="preserve"> Google's long-term viability is </w:t>
      </w:r>
      <w:r>
        <w:rPr>
          <w:rFonts w:ascii="Arial" w:hAnsi="Arial" w:cs="Arial"/>
        </w:rPr>
        <w:t>d</w:t>
      </w:r>
      <w:r w:rsidRPr="00DC70BD">
        <w:rPr>
          <w:rFonts w:ascii="Arial" w:hAnsi="Arial" w:cs="Arial"/>
        </w:rPr>
        <w:t xml:space="preserve">ata </w:t>
      </w:r>
      <w:r>
        <w:rPr>
          <w:rFonts w:ascii="Arial" w:hAnsi="Arial" w:cs="Arial"/>
        </w:rPr>
        <w:t>c</w:t>
      </w:r>
      <w:r w:rsidRPr="00DC70BD">
        <w:rPr>
          <w:rFonts w:ascii="Arial" w:hAnsi="Arial" w:cs="Arial"/>
        </w:rPr>
        <w:t xml:space="preserve">entre </w:t>
      </w:r>
      <w:r>
        <w:rPr>
          <w:rFonts w:ascii="Arial" w:hAnsi="Arial" w:cs="Arial"/>
        </w:rPr>
        <w:t>e</w:t>
      </w:r>
      <w:r w:rsidRPr="00DC70BD">
        <w:rPr>
          <w:rFonts w:ascii="Arial" w:hAnsi="Arial" w:cs="Arial"/>
        </w:rPr>
        <w:t>fficiency</w:t>
      </w:r>
      <w:r>
        <w:rPr>
          <w:rFonts w:ascii="Arial" w:hAnsi="Arial" w:cs="Arial"/>
        </w:rPr>
        <w:t>.</w:t>
      </w:r>
      <w:r w:rsidRPr="00DC70BD">
        <w:rPr>
          <w:rFonts w:ascii="Arial" w:hAnsi="Arial" w:cs="Arial"/>
        </w:rPr>
        <w:t xml:space="preserve"> Google's sustainability efforts are dependent on technology. Advances in data centre efficiency, hardware, and software optimisation have a direct impact on the company's capacity to cut energy usage in its data centres, which is an important aspect of its sustainability mission</w:t>
      </w:r>
      <w:r>
        <w:rPr>
          <w:rFonts w:ascii="Arial" w:hAnsi="Arial" w:cs="Arial"/>
        </w:rPr>
        <w:t xml:space="preserve"> (Google – efficiency, </w:t>
      </w:r>
      <w:r w:rsidR="001F5AEE">
        <w:rPr>
          <w:rFonts w:ascii="Arial" w:hAnsi="Arial" w:cs="Arial"/>
        </w:rPr>
        <w:t>2023</w:t>
      </w:r>
      <w:r>
        <w:rPr>
          <w:rFonts w:ascii="Arial" w:hAnsi="Arial" w:cs="Arial"/>
        </w:rPr>
        <w:t>)</w:t>
      </w:r>
      <w:r w:rsidRPr="00DC70BD">
        <w:rPr>
          <w:rFonts w:ascii="Arial" w:hAnsi="Arial" w:cs="Arial"/>
        </w:rPr>
        <w:t>.</w:t>
      </w:r>
    </w:p>
    <w:p w14:paraId="30C31200" w14:textId="1AA86AED" w:rsidR="001F5AEE" w:rsidRPr="003B3B8B" w:rsidRDefault="001F5AEE" w:rsidP="00302859">
      <w:pPr>
        <w:spacing w:line="360" w:lineRule="auto"/>
        <w:jc w:val="both"/>
        <w:rPr>
          <w:rFonts w:ascii="Arial" w:hAnsi="Arial" w:cs="Arial"/>
        </w:rPr>
      </w:pPr>
      <w:r w:rsidRPr="001F5AEE">
        <w:rPr>
          <w:rFonts w:ascii="Arial" w:hAnsi="Arial" w:cs="Arial"/>
        </w:rPr>
        <w:t xml:space="preserve">The final aspect that can </w:t>
      </w:r>
      <w:r w:rsidRPr="001F5AEE">
        <w:rPr>
          <w:rFonts w:ascii="Arial" w:hAnsi="Arial" w:cs="Arial"/>
        </w:rPr>
        <w:t>affect</w:t>
      </w:r>
      <w:r w:rsidRPr="001F5AEE">
        <w:rPr>
          <w:rFonts w:ascii="Arial" w:hAnsi="Arial" w:cs="Arial"/>
        </w:rPr>
        <w:t xml:space="preserve"> Google's long-term viability is innovation</w:t>
      </w:r>
      <w:r>
        <w:rPr>
          <w:rFonts w:ascii="Arial" w:hAnsi="Arial" w:cs="Arial"/>
        </w:rPr>
        <w:t>.</w:t>
      </w:r>
      <w:r w:rsidRPr="001F5AEE">
        <w:rPr>
          <w:rFonts w:ascii="Arial" w:hAnsi="Arial" w:cs="Arial"/>
        </w:rPr>
        <w:t xml:space="preserve"> Google's </w:t>
      </w:r>
      <w:r w:rsidRPr="001F5AEE">
        <w:rPr>
          <w:rFonts w:ascii="Arial" w:hAnsi="Arial" w:cs="Arial"/>
        </w:rPr>
        <w:t>commitment</w:t>
      </w:r>
      <w:r w:rsidRPr="001F5AEE">
        <w:rPr>
          <w:rFonts w:ascii="Arial" w:hAnsi="Arial" w:cs="Arial"/>
        </w:rPr>
        <w:t xml:space="preserve"> to innovation includes the discovery of innovative and sustainable methods of doing things. Artificial intelligence, cloud computing, and green technology advancements are key components of Google's workplace sustainability initiatives</w:t>
      </w:r>
      <w:r w:rsidR="00DF6ADF">
        <w:rPr>
          <w:rFonts w:ascii="Arial" w:hAnsi="Arial" w:cs="Arial"/>
        </w:rPr>
        <w:t xml:space="preserve"> (</w:t>
      </w:r>
      <w:r w:rsidR="00CE7F1B">
        <w:rPr>
          <w:rFonts w:ascii="Arial" w:hAnsi="Arial" w:cs="Arial"/>
        </w:rPr>
        <w:t>Brandt and Gomes, 2023)</w:t>
      </w:r>
    </w:p>
    <w:p w14:paraId="71F569AE" w14:textId="1AC8C8C4" w:rsidR="0082062A" w:rsidRPr="00DF6ADF" w:rsidRDefault="00DF6ADF" w:rsidP="00B01915">
      <w:pPr>
        <w:spacing w:line="360" w:lineRule="auto"/>
        <w:jc w:val="both"/>
        <w:rPr>
          <w:rFonts w:ascii="Arial" w:hAnsi="Arial" w:cs="Arial"/>
        </w:rPr>
      </w:pPr>
      <w:r w:rsidRPr="00DF6ADF">
        <w:rPr>
          <w:rFonts w:ascii="Arial" w:hAnsi="Arial" w:cs="Arial"/>
          <w:b/>
          <w:bCs/>
        </w:rPr>
        <w:lastRenderedPageBreak/>
        <w:t>ENVIRONMENTAL FACTORS</w:t>
      </w:r>
      <w:r>
        <w:rPr>
          <w:rFonts w:ascii="Arial" w:hAnsi="Arial" w:cs="Arial"/>
          <w:b/>
          <w:bCs/>
        </w:rPr>
        <w:t xml:space="preserve"> - </w:t>
      </w:r>
      <w:r w:rsidRPr="00DF6ADF">
        <w:rPr>
          <w:rFonts w:ascii="Arial" w:hAnsi="Arial" w:cs="Arial"/>
        </w:rPr>
        <w:t>There are many elements of human activity that are affected by the natural environment, including commercial operations, government policy, and social well-being</w:t>
      </w:r>
      <w:r>
        <w:rPr>
          <w:rFonts w:ascii="Arial" w:hAnsi="Arial" w:cs="Arial"/>
        </w:rPr>
        <w:t xml:space="preserve"> </w:t>
      </w:r>
      <w:r>
        <w:rPr>
          <w:rFonts w:ascii="Arial" w:hAnsi="Arial" w:cs="Arial"/>
        </w:rPr>
        <w:t>(</w:t>
      </w:r>
      <w:r w:rsidRPr="00D815E9">
        <w:rPr>
          <w:rFonts w:ascii="Arial" w:hAnsi="Arial" w:cs="Arial"/>
          <w:shd w:val="clear" w:color="auto" w:fill="FCFCFC"/>
        </w:rPr>
        <w:t xml:space="preserve">Whittington, </w:t>
      </w:r>
      <w:r>
        <w:rPr>
          <w:rFonts w:ascii="Arial" w:hAnsi="Arial" w:cs="Arial"/>
          <w:shd w:val="clear" w:color="auto" w:fill="FCFCFC"/>
        </w:rPr>
        <w:t xml:space="preserve">et.al, </w:t>
      </w:r>
      <w:r w:rsidRPr="00D815E9">
        <w:rPr>
          <w:rFonts w:ascii="Arial" w:hAnsi="Arial" w:cs="Arial"/>
          <w:shd w:val="clear" w:color="auto" w:fill="FCFCFC"/>
        </w:rPr>
        <w:t>2020)</w:t>
      </w:r>
      <w:r w:rsidRPr="0082062A">
        <w:rPr>
          <w:rFonts w:ascii="Arial" w:hAnsi="Arial" w:cs="Arial"/>
        </w:rPr>
        <w:t>.</w:t>
      </w:r>
    </w:p>
    <w:p w14:paraId="7ACE0206" w14:textId="67CA2121" w:rsidR="00FD6B8A" w:rsidRDefault="00CE7F1B" w:rsidP="00CE7F1B">
      <w:pPr>
        <w:spacing w:line="360" w:lineRule="auto"/>
        <w:jc w:val="both"/>
        <w:rPr>
          <w:rFonts w:ascii="Arial" w:hAnsi="Arial" w:cs="Arial"/>
        </w:rPr>
      </w:pPr>
      <w:r w:rsidRPr="00CE7F1B">
        <w:rPr>
          <w:rFonts w:ascii="Arial" w:hAnsi="Arial" w:cs="Arial"/>
        </w:rPr>
        <w:t>Energy sources are a major environmental aspect. The availability and sustainability of energy sources have a significant impact on Google's objective of using 100% renewable energy. The way that energy generation affects the environment is a key component of Google's sustainability efforts.</w:t>
      </w:r>
      <w:r>
        <w:rPr>
          <w:rFonts w:ascii="Arial" w:hAnsi="Arial" w:cs="Arial"/>
        </w:rPr>
        <w:t xml:space="preserve"> </w:t>
      </w:r>
      <w:r w:rsidRPr="00CE7F1B">
        <w:rPr>
          <w:rFonts w:ascii="Arial" w:hAnsi="Arial" w:cs="Arial"/>
        </w:rPr>
        <w:t>Another key external aspect influencing Google's sustainability is its carbon footprint. Google's workplace sustainability programmes place a strong emphasis on the company's operations' effects on the environment, including waste management, water consumption, and carbon footprint</w:t>
      </w:r>
      <w:r>
        <w:rPr>
          <w:rFonts w:ascii="Arial" w:hAnsi="Arial" w:cs="Arial"/>
        </w:rPr>
        <w:t xml:space="preserve"> (Terrell, 2021)</w:t>
      </w:r>
      <w:r w:rsidRPr="00CE7F1B">
        <w:rPr>
          <w:rFonts w:ascii="Arial" w:hAnsi="Arial" w:cs="Arial"/>
        </w:rPr>
        <w:t>.</w:t>
      </w:r>
    </w:p>
    <w:p w14:paraId="7A60FD20" w14:textId="44DAD922" w:rsidR="00CE7F1B" w:rsidRDefault="00CE7F1B" w:rsidP="00CE7F1B">
      <w:pPr>
        <w:spacing w:line="360" w:lineRule="auto"/>
        <w:jc w:val="both"/>
        <w:rPr>
          <w:rFonts w:ascii="Arial" w:hAnsi="Arial" w:cs="Arial"/>
        </w:rPr>
      </w:pPr>
      <w:r w:rsidRPr="00CE7F1B">
        <w:rPr>
          <w:rFonts w:ascii="Arial" w:hAnsi="Arial" w:cs="Arial"/>
          <w:b/>
          <w:bCs/>
        </w:rPr>
        <w:t>LEGAL FACTORS</w:t>
      </w:r>
      <w:r w:rsidR="00F06D21">
        <w:rPr>
          <w:rFonts w:ascii="Arial" w:hAnsi="Arial" w:cs="Arial"/>
        </w:rPr>
        <w:t xml:space="preserve"> </w:t>
      </w:r>
      <w:r w:rsidR="00F06D21">
        <w:rPr>
          <w:rFonts w:ascii="Arial" w:hAnsi="Arial" w:cs="Arial"/>
          <w:b/>
          <w:bCs/>
        </w:rPr>
        <w:t xml:space="preserve">- </w:t>
      </w:r>
      <w:r w:rsidR="0070234F" w:rsidRPr="0070234F">
        <w:rPr>
          <w:rFonts w:ascii="Arial" w:hAnsi="Arial" w:cs="Arial"/>
        </w:rPr>
        <w:t>The influence of laws, rules, and legal systems on different sectors of business, society, and personal actions is referred to as legal factors.</w:t>
      </w:r>
      <w:r w:rsidR="0070234F">
        <w:rPr>
          <w:rFonts w:ascii="Arial" w:hAnsi="Arial" w:cs="Arial"/>
        </w:rPr>
        <w:t xml:space="preserve"> (</w:t>
      </w:r>
      <w:r w:rsidR="0070234F" w:rsidRPr="00D815E9">
        <w:rPr>
          <w:rFonts w:ascii="Arial" w:hAnsi="Arial" w:cs="Arial"/>
          <w:shd w:val="clear" w:color="auto" w:fill="FCFCFC"/>
        </w:rPr>
        <w:t xml:space="preserve">Whittington, </w:t>
      </w:r>
      <w:r w:rsidR="0070234F">
        <w:rPr>
          <w:rFonts w:ascii="Arial" w:hAnsi="Arial" w:cs="Arial"/>
          <w:shd w:val="clear" w:color="auto" w:fill="FCFCFC"/>
        </w:rPr>
        <w:t xml:space="preserve">et.al, </w:t>
      </w:r>
      <w:r w:rsidR="0070234F" w:rsidRPr="00D815E9">
        <w:rPr>
          <w:rFonts w:ascii="Arial" w:hAnsi="Arial" w:cs="Arial"/>
          <w:shd w:val="clear" w:color="auto" w:fill="FCFCFC"/>
        </w:rPr>
        <w:t>2020)</w:t>
      </w:r>
      <w:r w:rsidR="0070234F" w:rsidRPr="0082062A">
        <w:rPr>
          <w:rFonts w:ascii="Arial" w:hAnsi="Arial" w:cs="Arial"/>
        </w:rPr>
        <w:t>.</w:t>
      </w:r>
    </w:p>
    <w:p w14:paraId="49E5AB50" w14:textId="633F6E3A" w:rsidR="0070234F" w:rsidRPr="0070234F" w:rsidRDefault="0070234F" w:rsidP="00CE7F1B">
      <w:pPr>
        <w:spacing w:line="360" w:lineRule="auto"/>
        <w:jc w:val="both"/>
        <w:rPr>
          <w:rFonts w:ascii="Arial" w:hAnsi="Arial" w:cs="Arial"/>
        </w:rPr>
      </w:pPr>
      <w:r w:rsidRPr="0070234F">
        <w:rPr>
          <w:rFonts w:ascii="Arial" w:hAnsi="Arial" w:cs="Arial"/>
        </w:rPr>
        <w:t>One significant external issue that may have an impact on Google's sustainability is environmental regulations.  Fundamentally, Google's sustainability activities are legally compliant when it comes to environmental laws and regulations. The corporation must guarantee that its activities conform to the environmental requirements established by various governments and regulatory agencies.</w:t>
      </w:r>
    </w:p>
    <w:p w14:paraId="05C99C64" w14:textId="118BF123" w:rsidR="00CE7F1B" w:rsidRPr="003B3B8B" w:rsidRDefault="00D94B80" w:rsidP="00CE7F1B">
      <w:pPr>
        <w:spacing w:line="360" w:lineRule="auto"/>
        <w:jc w:val="both"/>
        <w:rPr>
          <w:rFonts w:ascii="Arial" w:hAnsi="Arial" w:cs="Arial"/>
        </w:rPr>
      </w:pPr>
      <w:r w:rsidRPr="00D94B80">
        <w:rPr>
          <w:rFonts w:ascii="Arial" w:hAnsi="Arial" w:cs="Arial"/>
        </w:rPr>
        <w:t xml:space="preserve">Based on the results of a PESTEL analysis of Google's workplace sustainability initiatives, it is demonstrated that political, economic, social, technical, environmental, and legal factors interact in a complex manner. Google's ability to promote sustainability is influenced by both external and internal factors. Sustainability strategies are impacted by external elements, such as investment in renewable energy, diversity in the workforce, and technological innovation, strengthening the company's commitment to sustainability. Google remains a sustainability leader and an example for other organisations looking to develop a more eco-conscious workplace by </w:t>
      </w:r>
      <w:r w:rsidRPr="00D94B80">
        <w:rPr>
          <w:rFonts w:ascii="Arial" w:hAnsi="Arial" w:cs="Arial"/>
        </w:rPr>
        <w:t>skilfully</w:t>
      </w:r>
      <w:r w:rsidRPr="00D94B80">
        <w:rPr>
          <w:rFonts w:ascii="Arial" w:hAnsi="Arial" w:cs="Arial"/>
        </w:rPr>
        <w:t xml:space="preserve"> managing these obstacles.</w:t>
      </w:r>
    </w:p>
    <w:p w14:paraId="19A17089" w14:textId="628E6C84" w:rsidR="004159C1" w:rsidRDefault="004159C1" w:rsidP="00856450">
      <w:pPr>
        <w:pStyle w:val="Heading1"/>
        <w:numPr>
          <w:ilvl w:val="0"/>
          <w:numId w:val="12"/>
        </w:numPr>
        <w:rPr>
          <w:b/>
          <w:bCs/>
          <w:color w:val="auto"/>
        </w:rPr>
      </w:pPr>
      <w:bookmarkStart w:id="17" w:name="_Toc150366764"/>
      <w:r w:rsidRPr="00856450">
        <w:rPr>
          <w:b/>
          <w:bCs/>
          <w:color w:val="auto"/>
        </w:rPr>
        <w:t>Does Google Promote Sustainability within the Workplace?</w:t>
      </w:r>
      <w:bookmarkEnd w:id="17"/>
    </w:p>
    <w:p w14:paraId="5AA0B247" w14:textId="21185D9D" w:rsidR="00696874" w:rsidRPr="00696874" w:rsidRDefault="00696874" w:rsidP="00696874">
      <w:pPr>
        <w:spacing w:line="276" w:lineRule="auto"/>
        <w:jc w:val="both"/>
        <w:rPr>
          <w:rFonts w:ascii="Arial" w:hAnsi="Arial" w:cs="Arial"/>
        </w:rPr>
      </w:pPr>
      <w:r w:rsidRPr="00696874">
        <w:rPr>
          <w:rFonts w:ascii="Arial" w:hAnsi="Arial" w:cs="Arial"/>
        </w:rPr>
        <w:t xml:space="preserve">Based on the information supplied in the text, it is evident that Google places a high priority on fostering sustainability in the workplace. The organization's dedication to sustainability is demonstrated by </w:t>
      </w:r>
      <w:r w:rsidRPr="00696874">
        <w:rPr>
          <w:rFonts w:ascii="Arial" w:hAnsi="Arial" w:cs="Arial"/>
        </w:rPr>
        <w:t>several</w:t>
      </w:r>
      <w:r w:rsidRPr="00696874">
        <w:rPr>
          <w:rFonts w:ascii="Arial" w:hAnsi="Arial" w:cs="Arial"/>
        </w:rPr>
        <w:t xml:space="preserve"> programmes and procedures that complement important facets of sustainability.</w:t>
      </w:r>
    </w:p>
    <w:p w14:paraId="02487648" w14:textId="53C59A67" w:rsidR="00696874" w:rsidRDefault="002B7BD8" w:rsidP="00696874">
      <w:pPr>
        <w:spacing w:line="276" w:lineRule="auto"/>
        <w:jc w:val="both"/>
        <w:rPr>
          <w:rFonts w:ascii="Arial" w:hAnsi="Arial" w:cs="Arial"/>
        </w:rPr>
      </w:pPr>
      <w:r w:rsidRPr="002B7BD8">
        <w:rPr>
          <w:rFonts w:ascii="Arial" w:hAnsi="Arial" w:cs="Arial"/>
        </w:rPr>
        <w:t>The use of a PESTEL study to examine external variables that effect sustainability demonstrates that Google is actively monitoring and responding to political, economic, social, technical, environmental, and legal aspects in its sustainability initiatives. This is an example of a proactive approach to sustainability.</w:t>
      </w:r>
    </w:p>
    <w:p w14:paraId="35DD26B8" w14:textId="56CBAB52" w:rsidR="002B7BD8" w:rsidRPr="00696874" w:rsidRDefault="002B7BD8" w:rsidP="00696874">
      <w:pPr>
        <w:spacing w:line="276" w:lineRule="auto"/>
        <w:jc w:val="both"/>
        <w:rPr>
          <w:rFonts w:ascii="Arial" w:hAnsi="Arial" w:cs="Arial"/>
        </w:rPr>
      </w:pPr>
      <w:r w:rsidRPr="002B7BD8">
        <w:rPr>
          <w:rFonts w:ascii="Arial" w:hAnsi="Arial" w:cs="Arial"/>
        </w:rPr>
        <w:lastRenderedPageBreak/>
        <w:t>Inclusion and diversity are highlighted in the text as crucial aspects of Google's corporate culture that have a big impact on sustainability. A varied staff may foster new ideas and more comprehensive environmental initiatives</w:t>
      </w:r>
      <w:r w:rsidR="00A72CC4">
        <w:rPr>
          <w:rFonts w:ascii="Arial" w:hAnsi="Arial" w:cs="Arial"/>
        </w:rPr>
        <w:t xml:space="preserve"> (</w:t>
      </w:r>
      <w:r w:rsidR="00A72CC4" w:rsidRPr="00B12A6E">
        <w:rPr>
          <w:rFonts w:ascii="Arial" w:hAnsi="Arial" w:cs="Arial"/>
          <w:shd w:val="clear" w:color="auto" w:fill="FCFCFC"/>
        </w:rPr>
        <w:t>Madecraft</w:t>
      </w:r>
      <w:r w:rsidR="00A72CC4">
        <w:rPr>
          <w:rFonts w:ascii="Arial" w:hAnsi="Arial" w:cs="Arial"/>
          <w:shd w:val="clear" w:color="auto" w:fill="FCFCFC"/>
        </w:rPr>
        <w:t xml:space="preserve"> &amp; </w:t>
      </w:r>
      <w:r w:rsidR="00A72CC4" w:rsidRPr="00B12A6E">
        <w:rPr>
          <w:rFonts w:ascii="Arial" w:hAnsi="Arial" w:cs="Arial"/>
          <w:shd w:val="clear" w:color="auto" w:fill="FCFCFC"/>
        </w:rPr>
        <w:t>Croyle</w:t>
      </w:r>
      <w:r w:rsidR="00A72CC4">
        <w:rPr>
          <w:rFonts w:ascii="Arial" w:hAnsi="Arial" w:cs="Arial"/>
          <w:shd w:val="clear" w:color="auto" w:fill="FCFCFC"/>
        </w:rPr>
        <w:t xml:space="preserve">, </w:t>
      </w:r>
      <w:r w:rsidR="00A72CC4" w:rsidRPr="00B12A6E">
        <w:rPr>
          <w:rFonts w:ascii="Arial" w:hAnsi="Arial" w:cs="Arial"/>
          <w:shd w:val="clear" w:color="auto" w:fill="FCFCFC"/>
        </w:rPr>
        <w:t>2022)</w:t>
      </w:r>
      <w:r w:rsidRPr="002B7BD8">
        <w:rPr>
          <w:rFonts w:ascii="Arial" w:hAnsi="Arial" w:cs="Arial"/>
        </w:rPr>
        <w:t>.</w:t>
      </w:r>
    </w:p>
    <w:p w14:paraId="51C6730D" w14:textId="393CA5D6" w:rsidR="009516CD" w:rsidRPr="009516CD" w:rsidRDefault="002B7BD8" w:rsidP="009516CD">
      <w:pPr>
        <w:spacing w:line="360" w:lineRule="auto"/>
        <w:jc w:val="both"/>
        <w:rPr>
          <w:rFonts w:ascii="Arial" w:hAnsi="Arial" w:cs="Arial"/>
        </w:rPr>
      </w:pPr>
      <w:r w:rsidRPr="002B7BD8">
        <w:rPr>
          <w:rFonts w:ascii="Arial" w:hAnsi="Arial" w:cs="Arial"/>
        </w:rPr>
        <w:t>In conclusion, the text makes a compelling argument for Google's commitment to fostering workplace sustainability</w:t>
      </w:r>
      <w:r w:rsidR="00A72CC4">
        <w:rPr>
          <w:rFonts w:ascii="Arial" w:hAnsi="Arial" w:cs="Arial"/>
        </w:rPr>
        <w:t xml:space="preserve"> (Porat, 2019)</w:t>
      </w:r>
      <w:r w:rsidRPr="002B7BD8">
        <w:rPr>
          <w:rFonts w:ascii="Arial" w:hAnsi="Arial" w:cs="Arial"/>
        </w:rPr>
        <w:t>. Environmental, ethical, and social factors are only a few of the many aspects that the company's sustainability activities cover.</w:t>
      </w:r>
    </w:p>
    <w:p w14:paraId="44392D28" w14:textId="0831D0DD" w:rsidR="004159C1" w:rsidRPr="00856450" w:rsidRDefault="004159C1" w:rsidP="00856450">
      <w:pPr>
        <w:pStyle w:val="Heading1"/>
        <w:numPr>
          <w:ilvl w:val="0"/>
          <w:numId w:val="12"/>
        </w:numPr>
        <w:rPr>
          <w:b/>
          <w:bCs/>
          <w:color w:val="auto"/>
        </w:rPr>
      </w:pPr>
      <w:bookmarkStart w:id="18" w:name="_Toc150366765"/>
      <w:r w:rsidRPr="00856450">
        <w:rPr>
          <w:b/>
          <w:bCs/>
          <w:color w:val="auto"/>
        </w:rPr>
        <w:t xml:space="preserve">Recommendations for Enhancing Google's </w:t>
      </w:r>
      <w:r w:rsidR="00AC27E6" w:rsidRPr="00856450">
        <w:rPr>
          <w:b/>
          <w:bCs/>
          <w:color w:val="auto"/>
        </w:rPr>
        <w:t xml:space="preserve">Organisational </w:t>
      </w:r>
      <w:r w:rsidRPr="00856450">
        <w:rPr>
          <w:b/>
          <w:bCs/>
          <w:color w:val="auto"/>
        </w:rPr>
        <w:t>Culture</w:t>
      </w:r>
      <w:bookmarkEnd w:id="18"/>
    </w:p>
    <w:p w14:paraId="1709AEFE" w14:textId="617647F8" w:rsidR="00F833B9" w:rsidRDefault="00F833B9" w:rsidP="00F833B9">
      <w:pPr>
        <w:spacing w:line="360" w:lineRule="auto"/>
        <w:jc w:val="both"/>
        <w:rPr>
          <w:rFonts w:ascii="Arial" w:hAnsi="Arial" w:cs="Arial"/>
        </w:rPr>
      </w:pPr>
      <w:r w:rsidRPr="00F833B9">
        <w:rPr>
          <w:rFonts w:ascii="Arial" w:hAnsi="Arial" w:cs="Arial"/>
        </w:rPr>
        <w:t>Creating an atmosphere that supports employee well-being, creativity, innovation, and teamwork is a key component in improving Google's culture. Google has long been renowned for its distinctive work environment, which includes amenities like accommodating work schedules, cosy workspaces, and an emphasis on employee satisfaction. Cultural development, on the other hand, is a continual process</w:t>
      </w:r>
      <w:r>
        <w:rPr>
          <w:rFonts w:ascii="Arial" w:hAnsi="Arial" w:cs="Arial"/>
        </w:rPr>
        <w:t xml:space="preserve"> (Mullins, 2019)</w:t>
      </w:r>
      <w:r w:rsidRPr="00F833B9">
        <w:rPr>
          <w:rFonts w:ascii="Arial" w:hAnsi="Arial" w:cs="Arial"/>
        </w:rPr>
        <w:t>. Here are some suggestions for improving Google's culture:</w:t>
      </w:r>
    </w:p>
    <w:p w14:paraId="0626B10C" w14:textId="1E25A421" w:rsidR="00232287" w:rsidRPr="00856450" w:rsidRDefault="00856450" w:rsidP="00856450">
      <w:pPr>
        <w:pStyle w:val="Heading2"/>
        <w:rPr>
          <w:i/>
          <w:iCs/>
          <w:color w:val="auto"/>
        </w:rPr>
      </w:pPr>
      <w:bookmarkStart w:id="19" w:name="_Toc150366766"/>
      <w:r w:rsidRPr="00856450">
        <w:rPr>
          <w:i/>
          <w:iCs/>
          <w:color w:val="auto"/>
        </w:rPr>
        <w:t>6</w:t>
      </w:r>
      <w:r w:rsidR="00232287" w:rsidRPr="00856450">
        <w:rPr>
          <w:i/>
          <w:iCs/>
          <w:color w:val="auto"/>
        </w:rPr>
        <w:t xml:space="preserve">.1 </w:t>
      </w:r>
      <w:r w:rsidR="00232287" w:rsidRPr="00856450">
        <w:rPr>
          <w:i/>
          <w:iCs/>
          <w:color w:val="auto"/>
        </w:rPr>
        <w:t>Inclusivity and Diversity</w:t>
      </w:r>
      <w:bookmarkEnd w:id="19"/>
    </w:p>
    <w:p w14:paraId="479C2AE1" w14:textId="4B49DF30" w:rsidR="00232287" w:rsidRDefault="00232287" w:rsidP="00232287">
      <w:pPr>
        <w:pStyle w:val="ListParagraph"/>
        <w:numPr>
          <w:ilvl w:val="0"/>
          <w:numId w:val="5"/>
        </w:numPr>
        <w:spacing w:line="360" w:lineRule="auto"/>
        <w:jc w:val="both"/>
        <w:rPr>
          <w:rFonts w:ascii="Arial" w:hAnsi="Arial" w:cs="Arial"/>
        </w:rPr>
      </w:pPr>
      <w:r w:rsidRPr="00232287">
        <w:rPr>
          <w:rFonts w:ascii="Arial" w:hAnsi="Arial" w:cs="Arial"/>
          <w:b/>
          <w:bCs/>
        </w:rPr>
        <w:t>Diversity in recruiting</w:t>
      </w:r>
      <w:r w:rsidRPr="00232287">
        <w:rPr>
          <w:rFonts w:ascii="Arial" w:hAnsi="Arial" w:cs="Arial"/>
        </w:rPr>
        <w:t>: This might include utilising diverse interview panels, establishing diversity goals, and making sure underrepresented groups have equal opportunity</w:t>
      </w:r>
      <w:r w:rsidR="006D512C">
        <w:rPr>
          <w:rFonts w:ascii="Arial" w:hAnsi="Arial" w:cs="Arial"/>
        </w:rPr>
        <w:t xml:space="preserve"> </w:t>
      </w:r>
      <w:r w:rsidR="006D512C">
        <w:rPr>
          <w:rFonts w:ascii="Arial" w:hAnsi="Arial" w:cs="Arial"/>
        </w:rPr>
        <w:t>(Mullins, 2019)</w:t>
      </w:r>
      <w:r w:rsidRPr="00232287">
        <w:rPr>
          <w:rFonts w:ascii="Arial" w:hAnsi="Arial" w:cs="Arial"/>
        </w:rPr>
        <w:t>.</w:t>
      </w:r>
    </w:p>
    <w:p w14:paraId="42506DF3" w14:textId="37F11EC9" w:rsidR="00232287" w:rsidRDefault="00232287" w:rsidP="00232287">
      <w:pPr>
        <w:pStyle w:val="ListParagraph"/>
        <w:numPr>
          <w:ilvl w:val="0"/>
          <w:numId w:val="5"/>
        </w:numPr>
        <w:spacing w:line="360" w:lineRule="auto"/>
        <w:jc w:val="both"/>
        <w:rPr>
          <w:rFonts w:ascii="Arial" w:hAnsi="Arial" w:cs="Arial"/>
        </w:rPr>
      </w:pPr>
      <w:r w:rsidRPr="00232287">
        <w:rPr>
          <w:rFonts w:ascii="Arial" w:hAnsi="Arial" w:cs="Arial"/>
          <w:b/>
          <w:bCs/>
        </w:rPr>
        <w:t>Promotion of Inclusive Culture</w:t>
      </w:r>
      <w:r w:rsidRPr="00232287">
        <w:rPr>
          <w:rFonts w:ascii="Arial" w:hAnsi="Arial" w:cs="Arial"/>
        </w:rPr>
        <w:t>:  This may be accomplished through cultural awareness programmes, diversity training, and mentorship opportunities</w:t>
      </w:r>
      <w:r w:rsidR="006D512C">
        <w:rPr>
          <w:rFonts w:ascii="Arial" w:hAnsi="Arial" w:cs="Arial"/>
        </w:rPr>
        <w:t xml:space="preserve"> </w:t>
      </w:r>
      <w:r w:rsidR="00300D02">
        <w:rPr>
          <w:rFonts w:ascii="Arial" w:hAnsi="Arial" w:cs="Arial"/>
        </w:rPr>
        <w:t>(</w:t>
      </w:r>
      <w:r w:rsidR="00300D02" w:rsidRPr="00300D02">
        <w:rPr>
          <w:rFonts w:ascii="Arial" w:hAnsi="Arial" w:cs="Arial"/>
          <w:shd w:val="clear" w:color="auto" w:fill="FCFCFC"/>
        </w:rPr>
        <w:t>Riratanaphong</w:t>
      </w:r>
      <w:r w:rsidR="00300D02">
        <w:rPr>
          <w:rFonts w:ascii="Arial" w:hAnsi="Arial" w:cs="Arial"/>
          <w:shd w:val="clear" w:color="auto" w:fill="FCFCFC"/>
        </w:rPr>
        <w:t xml:space="preserve"> </w:t>
      </w:r>
      <w:r w:rsidR="00300D02" w:rsidRPr="00300D02">
        <w:rPr>
          <w:rFonts w:ascii="Arial" w:hAnsi="Arial" w:cs="Arial"/>
          <w:shd w:val="clear" w:color="auto" w:fill="FCFCFC"/>
        </w:rPr>
        <w:t xml:space="preserve">&amp; </w:t>
      </w:r>
      <w:r w:rsidR="00300D02">
        <w:rPr>
          <w:rFonts w:ascii="Arial" w:hAnsi="Arial" w:cs="Arial"/>
          <w:shd w:val="clear" w:color="auto" w:fill="FCFCFC"/>
        </w:rPr>
        <w:t>V</w:t>
      </w:r>
      <w:r w:rsidR="00300D02" w:rsidRPr="00300D02">
        <w:rPr>
          <w:rFonts w:ascii="Arial" w:hAnsi="Arial" w:cs="Arial"/>
          <w:shd w:val="clear" w:color="auto" w:fill="FCFCFC"/>
        </w:rPr>
        <w:t>an der Voordt, 2015)</w:t>
      </w:r>
      <w:r w:rsidR="00300D02">
        <w:rPr>
          <w:rFonts w:ascii="Arial" w:hAnsi="Arial" w:cs="Arial"/>
          <w:shd w:val="clear" w:color="auto" w:fill="FCFCFC"/>
        </w:rPr>
        <w:t>.</w:t>
      </w:r>
    </w:p>
    <w:p w14:paraId="0F20C11B" w14:textId="7FD10D40" w:rsidR="00232287" w:rsidRPr="006D512C" w:rsidRDefault="006D512C" w:rsidP="006D512C">
      <w:pPr>
        <w:pStyle w:val="ListParagraph"/>
        <w:numPr>
          <w:ilvl w:val="0"/>
          <w:numId w:val="5"/>
        </w:numPr>
        <w:spacing w:line="360" w:lineRule="auto"/>
        <w:jc w:val="both"/>
        <w:rPr>
          <w:rFonts w:ascii="Arial" w:hAnsi="Arial" w:cs="Arial"/>
        </w:rPr>
      </w:pPr>
      <w:r w:rsidRPr="006D512C">
        <w:rPr>
          <w:rFonts w:ascii="Arial" w:hAnsi="Arial" w:cs="Arial"/>
          <w:b/>
          <w:bCs/>
        </w:rPr>
        <w:t>Prejudice Protection</w:t>
      </w:r>
      <w:r w:rsidRPr="006D512C">
        <w:rPr>
          <w:rFonts w:ascii="Arial" w:hAnsi="Arial" w:cs="Arial"/>
        </w:rPr>
        <w:t xml:space="preserve">: Implement programmes and policies to overcome unconscious prejudices in decision-making processes. Provide frequent training to staff to increase their awareness of </w:t>
      </w:r>
      <w:r w:rsidRPr="006D512C">
        <w:rPr>
          <w:rFonts w:ascii="Arial" w:hAnsi="Arial" w:cs="Arial"/>
        </w:rPr>
        <w:t>prejudice and</w:t>
      </w:r>
      <w:r w:rsidRPr="006D512C">
        <w:rPr>
          <w:rFonts w:ascii="Arial" w:hAnsi="Arial" w:cs="Arial"/>
        </w:rPr>
        <w:t xml:space="preserve"> set up procedures to examine and address bias in remuneration, hiring, and promotion</w:t>
      </w:r>
      <w:r>
        <w:rPr>
          <w:rFonts w:ascii="Arial" w:hAnsi="Arial" w:cs="Arial"/>
        </w:rPr>
        <w:t xml:space="preserve"> </w:t>
      </w:r>
      <w:r>
        <w:rPr>
          <w:rFonts w:ascii="Arial" w:hAnsi="Arial" w:cs="Arial"/>
        </w:rPr>
        <w:t>(Mullins, 2006)</w:t>
      </w:r>
      <w:r w:rsidRPr="00232287">
        <w:rPr>
          <w:rFonts w:ascii="Arial" w:hAnsi="Arial" w:cs="Arial"/>
        </w:rPr>
        <w:t>.</w:t>
      </w:r>
    </w:p>
    <w:p w14:paraId="01C4BDEE" w14:textId="56352BE0" w:rsidR="00300D02" w:rsidRPr="00856450" w:rsidRDefault="00856450" w:rsidP="00856450">
      <w:pPr>
        <w:pStyle w:val="Heading2"/>
        <w:rPr>
          <w:i/>
          <w:iCs/>
          <w:color w:val="auto"/>
        </w:rPr>
      </w:pPr>
      <w:bookmarkStart w:id="20" w:name="_Toc150366767"/>
      <w:r w:rsidRPr="00856450">
        <w:rPr>
          <w:i/>
          <w:iCs/>
          <w:color w:val="auto"/>
        </w:rPr>
        <w:t>6</w:t>
      </w:r>
      <w:r w:rsidR="00300D02" w:rsidRPr="00856450">
        <w:rPr>
          <w:i/>
          <w:iCs/>
          <w:color w:val="auto"/>
        </w:rPr>
        <w:t xml:space="preserve">.2 </w:t>
      </w:r>
      <w:r w:rsidR="00300D02" w:rsidRPr="00856450">
        <w:rPr>
          <w:i/>
          <w:iCs/>
          <w:color w:val="auto"/>
        </w:rPr>
        <w:t>Employee Well-being</w:t>
      </w:r>
      <w:bookmarkEnd w:id="20"/>
    </w:p>
    <w:p w14:paraId="267B877D" w14:textId="41A19334" w:rsidR="00300D02" w:rsidRPr="00300D02" w:rsidRDefault="00300D02" w:rsidP="00300D02">
      <w:pPr>
        <w:pStyle w:val="ListParagraph"/>
        <w:numPr>
          <w:ilvl w:val="0"/>
          <w:numId w:val="6"/>
        </w:numPr>
        <w:spacing w:line="360" w:lineRule="auto"/>
        <w:jc w:val="both"/>
        <w:rPr>
          <w:rFonts w:ascii="Arial" w:hAnsi="Arial" w:cs="Arial"/>
        </w:rPr>
      </w:pPr>
      <w:r w:rsidRPr="00300D02">
        <w:rPr>
          <w:rFonts w:ascii="Arial" w:hAnsi="Arial" w:cs="Arial"/>
          <w:b/>
          <w:bCs/>
        </w:rPr>
        <w:t>Work-Life Balance</w:t>
      </w:r>
      <w:r w:rsidRPr="00300D02">
        <w:rPr>
          <w:rFonts w:ascii="Arial" w:hAnsi="Arial" w:cs="Arial"/>
        </w:rPr>
        <w:t>: To promote work-life balance, provide remote work opportunities, flexible work schedules, and unambiguous guidelines for working hours. Create a culture in which employees are not under pressure to overwork</w:t>
      </w:r>
      <w:r>
        <w:rPr>
          <w:rFonts w:ascii="Arial" w:hAnsi="Arial" w:cs="Arial"/>
        </w:rPr>
        <w:t xml:space="preserve"> </w:t>
      </w:r>
      <w:r>
        <w:rPr>
          <w:rFonts w:ascii="Arial" w:hAnsi="Arial" w:cs="Arial"/>
        </w:rPr>
        <w:t>(Mullins, 2006)</w:t>
      </w:r>
      <w:r w:rsidRPr="00300D02">
        <w:rPr>
          <w:rFonts w:ascii="Arial" w:hAnsi="Arial" w:cs="Arial"/>
        </w:rPr>
        <w:t>.</w:t>
      </w:r>
    </w:p>
    <w:p w14:paraId="774ACB8E" w14:textId="4AF2EB24" w:rsidR="00300D02" w:rsidRPr="00300D02" w:rsidRDefault="00300D02" w:rsidP="00300D02">
      <w:pPr>
        <w:pStyle w:val="ListParagraph"/>
        <w:numPr>
          <w:ilvl w:val="0"/>
          <w:numId w:val="6"/>
        </w:numPr>
        <w:spacing w:line="360" w:lineRule="auto"/>
        <w:jc w:val="both"/>
        <w:rPr>
          <w:rFonts w:ascii="Arial" w:hAnsi="Arial" w:cs="Arial"/>
        </w:rPr>
      </w:pPr>
      <w:r w:rsidRPr="00300D02">
        <w:rPr>
          <w:rFonts w:ascii="Arial" w:hAnsi="Arial" w:cs="Arial"/>
          <w:b/>
          <w:bCs/>
        </w:rPr>
        <w:t>Mental Health Support</w:t>
      </w:r>
      <w:r w:rsidRPr="00300D02">
        <w:rPr>
          <w:rFonts w:ascii="Arial" w:hAnsi="Arial" w:cs="Arial"/>
        </w:rPr>
        <w:t xml:space="preserve">: Provide all-inclusive mental health resources, such as stress management courses, counselling services, and mental health days, </w:t>
      </w:r>
      <w:r w:rsidR="00281F9A" w:rsidRPr="00300D02">
        <w:rPr>
          <w:rFonts w:ascii="Arial" w:hAnsi="Arial" w:cs="Arial"/>
        </w:rPr>
        <w:t>to</w:t>
      </w:r>
      <w:r w:rsidRPr="00300D02">
        <w:rPr>
          <w:rFonts w:ascii="Arial" w:hAnsi="Arial" w:cs="Arial"/>
        </w:rPr>
        <w:t xml:space="preserve"> de-stigmatize asking for assistance</w:t>
      </w:r>
      <w:r>
        <w:rPr>
          <w:rFonts w:ascii="Arial" w:hAnsi="Arial" w:cs="Arial"/>
        </w:rPr>
        <w:t xml:space="preserve"> </w:t>
      </w:r>
      <w:r>
        <w:rPr>
          <w:rFonts w:ascii="Arial" w:hAnsi="Arial" w:cs="Arial"/>
        </w:rPr>
        <w:t>(Mullins, 2006)</w:t>
      </w:r>
      <w:r w:rsidRPr="00232287">
        <w:rPr>
          <w:rFonts w:ascii="Arial" w:hAnsi="Arial" w:cs="Arial"/>
        </w:rPr>
        <w:t>.</w:t>
      </w:r>
    </w:p>
    <w:p w14:paraId="7DFD6C3E" w14:textId="713F61D0" w:rsidR="00300D02" w:rsidRDefault="00300D02" w:rsidP="00BD4F6B">
      <w:pPr>
        <w:pStyle w:val="ListParagraph"/>
        <w:numPr>
          <w:ilvl w:val="0"/>
          <w:numId w:val="6"/>
        </w:numPr>
        <w:spacing w:line="360" w:lineRule="auto"/>
        <w:jc w:val="both"/>
        <w:rPr>
          <w:rFonts w:ascii="Arial" w:hAnsi="Arial" w:cs="Arial"/>
        </w:rPr>
      </w:pPr>
      <w:r w:rsidRPr="00300D02">
        <w:rPr>
          <w:rFonts w:ascii="Arial" w:hAnsi="Arial" w:cs="Arial"/>
          <w:b/>
          <w:bCs/>
        </w:rPr>
        <w:t>Well-Being Culture</w:t>
      </w:r>
      <w:r w:rsidRPr="00300D02">
        <w:rPr>
          <w:rFonts w:ascii="Arial" w:hAnsi="Arial" w:cs="Arial"/>
        </w:rPr>
        <w:t>: Promote an environment where resources for physical fitness, relaxation, and stress management are available, and where employee well-being is valued and given priority. Make chances for awareness and meditation available</w:t>
      </w:r>
      <w:r w:rsidRPr="00300D02">
        <w:rPr>
          <w:rFonts w:ascii="Arial" w:hAnsi="Arial" w:cs="Arial"/>
        </w:rPr>
        <w:t xml:space="preserve"> </w:t>
      </w:r>
      <w:r>
        <w:rPr>
          <w:rFonts w:ascii="Arial" w:hAnsi="Arial" w:cs="Arial"/>
        </w:rPr>
        <w:t>(Alimo</w:t>
      </w:r>
      <w:r w:rsidRPr="00300D02">
        <w:rPr>
          <w:rFonts w:ascii="Arial" w:hAnsi="Arial" w:cs="Arial"/>
          <w:shd w:val="clear" w:color="auto" w:fill="FCFCFC"/>
        </w:rPr>
        <w:t>-Metcalfe</w:t>
      </w:r>
      <w:r>
        <w:rPr>
          <w:rFonts w:ascii="Arial" w:hAnsi="Arial" w:cs="Arial"/>
          <w:shd w:val="clear" w:color="auto" w:fill="FCFCFC"/>
        </w:rPr>
        <w:t>, et.al., 2008).</w:t>
      </w:r>
    </w:p>
    <w:p w14:paraId="4058AC36" w14:textId="4D85B474" w:rsidR="00AC27E6" w:rsidRPr="00856450" w:rsidRDefault="00856450" w:rsidP="00856450">
      <w:pPr>
        <w:pStyle w:val="Heading2"/>
        <w:rPr>
          <w:i/>
          <w:iCs/>
          <w:color w:val="auto"/>
        </w:rPr>
      </w:pPr>
      <w:bookmarkStart w:id="21" w:name="_Toc150366768"/>
      <w:r w:rsidRPr="00856450">
        <w:rPr>
          <w:i/>
          <w:iCs/>
          <w:color w:val="auto"/>
        </w:rPr>
        <w:lastRenderedPageBreak/>
        <w:t>6</w:t>
      </w:r>
      <w:r w:rsidR="00AC27E6" w:rsidRPr="00856450">
        <w:rPr>
          <w:i/>
          <w:iCs/>
          <w:color w:val="auto"/>
        </w:rPr>
        <w:t xml:space="preserve">.3 </w:t>
      </w:r>
      <w:r w:rsidR="00AC27E6" w:rsidRPr="00856450">
        <w:rPr>
          <w:i/>
          <w:iCs/>
          <w:color w:val="auto"/>
        </w:rPr>
        <w:t>Collaboration and teamwork</w:t>
      </w:r>
      <w:bookmarkEnd w:id="21"/>
    </w:p>
    <w:p w14:paraId="60965A14" w14:textId="47E98468" w:rsidR="00AC27E6" w:rsidRPr="00856450" w:rsidRDefault="00AC27E6" w:rsidP="00AC27E6">
      <w:pPr>
        <w:pStyle w:val="ListParagraph"/>
        <w:numPr>
          <w:ilvl w:val="0"/>
          <w:numId w:val="7"/>
        </w:numPr>
        <w:spacing w:line="360" w:lineRule="auto"/>
        <w:ind w:left="360"/>
        <w:jc w:val="both"/>
        <w:rPr>
          <w:rFonts w:ascii="Arial" w:hAnsi="Arial" w:cs="Arial"/>
        </w:rPr>
      </w:pPr>
      <w:r w:rsidRPr="00AC27E6">
        <w:rPr>
          <w:rFonts w:ascii="Arial" w:hAnsi="Arial" w:cs="Arial"/>
          <w:b/>
          <w:bCs/>
        </w:rPr>
        <w:t>Cross-Functional cooperation</w:t>
      </w:r>
      <w:r w:rsidRPr="00AC27E6">
        <w:rPr>
          <w:rFonts w:ascii="Arial" w:hAnsi="Arial" w:cs="Arial"/>
        </w:rPr>
        <w:t>: Encourage cooperation across teams and departments to break down silos and encourage varied viewpoints. Cross-functional initiatives may be a driving force for innovation</w:t>
      </w:r>
      <w:r>
        <w:rPr>
          <w:rFonts w:ascii="Arial" w:hAnsi="Arial" w:cs="Arial"/>
        </w:rPr>
        <w:t xml:space="preserve"> </w:t>
      </w:r>
      <w:r>
        <w:rPr>
          <w:rFonts w:ascii="Arial" w:hAnsi="Arial" w:cs="Arial"/>
        </w:rPr>
        <w:t>(Mullins, 2006)</w:t>
      </w:r>
      <w:r w:rsidRPr="00232287">
        <w:rPr>
          <w:rFonts w:ascii="Arial" w:hAnsi="Arial" w:cs="Arial"/>
        </w:rPr>
        <w:t>.</w:t>
      </w:r>
    </w:p>
    <w:p w14:paraId="1BD4F24B" w14:textId="325F94E5" w:rsidR="00300D02" w:rsidRDefault="00AC27E6" w:rsidP="00AC27E6">
      <w:pPr>
        <w:pStyle w:val="ListParagraph"/>
        <w:numPr>
          <w:ilvl w:val="0"/>
          <w:numId w:val="7"/>
        </w:numPr>
        <w:spacing w:line="360" w:lineRule="auto"/>
        <w:ind w:left="360"/>
        <w:jc w:val="both"/>
        <w:rPr>
          <w:rFonts w:ascii="Arial" w:hAnsi="Arial" w:cs="Arial"/>
        </w:rPr>
      </w:pPr>
      <w:r w:rsidRPr="00AC27E6">
        <w:rPr>
          <w:rFonts w:ascii="Arial" w:hAnsi="Arial" w:cs="Arial"/>
          <w:b/>
          <w:bCs/>
        </w:rPr>
        <w:t>Project Diversification</w:t>
      </w:r>
      <w:r w:rsidRPr="00AC27E6">
        <w:rPr>
          <w:rFonts w:ascii="Arial" w:hAnsi="Arial" w:cs="Arial"/>
        </w:rPr>
        <w:t>: Encourage staff members to take on initiatives outside of their normal responsibilities. This variety can encourage creativity while also providing possibilities for skill improvement</w:t>
      </w:r>
      <w:r>
        <w:rPr>
          <w:rFonts w:ascii="Arial" w:hAnsi="Arial" w:cs="Arial"/>
        </w:rPr>
        <w:t xml:space="preserve"> </w:t>
      </w:r>
      <w:r>
        <w:rPr>
          <w:rFonts w:ascii="Arial" w:hAnsi="Arial" w:cs="Arial"/>
        </w:rPr>
        <w:t>(Mullins, 2006)</w:t>
      </w:r>
      <w:r w:rsidRPr="00232287">
        <w:rPr>
          <w:rFonts w:ascii="Arial" w:hAnsi="Arial" w:cs="Arial"/>
        </w:rPr>
        <w:t>.</w:t>
      </w:r>
    </w:p>
    <w:p w14:paraId="6A36E799" w14:textId="77777777" w:rsidR="00AC27E6" w:rsidRPr="00AC27E6" w:rsidRDefault="00AC27E6" w:rsidP="00AC27E6">
      <w:pPr>
        <w:pStyle w:val="ListParagraph"/>
        <w:rPr>
          <w:rFonts w:ascii="Arial" w:hAnsi="Arial" w:cs="Arial"/>
        </w:rPr>
      </w:pPr>
    </w:p>
    <w:p w14:paraId="21E1B058" w14:textId="073C9FE4" w:rsidR="00AC27E6" w:rsidRPr="00AC27E6" w:rsidRDefault="00AC27E6" w:rsidP="00AC27E6">
      <w:pPr>
        <w:spacing w:line="360" w:lineRule="auto"/>
        <w:jc w:val="both"/>
        <w:rPr>
          <w:rFonts w:ascii="Arial" w:hAnsi="Arial" w:cs="Arial"/>
        </w:rPr>
      </w:pPr>
      <w:r w:rsidRPr="00AC27E6">
        <w:rPr>
          <w:rFonts w:ascii="Arial" w:hAnsi="Arial" w:cs="Arial"/>
        </w:rPr>
        <w:t>These recommendations cover a wide range of Google culture issues, from fostering diversity and inclusion to improving communication and openness. By focusing on these issues, Google can maintain employee engagement, motivation, and alignment with the company's goal and values while also strengthening and evolving its organisational culture.</w:t>
      </w:r>
    </w:p>
    <w:p w14:paraId="28AC8110" w14:textId="39BF3543" w:rsidR="004159C1" w:rsidRPr="00856450" w:rsidRDefault="004159C1" w:rsidP="00856450">
      <w:pPr>
        <w:pStyle w:val="Heading1"/>
        <w:numPr>
          <w:ilvl w:val="0"/>
          <w:numId w:val="12"/>
        </w:numPr>
        <w:rPr>
          <w:b/>
          <w:bCs/>
          <w:color w:val="auto"/>
        </w:rPr>
      </w:pPr>
      <w:bookmarkStart w:id="22" w:name="_Toc150366769"/>
      <w:r w:rsidRPr="00856450">
        <w:rPr>
          <w:b/>
          <w:bCs/>
          <w:color w:val="auto"/>
        </w:rPr>
        <w:t>Conclusion</w:t>
      </w:r>
      <w:bookmarkEnd w:id="22"/>
    </w:p>
    <w:p w14:paraId="5AD04E39" w14:textId="49F9B0FB" w:rsidR="00E167C7" w:rsidRPr="00B12A6E" w:rsidRDefault="00E167C7" w:rsidP="00E167C7">
      <w:pPr>
        <w:spacing w:line="360" w:lineRule="auto"/>
        <w:jc w:val="both"/>
        <w:rPr>
          <w:rFonts w:ascii="Arial" w:hAnsi="Arial" w:cs="Arial"/>
        </w:rPr>
      </w:pPr>
      <w:r w:rsidRPr="00B12A6E">
        <w:rPr>
          <w:rFonts w:ascii="Arial" w:hAnsi="Arial" w:cs="Arial"/>
        </w:rPr>
        <w:t>In conclusion, our extensive investigation of Google's commitment to sustainability in the workplace, using the PESTEL Analysis methodology, has offered useful insights into the complex dynamics that drive the company's sustainable activities.</w:t>
      </w:r>
    </w:p>
    <w:p w14:paraId="08EF146A" w14:textId="1317351F" w:rsidR="00744248" w:rsidRPr="00B12A6E" w:rsidRDefault="00E167C7" w:rsidP="00E167C7">
      <w:pPr>
        <w:spacing w:line="360" w:lineRule="auto"/>
        <w:jc w:val="both"/>
        <w:rPr>
          <w:rFonts w:ascii="Arial" w:hAnsi="Arial" w:cs="Arial"/>
        </w:rPr>
      </w:pPr>
      <w:r w:rsidRPr="00B12A6E">
        <w:rPr>
          <w:rFonts w:ascii="Arial" w:hAnsi="Arial" w:cs="Arial"/>
        </w:rPr>
        <w:t xml:space="preserve">Google has demonstrated its commitment to sustainability by effectively managing the complex network of external elements that it faces, such as political stability, economic fluctuations, social concerns, technical improvements, environmental issues, and regulatory requirements. </w:t>
      </w:r>
      <w:r w:rsidR="00786A27">
        <w:rPr>
          <w:rFonts w:ascii="Arial" w:hAnsi="Arial" w:cs="Arial"/>
        </w:rPr>
        <w:t>It</w:t>
      </w:r>
      <w:r w:rsidRPr="00B12A6E">
        <w:rPr>
          <w:rFonts w:ascii="Arial" w:hAnsi="Arial" w:cs="Arial"/>
        </w:rPr>
        <w:t xml:space="preserve"> is evidently much more than just following environmental standards; innovation, diversity, and community impact are all closely entwined with the company's business plans</w:t>
      </w:r>
      <w:r w:rsidR="00786A27">
        <w:rPr>
          <w:rFonts w:ascii="Arial" w:hAnsi="Arial" w:cs="Arial"/>
        </w:rPr>
        <w:t xml:space="preserve"> </w:t>
      </w:r>
      <w:r w:rsidR="00786A27">
        <w:rPr>
          <w:rFonts w:ascii="Arial" w:hAnsi="Arial" w:cs="Arial"/>
        </w:rPr>
        <w:t>(</w:t>
      </w:r>
      <w:r w:rsidR="00786A27" w:rsidRPr="00D815E9">
        <w:rPr>
          <w:rFonts w:ascii="Arial" w:hAnsi="Arial" w:cs="Arial"/>
          <w:shd w:val="clear" w:color="auto" w:fill="FCFCFC"/>
        </w:rPr>
        <w:t xml:space="preserve">Whittington, </w:t>
      </w:r>
      <w:r w:rsidR="00786A27">
        <w:rPr>
          <w:rFonts w:ascii="Arial" w:hAnsi="Arial" w:cs="Arial"/>
          <w:shd w:val="clear" w:color="auto" w:fill="FCFCFC"/>
        </w:rPr>
        <w:t xml:space="preserve">et.al, </w:t>
      </w:r>
      <w:r w:rsidR="00786A27" w:rsidRPr="00D815E9">
        <w:rPr>
          <w:rFonts w:ascii="Arial" w:hAnsi="Arial" w:cs="Arial"/>
          <w:shd w:val="clear" w:color="auto" w:fill="FCFCFC"/>
        </w:rPr>
        <w:t>2020)</w:t>
      </w:r>
      <w:r w:rsidRPr="00B12A6E">
        <w:rPr>
          <w:rFonts w:ascii="Arial" w:hAnsi="Arial" w:cs="Arial"/>
        </w:rPr>
        <w:t>.</w:t>
      </w:r>
    </w:p>
    <w:p w14:paraId="35308C8D" w14:textId="77777777" w:rsidR="00E167C7" w:rsidRPr="00B12A6E" w:rsidRDefault="00E167C7" w:rsidP="00E167C7">
      <w:pPr>
        <w:spacing w:line="360" w:lineRule="auto"/>
        <w:jc w:val="both"/>
        <w:rPr>
          <w:rFonts w:ascii="Arial" w:hAnsi="Arial" w:cs="Arial"/>
        </w:rPr>
      </w:pPr>
    </w:p>
    <w:p w14:paraId="10656F83" w14:textId="77777777" w:rsidR="00E167C7" w:rsidRDefault="00E167C7" w:rsidP="00E167C7">
      <w:pPr>
        <w:spacing w:line="360" w:lineRule="auto"/>
        <w:jc w:val="both"/>
        <w:rPr>
          <w:rFonts w:ascii="Arial" w:hAnsi="Arial" w:cs="Arial"/>
        </w:rPr>
      </w:pPr>
    </w:p>
    <w:p w14:paraId="05BED1AB" w14:textId="77777777" w:rsidR="00E167C7" w:rsidRDefault="00E167C7" w:rsidP="00E167C7">
      <w:pPr>
        <w:spacing w:line="360" w:lineRule="auto"/>
        <w:jc w:val="both"/>
        <w:rPr>
          <w:rFonts w:ascii="Arial" w:hAnsi="Arial" w:cs="Arial"/>
        </w:rPr>
      </w:pPr>
    </w:p>
    <w:p w14:paraId="2FAC65A1" w14:textId="77777777" w:rsidR="00E167C7" w:rsidRDefault="00E167C7" w:rsidP="00E167C7">
      <w:pPr>
        <w:spacing w:line="360" w:lineRule="auto"/>
        <w:jc w:val="both"/>
        <w:rPr>
          <w:rFonts w:ascii="Arial" w:hAnsi="Arial" w:cs="Arial"/>
        </w:rPr>
      </w:pPr>
    </w:p>
    <w:p w14:paraId="2FABB035" w14:textId="77777777" w:rsidR="00E167C7" w:rsidRDefault="00E167C7" w:rsidP="00E167C7">
      <w:pPr>
        <w:spacing w:line="360" w:lineRule="auto"/>
        <w:jc w:val="both"/>
        <w:rPr>
          <w:rFonts w:ascii="Arial" w:hAnsi="Arial" w:cs="Arial"/>
        </w:rPr>
      </w:pPr>
    </w:p>
    <w:p w14:paraId="757901C2" w14:textId="77777777" w:rsidR="00E167C7" w:rsidRDefault="00E167C7" w:rsidP="00E167C7">
      <w:pPr>
        <w:spacing w:line="360" w:lineRule="auto"/>
        <w:jc w:val="both"/>
        <w:rPr>
          <w:rFonts w:ascii="Arial" w:hAnsi="Arial" w:cs="Arial"/>
        </w:rPr>
      </w:pPr>
    </w:p>
    <w:p w14:paraId="570AACF8" w14:textId="77777777" w:rsidR="00E167C7" w:rsidRDefault="00E167C7" w:rsidP="00E167C7">
      <w:pPr>
        <w:spacing w:line="360" w:lineRule="auto"/>
        <w:jc w:val="both"/>
        <w:rPr>
          <w:rFonts w:ascii="Arial" w:hAnsi="Arial" w:cs="Arial"/>
        </w:rPr>
      </w:pPr>
    </w:p>
    <w:p w14:paraId="06A0228F" w14:textId="77777777" w:rsidR="008062D6" w:rsidRPr="00744248" w:rsidRDefault="008062D6" w:rsidP="00E167C7">
      <w:pPr>
        <w:spacing w:line="360" w:lineRule="auto"/>
        <w:jc w:val="both"/>
        <w:rPr>
          <w:rFonts w:ascii="Arial" w:hAnsi="Arial" w:cs="Arial"/>
        </w:rPr>
      </w:pPr>
    </w:p>
    <w:p w14:paraId="0BC425EB" w14:textId="47B5A164" w:rsidR="004159C1" w:rsidRPr="00856450" w:rsidRDefault="004159C1" w:rsidP="00856450">
      <w:pPr>
        <w:pStyle w:val="Heading1"/>
        <w:numPr>
          <w:ilvl w:val="0"/>
          <w:numId w:val="12"/>
        </w:numPr>
        <w:rPr>
          <w:b/>
          <w:bCs/>
          <w:color w:val="auto"/>
        </w:rPr>
      </w:pPr>
      <w:bookmarkStart w:id="23" w:name="_Toc150366770"/>
      <w:r w:rsidRPr="00856450">
        <w:rPr>
          <w:b/>
          <w:bCs/>
          <w:color w:val="auto"/>
        </w:rPr>
        <w:lastRenderedPageBreak/>
        <w:t>Refences</w:t>
      </w:r>
      <w:bookmarkEnd w:id="23"/>
      <w:r w:rsidRPr="00856450">
        <w:rPr>
          <w:b/>
          <w:bCs/>
          <w:color w:val="auto"/>
        </w:rPr>
        <w:t xml:space="preserve"> </w:t>
      </w:r>
    </w:p>
    <w:p w14:paraId="4F8A3E6F" w14:textId="77777777" w:rsidR="00655FC3" w:rsidRDefault="00655FC3" w:rsidP="002F58B8">
      <w:pPr>
        <w:spacing w:line="360" w:lineRule="auto"/>
        <w:rPr>
          <w:rFonts w:ascii="Arial" w:hAnsi="Arial" w:cs="Arial"/>
          <w:shd w:val="clear" w:color="auto" w:fill="FCFCFC"/>
        </w:rPr>
      </w:pPr>
    </w:p>
    <w:p w14:paraId="7CA5BA90" w14:textId="77777777" w:rsidR="004B414B" w:rsidRPr="00B12A6E" w:rsidRDefault="004B414B" w:rsidP="00655FC3">
      <w:pPr>
        <w:spacing w:line="360" w:lineRule="auto"/>
        <w:ind w:firstLine="360"/>
        <w:rPr>
          <w:rFonts w:ascii="Arial" w:hAnsi="Arial" w:cs="Arial"/>
          <w:shd w:val="clear" w:color="auto" w:fill="FCFCFC"/>
        </w:rPr>
      </w:pPr>
      <w:r w:rsidRPr="00B12A6E">
        <w:rPr>
          <w:rFonts w:ascii="Arial" w:hAnsi="Arial" w:cs="Arial"/>
          <w:shd w:val="clear" w:color="auto" w:fill="FCFCFC"/>
        </w:rPr>
        <w:t>Alimo-Metcalfe, B., Alban-Metcalfe, J., Bradley, M., Mariathasan, J. &amp; Samele, C. (2008) The impact of engaging leadership on performance, attitudes to work and wellbeing at work: a longitudinal study. Journal of health organization and management. 22 (6)</w:t>
      </w:r>
      <w:r w:rsidRPr="00B12A6E">
        <w:rPr>
          <w:rFonts w:ascii="Arial" w:hAnsi="Arial" w:cs="Arial"/>
          <w:shd w:val="clear" w:color="auto" w:fill="FCFCFC"/>
        </w:rPr>
        <w:t>.</w:t>
      </w:r>
    </w:p>
    <w:p w14:paraId="7CF318A6" w14:textId="77777777" w:rsidR="004B414B" w:rsidRPr="00B12A6E" w:rsidRDefault="004B414B" w:rsidP="00655FC3">
      <w:pPr>
        <w:spacing w:line="360" w:lineRule="auto"/>
        <w:ind w:firstLine="360"/>
        <w:jc w:val="both"/>
        <w:rPr>
          <w:rFonts w:ascii="Arial" w:hAnsi="Arial" w:cs="Arial"/>
          <w:shd w:val="clear" w:color="auto" w:fill="FCFCFC"/>
        </w:rPr>
      </w:pPr>
      <w:r w:rsidRPr="00B12A6E">
        <w:rPr>
          <w:rFonts w:ascii="Arial" w:hAnsi="Arial" w:cs="Arial"/>
          <w:shd w:val="clear" w:color="auto" w:fill="FCFCFC"/>
        </w:rPr>
        <w:t>Blok, V</w:t>
      </w:r>
      <w:r w:rsidRPr="00B12A6E">
        <w:rPr>
          <w:rFonts w:ascii="Arial" w:hAnsi="Arial" w:cs="Arial"/>
          <w:shd w:val="clear" w:color="auto" w:fill="FCFCFC"/>
        </w:rPr>
        <w:t xml:space="preserve">., </w:t>
      </w:r>
      <w:r w:rsidRPr="00B12A6E">
        <w:rPr>
          <w:rFonts w:ascii="Arial" w:hAnsi="Arial" w:cs="Arial"/>
          <w:shd w:val="clear" w:color="auto" w:fill="FCFCFC"/>
        </w:rPr>
        <w:t>Wesselink, R</w:t>
      </w:r>
      <w:r w:rsidRPr="00B12A6E">
        <w:rPr>
          <w:rFonts w:ascii="Arial" w:hAnsi="Arial" w:cs="Arial"/>
          <w:shd w:val="clear" w:color="auto" w:fill="FCFCFC"/>
        </w:rPr>
        <w:t>., Studynka</w:t>
      </w:r>
      <w:r w:rsidRPr="00B12A6E">
        <w:rPr>
          <w:rFonts w:ascii="Arial" w:hAnsi="Arial" w:cs="Arial"/>
          <w:shd w:val="clear" w:color="auto" w:fill="FCFCFC"/>
        </w:rPr>
        <w:t>, O</w:t>
      </w:r>
      <w:r w:rsidRPr="00B12A6E">
        <w:rPr>
          <w:rFonts w:ascii="Arial" w:hAnsi="Arial" w:cs="Arial"/>
          <w:shd w:val="clear" w:color="auto" w:fill="FCFCFC"/>
        </w:rPr>
        <w:t>., Kemp</w:t>
      </w:r>
      <w:r w:rsidRPr="00B12A6E">
        <w:rPr>
          <w:rFonts w:ascii="Arial" w:hAnsi="Arial" w:cs="Arial"/>
          <w:shd w:val="clear" w:color="auto" w:fill="FCFCFC"/>
        </w:rPr>
        <w:t>, R</w:t>
      </w:r>
      <w:r w:rsidRPr="00B12A6E">
        <w:rPr>
          <w:rFonts w:ascii="Arial" w:hAnsi="Arial" w:cs="Arial"/>
          <w:shd w:val="clear" w:color="auto" w:fill="FCFCFC"/>
        </w:rPr>
        <w:t xml:space="preserve">., (2015), </w:t>
      </w:r>
      <w:r w:rsidRPr="00B12A6E">
        <w:rPr>
          <w:rFonts w:ascii="Arial" w:hAnsi="Arial" w:cs="Arial"/>
          <w:shd w:val="clear" w:color="auto" w:fill="FCFCFC"/>
        </w:rPr>
        <w:t>Encouraging sustainability in the workplace: a survey on the pro-environmental behaviour of university employees</w:t>
      </w:r>
      <w:r w:rsidRPr="00B12A6E">
        <w:rPr>
          <w:rFonts w:ascii="Arial" w:hAnsi="Arial" w:cs="Arial"/>
          <w:shd w:val="clear" w:color="auto" w:fill="FCFCFC"/>
        </w:rPr>
        <w:t xml:space="preserve">, </w:t>
      </w:r>
      <w:r w:rsidRPr="00B12A6E">
        <w:rPr>
          <w:rFonts w:ascii="Arial" w:hAnsi="Arial" w:cs="Arial"/>
          <w:shd w:val="clear" w:color="auto" w:fill="FCFCFC"/>
        </w:rPr>
        <w:t>Journal of Cleaner Production</w:t>
      </w:r>
      <w:r w:rsidRPr="00B12A6E">
        <w:rPr>
          <w:rFonts w:ascii="Arial" w:hAnsi="Arial" w:cs="Arial"/>
          <w:shd w:val="clear" w:color="auto" w:fill="FCFCFC"/>
        </w:rPr>
        <w:t xml:space="preserve"> </w:t>
      </w:r>
      <w:r w:rsidRPr="00B12A6E">
        <w:rPr>
          <w:rFonts w:ascii="Arial" w:hAnsi="Arial" w:cs="Arial"/>
          <w:shd w:val="clear" w:color="auto" w:fill="FCFCFC"/>
        </w:rPr>
        <w:t xml:space="preserve">Volume 106, </w:t>
      </w:r>
      <w:r w:rsidRPr="00B12A6E">
        <w:rPr>
          <w:rFonts w:ascii="Arial" w:hAnsi="Arial" w:cs="Arial"/>
          <w:shd w:val="clear" w:color="auto" w:fill="FCFCFC"/>
        </w:rPr>
        <w:t>(</w:t>
      </w:r>
      <w:r w:rsidRPr="00B12A6E">
        <w:rPr>
          <w:rFonts w:ascii="Arial" w:hAnsi="Arial" w:cs="Arial"/>
          <w:shd w:val="clear" w:color="auto" w:fill="FCFCFC"/>
        </w:rPr>
        <w:t>1</w:t>
      </w:r>
      <w:r w:rsidRPr="00B12A6E">
        <w:rPr>
          <w:rFonts w:ascii="Arial" w:hAnsi="Arial" w:cs="Arial"/>
          <w:shd w:val="clear" w:color="auto" w:fill="FCFCFC"/>
        </w:rPr>
        <w:t>).</w:t>
      </w:r>
    </w:p>
    <w:p w14:paraId="15059FB4" w14:textId="77777777" w:rsidR="004B414B" w:rsidRPr="00655FC3" w:rsidRDefault="004B414B" w:rsidP="00655FC3">
      <w:pPr>
        <w:spacing w:line="360" w:lineRule="auto"/>
        <w:ind w:firstLine="360"/>
        <w:rPr>
          <w:rFonts w:ascii="Arial" w:hAnsi="Arial" w:cs="Arial"/>
          <w:shd w:val="clear" w:color="auto" w:fill="FCFCFC"/>
        </w:rPr>
      </w:pPr>
      <w:r w:rsidRPr="00B12A6E">
        <w:rPr>
          <w:rFonts w:ascii="Arial" w:hAnsi="Arial" w:cs="Arial"/>
        </w:rPr>
        <w:t>Brandt</w:t>
      </w:r>
      <w:r w:rsidRPr="00B12A6E">
        <w:rPr>
          <w:rFonts w:ascii="Arial" w:hAnsi="Arial" w:cs="Arial"/>
        </w:rPr>
        <w:t xml:space="preserve">, K., </w:t>
      </w:r>
      <w:r w:rsidRPr="00B12A6E">
        <w:rPr>
          <w:rFonts w:ascii="Arial" w:hAnsi="Arial" w:cs="Arial"/>
        </w:rPr>
        <w:t>Gomes,</w:t>
      </w:r>
      <w:r w:rsidRPr="00B12A6E">
        <w:rPr>
          <w:rFonts w:ascii="Arial" w:hAnsi="Arial" w:cs="Arial"/>
        </w:rPr>
        <w:t xml:space="preserve"> B.,</w:t>
      </w:r>
      <w:r w:rsidRPr="00B12A6E">
        <w:rPr>
          <w:rFonts w:ascii="Arial" w:hAnsi="Arial" w:cs="Arial"/>
        </w:rPr>
        <w:t xml:space="preserve"> </w:t>
      </w:r>
      <w:r w:rsidRPr="00B12A6E">
        <w:rPr>
          <w:rFonts w:ascii="Arial" w:hAnsi="Arial" w:cs="Arial"/>
        </w:rPr>
        <w:t>(</w:t>
      </w:r>
      <w:r w:rsidRPr="00B12A6E">
        <w:rPr>
          <w:rFonts w:ascii="Arial" w:hAnsi="Arial" w:cs="Arial"/>
        </w:rPr>
        <w:t>2023)</w:t>
      </w:r>
      <w:r w:rsidRPr="00B12A6E">
        <w:rPr>
          <w:rFonts w:ascii="Arial" w:hAnsi="Arial" w:cs="Arial"/>
        </w:rPr>
        <w:t xml:space="preserve">, </w:t>
      </w:r>
      <w:r w:rsidRPr="00B12A6E">
        <w:rPr>
          <w:rFonts w:ascii="Arial" w:hAnsi="Arial" w:cs="Arial"/>
        </w:rPr>
        <w:t>Our 2023 Environmental Report</w:t>
      </w:r>
      <w:r w:rsidRPr="00B12A6E">
        <w:rPr>
          <w:rFonts w:ascii="Arial" w:hAnsi="Arial" w:cs="Arial"/>
        </w:rPr>
        <w:t xml:space="preserve">. </w:t>
      </w:r>
      <w:r w:rsidRPr="00B12A6E">
        <w:rPr>
          <w:rFonts w:ascii="Arial" w:hAnsi="Arial" w:cs="Arial"/>
          <w:shd w:val="clear" w:color="auto" w:fill="FCFCFC"/>
        </w:rPr>
        <w:t>Available from</w:t>
      </w:r>
      <w:r w:rsidRPr="00B12A6E">
        <w:rPr>
          <w:rFonts w:ascii="Arial" w:hAnsi="Arial" w:cs="Arial"/>
          <w:shd w:val="clear" w:color="auto" w:fill="FCFCFC"/>
        </w:rPr>
        <w:t xml:space="preserve">:  </w:t>
      </w:r>
      <w:hyperlink r:id="rId8" w:history="1">
        <w:r w:rsidRPr="00655FC3">
          <w:rPr>
            <w:rStyle w:val="Hyperlink"/>
            <w:rFonts w:ascii="Arial" w:hAnsi="Arial" w:cs="Arial"/>
          </w:rPr>
          <w:t>Google's 2023 Environmental Report (blog.google)</w:t>
        </w:r>
      </w:hyperlink>
      <w:r w:rsidRPr="00655FC3">
        <w:rPr>
          <w:rFonts w:ascii="Arial" w:hAnsi="Arial" w:cs="Arial"/>
        </w:rPr>
        <w:t xml:space="preserve"> </w:t>
      </w:r>
      <w:r w:rsidRPr="00655FC3">
        <w:rPr>
          <w:rFonts w:ascii="Arial" w:hAnsi="Arial" w:cs="Arial"/>
          <w:color w:val="333333"/>
          <w:shd w:val="clear" w:color="auto" w:fill="FCFCFC"/>
        </w:rPr>
        <w:t>[</w:t>
      </w:r>
      <w:r w:rsidRPr="00B12A6E">
        <w:rPr>
          <w:rFonts w:ascii="Arial" w:hAnsi="Arial" w:cs="Arial"/>
          <w:shd w:val="clear" w:color="auto" w:fill="FCFCFC"/>
        </w:rPr>
        <w:t>Accessed 7 November 2023].</w:t>
      </w:r>
    </w:p>
    <w:p w14:paraId="13CC7890" w14:textId="77777777" w:rsidR="004B414B" w:rsidRPr="00B12A6E" w:rsidRDefault="004B414B" w:rsidP="00655FC3">
      <w:pPr>
        <w:spacing w:line="360" w:lineRule="auto"/>
        <w:ind w:firstLine="360"/>
        <w:jc w:val="both"/>
        <w:rPr>
          <w:rFonts w:ascii="Arial" w:hAnsi="Arial" w:cs="Arial"/>
          <w:shd w:val="clear" w:color="auto" w:fill="FFFFFF"/>
        </w:rPr>
      </w:pPr>
      <w:r w:rsidRPr="00B12A6E">
        <w:rPr>
          <w:rFonts w:ascii="Arial" w:hAnsi="Arial" w:cs="Arial"/>
          <w:shd w:val="clear" w:color="auto" w:fill="FFFFFF"/>
        </w:rPr>
        <w:t>Canaday, S. (2018) Organizational Culture. Carpenteria, CA: linkedin.com.</w:t>
      </w:r>
    </w:p>
    <w:p w14:paraId="2639DA52" w14:textId="77777777" w:rsidR="004B414B" w:rsidRDefault="004B414B" w:rsidP="00655FC3">
      <w:pPr>
        <w:spacing w:line="360" w:lineRule="auto"/>
        <w:ind w:firstLine="360"/>
        <w:jc w:val="both"/>
        <w:rPr>
          <w:rFonts w:ascii="Arial" w:hAnsi="Arial" w:cs="Arial"/>
          <w:shd w:val="clear" w:color="auto" w:fill="FCFCFC"/>
        </w:rPr>
      </w:pPr>
      <w:r w:rsidRPr="00B12A6E">
        <w:rPr>
          <w:rFonts w:ascii="Arial" w:hAnsi="Arial" w:cs="Arial"/>
          <w:shd w:val="clear" w:color="auto" w:fill="FCFCFC"/>
        </w:rPr>
        <w:t>CORTADA, J.W., 2020. From Gutenberg to Google: The History of Our Future by Tom Wheeler (review). Technology and Culture, 61(1)</w:t>
      </w:r>
      <w:r>
        <w:rPr>
          <w:rFonts w:ascii="Arial" w:hAnsi="Arial" w:cs="Arial"/>
          <w:shd w:val="clear" w:color="auto" w:fill="FCFCFC"/>
        </w:rPr>
        <w:t>.</w:t>
      </w:r>
    </w:p>
    <w:p w14:paraId="14794380" w14:textId="77777777" w:rsidR="004B414B" w:rsidRPr="00B12A6E" w:rsidRDefault="004B414B" w:rsidP="00655FC3">
      <w:pPr>
        <w:spacing w:line="360" w:lineRule="auto"/>
        <w:ind w:firstLine="360"/>
        <w:jc w:val="both"/>
        <w:rPr>
          <w:rFonts w:ascii="Arial" w:hAnsi="Arial" w:cs="Arial"/>
          <w:shd w:val="clear" w:color="auto" w:fill="FCFCFC"/>
        </w:rPr>
      </w:pPr>
      <w:r w:rsidRPr="00B12A6E">
        <w:rPr>
          <w:rFonts w:ascii="Arial" w:hAnsi="Arial" w:cs="Arial"/>
          <w:shd w:val="clear" w:color="auto" w:fill="FCFCFC"/>
        </w:rPr>
        <w:t>Davenport, T. H., Harris, J., &amp; Shapiro, J. (2010). Competing on talent analytics. Harv Bus Rev, 88, 52–58</w:t>
      </w:r>
      <w:r w:rsidRPr="00B12A6E">
        <w:rPr>
          <w:rFonts w:ascii="Arial" w:hAnsi="Arial" w:cs="Arial"/>
          <w:shd w:val="clear" w:color="auto" w:fill="FCFCFC"/>
        </w:rPr>
        <w:t>.</w:t>
      </w:r>
    </w:p>
    <w:p w14:paraId="0B1F3276" w14:textId="77777777" w:rsidR="004B414B" w:rsidRPr="00B12A6E" w:rsidRDefault="004B414B" w:rsidP="00655FC3">
      <w:pPr>
        <w:spacing w:line="360" w:lineRule="auto"/>
        <w:ind w:firstLine="360"/>
        <w:rPr>
          <w:rFonts w:ascii="Arial" w:hAnsi="Arial" w:cs="Arial"/>
          <w:shd w:val="clear" w:color="auto" w:fill="FCFCFC"/>
        </w:rPr>
      </w:pPr>
      <w:r w:rsidRPr="00B12A6E">
        <w:rPr>
          <w:rFonts w:ascii="Arial" w:hAnsi="Arial" w:cs="Arial"/>
          <w:shd w:val="clear" w:color="auto" w:fill="FCFCFC"/>
        </w:rPr>
        <w:t xml:space="preserve">Frisk, A., (2018), </w:t>
      </w:r>
      <w:r w:rsidRPr="00B12A6E">
        <w:rPr>
          <w:rFonts w:ascii="Arial" w:hAnsi="Arial" w:cs="Arial"/>
          <w:shd w:val="clear" w:color="auto" w:fill="FCFCFC"/>
        </w:rPr>
        <w:t>What is Project Maven? The Pentagon AI project Google employees want out of</w:t>
      </w:r>
      <w:r w:rsidRPr="00B12A6E">
        <w:rPr>
          <w:rFonts w:ascii="Arial" w:hAnsi="Arial" w:cs="Arial"/>
          <w:shd w:val="clear" w:color="auto" w:fill="FCFCFC"/>
        </w:rPr>
        <w:t xml:space="preserve">. </w:t>
      </w:r>
      <w:r w:rsidRPr="00B12A6E">
        <w:rPr>
          <w:rFonts w:ascii="Arial" w:hAnsi="Arial" w:cs="Arial"/>
          <w:shd w:val="clear" w:color="auto" w:fill="FCFCFC"/>
        </w:rPr>
        <w:t>Available from</w:t>
      </w:r>
      <w:r w:rsidRPr="00655FC3">
        <w:rPr>
          <w:rFonts w:ascii="Arial" w:hAnsi="Arial" w:cs="Arial"/>
          <w:color w:val="333333"/>
          <w:shd w:val="clear" w:color="auto" w:fill="FCFCFC"/>
        </w:rPr>
        <w:t xml:space="preserve">:  </w:t>
      </w:r>
      <w:hyperlink r:id="rId9" w:history="1">
        <w:r w:rsidRPr="00655FC3">
          <w:rPr>
            <w:rStyle w:val="Hyperlink"/>
            <w:rFonts w:ascii="Arial" w:hAnsi="Arial" w:cs="Arial"/>
            <w:shd w:val="clear" w:color="auto" w:fill="FCFCFC"/>
          </w:rPr>
          <w:t>https://globalnews.ca/news/4125382/google-pentagon-ai-project-maven/</w:t>
        </w:r>
      </w:hyperlink>
      <w:r w:rsidRPr="00655FC3">
        <w:rPr>
          <w:rFonts w:ascii="Arial" w:hAnsi="Arial" w:cs="Arial"/>
          <w:color w:val="333333"/>
          <w:shd w:val="clear" w:color="auto" w:fill="FCFCFC"/>
        </w:rPr>
        <w:t xml:space="preserve">  </w:t>
      </w:r>
      <w:r w:rsidRPr="00B12A6E">
        <w:rPr>
          <w:rFonts w:ascii="Arial" w:hAnsi="Arial" w:cs="Arial"/>
          <w:shd w:val="clear" w:color="auto" w:fill="FCFCFC"/>
        </w:rPr>
        <w:t xml:space="preserve">[Accessed </w:t>
      </w:r>
      <w:r w:rsidRPr="00B12A6E">
        <w:rPr>
          <w:rFonts w:ascii="Arial" w:hAnsi="Arial" w:cs="Arial"/>
          <w:shd w:val="clear" w:color="auto" w:fill="FCFCFC"/>
        </w:rPr>
        <w:t>8</w:t>
      </w:r>
      <w:r w:rsidRPr="00B12A6E">
        <w:rPr>
          <w:rFonts w:ascii="Arial" w:hAnsi="Arial" w:cs="Arial"/>
          <w:shd w:val="clear" w:color="auto" w:fill="FCFCFC"/>
        </w:rPr>
        <w:t xml:space="preserve"> November 2023].</w:t>
      </w:r>
    </w:p>
    <w:p w14:paraId="46DF8BBE" w14:textId="77777777" w:rsidR="004B414B" w:rsidRPr="00B12A6E" w:rsidRDefault="004B414B" w:rsidP="00655FC3">
      <w:pPr>
        <w:spacing w:line="360" w:lineRule="auto"/>
        <w:ind w:firstLine="360"/>
        <w:rPr>
          <w:rFonts w:ascii="Arial" w:hAnsi="Arial" w:cs="Arial"/>
          <w:shd w:val="clear" w:color="auto" w:fill="FCFCFC"/>
        </w:rPr>
      </w:pPr>
      <w:r w:rsidRPr="00B12A6E">
        <w:rPr>
          <w:rFonts w:ascii="Arial" w:hAnsi="Arial" w:cs="Arial"/>
          <w:shd w:val="clear" w:color="auto" w:fill="FCFCFC"/>
        </w:rPr>
        <w:t>Holt, D., (2014), Google: The World’s Most Ethical Company?</w:t>
      </w:r>
    </w:p>
    <w:p w14:paraId="0900DEAE" w14:textId="77777777" w:rsidR="004B414B" w:rsidRPr="00B12A6E" w:rsidRDefault="004B414B" w:rsidP="00655FC3">
      <w:pPr>
        <w:spacing w:line="360" w:lineRule="auto"/>
        <w:ind w:firstLine="360"/>
        <w:jc w:val="both"/>
        <w:rPr>
          <w:rFonts w:ascii="Arial" w:hAnsi="Arial" w:cs="Arial"/>
          <w:shd w:val="clear" w:color="auto" w:fill="FCFCFC"/>
        </w:rPr>
      </w:pPr>
      <w:r w:rsidRPr="00B12A6E">
        <w:rPr>
          <w:rFonts w:ascii="Arial" w:hAnsi="Arial" w:cs="Arial"/>
          <w:shd w:val="clear" w:color="auto" w:fill="FCFCFC"/>
        </w:rPr>
        <w:t>Madecraft</w:t>
      </w:r>
      <w:r>
        <w:rPr>
          <w:rFonts w:ascii="Arial" w:hAnsi="Arial" w:cs="Arial"/>
          <w:shd w:val="clear" w:color="auto" w:fill="FCFCFC"/>
        </w:rPr>
        <w:t>., M.,</w:t>
      </w:r>
      <w:r w:rsidRPr="00B12A6E">
        <w:rPr>
          <w:rFonts w:ascii="Arial" w:hAnsi="Arial" w:cs="Arial"/>
          <w:shd w:val="clear" w:color="auto" w:fill="FCFCFC"/>
        </w:rPr>
        <w:t xml:space="preserve"> Croyle, L. (2022) Diversity Across Generations: Supporting Workplace Inclusion. Carpenteria, CA: linkedin.com.</w:t>
      </w:r>
    </w:p>
    <w:p w14:paraId="016B66D9" w14:textId="77777777" w:rsidR="004B414B" w:rsidRPr="00B12A6E" w:rsidRDefault="004B414B" w:rsidP="00655FC3">
      <w:pPr>
        <w:spacing w:line="360" w:lineRule="auto"/>
        <w:ind w:firstLine="360"/>
        <w:jc w:val="both"/>
        <w:rPr>
          <w:rFonts w:ascii="Arial" w:hAnsi="Arial" w:cs="Arial"/>
          <w:shd w:val="clear" w:color="auto" w:fill="FCFCFC"/>
        </w:rPr>
      </w:pPr>
      <w:r w:rsidRPr="00B12A6E">
        <w:rPr>
          <w:rFonts w:ascii="Arial" w:hAnsi="Arial" w:cs="Arial"/>
          <w:shd w:val="clear" w:color="auto" w:fill="FCFCFC"/>
        </w:rPr>
        <w:t>McAfee, A., &amp; Brynjolfsson, E. (2012). Big data: The management revolution. Harv Bus Rev, 90, 60–68.</w:t>
      </w:r>
    </w:p>
    <w:p w14:paraId="105537B3" w14:textId="77777777" w:rsidR="004B414B" w:rsidRPr="00B12A6E" w:rsidRDefault="004B414B" w:rsidP="00655FC3">
      <w:pPr>
        <w:spacing w:line="360" w:lineRule="auto"/>
        <w:ind w:firstLine="360"/>
        <w:jc w:val="both"/>
        <w:rPr>
          <w:rFonts w:ascii="Arial" w:hAnsi="Arial" w:cs="Arial"/>
          <w:shd w:val="clear" w:color="auto" w:fill="FCFCFC"/>
        </w:rPr>
      </w:pPr>
      <w:r w:rsidRPr="00B12A6E">
        <w:rPr>
          <w:rFonts w:ascii="Arial" w:hAnsi="Arial" w:cs="Arial"/>
          <w:shd w:val="clear" w:color="auto" w:fill="FCFCFC"/>
        </w:rPr>
        <w:t>McGain, F</w:t>
      </w:r>
      <w:r w:rsidRPr="00B12A6E">
        <w:rPr>
          <w:rFonts w:ascii="Arial" w:hAnsi="Arial" w:cs="Arial"/>
          <w:shd w:val="clear" w:color="auto" w:fill="FCFCFC"/>
        </w:rPr>
        <w:t xml:space="preserve">., et., al., (2012), </w:t>
      </w:r>
      <w:r w:rsidRPr="00B12A6E">
        <w:rPr>
          <w:rFonts w:ascii="Arial" w:hAnsi="Arial" w:cs="Arial"/>
          <w:shd w:val="clear" w:color="auto" w:fill="FCFCFC"/>
        </w:rPr>
        <w:t>Workplace Sustainability: The “Cradle to Grave” View of What We Do. Anesthesia &amp; Analgesia 114(5)</w:t>
      </w:r>
      <w:r w:rsidRPr="00B12A6E">
        <w:rPr>
          <w:rFonts w:ascii="Arial" w:hAnsi="Arial" w:cs="Arial"/>
          <w:shd w:val="clear" w:color="auto" w:fill="FCFCFC"/>
        </w:rPr>
        <w:t>.</w:t>
      </w:r>
    </w:p>
    <w:p w14:paraId="30468F98" w14:textId="77777777" w:rsidR="004B414B" w:rsidRPr="00655FC3" w:rsidRDefault="004B414B" w:rsidP="00655FC3">
      <w:pPr>
        <w:spacing w:line="360" w:lineRule="auto"/>
        <w:ind w:firstLine="360"/>
        <w:rPr>
          <w:rFonts w:ascii="Arial" w:hAnsi="Arial" w:cs="Arial"/>
          <w:shd w:val="clear" w:color="auto" w:fill="FCFCFC"/>
        </w:rPr>
      </w:pPr>
      <w:r w:rsidRPr="00655FC3">
        <w:rPr>
          <w:rFonts w:ascii="Arial" w:hAnsi="Arial" w:cs="Arial"/>
          <w:shd w:val="clear" w:color="auto" w:fill="FCFCFC"/>
        </w:rPr>
        <w:t>Mullins, L.J. (2006) Essentials of Organisational Behaviour. Pearson Education UK.</w:t>
      </w:r>
    </w:p>
    <w:p w14:paraId="1DFF76BA" w14:textId="77777777" w:rsidR="004B414B" w:rsidRPr="00655FC3" w:rsidRDefault="004B414B" w:rsidP="00655FC3">
      <w:pPr>
        <w:spacing w:line="360" w:lineRule="auto"/>
        <w:ind w:firstLine="360"/>
        <w:rPr>
          <w:rFonts w:ascii="Arial" w:hAnsi="Arial" w:cs="Arial"/>
          <w:shd w:val="clear" w:color="auto" w:fill="FCFCFC"/>
        </w:rPr>
      </w:pPr>
      <w:r w:rsidRPr="00655FC3">
        <w:rPr>
          <w:rFonts w:ascii="Arial" w:hAnsi="Arial" w:cs="Arial"/>
          <w:shd w:val="clear" w:color="auto" w:fill="FCFCFC"/>
        </w:rPr>
        <w:t xml:space="preserve">Mullins, L.J. (2019) Organisational behaviour in the </w:t>
      </w:r>
      <w:r w:rsidRPr="00655FC3">
        <w:rPr>
          <w:rFonts w:ascii="Arial" w:hAnsi="Arial" w:cs="Arial"/>
          <w:shd w:val="clear" w:color="auto" w:fill="FCFCFC"/>
        </w:rPr>
        <w:t>workplace.</w:t>
      </w:r>
      <w:r w:rsidRPr="00655FC3">
        <w:rPr>
          <w:rFonts w:ascii="Arial" w:hAnsi="Arial" w:cs="Arial"/>
          <w:shd w:val="clear" w:color="auto" w:fill="FCFCFC"/>
        </w:rPr>
        <w:t xml:space="preserve"> Twelfth edition. Harlow, United </w:t>
      </w:r>
      <w:r w:rsidRPr="00655FC3">
        <w:rPr>
          <w:rFonts w:ascii="Arial" w:hAnsi="Arial" w:cs="Arial"/>
          <w:shd w:val="clear" w:color="auto" w:fill="FCFCFC"/>
        </w:rPr>
        <w:t>Kingdom:</w:t>
      </w:r>
      <w:r w:rsidRPr="00655FC3">
        <w:rPr>
          <w:rFonts w:ascii="Arial" w:hAnsi="Arial" w:cs="Arial"/>
          <w:shd w:val="clear" w:color="auto" w:fill="FCFCFC"/>
        </w:rPr>
        <w:t>, Pearson Education Limited.</w:t>
      </w:r>
    </w:p>
    <w:p w14:paraId="6C7A77C0" w14:textId="77777777" w:rsidR="004B414B" w:rsidRPr="00655FC3" w:rsidRDefault="004B414B" w:rsidP="00655FC3">
      <w:pPr>
        <w:spacing w:line="360" w:lineRule="auto"/>
        <w:ind w:firstLine="360"/>
        <w:jc w:val="both"/>
        <w:rPr>
          <w:rFonts w:ascii="Arial" w:hAnsi="Arial" w:cs="Arial"/>
          <w:color w:val="333333"/>
          <w:shd w:val="clear" w:color="auto" w:fill="FCFCFC"/>
        </w:rPr>
      </w:pPr>
      <w:r w:rsidRPr="00655FC3">
        <w:rPr>
          <w:rFonts w:ascii="Arial" w:hAnsi="Arial" w:cs="Arial"/>
        </w:rPr>
        <w:t>Nink</w:t>
      </w:r>
      <w:r w:rsidRPr="00655FC3">
        <w:rPr>
          <w:rFonts w:ascii="Arial" w:hAnsi="Arial" w:cs="Arial"/>
        </w:rPr>
        <w:t>, M.,</w:t>
      </w:r>
      <w:r w:rsidRPr="00655FC3">
        <w:rPr>
          <w:rFonts w:ascii="Arial" w:hAnsi="Arial" w:cs="Arial"/>
        </w:rPr>
        <w:t xml:space="preserve"> Robison,</w:t>
      </w:r>
      <w:r w:rsidRPr="00655FC3">
        <w:rPr>
          <w:rFonts w:ascii="Arial" w:hAnsi="Arial" w:cs="Arial"/>
        </w:rPr>
        <w:t xml:space="preserve"> J., (</w:t>
      </w:r>
      <w:r w:rsidRPr="00655FC3">
        <w:rPr>
          <w:rFonts w:ascii="Arial" w:hAnsi="Arial" w:cs="Arial"/>
        </w:rPr>
        <w:t>202</w:t>
      </w:r>
      <w:r w:rsidRPr="00655FC3">
        <w:rPr>
          <w:rFonts w:ascii="Arial" w:hAnsi="Arial" w:cs="Arial"/>
        </w:rPr>
        <w:t xml:space="preserve">2.), </w:t>
      </w:r>
      <w:r w:rsidRPr="00655FC3">
        <w:rPr>
          <w:rFonts w:ascii="Arial" w:hAnsi="Arial" w:cs="Arial"/>
        </w:rPr>
        <w:t>How to Ensure Employees Speak Up About Ethical Issues</w:t>
      </w:r>
      <w:r w:rsidRPr="00655FC3">
        <w:rPr>
          <w:rFonts w:ascii="Arial" w:hAnsi="Arial" w:cs="Arial"/>
        </w:rPr>
        <w:t xml:space="preserve">. </w:t>
      </w:r>
    </w:p>
    <w:p w14:paraId="3150EF75" w14:textId="77777777" w:rsidR="004B414B" w:rsidRPr="00655FC3" w:rsidRDefault="004B414B" w:rsidP="00655FC3">
      <w:pPr>
        <w:spacing w:line="360" w:lineRule="auto"/>
        <w:ind w:firstLine="360"/>
        <w:rPr>
          <w:rFonts w:ascii="Arial" w:hAnsi="Arial" w:cs="Arial"/>
          <w:shd w:val="clear" w:color="auto" w:fill="FCFCFC"/>
        </w:rPr>
      </w:pPr>
      <w:r w:rsidRPr="00655FC3">
        <w:rPr>
          <w:rFonts w:ascii="Arial" w:hAnsi="Arial" w:cs="Arial"/>
          <w:shd w:val="clear" w:color="auto" w:fill="FCFCFC"/>
        </w:rPr>
        <w:lastRenderedPageBreak/>
        <w:t>Riratanaphong, C. &amp; van der Voordt, T. (2015) Measuring the added value of workplace change. Facilities (Bradford, West Yorkshire, England). 33 (11/12)</w:t>
      </w:r>
    </w:p>
    <w:p w14:paraId="08FF308D" w14:textId="77777777" w:rsidR="004B414B" w:rsidRPr="00B12A6E" w:rsidRDefault="004B414B" w:rsidP="00655FC3">
      <w:pPr>
        <w:spacing w:line="360" w:lineRule="auto"/>
        <w:ind w:firstLine="360"/>
        <w:jc w:val="both"/>
      </w:pPr>
      <w:r w:rsidRPr="00B12A6E">
        <w:rPr>
          <w:rFonts w:ascii="Arial" w:hAnsi="Arial" w:cs="Arial"/>
          <w:shd w:val="clear" w:color="auto" w:fill="FCFCFC"/>
        </w:rPr>
        <w:t>Shuvo</w:t>
      </w:r>
      <w:r w:rsidRPr="00B12A6E">
        <w:rPr>
          <w:rFonts w:ascii="Arial" w:hAnsi="Arial" w:cs="Arial"/>
          <w:shd w:val="clear" w:color="auto" w:fill="FCFCFC"/>
        </w:rPr>
        <w:t xml:space="preserve">, R., n.d, </w:t>
      </w:r>
      <w:r w:rsidRPr="00B12A6E">
        <w:rPr>
          <w:rFonts w:ascii="Arial" w:hAnsi="Arial" w:cs="Arial"/>
          <w:shd w:val="clear" w:color="auto" w:fill="FCFCFC"/>
        </w:rPr>
        <w:t>Google's Organizational Structure &amp; Organizational Culture</w:t>
      </w:r>
      <w:r w:rsidRPr="00B12A6E">
        <w:rPr>
          <w:rFonts w:ascii="Arial" w:hAnsi="Arial" w:cs="Arial"/>
          <w:shd w:val="clear" w:color="auto" w:fill="FCFCFC"/>
        </w:rPr>
        <w:t xml:space="preserve">. </w:t>
      </w:r>
      <w:r w:rsidRPr="00B12A6E">
        <w:rPr>
          <w:rFonts w:ascii="Arial" w:hAnsi="Arial" w:cs="Arial"/>
          <w:shd w:val="clear" w:color="auto" w:fill="FCFCFC"/>
        </w:rPr>
        <w:t>Available from</w:t>
      </w:r>
      <w:r w:rsidRPr="00655FC3">
        <w:rPr>
          <w:rFonts w:ascii="Arial" w:hAnsi="Arial" w:cs="Arial"/>
          <w:color w:val="333333"/>
          <w:shd w:val="clear" w:color="auto" w:fill="FCFCFC"/>
        </w:rPr>
        <w:t>:</w:t>
      </w:r>
      <w:r w:rsidRPr="00655FC3">
        <w:rPr>
          <w:rFonts w:ascii="Arial" w:hAnsi="Arial" w:cs="Arial"/>
          <w:color w:val="333333"/>
          <w:shd w:val="clear" w:color="auto" w:fill="FCFCFC"/>
        </w:rPr>
        <w:t xml:space="preserve"> </w:t>
      </w:r>
      <w:hyperlink r:id="rId10" w:history="1">
        <w:r>
          <w:rPr>
            <w:rStyle w:val="Hyperlink"/>
          </w:rPr>
          <w:t>Google's Organizational Structure &amp; Organizational Culture | Raiyan Shuvo - Academia.edu</w:t>
        </w:r>
      </w:hyperlink>
      <w:r>
        <w:t xml:space="preserve"> </w:t>
      </w:r>
      <w:r w:rsidRPr="00B12A6E">
        <w:rPr>
          <w:rFonts w:ascii="Arial" w:hAnsi="Arial" w:cs="Arial"/>
          <w:shd w:val="clear" w:color="auto" w:fill="FCFCFC"/>
        </w:rPr>
        <w:t>[Accessed 6 November 2023].</w:t>
      </w:r>
    </w:p>
    <w:p w14:paraId="40F64AEB" w14:textId="77777777" w:rsidR="004B414B" w:rsidRPr="00B12A6E" w:rsidRDefault="004B414B" w:rsidP="00655FC3">
      <w:pPr>
        <w:spacing w:line="360" w:lineRule="auto"/>
        <w:ind w:firstLine="360"/>
        <w:jc w:val="both"/>
        <w:rPr>
          <w:rFonts w:ascii="Arial" w:hAnsi="Arial" w:cs="Arial"/>
          <w:shd w:val="clear" w:color="auto" w:fill="FCFCFC"/>
        </w:rPr>
      </w:pPr>
      <w:r w:rsidRPr="00B12A6E">
        <w:rPr>
          <w:rFonts w:ascii="Arial" w:hAnsi="Arial" w:cs="Arial"/>
          <w:shd w:val="clear" w:color="auto" w:fill="FCFCFC"/>
        </w:rPr>
        <w:t xml:space="preserve">Smithson, N., (2023), </w:t>
      </w:r>
      <w:r w:rsidRPr="00B12A6E">
        <w:rPr>
          <w:rFonts w:ascii="Arial" w:hAnsi="Arial" w:cs="Arial"/>
          <w:shd w:val="clear" w:color="auto" w:fill="FCFCFC"/>
        </w:rPr>
        <w:t>Google’s (Alphabet’s) Organizational Culture &amp; Its Traits</w:t>
      </w:r>
      <w:r w:rsidRPr="00B12A6E">
        <w:rPr>
          <w:rFonts w:ascii="Arial" w:hAnsi="Arial" w:cs="Arial"/>
          <w:shd w:val="clear" w:color="auto" w:fill="FCFCFC"/>
        </w:rPr>
        <w:t>. Available from:</w:t>
      </w:r>
      <w:r w:rsidRPr="00655FC3">
        <w:rPr>
          <w:rFonts w:ascii="Arial" w:hAnsi="Arial" w:cs="Arial"/>
          <w:color w:val="333333"/>
          <w:shd w:val="clear" w:color="auto" w:fill="FCFCFC"/>
        </w:rPr>
        <w:t xml:space="preserve"> </w:t>
      </w:r>
      <w:hyperlink r:id="rId11" w:history="1">
        <w:r w:rsidRPr="00B12A6E">
          <w:rPr>
            <w:rStyle w:val="Hyperlink"/>
            <w:rFonts w:ascii="Arial" w:hAnsi="Arial" w:cs="Arial"/>
          </w:rPr>
          <w:t>Google’s (Alphabet’s) Organizational Culture &amp; Its Traits - Panmore Institute</w:t>
        </w:r>
      </w:hyperlink>
      <w:r>
        <w:t xml:space="preserve"> </w:t>
      </w:r>
      <w:r w:rsidRPr="00655FC3">
        <w:rPr>
          <w:rFonts w:ascii="Arial" w:hAnsi="Arial" w:cs="Arial"/>
          <w:color w:val="333333"/>
          <w:shd w:val="clear" w:color="auto" w:fill="FCFCFC"/>
        </w:rPr>
        <w:t>[</w:t>
      </w:r>
      <w:r w:rsidRPr="00B12A6E">
        <w:rPr>
          <w:rFonts w:ascii="Arial" w:hAnsi="Arial" w:cs="Arial"/>
          <w:shd w:val="clear" w:color="auto" w:fill="FCFCFC"/>
        </w:rPr>
        <w:t>Accessed 6 November 2023].</w:t>
      </w:r>
    </w:p>
    <w:p w14:paraId="43A4EDF7" w14:textId="77777777" w:rsidR="004B414B" w:rsidRPr="00655FC3" w:rsidRDefault="004B414B" w:rsidP="00655FC3">
      <w:pPr>
        <w:spacing w:line="360" w:lineRule="auto"/>
        <w:ind w:firstLine="360"/>
        <w:rPr>
          <w:rFonts w:ascii="Arial" w:hAnsi="Arial" w:cs="Arial"/>
          <w:shd w:val="clear" w:color="auto" w:fill="FCFCFC"/>
        </w:rPr>
      </w:pPr>
      <w:r w:rsidRPr="00655FC3">
        <w:rPr>
          <w:rFonts w:ascii="Arial" w:hAnsi="Arial" w:cs="Arial"/>
          <w:shd w:val="clear" w:color="auto" w:fill="FCFCFC"/>
        </w:rPr>
        <w:t xml:space="preserve">Terrell, M., (2021), </w:t>
      </w:r>
      <w:r w:rsidRPr="00655FC3">
        <w:rPr>
          <w:rFonts w:ascii="Arial" w:hAnsi="Arial" w:cs="Arial"/>
          <w:shd w:val="clear" w:color="auto" w:fill="FCFCFC"/>
        </w:rPr>
        <w:t>Why 2021 was an electrifying year for 24/7 carbon-free energy</w:t>
      </w:r>
      <w:r w:rsidRPr="00655FC3">
        <w:rPr>
          <w:rFonts w:ascii="Arial" w:hAnsi="Arial" w:cs="Arial"/>
          <w:shd w:val="clear" w:color="auto" w:fill="FCFCFC"/>
        </w:rPr>
        <w:t xml:space="preserve">. </w:t>
      </w:r>
      <w:r w:rsidRPr="00B12A6E">
        <w:rPr>
          <w:rFonts w:ascii="Arial" w:hAnsi="Arial" w:cs="Arial"/>
          <w:shd w:val="clear" w:color="auto" w:fill="FCFCFC"/>
        </w:rPr>
        <w:t>Available from</w:t>
      </w:r>
      <w:r w:rsidRPr="00655FC3">
        <w:rPr>
          <w:rFonts w:ascii="Arial" w:hAnsi="Arial" w:cs="Arial"/>
          <w:color w:val="333333"/>
          <w:shd w:val="clear" w:color="auto" w:fill="FCFCFC"/>
        </w:rPr>
        <w:t xml:space="preserve">:  </w:t>
      </w:r>
      <w:hyperlink r:id="rId12" w:history="1">
        <w:r w:rsidRPr="00655FC3">
          <w:rPr>
            <w:rStyle w:val="Hyperlink"/>
            <w:rFonts w:ascii="Arial" w:hAnsi="Arial" w:cs="Arial"/>
          </w:rPr>
          <w:t>The year in carbon-free energy at Google | Google Cloud Blog</w:t>
        </w:r>
      </w:hyperlink>
      <w:r w:rsidRPr="00655FC3">
        <w:rPr>
          <w:rFonts w:ascii="Arial" w:hAnsi="Arial" w:cs="Arial"/>
        </w:rPr>
        <w:t xml:space="preserve"> </w:t>
      </w:r>
      <w:r w:rsidRPr="00655FC3">
        <w:rPr>
          <w:rFonts w:ascii="Arial" w:hAnsi="Arial" w:cs="Arial"/>
          <w:color w:val="333333"/>
          <w:shd w:val="clear" w:color="auto" w:fill="FCFCFC"/>
        </w:rPr>
        <w:t>[</w:t>
      </w:r>
      <w:r w:rsidRPr="00B12A6E">
        <w:rPr>
          <w:rFonts w:ascii="Arial" w:hAnsi="Arial" w:cs="Arial"/>
          <w:shd w:val="clear" w:color="auto" w:fill="FCFCFC"/>
        </w:rPr>
        <w:t>Accessed 7 November 2023].</w:t>
      </w:r>
    </w:p>
    <w:p w14:paraId="2949F958" w14:textId="77777777" w:rsidR="004B414B" w:rsidRPr="00655FC3" w:rsidRDefault="004B414B" w:rsidP="00655FC3">
      <w:pPr>
        <w:spacing w:line="360" w:lineRule="auto"/>
        <w:ind w:firstLine="360"/>
        <w:jc w:val="both"/>
        <w:rPr>
          <w:rFonts w:ascii="Arial" w:hAnsi="Arial" w:cs="Arial"/>
          <w:color w:val="333333"/>
          <w:shd w:val="clear" w:color="auto" w:fill="FCFCFC"/>
        </w:rPr>
      </w:pPr>
      <w:r w:rsidRPr="00B12A6E">
        <w:rPr>
          <w:rFonts w:ascii="Arial" w:hAnsi="Arial" w:cs="Arial"/>
          <w:shd w:val="clear" w:color="auto" w:fill="FCFCFC"/>
        </w:rPr>
        <w:t>Tran, S.K.</w:t>
      </w:r>
      <w:r w:rsidRPr="00B12A6E">
        <w:rPr>
          <w:rFonts w:ascii="Arial" w:hAnsi="Arial" w:cs="Arial"/>
          <w:shd w:val="clear" w:color="auto" w:fill="FCFCFC"/>
        </w:rPr>
        <w:t>, (2017),</w:t>
      </w:r>
      <w:r w:rsidRPr="00B12A6E">
        <w:rPr>
          <w:rFonts w:ascii="Arial" w:hAnsi="Arial" w:cs="Arial"/>
          <w:shd w:val="clear" w:color="auto" w:fill="FCFCFC"/>
        </w:rPr>
        <w:t xml:space="preserve"> GOOGLE: a reflection of culture, leader, and management. </w:t>
      </w:r>
      <w:r w:rsidRPr="00B12A6E">
        <w:rPr>
          <w:rFonts w:ascii="Arial" w:hAnsi="Arial" w:cs="Arial"/>
          <w:i/>
          <w:iCs/>
          <w:shd w:val="clear" w:color="auto" w:fill="FCFCFC"/>
        </w:rPr>
        <w:t>Int J Corporate Soc Responsibility</w:t>
      </w:r>
      <w:r w:rsidRPr="00B12A6E">
        <w:rPr>
          <w:rFonts w:ascii="Arial" w:hAnsi="Arial" w:cs="Arial"/>
          <w:shd w:val="clear" w:color="auto" w:fill="FCFCFC"/>
        </w:rPr>
        <w:t> </w:t>
      </w:r>
      <w:r w:rsidRPr="00B12A6E">
        <w:rPr>
          <w:rFonts w:ascii="Arial" w:hAnsi="Arial" w:cs="Arial"/>
          <w:b/>
          <w:bCs/>
          <w:shd w:val="clear" w:color="auto" w:fill="FCFCFC"/>
        </w:rPr>
        <w:t>2</w:t>
      </w:r>
      <w:r w:rsidRPr="00B12A6E">
        <w:rPr>
          <w:rFonts w:ascii="Arial" w:hAnsi="Arial" w:cs="Arial"/>
          <w:shd w:val="clear" w:color="auto" w:fill="FCFCFC"/>
        </w:rPr>
        <w:t xml:space="preserve">, </w:t>
      </w:r>
      <w:r w:rsidRPr="00B12A6E">
        <w:rPr>
          <w:rFonts w:ascii="Arial" w:hAnsi="Arial" w:cs="Arial"/>
          <w:shd w:val="clear" w:color="auto" w:fill="FCFCFC"/>
        </w:rPr>
        <w:t>(</w:t>
      </w:r>
      <w:r w:rsidRPr="00B12A6E">
        <w:rPr>
          <w:rFonts w:ascii="Arial" w:hAnsi="Arial" w:cs="Arial"/>
          <w:shd w:val="clear" w:color="auto" w:fill="FCFCFC"/>
        </w:rPr>
        <w:t>10</w:t>
      </w:r>
      <w:r w:rsidRPr="00B12A6E">
        <w:rPr>
          <w:rFonts w:ascii="Arial" w:hAnsi="Arial" w:cs="Arial"/>
          <w:shd w:val="clear" w:color="auto" w:fill="FCFCFC"/>
        </w:rPr>
        <w:t xml:space="preserve">). </w:t>
      </w:r>
      <w:r w:rsidRPr="00B12A6E">
        <w:rPr>
          <w:rFonts w:ascii="Arial" w:hAnsi="Arial" w:cs="Arial"/>
          <w:shd w:val="clear" w:color="auto" w:fill="FCFCFC"/>
        </w:rPr>
        <w:t>Available from</w:t>
      </w:r>
      <w:r w:rsidRPr="00655FC3">
        <w:rPr>
          <w:rFonts w:ascii="Arial" w:hAnsi="Arial" w:cs="Arial"/>
          <w:color w:val="333333"/>
          <w:shd w:val="clear" w:color="auto" w:fill="FCFCFC"/>
        </w:rPr>
        <w:t>:</w:t>
      </w:r>
      <w:r w:rsidRPr="00655FC3">
        <w:rPr>
          <w:rFonts w:ascii="Arial" w:hAnsi="Arial" w:cs="Arial"/>
          <w:color w:val="333333"/>
          <w:shd w:val="clear" w:color="auto" w:fill="FCFCFC"/>
        </w:rPr>
        <w:t xml:space="preserve"> </w:t>
      </w:r>
      <w:hyperlink r:id="rId13" w:history="1">
        <w:r w:rsidRPr="00655FC3">
          <w:rPr>
            <w:rStyle w:val="Hyperlink"/>
            <w:rFonts w:ascii="Arial" w:hAnsi="Arial" w:cs="Arial"/>
            <w:shd w:val="clear" w:color="auto" w:fill="FCFCFC"/>
          </w:rPr>
          <w:t>h</w:t>
        </w:r>
        <w:r w:rsidRPr="00655FC3">
          <w:rPr>
            <w:rStyle w:val="Hyperlink"/>
            <w:rFonts w:ascii="Arial" w:hAnsi="Arial" w:cs="Arial"/>
            <w:shd w:val="clear" w:color="auto" w:fill="FCFCFC"/>
          </w:rPr>
          <w:t>ttps://doi.org/10.1186/s40991-017-0021-0</w:t>
        </w:r>
      </w:hyperlink>
      <w:r w:rsidRPr="00655FC3">
        <w:rPr>
          <w:rFonts w:ascii="Arial" w:hAnsi="Arial" w:cs="Arial"/>
          <w:color w:val="333333"/>
          <w:shd w:val="clear" w:color="auto" w:fill="FCFCFC"/>
        </w:rPr>
        <w:t xml:space="preserve"> </w:t>
      </w:r>
      <w:r w:rsidRPr="00655FC3">
        <w:rPr>
          <w:rFonts w:ascii="Arial" w:hAnsi="Arial" w:cs="Arial"/>
          <w:color w:val="333333"/>
          <w:shd w:val="clear" w:color="auto" w:fill="FCFCFC"/>
        </w:rPr>
        <w:t>[</w:t>
      </w:r>
      <w:r w:rsidRPr="00B12A6E">
        <w:rPr>
          <w:rFonts w:ascii="Arial" w:hAnsi="Arial" w:cs="Arial"/>
          <w:shd w:val="clear" w:color="auto" w:fill="FCFCFC"/>
        </w:rPr>
        <w:t>Accessed 6 November 2023].</w:t>
      </w:r>
    </w:p>
    <w:p w14:paraId="15EF6BEE" w14:textId="77777777" w:rsidR="004B414B" w:rsidRPr="00655FC3" w:rsidRDefault="004B414B" w:rsidP="00655FC3">
      <w:pPr>
        <w:spacing w:line="360" w:lineRule="auto"/>
        <w:ind w:firstLine="360"/>
        <w:jc w:val="both"/>
        <w:rPr>
          <w:rFonts w:ascii="Arial" w:hAnsi="Arial" w:cs="Arial"/>
          <w:shd w:val="clear" w:color="auto" w:fill="FCFCFC"/>
        </w:rPr>
      </w:pPr>
      <w:r w:rsidRPr="00655FC3">
        <w:rPr>
          <w:rFonts w:ascii="Arial" w:hAnsi="Arial" w:cs="Arial"/>
          <w:shd w:val="clear" w:color="auto" w:fill="FCFCFC"/>
        </w:rPr>
        <w:t>United Nations Framework Convention on Climate Change</w:t>
      </w:r>
      <w:r w:rsidRPr="00655FC3">
        <w:rPr>
          <w:rFonts w:ascii="Arial" w:hAnsi="Arial" w:cs="Arial"/>
          <w:shd w:val="clear" w:color="auto" w:fill="FCFCFC"/>
        </w:rPr>
        <w:t xml:space="preserve">- </w:t>
      </w:r>
      <w:r w:rsidRPr="00655FC3">
        <w:rPr>
          <w:rFonts w:ascii="Arial" w:hAnsi="Arial" w:cs="Arial"/>
          <w:shd w:val="clear" w:color="auto" w:fill="FCFCFC"/>
        </w:rPr>
        <w:t>UNFCCC</w:t>
      </w:r>
      <w:r w:rsidRPr="00655FC3">
        <w:rPr>
          <w:rFonts w:ascii="Arial" w:hAnsi="Arial" w:cs="Arial"/>
          <w:shd w:val="clear" w:color="auto" w:fill="FCFCFC"/>
        </w:rPr>
        <w:t xml:space="preserve">, (2016), The Paris Agreement. </w:t>
      </w:r>
    </w:p>
    <w:p w14:paraId="1D0C3D77" w14:textId="77777777" w:rsidR="004B414B" w:rsidRPr="00B12A6E" w:rsidRDefault="004B414B" w:rsidP="00655FC3">
      <w:pPr>
        <w:spacing w:line="360" w:lineRule="auto"/>
        <w:ind w:firstLine="360"/>
        <w:jc w:val="both"/>
        <w:rPr>
          <w:rFonts w:ascii="Arial" w:hAnsi="Arial" w:cs="Arial"/>
        </w:rPr>
      </w:pPr>
      <w:r w:rsidRPr="00B12A6E">
        <w:rPr>
          <w:rFonts w:ascii="Arial" w:hAnsi="Arial" w:cs="Arial"/>
        </w:rPr>
        <w:t>Voss</w:t>
      </w:r>
      <w:r w:rsidRPr="00B12A6E">
        <w:rPr>
          <w:rFonts w:ascii="Arial" w:hAnsi="Arial" w:cs="Arial"/>
        </w:rPr>
        <w:t>, N., Shuler</w:t>
      </w:r>
      <w:r w:rsidRPr="00B12A6E">
        <w:rPr>
          <w:rFonts w:ascii="Arial" w:hAnsi="Arial" w:cs="Arial"/>
        </w:rPr>
        <w:t>,</w:t>
      </w:r>
      <w:r w:rsidRPr="00B12A6E">
        <w:rPr>
          <w:rFonts w:ascii="Arial" w:hAnsi="Arial" w:cs="Arial"/>
        </w:rPr>
        <w:t xml:space="preserve"> M.,</w:t>
      </w:r>
      <w:r w:rsidRPr="00B12A6E">
        <w:rPr>
          <w:rFonts w:ascii="Arial" w:hAnsi="Arial" w:cs="Arial"/>
        </w:rPr>
        <w:t xml:space="preserve"> </w:t>
      </w:r>
      <w:r w:rsidRPr="00B12A6E">
        <w:rPr>
          <w:rFonts w:ascii="Arial" w:hAnsi="Arial" w:cs="Arial"/>
        </w:rPr>
        <w:t>(</w:t>
      </w:r>
      <w:r w:rsidRPr="00B12A6E">
        <w:rPr>
          <w:rFonts w:ascii="Arial" w:hAnsi="Arial" w:cs="Arial"/>
        </w:rPr>
        <w:t>2022</w:t>
      </w:r>
      <w:r w:rsidRPr="00B12A6E">
        <w:rPr>
          <w:rFonts w:ascii="Arial" w:hAnsi="Arial" w:cs="Arial"/>
        </w:rPr>
        <w:t>), Sustainability In The Workplace: Why It Matters And What You Can Do.</w:t>
      </w:r>
    </w:p>
    <w:p w14:paraId="799EB3F3" w14:textId="77777777" w:rsidR="004B414B" w:rsidRPr="00655FC3" w:rsidRDefault="004B414B" w:rsidP="00655FC3">
      <w:pPr>
        <w:spacing w:line="360" w:lineRule="auto"/>
        <w:ind w:firstLine="360"/>
        <w:jc w:val="both"/>
        <w:rPr>
          <w:rFonts w:ascii="Arial" w:hAnsi="Arial" w:cs="Arial"/>
          <w:shd w:val="clear" w:color="auto" w:fill="FCFCFC"/>
        </w:rPr>
      </w:pPr>
      <w:r w:rsidRPr="00655FC3">
        <w:rPr>
          <w:rFonts w:ascii="Arial" w:hAnsi="Arial" w:cs="Arial"/>
          <w:shd w:val="clear" w:color="auto" w:fill="FCFCFC"/>
        </w:rPr>
        <w:t xml:space="preserve">Walker, K., (2022), </w:t>
      </w:r>
      <w:r w:rsidRPr="00655FC3">
        <w:rPr>
          <w:rFonts w:ascii="Arial" w:hAnsi="Arial" w:cs="Arial"/>
          <w:shd w:val="clear" w:color="auto" w:fill="FCFCFC"/>
        </w:rPr>
        <w:t>The urgent necessity of enacting a national privacy law</w:t>
      </w:r>
      <w:r w:rsidRPr="00655FC3">
        <w:rPr>
          <w:rFonts w:ascii="Arial" w:hAnsi="Arial" w:cs="Arial"/>
          <w:shd w:val="clear" w:color="auto" w:fill="FCFCFC"/>
        </w:rPr>
        <w:t xml:space="preserve">. </w:t>
      </w:r>
      <w:r w:rsidRPr="00655FC3">
        <w:rPr>
          <w:rFonts w:ascii="Arial" w:hAnsi="Arial" w:cs="Arial"/>
          <w:color w:val="333333"/>
          <w:shd w:val="clear" w:color="auto" w:fill="FCFCFC"/>
        </w:rPr>
        <w:t>Available from:</w:t>
      </w:r>
      <w:hyperlink r:id="rId14" w:history="1">
        <w:r w:rsidRPr="00655FC3">
          <w:rPr>
            <w:rStyle w:val="Hyperlink"/>
            <w:rFonts w:ascii="Arial" w:hAnsi="Arial" w:cs="Arial"/>
            <w:shd w:val="clear" w:color="auto" w:fill="FCFCFC"/>
          </w:rPr>
          <w:t>https://blog.google/outreach-initiatives/public-policy/the-urgent-necessity-of-enacting-a-national-privacy-law/</w:t>
        </w:r>
      </w:hyperlink>
      <w:r w:rsidRPr="00655FC3">
        <w:rPr>
          <w:rFonts w:ascii="Arial" w:hAnsi="Arial" w:cs="Arial"/>
          <w:shd w:val="clear" w:color="auto" w:fill="FCFCFC"/>
        </w:rPr>
        <w:t xml:space="preserve"> </w:t>
      </w:r>
      <w:r w:rsidRPr="00655FC3">
        <w:rPr>
          <w:rFonts w:ascii="Arial" w:hAnsi="Arial" w:cs="Arial"/>
          <w:color w:val="333333"/>
          <w:shd w:val="clear" w:color="auto" w:fill="FCFCFC"/>
        </w:rPr>
        <w:t xml:space="preserve">[Accessed </w:t>
      </w:r>
      <w:r w:rsidRPr="00655FC3">
        <w:rPr>
          <w:rFonts w:ascii="Arial" w:hAnsi="Arial" w:cs="Arial"/>
          <w:color w:val="333333"/>
          <w:shd w:val="clear" w:color="auto" w:fill="FCFCFC"/>
        </w:rPr>
        <w:t>7</w:t>
      </w:r>
      <w:r w:rsidRPr="00655FC3">
        <w:rPr>
          <w:rFonts w:ascii="Arial" w:hAnsi="Arial" w:cs="Arial"/>
          <w:color w:val="333333"/>
          <w:shd w:val="clear" w:color="auto" w:fill="FCFCFC"/>
        </w:rPr>
        <w:t xml:space="preserve"> November 2023].</w:t>
      </w:r>
    </w:p>
    <w:p w14:paraId="586A7A8B" w14:textId="77777777" w:rsidR="004B414B" w:rsidRPr="00B12A6E" w:rsidRDefault="004B414B" w:rsidP="00655FC3">
      <w:pPr>
        <w:spacing w:line="360" w:lineRule="auto"/>
        <w:ind w:firstLine="360"/>
        <w:jc w:val="both"/>
        <w:rPr>
          <w:rFonts w:ascii="Arial" w:hAnsi="Arial" w:cs="Arial"/>
          <w:shd w:val="clear" w:color="auto" w:fill="FCFCFC"/>
        </w:rPr>
      </w:pPr>
      <w:r w:rsidRPr="00B12A6E">
        <w:rPr>
          <w:rFonts w:ascii="Arial" w:hAnsi="Arial" w:cs="Arial"/>
          <w:shd w:val="clear" w:color="auto" w:fill="FCFCFC"/>
        </w:rPr>
        <w:t>Watkins</w:t>
      </w:r>
      <w:r w:rsidRPr="00B12A6E">
        <w:rPr>
          <w:rFonts w:ascii="Arial" w:hAnsi="Arial" w:cs="Arial"/>
          <w:shd w:val="clear" w:color="auto" w:fill="FCFCFC"/>
        </w:rPr>
        <w:t xml:space="preserve">, M., D., (2013), </w:t>
      </w:r>
      <w:r w:rsidRPr="00B12A6E">
        <w:rPr>
          <w:rFonts w:ascii="Arial" w:hAnsi="Arial" w:cs="Arial"/>
          <w:shd w:val="clear" w:color="auto" w:fill="FCFCFC"/>
        </w:rPr>
        <w:t>What Is Organizational Culture? And Why Should We Care?</w:t>
      </w:r>
      <w:r w:rsidRPr="00B12A6E">
        <w:rPr>
          <w:rFonts w:ascii="Arial" w:hAnsi="Arial" w:cs="Arial"/>
          <w:shd w:val="clear" w:color="auto" w:fill="FCFCFC"/>
        </w:rPr>
        <w:t xml:space="preserve"> </w:t>
      </w:r>
      <w:r w:rsidRPr="00B12A6E">
        <w:rPr>
          <w:rFonts w:ascii="Arial" w:hAnsi="Arial" w:cs="Arial"/>
          <w:shd w:val="clear" w:color="auto" w:fill="FCFCFC"/>
        </w:rPr>
        <w:t>Available from:</w:t>
      </w:r>
      <w:r w:rsidRPr="00B12A6E">
        <w:rPr>
          <w:rFonts w:ascii="Arial" w:hAnsi="Arial" w:cs="Arial"/>
          <w:shd w:val="clear" w:color="auto" w:fill="FCFCFC"/>
        </w:rPr>
        <w:t xml:space="preserve"> </w:t>
      </w:r>
      <w:hyperlink r:id="rId15" w:history="1">
        <w:r w:rsidRPr="00B12A6E">
          <w:rPr>
            <w:rStyle w:val="Hyperlink"/>
            <w:rFonts w:ascii="Arial" w:hAnsi="Arial" w:cs="Arial"/>
          </w:rPr>
          <w:t>What Is Organizational Culture? And Why Should We Care? (hbr.org)</w:t>
        </w:r>
      </w:hyperlink>
      <w:r>
        <w:t xml:space="preserve"> </w:t>
      </w:r>
      <w:r w:rsidRPr="00655FC3">
        <w:rPr>
          <w:rFonts w:ascii="Arial" w:hAnsi="Arial" w:cs="Arial"/>
          <w:color w:val="333333"/>
          <w:shd w:val="clear" w:color="auto" w:fill="FCFCFC"/>
        </w:rPr>
        <w:t>[</w:t>
      </w:r>
      <w:r w:rsidRPr="00B12A6E">
        <w:rPr>
          <w:rFonts w:ascii="Arial" w:hAnsi="Arial" w:cs="Arial"/>
          <w:shd w:val="clear" w:color="auto" w:fill="FCFCFC"/>
        </w:rPr>
        <w:t>Accessed 6 November 2023].</w:t>
      </w:r>
    </w:p>
    <w:p w14:paraId="07EC1DB6" w14:textId="77777777" w:rsidR="004B414B" w:rsidRPr="00B12A6E" w:rsidRDefault="004B414B" w:rsidP="00655FC3">
      <w:pPr>
        <w:spacing w:line="360" w:lineRule="auto"/>
        <w:ind w:firstLine="360"/>
        <w:jc w:val="both"/>
        <w:rPr>
          <w:rFonts w:ascii="Arial" w:hAnsi="Arial" w:cs="Arial"/>
          <w:shd w:val="clear" w:color="auto" w:fill="FCFCFC"/>
        </w:rPr>
      </w:pPr>
      <w:r w:rsidRPr="00B12A6E">
        <w:rPr>
          <w:rFonts w:ascii="Arial" w:hAnsi="Arial" w:cs="Arial"/>
          <w:shd w:val="clear" w:color="auto" w:fill="FCFCFC"/>
        </w:rPr>
        <w:t>Whittington, R. et al. (2020)</w:t>
      </w:r>
      <w:r w:rsidRPr="00B12A6E">
        <w:rPr>
          <w:rFonts w:ascii="Arial" w:hAnsi="Arial" w:cs="Arial"/>
          <w:shd w:val="clear" w:color="auto" w:fill="FCFCFC"/>
        </w:rPr>
        <w:t>,</w:t>
      </w:r>
      <w:r w:rsidRPr="00B12A6E">
        <w:rPr>
          <w:rFonts w:ascii="Arial" w:hAnsi="Arial" w:cs="Arial"/>
          <w:shd w:val="clear" w:color="auto" w:fill="FCFCFC"/>
        </w:rPr>
        <w:t xml:space="preserve"> Exploring </w:t>
      </w:r>
      <w:r w:rsidRPr="00B12A6E">
        <w:rPr>
          <w:rFonts w:ascii="Arial" w:hAnsi="Arial" w:cs="Arial"/>
          <w:shd w:val="clear" w:color="auto" w:fill="FCFCFC"/>
        </w:rPr>
        <w:t>strategy:</w:t>
      </w:r>
      <w:r w:rsidRPr="00B12A6E">
        <w:rPr>
          <w:rFonts w:ascii="Arial" w:hAnsi="Arial" w:cs="Arial"/>
          <w:shd w:val="clear" w:color="auto" w:fill="FCFCFC"/>
        </w:rPr>
        <w:t xml:space="preserve"> text and cases. Twelfth Edition. Harlow: Pearson.</w:t>
      </w:r>
    </w:p>
    <w:p w14:paraId="083C8239" w14:textId="77777777" w:rsidR="004B414B" w:rsidRDefault="004B414B" w:rsidP="00655FC3">
      <w:pPr>
        <w:spacing w:line="360" w:lineRule="auto"/>
        <w:ind w:firstLine="360"/>
        <w:jc w:val="both"/>
        <w:rPr>
          <w:rFonts w:ascii="Arial" w:hAnsi="Arial" w:cs="Arial"/>
          <w:shd w:val="clear" w:color="auto" w:fill="FCFCFC"/>
        </w:rPr>
      </w:pPr>
      <w:r w:rsidRPr="00B12A6E">
        <w:rPr>
          <w:rFonts w:ascii="Arial" w:hAnsi="Arial" w:cs="Arial"/>
          <w:shd w:val="clear" w:color="auto" w:fill="FCFCFC"/>
        </w:rPr>
        <w:t>Yüksel</w:t>
      </w:r>
      <w:r w:rsidRPr="00B12A6E">
        <w:rPr>
          <w:rFonts w:ascii="Arial" w:hAnsi="Arial" w:cs="Arial"/>
          <w:shd w:val="clear" w:color="auto" w:fill="FCFCFC"/>
        </w:rPr>
        <w:t xml:space="preserve">, I., (2012), </w:t>
      </w:r>
      <w:r w:rsidRPr="00B12A6E">
        <w:rPr>
          <w:rFonts w:ascii="Arial" w:hAnsi="Arial" w:cs="Arial"/>
          <w:shd w:val="clear" w:color="auto" w:fill="FCFCFC"/>
        </w:rPr>
        <w:t>Developing a Multi-</w:t>
      </w:r>
      <w:r w:rsidRPr="00B12A6E">
        <w:rPr>
          <w:rFonts w:ascii="Arial" w:hAnsi="Arial" w:cs="Arial"/>
          <w:shd w:val="clear" w:color="auto" w:fill="FCFCFC"/>
        </w:rPr>
        <w:t>Criteria Decision-Making</w:t>
      </w:r>
      <w:r w:rsidRPr="00B12A6E">
        <w:rPr>
          <w:rFonts w:ascii="Arial" w:hAnsi="Arial" w:cs="Arial"/>
          <w:shd w:val="clear" w:color="auto" w:fill="FCFCFC"/>
        </w:rPr>
        <w:t xml:space="preserve"> Model for PESTEL Analysis</w:t>
      </w:r>
      <w:r w:rsidRPr="00B12A6E">
        <w:rPr>
          <w:rFonts w:ascii="Arial" w:hAnsi="Arial" w:cs="Arial"/>
          <w:shd w:val="clear" w:color="auto" w:fill="FCFCFC"/>
        </w:rPr>
        <w:t xml:space="preserve">, </w:t>
      </w:r>
      <w:r w:rsidRPr="00B12A6E">
        <w:rPr>
          <w:rFonts w:ascii="Arial" w:hAnsi="Arial" w:cs="Arial"/>
          <w:shd w:val="clear" w:color="auto" w:fill="FCFCFC"/>
        </w:rPr>
        <w:t>International Journal of Business and Management; Vol. 7, No. 24</w:t>
      </w:r>
      <w:r w:rsidRPr="00B12A6E">
        <w:rPr>
          <w:rFonts w:ascii="Arial" w:hAnsi="Arial" w:cs="Arial"/>
          <w:shd w:val="clear" w:color="auto" w:fill="FCFCFC"/>
        </w:rPr>
        <w:t>.</w:t>
      </w:r>
    </w:p>
    <w:p w14:paraId="39C93CC4" w14:textId="77777777" w:rsidR="004B414B" w:rsidRDefault="004B414B" w:rsidP="00655FC3">
      <w:pPr>
        <w:spacing w:line="360" w:lineRule="auto"/>
        <w:ind w:firstLine="360"/>
        <w:jc w:val="both"/>
        <w:rPr>
          <w:rFonts w:ascii="Arial" w:hAnsi="Arial" w:cs="Arial"/>
          <w:shd w:val="clear" w:color="auto" w:fill="FCFCFC"/>
        </w:rPr>
      </w:pPr>
    </w:p>
    <w:p w14:paraId="7021DFF2" w14:textId="77777777" w:rsidR="004B414B" w:rsidRDefault="004B414B" w:rsidP="00655FC3">
      <w:pPr>
        <w:spacing w:line="360" w:lineRule="auto"/>
        <w:ind w:firstLine="360"/>
        <w:jc w:val="both"/>
        <w:rPr>
          <w:rFonts w:ascii="Arial" w:hAnsi="Arial" w:cs="Arial"/>
          <w:shd w:val="clear" w:color="auto" w:fill="FCFCFC"/>
        </w:rPr>
      </w:pPr>
    </w:p>
    <w:p w14:paraId="356D4822" w14:textId="77777777" w:rsidR="004B414B" w:rsidRPr="00B12A6E" w:rsidRDefault="004B414B" w:rsidP="00655FC3">
      <w:pPr>
        <w:spacing w:line="360" w:lineRule="auto"/>
        <w:ind w:firstLine="360"/>
        <w:jc w:val="both"/>
        <w:rPr>
          <w:rFonts w:ascii="Arial" w:hAnsi="Arial" w:cs="Arial"/>
          <w:shd w:val="clear" w:color="auto" w:fill="FCFCFC"/>
        </w:rPr>
      </w:pPr>
    </w:p>
    <w:p w14:paraId="0C48D73A" w14:textId="1AC96DBE" w:rsidR="00655FC3" w:rsidRPr="00655FC3" w:rsidRDefault="002F58B8" w:rsidP="00655FC3">
      <w:pPr>
        <w:spacing w:line="360" w:lineRule="auto"/>
        <w:rPr>
          <w:rFonts w:ascii="Arial" w:hAnsi="Arial" w:cs="Arial"/>
          <w:b/>
          <w:bCs/>
          <w:shd w:val="clear" w:color="auto" w:fill="FCFCFC"/>
        </w:rPr>
      </w:pPr>
      <w:r w:rsidRPr="00655FC3">
        <w:rPr>
          <w:rFonts w:ascii="Arial" w:hAnsi="Arial" w:cs="Arial"/>
          <w:b/>
          <w:bCs/>
          <w:shd w:val="clear" w:color="auto" w:fill="FCFCFC"/>
        </w:rPr>
        <w:lastRenderedPageBreak/>
        <w:t xml:space="preserve">Online Sources: </w:t>
      </w:r>
    </w:p>
    <w:p w14:paraId="15BFD2D9" w14:textId="77777777" w:rsidR="004B414B" w:rsidRPr="00655FC3" w:rsidRDefault="004B414B" w:rsidP="00655FC3">
      <w:pPr>
        <w:spacing w:line="360" w:lineRule="auto"/>
        <w:rPr>
          <w:rFonts w:ascii="Arial" w:hAnsi="Arial" w:cs="Arial"/>
          <w:shd w:val="clear" w:color="auto" w:fill="FCFCFC"/>
        </w:rPr>
      </w:pPr>
      <w:r w:rsidRPr="00B12A6E">
        <w:rPr>
          <w:rFonts w:ascii="Arial" w:hAnsi="Arial" w:cs="Arial"/>
          <w:shd w:val="clear" w:color="auto" w:fill="FCFCFC"/>
        </w:rPr>
        <w:t>Google, (2021). Available from</w:t>
      </w:r>
      <w:r w:rsidRPr="00655FC3">
        <w:rPr>
          <w:rFonts w:ascii="Arial" w:hAnsi="Arial" w:cs="Arial"/>
          <w:color w:val="333333"/>
          <w:shd w:val="clear" w:color="auto" w:fill="FCFCFC"/>
        </w:rPr>
        <w:t xml:space="preserve">: </w:t>
      </w:r>
      <w:hyperlink r:id="rId16" w:history="1">
        <w:r w:rsidRPr="00655FC3">
          <w:rPr>
            <w:rStyle w:val="Hyperlink"/>
            <w:rFonts w:ascii="Arial" w:hAnsi="Arial" w:cs="Arial"/>
            <w:shd w:val="clear" w:color="auto" w:fill="FCFCFC"/>
          </w:rPr>
          <w:t>https://cloud.google.com/blog/topics/sustainability/google-achieves-four-consecutive-years-of-100-percent-renewable-energy</w:t>
        </w:r>
      </w:hyperlink>
      <w:r w:rsidRPr="00655FC3">
        <w:rPr>
          <w:rFonts w:ascii="Arial" w:hAnsi="Arial" w:cs="Arial"/>
          <w:color w:val="333333"/>
          <w:shd w:val="clear" w:color="auto" w:fill="FCFCFC"/>
        </w:rPr>
        <w:t xml:space="preserve">  </w:t>
      </w:r>
      <w:r w:rsidRPr="00B12A6E">
        <w:rPr>
          <w:rFonts w:ascii="Arial" w:hAnsi="Arial" w:cs="Arial"/>
          <w:shd w:val="clear" w:color="auto" w:fill="FCFCFC"/>
        </w:rPr>
        <w:t xml:space="preserve">[Accessed </w:t>
      </w:r>
      <w:r w:rsidRPr="00B12A6E">
        <w:rPr>
          <w:rFonts w:ascii="Arial" w:hAnsi="Arial" w:cs="Arial"/>
          <w:shd w:val="clear" w:color="auto" w:fill="FCFCFC"/>
        </w:rPr>
        <w:t>8</w:t>
      </w:r>
      <w:r w:rsidRPr="00B12A6E">
        <w:rPr>
          <w:rFonts w:ascii="Arial" w:hAnsi="Arial" w:cs="Arial"/>
          <w:shd w:val="clear" w:color="auto" w:fill="FCFCFC"/>
        </w:rPr>
        <w:t xml:space="preserve"> November 2023].</w:t>
      </w:r>
    </w:p>
    <w:p w14:paraId="7B0884C7" w14:textId="77777777" w:rsidR="004B414B" w:rsidRPr="00655FC3" w:rsidRDefault="004B414B" w:rsidP="00655FC3">
      <w:pPr>
        <w:spacing w:line="360" w:lineRule="auto"/>
        <w:rPr>
          <w:rFonts w:ascii="Arial" w:hAnsi="Arial" w:cs="Arial"/>
          <w:shd w:val="clear" w:color="auto" w:fill="FCFCFC"/>
        </w:rPr>
      </w:pPr>
      <w:r w:rsidRPr="00B12A6E">
        <w:rPr>
          <w:rFonts w:ascii="Arial" w:hAnsi="Arial" w:cs="Arial"/>
          <w:shd w:val="clear" w:color="auto" w:fill="FCFCFC"/>
        </w:rPr>
        <w:t xml:space="preserve">Google, (2022), Diversity Annual Report.  Available from: </w:t>
      </w:r>
      <w:hyperlink r:id="rId17" w:history="1">
        <w:r w:rsidRPr="00655FC3">
          <w:rPr>
            <w:rStyle w:val="Hyperlink"/>
            <w:rFonts w:ascii="Arial" w:hAnsi="Arial" w:cs="Arial"/>
            <w:shd w:val="clear" w:color="auto" w:fill="FCFCFC"/>
          </w:rPr>
          <w:t>https://about.google/belonging/diversity-annual-report/2022/</w:t>
        </w:r>
      </w:hyperlink>
      <w:r w:rsidRPr="00655FC3">
        <w:rPr>
          <w:rFonts w:ascii="Arial" w:hAnsi="Arial" w:cs="Arial"/>
          <w:color w:val="333333"/>
          <w:shd w:val="clear" w:color="auto" w:fill="FCFCFC"/>
        </w:rPr>
        <w:t xml:space="preserve">  </w:t>
      </w:r>
      <w:r w:rsidRPr="00B12A6E">
        <w:rPr>
          <w:rFonts w:ascii="Arial" w:hAnsi="Arial" w:cs="Arial"/>
          <w:shd w:val="clear" w:color="auto" w:fill="FCFCFC"/>
        </w:rPr>
        <w:t xml:space="preserve">[Accessed </w:t>
      </w:r>
      <w:r w:rsidRPr="00B12A6E">
        <w:rPr>
          <w:rFonts w:ascii="Arial" w:hAnsi="Arial" w:cs="Arial"/>
          <w:shd w:val="clear" w:color="auto" w:fill="FCFCFC"/>
        </w:rPr>
        <w:t>8</w:t>
      </w:r>
      <w:r w:rsidRPr="00B12A6E">
        <w:rPr>
          <w:rFonts w:ascii="Arial" w:hAnsi="Arial" w:cs="Arial"/>
          <w:shd w:val="clear" w:color="auto" w:fill="FCFCFC"/>
        </w:rPr>
        <w:t xml:space="preserve"> November 2023].</w:t>
      </w:r>
    </w:p>
    <w:p w14:paraId="10DABE1B" w14:textId="77777777" w:rsidR="004B414B" w:rsidRPr="00655FC3" w:rsidRDefault="004B414B" w:rsidP="00655FC3">
      <w:pPr>
        <w:spacing w:line="360" w:lineRule="auto"/>
        <w:rPr>
          <w:rFonts w:ascii="Arial" w:hAnsi="Arial" w:cs="Arial"/>
          <w:shd w:val="clear" w:color="auto" w:fill="FCFCFC"/>
        </w:rPr>
      </w:pPr>
      <w:r w:rsidRPr="00B12A6E">
        <w:rPr>
          <w:rFonts w:ascii="Arial" w:hAnsi="Arial" w:cs="Arial"/>
          <w:shd w:val="clear" w:color="auto" w:fill="FCFCFC"/>
        </w:rPr>
        <w:t xml:space="preserve">Google, (n.d), </w:t>
      </w:r>
      <w:r w:rsidRPr="00B12A6E">
        <w:rPr>
          <w:rFonts w:ascii="Arial" w:hAnsi="Arial" w:cs="Arial"/>
          <w:shd w:val="clear" w:color="auto" w:fill="FCFCFC"/>
        </w:rPr>
        <w:t>Google Code of Conduct</w:t>
      </w:r>
      <w:r w:rsidRPr="00B12A6E">
        <w:rPr>
          <w:rFonts w:ascii="Arial" w:hAnsi="Arial" w:cs="Arial"/>
          <w:shd w:val="clear" w:color="auto" w:fill="FCFCFC"/>
        </w:rPr>
        <w:t xml:space="preserve">. </w:t>
      </w:r>
      <w:r w:rsidRPr="00B12A6E">
        <w:rPr>
          <w:rFonts w:ascii="Arial" w:hAnsi="Arial" w:cs="Arial"/>
          <w:shd w:val="clear" w:color="auto" w:fill="FCFCFC"/>
        </w:rPr>
        <w:t>Available from</w:t>
      </w:r>
      <w:r w:rsidRPr="00655FC3">
        <w:rPr>
          <w:rFonts w:ascii="Arial" w:hAnsi="Arial" w:cs="Arial"/>
          <w:color w:val="333333"/>
          <w:shd w:val="clear" w:color="auto" w:fill="FCFCFC"/>
        </w:rPr>
        <w:t>:</w:t>
      </w:r>
      <w:r w:rsidRPr="00655FC3">
        <w:rPr>
          <w:rFonts w:ascii="Arial" w:hAnsi="Arial" w:cs="Arial"/>
          <w:color w:val="333333"/>
          <w:shd w:val="clear" w:color="auto" w:fill="FCFCFC"/>
        </w:rPr>
        <w:t xml:space="preserve"> </w:t>
      </w:r>
      <w:hyperlink r:id="rId18" w:history="1">
        <w:r w:rsidRPr="00655FC3">
          <w:rPr>
            <w:rStyle w:val="Hyperlink"/>
            <w:rFonts w:ascii="Arial" w:hAnsi="Arial" w:cs="Arial"/>
            <w:shd w:val="clear" w:color="auto" w:fill="FCFCFC"/>
          </w:rPr>
          <w:t>https://abc.xyz/investor/google-code-of-conduct/</w:t>
        </w:r>
      </w:hyperlink>
      <w:r w:rsidRPr="00655FC3">
        <w:rPr>
          <w:rFonts w:ascii="Arial" w:hAnsi="Arial" w:cs="Arial"/>
          <w:color w:val="333333"/>
          <w:shd w:val="clear" w:color="auto" w:fill="FCFCFC"/>
        </w:rPr>
        <w:t xml:space="preserve"> </w:t>
      </w:r>
      <w:r w:rsidRPr="00655FC3">
        <w:rPr>
          <w:rFonts w:ascii="Arial" w:hAnsi="Arial" w:cs="Arial"/>
          <w:color w:val="333333"/>
          <w:shd w:val="clear" w:color="auto" w:fill="FCFCFC"/>
        </w:rPr>
        <w:t>[</w:t>
      </w:r>
      <w:r w:rsidRPr="00B12A6E">
        <w:rPr>
          <w:rFonts w:ascii="Arial" w:hAnsi="Arial" w:cs="Arial"/>
          <w:shd w:val="clear" w:color="auto" w:fill="FCFCFC"/>
        </w:rPr>
        <w:t>Accessed 8 November 2023].</w:t>
      </w:r>
      <w:r w:rsidRPr="00B12A6E">
        <w:rPr>
          <w:rFonts w:ascii="Arial" w:hAnsi="Arial" w:cs="Arial"/>
          <w:shd w:val="clear" w:color="auto" w:fill="FCFCFC"/>
        </w:rPr>
        <w:t xml:space="preserve"> </w:t>
      </w:r>
    </w:p>
    <w:p w14:paraId="32BBD65E" w14:textId="77777777" w:rsidR="004B414B" w:rsidRPr="00655FC3" w:rsidRDefault="004B414B" w:rsidP="00655FC3">
      <w:pPr>
        <w:spacing w:line="360" w:lineRule="auto"/>
        <w:rPr>
          <w:rFonts w:ascii="Arial" w:hAnsi="Arial" w:cs="Arial"/>
          <w:shd w:val="clear" w:color="auto" w:fill="FCFCFC"/>
        </w:rPr>
      </w:pPr>
      <w:r w:rsidRPr="00655FC3">
        <w:rPr>
          <w:rFonts w:ascii="Arial" w:hAnsi="Arial" w:cs="Arial"/>
          <w:shd w:val="clear" w:color="auto" w:fill="FCFCFC"/>
        </w:rPr>
        <w:t>Google, (n.d),</w:t>
      </w:r>
      <w:r w:rsidRPr="00FD46B6">
        <w:t xml:space="preserve"> </w:t>
      </w:r>
      <w:r w:rsidRPr="00655FC3">
        <w:rPr>
          <w:rFonts w:ascii="Arial" w:hAnsi="Arial" w:cs="Arial"/>
          <w:shd w:val="clear" w:color="auto" w:fill="FCFCFC"/>
        </w:rPr>
        <w:t xml:space="preserve">Leading the transition to a more sustainable future through information and </w:t>
      </w:r>
      <w:r w:rsidRPr="00655FC3">
        <w:rPr>
          <w:rFonts w:ascii="Arial" w:hAnsi="Arial" w:cs="Arial"/>
          <w:shd w:val="clear" w:color="auto" w:fill="FCFCFC"/>
        </w:rPr>
        <w:t xml:space="preserve">innovation. </w:t>
      </w:r>
      <w:r w:rsidRPr="00655FC3">
        <w:rPr>
          <w:rFonts w:ascii="Arial" w:hAnsi="Arial" w:cs="Arial"/>
          <w:shd w:val="clear" w:color="auto" w:fill="FCFCFC"/>
        </w:rPr>
        <w:t xml:space="preserve"> </w:t>
      </w:r>
      <w:r w:rsidRPr="00655FC3">
        <w:rPr>
          <w:rFonts w:ascii="Arial" w:hAnsi="Arial" w:cs="Arial"/>
          <w:color w:val="333333"/>
          <w:shd w:val="clear" w:color="auto" w:fill="FCFCFC"/>
        </w:rPr>
        <w:t xml:space="preserve">Available from: </w:t>
      </w:r>
      <w:hyperlink r:id="rId19" w:history="1">
        <w:r w:rsidRPr="00655FC3">
          <w:rPr>
            <w:rStyle w:val="Hyperlink"/>
            <w:rFonts w:ascii="Arial" w:hAnsi="Arial" w:cs="Arial"/>
            <w:shd w:val="clear" w:color="auto" w:fill="FCFCFC"/>
          </w:rPr>
          <w:t>https://sustaina</w:t>
        </w:r>
        <w:r w:rsidRPr="00655FC3">
          <w:rPr>
            <w:rStyle w:val="Hyperlink"/>
            <w:rFonts w:ascii="Arial" w:hAnsi="Arial" w:cs="Arial"/>
            <w:shd w:val="clear" w:color="auto" w:fill="FCFCFC"/>
          </w:rPr>
          <w:t>b</w:t>
        </w:r>
        <w:r w:rsidRPr="00655FC3">
          <w:rPr>
            <w:rStyle w:val="Hyperlink"/>
            <w:rFonts w:ascii="Arial" w:hAnsi="Arial" w:cs="Arial"/>
            <w:shd w:val="clear" w:color="auto" w:fill="FCFCFC"/>
          </w:rPr>
          <w:t>ility.google/</w:t>
        </w:r>
      </w:hyperlink>
      <w:r w:rsidRPr="00655FC3">
        <w:rPr>
          <w:rFonts w:ascii="Arial" w:hAnsi="Arial" w:cs="Arial"/>
          <w:color w:val="333333"/>
          <w:shd w:val="clear" w:color="auto" w:fill="FCFCFC"/>
        </w:rPr>
        <w:t xml:space="preserve"> [</w:t>
      </w:r>
      <w:r w:rsidRPr="00B12A6E">
        <w:rPr>
          <w:rFonts w:ascii="Arial" w:hAnsi="Arial" w:cs="Arial"/>
          <w:shd w:val="clear" w:color="auto" w:fill="FCFCFC"/>
        </w:rPr>
        <w:t xml:space="preserve">Accessed </w:t>
      </w:r>
      <w:r w:rsidRPr="00B12A6E">
        <w:rPr>
          <w:rFonts w:ascii="Arial" w:hAnsi="Arial" w:cs="Arial"/>
          <w:shd w:val="clear" w:color="auto" w:fill="FCFCFC"/>
        </w:rPr>
        <w:t>8</w:t>
      </w:r>
      <w:r w:rsidRPr="00B12A6E">
        <w:rPr>
          <w:rFonts w:ascii="Arial" w:hAnsi="Arial" w:cs="Arial"/>
          <w:shd w:val="clear" w:color="auto" w:fill="FCFCFC"/>
        </w:rPr>
        <w:t xml:space="preserve"> November 2023].</w:t>
      </w:r>
    </w:p>
    <w:p w14:paraId="6B1BB5B4" w14:textId="77777777" w:rsidR="004B414B" w:rsidRPr="00655FC3" w:rsidRDefault="004B414B" w:rsidP="00655FC3">
      <w:pPr>
        <w:spacing w:line="360" w:lineRule="auto"/>
        <w:rPr>
          <w:rFonts w:ascii="Arial" w:hAnsi="Arial" w:cs="Arial"/>
          <w:shd w:val="clear" w:color="auto" w:fill="FCFCFC"/>
        </w:rPr>
      </w:pPr>
      <w:r w:rsidRPr="00655FC3">
        <w:rPr>
          <w:rFonts w:ascii="Arial" w:hAnsi="Arial" w:cs="Arial"/>
          <w:shd w:val="clear" w:color="auto" w:fill="FCFCFC"/>
        </w:rPr>
        <w:t>Google, (n.d)</w:t>
      </w:r>
      <w:r w:rsidRPr="00655FC3">
        <w:rPr>
          <w:rFonts w:ascii="Arial" w:hAnsi="Arial" w:cs="Arial"/>
          <w:shd w:val="clear" w:color="auto" w:fill="FCFCFC"/>
        </w:rPr>
        <w:t xml:space="preserve">, Privacy at Google. </w:t>
      </w:r>
      <w:r w:rsidRPr="00655FC3">
        <w:rPr>
          <w:rFonts w:ascii="Arial" w:hAnsi="Arial" w:cs="Arial"/>
          <w:color w:val="333333"/>
          <w:shd w:val="clear" w:color="auto" w:fill="FCFCFC"/>
        </w:rPr>
        <w:t>Available from</w:t>
      </w:r>
      <w:r w:rsidRPr="00655FC3">
        <w:rPr>
          <w:rFonts w:ascii="Arial" w:hAnsi="Arial" w:cs="Arial"/>
          <w:color w:val="333333"/>
          <w:shd w:val="clear" w:color="auto" w:fill="FCFCFC"/>
        </w:rPr>
        <w:t xml:space="preserve">: </w:t>
      </w:r>
      <w:hyperlink r:id="rId20" w:history="1">
        <w:r w:rsidRPr="00655FC3">
          <w:rPr>
            <w:rStyle w:val="Hyperlink"/>
            <w:rFonts w:ascii="Arial" w:hAnsi="Arial" w:cs="Arial"/>
          </w:rPr>
          <w:t>google_privacy_booklet.pdf (googleusercontent.com)</w:t>
        </w:r>
      </w:hyperlink>
      <w:r w:rsidRPr="00655FC3">
        <w:rPr>
          <w:rFonts w:ascii="Arial" w:hAnsi="Arial" w:cs="Arial"/>
        </w:rPr>
        <w:t xml:space="preserve"> </w:t>
      </w:r>
      <w:r w:rsidRPr="00655FC3">
        <w:rPr>
          <w:rFonts w:ascii="Arial" w:hAnsi="Arial" w:cs="Arial"/>
          <w:color w:val="333333"/>
          <w:shd w:val="clear" w:color="auto" w:fill="FCFCFC"/>
        </w:rPr>
        <w:t>[Accessed 7 November 2023].</w:t>
      </w:r>
    </w:p>
    <w:p w14:paraId="2116A743" w14:textId="77777777" w:rsidR="004B414B" w:rsidRPr="00655FC3" w:rsidRDefault="004B414B" w:rsidP="00655FC3">
      <w:pPr>
        <w:spacing w:line="360" w:lineRule="auto"/>
        <w:rPr>
          <w:rFonts w:ascii="Arial" w:hAnsi="Arial" w:cs="Arial"/>
          <w:shd w:val="clear" w:color="auto" w:fill="FCFCFC"/>
        </w:rPr>
      </w:pPr>
      <w:r w:rsidRPr="00B12A6E">
        <w:rPr>
          <w:rFonts w:ascii="Arial" w:hAnsi="Arial" w:cs="Arial"/>
          <w:shd w:val="clear" w:color="auto" w:fill="FCFCFC"/>
        </w:rPr>
        <w:t xml:space="preserve">Google, Efficiency, (2023).  Available from:  </w:t>
      </w:r>
      <w:hyperlink r:id="rId21" w:anchor=":~:text=On%20average%2C%20a%20Google%20data%20center%20is%20one-and-a-half,data%20to%20help%20move%20the%20entire%20industry%20forward." w:history="1">
        <w:r w:rsidRPr="00655FC3">
          <w:rPr>
            <w:rStyle w:val="Hyperlink"/>
            <w:rFonts w:ascii="Arial" w:hAnsi="Arial" w:cs="Arial"/>
          </w:rPr>
          <w:t>Efficie</w:t>
        </w:r>
        <w:r w:rsidRPr="00655FC3">
          <w:rPr>
            <w:rStyle w:val="Hyperlink"/>
            <w:rFonts w:ascii="Arial" w:hAnsi="Arial" w:cs="Arial"/>
          </w:rPr>
          <w:t>n</w:t>
        </w:r>
        <w:r w:rsidRPr="00655FC3">
          <w:rPr>
            <w:rStyle w:val="Hyperlink"/>
            <w:rFonts w:ascii="Arial" w:hAnsi="Arial" w:cs="Arial"/>
          </w:rPr>
          <w:t>cy – Data Centers – Google</w:t>
        </w:r>
      </w:hyperlink>
      <w:r>
        <w:t xml:space="preserve"> </w:t>
      </w:r>
      <w:r w:rsidRPr="00655FC3">
        <w:rPr>
          <w:rFonts w:ascii="Arial" w:hAnsi="Arial" w:cs="Arial"/>
          <w:shd w:val="clear" w:color="auto" w:fill="FCFCFC"/>
        </w:rPr>
        <w:t xml:space="preserve"> </w:t>
      </w:r>
      <w:r w:rsidRPr="00655FC3">
        <w:rPr>
          <w:rFonts w:ascii="Arial" w:hAnsi="Arial" w:cs="Arial"/>
          <w:color w:val="333333"/>
          <w:shd w:val="clear" w:color="auto" w:fill="FCFCFC"/>
        </w:rPr>
        <w:t>[</w:t>
      </w:r>
      <w:r w:rsidRPr="00B12A6E">
        <w:rPr>
          <w:rFonts w:ascii="Arial" w:hAnsi="Arial" w:cs="Arial"/>
          <w:shd w:val="clear" w:color="auto" w:fill="FCFCFC"/>
        </w:rPr>
        <w:t>Accessed 7 November 2023].</w:t>
      </w:r>
    </w:p>
    <w:p w14:paraId="7D1B8C54" w14:textId="77777777" w:rsidR="004B414B" w:rsidRPr="00A72CC4" w:rsidRDefault="004B414B" w:rsidP="00655FC3">
      <w:pPr>
        <w:spacing w:line="360" w:lineRule="auto"/>
        <w:jc w:val="both"/>
        <w:rPr>
          <w:rFonts w:ascii="Arial" w:hAnsi="Arial" w:cs="Arial"/>
          <w:color w:val="333333"/>
          <w:shd w:val="clear" w:color="auto" w:fill="FCFCFC"/>
        </w:rPr>
      </w:pPr>
      <w:r>
        <w:rPr>
          <w:rFonts w:ascii="Arial" w:hAnsi="Arial" w:cs="Arial"/>
          <w:shd w:val="clear" w:color="auto" w:fill="FCFCFC"/>
        </w:rPr>
        <w:t xml:space="preserve">Porat, R., (2019), </w:t>
      </w:r>
      <w:r w:rsidRPr="00A72CC4">
        <w:rPr>
          <w:rFonts w:ascii="Arial" w:hAnsi="Arial" w:cs="Arial"/>
          <w:shd w:val="clear" w:color="auto" w:fill="FCFCFC"/>
        </w:rPr>
        <w:t>Our commitment to ensure a sustainable future for all</w:t>
      </w:r>
      <w:r>
        <w:rPr>
          <w:rFonts w:ascii="Arial" w:hAnsi="Arial" w:cs="Arial"/>
          <w:shd w:val="clear" w:color="auto" w:fill="FCFCFC"/>
        </w:rPr>
        <w:t xml:space="preserve">. </w:t>
      </w:r>
      <w:r w:rsidRPr="00B12A6E">
        <w:rPr>
          <w:rFonts w:ascii="Arial" w:hAnsi="Arial" w:cs="Arial"/>
          <w:shd w:val="clear" w:color="auto" w:fill="FCFCFC"/>
        </w:rPr>
        <w:t>Available from</w:t>
      </w:r>
      <w:r w:rsidRPr="00655FC3">
        <w:rPr>
          <w:rFonts w:ascii="Arial" w:hAnsi="Arial" w:cs="Arial"/>
          <w:color w:val="333333"/>
          <w:shd w:val="clear" w:color="auto" w:fill="FCFCFC"/>
        </w:rPr>
        <w:t>:</w:t>
      </w:r>
      <w:r>
        <w:rPr>
          <w:rFonts w:ascii="Arial" w:hAnsi="Arial" w:cs="Arial"/>
          <w:color w:val="333333"/>
          <w:shd w:val="clear" w:color="auto" w:fill="FCFCFC"/>
        </w:rPr>
        <w:t xml:space="preserve"> </w:t>
      </w:r>
      <w:hyperlink r:id="rId22" w:anchor=":~:text=Creating%20sustainable%20workplaces%20We%E2%80%99re%20committed%20to%20designing%20and,Google%20office%20facilities%20which%20have%20achieved%20LEED%20certification." w:history="1">
        <w:r w:rsidRPr="00A72CC4">
          <w:rPr>
            <w:rStyle w:val="Hyperlink"/>
            <w:rFonts w:ascii="Arial" w:hAnsi="Arial" w:cs="Arial"/>
          </w:rPr>
          <w:t>Our commitment to ensure a sustainable future for all (blog.google)</w:t>
        </w:r>
      </w:hyperlink>
      <w:r>
        <w:rPr>
          <w:rFonts w:ascii="Arial" w:hAnsi="Arial" w:cs="Arial"/>
        </w:rPr>
        <w:t xml:space="preserve"> </w:t>
      </w:r>
      <w:r w:rsidRPr="00655FC3">
        <w:rPr>
          <w:rFonts w:ascii="Arial" w:hAnsi="Arial" w:cs="Arial"/>
          <w:color w:val="333333"/>
          <w:shd w:val="clear" w:color="auto" w:fill="FCFCFC"/>
        </w:rPr>
        <w:t>[</w:t>
      </w:r>
      <w:r w:rsidRPr="00B12A6E">
        <w:rPr>
          <w:rFonts w:ascii="Arial" w:hAnsi="Arial" w:cs="Arial"/>
          <w:shd w:val="clear" w:color="auto" w:fill="FCFCFC"/>
        </w:rPr>
        <w:t>Accessed 8 November 2023].</w:t>
      </w:r>
    </w:p>
    <w:p w14:paraId="24E36E4D" w14:textId="77777777" w:rsidR="004B414B" w:rsidRDefault="004B414B" w:rsidP="00655FC3">
      <w:pPr>
        <w:spacing w:line="360" w:lineRule="auto"/>
        <w:jc w:val="both"/>
        <w:rPr>
          <w:rFonts w:ascii="Arial" w:hAnsi="Arial" w:cs="Arial"/>
          <w:shd w:val="clear" w:color="auto" w:fill="FCFCFC"/>
        </w:rPr>
      </w:pPr>
      <w:r w:rsidRPr="00B12A6E">
        <w:rPr>
          <w:rFonts w:ascii="Arial" w:hAnsi="Arial" w:cs="Arial"/>
          <w:shd w:val="clear" w:color="auto" w:fill="FCFCFC"/>
        </w:rPr>
        <w:t>UKEssays, (2018). Organizational Culture Of The Google Company. [online]. Available from</w:t>
      </w:r>
      <w:r w:rsidRPr="00655FC3">
        <w:rPr>
          <w:rFonts w:ascii="Arial" w:hAnsi="Arial" w:cs="Arial"/>
          <w:color w:val="333333"/>
          <w:shd w:val="clear" w:color="auto" w:fill="FCFCFC"/>
        </w:rPr>
        <w:t xml:space="preserve">: </w:t>
      </w:r>
      <w:hyperlink r:id="rId23" w:history="1">
        <w:r w:rsidRPr="00655FC3">
          <w:rPr>
            <w:rStyle w:val="Hyperlink"/>
            <w:rFonts w:ascii="Arial" w:hAnsi="Arial" w:cs="Arial"/>
            <w:shd w:val="clear" w:color="auto" w:fill="FCFCFC"/>
          </w:rPr>
          <w:t>https://www.ukessays.com/essays/business/organizational-culture-of-the-google-company-business-essay.php?vref=1</w:t>
        </w:r>
      </w:hyperlink>
      <w:r w:rsidRPr="00655FC3">
        <w:rPr>
          <w:rFonts w:ascii="Arial" w:hAnsi="Arial" w:cs="Arial"/>
          <w:color w:val="333333"/>
          <w:shd w:val="clear" w:color="auto" w:fill="FCFCFC"/>
        </w:rPr>
        <w:t xml:space="preserve">  [</w:t>
      </w:r>
      <w:r w:rsidRPr="00B12A6E">
        <w:rPr>
          <w:rFonts w:ascii="Arial" w:hAnsi="Arial" w:cs="Arial"/>
          <w:shd w:val="clear" w:color="auto" w:fill="FCFCFC"/>
        </w:rPr>
        <w:t xml:space="preserve">Accessed </w:t>
      </w:r>
      <w:r w:rsidRPr="00B12A6E">
        <w:rPr>
          <w:rFonts w:ascii="Arial" w:hAnsi="Arial" w:cs="Arial"/>
          <w:shd w:val="clear" w:color="auto" w:fill="FCFCFC"/>
        </w:rPr>
        <w:t>8</w:t>
      </w:r>
      <w:r w:rsidRPr="00B12A6E">
        <w:rPr>
          <w:rFonts w:ascii="Arial" w:hAnsi="Arial" w:cs="Arial"/>
          <w:shd w:val="clear" w:color="auto" w:fill="FCFCFC"/>
        </w:rPr>
        <w:t xml:space="preserve"> November 2023]. </w:t>
      </w:r>
    </w:p>
    <w:sectPr w:rsidR="004B414B" w:rsidSect="00F027CB">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31BB7"/>
    <w:multiLevelType w:val="hybridMultilevel"/>
    <w:tmpl w:val="03122542"/>
    <w:lvl w:ilvl="0" w:tplc="08090003">
      <w:start w:val="1"/>
      <w:numFmt w:val="bullet"/>
      <w:lvlText w:val="o"/>
      <w:lvlJc w:val="left"/>
      <w:pPr>
        <w:ind w:left="-76" w:hanging="360"/>
      </w:pPr>
      <w:rPr>
        <w:rFonts w:ascii="Courier New" w:hAnsi="Courier New" w:cs="Courier New" w:hint="default"/>
      </w:rPr>
    </w:lvl>
    <w:lvl w:ilvl="1" w:tplc="08090003" w:tentative="1">
      <w:start w:val="1"/>
      <w:numFmt w:val="bullet"/>
      <w:lvlText w:val="o"/>
      <w:lvlJc w:val="left"/>
      <w:pPr>
        <w:ind w:left="644" w:hanging="360"/>
      </w:pPr>
      <w:rPr>
        <w:rFonts w:ascii="Courier New" w:hAnsi="Courier New" w:cs="Courier New" w:hint="default"/>
      </w:rPr>
    </w:lvl>
    <w:lvl w:ilvl="2" w:tplc="08090005" w:tentative="1">
      <w:start w:val="1"/>
      <w:numFmt w:val="bullet"/>
      <w:lvlText w:val=""/>
      <w:lvlJc w:val="left"/>
      <w:pPr>
        <w:ind w:left="1364" w:hanging="360"/>
      </w:pPr>
      <w:rPr>
        <w:rFonts w:ascii="Wingdings" w:hAnsi="Wingdings" w:hint="default"/>
      </w:rPr>
    </w:lvl>
    <w:lvl w:ilvl="3" w:tplc="08090001" w:tentative="1">
      <w:start w:val="1"/>
      <w:numFmt w:val="bullet"/>
      <w:lvlText w:val=""/>
      <w:lvlJc w:val="left"/>
      <w:pPr>
        <w:ind w:left="2084" w:hanging="360"/>
      </w:pPr>
      <w:rPr>
        <w:rFonts w:ascii="Symbol" w:hAnsi="Symbol" w:hint="default"/>
      </w:rPr>
    </w:lvl>
    <w:lvl w:ilvl="4" w:tplc="08090003" w:tentative="1">
      <w:start w:val="1"/>
      <w:numFmt w:val="bullet"/>
      <w:lvlText w:val="o"/>
      <w:lvlJc w:val="left"/>
      <w:pPr>
        <w:ind w:left="2804" w:hanging="360"/>
      </w:pPr>
      <w:rPr>
        <w:rFonts w:ascii="Courier New" w:hAnsi="Courier New" w:cs="Courier New" w:hint="default"/>
      </w:rPr>
    </w:lvl>
    <w:lvl w:ilvl="5" w:tplc="08090005" w:tentative="1">
      <w:start w:val="1"/>
      <w:numFmt w:val="bullet"/>
      <w:lvlText w:val=""/>
      <w:lvlJc w:val="left"/>
      <w:pPr>
        <w:ind w:left="3524" w:hanging="360"/>
      </w:pPr>
      <w:rPr>
        <w:rFonts w:ascii="Wingdings" w:hAnsi="Wingdings" w:hint="default"/>
      </w:rPr>
    </w:lvl>
    <w:lvl w:ilvl="6" w:tplc="08090001" w:tentative="1">
      <w:start w:val="1"/>
      <w:numFmt w:val="bullet"/>
      <w:lvlText w:val=""/>
      <w:lvlJc w:val="left"/>
      <w:pPr>
        <w:ind w:left="4244" w:hanging="360"/>
      </w:pPr>
      <w:rPr>
        <w:rFonts w:ascii="Symbol" w:hAnsi="Symbol" w:hint="default"/>
      </w:rPr>
    </w:lvl>
    <w:lvl w:ilvl="7" w:tplc="08090003" w:tentative="1">
      <w:start w:val="1"/>
      <w:numFmt w:val="bullet"/>
      <w:lvlText w:val="o"/>
      <w:lvlJc w:val="left"/>
      <w:pPr>
        <w:ind w:left="4964" w:hanging="360"/>
      </w:pPr>
      <w:rPr>
        <w:rFonts w:ascii="Courier New" w:hAnsi="Courier New" w:cs="Courier New" w:hint="default"/>
      </w:rPr>
    </w:lvl>
    <w:lvl w:ilvl="8" w:tplc="08090005" w:tentative="1">
      <w:start w:val="1"/>
      <w:numFmt w:val="bullet"/>
      <w:lvlText w:val=""/>
      <w:lvlJc w:val="left"/>
      <w:pPr>
        <w:ind w:left="5684" w:hanging="360"/>
      </w:pPr>
      <w:rPr>
        <w:rFonts w:ascii="Wingdings" w:hAnsi="Wingdings" w:hint="default"/>
      </w:rPr>
    </w:lvl>
  </w:abstractNum>
  <w:abstractNum w:abstractNumId="1" w15:restartNumberingAfterBreak="0">
    <w:nsid w:val="18EB1D9A"/>
    <w:multiLevelType w:val="hybridMultilevel"/>
    <w:tmpl w:val="AC640DB8"/>
    <w:lvl w:ilvl="0" w:tplc="0809000F">
      <w:start w:val="1"/>
      <w:numFmt w:val="decimal"/>
      <w:lvlText w:val="%1."/>
      <w:lvlJc w:val="left"/>
      <w:pPr>
        <w:ind w:left="786" w:hanging="360"/>
      </w:p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1EBB361B"/>
    <w:multiLevelType w:val="hybridMultilevel"/>
    <w:tmpl w:val="E35A79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C1EAC"/>
    <w:multiLevelType w:val="hybridMultilevel"/>
    <w:tmpl w:val="E07EFD4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6D059BD"/>
    <w:multiLevelType w:val="hybridMultilevel"/>
    <w:tmpl w:val="D6C6FA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E24275"/>
    <w:multiLevelType w:val="hybridMultilevel"/>
    <w:tmpl w:val="1EDC33D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DF4800"/>
    <w:multiLevelType w:val="hybridMultilevel"/>
    <w:tmpl w:val="F2E4A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2779F2"/>
    <w:multiLevelType w:val="multilevel"/>
    <w:tmpl w:val="74903118"/>
    <w:lvl w:ilvl="0">
      <w:start w:val="1"/>
      <w:numFmt w:val="decimal"/>
      <w:lvlText w:val="%1."/>
      <w:lvlJc w:val="left"/>
      <w:pPr>
        <w:ind w:left="36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6FB1754"/>
    <w:multiLevelType w:val="multilevel"/>
    <w:tmpl w:val="74903118"/>
    <w:lvl w:ilvl="0">
      <w:start w:val="1"/>
      <w:numFmt w:val="decimal"/>
      <w:lvlText w:val="%1."/>
      <w:lvlJc w:val="left"/>
      <w:pPr>
        <w:ind w:left="36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07A7082"/>
    <w:multiLevelType w:val="multilevel"/>
    <w:tmpl w:val="F1642680"/>
    <w:lvl w:ilvl="0">
      <w:start w:val="1"/>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6C6F1D10"/>
    <w:multiLevelType w:val="hybridMultilevel"/>
    <w:tmpl w:val="42ECCD42"/>
    <w:lvl w:ilvl="0" w:tplc="0809000B">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7DF02B00"/>
    <w:multiLevelType w:val="hybridMultilevel"/>
    <w:tmpl w:val="CC044CA2"/>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8399576">
    <w:abstractNumId w:val="8"/>
  </w:num>
  <w:num w:numId="2" w16cid:durableId="464935682">
    <w:abstractNumId w:val="10"/>
  </w:num>
  <w:num w:numId="3" w16cid:durableId="1062291120">
    <w:abstractNumId w:val="1"/>
  </w:num>
  <w:num w:numId="4" w16cid:durableId="359013080">
    <w:abstractNumId w:val="11"/>
  </w:num>
  <w:num w:numId="5" w16cid:durableId="1164972517">
    <w:abstractNumId w:val="3"/>
  </w:num>
  <w:num w:numId="6" w16cid:durableId="1935164426">
    <w:abstractNumId w:val="0"/>
  </w:num>
  <w:num w:numId="7" w16cid:durableId="1931087759">
    <w:abstractNumId w:val="2"/>
  </w:num>
  <w:num w:numId="8" w16cid:durableId="986276142">
    <w:abstractNumId w:val="9"/>
  </w:num>
  <w:num w:numId="9" w16cid:durableId="1402606501">
    <w:abstractNumId w:val="4"/>
  </w:num>
  <w:num w:numId="10" w16cid:durableId="2030914534">
    <w:abstractNumId w:val="7"/>
  </w:num>
  <w:num w:numId="11" w16cid:durableId="1890724435">
    <w:abstractNumId w:val="6"/>
  </w:num>
  <w:num w:numId="12" w16cid:durableId="140471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688"/>
    <w:rsid w:val="00003D20"/>
    <w:rsid w:val="00056A63"/>
    <w:rsid w:val="00073F45"/>
    <w:rsid w:val="00082569"/>
    <w:rsid w:val="000C0B95"/>
    <w:rsid w:val="001E6AC6"/>
    <w:rsid w:val="001F5AEE"/>
    <w:rsid w:val="00232287"/>
    <w:rsid w:val="002618D9"/>
    <w:rsid w:val="00281F9A"/>
    <w:rsid w:val="002B7BD8"/>
    <w:rsid w:val="002F58B8"/>
    <w:rsid w:val="00300D02"/>
    <w:rsid w:val="00302859"/>
    <w:rsid w:val="003A30EA"/>
    <w:rsid w:val="003B3B8B"/>
    <w:rsid w:val="004159C1"/>
    <w:rsid w:val="0043244A"/>
    <w:rsid w:val="004B414B"/>
    <w:rsid w:val="004B799A"/>
    <w:rsid w:val="00561B7B"/>
    <w:rsid w:val="005A0CEC"/>
    <w:rsid w:val="005E0E8B"/>
    <w:rsid w:val="00613640"/>
    <w:rsid w:val="00655FC3"/>
    <w:rsid w:val="00696874"/>
    <w:rsid w:val="006D512C"/>
    <w:rsid w:val="0070009C"/>
    <w:rsid w:val="0070234F"/>
    <w:rsid w:val="00744248"/>
    <w:rsid w:val="00775EE4"/>
    <w:rsid w:val="00786A27"/>
    <w:rsid w:val="007D329E"/>
    <w:rsid w:val="008044A6"/>
    <w:rsid w:val="008062D6"/>
    <w:rsid w:val="0082062A"/>
    <w:rsid w:val="00856450"/>
    <w:rsid w:val="008A764A"/>
    <w:rsid w:val="008E347A"/>
    <w:rsid w:val="009074D4"/>
    <w:rsid w:val="0093157E"/>
    <w:rsid w:val="0094441C"/>
    <w:rsid w:val="009516CD"/>
    <w:rsid w:val="009C2626"/>
    <w:rsid w:val="009E37F9"/>
    <w:rsid w:val="00A00E0B"/>
    <w:rsid w:val="00A72CC4"/>
    <w:rsid w:val="00AA024A"/>
    <w:rsid w:val="00AC27E6"/>
    <w:rsid w:val="00B01915"/>
    <w:rsid w:val="00B12A6E"/>
    <w:rsid w:val="00B37083"/>
    <w:rsid w:val="00C1777A"/>
    <w:rsid w:val="00C23115"/>
    <w:rsid w:val="00C42C46"/>
    <w:rsid w:val="00CE7F1B"/>
    <w:rsid w:val="00D815E9"/>
    <w:rsid w:val="00D85A65"/>
    <w:rsid w:val="00D921C3"/>
    <w:rsid w:val="00D94B80"/>
    <w:rsid w:val="00DC70BD"/>
    <w:rsid w:val="00DF6ADF"/>
    <w:rsid w:val="00E167C7"/>
    <w:rsid w:val="00E300AB"/>
    <w:rsid w:val="00ED325F"/>
    <w:rsid w:val="00ED5DCE"/>
    <w:rsid w:val="00F027CB"/>
    <w:rsid w:val="00F06D21"/>
    <w:rsid w:val="00F124B6"/>
    <w:rsid w:val="00F44688"/>
    <w:rsid w:val="00F7452C"/>
    <w:rsid w:val="00F8282E"/>
    <w:rsid w:val="00F833B9"/>
    <w:rsid w:val="00FD46B6"/>
    <w:rsid w:val="00FD6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8E2B7"/>
  <w15:chartTrackingRefBased/>
  <w15:docId w15:val="{D127258E-3D55-4088-BE86-CFF51947E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57E"/>
  </w:style>
  <w:style w:type="paragraph" w:styleId="Heading1">
    <w:name w:val="heading 1"/>
    <w:basedOn w:val="Normal"/>
    <w:next w:val="Normal"/>
    <w:link w:val="Heading1Char"/>
    <w:uiPriority w:val="9"/>
    <w:qFormat/>
    <w:rsid w:val="00C177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77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64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9C1"/>
    <w:pPr>
      <w:ind w:left="720"/>
      <w:contextualSpacing/>
    </w:pPr>
  </w:style>
  <w:style w:type="character" w:styleId="Hyperlink">
    <w:name w:val="Hyperlink"/>
    <w:basedOn w:val="DefaultParagraphFont"/>
    <w:uiPriority w:val="99"/>
    <w:unhideWhenUsed/>
    <w:rsid w:val="00744248"/>
    <w:rPr>
      <w:color w:val="0563C1" w:themeColor="hyperlink"/>
      <w:u w:val="single"/>
    </w:rPr>
  </w:style>
  <w:style w:type="character" w:styleId="UnresolvedMention">
    <w:name w:val="Unresolved Mention"/>
    <w:basedOn w:val="DefaultParagraphFont"/>
    <w:uiPriority w:val="99"/>
    <w:semiHidden/>
    <w:unhideWhenUsed/>
    <w:rsid w:val="00744248"/>
    <w:rPr>
      <w:color w:val="605E5C"/>
      <w:shd w:val="clear" w:color="auto" w:fill="E1DFDD"/>
    </w:rPr>
  </w:style>
  <w:style w:type="character" w:styleId="Strong">
    <w:name w:val="Strong"/>
    <w:basedOn w:val="DefaultParagraphFont"/>
    <w:uiPriority w:val="22"/>
    <w:qFormat/>
    <w:rsid w:val="00AA024A"/>
    <w:rPr>
      <w:b/>
      <w:bCs/>
    </w:rPr>
  </w:style>
  <w:style w:type="character" w:styleId="FollowedHyperlink">
    <w:name w:val="FollowedHyperlink"/>
    <w:basedOn w:val="DefaultParagraphFont"/>
    <w:uiPriority w:val="99"/>
    <w:semiHidden/>
    <w:unhideWhenUsed/>
    <w:rsid w:val="00FD46B6"/>
    <w:rPr>
      <w:color w:val="954F72" w:themeColor="followedHyperlink"/>
      <w:u w:val="single"/>
    </w:rPr>
  </w:style>
  <w:style w:type="character" w:customStyle="1" w:styleId="Heading1Char">
    <w:name w:val="Heading 1 Char"/>
    <w:basedOn w:val="DefaultParagraphFont"/>
    <w:link w:val="Heading1"/>
    <w:uiPriority w:val="9"/>
    <w:rsid w:val="00C177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77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5645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56450"/>
    <w:pPr>
      <w:outlineLvl w:val="9"/>
    </w:pPr>
    <w:rPr>
      <w:kern w:val="0"/>
      <w:lang w:val="en-US"/>
      <w14:ligatures w14:val="none"/>
    </w:rPr>
  </w:style>
  <w:style w:type="paragraph" w:styleId="TOC1">
    <w:name w:val="toc 1"/>
    <w:basedOn w:val="Normal"/>
    <w:next w:val="Normal"/>
    <w:autoRedefine/>
    <w:uiPriority w:val="39"/>
    <w:unhideWhenUsed/>
    <w:rsid w:val="00856450"/>
    <w:pPr>
      <w:spacing w:after="100"/>
    </w:pPr>
  </w:style>
  <w:style w:type="paragraph" w:styleId="TOC2">
    <w:name w:val="toc 2"/>
    <w:basedOn w:val="Normal"/>
    <w:next w:val="Normal"/>
    <w:autoRedefine/>
    <w:uiPriority w:val="39"/>
    <w:unhideWhenUsed/>
    <w:rsid w:val="00856450"/>
    <w:pPr>
      <w:spacing w:after="100"/>
      <w:ind w:left="220"/>
    </w:pPr>
  </w:style>
  <w:style w:type="paragraph" w:styleId="TOC3">
    <w:name w:val="toc 3"/>
    <w:basedOn w:val="Normal"/>
    <w:next w:val="Normal"/>
    <w:autoRedefine/>
    <w:uiPriority w:val="39"/>
    <w:unhideWhenUsed/>
    <w:rsid w:val="00856450"/>
    <w:pPr>
      <w:spacing w:after="100"/>
      <w:ind w:left="440"/>
    </w:pPr>
  </w:style>
  <w:style w:type="paragraph" w:styleId="NoSpacing">
    <w:name w:val="No Spacing"/>
    <w:link w:val="NoSpacingChar"/>
    <w:uiPriority w:val="1"/>
    <w:qFormat/>
    <w:rsid w:val="0085645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5645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6318">
      <w:bodyDiv w:val="1"/>
      <w:marLeft w:val="0"/>
      <w:marRight w:val="0"/>
      <w:marTop w:val="0"/>
      <w:marBottom w:val="0"/>
      <w:divBdr>
        <w:top w:val="none" w:sz="0" w:space="0" w:color="auto"/>
        <w:left w:val="none" w:sz="0" w:space="0" w:color="auto"/>
        <w:bottom w:val="none" w:sz="0" w:space="0" w:color="auto"/>
        <w:right w:val="none" w:sz="0" w:space="0" w:color="auto"/>
      </w:divBdr>
    </w:div>
    <w:div w:id="110370143">
      <w:bodyDiv w:val="1"/>
      <w:marLeft w:val="0"/>
      <w:marRight w:val="0"/>
      <w:marTop w:val="0"/>
      <w:marBottom w:val="0"/>
      <w:divBdr>
        <w:top w:val="none" w:sz="0" w:space="0" w:color="auto"/>
        <w:left w:val="none" w:sz="0" w:space="0" w:color="auto"/>
        <w:bottom w:val="none" w:sz="0" w:space="0" w:color="auto"/>
        <w:right w:val="none" w:sz="0" w:space="0" w:color="auto"/>
      </w:divBdr>
      <w:divsChild>
        <w:div w:id="305859114">
          <w:marLeft w:val="0"/>
          <w:marRight w:val="0"/>
          <w:marTop w:val="0"/>
          <w:marBottom w:val="0"/>
          <w:divBdr>
            <w:top w:val="none" w:sz="0" w:space="0" w:color="auto"/>
            <w:left w:val="none" w:sz="0" w:space="0" w:color="auto"/>
            <w:bottom w:val="none" w:sz="0" w:space="0" w:color="auto"/>
            <w:right w:val="none" w:sz="0" w:space="0" w:color="auto"/>
          </w:divBdr>
          <w:divsChild>
            <w:div w:id="288587635">
              <w:marLeft w:val="0"/>
              <w:marRight w:val="0"/>
              <w:marTop w:val="0"/>
              <w:marBottom w:val="0"/>
              <w:divBdr>
                <w:top w:val="none" w:sz="0" w:space="0" w:color="auto"/>
                <w:left w:val="none" w:sz="0" w:space="0" w:color="auto"/>
                <w:bottom w:val="none" w:sz="0" w:space="0" w:color="auto"/>
                <w:right w:val="none" w:sz="0" w:space="0" w:color="auto"/>
              </w:divBdr>
              <w:divsChild>
                <w:div w:id="1793091245">
                  <w:marLeft w:val="0"/>
                  <w:marRight w:val="0"/>
                  <w:marTop w:val="0"/>
                  <w:marBottom w:val="0"/>
                  <w:divBdr>
                    <w:top w:val="none" w:sz="0" w:space="0" w:color="auto"/>
                    <w:left w:val="none" w:sz="0" w:space="0" w:color="auto"/>
                    <w:bottom w:val="none" w:sz="0" w:space="0" w:color="auto"/>
                    <w:right w:val="none" w:sz="0" w:space="0" w:color="auto"/>
                  </w:divBdr>
                  <w:divsChild>
                    <w:div w:id="162033701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47208696">
      <w:bodyDiv w:val="1"/>
      <w:marLeft w:val="0"/>
      <w:marRight w:val="0"/>
      <w:marTop w:val="0"/>
      <w:marBottom w:val="0"/>
      <w:divBdr>
        <w:top w:val="none" w:sz="0" w:space="0" w:color="auto"/>
        <w:left w:val="none" w:sz="0" w:space="0" w:color="auto"/>
        <w:bottom w:val="none" w:sz="0" w:space="0" w:color="auto"/>
        <w:right w:val="none" w:sz="0" w:space="0" w:color="auto"/>
      </w:divBdr>
    </w:div>
    <w:div w:id="225534725">
      <w:bodyDiv w:val="1"/>
      <w:marLeft w:val="0"/>
      <w:marRight w:val="0"/>
      <w:marTop w:val="0"/>
      <w:marBottom w:val="0"/>
      <w:divBdr>
        <w:top w:val="none" w:sz="0" w:space="0" w:color="auto"/>
        <w:left w:val="none" w:sz="0" w:space="0" w:color="auto"/>
        <w:bottom w:val="none" w:sz="0" w:space="0" w:color="auto"/>
        <w:right w:val="none" w:sz="0" w:space="0" w:color="auto"/>
      </w:divBdr>
    </w:div>
    <w:div w:id="299270141">
      <w:bodyDiv w:val="1"/>
      <w:marLeft w:val="0"/>
      <w:marRight w:val="0"/>
      <w:marTop w:val="0"/>
      <w:marBottom w:val="0"/>
      <w:divBdr>
        <w:top w:val="none" w:sz="0" w:space="0" w:color="auto"/>
        <w:left w:val="none" w:sz="0" w:space="0" w:color="auto"/>
        <w:bottom w:val="none" w:sz="0" w:space="0" w:color="auto"/>
        <w:right w:val="none" w:sz="0" w:space="0" w:color="auto"/>
      </w:divBdr>
    </w:div>
    <w:div w:id="304312375">
      <w:bodyDiv w:val="1"/>
      <w:marLeft w:val="0"/>
      <w:marRight w:val="0"/>
      <w:marTop w:val="0"/>
      <w:marBottom w:val="0"/>
      <w:divBdr>
        <w:top w:val="none" w:sz="0" w:space="0" w:color="auto"/>
        <w:left w:val="none" w:sz="0" w:space="0" w:color="auto"/>
        <w:bottom w:val="none" w:sz="0" w:space="0" w:color="auto"/>
        <w:right w:val="none" w:sz="0" w:space="0" w:color="auto"/>
      </w:divBdr>
    </w:div>
    <w:div w:id="642394796">
      <w:bodyDiv w:val="1"/>
      <w:marLeft w:val="0"/>
      <w:marRight w:val="0"/>
      <w:marTop w:val="0"/>
      <w:marBottom w:val="0"/>
      <w:divBdr>
        <w:top w:val="none" w:sz="0" w:space="0" w:color="auto"/>
        <w:left w:val="none" w:sz="0" w:space="0" w:color="auto"/>
        <w:bottom w:val="none" w:sz="0" w:space="0" w:color="auto"/>
        <w:right w:val="none" w:sz="0" w:space="0" w:color="auto"/>
      </w:divBdr>
    </w:div>
    <w:div w:id="762070092">
      <w:bodyDiv w:val="1"/>
      <w:marLeft w:val="0"/>
      <w:marRight w:val="0"/>
      <w:marTop w:val="0"/>
      <w:marBottom w:val="0"/>
      <w:divBdr>
        <w:top w:val="none" w:sz="0" w:space="0" w:color="auto"/>
        <w:left w:val="none" w:sz="0" w:space="0" w:color="auto"/>
        <w:bottom w:val="none" w:sz="0" w:space="0" w:color="auto"/>
        <w:right w:val="none" w:sz="0" w:space="0" w:color="auto"/>
      </w:divBdr>
    </w:div>
    <w:div w:id="868227191">
      <w:bodyDiv w:val="1"/>
      <w:marLeft w:val="0"/>
      <w:marRight w:val="0"/>
      <w:marTop w:val="0"/>
      <w:marBottom w:val="0"/>
      <w:divBdr>
        <w:top w:val="none" w:sz="0" w:space="0" w:color="auto"/>
        <w:left w:val="none" w:sz="0" w:space="0" w:color="auto"/>
        <w:bottom w:val="none" w:sz="0" w:space="0" w:color="auto"/>
        <w:right w:val="none" w:sz="0" w:space="0" w:color="auto"/>
      </w:divBdr>
    </w:div>
    <w:div w:id="1003049344">
      <w:bodyDiv w:val="1"/>
      <w:marLeft w:val="0"/>
      <w:marRight w:val="0"/>
      <w:marTop w:val="0"/>
      <w:marBottom w:val="0"/>
      <w:divBdr>
        <w:top w:val="none" w:sz="0" w:space="0" w:color="auto"/>
        <w:left w:val="none" w:sz="0" w:space="0" w:color="auto"/>
        <w:bottom w:val="none" w:sz="0" w:space="0" w:color="auto"/>
        <w:right w:val="none" w:sz="0" w:space="0" w:color="auto"/>
      </w:divBdr>
    </w:div>
    <w:div w:id="1091243112">
      <w:bodyDiv w:val="1"/>
      <w:marLeft w:val="0"/>
      <w:marRight w:val="0"/>
      <w:marTop w:val="0"/>
      <w:marBottom w:val="0"/>
      <w:divBdr>
        <w:top w:val="none" w:sz="0" w:space="0" w:color="auto"/>
        <w:left w:val="none" w:sz="0" w:space="0" w:color="auto"/>
        <w:bottom w:val="none" w:sz="0" w:space="0" w:color="auto"/>
        <w:right w:val="none" w:sz="0" w:space="0" w:color="auto"/>
      </w:divBdr>
    </w:div>
    <w:div w:id="1203714080">
      <w:bodyDiv w:val="1"/>
      <w:marLeft w:val="0"/>
      <w:marRight w:val="0"/>
      <w:marTop w:val="0"/>
      <w:marBottom w:val="0"/>
      <w:divBdr>
        <w:top w:val="none" w:sz="0" w:space="0" w:color="auto"/>
        <w:left w:val="none" w:sz="0" w:space="0" w:color="auto"/>
        <w:bottom w:val="none" w:sz="0" w:space="0" w:color="auto"/>
        <w:right w:val="none" w:sz="0" w:space="0" w:color="auto"/>
      </w:divBdr>
    </w:div>
    <w:div w:id="1211186559">
      <w:bodyDiv w:val="1"/>
      <w:marLeft w:val="0"/>
      <w:marRight w:val="0"/>
      <w:marTop w:val="0"/>
      <w:marBottom w:val="0"/>
      <w:divBdr>
        <w:top w:val="none" w:sz="0" w:space="0" w:color="auto"/>
        <w:left w:val="none" w:sz="0" w:space="0" w:color="auto"/>
        <w:bottom w:val="none" w:sz="0" w:space="0" w:color="auto"/>
        <w:right w:val="none" w:sz="0" w:space="0" w:color="auto"/>
      </w:divBdr>
    </w:div>
    <w:div w:id="1219434005">
      <w:bodyDiv w:val="1"/>
      <w:marLeft w:val="0"/>
      <w:marRight w:val="0"/>
      <w:marTop w:val="0"/>
      <w:marBottom w:val="0"/>
      <w:divBdr>
        <w:top w:val="none" w:sz="0" w:space="0" w:color="auto"/>
        <w:left w:val="none" w:sz="0" w:space="0" w:color="auto"/>
        <w:bottom w:val="none" w:sz="0" w:space="0" w:color="auto"/>
        <w:right w:val="none" w:sz="0" w:space="0" w:color="auto"/>
      </w:divBdr>
    </w:div>
    <w:div w:id="1309431989">
      <w:bodyDiv w:val="1"/>
      <w:marLeft w:val="0"/>
      <w:marRight w:val="0"/>
      <w:marTop w:val="0"/>
      <w:marBottom w:val="0"/>
      <w:divBdr>
        <w:top w:val="none" w:sz="0" w:space="0" w:color="auto"/>
        <w:left w:val="none" w:sz="0" w:space="0" w:color="auto"/>
        <w:bottom w:val="none" w:sz="0" w:space="0" w:color="auto"/>
        <w:right w:val="none" w:sz="0" w:space="0" w:color="auto"/>
      </w:divBdr>
    </w:div>
    <w:div w:id="1701196838">
      <w:bodyDiv w:val="1"/>
      <w:marLeft w:val="0"/>
      <w:marRight w:val="0"/>
      <w:marTop w:val="0"/>
      <w:marBottom w:val="0"/>
      <w:divBdr>
        <w:top w:val="none" w:sz="0" w:space="0" w:color="auto"/>
        <w:left w:val="none" w:sz="0" w:space="0" w:color="auto"/>
        <w:bottom w:val="none" w:sz="0" w:space="0" w:color="auto"/>
        <w:right w:val="none" w:sz="0" w:space="0" w:color="auto"/>
      </w:divBdr>
    </w:div>
    <w:div w:id="1759324278">
      <w:bodyDiv w:val="1"/>
      <w:marLeft w:val="0"/>
      <w:marRight w:val="0"/>
      <w:marTop w:val="0"/>
      <w:marBottom w:val="0"/>
      <w:divBdr>
        <w:top w:val="none" w:sz="0" w:space="0" w:color="auto"/>
        <w:left w:val="none" w:sz="0" w:space="0" w:color="auto"/>
        <w:bottom w:val="none" w:sz="0" w:space="0" w:color="auto"/>
        <w:right w:val="none" w:sz="0" w:space="0" w:color="auto"/>
      </w:divBdr>
    </w:div>
    <w:div w:id="2087412301">
      <w:bodyDiv w:val="1"/>
      <w:marLeft w:val="0"/>
      <w:marRight w:val="0"/>
      <w:marTop w:val="0"/>
      <w:marBottom w:val="0"/>
      <w:divBdr>
        <w:top w:val="none" w:sz="0" w:space="0" w:color="auto"/>
        <w:left w:val="none" w:sz="0" w:space="0" w:color="auto"/>
        <w:bottom w:val="none" w:sz="0" w:space="0" w:color="auto"/>
        <w:right w:val="none" w:sz="0" w:space="0" w:color="auto"/>
      </w:divBdr>
      <w:divsChild>
        <w:div w:id="1554540291">
          <w:marLeft w:val="0"/>
          <w:marRight w:val="0"/>
          <w:marTop w:val="0"/>
          <w:marBottom w:val="0"/>
          <w:divBdr>
            <w:top w:val="none" w:sz="0" w:space="0" w:color="auto"/>
            <w:left w:val="none" w:sz="0" w:space="0" w:color="auto"/>
            <w:bottom w:val="none" w:sz="0" w:space="0" w:color="auto"/>
            <w:right w:val="none" w:sz="0" w:space="0" w:color="auto"/>
          </w:divBdr>
          <w:divsChild>
            <w:div w:id="132789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72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google/outreach-initiatives/sustainability/environmental-impact-report-2023/" TargetMode="External"/><Relationship Id="rId13" Type="http://schemas.openxmlformats.org/officeDocument/2006/relationships/hyperlink" Target="https://doi.org/10.1186/s40991-017-0021-0" TargetMode="External"/><Relationship Id="rId18" Type="http://schemas.openxmlformats.org/officeDocument/2006/relationships/hyperlink" Target="https://abc.xyz/investor/google-code-of-conduct/" TargetMode="External"/><Relationship Id="rId3" Type="http://schemas.openxmlformats.org/officeDocument/2006/relationships/styles" Target="styles.xml"/><Relationship Id="rId21" Type="http://schemas.openxmlformats.org/officeDocument/2006/relationships/hyperlink" Target="https://www.google.com/about/datacenters/efficiency/" TargetMode="External"/><Relationship Id="rId7" Type="http://schemas.openxmlformats.org/officeDocument/2006/relationships/hyperlink" Target="https://pixabay.com/it/google-loghi-3d-1618520/" TargetMode="External"/><Relationship Id="rId12" Type="http://schemas.openxmlformats.org/officeDocument/2006/relationships/hyperlink" Target="https://cloud.google.com/blog/topics/sustainability/the-year-in-carbon-free-energy-at-google" TargetMode="External"/><Relationship Id="rId17" Type="http://schemas.openxmlformats.org/officeDocument/2006/relationships/hyperlink" Target="https://about.google/belonging/diversity-annual-report/202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loud.google.com/blog/topics/sustainability/google-achieves-four-consecutive-years-of-100-percent-renewable-energy" TargetMode="External"/><Relationship Id="rId20" Type="http://schemas.openxmlformats.org/officeDocument/2006/relationships/hyperlink" Target="https://static.googleusercontent.com/media/services.google.com/en/blog_resources/google_privacy_booklet.pdf"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panmore.com/google-organizational-culture-characteristics-analysi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br.org/2013/05/what-is-organizational-culture" TargetMode="External"/><Relationship Id="rId23" Type="http://schemas.openxmlformats.org/officeDocument/2006/relationships/hyperlink" Target="https://www.ukessays.com/essays/business/organizational-culture-of-the-google-company-business-essay.php?vref=1" TargetMode="External"/><Relationship Id="rId10" Type="http://schemas.openxmlformats.org/officeDocument/2006/relationships/hyperlink" Target="https://www.academia.edu/23212317/Googles_Organizational_Structure_and_Organizational_Culture" TargetMode="External"/><Relationship Id="rId19" Type="http://schemas.openxmlformats.org/officeDocument/2006/relationships/hyperlink" Target="https://sustainability.google/" TargetMode="External"/><Relationship Id="rId4" Type="http://schemas.openxmlformats.org/officeDocument/2006/relationships/settings" Target="settings.xml"/><Relationship Id="rId9" Type="http://schemas.openxmlformats.org/officeDocument/2006/relationships/hyperlink" Target="https://globalnews.ca/news/4125382/google-pentagon-ai-project-maven/" TargetMode="External"/><Relationship Id="rId14" Type="http://schemas.openxmlformats.org/officeDocument/2006/relationships/hyperlink" Target="https://blog.google/outreach-initiatives/public-policy/the-urgent-necessity-of-enacting-a-national-privacy-law/" TargetMode="External"/><Relationship Id="rId22" Type="http://schemas.openxmlformats.org/officeDocument/2006/relationships/hyperlink" Target="https://blog.google/outreach-initiatives/sustainability/our-commitment-ensure-sustainable-future-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CA058-BABE-4E45-B49F-77D897DEB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2242</TotalTime>
  <Pages>15</Pages>
  <Words>4986</Words>
  <Characters>28423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Culture Inside Google: An Analysis of Organizational Culture, Ethos, and Sustainability Practices</vt:lpstr>
    </vt:vector>
  </TitlesOfParts>
  <Company/>
  <LinksUpToDate>false</LinksUpToDate>
  <CharactersWithSpaces>33343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Culture Inside Google: An Analysis of Organizational Culture, Ethos, and Sustainability Practices</dc:title>
  <dc:subject/>
  <dc:creator>Alexandra Tuica</dc:creator>
  <cp:keywords/>
  <dc:description/>
  <cp:lastModifiedBy>Alexandra Tuica</cp:lastModifiedBy>
  <cp:revision>21</cp:revision>
  <dcterms:created xsi:type="dcterms:W3CDTF">2023-11-06T10:51:00Z</dcterms:created>
  <dcterms:modified xsi:type="dcterms:W3CDTF">2023-11-08T20:12:00Z</dcterms:modified>
</cp:coreProperties>
</file>