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623689E" w:rsidR="00152AA0" w:rsidRDefault="00E0727D" w:rsidP="00C61465">
            <w:pPr>
              <w:rPr>
                <w:sz w:val="28"/>
                <w:szCs w:val="28"/>
              </w:rPr>
            </w:pPr>
            <w:r>
              <w:rPr>
                <w:sz w:val="28"/>
                <w:szCs w:val="28"/>
              </w:rPr>
              <w:t xml:space="preserve">Journal </w:t>
            </w:r>
          </w:p>
        </w:tc>
        <w:tc>
          <w:tcPr>
            <w:tcW w:w="7860" w:type="dxa"/>
          </w:tcPr>
          <w:p w14:paraId="53B34447" w14:textId="77777777" w:rsidR="006067BA" w:rsidRPr="00FA59DD" w:rsidRDefault="006067BA" w:rsidP="000A1AD2">
            <w:pPr>
              <w:jc w:val="center"/>
              <w:rPr>
                <w:sz w:val="16"/>
                <w:szCs w:val="16"/>
              </w:rPr>
            </w:pPr>
          </w:p>
          <w:p w14:paraId="3E776B45" w14:textId="286BA02E" w:rsidR="00D5429C" w:rsidRDefault="00E0727D" w:rsidP="000A1AD2">
            <w:pPr>
              <w:jc w:val="center"/>
              <w:rPr>
                <w:sz w:val="28"/>
                <w:szCs w:val="28"/>
              </w:rPr>
            </w:pPr>
            <w:hyperlink r:id="rId7" w:history="1">
              <w:r w:rsidRPr="00E0727D">
                <w:rPr>
                  <w:color w:val="0000FF"/>
                  <w:u w:val="single"/>
                </w:rPr>
                <w:t>Full article: Employability of international postgraduate taught students in the UK: a systematic literature review using PRISMA</w:t>
              </w:r>
            </w:hyperlink>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6E3E0599" w:rsidR="00E91CAA" w:rsidRDefault="00E0727D" w:rsidP="000A1AD2">
            <w:pPr>
              <w:jc w:val="center"/>
              <w:rPr>
                <w:sz w:val="28"/>
                <w:szCs w:val="28"/>
              </w:rPr>
            </w:pPr>
            <w:r>
              <w:rPr>
                <w:sz w:val="28"/>
                <w:szCs w:val="28"/>
              </w:rPr>
              <w:t>Online Library</w:t>
            </w:r>
            <w:r w:rsidR="00E91CAA">
              <w:rPr>
                <w:sz w:val="28"/>
                <w:szCs w:val="28"/>
              </w:rPr>
              <w:t xml:space="preserve"> </w:t>
            </w:r>
          </w:p>
        </w:tc>
        <w:tc>
          <w:tcPr>
            <w:tcW w:w="2104" w:type="dxa"/>
          </w:tcPr>
          <w:p w14:paraId="11DC1457" w14:textId="77777777" w:rsidR="00E0727D" w:rsidRDefault="00E0727D" w:rsidP="00E0727D">
            <w:pPr>
              <w:jc w:val="center"/>
              <w:rPr>
                <w:sz w:val="28"/>
                <w:szCs w:val="28"/>
              </w:rPr>
            </w:pPr>
            <w:r>
              <w:rPr>
                <w:sz w:val="28"/>
                <w:szCs w:val="28"/>
              </w:rPr>
              <w:t>Employability skills</w:t>
            </w:r>
          </w:p>
          <w:p w14:paraId="1BC1B255" w14:textId="77BF9BF2" w:rsidR="00E0727D" w:rsidRDefault="00E0727D" w:rsidP="00E0727D">
            <w:pPr>
              <w:jc w:val="center"/>
              <w:rPr>
                <w:sz w:val="28"/>
                <w:szCs w:val="28"/>
              </w:rPr>
            </w:pPr>
            <w:r>
              <w:rPr>
                <w:sz w:val="28"/>
                <w:szCs w:val="28"/>
              </w:rPr>
              <w:t>Business graduates</w:t>
            </w:r>
          </w:p>
        </w:tc>
      </w:tr>
      <w:tr w:rsidR="006067BA" w14:paraId="03EAE282" w14:textId="70E325E4" w:rsidTr="00EC65A1">
        <w:trPr>
          <w:trHeight w:val="85"/>
        </w:trPr>
        <w:tc>
          <w:tcPr>
            <w:tcW w:w="2205" w:type="dxa"/>
          </w:tcPr>
          <w:p w14:paraId="4777939F" w14:textId="5E03B214" w:rsidR="006067BA" w:rsidRDefault="00E0727D" w:rsidP="006067BA">
            <w:pPr>
              <w:rPr>
                <w:sz w:val="28"/>
                <w:szCs w:val="28"/>
              </w:rPr>
            </w:pPr>
            <w:r>
              <w:rPr>
                <w:sz w:val="28"/>
                <w:szCs w:val="28"/>
              </w:rPr>
              <w:t>Report</w:t>
            </w:r>
          </w:p>
        </w:tc>
        <w:tc>
          <w:tcPr>
            <w:tcW w:w="7860" w:type="dxa"/>
          </w:tcPr>
          <w:p w14:paraId="4952EE23" w14:textId="77777777" w:rsidR="006067BA" w:rsidRDefault="006067BA" w:rsidP="000A1AD2">
            <w:pPr>
              <w:jc w:val="center"/>
              <w:rPr>
                <w:sz w:val="28"/>
                <w:szCs w:val="28"/>
              </w:rPr>
            </w:pPr>
          </w:p>
          <w:p w14:paraId="00BB30DF" w14:textId="099E1BF0" w:rsidR="00D5429C" w:rsidRDefault="00E0727D" w:rsidP="000A1AD2">
            <w:pPr>
              <w:jc w:val="center"/>
              <w:rPr>
                <w:sz w:val="28"/>
                <w:szCs w:val="28"/>
              </w:rPr>
            </w:pPr>
            <w:hyperlink r:id="rId8" w:history="1">
              <w:r w:rsidRPr="00E0727D">
                <w:rPr>
                  <w:color w:val="0000FF"/>
                  <w:u w:val="single"/>
                </w:rPr>
                <w:t>Skills England: annual skills report 2026</w:t>
              </w:r>
            </w:hyperlink>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641D3AFA" w:rsidR="006067BA" w:rsidRDefault="00E0727D" w:rsidP="000A1AD2">
            <w:pPr>
              <w:jc w:val="center"/>
              <w:rPr>
                <w:sz w:val="28"/>
                <w:szCs w:val="28"/>
              </w:rPr>
            </w:pPr>
            <w:r>
              <w:rPr>
                <w:sz w:val="28"/>
                <w:szCs w:val="28"/>
              </w:rPr>
              <w:t xml:space="preserve">Google </w:t>
            </w:r>
          </w:p>
        </w:tc>
        <w:tc>
          <w:tcPr>
            <w:tcW w:w="2104" w:type="dxa"/>
          </w:tcPr>
          <w:p w14:paraId="553192D0" w14:textId="2295971E" w:rsidR="006067BA" w:rsidRDefault="00E0727D" w:rsidP="000A1AD2">
            <w:pPr>
              <w:jc w:val="center"/>
              <w:rPr>
                <w:sz w:val="28"/>
                <w:szCs w:val="28"/>
              </w:rPr>
            </w:pPr>
            <w:r w:rsidRPr="00E0727D">
              <w:rPr>
                <w:sz w:val="28"/>
                <w:szCs w:val="28"/>
              </w:rPr>
              <w:t>employability</w:t>
            </w:r>
            <w:r w:rsidRPr="00E0727D">
              <w:rPr>
                <w:sz w:val="28"/>
                <w:szCs w:val="28"/>
              </w:rPr>
              <w:t xml:space="preserve"> for </w:t>
            </w:r>
            <w:r w:rsidRPr="00E0727D">
              <w:rPr>
                <w:sz w:val="28"/>
                <w:szCs w:val="28"/>
              </w:rPr>
              <w:t>business</w:t>
            </w:r>
            <w:r w:rsidRPr="00E0727D">
              <w:rPr>
                <w:sz w:val="28"/>
                <w:szCs w:val="28"/>
              </w:rPr>
              <w:t xml:space="preserve"> skills reports</w:t>
            </w:r>
          </w:p>
        </w:tc>
      </w:tr>
      <w:tr w:rsidR="006067BA" w14:paraId="30FDEC5A" w14:textId="69DA207C" w:rsidTr="00EC65A1">
        <w:tc>
          <w:tcPr>
            <w:tcW w:w="2205" w:type="dxa"/>
          </w:tcPr>
          <w:p w14:paraId="65003ECF" w14:textId="63D1B890" w:rsidR="006067BA" w:rsidRDefault="00E0727D" w:rsidP="006067BA">
            <w:pPr>
              <w:rPr>
                <w:sz w:val="28"/>
                <w:szCs w:val="28"/>
              </w:rPr>
            </w:pPr>
            <w:r>
              <w:rPr>
                <w:sz w:val="28"/>
                <w:szCs w:val="28"/>
              </w:rPr>
              <w:t>Website</w:t>
            </w:r>
          </w:p>
        </w:tc>
        <w:tc>
          <w:tcPr>
            <w:tcW w:w="7860" w:type="dxa"/>
          </w:tcPr>
          <w:p w14:paraId="17291F35" w14:textId="77777777" w:rsidR="00E0727D" w:rsidRDefault="00E0727D" w:rsidP="00E0727D">
            <w:pPr>
              <w:jc w:val="center"/>
              <w:rPr>
                <w:sz w:val="28"/>
                <w:szCs w:val="28"/>
              </w:rPr>
            </w:pPr>
            <w:hyperlink r:id="rId9" w:history="1">
              <w:r w:rsidRPr="009916E4">
                <w:rPr>
                  <w:color w:val="0000FF"/>
                  <w:u w:val="single"/>
                </w:rPr>
                <w:t>Global employability skills in the 21st century workplace: A semi-systematic literature review - ScienceDirect</w:t>
              </w:r>
            </w:hyperlink>
          </w:p>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18E59166" w:rsidR="006067BA" w:rsidRDefault="00E0727D" w:rsidP="000A1AD2">
            <w:pPr>
              <w:jc w:val="center"/>
              <w:rPr>
                <w:sz w:val="28"/>
                <w:szCs w:val="28"/>
              </w:rPr>
            </w:pPr>
            <w:r>
              <w:rPr>
                <w:sz w:val="28"/>
                <w:szCs w:val="28"/>
              </w:rPr>
              <w:lastRenderedPageBreak/>
              <w:t>Google</w:t>
            </w:r>
          </w:p>
        </w:tc>
        <w:tc>
          <w:tcPr>
            <w:tcW w:w="2104" w:type="dxa"/>
          </w:tcPr>
          <w:p w14:paraId="701D169A" w14:textId="33BA5801" w:rsidR="006067BA" w:rsidRDefault="00D411E8" w:rsidP="000A1AD2">
            <w:pPr>
              <w:jc w:val="center"/>
              <w:rPr>
                <w:sz w:val="28"/>
                <w:szCs w:val="28"/>
              </w:rPr>
            </w:pPr>
            <w:r>
              <w:rPr>
                <w:sz w:val="28"/>
                <w:szCs w:val="28"/>
              </w:rPr>
              <w:t>Employability for business Skills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1">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2"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3137782" w:rsidR="000A1AD2" w:rsidRDefault="00D411E8" w:rsidP="000A1AD2">
            <w:r>
              <w:t>Published In 2023 which is recent in the last 5 years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7A0ED66" w:rsidR="000A1AD2" w:rsidRDefault="00D411E8" w:rsidP="000A1AD2">
            <w:r>
              <w:t>Focuses on business and employability skills which is relevant to graduate employability</w:t>
            </w:r>
          </w:p>
        </w:tc>
      </w:tr>
      <w:tr w:rsidR="00D411E8" w14:paraId="605CF9DF" w14:textId="77777777" w:rsidTr="000A1AD2">
        <w:trPr>
          <w:trHeight w:val="3070"/>
        </w:trPr>
        <w:tc>
          <w:tcPr>
            <w:tcW w:w="4508" w:type="dxa"/>
          </w:tcPr>
          <w:p w14:paraId="38E92CF0" w14:textId="36990454" w:rsidR="00D411E8" w:rsidRDefault="00D411E8" w:rsidP="00D411E8">
            <w:r>
              <w:t>Authority</w:t>
            </w:r>
          </w:p>
        </w:tc>
        <w:tc>
          <w:tcPr>
            <w:tcW w:w="4508" w:type="dxa"/>
          </w:tcPr>
          <w:p w14:paraId="1FE7B0D5" w14:textId="77777777" w:rsidR="00D411E8" w:rsidRDefault="00D411E8" w:rsidP="00D411E8">
            <w:r>
              <w:t>Written by multiple academics working with King Fasal University,</w:t>
            </w:r>
          </w:p>
          <w:p w14:paraId="646DB8F2" w14:textId="16779C1F" w:rsidR="00D411E8" w:rsidRDefault="00D411E8" w:rsidP="00D411E8">
            <w:r>
              <w:t>King Saud University, and Prince sultan University.</w:t>
            </w:r>
          </w:p>
        </w:tc>
      </w:tr>
      <w:tr w:rsidR="00D411E8" w14:paraId="27750B86" w14:textId="77777777" w:rsidTr="000A1AD2">
        <w:trPr>
          <w:trHeight w:val="2831"/>
        </w:trPr>
        <w:tc>
          <w:tcPr>
            <w:tcW w:w="4508" w:type="dxa"/>
          </w:tcPr>
          <w:p w14:paraId="69EAD7AC" w14:textId="26F18216" w:rsidR="00D411E8" w:rsidRDefault="00D411E8" w:rsidP="00D411E8">
            <w:r w:rsidRPr="000A1AD2">
              <w:t>Accuracy</w:t>
            </w:r>
          </w:p>
        </w:tc>
        <w:tc>
          <w:tcPr>
            <w:tcW w:w="4508" w:type="dxa"/>
          </w:tcPr>
          <w:p w14:paraId="03E0F697" w14:textId="3FF61D9A" w:rsidR="00D411E8" w:rsidRDefault="00D411E8" w:rsidP="00D411E8">
            <w:r>
              <w:t xml:space="preserve">Uses graduates with a questionnaire </w:t>
            </w:r>
          </w:p>
          <w:p w14:paraId="7160BE65" w14:textId="5F86AAF1" w:rsidR="00D411E8" w:rsidRDefault="00D411E8" w:rsidP="00D411E8"/>
        </w:tc>
      </w:tr>
      <w:tr w:rsidR="00D411E8" w14:paraId="75948A7A" w14:textId="77777777" w:rsidTr="000A1AD2">
        <w:trPr>
          <w:trHeight w:val="2673"/>
        </w:trPr>
        <w:tc>
          <w:tcPr>
            <w:tcW w:w="4508" w:type="dxa"/>
          </w:tcPr>
          <w:p w14:paraId="5047DDA2" w14:textId="0A8B7E77" w:rsidR="00D411E8" w:rsidRDefault="00D411E8" w:rsidP="00D411E8">
            <w:r w:rsidRPr="000A1AD2">
              <w:lastRenderedPageBreak/>
              <w:t>Purpose</w:t>
            </w:r>
          </w:p>
        </w:tc>
        <w:tc>
          <w:tcPr>
            <w:tcW w:w="4508" w:type="dxa"/>
          </w:tcPr>
          <w:p w14:paraId="700E7467" w14:textId="7E0557DB" w:rsidR="00D411E8" w:rsidRDefault="00D411E8" w:rsidP="00D411E8">
            <w:r>
              <w:t>To identify employability skills for Graduates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3">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4"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04941903"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600860">
        <w:rPr>
          <w:rFonts w:asciiTheme="minorBidi" w:hAnsiTheme="minorBidi"/>
        </w:rPr>
        <w:t>Strength for this report is that they</w:t>
      </w:r>
      <w:r w:rsidR="009F241F">
        <w:rPr>
          <w:rFonts w:asciiTheme="minorBidi" w:hAnsiTheme="minorBidi"/>
        </w:rPr>
        <w:t xml:space="preserve"> surveyed over 1000 professionals.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341A8968"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600860">
        <w:rPr>
          <w:rFonts w:asciiTheme="minorBidi" w:hAnsiTheme="minorBidi"/>
        </w:rPr>
        <w:t>A weakness for this article is that is 13 years old up to date       articles would be considered in the last 5 years</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50CB7" w14:textId="77777777" w:rsidR="0089347F" w:rsidRDefault="0089347F" w:rsidP="00770C4C">
      <w:pPr>
        <w:spacing w:after="0" w:line="240" w:lineRule="auto"/>
      </w:pPr>
      <w:r>
        <w:separator/>
      </w:r>
    </w:p>
  </w:endnote>
  <w:endnote w:type="continuationSeparator" w:id="0">
    <w:p w14:paraId="102BBC81" w14:textId="77777777" w:rsidR="0089347F" w:rsidRDefault="0089347F"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D675D" w14:textId="77777777" w:rsidR="0089347F" w:rsidRDefault="0089347F" w:rsidP="00770C4C">
      <w:pPr>
        <w:spacing w:after="0" w:line="240" w:lineRule="auto"/>
      </w:pPr>
      <w:r>
        <w:separator/>
      </w:r>
    </w:p>
  </w:footnote>
  <w:footnote w:type="continuationSeparator" w:id="0">
    <w:p w14:paraId="73D6FC69" w14:textId="77777777" w:rsidR="0089347F" w:rsidRDefault="0089347F"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C0667"/>
    <w:rsid w:val="00152AA0"/>
    <w:rsid w:val="0016377A"/>
    <w:rsid w:val="002C3316"/>
    <w:rsid w:val="002C6C88"/>
    <w:rsid w:val="002E4841"/>
    <w:rsid w:val="0037429E"/>
    <w:rsid w:val="00394C23"/>
    <w:rsid w:val="005001A9"/>
    <w:rsid w:val="00586D04"/>
    <w:rsid w:val="00591828"/>
    <w:rsid w:val="005A0921"/>
    <w:rsid w:val="00600860"/>
    <w:rsid w:val="006067BA"/>
    <w:rsid w:val="0068791E"/>
    <w:rsid w:val="006D68F9"/>
    <w:rsid w:val="00726A92"/>
    <w:rsid w:val="00770C4C"/>
    <w:rsid w:val="00785919"/>
    <w:rsid w:val="008116C9"/>
    <w:rsid w:val="00841662"/>
    <w:rsid w:val="0089347F"/>
    <w:rsid w:val="00895463"/>
    <w:rsid w:val="00995682"/>
    <w:rsid w:val="009F241F"/>
    <w:rsid w:val="00A01DD6"/>
    <w:rsid w:val="00AE00BC"/>
    <w:rsid w:val="00AE675F"/>
    <w:rsid w:val="00B51F0A"/>
    <w:rsid w:val="00BC259F"/>
    <w:rsid w:val="00BF4C33"/>
    <w:rsid w:val="00C61465"/>
    <w:rsid w:val="00D10D3A"/>
    <w:rsid w:val="00D411E8"/>
    <w:rsid w:val="00D46EE6"/>
    <w:rsid w:val="00D5429C"/>
    <w:rsid w:val="00D8490C"/>
    <w:rsid w:val="00DE2C42"/>
    <w:rsid w:val="00DF7025"/>
    <w:rsid w:val="00E0727D"/>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a19740bb95db968c8f3bc3d/skills_england_annual_skills_report_2026.pdf"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tandfonline-com.uwtsd.idm.oclc.org/doi/full/10.1080/03069885.2025.2496173?scroll=top&amp;needAccess=true" TargetMode="External"/><Relationship Id="rId12" Type="http://schemas.openxmlformats.org/officeDocument/2006/relationships/hyperlink" Target="https://www.tandfonline.com/doi/full/10.1080/14703297.2022.204985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pii/S2405844023082312" TargetMode="External"/><Relationship Id="rId14" Type="http://schemas.openxmlformats.org/officeDocument/2006/relationships/hyperlink" Target="https://www.theguardian.com/money/2012/jun/08/graduate-careers-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441</Words>
  <Characters>2518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Mark McIntyre (1709525)</cp:lastModifiedBy>
  <cp:revision>2</cp:revision>
  <dcterms:created xsi:type="dcterms:W3CDTF">2026-06-09T11:00:00Z</dcterms:created>
  <dcterms:modified xsi:type="dcterms:W3CDTF">2026-06-09T11:00:00Z</dcterms:modified>
</cp:coreProperties>
</file>