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4B4C429" w14:textId="514C7A67" w:rsidR="000C2EC6" w:rsidRPr="000C2EC6" w:rsidRDefault="000C2EC6" w:rsidP="000C2EC6">
      <w:pPr>
        <w:spacing w:line="360" w:lineRule="auto"/>
        <w:rPr>
          <w:rFonts w:ascii="Arial" w:hAnsi="Arial" w:cs="Arial"/>
        </w:rPr>
      </w:pPr>
    </w:p>
    <w:p w14:paraId="651A1619" w14:textId="77777777" w:rsidR="001D4A9C" w:rsidRPr="000D342A" w:rsidRDefault="001D4A9C" w:rsidP="001D4A9C">
      <w:pPr>
        <w:jc w:val="both"/>
        <w:rPr>
          <w:rFonts w:ascii="Arial" w:hAnsi="Arial" w:cs="Arial"/>
        </w:rPr>
      </w:pPr>
      <w:r w:rsidRPr="000D342A">
        <w:rPr>
          <w:rFonts w:ascii="Arial" w:hAnsi="Arial" w:cs="Arial"/>
          <w:noProof/>
        </w:rPr>
        <w:drawing>
          <wp:inline distT="0" distB="0" distL="0" distR="0" wp14:anchorId="428F7070" wp14:editId="13D95C6C">
            <wp:extent cx="1914792" cy="714475"/>
            <wp:effectExtent l="0" t="0" r="0" b="9525"/>
            <wp:docPr id="1330669187" name="Picture 1" descr="A black text on a whit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0669187" name="Picture 1" descr="A black text on a white background&#10;&#10;AI-generated content may be incorrect."/>
                    <pic:cNvPicPr/>
                  </pic:nvPicPr>
                  <pic:blipFill>
                    <a:blip r:embed="rId8"/>
                    <a:stretch>
                      <a:fillRect/>
                    </a:stretch>
                  </pic:blipFill>
                  <pic:spPr>
                    <a:xfrm>
                      <a:off x="0" y="0"/>
                      <a:ext cx="1914792" cy="714475"/>
                    </a:xfrm>
                    <a:prstGeom prst="rect">
                      <a:avLst/>
                    </a:prstGeom>
                  </pic:spPr>
                </pic:pic>
              </a:graphicData>
            </a:graphic>
          </wp:inline>
        </w:drawing>
      </w:r>
      <w:r>
        <w:tab/>
      </w:r>
    </w:p>
    <w:p w14:paraId="34CEB5AF" w14:textId="77777777" w:rsidR="001D4A9C" w:rsidRDefault="001D4A9C" w:rsidP="001D4A9C">
      <w:pPr>
        <w:jc w:val="both"/>
        <w:rPr>
          <w:rFonts w:ascii="Arial" w:hAnsi="Arial" w:cs="Arial"/>
          <w:b/>
          <w:bCs/>
          <w:sz w:val="48"/>
          <w:szCs w:val="48"/>
        </w:rPr>
      </w:pPr>
    </w:p>
    <w:p w14:paraId="5EE31CA6" w14:textId="77777777" w:rsidR="001D4A9C" w:rsidRDefault="001D4A9C" w:rsidP="001D4A9C">
      <w:pPr>
        <w:jc w:val="center"/>
        <w:rPr>
          <w:rFonts w:ascii="Arial" w:hAnsi="Arial" w:cs="Arial"/>
          <w:b/>
          <w:bCs/>
          <w:sz w:val="48"/>
          <w:szCs w:val="48"/>
        </w:rPr>
      </w:pPr>
    </w:p>
    <w:p w14:paraId="4FFAC1A5" w14:textId="77777777" w:rsidR="001D4A9C" w:rsidRDefault="001D4A9C" w:rsidP="001D4A9C">
      <w:pPr>
        <w:jc w:val="center"/>
        <w:rPr>
          <w:rFonts w:ascii="Arial" w:hAnsi="Arial" w:cs="Arial"/>
          <w:b/>
          <w:bCs/>
          <w:sz w:val="48"/>
          <w:szCs w:val="48"/>
        </w:rPr>
      </w:pPr>
    </w:p>
    <w:p w14:paraId="49CEF0EF" w14:textId="7C6FB54D" w:rsidR="001D4A9C" w:rsidRPr="000D342A" w:rsidRDefault="001D4A9C" w:rsidP="001D4A9C">
      <w:pPr>
        <w:tabs>
          <w:tab w:val="left" w:pos="2970"/>
        </w:tabs>
        <w:jc w:val="center"/>
        <w:rPr>
          <w:rFonts w:ascii="Arial" w:hAnsi="Arial" w:cs="Arial"/>
          <w:b/>
          <w:bCs/>
          <w:sz w:val="48"/>
          <w:szCs w:val="48"/>
        </w:rPr>
      </w:pPr>
      <w:r w:rsidRPr="001D4A9C">
        <w:rPr>
          <w:rFonts w:ascii="Arial" w:hAnsi="Arial" w:cs="Arial"/>
          <w:b/>
          <w:bCs/>
          <w:sz w:val="48"/>
          <w:szCs w:val="48"/>
        </w:rPr>
        <w:t>Entrepreneurship</w:t>
      </w:r>
    </w:p>
    <w:p w14:paraId="7F67212D" w14:textId="03F56F00" w:rsidR="001D4A9C" w:rsidRDefault="001D4A9C" w:rsidP="001D4A9C">
      <w:pPr>
        <w:jc w:val="center"/>
        <w:rPr>
          <w:rFonts w:ascii="Arial" w:hAnsi="Arial" w:cs="Arial"/>
          <w:b/>
          <w:bCs/>
        </w:rPr>
      </w:pPr>
      <w:r w:rsidRPr="001D4A9C">
        <w:rPr>
          <w:rFonts w:ascii="Arial" w:hAnsi="Arial" w:cs="Arial"/>
          <w:b/>
          <w:bCs/>
          <w:sz w:val="52"/>
          <w:szCs w:val="52"/>
        </w:rPr>
        <w:t>Business Plan Development</w:t>
      </w:r>
    </w:p>
    <w:p w14:paraId="3270BF86" w14:textId="77777777" w:rsidR="001D4A9C" w:rsidRDefault="001D4A9C" w:rsidP="001D4A9C">
      <w:pPr>
        <w:jc w:val="both"/>
        <w:rPr>
          <w:rFonts w:ascii="Arial" w:hAnsi="Arial" w:cs="Arial"/>
          <w:b/>
          <w:bCs/>
        </w:rPr>
      </w:pPr>
    </w:p>
    <w:p w14:paraId="2A703B0B" w14:textId="77777777" w:rsidR="001D4A9C" w:rsidRDefault="001D4A9C" w:rsidP="001D4A9C">
      <w:pPr>
        <w:jc w:val="both"/>
        <w:rPr>
          <w:rFonts w:ascii="Arial" w:hAnsi="Arial" w:cs="Arial"/>
          <w:b/>
          <w:bCs/>
        </w:rPr>
      </w:pPr>
    </w:p>
    <w:p w14:paraId="2E95D3CA" w14:textId="77777777" w:rsidR="001D4A9C" w:rsidRDefault="001D4A9C" w:rsidP="001D4A9C">
      <w:pPr>
        <w:jc w:val="both"/>
        <w:rPr>
          <w:rFonts w:ascii="Arial" w:hAnsi="Arial" w:cs="Arial"/>
          <w:b/>
          <w:bCs/>
        </w:rPr>
      </w:pPr>
    </w:p>
    <w:p w14:paraId="1D76FC95" w14:textId="77777777" w:rsidR="001D4A9C" w:rsidRDefault="001D4A9C" w:rsidP="001D4A9C">
      <w:pPr>
        <w:jc w:val="both"/>
        <w:rPr>
          <w:rFonts w:ascii="Arial" w:hAnsi="Arial" w:cs="Arial"/>
          <w:b/>
          <w:bCs/>
        </w:rPr>
      </w:pPr>
    </w:p>
    <w:p w14:paraId="6FC8F161" w14:textId="77777777" w:rsidR="001D4A9C" w:rsidRDefault="001D4A9C" w:rsidP="001D4A9C">
      <w:pPr>
        <w:jc w:val="both"/>
        <w:rPr>
          <w:rFonts w:ascii="Arial" w:hAnsi="Arial" w:cs="Arial"/>
          <w:b/>
          <w:bCs/>
        </w:rPr>
      </w:pPr>
    </w:p>
    <w:p w14:paraId="2B880659" w14:textId="77777777" w:rsidR="001D4A9C" w:rsidRDefault="001D4A9C" w:rsidP="001D4A9C">
      <w:pPr>
        <w:jc w:val="both"/>
        <w:rPr>
          <w:rFonts w:ascii="Arial" w:hAnsi="Arial" w:cs="Arial"/>
          <w:b/>
          <w:bCs/>
        </w:rPr>
      </w:pPr>
    </w:p>
    <w:p w14:paraId="46ED853F" w14:textId="77777777" w:rsidR="001D4A9C" w:rsidRDefault="001D4A9C" w:rsidP="001D4A9C">
      <w:pPr>
        <w:jc w:val="both"/>
        <w:rPr>
          <w:rFonts w:ascii="Arial" w:hAnsi="Arial" w:cs="Arial"/>
          <w:b/>
          <w:bCs/>
        </w:rPr>
      </w:pPr>
    </w:p>
    <w:p w14:paraId="6A657031" w14:textId="77777777" w:rsidR="001D4A9C" w:rsidRDefault="001D4A9C" w:rsidP="001D4A9C">
      <w:pPr>
        <w:jc w:val="both"/>
        <w:rPr>
          <w:rFonts w:ascii="Arial" w:hAnsi="Arial" w:cs="Arial"/>
          <w:b/>
          <w:bCs/>
        </w:rPr>
      </w:pPr>
    </w:p>
    <w:p w14:paraId="78C4B146" w14:textId="77777777" w:rsidR="001D4A9C" w:rsidRDefault="001D4A9C" w:rsidP="001D4A9C">
      <w:pPr>
        <w:jc w:val="both"/>
        <w:rPr>
          <w:rFonts w:ascii="Arial" w:hAnsi="Arial" w:cs="Arial"/>
          <w:b/>
          <w:bCs/>
        </w:rPr>
      </w:pPr>
    </w:p>
    <w:p w14:paraId="78FED849" w14:textId="77777777" w:rsidR="001D4A9C" w:rsidRDefault="001D4A9C" w:rsidP="001D4A9C">
      <w:pPr>
        <w:jc w:val="both"/>
        <w:rPr>
          <w:rFonts w:ascii="Arial" w:hAnsi="Arial" w:cs="Arial"/>
          <w:b/>
          <w:bCs/>
        </w:rPr>
      </w:pPr>
    </w:p>
    <w:p w14:paraId="2CD1BFC5" w14:textId="77777777" w:rsidR="001D4A9C" w:rsidRPr="000D342A" w:rsidRDefault="001D4A9C" w:rsidP="001D4A9C">
      <w:pPr>
        <w:rPr>
          <w:rFonts w:ascii="Arial" w:hAnsi="Arial" w:cs="Arial"/>
          <w:b/>
          <w:bCs/>
        </w:rPr>
      </w:pPr>
    </w:p>
    <w:p w14:paraId="05B6AD6E" w14:textId="1C1D3876" w:rsidR="001D4A9C" w:rsidRPr="00784B78" w:rsidRDefault="001D4A9C" w:rsidP="001D4A9C">
      <w:pPr>
        <w:rPr>
          <w:rFonts w:ascii="Arial" w:hAnsi="Arial" w:cs="Arial"/>
          <w:b/>
          <w:bCs/>
        </w:rPr>
      </w:pPr>
      <w:r w:rsidRPr="00784B78">
        <w:rPr>
          <w:rFonts w:ascii="Arial" w:hAnsi="Arial" w:cs="Arial"/>
          <w:b/>
          <w:bCs/>
        </w:rPr>
        <w:t xml:space="preserve">Module Code: </w:t>
      </w:r>
      <w:r w:rsidRPr="001D4A9C">
        <w:rPr>
          <w:rFonts w:ascii="Arial" w:hAnsi="Arial" w:cs="Arial"/>
          <w:b/>
          <w:bCs/>
        </w:rPr>
        <w:t>LCBB5013</w:t>
      </w:r>
    </w:p>
    <w:p w14:paraId="4C2805AA" w14:textId="7B5CFA21" w:rsidR="001D4A9C" w:rsidRPr="00784B78" w:rsidRDefault="001D4A9C" w:rsidP="001D4A9C">
      <w:pPr>
        <w:rPr>
          <w:rFonts w:ascii="Arial" w:hAnsi="Arial" w:cs="Arial"/>
          <w:b/>
          <w:bCs/>
        </w:rPr>
      </w:pPr>
      <w:r w:rsidRPr="00784B78">
        <w:rPr>
          <w:rFonts w:ascii="Arial" w:hAnsi="Arial" w:cs="Arial"/>
          <w:b/>
          <w:bCs/>
        </w:rPr>
        <w:t xml:space="preserve">Module: </w:t>
      </w:r>
      <w:r w:rsidRPr="001D4A9C">
        <w:rPr>
          <w:rFonts w:ascii="Arial" w:hAnsi="Arial" w:cs="Arial"/>
          <w:b/>
          <w:bCs/>
        </w:rPr>
        <w:t>Entrepreneurship</w:t>
      </w:r>
    </w:p>
    <w:p w14:paraId="579BD0CD" w14:textId="4DB0E104" w:rsidR="001D4A9C" w:rsidRDefault="001D4A9C" w:rsidP="001D4A9C">
      <w:pPr>
        <w:rPr>
          <w:rFonts w:ascii="Arial" w:hAnsi="Arial" w:cs="Arial"/>
          <w:b/>
          <w:bCs/>
        </w:rPr>
      </w:pPr>
      <w:r w:rsidRPr="00784B78">
        <w:rPr>
          <w:rFonts w:ascii="Arial" w:hAnsi="Arial" w:cs="Arial"/>
          <w:b/>
          <w:bCs/>
        </w:rPr>
        <w:t xml:space="preserve">Module Lecturer: </w:t>
      </w:r>
      <w:r w:rsidRPr="001D4A9C">
        <w:rPr>
          <w:rFonts w:ascii="Arial" w:hAnsi="Arial" w:cs="Arial"/>
          <w:b/>
          <w:bCs/>
        </w:rPr>
        <w:t>Dr Amer Kareem</w:t>
      </w:r>
    </w:p>
    <w:p w14:paraId="61753127" w14:textId="69A5F119" w:rsidR="001D4A9C" w:rsidRDefault="001D4A9C" w:rsidP="001D4A9C">
      <w:pPr>
        <w:rPr>
          <w:rFonts w:ascii="Arial" w:hAnsi="Arial" w:cs="Arial"/>
          <w:b/>
          <w:bCs/>
        </w:rPr>
      </w:pPr>
      <w:r w:rsidRPr="00784B78">
        <w:rPr>
          <w:rFonts w:ascii="Arial" w:hAnsi="Arial" w:cs="Arial"/>
          <w:b/>
          <w:bCs/>
        </w:rPr>
        <w:t>Student Name</w:t>
      </w:r>
      <w:r>
        <w:rPr>
          <w:rFonts w:ascii="Arial" w:hAnsi="Arial" w:cs="Arial"/>
          <w:b/>
          <w:bCs/>
        </w:rPr>
        <w:t>:</w:t>
      </w:r>
      <w:r w:rsidRPr="001D4A9C">
        <w:rPr>
          <w:rFonts w:ascii="Arial" w:hAnsi="Arial" w:cs="Arial"/>
          <w:b/>
          <w:bCs/>
        </w:rPr>
        <w:t xml:space="preserve"> </w:t>
      </w:r>
      <w:r w:rsidRPr="00784B78">
        <w:rPr>
          <w:rFonts w:ascii="Arial" w:hAnsi="Arial" w:cs="Arial"/>
          <w:b/>
          <w:bCs/>
        </w:rPr>
        <w:t>Mihai-George Santa</w:t>
      </w:r>
    </w:p>
    <w:p w14:paraId="77C42AFB" w14:textId="0D01F62A" w:rsidR="001D4A9C" w:rsidRPr="001D4A9C" w:rsidRDefault="001D4A9C" w:rsidP="001D4A9C">
      <w:pPr>
        <w:rPr>
          <w:rFonts w:ascii="Arial" w:hAnsi="Arial" w:cs="Arial"/>
          <w:b/>
          <w:bCs/>
        </w:rPr>
      </w:pPr>
      <w:r w:rsidRPr="00784B78">
        <w:rPr>
          <w:rFonts w:ascii="Arial" w:hAnsi="Arial" w:cs="Arial"/>
          <w:b/>
          <w:bCs/>
        </w:rPr>
        <w:t>Student ID</w:t>
      </w:r>
      <w:r>
        <w:rPr>
          <w:rFonts w:ascii="Arial" w:hAnsi="Arial" w:cs="Arial"/>
          <w:b/>
          <w:bCs/>
        </w:rPr>
        <w:t xml:space="preserve">: </w:t>
      </w:r>
      <w:r w:rsidRPr="00784B78">
        <w:rPr>
          <w:rFonts w:ascii="Arial" w:hAnsi="Arial" w:cs="Arial"/>
          <w:b/>
          <w:bCs/>
        </w:rPr>
        <w:t>2030796</w:t>
      </w:r>
      <w:bookmarkStart w:id="0" w:name="_Hlk206225395"/>
    </w:p>
    <w:bookmarkEnd w:id="0" w:displacedByCustomXml="next"/>
    <w:sdt>
      <w:sdtPr>
        <w:rPr>
          <w:rFonts w:ascii="Arial" w:hAnsi="Arial" w:cs="Arial"/>
        </w:rPr>
        <w:id w:val="302280416"/>
        <w:docPartObj>
          <w:docPartGallery w:val="Table of Contents"/>
          <w:docPartUnique/>
        </w:docPartObj>
      </w:sdtPr>
      <w:sdtEndPr>
        <w:rPr>
          <w:b/>
          <w:bCs/>
          <w:noProof/>
        </w:rPr>
      </w:sdtEndPr>
      <w:sdtContent>
        <w:p w14:paraId="662E6732" w14:textId="6139BC5A" w:rsidR="000C2EC6" w:rsidRPr="003D516B" w:rsidRDefault="000C2EC6" w:rsidP="001D4A9C">
          <w:pPr>
            <w:spacing w:after="160" w:line="360" w:lineRule="auto"/>
            <w:rPr>
              <w:rFonts w:ascii="Arial" w:hAnsi="Arial" w:cs="Arial"/>
              <w:sz w:val="20"/>
              <w:szCs w:val="20"/>
            </w:rPr>
          </w:pPr>
          <w:r w:rsidRPr="003D516B">
            <w:rPr>
              <w:rFonts w:ascii="Arial" w:hAnsi="Arial" w:cs="Arial"/>
              <w:sz w:val="20"/>
              <w:szCs w:val="20"/>
            </w:rPr>
            <w:t>Contents</w:t>
          </w:r>
        </w:p>
        <w:p w14:paraId="6D81F18B" w14:textId="0843FD20" w:rsidR="000C2EC6" w:rsidRPr="003D516B" w:rsidRDefault="000C2EC6" w:rsidP="000C2EC6">
          <w:pPr>
            <w:pStyle w:val="TOC1"/>
            <w:tabs>
              <w:tab w:val="right" w:leader="dot" w:pos="9016"/>
            </w:tabs>
            <w:spacing w:line="360" w:lineRule="auto"/>
            <w:rPr>
              <w:rFonts w:ascii="Arial" w:hAnsi="Arial" w:cs="Arial"/>
              <w:noProof/>
              <w:sz w:val="20"/>
              <w:szCs w:val="20"/>
            </w:rPr>
          </w:pPr>
          <w:r w:rsidRPr="003D516B">
            <w:rPr>
              <w:rFonts w:ascii="Arial" w:hAnsi="Arial" w:cs="Arial"/>
              <w:sz w:val="20"/>
              <w:szCs w:val="20"/>
            </w:rPr>
            <w:fldChar w:fldCharType="begin"/>
          </w:r>
          <w:r w:rsidRPr="003D516B">
            <w:rPr>
              <w:rFonts w:ascii="Arial" w:hAnsi="Arial" w:cs="Arial"/>
              <w:sz w:val="20"/>
              <w:szCs w:val="20"/>
            </w:rPr>
            <w:instrText xml:space="preserve"> TOC \o "1-3" \h \z \u </w:instrText>
          </w:r>
          <w:r w:rsidRPr="003D516B">
            <w:rPr>
              <w:rFonts w:ascii="Arial" w:hAnsi="Arial" w:cs="Arial"/>
              <w:sz w:val="20"/>
              <w:szCs w:val="20"/>
            </w:rPr>
            <w:fldChar w:fldCharType="separate"/>
          </w:r>
          <w:hyperlink w:anchor="_Toc215418050" w:history="1">
            <w:r w:rsidRPr="003D516B">
              <w:rPr>
                <w:rStyle w:val="Hyperlink"/>
                <w:rFonts w:ascii="Arial" w:hAnsi="Arial" w:cs="Arial"/>
                <w:noProof/>
                <w:sz w:val="20"/>
                <w:szCs w:val="20"/>
              </w:rPr>
              <w:t>Business Idea, Product/services, Objectives &amp; USP</w:t>
            </w:r>
            <w:r w:rsidRPr="003D516B">
              <w:rPr>
                <w:rFonts w:ascii="Arial" w:hAnsi="Arial" w:cs="Arial"/>
                <w:noProof/>
                <w:webHidden/>
                <w:sz w:val="20"/>
                <w:szCs w:val="20"/>
              </w:rPr>
              <w:tab/>
            </w:r>
            <w:r w:rsidRPr="003D516B">
              <w:rPr>
                <w:rFonts w:ascii="Arial" w:hAnsi="Arial" w:cs="Arial"/>
                <w:noProof/>
                <w:webHidden/>
                <w:sz w:val="20"/>
                <w:szCs w:val="20"/>
              </w:rPr>
              <w:fldChar w:fldCharType="begin"/>
            </w:r>
            <w:r w:rsidRPr="003D516B">
              <w:rPr>
                <w:rFonts w:ascii="Arial" w:hAnsi="Arial" w:cs="Arial"/>
                <w:noProof/>
                <w:webHidden/>
                <w:sz w:val="20"/>
                <w:szCs w:val="20"/>
              </w:rPr>
              <w:instrText xml:space="preserve"> PAGEREF _Toc215418050 \h </w:instrText>
            </w:r>
            <w:r w:rsidRPr="003D516B">
              <w:rPr>
                <w:rFonts w:ascii="Arial" w:hAnsi="Arial" w:cs="Arial"/>
                <w:noProof/>
                <w:webHidden/>
                <w:sz w:val="20"/>
                <w:szCs w:val="20"/>
              </w:rPr>
            </w:r>
            <w:r w:rsidRPr="003D516B">
              <w:rPr>
                <w:rFonts w:ascii="Arial" w:hAnsi="Arial" w:cs="Arial"/>
                <w:noProof/>
                <w:webHidden/>
                <w:sz w:val="20"/>
                <w:szCs w:val="20"/>
              </w:rPr>
              <w:fldChar w:fldCharType="separate"/>
            </w:r>
            <w:r w:rsidRPr="003D516B">
              <w:rPr>
                <w:rFonts w:ascii="Arial" w:hAnsi="Arial" w:cs="Arial"/>
                <w:noProof/>
                <w:webHidden/>
                <w:sz w:val="20"/>
                <w:szCs w:val="20"/>
              </w:rPr>
              <w:t>3</w:t>
            </w:r>
            <w:r w:rsidRPr="003D516B">
              <w:rPr>
                <w:rFonts w:ascii="Arial" w:hAnsi="Arial" w:cs="Arial"/>
                <w:noProof/>
                <w:webHidden/>
                <w:sz w:val="20"/>
                <w:szCs w:val="20"/>
              </w:rPr>
              <w:fldChar w:fldCharType="end"/>
            </w:r>
          </w:hyperlink>
        </w:p>
        <w:p w14:paraId="2D1C5D21" w14:textId="7E647D1A" w:rsidR="000C2EC6" w:rsidRPr="003D516B" w:rsidRDefault="000C2EC6" w:rsidP="000C2EC6">
          <w:pPr>
            <w:pStyle w:val="TOC2"/>
            <w:tabs>
              <w:tab w:val="right" w:leader="dot" w:pos="9016"/>
            </w:tabs>
            <w:spacing w:line="360" w:lineRule="auto"/>
            <w:rPr>
              <w:rFonts w:ascii="Arial" w:hAnsi="Arial" w:cs="Arial"/>
              <w:noProof/>
              <w:sz w:val="20"/>
              <w:szCs w:val="20"/>
            </w:rPr>
          </w:pPr>
          <w:hyperlink w:anchor="_Toc215418051" w:history="1">
            <w:r w:rsidRPr="003D516B">
              <w:rPr>
                <w:rStyle w:val="Hyperlink"/>
                <w:rFonts w:ascii="Arial" w:hAnsi="Arial" w:cs="Arial"/>
                <w:noProof/>
                <w:sz w:val="20"/>
                <w:szCs w:val="20"/>
              </w:rPr>
              <w:t>1. Introduction to the Business Idea</w:t>
            </w:r>
            <w:r w:rsidRPr="003D516B">
              <w:rPr>
                <w:rFonts w:ascii="Arial" w:hAnsi="Arial" w:cs="Arial"/>
                <w:noProof/>
                <w:webHidden/>
                <w:sz w:val="20"/>
                <w:szCs w:val="20"/>
              </w:rPr>
              <w:tab/>
            </w:r>
            <w:r w:rsidRPr="003D516B">
              <w:rPr>
                <w:rFonts w:ascii="Arial" w:hAnsi="Arial" w:cs="Arial"/>
                <w:noProof/>
                <w:webHidden/>
                <w:sz w:val="20"/>
                <w:szCs w:val="20"/>
              </w:rPr>
              <w:fldChar w:fldCharType="begin"/>
            </w:r>
            <w:r w:rsidRPr="003D516B">
              <w:rPr>
                <w:rFonts w:ascii="Arial" w:hAnsi="Arial" w:cs="Arial"/>
                <w:noProof/>
                <w:webHidden/>
                <w:sz w:val="20"/>
                <w:szCs w:val="20"/>
              </w:rPr>
              <w:instrText xml:space="preserve"> PAGEREF _Toc215418051 \h </w:instrText>
            </w:r>
            <w:r w:rsidRPr="003D516B">
              <w:rPr>
                <w:rFonts w:ascii="Arial" w:hAnsi="Arial" w:cs="Arial"/>
                <w:noProof/>
                <w:webHidden/>
                <w:sz w:val="20"/>
                <w:szCs w:val="20"/>
              </w:rPr>
            </w:r>
            <w:r w:rsidRPr="003D516B">
              <w:rPr>
                <w:rFonts w:ascii="Arial" w:hAnsi="Arial" w:cs="Arial"/>
                <w:noProof/>
                <w:webHidden/>
                <w:sz w:val="20"/>
                <w:szCs w:val="20"/>
              </w:rPr>
              <w:fldChar w:fldCharType="separate"/>
            </w:r>
            <w:r w:rsidRPr="003D516B">
              <w:rPr>
                <w:rFonts w:ascii="Arial" w:hAnsi="Arial" w:cs="Arial"/>
                <w:noProof/>
                <w:webHidden/>
                <w:sz w:val="20"/>
                <w:szCs w:val="20"/>
              </w:rPr>
              <w:t>3</w:t>
            </w:r>
            <w:r w:rsidRPr="003D516B">
              <w:rPr>
                <w:rFonts w:ascii="Arial" w:hAnsi="Arial" w:cs="Arial"/>
                <w:noProof/>
                <w:webHidden/>
                <w:sz w:val="20"/>
                <w:szCs w:val="20"/>
              </w:rPr>
              <w:fldChar w:fldCharType="end"/>
            </w:r>
          </w:hyperlink>
        </w:p>
        <w:p w14:paraId="342D89BD" w14:textId="20F1F970" w:rsidR="000C2EC6" w:rsidRPr="003D516B" w:rsidRDefault="000C2EC6" w:rsidP="000C2EC6">
          <w:pPr>
            <w:pStyle w:val="TOC2"/>
            <w:tabs>
              <w:tab w:val="right" w:leader="dot" w:pos="9016"/>
            </w:tabs>
            <w:spacing w:line="360" w:lineRule="auto"/>
            <w:rPr>
              <w:rFonts w:ascii="Arial" w:hAnsi="Arial" w:cs="Arial"/>
              <w:noProof/>
              <w:sz w:val="20"/>
              <w:szCs w:val="20"/>
            </w:rPr>
          </w:pPr>
          <w:hyperlink w:anchor="_Toc215418052" w:history="1">
            <w:r w:rsidRPr="003D516B">
              <w:rPr>
                <w:rStyle w:val="Hyperlink"/>
                <w:rFonts w:ascii="Arial" w:hAnsi="Arial" w:cs="Arial"/>
                <w:noProof/>
                <w:sz w:val="20"/>
                <w:szCs w:val="20"/>
              </w:rPr>
              <w:t>2. Products and Services</w:t>
            </w:r>
            <w:r w:rsidRPr="003D516B">
              <w:rPr>
                <w:rFonts w:ascii="Arial" w:hAnsi="Arial" w:cs="Arial"/>
                <w:noProof/>
                <w:webHidden/>
                <w:sz w:val="20"/>
                <w:szCs w:val="20"/>
              </w:rPr>
              <w:tab/>
            </w:r>
            <w:r w:rsidRPr="003D516B">
              <w:rPr>
                <w:rFonts w:ascii="Arial" w:hAnsi="Arial" w:cs="Arial"/>
                <w:noProof/>
                <w:webHidden/>
                <w:sz w:val="20"/>
                <w:szCs w:val="20"/>
              </w:rPr>
              <w:fldChar w:fldCharType="begin"/>
            </w:r>
            <w:r w:rsidRPr="003D516B">
              <w:rPr>
                <w:rFonts w:ascii="Arial" w:hAnsi="Arial" w:cs="Arial"/>
                <w:noProof/>
                <w:webHidden/>
                <w:sz w:val="20"/>
                <w:szCs w:val="20"/>
              </w:rPr>
              <w:instrText xml:space="preserve"> PAGEREF _Toc215418052 \h </w:instrText>
            </w:r>
            <w:r w:rsidRPr="003D516B">
              <w:rPr>
                <w:rFonts w:ascii="Arial" w:hAnsi="Arial" w:cs="Arial"/>
                <w:noProof/>
                <w:webHidden/>
                <w:sz w:val="20"/>
                <w:szCs w:val="20"/>
              </w:rPr>
            </w:r>
            <w:r w:rsidRPr="003D516B">
              <w:rPr>
                <w:rFonts w:ascii="Arial" w:hAnsi="Arial" w:cs="Arial"/>
                <w:noProof/>
                <w:webHidden/>
                <w:sz w:val="20"/>
                <w:szCs w:val="20"/>
              </w:rPr>
              <w:fldChar w:fldCharType="separate"/>
            </w:r>
            <w:r w:rsidRPr="003D516B">
              <w:rPr>
                <w:rFonts w:ascii="Arial" w:hAnsi="Arial" w:cs="Arial"/>
                <w:noProof/>
                <w:webHidden/>
                <w:sz w:val="20"/>
                <w:szCs w:val="20"/>
              </w:rPr>
              <w:t>3</w:t>
            </w:r>
            <w:r w:rsidRPr="003D516B">
              <w:rPr>
                <w:rFonts w:ascii="Arial" w:hAnsi="Arial" w:cs="Arial"/>
                <w:noProof/>
                <w:webHidden/>
                <w:sz w:val="20"/>
                <w:szCs w:val="20"/>
              </w:rPr>
              <w:fldChar w:fldCharType="end"/>
            </w:r>
          </w:hyperlink>
        </w:p>
        <w:p w14:paraId="5209EDD4" w14:textId="21D70957" w:rsidR="000C2EC6" w:rsidRPr="003D516B" w:rsidRDefault="000C2EC6" w:rsidP="000C2EC6">
          <w:pPr>
            <w:pStyle w:val="TOC2"/>
            <w:tabs>
              <w:tab w:val="right" w:leader="dot" w:pos="9016"/>
            </w:tabs>
            <w:spacing w:line="360" w:lineRule="auto"/>
            <w:rPr>
              <w:rFonts w:ascii="Arial" w:hAnsi="Arial" w:cs="Arial"/>
              <w:noProof/>
              <w:sz w:val="20"/>
              <w:szCs w:val="20"/>
            </w:rPr>
          </w:pPr>
          <w:hyperlink w:anchor="_Toc215418053" w:history="1">
            <w:r w:rsidRPr="003D516B">
              <w:rPr>
                <w:rStyle w:val="Hyperlink"/>
                <w:rFonts w:ascii="Arial" w:hAnsi="Arial" w:cs="Arial"/>
                <w:noProof/>
                <w:sz w:val="20"/>
                <w:szCs w:val="20"/>
              </w:rPr>
              <w:t>3. Short-Term and Long-Term Objectives</w:t>
            </w:r>
            <w:r w:rsidRPr="003D516B">
              <w:rPr>
                <w:rFonts w:ascii="Arial" w:hAnsi="Arial" w:cs="Arial"/>
                <w:noProof/>
                <w:webHidden/>
                <w:sz w:val="20"/>
                <w:szCs w:val="20"/>
              </w:rPr>
              <w:tab/>
            </w:r>
            <w:r w:rsidRPr="003D516B">
              <w:rPr>
                <w:rFonts w:ascii="Arial" w:hAnsi="Arial" w:cs="Arial"/>
                <w:noProof/>
                <w:webHidden/>
                <w:sz w:val="20"/>
                <w:szCs w:val="20"/>
              </w:rPr>
              <w:fldChar w:fldCharType="begin"/>
            </w:r>
            <w:r w:rsidRPr="003D516B">
              <w:rPr>
                <w:rFonts w:ascii="Arial" w:hAnsi="Arial" w:cs="Arial"/>
                <w:noProof/>
                <w:webHidden/>
                <w:sz w:val="20"/>
                <w:szCs w:val="20"/>
              </w:rPr>
              <w:instrText xml:space="preserve"> PAGEREF _Toc215418053 \h </w:instrText>
            </w:r>
            <w:r w:rsidRPr="003D516B">
              <w:rPr>
                <w:rFonts w:ascii="Arial" w:hAnsi="Arial" w:cs="Arial"/>
                <w:noProof/>
                <w:webHidden/>
                <w:sz w:val="20"/>
                <w:szCs w:val="20"/>
              </w:rPr>
            </w:r>
            <w:r w:rsidRPr="003D516B">
              <w:rPr>
                <w:rFonts w:ascii="Arial" w:hAnsi="Arial" w:cs="Arial"/>
                <w:noProof/>
                <w:webHidden/>
                <w:sz w:val="20"/>
                <w:szCs w:val="20"/>
              </w:rPr>
              <w:fldChar w:fldCharType="separate"/>
            </w:r>
            <w:r w:rsidRPr="003D516B">
              <w:rPr>
                <w:rFonts w:ascii="Arial" w:hAnsi="Arial" w:cs="Arial"/>
                <w:noProof/>
                <w:webHidden/>
                <w:sz w:val="20"/>
                <w:szCs w:val="20"/>
              </w:rPr>
              <w:t>4</w:t>
            </w:r>
            <w:r w:rsidRPr="003D516B">
              <w:rPr>
                <w:rFonts w:ascii="Arial" w:hAnsi="Arial" w:cs="Arial"/>
                <w:noProof/>
                <w:webHidden/>
                <w:sz w:val="20"/>
                <w:szCs w:val="20"/>
              </w:rPr>
              <w:fldChar w:fldCharType="end"/>
            </w:r>
          </w:hyperlink>
        </w:p>
        <w:p w14:paraId="61F5B382" w14:textId="553F7442" w:rsidR="000C2EC6" w:rsidRPr="003D516B" w:rsidRDefault="000C2EC6" w:rsidP="000C2EC6">
          <w:pPr>
            <w:pStyle w:val="TOC2"/>
            <w:tabs>
              <w:tab w:val="right" w:leader="dot" w:pos="9016"/>
            </w:tabs>
            <w:spacing w:line="360" w:lineRule="auto"/>
            <w:rPr>
              <w:rFonts w:ascii="Arial" w:hAnsi="Arial" w:cs="Arial"/>
              <w:noProof/>
              <w:sz w:val="20"/>
              <w:szCs w:val="20"/>
            </w:rPr>
          </w:pPr>
          <w:hyperlink w:anchor="_Toc215418054" w:history="1">
            <w:r w:rsidRPr="003D516B">
              <w:rPr>
                <w:rStyle w:val="Hyperlink"/>
                <w:rFonts w:ascii="Arial" w:hAnsi="Arial" w:cs="Arial"/>
                <w:noProof/>
                <w:sz w:val="20"/>
                <w:szCs w:val="20"/>
              </w:rPr>
              <w:t>4. Unique Selling Proposition (USP)</w:t>
            </w:r>
            <w:r w:rsidRPr="003D516B">
              <w:rPr>
                <w:rFonts w:ascii="Arial" w:hAnsi="Arial" w:cs="Arial"/>
                <w:noProof/>
                <w:webHidden/>
                <w:sz w:val="20"/>
                <w:szCs w:val="20"/>
              </w:rPr>
              <w:tab/>
            </w:r>
            <w:r w:rsidRPr="003D516B">
              <w:rPr>
                <w:rFonts w:ascii="Arial" w:hAnsi="Arial" w:cs="Arial"/>
                <w:noProof/>
                <w:webHidden/>
                <w:sz w:val="20"/>
                <w:szCs w:val="20"/>
              </w:rPr>
              <w:fldChar w:fldCharType="begin"/>
            </w:r>
            <w:r w:rsidRPr="003D516B">
              <w:rPr>
                <w:rFonts w:ascii="Arial" w:hAnsi="Arial" w:cs="Arial"/>
                <w:noProof/>
                <w:webHidden/>
                <w:sz w:val="20"/>
                <w:szCs w:val="20"/>
              </w:rPr>
              <w:instrText xml:space="preserve"> PAGEREF _Toc215418054 \h </w:instrText>
            </w:r>
            <w:r w:rsidRPr="003D516B">
              <w:rPr>
                <w:rFonts w:ascii="Arial" w:hAnsi="Arial" w:cs="Arial"/>
                <w:noProof/>
                <w:webHidden/>
                <w:sz w:val="20"/>
                <w:szCs w:val="20"/>
              </w:rPr>
            </w:r>
            <w:r w:rsidRPr="003D516B">
              <w:rPr>
                <w:rFonts w:ascii="Arial" w:hAnsi="Arial" w:cs="Arial"/>
                <w:noProof/>
                <w:webHidden/>
                <w:sz w:val="20"/>
                <w:szCs w:val="20"/>
              </w:rPr>
              <w:fldChar w:fldCharType="separate"/>
            </w:r>
            <w:r w:rsidRPr="003D516B">
              <w:rPr>
                <w:rFonts w:ascii="Arial" w:hAnsi="Arial" w:cs="Arial"/>
                <w:noProof/>
                <w:webHidden/>
                <w:sz w:val="20"/>
                <w:szCs w:val="20"/>
              </w:rPr>
              <w:t>5</w:t>
            </w:r>
            <w:r w:rsidRPr="003D516B">
              <w:rPr>
                <w:rFonts w:ascii="Arial" w:hAnsi="Arial" w:cs="Arial"/>
                <w:noProof/>
                <w:webHidden/>
                <w:sz w:val="20"/>
                <w:szCs w:val="20"/>
              </w:rPr>
              <w:fldChar w:fldCharType="end"/>
            </w:r>
          </w:hyperlink>
        </w:p>
        <w:p w14:paraId="29F465BC" w14:textId="27968DB8" w:rsidR="000C2EC6" w:rsidRPr="003D516B" w:rsidRDefault="000C2EC6" w:rsidP="000C2EC6">
          <w:pPr>
            <w:pStyle w:val="TOC1"/>
            <w:tabs>
              <w:tab w:val="right" w:leader="dot" w:pos="9016"/>
            </w:tabs>
            <w:spacing w:line="360" w:lineRule="auto"/>
            <w:rPr>
              <w:rFonts w:ascii="Arial" w:hAnsi="Arial" w:cs="Arial"/>
              <w:noProof/>
              <w:sz w:val="20"/>
              <w:szCs w:val="20"/>
            </w:rPr>
          </w:pPr>
          <w:hyperlink w:anchor="_Toc215418055" w:history="1">
            <w:r w:rsidRPr="003D516B">
              <w:rPr>
                <w:rStyle w:val="Hyperlink"/>
                <w:rFonts w:ascii="Arial" w:hAnsi="Arial" w:cs="Arial"/>
                <w:noProof/>
                <w:sz w:val="20"/>
                <w:szCs w:val="20"/>
              </w:rPr>
              <w:t>Business Environment &amp; Competitor Analysis</w:t>
            </w:r>
            <w:r w:rsidRPr="003D516B">
              <w:rPr>
                <w:rFonts w:ascii="Arial" w:hAnsi="Arial" w:cs="Arial"/>
                <w:noProof/>
                <w:webHidden/>
                <w:sz w:val="20"/>
                <w:szCs w:val="20"/>
              </w:rPr>
              <w:tab/>
            </w:r>
            <w:r w:rsidRPr="003D516B">
              <w:rPr>
                <w:rFonts w:ascii="Arial" w:hAnsi="Arial" w:cs="Arial"/>
                <w:noProof/>
                <w:webHidden/>
                <w:sz w:val="20"/>
                <w:szCs w:val="20"/>
              </w:rPr>
              <w:fldChar w:fldCharType="begin"/>
            </w:r>
            <w:r w:rsidRPr="003D516B">
              <w:rPr>
                <w:rFonts w:ascii="Arial" w:hAnsi="Arial" w:cs="Arial"/>
                <w:noProof/>
                <w:webHidden/>
                <w:sz w:val="20"/>
                <w:szCs w:val="20"/>
              </w:rPr>
              <w:instrText xml:space="preserve"> PAGEREF _Toc215418055 \h </w:instrText>
            </w:r>
            <w:r w:rsidRPr="003D516B">
              <w:rPr>
                <w:rFonts w:ascii="Arial" w:hAnsi="Arial" w:cs="Arial"/>
                <w:noProof/>
                <w:webHidden/>
                <w:sz w:val="20"/>
                <w:szCs w:val="20"/>
              </w:rPr>
            </w:r>
            <w:r w:rsidRPr="003D516B">
              <w:rPr>
                <w:rFonts w:ascii="Arial" w:hAnsi="Arial" w:cs="Arial"/>
                <w:noProof/>
                <w:webHidden/>
                <w:sz w:val="20"/>
                <w:szCs w:val="20"/>
              </w:rPr>
              <w:fldChar w:fldCharType="separate"/>
            </w:r>
            <w:r w:rsidRPr="003D516B">
              <w:rPr>
                <w:rFonts w:ascii="Arial" w:hAnsi="Arial" w:cs="Arial"/>
                <w:noProof/>
                <w:webHidden/>
                <w:sz w:val="20"/>
                <w:szCs w:val="20"/>
              </w:rPr>
              <w:t>6</w:t>
            </w:r>
            <w:r w:rsidRPr="003D516B">
              <w:rPr>
                <w:rFonts w:ascii="Arial" w:hAnsi="Arial" w:cs="Arial"/>
                <w:noProof/>
                <w:webHidden/>
                <w:sz w:val="20"/>
                <w:szCs w:val="20"/>
              </w:rPr>
              <w:fldChar w:fldCharType="end"/>
            </w:r>
          </w:hyperlink>
        </w:p>
        <w:p w14:paraId="1FEF992B" w14:textId="632CAA49" w:rsidR="000C2EC6" w:rsidRPr="003D516B" w:rsidRDefault="000C2EC6" w:rsidP="000C2EC6">
          <w:pPr>
            <w:pStyle w:val="TOC2"/>
            <w:tabs>
              <w:tab w:val="right" w:leader="dot" w:pos="9016"/>
            </w:tabs>
            <w:spacing w:line="360" w:lineRule="auto"/>
            <w:rPr>
              <w:rFonts w:ascii="Arial" w:hAnsi="Arial" w:cs="Arial"/>
              <w:noProof/>
              <w:sz w:val="20"/>
              <w:szCs w:val="20"/>
            </w:rPr>
          </w:pPr>
          <w:hyperlink w:anchor="_Toc215418056" w:history="1">
            <w:r w:rsidRPr="003D516B">
              <w:rPr>
                <w:rStyle w:val="Hyperlink"/>
                <w:rFonts w:ascii="Arial" w:hAnsi="Arial" w:cs="Arial"/>
                <w:noProof/>
                <w:sz w:val="20"/>
                <w:szCs w:val="20"/>
              </w:rPr>
              <w:t>1. PESTEL Analysis</w:t>
            </w:r>
            <w:r w:rsidRPr="003D516B">
              <w:rPr>
                <w:rFonts w:ascii="Arial" w:hAnsi="Arial" w:cs="Arial"/>
                <w:noProof/>
                <w:webHidden/>
                <w:sz w:val="20"/>
                <w:szCs w:val="20"/>
              </w:rPr>
              <w:tab/>
            </w:r>
            <w:r w:rsidRPr="003D516B">
              <w:rPr>
                <w:rFonts w:ascii="Arial" w:hAnsi="Arial" w:cs="Arial"/>
                <w:noProof/>
                <w:webHidden/>
                <w:sz w:val="20"/>
                <w:szCs w:val="20"/>
              </w:rPr>
              <w:fldChar w:fldCharType="begin"/>
            </w:r>
            <w:r w:rsidRPr="003D516B">
              <w:rPr>
                <w:rFonts w:ascii="Arial" w:hAnsi="Arial" w:cs="Arial"/>
                <w:noProof/>
                <w:webHidden/>
                <w:sz w:val="20"/>
                <w:szCs w:val="20"/>
              </w:rPr>
              <w:instrText xml:space="preserve"> PAGEREF _Toc215418056 \h </w:instrText>
            </w:r>
            <w:r w:rsidRPr="003D516B">
              <w:rPr>
                <w:rFonts w:ascii="Arial" w:hAnsi="Arial" w:cs="Arial"/>
                <w:noProof/>
                <w:webHidden/>
                <w:sz w:val="20"/>
                <w:szCs w:val="20"/>
              </w:rPr>
            </w:r>
            <w:r w:rsidRPr="003D516B">
              <w:rPr>
                <w:rFonts w:ascii="Arial" w:hAnsi="Arial" w:cs="Arial"/>
                <w:noProof/>
                <w:webHidden/>
                <w:sz w:val="20"/>
                <w:szCs w:val="20"/>
              </w:rPr>
              <w:fldChar w:fldCharType="separate"/>
            </w:r>
            <w:r w:rsidRPr="003D516B">
              <w:rPr>
                <w:rFonts w:ascii="Arial" w:hAnsi="Arial" w:cs="Arial"/>
                <w:noProof/>
                <w:webHidden/>
                <w:sz w:val="20"/>
                <w:szCs w:val="20"/>
              </w:rPr>
              <w:t>6</w:t>
            </w:r>
            <w:r w:rsidRPr="003D516B">
              <w:rPr>
                <w:rFonts w:ascii="Arial" w:hAnsi="Arial" w:cs="Arial"/>
                <w:noProof/>
                <w:webHidden/>
                <w:sz w:val="20"/>
                <w:szCs w:val="20"/>
              </w:rPr>
              <w:fldChar w:fldCharType="end"/>
            </w:r>
          </w:hyperlink>
        </w:p>
        <w:p w14:paraId="45D3BF1E" w14:textId="29A1A7D6" w:rsidR="000C2EC6" w:rsidRPr="003D516B" w:rsidRDefault="000C2EC6" w:rsidP="000C2EC6">
          <w:pPr>
            <w:pStyle w:val="TOC2"/>
            <w:tabs>
              <w:tab w:val="right" w:leader="dot" w:pos="9016"/>
            </w:tabs>
            <w:spacing w:line="360" w:lineRule="auto"/>
            <w:rPr>
              <w:rFonts w:ascii="Arial" w:hAnsi="Arial" w:cs="Arial"/>
              <w:noProof/>
              <w:sz w:val="20"/>
              <w:szCs w:val="20"/>
            </w:rPr>
          </w:pPr>
          <w:hyperlink w:anchor="_Toc215418057" w:history="1">
            <w:r w:rsidRPr="003D516B">
              <w:rPr>
                <w:rStyle w:val="Hyperlink"/>
                <w:rFonts w:ascii="Arial" w:hAnsi="Arial" w:cs="Arial"/>
                <w:noProof/>
                <w:sz w:val="20"/>
                <w:szCs w:val="20"/>
              </w:rPr>
              <w:t>2. SWOT Analysis</w:t>
            </w:r>
            <w:r w:rsidRPr="003D516B">
              <w:rPr>
                <w:rFonts w:ascii="Arial" w:hAnsi="Arial" w:cs="Arial"/>
                <w:noProof/>
                <w:webHidden/>
                <w:sz w:val="20"/>
                <w:szCs w:val="20"/>
              </w:rPr>
              <w:tab/>
            </w:r>
            <w:r w:rsidRPr="003D516B">
              <w:rPr>
                <w:rFonts w:ascii="Arial" w:hAnsi="Arial" w:cs="Arial"/>
                <w:noProof/>
                <w:webHidden/>
                <w:sz w:val="20"/>
                <w:szCs w:val="20"/>
              </w:rPr>
              <w:fldChar w:fldCharType="begin"/>
            </w:r>
            <w:r w:rsidRPr="003D516B">
              <w:rPr>
                <w:rFonts w:ascii="Arial" w:hAnsi="Arial" w:cs="Arial"/>
                <w:noProof/>
                <w:webHidden/>
                <w:sz w:val="20"/>
                <w:szCs w:val="20"/>
              </w:rPr>
              <w:instrText xml:space="preserve"> PAGEREF _Toc215418057 \h </w:instrText>
            </w:r>
            <w:r w:rsidRPr="003D516B">
              <w:rPr>
                <w:rFonts w:ascii="Arial" w:hAnsi="Arial" w:cs="Arial"/>
                <w:noProof/>
                <w:webHidden/>
                <w:sz w:val="20"/>
                <w:szCs w:val="20"/>
              </w:rPr>
            </w:r>
            <w:r w:rsidRPr="003D516B">
              <w:rPr>
                <w:rFonts w:ascii="Arial" w:hAnsi="Arial" w:cs="Arial"/>
                <w:noProof/>
                <w:webHidden/>
                <w:sz w:val="20"/>
                <w:szCs w:val="20"/>
              </w:rPr>
              <w:fldChar w:fldCharType="separate"/>
            </w:r>
            <w:r w:rsidRPr="003D516B">
              <w:rPr>
                <w:rFonts w:ascii="Arial" w:hAnsi="Arial" w:cs="Arial"/>
                <w:noProof/>
                <w:webHidden/>
                <w:sz w:val="20"/>
                <w:szCs w:val="20"/>
              </w:rPr>
              <w:t>8</w:t>
            </w:r>
            <w:r w:rsidRPr="003D516B">
              <w:rPr>
                <w:rFonts w:ascii="Arial" w:hAnsi="Arial" w:cs="Arial"/>
                <w:noProof/>
                <w:webHidden/>
                <w:sz w:val="20"/>
                <w:szCs w:val="20"/>
              </w:rPr>
              <w:fldChar w:fldCharType="end"/>
            </w:r>
          </w:hyperlink>
        </w:p>
        <w:p w14:paraId="6757BA16" w14:textId="4299D153" w:rsidR="000C2EC6" w:rsidRPr="003D516B" w:rsidRDefault="000C2EC6" w:rsidP="000C2EC6">
          <w:pPr>
            <w:pStyle w:val="TOC2"/>
            <w:tabs>
              <w:tab w:val="right" w:leader="dot" w:pos="9016"/>
            </w:tabs>
            <w:spacing w:line="360" w:lineRule="auto"/>
            <w:rPr>
              <w:rFonts w:ascii="Arial" w:hAnsi="Arial" w:cs="Arial"/>
              <w:noProof/>
              <w:sz w:val="20"/>
              <w:szCs w:val="20"/>
            </w:rPr>
          </w:pPr>
          <w:hyperlink w:anchor="_Toc215418058" w:history="1">
            <w:r w:rsidRPr="003D516B">
              <w:rPr>
                <w:rStyle w:val="Hyperlink"/>
                <w:rFonts w:ascii="Arial" w:hAnsi="Arial" w:cs="Arial"/>
                <w:noProof/>
                <w:sz w:val="20"/>
                <w:szCs w:val="20"/>
              </w:rPr>
              <w:t>3. Porter’s Five Forces Analysis</w:t>
            </w:r>
            <w:r w:rsidRPr="003D516B">
              <w:rPr>
                <w:rFonts w:ascii="Arial" w:hAnsi="Arial" w:cs="Arial"/>
                <w:noProof/>
                <w:webHidden/>
                <w:sz w:val="20"/>
                <w:szCs w:val="20"/>
              </w:rPr>
              <w:tab/>
            </w:r>
            <w:r w:rsidRPr="003D516B">
              <w:rPr>
                <w:rFonts w:ascii="Arial" w:hAnsi="Arial" w:cs="Arial"/>
                <w:noProof/>
                <w:webHidden/>
                <w:sz w:val="20"/>
                <w:szCs w:val="20"/>
              </w:rPr>
              <w:fldChar w:fldCharType="begin"/>
            </w:r>
            <w:r w:rsidRPr="003D516B">
              <w:rPr>
                <w:rFonts w:ascii="Arial" w:hAnsi="Arial" w:cs="Arial"/>
                <w:noProof/>
                <w:webHidden/>
                <w:sz w:val="20"/>
                <w:szCs w:val="20"/>
              </w:rPr>
              <w:instrText xml:space="preserve"> PAGEREF _Toc215418058 \h </w:instrText>
            </w:r>
            <w:r w:rsidRPr="003D516B">
              <w:rPr>
                <w:rFonts w:ascii="Arial" w:hAnsi="Arial" w:cs="Arial"/>
                <w:noProof/>
                <w:webHidden/>
                <w:sz w:val="20"/>
                <w:szCs w:val="20"/>
              </w:rPr>
            </w:r>
            <w:r w:rsidRPr="003D516B">
              <w:rPr>
                <w:rFonts w:ascii="Arial" w:hAnsi="Arial" w:cs="Arial"/>
                <w:noProof/>
                <w:webHidden/>
                <w:sz w:val="20"/>
                <w:szCs w:val="20"/>
              </w:rPr>
              <w:fldChar w:fldCharType="separate"/>
            </w:r>
            <w:r w:rsidRPr="003D516B">
              <w:rPr>
                <w:rFonts w:ascii="Arial" w:hAnsi="Arial" w:cs="Arial"/>
                <w:noProof/>
                <w:webHidden/>
                <w:sz w:val="20"/>
                <w:szCs w:val="20"/>
              </w:rPr>
              <w:t>9</w:t>
            </w:r>
            <w:r w:rsidRPr="003D516B">
              <w:rPr>
                <w:rFonts w:ascii="Arial" w:hAnsi="Arial" w:cs="Arial"/>
                <w:noProof/>
                <w:webHidden/>
                <w:sz w:val="20"/>
                <w:szCs w:val="20"/>
              </w:rPr>
              <w:fldChar w:fldCharType="end"/>
            </w:r>
          </w:hyperlink>
        </w:p>
        <w:p w14:paraId="2B8AD62E" w14:textId="7C254D22" w:rsidR="000C2EC6" w:rsidRPr="003D516B" w:rsidRDefault="000C2EC6" w:rsidP="000C2EC6">
          <w:pPr>
            <w:pStyle w:val="TOC1"/>
            <w:tabs>
              <w:tab w:val="right" w:leader="dot" w:pos="9016"/>
            </w:tabs>
            <w:spacing w:line="360" w:lineRule="auto"/>
            <w:rPr>
              <w:rFonts w:ascii="Arial" w:hAnsi="Arial" w:cs="Arial"/>
              <w:noProof/>
              <w:sz w:val="20"/>
              <w:szCs w:val="20"/>
            </w:rPr>
          </w:pPr>
          <w:hyperlink w:anchor="_Toc215418059" w:history="1">
            <w:r w:rsidRPr="003D516B">
              <w:rPr>
                <w:rStyle w:val="Hyperlink"/>
                <w:rFonts w:ascii="Arial" w:hAnsi="Arial" w:cs="Arial"/>
                <w:noProof/>
                <w:sz w:val="20"/>
                <w:szCs w:val="20"/>
              </w:rPr>
              <w:t>4Ps, Market Segmentation &amp; Marketing Strategies</w:t>
            </w:r>
            <w:r w:rsidRPr="003D516B">
              <w:rPr>
                <w:rFonts w:ascii="Arial" w:hAnsi="Arial" w:cs="Arial"/>
                <w:noProof/>
                <w:webHidden/>
                <w:sz w:val="20"/>
                <w:szCs w:val="20"/>
              </w:rPr>
              <w:tab/>
            </w:r>
            <w:r w:rsidRPr="003D516B">
              <w:rPr>
                <w:rFonts w:ascii="Arial" w:hAnsi="Arial" w:cs="Arial"/>
                <w:noProof/>
                <w:webHidden/>
                <w:sz w:val="20"/>
                <w:szCs w:val="20"/>
              </w:rPr>
              <w:fldChar w:fldCharType="begin"/>
            </w:r>
            <w:r w:rsidRPr="003D516B">
              <w:rPr>
                <w:rFonts w:ascii="Arial" w:hAnsi="Arial" w:cs="Arial"/>
                <w:noProof/>
                <w:webHidden/>
                <w:sz w:val="20"/>
                <w:szCs w:val="20"/>
              </w:rPr>
              <w:instrText xml:space="preserve"> PAGEREF _Toc215418059 \h </w:instrText>
            </w:r>
            <w:r w:rsidRPr="003D516B">
              <w:rPr>
                <w:rFonts w:ascii="Arial" w:hAnsi="Arial" w:cs="Arial"/>
                <w:noProof/>
                <w:webHidden/>
                <w:sz w:val="20"/>
                <w:szCs w:val="20"/>
              </w:rPr>
            </w:r>
            <w:r w:rsidRPr="003D516B">
              <w:rPr>
                <w:rFonts w:ascii="Arial" w:hAnsi="Arial" w:cs="Arial"/>
                <w:noProof/>
                <w:webHidden/>
                <w:sz w:val="20"/>
                <w:szCs w:val="20"/>
              </w:rPr>
              <w:fldChar w:fldCharType="separate"/>
            </w:r>
            <w:r w:rsidRPr="003D516B">
              <w:rPr>
                <w:rFonts w:ascii="Arial" w:hAnsi="Arial" w:cs="Arial"/>
                <w:noProof/>
                <w:webHidden/>
                <w:sz w:val="20"/>
                <w:szCs w:val="20"/>
              </w:rPr>
              <w:t>10</w:t>
            </w:r>
            <w:r w:rsidRPr="003D516B">
              <w:rPr>
                <w:rFonts w:ascii="Arial" w:hAnsi="Arial" w:cs="Arial"/>
                <w:noProof/>
                <w:webHidden/>
                <w:sz w:val="20"/>
                <w:szCs w:val="20"/>
              </w:rPr>
              <w:fldChar w:fldCharType="end"/>
            </w:r>
          </w:hyperlink>
        </w:p>
        <w:p w14:paraId="084763AD" w14:textId="1616C9F5" w:rsidR="000C2EC6" w:rsidRPr="003D516B" w:rsidRDefault="000C2EC6" w:rsidP="000C2EC6">
          <w:pPr>
            <w:pStyle w:val="TOC2"/>
            <w:tabs>
              <w:tab w:val="right" w:leader="dot" w:pos="9016"/>
            </w:tabs>
            <w:spacing w:line="360" w:lineRule="auto"/>
            <w:rPr>
              <w:rFonts w:ascii="Arial" w:hAnsi="Arial" w:cs="Arial"/>
              <w:noProof/>
              <w:sz w:val="20"/>
              <w:szCs w:val="20"/>
            </w:rPr>
          </w:pPr>
          <w:hyperlink w:anchor="_Toc215418060" w:history="1">
            <w:r w:rsidRPr="003D516B">
              <w:rPr>
                <w:rStyle w:val="Hyperlink"/>
                <w:rFonts w:ascii="Arial" w:hAnsi="Arial" w:cs="Arial"/>
                <w:noProof/>
                <w:sz w:val="20"/>
                <w:szCs w:val="20"/>
              </w:rPr>
              <w:t>1. Market Segmentation</w:t>
            </w:r>
            <w:r w:rsidRPr="003D516B">
              <w:rPr>
                <w:rFonts w:ascii="Arial" w:hAnsi="Arial" w:cs="Arial"/>
                <w:noProof/>
                <w:webHidden/>
                <w:sz w:val="20"/>
                <w:szCs w:val="20"/>
              </w:rPr>
              <w:tab/>
            </w:r>
            <w:r w:rsidRPr="003D516B">
              <w:rPr>
                <w:rFonts w:ascii="Arial" w:hAnsi="Arial" w:cs="Arial"/>
                <w:noProof/>
                <w:webHidden/>
                <w:sz w:val="20"/>
                <w:szCs w:val="20"/>
              </w:rPr>
              <w:fldChar w:fldCharType="begin"/>
            </w:r>
            <w:r w:rsidRPr="003D516B">
              <w:rPr>
                <w:rFonts w:ascii="Arial" w:hAnsi="Arial" w:cs="Arial"/>
                <w:noProof/>
                <w:webHidden/>
                <w:sz w:val="20"/>
                <w:szCs w:val="20"/>
              </w:rPr>
              <w:instrText xml:space="preserve"> PAGEREF _Toc215418060 \h </w:instrText>
            </w:r>
            <w:r w:rsidRPr="003D516B">
              <w:rPr>
                <w:rFonts w:ascii="Arial" w:hAnsi="Arial" w:cs="Arial"/>
                <w:noProof/>
                <w:webHidden/>
                <w:sz w:val="20"/>
                <w:szCs w:val="20"/>
              </w:rPr>
            </w:r>
            <w:r w:rsidRPr="003D516B">
              <w:rPr>
                <w:rFonts w:ascii="Arial" w:hAnsi="Arial" w:cs="Arial"/>
                <w:noProof/>
                <w:webHidden/>
                <w:sz w:val="20"/>
                <w:szCs w:val="20"/>
              </w:rPr>
              <w:fldChar w:fldCharType="separate"/>
            </w:r>
            <w:r w:rsidRPr="003D516B">
              <w:rPr>
                <w:rFonts w:ascii="Arial" w:hAnsi="Arial" w:cs="Arial"/>
                <w:noProof/>
                <w:webHidden/>
                <w:sz w:val="20"/>
                <w:szCs w:val="20"/>
              </w:rPr>
              <w:t>10</w:t>
            </w:r>
            <w:r w:rsidRPr="003D516B">
              <w:rPr>
                <w:rFonts w:ascii="Arial" w:hAnsi="Arial" w:cs="Arial"/>
                <w:noProof/>
                <w:webHidden/>
                <w:sz w:val="20"/>
                <w:szCs w:val="20"/>
              </w:rPr>
              <w:fldChar w:fldCharType="end"/>
            </w:r>
          </w:hyperlink>
        </w:p>
        <w:p w14:paraId="35C7A9D5" w14:textId="741D2795" w:rsidR="000C2EC6" w:rsidRPr="003D516B" w:rsidRDefault="000C2EC6" w:rsidP="000C2EC6">
          <w:pPr>
            <w:pStyle w:val="TOC3"/>
            <w:tabs>
              <w:tab w:val="right" w:leader="dot" w:pos="9016"/>
            </w:tabs>
            <w:spacing w:line="360" w:lineRule="auto"/>
            <w:rPr>
              <w:rFonts w:ascii="Arial" w:hAnsi="Arial" w:cs="Arial"/>
              <w:noProof/>
              <w:sz w:val="20"/>
              <w:szCs w:val="20"/>
            </w:rPr>
          </w:pPr>
          <w:hyperlink w:anchor="_Toc215418061" w:history="1">
            <w:r w:rsidRPr="003D516B">
              <w:rPr>
                <w:rStyle w:val="Hyperlink"/>
                <w:rFonts w:ascii="Arial" w:hAnsi="Arial" w:cs="Arial"/>
                <w:noProof/>
                <w:sz w:val="20"/>
                <w:szCs w:val="20"/>
              </w:rPr>
              <w:t>1.1 Demographic Segmentation</w:t>
            </w:r>
            <w:r w:rsidRPr="003D516B">
              <w:rPr>
                <w:rFonts w:ascii="Arial" w:hAnsi="Arial" w:cs="Arial"/>
                <w:noProof/>
                <w:webHidden/>
                <w:sz w:val="20"/>
                <w:szCs w:val="20"/>
              </w:rPr>
              <w:tab/>
            </w:r>
            <w:r w:rsidRPr="003D516B">
              <w:rPr>
                <w:rFonts w:ascii="Arial" w:hAnsi="Arial" w:cs="Arial"/>
                <w:noProof/>
                <w:webHidden/>
                <w:sz w:val="20"/>
                <w:szCs w:val="20"/>
              </w:rPr>
              <w:fldChar w:fldCharType="begin"/>
            </w:r>
            <w:r w:rsidRPr="003D516B">
              <w:rPr>
                <w:rFonts w:ascii="Arial" w:hAnsi="Arial" w:cs="Arial"/>
                <w:noProof/>
                <w:webHidden/>
                <w:sz w:val="20"/>
                <w:szCs w:val="20"/>
              </w:rPr>
              <w:instrText xml:space="preserve"> PAGEREF _Toc215418061 \h </w:instrText>
            </w:r>
            <w:r w:rsidRPr="003D516B">
              <w:rPr>
                <w:rFonts w:ascii="Arial" w:hAnsi="Arial" w:cs="Arial"/>
                <w:noProof/>
                <w:webHidden/>
                <w:sz w:val="20"/>
                <w:szCs w:val="20"/>
              </w:rPr>
            </w:r>
            <w:r w:rsidRPr="003D516B">
              <w:rPr>
                <w:rFonts w:ascii="Arial" w:hAnsi="Arial" w:cs="Arial"/>
                <w:noProof/>
                <w:webHidden/>
                <w:sz w:val="20"/>
                <w:szCs w:val="20"/>
              </w:rPr>
              <w:fldChar w:fldCharType="separate"/>
            </w:r>
            <w:r w:rsidRPr="003D516B">
              <w:rPr>
                <w:rFonts w:ascii="Arial" w:hAnsi="Arial" w:cs="Arial"/>
                <w:noProof/>
                <w:webHidden/>
                <w:sz w:val="20"/>
                <w:szCs w:val="20"/>
              </w:rPr>
              <w:t>10</w:t>
            </w:r>
            <w:r w:rsidRPr="003D516B">
              <w:rPr>
                <w:rFonts w:ascii="Arial" w:hAnsi="Arial" w:cs="Arial"/>
                <w:noProof/>
                <w:webHidden/>
                <w:sz w:val="20"/>
                <w:szCs w:val="20"/>
              </w:rPr>
              <w:fldChar w:fldCharType="end"/>
            </w:r>
          </w:hyperlink>
        </w:p>
        <w:p w14:paraId="47CB1CE1" w14:textId="004F1A89" w:rsidR="000C2EC6" w:rsidRPr="003D516B" w:rsidRDefault="000C2EC6" w:rsidP="000C2EC6">
          <w:pPr>
            <w:pStyle w:val="TOC3"/>
            <w:tabs>
              <w:tab w:val="right" w:leader="dot" w:pos="9016"/>
            </w:tabs>
            <w:spacing w:line="360" w:lineRule="auto"/>
            <w:rPr>
              <w:rFonts w:ascii="Arial" w:hAnsi="Arial" w:cs="Arial"/>
              <w:noProof/>
              <w:sz w:val="20"/>
              <w:szCs w:val="20"/>
            </w:rPr>
          </w:pPr>
          <w:hyperlink w:anchor="_Toc215418062" w:history="1">
            <w:r w:rsidRPr="003D516B">
              <w:rPr>
                <w:rStyle w:val="Hyperlink"/>
                <w:rFonts w:ascii="Arial" w:hAnsi="Arial" w:cs="Arial"/>
                <w:noProof/>
                <w:sz w:val="20"/>
                <w:szCs w:val="20"/>
              </w:rPr>
              <w:t>1.2 Psychographic Segmentation</w:t>
            </w:r>
            <w:r w:rsidRPr="003D516B">
              <w:rPr>
                <w:rFonts w:ascii="Arial" w:hAnsi="Arial" w:cs="Arial"/>
                <w:noProof/>
                <w:webHidden/>
                <w:sz w:val="20"/>
                <w:szCs w:val="20"/>
              </w:rPr>
              <w:tab/>
            </w:r>
            <w:r w:rsidRPr="003D516B">
              <w:rPr>
                <w:rFonts w:ascii="Arial" w:hAnsi="Arial" w:cs="Arial"/>
                <w:noProof/>
                <w:webHidden/>
                <w:sz w:val="20"/>
                <w:szCs w:val="20"/>
              </w:rPr>
              <w:fldChar w:fldCharType="begin"/>
            </w:r>
            <w:r w:rsidRPr="003D516B">
              <w:rPr>
                <w:rFonts w:ascii="Arial" w:hAnsi="Arial" w:cs="Arial"/>
                <w:noProof/>
                <w:webHidden/>
                <w:sz w:val="20"/>
                <w:szCs w:val="20"/>
              </w:rPr>
              <w:instrText xml:space="preserve"> PAGEREF _Toc215418062 \h </w:instrText>
            </w:r>
            <w:r w:rsidRPr="003D516B">
              <w:rPr>
                <w:rFonts w:ascii="Arial" w:hAnsi="Arial" w:cs="Arial"/>
                <w:noProof/>
                <w:webHidden/>
                <w:sz w:val="20"/>
                <w:szCs w:val="20"/>
              </w:rPr>
            </w:r>
            <w:r w:rsidRPr="003D516B">
              <w:rPr>
                <w:rFonts w:ascii="Arial" w:hAnsi="Arial" w:cs="Arial"/>
                <w:noProof/>
                <w:webHidden/>
                <w:sz w:val="20"/>
                <w:szCs w:val="20"/>
              </w:rPr>
              <w:fldChar w:fldCharType="separate"/>
            </w:r>
            <w:r w:rsidRPr="003D516B">
              <w:rPr>
                <w:rFonts w:ascii="Arial" w:hAnsi="Arial" w:cs="Arial"/>
                <w:noProof/>
                <w:webHidden/>
                <w:sz w:val="20"/>
                <w:szCs w:val="20"/>
              </w:rPr>
              <w:t>10</w:t>
            </w:r>
            <w:r w:rsidRPr="003D516B">
              <w:rPr>
                <w:rFonts w:ascii="Arial" w:hAnsi="Arial" w:cs="Arial"/>
                <w:noProof/>
                <w:webHidden/>
                <w:sz w:val="20"/>
                <w:szCs w:val="20"/>
              </w:rPr>
              <w:fldChar w:fldCharType="end"/>
            </w:r>
          </w:hyperlink>
        </w:p>
        <w:p w14:paraId="561FCF09" w14:textId="7082ACAF" w:rsidR="000C2EC6" w:rsidRPr="003D516B" w:rsidRDefault="000C2EC6" w:rsidP="000C2EC6">
          <w:pPr>
            <w:pStyle w:val="TOC3"/>
            <w:tabs>
              <w:tab w:val="right" w:leader="dot" w:pos="9016"/>
            </w:tabs>
            <w:spacing w:line="360" w:lineRule="auto"/>
            <w:rPr>
              <w:rFonts w:ascii="Arial" w:hAnsi="Arial" w:cs="Arial"/>
              <w:noProof/>
              <w:sz w:val="20"/>
              <w:szCs w:val="20"/>
            </w:rPr>
          </w:pPr>
          <w:hyperlink w:anchor="_Toc215418063" w:history="1">
            <w:r w:rsidRPr="003D516B">
              <w:rPr>
                <w:rStyle w:val="Hyperlink"/>
                <w:rFonts w:ascii="Arial" w:hAnsi="Arial" w:cs="Arial"/>
                <w:noProof/>
                <w:sz w:val="20"/>
                <w:szCs w:val="20"/>
              </w:rPr>
              <w:t>1.3 Behavioural Segmentation</w:t>
            </w:r>
            <w:r w:rsidRPr="003D516B">
              <w:rPr>
                <w:rFonts w:ascii="Arial" w:hAnsi="Arial" w:cs="Arial"/>
                <w:noProof/>
                <w:webHidden/>
                <w:sz w:val="20"/>
                <w:szCs w:val="20"/>
              </w:rPr>
              <w:tab/>
            </w:r>
            <w:r w:rsidRPr="003D516B">
              <w:rPr>
                <w:rFonts w:ascii="Arial" w:hAnsi="Arial" w:cs="Arial"/>
                <w:noProof/>
                <w:webHidden/>
                <w:sz w:val="20"/>
                <w:szCs w:val="20"/>
              </w:rPr>
              <w:fldChar w:fldCharType="begin"/>
            </w:r>
            <w:r w:rsidRPr="003D516B">
              <w:rPr>
                <w:rFonts w:ascii="Arial" w:hAnsi="Arial" w:cs="Arial"/>
                <w:noProof/>
                <w:webHidden/>
                <w:sz w:val="20"/>
                <w:szCs w:val="20"/>
              </w:rPr>
              <w:instrText xml:space="preserve"> PAGEREF _Toc215418063 \h </w:instrText>
            </w:r>
            <w:r w:rsidRPr="003D516B">
              <w:rPr>
                <w:rFonts w:ascii="Arial" w:hAnsi="Arial" w:cs="Arial"/>
                <w:noProof/>
                <w:webHidden/>
                <w:sz w:val="20"/>
                <w:szCs w:val="20"/>
              </w:rPr>
            </w:r>
            <w:r w:rsidRPr="003D516B">
              <w:rPr>
                <w:rFonts w:ascii="Arial" w:hAnsi="Arial" w:cs="Arial"/>
                <w:noProof/>
                <w:webHidden/>
                <w:sz w:val="20"/>
                <w:szCs w:val="20"/>
              </w:rPr>
              <w:fldChar w:fldCharType="separate"/>
            </w:r>
            <w:r w:rsidRPr="003D516B">
              <w:rPr>
                <w:rFonts w:ascii="Arial" w:hAnsi="Arial" w:cs="Arial"/>
                <w:noProof/>
                <w:webHidden/>
                <w:sz w:val="20"/>
                <w:szCs w:val="20"/>
              </w:rPr>
              <w:t>11</w:t>
            </w:r>
            <w:r w:rsidRPr="003D516B">
              <w:rPr>
                <w:rFonts w:ascii="Arial" w:hAnsi="Arial" w:cs="Arial"/>
                <w:noProof/>
                <w:webHidden/>
                <w:sz w:val="20"/>
                <w:szCs w:val="20"/>
              </w:rPr>
              <w:fldChar w:fldCharType="end"/>
            </w:r>
          </w:hyperlink>
        </w:p>
        <w:p w14:paraId="1D566A4F" w14:textId="6E86A443" w:rsidR="000C2EC6" w:rsidRPr="003D516B" w:rsidRDefault="000C2EC6" w:rsidP="000C2EC6">
          <w:pPr>
            <w:pStyle w:val="TOC3"/>
            <w:tabs>
              <w:tab w:val="right" w:leader="dot" w:pos="9016"/>
            </w:tabs>
            <w:spacing w:line="360" w:lineRule="auto"/>
            <w:rPr>
              <w:rFonts w:ascii="Arial" w:hAnsi="Arial" w:cs="Arial"/>
              <w:noProof/>
              <w:sz w:val="20"/>
              <w:szCs w:val="20"/>
            </w:rPr>
          </w:pPr>
          <w:hyperlink w:anchor="_Toc215418064" w:history="1">
            <w:r w:rsidRPr="003D516B">
              <w:rPr>
                <w:rStyle w:val="Hyperlink"/>
                <w:rFonts w:ascii="Arial" w:hAnsi="Arial" w:cs="Arial"/>
                <w:noProof/>
                <w:sz w:val="20"/>
                <w:szCs w:val="20"/>
              </w:rPr>
              <w:t>1.4 Geographic Segmentation</w:t>
            </w:r>
            <w:r w:rsidRPr="003D516B">
              <w:rPr>
                <w:rFonts w:ascii="Arial" w:hAnsi="Arial" w:cs="Arial"/>
                <w:noProof/>
                <w:webHidden/>
                <w:sz w:val="20"/>
                <w:szCs w:val="20"/>
              </w:rPr>
              <w:tab/>
            </w:r>
            <w:r w:rsidRPr="003D516B">
              <w:rPr>
                <w:rFonts w:ascii="Arial" w:hAnsi="Arial" w:cs="Arial"/>
                <w:noProof/>
                <w:webHidden/>
                <w:sz w:val="20"/>
                <w:szCs w:val="20"/>
              </w:rPr>
              <w:fldChar w:fldCharType="begin"/>
            </w:r>
            <w:r w:rsidRPr="003D516B">
              <w:rPr>
                <w:rFonts w:ascii="Arial" w:hAnsi="Arial" w:cs="Arial"/>
                <w:noProof/>
                <w:webHidden/>
                <w:sz w:val="20"/>
                <w:szCs w:val="20"/>
              </w:rPr>
              <w:instrText xml:space="preserve"> PAGEREF _Toc215418064 \h </w:instrText>
            </w:r>
            <w:r w:rsidRPr="003D516B">
              <w:rPr>
                <w:rFonts w:ascii="Arial" w:hAnsi="Arial" w:cs="Arial"/>
                <w:noProof/>
                <w:webHidden/>
                <w:sz w:val="20"/>
                <w:szCs w:val="20"/>
              </w:rPr>
            </w:r>
            <w:r w:rsidRPr="003D516B">
              <w:rPr>
                <w:rFonts w:ascii="Arial" w:hAnsi="Arial" w:cs="Arial"/>
                <w:noProof/>
                <w:webHidden/>
                <w:sz w:val="20"/>
                <w:szCs w:val="20"/>
              </w:rPr>
              <w:fldChar w:fldCharType="separate"/>
            </w:r>
            <w:r w:rsidRPr="003D516B">
              <w:rPr>
                <w:rFonts w:ascii="Arial" w:hAnsi="Arial" w:cs="Arial"/>
                <w:noProof/>
                <w:webHidden/>
                <w:sz w:val="20"/>
                <w:szCs w:val="20"/>
              </w:rPr>
              <w:t>11</w:t>
            </w:r>
            <w:r w:rsidRPr="003D516B">
              <w:rPr>
                <w:rFonts w:ascii="Arial" w:hAnsi="Arial" w:cs="Arial"/>
                <w:noProof/>
                <w:webHidden/>
                <w:sz w:val="20"/>
                <w:szCs w:val="20"/>
              </w:rPr>
              <w:fldChar w:fldCharType="end"/>
            </w:r>
          </w:hyperlink>
        </w:p>
        <w:p w14:paraId="17390A9B" w14:textId="660C8B98" w:rsidR="000C2EC6" w:rsidRPr="003D516B" w:rsidRDefault="000C2EC6" w:rsidP="000C2EC6">
          <w:pPr>
            <w:pStyle w:val="TOC2"/>
            <w:tabs>
              <w:tab w:val="right" w:leader="dot" w:pos="9016"/>
            </w:tabs>
            <w:spacing w:line="360" w:lineRule="auto"/>
            <w:rPr>
              <w:rFonts w:ascii="Arial" w:hAnsi="Arial" w:cs="Arial"/>
              <w:noProof/>
              <w:sz w:val="20"/>
              <w:szCs w:val="20"/>
            </w:rPr>
          </w:pPr>
          <w:hyperlink w:anchor="_Toc215418065" w:history="1">
            <w:r w:rsidRPr="003D516B">
              <w:rPr>
                <w:rStyle w:val="Hyperlink"/>
                <w:rFonts w:ascii="Arial" w:hAnsi="Arial" w:cs="Arial"/>
                <w:noProof/>
                <w:sz w:val="20"/>
                <w:szCs w:val="20"/>
              </w:rPr>
              <w:t>2. Target Market Selection</w:t>
            </w:r>
            <w:r w:rsidRPr="003D516B">
              <w:rPr>
                <w:rFonts w:ascii="Arial" w:hAnsi="Arial" w:cs="Arial"/>
                <w:noProof/>
                <w:webHidden/>
                <w:sz w:val="20"/>
                <w:szCs w:val="20"/>
              </w:rPr>
              <w:tab/>
            </w:r>
            <w:r w:rsidRPr="003D516B">
              <w:rPr>
                <w:rFonts w:ascii="Arial" w:hAnsi="Arial" w:cs="Arial"/>
                <w:noProof/>
                <w:webHidden/>
                <w:sz w:val="20"/>
                <w:szCs w:val="20"/>
              </w:rPr>
              <w:fldChar w:fldCharType="begin"/>
            </w:r>
            <w:r w:rsidRPr="003D516B">
              <w:rPr>
                <w:rFonts w:ascii="Arial" w:hAnsi="Arial" w:cs="Arial"/>
                <w:noProof/>
                <w:webHidden/>
                <w:sz w:val="20"/>
                <w:szCs w:val="20"/>
              </w:rPr>
              <w:instrText xml:space="preserve"> PAGEREF _Toc215418065 \h </w:instrText>
            </w:r>
            <w:r w:rsidRPr="003D516B">
              <w:rPr>
                <w:rFonts w:ascii="Arial" w:hAnsi="Arial" w:cs="Arial"/>
                <w:noProof/>
                <w:webHidden/>
                <w:sz w:val="20"/>
                <w:szCs w:val="20"/>
              </w:rPr>
            </w:r>
            <w:r w:rsidRPr="003D516B">
              <w:rPr>
                <w:rFonts w:ascii="Arial" w:hAnsi="Arial" w:cs="Arial"/>
                <w:noProof/>
                <w:webHidden/>
                <w:sz w:val="20"/>
                <w:szCs w:val="20"/>
              </w:rPr>
              <w:fldChar w:fldCharType="separate"/>
            </w:r>
            <w:r w:rsidRPr="003D516B">
              <w:rPr>
                <w:rFonts w:ascii="Arial" w:hAnsi="Arial" w:cs="Arial"/>
                <w:noProof/>
                <w:webHidden/>
                <w:sz w:val="20"/>
                <w:szCs w:val="20"/>
              </w:rPr>
              <w:t>11</w:t>
            </w:r>
            <w:r w:rsidRPr="003D516B">
              <w:rPr>
                <w:rFonts w:ascii="Arial" w:hAnsi="Arial" w:cs="Arial"/>
                <w:noProof/>
                <w:webHidden/>
                <w:sz w:val="20"/>
                <w:szCs w:val="20"/>
              </w:rPr>
              <w:fldChar w:fldCharType="end"/>
            </w:r>
          </w:hyperlink>
        </w:p>
        <w:p w14:paraId="02588EBD" w14:textId="58E5CB0B" w:rsidR="000C2EC6" w:rsidRPr="003D516B" w:rsidRDefault="000C2EC6" w:rsidP="000C2EC6">
          <w:pPr>
            <w:pStyle w:val="TOC2"/>
            <w:tabs>
              <w:tab w:val="right" w:leader="dot" w:pos="9016"/>
            </w:tabs>
            <w:spacing w:line="360" w:lineRule="auto"/>
            <w:rPr>
              <w:rFonts w:ascii="Arial" w:hAnsi="Arial" w:cs="Arial"/>
              <w:noProof/>
              <w:sz w:val="20"/>
              <w:szCs w:val="20"/>
            </w:rPr>
          </w:pPr>
          <w:hyperlink w:anchor="_Toc215418066" w:history="1">
            <w:r w:rsidRPr="003D516B">
              <w:rPr>
                <w:rStyle w:val="Hyperlink"/>
                <w:rFonts w:ascii="Arial" w:hAnsi="Arial" w:cs="Arial"/>
                <w:noProof/>
                <w:sz w:val="20"/>
                <w:szCs w:val="20"/>
              </w:rPr>
              <w:t>3. Positioning</w:t>
            </w:r>
            <w:r w:rsidRPr="003D516B">
              <w:rPr>
                <w:rFonts w:ascii="Arial" w:hAnsi="Arial" w:cs="Arial"/>
                <w:noProof/>
                <w:webHidden/>
                <w:sz w:val="20"/>
                <w:szCs w:val="20"/>
              </w:rPr>
              <w:tab/>
            </w:r>
            <w:r w:rsidRPr="003D516B">
              <w:rPr>
                <w:rFonts w:ascii="Arial" w:hAnsi="Arial" w:cs="Arial"/>
                <w:noProof/>
                <w:webHidden/>
                <w:sz w:val="20"/>
                <w:szCs w:val="20"/>
              </w:rPr>
              <w:fldChar w:fldCharType="begin"/>
            </w:r>
            <w:r w:rsidRPr="003D516B">
              <w:rPr>
                <w:rFonts w:ascii="Arial" w:hAnsi="Arial" w:cs="Arial"/>
                <w:noProof/>
                <w:webHidden/>
                <w:sz w:val="20"/>
                <w:szCs w:val="20"/>
              </w:rPr>
              <w:instrText xml:space="preserve"> PAGEREF _Toc215418066 \h </w:instrText>
            </w:r>
            <w:r w:rsidRPr="003D516B">
              <w:rPr>
                <w:rFonts w:ascii="Arial" w:hAnsi="Arial" w:cs="Arial"/>
                <w:noProof/>
                <w:webHidden/>
                <w:sz w:val="20"/>
                <w:szCs w:val="20"/>
              </w:rPr>
            </w:r>
            <w:r w:rsidRPr="003D516B">
              <w:rPr>
                <w:rFonts w:ascii="Arial" w:hAnsi="Arial" w:cs="Arial"/>
                <w:noProof/>
                <w:webHidden/>
                <w:sz w:val="20"/>
                <w:szCs w:val="20"/>
              </w:rPr>
              <w:fldChar w:fldCharType="separate"/>
            </w:r>
            <w:r w:rsidRPr="003D516B">
              <w:rPr>
                <w:rFonts w:ascii="Arial" w:hAnsi="Arial" w:cs="Arial"/>
                <w:noProof/>
                <w:webHidden/>
                <w:sz w:val="20"/>
                <w:szCs w:val="20"/>
              </w:rPr>
              <w:t>12</w:t>
            </w:r>
            <w:r w:rsidRPr="003D516B">
              <w:rPr>
                <w:rFonts w:ascii="Arial" w:hAnsi="Arial" w:cs="Arial"/>
                <w:noProof/>
                <w:webHidden/>
                <w:sz w:val="20"/>
                <w:szCs w:val="20"/>
              </w:rPr>
              <w:fldChar w:fldCharType="end"/>
            </w:r>
          </w:hyperlink>
        </w:p>
        <w:p w14:paraId="1A68A581" w14:textId="7E3D4D6B" w:rsidR="000C2EC6" w:rsidRPr="003D516B" w:rsidRDefault="000C2EC6" w:rsidP="000C2EC6">
          <w:pPr>
            <w:pStyle w:val="TOC2"/>
            <w:tabs>
              <w:tab w:val="right" w:leader="dot" w:pos="9016"/>
            </w:tabs>
            <w:spacing w:line="360" w:lineRule="auto"/>
            <w:rPr>
              <w:rFonts w:ascii="Arial" w:hAnsi="Arial" w:cs="Arial"/>
              <w:noProof/>
              <w:sz w:val="20"/>
              <w:szCs w:val="20"/>
            </w:rPr>
          </w:pPr>
          <w:hyperlink w:anchor="_Toc215418067" w:history="1">
            <w:r w:rsidRPr="003D516B">
              <w:rPr>
                <w:rStyle w:val="Hyperlink"/>
                <w:rFonts w:ascii="Arial" w:hAnsi="Arial" w:cs="Arial"/>
                <w:noProof/>
                <w:sz w:val="20"/>
                <w:szCs w:val="20"/>
              </w:rPr>
              <w:t>4. The Marketing Mix (4Ps of Marketing)</w:t>
            </w:r>
            <w:r w:rsidRPr="003D516B">
              <w:rPr>
                <w:rFonts w:ascii="Arial" w:hAnsi="Arial" w:cs="Arial"/>
                <w:noProof/>
                <w:webHidden/>
                <w:sz w:val="20"/>
                <w:szCs w:val="20"/>
              </w:rPr>
              <w:tab/>
            </w:r>
            <w:r w:rsidRPr="003D516B">
              <w:rPr>
                <w:rFonts w:ascii="Arial" w:hAnsi="Arial" w:cs="Arial"/>
                <w:noProof/>
                <w:webHidden/>
                <w:sz w:val="20"/>
                <w:szCs w:val="20"/>
              </w:rPr>
              <w:fldChar w:fldCharType="begin"/>
            </w:r>
            <w:r w:rsidRPr="003D516B">
              <w:rPr>
                <w:rFonts w:ascii="Arial" w:hAnsi="Arial" w:cs="Arial"/>
                <w:noProof/>
                <w:webHidden/>
                <w:sz w:val="20"/>
                <w:szCs w:val="20"/>
              </w:rPr>
              <w:instrText xml:space="preserve"> PAGEREF _Toc215418067 \h </w:instrText>
            </w:r>
            <w:r w:rsidRPr="003D516B">
              <w:rPr>
                <w:rFonts w:ascii="Arial" w:hAnsi="Arial" w:cs="Arial"/>
                <w:noProof/>
                <w:webHidden/>
                <w:sz w:val="20"/>
                <w:szCs w:val="20"/>
              </w:rPr>
            </w:r>
            <w:r w:rsidRPr="003D516B">
              <w:rPr>
                <w:rFonts w:ascii="Arial" w:hAnsi="Arial" w:cs="Arial"/>
                <w:noProof/>
                <w:webHidden/>
                <w:sz w:val="20"/>
                <w:szCs w:val="20"/>
              </w:rPr>
              <w:fldChar w:fldCharType="separate"/>
            </w:r>
            <w:r w:rsidRPr="003D516B">
              <w:rPr>
                <w:rFonts w:ascii="Arial" w:hAnsi="Arial" w:cs="Arial"/>
                <w:noProof/>
                <w:webHidden/>
                <w:sz w:val="20"/>
                <w:szCs w:val="20"/>
              </w:rPr>
              <w:t>12</w:t>
            </w:r>
            <w:r w:rsidRPr="003D516B">
              <w:rPr>
                <w:rFonts w:ascii="Arial" w:hAnsi="Arial" w:cs="Arial"/>
                <w:noProof/>
                <w:webHidden/>
                <w:sz w:val="20"/>
                <w:szCs w:val="20"/>
              </w:rPr>
              <w:fldChar w:fldCharType="end"/>
            </w:r>
          </w:hyperlink>
        </w:p>
        <w:p w14:paraId="3BA20C39" w14:textId="18C10693" w:rsidR="000C2EC6" w:rsidRPr="003D516B" w:rsidRDefault="000C2EC6" w:rsidP="000C2EC6">
          <w:pPr>
            <w:pStyle w:val="TOC3"/>
            <w:tabs>
              <w:tab w:val="right" w:leader="dot" w:pos="9016"/>
            </w:tabs>
            <w:spacing w:line="360" w:lineRule="auto"/>
            <w:rPr>
              <w:rFonts w:ascii="Arial" w:hAnsi="Arial" w:cs="Arial"/>
              <w:noProof/>
              <w:sz w:val="20"/>
              <w:szCs w:val="20"/>
            </w:rPr>
          </w:pPr>
          <w:hyperlink w:anchor="_Toc215418068" w:history="1">
            <w:r w:rsidRPr="003D516B">
              <w:rPr>
                <w:rStyle w:val="Hyperlink"/>
                <w:rFonts w:ascii="Arial" w:hAnsi="Arial" w:cs="Arial"/>
                <w:noProof/>
                <w:sz w:val="20"/>
                <w:szCs w:val="20"/>
              </w:rPr>
              <w:t>4.1 Product Strategy</w:t>
            </w:r>
            <w:r w:rsidRPr="003D516B">
              <w:rPr>
                <w:rFonts w:ascii="Arial" w:hAnsi="Arial" w:cs="Arial"/>
                <w:noProof/>
                <w:webHidden/>
                <w:sz w:val="20"/>
                <w:szCs w:val="20"/>
              </w:rPr>
              <w:tab/>
            </w:r>
            <w:r w:rsidRPr="003D516B">
              <w:rPr>
                <w:rFonts w:ascii="Arial" w:hAnsi="Arial" w:cs="Arial"/>
                <w:noProof/>
                <w:webHidden/>
                <w:sz w:val="20"/>
                <w:szCs w:val="20"/>
              </w:rPr>
              <w:fldChar w:fldCharType="begin"/>
            </w:r>
            <w:r w:rsidRPr="003D516B">
              <w:rPr>
                <w:rFonts w:ascii="Arial" w:hAnsi="Arial" w:cs="Arial"/>
                <w:noProof/>
                <w:webHidden/>
                <w:sz w:val="20"/>
                <w:szCs w:val="20"/>
              </w:rPr>
              <w:instrText xml:space="preserve"> PAGEREF _Toc215418068 \h </w:instrText>
            </w:r>
            <w:r w:rsidRPr="003D516B">
              <w:rPr>
                <w:rFonts w:ascii="Arial" w:hAnsi="Arial" w:cs="Arial"/>
                <w:noProof/>
                <w:webHidden/>
                <w:sz w:val="20"/>
                <w:szCs w:val="20"/>
              </w:rPr>
            </w:r>
            <w:r w:rsidRPr="003D516B">
              <w:rPr>
                <w:rFonts w:ascii="Arial" w:hAnsi="Arial" w:cs="Arial"/>
                <w:noProof/>
                <w:webHidden/>
                <w:sz w:val="20"/>
                <w:szCs w:val="20"/>
              </w:rPr>
              <w:fldChar w:fldCharType="separate"/>
            </w:r>
            <w:r w:rsidRPr="003D516B">
              <w:rPr>
                <w:rFonts w:ascii="Arial" w:hAnsi="Arial" w:cs="Arial"/>
                <w:noProof/>
                <w:webHidden/>
                <w:sz w:val="20"/>
                <w:szCs w:val="20"/>
              </w:rPr>
              <w:t>12</w:t>
            </w:r>
            <w:r w:rsidRPr="003D516B">
              <w:rPr>
                <w:rFonts w:ascii="Arial" w:hAnsi="Arial" w:cs="Arial"/>
                <w:noProof/>
                <w:webHidden/>
                <w:sz w:val="20"/>
                <w:szCs w:val="20"/>
              </w:rPr>
              <w:fldChar w:fldCharType="end"/>
            </w:r>
          </w:hyperlink>
        </w:p>
        <w:p w14:paraId="52BBC6B0" w14:textId="0BD3955A" w:rsidR="000C2EC6" w:rsidRPr="003D516B" w:rsidRDefault="000C2EC6" w:rsidP="000C2EC6">
          <w:pPr>
            <w:pStyle w:val="TOC3"/>
            <w:tabs>
              <w:tab w:val="right" w:leader="dot" w:pos="9016"/>
            </w:tabs>
            <w:spacing w:line="360" w:lineRule="auto"/>
            <w:rPr>
              <w:rFonts w:ascii="Arial" w:hAnsi="Arial" w:cs="Arial"/>
              <w:noProof/>
              <w:sz w:val="20"/>
              <w:szCs w:val="20"/>
            </w:rPr>
          </w:pPr>
          <w:hyperlink w:anchor="_Toc215418069" w:history="1">
            <w:r w:rsidRPr="003D516B">
              <w:rPr>
                <w:rStyle w:val="Hyperlink"/>
                <w:rFonts w:ascii="Arial" w:hAnsi="Arial" w:cs="Arial"/>
                <w:noProof/>
                <w:sz w:val="20"/>
                <w:szCs w:val="20"/>
              </w:rPr>
              <w:t>4.2 Pricing Strategy</w:t>
            </w:r>
            <w:r w:rsidRPr="003D516B">
              <w:rPr>
                <w:rFonts w:ascii="Arial" w:hAnsi="Arial" w:cs="Arial"/>
                <w:noProof/>
                <w:webHidden/>
                <w:sz w:val="20"/>
                <w:szCs w:val="20"/>
              </w:rPr>
              <w:tab/>
            </w:r>
            <w:r w:rsidRPr="003D516B">
              <w:rPr>
                <w:rFonts w:ascii="Arial" w:hAnsi="Arial" w:cs="Arial"/>
                <w:noProof/>
                <w:webHidden/>
                <w:sz w:val="20"/>
                <w:szCs w:val="20"/>
              </w:rPr>
              <w:fldChar w:fldCharType="begin"/>
            </w:r>
            <w:r w:rsidRPr="003D516B">
              <w:rPr>
                <w:rFonts w:ascii="Arial" w:hAnsi="Arial" w:cs="Arial"/>
                <w:noProof/>
                <w:webHidden/>
                <w:sz w:val="20"/>
                <w:szCs w:val="20"/>
              </w:rPr>
              <w:instrText xml:space="preserve"> PAGEREF _Toc215418069 \h </w:instrText>
            </w:r>
            <w:r w:rsidRPr="003D516B">
              <w:rPr>
                <w:rFonts w:ascii="Arial" w:hAnsi="Arial" w:cs="Arial"/>
                <w:noProof/>
                <w:webHidden/>
                <w:sz w:val="20"/>
                <w:szCs w:val="20"/>
              </w:rPr>
            </w:r>
            <w:r w:rsidRPr="003D516B">
              <w:rPr>
                <w:rFonts w:ascii="Arial" w:hAnsi="Arial" w:cs="Arial"/>
                <w:noProof/>
                <w:webHidden/>
                <w:sz w:val="20"/>
                <w:szCs w:val="20"/>
              </w:rPr>
              <w:fldChar w:fldCharType="separate"/>
            </w:r>
            <w:r w:rsidRPr="003D516B">
              <w:rPr>
                <w:rFonts w:ascii="Arial" w:hAnsi="Arial" w:cs="Arial"/>
                <w:noProof/>
                <w:webHidden/>
                <w:sz w:val="20"/>
                <w:szCs w:val="20"/>
              </w:rPr>
              <w:t>13</w:t>
            </w:r>
            <w:r w:rsidRPr="003D516B">
              <w:rPr>
                <w:rFonts w:ascii="Arial" w:hAnsi="Arial" w:cs="Arial"/>
                <w:noProof/>
                <w:webHidden/>
                <w:sz w:val="20"/>
                <w:szCs w:val="20"/>
              </w:rPr>
              <w:fldChar w:fldCharType="end"/>
            </w:r>
          </w:hyperlink>
        </w:p>
        <w:p w14:paraId="08C241EE" w14:textId="7DFD8BFE" w:rsidR="000C2EC6" w:rsidRPr="003D516B" w:rsidRDefault="000C2EC6" w:rsidP="000C2EC6">
          <w:pPr>
            <w:pStyle w:val="TOC3"/>
            <w:tabs>
              <w:tab w:val="right" w:leader="dot" w:pos="9016"/>
            </w:tabs>
            <w:spacing w:line="360" w:lineRule="auto"/>
            <w:rPr>
              <w:rFonts w:ascii="Arial" w:hAnsi="Arial" w:cs="Arial"/>
              <w:noProof/>
              <w:sz w:val="20"/>
              <w:szCs w:val="20"/>
            </w:rPr>
          </w:pPr>
          <w:hyperlink w:anchor="_Toc215418070" w:history="1">
            <w:r w:rsidRPr="003D516B">
              <w:rPr>
                <w:rStyle w:val="Hyperlink"/>
                <w:rFonts w:ascii="Arial" w:hAnsi="Arial" w:cs="Arial"/>
                <w:noProof/>
                <w:sz w:val="20"/>
                <w:szCs w:val="20"/>
              </w:rPr>
              <w:t>4.3 Place (Distribution Strategy)</w:t>
            </w:r>
            <w:r w:rsidRPr="003D516B">
              <w:rPr>
                <w:rFonts w:ascii="Arial" w:hAnsi="Arial" w:cs="Arial"/>
                <w:noProof/>
                <w:webHidden/>
                <w:sz w:val="20"/>
                <w:szCs w:val="20"/>
              </w:rPr>
              <w:tab/>
            </w:r>
            <w:r w:rsidRPr="003D516B">
              <w:rPr>
                <w:rFonts w:ascii="Arial" w:hAnsi="Arial" w:cs="Arial"/>
                <w:noProof/>
                <w:webHidden/>
                <w:sz w:val="20"/>
                <w:szCs w:val="20"/>
              </w:rPr>
              <w:fldChar w:fldCharType="begin"/>
            </w:r>
            <w:r w:rsidRPr="003D516B">
              <w:rPr>
                <w:rFonts w:ascii="Arial" w:hAnsi="Arial" w:cs="Arial"/>
                <w:noProof/>
                <w:webHidden/>
                <w:sz w:val="20"/>
                <w:szCs w:val="20"/>
              </w:rPr>
              <w:instrText xml:space="preserve"> PAGEREF _Toc215418070 \h </w:instrText>
            </w:r>
            <w:r w:rsidRPr="003D516B">
              <w:rPr>
                <w:rFonts w:ascii="Arial" w:hAnsi="Arial" w:cs="Arial"/>
                <w:noProof/>
                <w:webHidden/>
                <w:sz w:val="20"/>
                <w:szCs w:val="20"/>
              </w:rPr>
            </w:r>
            <w:r w:rsidRPr="003D516B">
              <w:rPr>
                <w:rFonts w:ascii="Arial" w:hAnsi="Arial" w:cs="Arial"/>
                <w:noProof/>
                <w:webHidden/>
                <w:sz w:val="20"/>
                <w:szCs w:val="20"/>
              </w:rPr>
              <w:fldChar w:fldCharType="separate"/>
            </w:r>
            <w:r w:rsidRPr="003D516B">
              <w:rPr>
                <w:rFonts w:ascii="Arial" w:hAnsi="Arial" w:cs="Arial"/>
                <w:noProof/>
                <w:webHidden/>
                <w:sz w:val="20"/>
                <w:szCs w:val="20"/>
              </w:rPr>
              <w:t>14</w:t>
            </w:r>
            <w:r w:rsidRPr="003D516B">
              <w:rPr>
                <w:rFonts w:ascii="Arial" w:hAnsi="Arial" w:cs="Arial"/>
                <w:noProof/>
                <w:webHidden/>
                <w:sz w:val="20"/>
                <w:szCs w:val="20"/>
              </w:rPr>
              <w:fldChar w:fldCharType="end"/>
            </w:r>
          </w:hyperlink>
        </w:p>
        <w:p w14:paraId="1F6801D5" w14:textId="60168000" w:rsidR="000C2EC6" w:rsidRPr="003D516B" w:rsidRDefault="000C2EC6" w:rsidP="000C2EC6">
          <w:pPr>
            <w:pStyle w:val="TOC3"/>
            <w:tabs>
              <w:tab w:val="right" w:leader="dot" w:pos="9016"/>
            </w:tabs>
            <w:spacing w:line="360" w:lineRule="auto"/>
            <w:rPr>
              <w:rFonts w:ascii="Arial" w:hAnsi="Arial" w:cs="Arial"/>
              <w:noProof/>
              <w:sz w:val="20"/>
              <w:szCs w:val="20"/>
            </w:rPr>
          </w:pPr>
          <w:hyperlink w:anchor="_Toc215418071" w:history="1">
            <w:r w:rsidRPr="003D516B">
              <w:rPr>
                <w:rStyle w:val="Hyperlink"/>
                <w:rFonts w:ascii="Arial" w:hAnsi="Arial" w:cs="Arial"/>
                <w:noProof/>
                <w:sz w:val="20"/>
                <w:szCs w:val="20"/>
              </w:rPr>
              <w:t>4.4 Promotion Strategy</w:t>
            </w:r>
            <w:r w:rsidRPr="003D516B">
              <w:rPr>
                <w:rFonts w:ascii="Arial" w:hAnsi="Arial" w:cs="Arial"/>
                <w:noProof/>
                <w:webHidden/>
                <w:sz w:val="20"/>
                <w:szCs w:val="20"/>
              </w:rPr>
              <w:tab/>
            </w:r>
            <w:r w:rsidRPr="003D516B">
              <w:rPr>
                <w:rFonts w:ascii="Arial" w:hAnsi="Arial" w:cs="Arial"/>
                <w:noProof/>
                <w:webHidden/>
                <w:sz w:val="20"/>
                <w:szCs w:val="20"/>
              </w:rPr>
              <w:fldChar w:fldCharType="begin"/>
            </w:r>
            <w:r w:rsidRPr="003D516B">
              <w:rPr>
                <w:rFonts w:ascii="Arial" w:hAnsi="Arial" w:cs="Arial"/>
                <w:noProof/>
                <w:webHidden/>
                <w:sz w:val="20"/>
                <w:szCs w:val="20"/>
              </w:rPr>
              <w:instrText xml:space="preserve"> PAGEREF _Toc215418071 \h </w:instrText>
            </w:r>
            <w:r w:rsidRPr="003D516B">
              <w:rPr>
                <w:rFonts w:ascii="Arial" w:hAnsi="Arial" w:cs="Arial"/>
                <w:noProof/>
                <w:webHidden/>
                <w:sz w:val="20"/>
                <w:szCs w:val="20"/>
              </w:rPr>
            </w:r>
            <w:r w:rsidRPr="003D516B">
              <w:rPr>
                <w:rFonts w:ascii="Arial" w:hAnsi="Arial" w:cs="Arial"/>
                <w:noProof/>
                <w:webHidden/>
                <w:sz w:val="20"/>
                <w:szCs w:val="20"/>
              </w:rPr>
              <w:fldChar w:fldCharType="separate"/>
            </w:r>
            <w:r w:rsidRPr="003D516B">
              <w:rPr>
                <w:rFonts w:ascii="Arial" w:hAnsi="Arial" w:cs="Arial"/>
                <w:noProof/>
                <w:webHidden/>
                <w:sz w:val="20"/>
                <w:szCs w:val="20"/>
              </w:rPr>
              <w:t>14</w:t>
            </w:r>
            <w:r w:rsidRPr="003D516B">
              <w:rPr>
                <w:rFonts w:ascii="Arial" w:hAnsi="Arial" w:cs="Arial"/>
                <w:noProof/>
                <w:webHidden/>
                <w:sz w:val="20"/>
                <w:szCs w:val="20"/>
              </w:rPr>
              <w:fldChar w:fldCharType="end"/>
            </w:r>
          </w:hyperlink>
        </w:p>
        <w:p w14:paraId="741B0EF5" w14:textId="69B3622D" w:rsidR="000C2EC6" w:rsidRPr="003D516B" w:rsidRDefault="000C2EC6" w:rsidP="000C2EC6">
          <w:pPr>
            <w:pStyle w:val="TOC2"/>
            <w:tabs>
              <w:tab w:val="right" w:leader="dot" w:pos="9016"/>
            </w:tabs>
            <w:spacing w:line="360" w:lineRule="auto"/>
            <w:rPr>
              <w:rFonts w:ascii="Arial" w:hAnsi="Arial" w:cs="Arial"/>
              <w:noProof/>
              <w:sz w:val="20"/>
              <w:szCs w:val="20"/>
            </w:rPr>
          </w:pPr>
          <w:hyperlink w:anchor="_Toc215418072" w:history="1">
            <w:r w:rsidRPr="003D516B">
              <w:rPr>
                <w:rStyle w:val="Hyperlink"/>
                <w:rFonts w:ascii="Arial" w:hAnsi="Arial" w:cs="Arial"/>
                <w:noProof/>
                <w:sz w:val="20"/>
                <w:szCs w:val="20"/>
              </w:rPr>
              <w:t>5. Online Marketing Strategies (Critical Evaluation)</w:t>
            </w:r>
            <w:r w:rsidRPr="003D516B">
              <w:rPr>
                <w:rFonts w:ascii="Arial" w:hAnsi="Arial" w:cs="Arial"/>
                <w:noProof/>
                <w:webHidden/>
                <w:sz w:val="20"/>
                <w:szCs w:val="20"/>
              </w:rPr>
              <w:tab/>
            </w:r>
            <w:r w:rsidRPr="003D516B">
              <w:rPr>
                <w:rFonts w:ascii="Arial" w:hAnsi="Arial" w:cs="Arial"/>
                <w:noProof/>
                <w:webHidden/>
                <w:sz w:val="20"/>
                <w:szCs w:val="20"/>
              </w:rPr>
              <w:fldChar w:fldCharType="begin"/>
            </w:r>
            <w:r w:rsidRPr="003D516B">
              <w:rPr>
                <w:rFonts w:ascii="Arial" w:hAnsi="Arial" w:cs="Arial"/>
                <w:noProof/>
                <w:webHidden/>
                <w:sz w:val="20"/>
                <w:szCs w:val="20"/>
              </w:rPr>
              <w:instrText xml:space="preserve"> PAGEREF _Toc215418072 \h </w:instrText>
            </w:r>
            <w:r w:rsidRPr="003D516B">
              <w:rPr>
                <w:rFonts w:ascii="Arial" w:hAnsi="Arial" w:cs="Arial"/>
                <w:noProof/>
                <w:webHidden/>
                <w:sz w:val="20"/>
                <w:szCs w:val="20"/>
              </w:rPr>
            </w:r>
            <w:r w:rsidRPr="003D516B">
              <w:rPr>
                <w:rFonts w:ascii="Arial" w:hAnsi="Arial" w:cs="Arial"/>
                <w:noProof/>
                <w:webHidden/>
                <w:sz w:val="20"/>
                <w:szCs w:val="20"/>
              </w:rPr>
              <w:fldChar w:fldCharType="separate"/>
            </w:r>
            <w:r w:rsidRPr="003D516B">
              <w:rPr>
                <w:rFonts w:ascii="Arial" w:hAnsi="Arial" w:cs="Arial"/>
                <w:noProof/>
                <w:webHidden/>
                <w:sz w:val="20"/>
                <w:szCs w:val="20"/>
              </w:rPr>
              <w:t>15</w:t>
            </w:r>
            <w:r w:rsidRPr="003D516B">
              <w:rPr>
                <w:rFonts w:ascii="Arial" w:hAnsi="Arial" w:cs="Arial"/>
                <w:noProof/>
                <w:webHidden/>
                <w:sz w:val="20"/>
                <w:szCs w:val="20"/>
              </w:rPr>
              <w:fldChar w:fldCharType="end"/>
            </w:r>
          </w:hyperlink>
        </w:p>
        <w:p w14:paraId="4D19D140" w14:textId="6A12F222" w:rsidR="000C2EC6" w:rsidRPr="003D516B" w:rsidRDefault="000C2EC6" w:rsidP="000C2EC6">
          <w:pPr>
            <w:pStyle w:val="TOC1"/>
            <w:tabs>
              <w:tab w:val="right" w:leader="dot" w:pos="9016"/>
            </w:tabs>
            <w:spacing w:line="360" w:lineRule="auto"/>
            <w:rPr>
              <w:rFonts w:ascii="Arial" w:hAnsi="Arial" w:cs="Arial"/>
              <w:noProof/>
              <w:sz w:val="20"/>
              <w:szCs w:val="20"/>
            </w:rPr>
          </w:pPr>
          <w:hyperlink w:anchor="_Toc215418073" w:history="1">
            <w:r w:rsidRPr="003D516B">
              <w:rPr>
                <w:rStyle w:val="Hyperlink"/>
                <w:rFonts w:ascii="Arial" w:hAnsi="Arial" w:cs="Arial"/>
                <w:noProof/>
                <w:sz w:val="20"/>
                <w:szCs w:val="20"/>
              </w:rPr>
              <w:t>Legal, Management, and Financial Planning</w:t>
            </w:r>
            <w:r w:rsidRPr="003D516B">
              <w:rPr>
                <w:rFonts w:ascii="Arial" w:hAnsi="Arial" w:cs="Arial"/>
                <w:noProof/>
                <w:webHidden/>
                <w:sz w:val="20"/>
                <w:szCs w:val="20"/>
              </w:rPr>
              <w:tab/>
            </w:r>
            <w:r w:rsidRPr="003D516B">
              <w:rPr>
                <w:rFonts w:ascii="Arial" w:hAnsi="Arial" w:cs="Arial"/>
                <w:noProof/>
                <w:webHidden/>
                <w:sz w:val="20"/>
                <w:szCs w:val="20"/>
              </w:rPr>
              <w:fldChar w:fldCharType="begin"/>
            </w:r>
            <w:r w:rsidRPr="003D516B">
              <w:rPr>
                <w:rFonts w:ascii="Arial" w:hAnsi="Arial" w:cs="Arial"/>
                <w:noProof/>
                <w:webHidden/>
                <w:sz w:val="20"/>
                <w:szCs w:val="20"/>
              </w:rPr>
              <w:instrText xml:space="preserve"> PAGEREF _Toc215418073 \h </w:instrText>
            </w:r>
            <w:r w:rsidRPr="003D516B">
              <w:rPr>
                <w:rFonts w:ascii="Arial" w:hAnsi="Arial" w:cs="Arial"/>
                <w:noProof/>
                <w:webHidden/>
                <w:sz w:val="20"/>
                <w:szCs w:val="20"/>
              </w:rPr>
            </w:r>
            <w:r w:rsidRPr="003D516B">
              <w:rPr>
                <w:rFonts w:ascii="Arial" w:hAnsi="Arial" w:cs="Arial"/>
                <w:noProof/>
                <w:webHidden/>
                <w:sz w:val="20"/>
                <w:szCs w:val="20"/>
              </w:rPr>
              <w:fldChar w:fldCharType="separate"/>
            </w:r>
            <w:r w:rsidRPr="003D516B">
              <w:rPr>
                <w:rFonts w:ascii="Arial" w:hAnsi="Arial" w:cs="Arial"/>
                <w:noProof/>
                <w:webHidden/>
                <w:sz w:val="20"/>
                <w:szCs w:val="20"/>
              </w:rPr>
              <w:t>16</w:t>
            </w:r>
            <w:r w:rsidRPr="003D516B">
              <w:rPr>
                <w:rFonts w:ascii="Arial" w:hAnsi="Arial" w:cs="Arial"/>
                <w:noProof/>
                <w:webHidden/>
                <w:sz w:val="20"/>
                <w:szCs w:val="20"/>
              </w:rPr>
              <w:fldChar w:fldCharType="end"/>
            </w:r>
          </w:hyperlink>
        </w:p>
        <w:p w14:paraId="727D7504" w14:textId="73D492FF" w:rsidR="000C2EC6" w:rsidRPr="003D516B" w:rsidRDefault="000C2EC6" w:rsidP="000C2EC6">
          <w:pPr>
            <w:pStyle w:val="TOC2"/>
            <w:tabs>
              <w:tab w:val="right" w:leader="dot" w:pos="9016"/>
            </w:tabs>
            <w:spacing w:line="360" w:lineRule="auto"/>
            <w:rPr>
              <w:rFonts w:ascii="Arial" w:hAnsi="Arial" w:cs="Arial"/>
              <w:noProof/>
              <w:sz w:val="20"/>
              <w:szCs w:val="20"/>
            </w:rPr>
          </w:pPr>
          <w:hyperlink w:anchor="_Toc215418074" w:history="1">
            <w:r w:rsidRPr="003D516B">
              <w:rPr>
                <w:rStyle w:val="Hyperlink"/>
                <w:rFonts w:ascii="Arial" w:hAnsi="Arial" w:cs="Arial"/>
                <w:noProof/>
                <w:sz w:val="20"/>
                <w:szCs w:val="20"/>
              </w:rPr>
              <w:t>1. Legal Structure of the Business</w:t>
            </w:r>
            <w:r w:rsidRPr="003D516B">
              <w:rPr>
                <w:rFonts w:ascii="Arial" w:hAnsi="Arial" w:cs="Arial"/>
                <w:noProof/>
                <w:webHidden/>
                <w:sz w:val="20"/>
                <w:szCs w:val="20"/>
              </w:rPr>
              <w:tab/>
            </w:r>
            <w:r w:rsidRPr="003D516B">
              <w:rPr>
                <w:rFonts w:ascii="Arial" w:hAnsi="Arial" w:cs="Arial"/>
                <w:noProof/>
                <w:webHidden/>
                <w:sz w:val="20"/>
                <w:szCs w:val="20"/>
              </w:rPr>
              <w:fldChar w:fldCharType="begin"/>
            </w:r>
            <w:r w:rsidRPr="003D516B">
              <w:rPr>
                <w:rFonts w:ascii="Arial" w:hAnsi="Arial" w:cs="Arial"/>
                <w:noProof/>
                <w:webHidden/>
                <w:sz w:val="20"/>
                <w:szCs w:val="20"/>
              </w:rPr>
              <w:instrText xml:space="preserve"> PAGEREF _Toc215418074 \h </w:instrText>
            </w:r>
            <w:r w:rsidRPr="003D516B">
              <w:rPr>
                <w:rFonts w:ascii="Arial" w:hAnsi="Arial" w:cs="Arial"/>
                <w:noProof/>
                <w:webHidden/>
                <w:sz w:val="20"/>
                <w:szCs w:val="20"/>
              </w:rPr>
            </w:r>
            <w:r w:rsidRPr="003D516B">
              <w:rPr>
                <w:rFonts w:ascii="Arial" w:hAnsi="Arial" w:cs="Arial"/>
                <w:noProof/>
                <w:webHidden/>
                <w:sz w:val="20"/>
                <w:szCs w:val="20"/>
              </w:rPr>
              <w:fldChar w:fldCharType="separate"/>
            </w:r>
            <w:r w:rsidRPr="003D516B">
              <w:rPr>
                <w:rFonts w:ascii="Arial" w:hAnsi="Arial" w:cs="Arial"/>
                <w:noProof/>
                <w:webHidden/>
                <w:sz w:val="20"/>
                <w:szCs w:val="20"/>
              </w:rPr>
              <w:t>16</w:t>
            </w:r>
            <w:r w:rsidRPr="003D516B">
              <w:rPr>
                <w:rFonts w:ascii="Arial" w:hAnsi="Arial" w:cs="Arial"/>
                <w:noProof/>
                <w:webHidden/>
                <w:sz w:val="20"/>
                <w:szCs w:val="20"/>
              </w:rPr>
              <w:fldChar w:fldCharType="end"/>
            </w:r>
          </w:hyperlink>
        </w:p>
        <w:p w14:paraId="51FF0274" w14:textId="652ED8DA" w:rsidR="000C2EC6" w:rsidRPr="003D516B" w:rsidRDefault="000C2EC6" w:rsidP="000C2EC6">
          <w:pPr>
            <w:pStyle w:val="TOC2"/>
            <w:tabs>
              <w:tab w:val="right" w:leader="dot" w:pos="9016"/>
            </w:tabs>
            <w:spacing w:line="360" w:lineRule="auto"/>
            <w:rPr>
              <w:rFonts w:ascii="Arial" w:hAnsi="Arial" w:cs="Arial"/>
              <w:noProof/>
              <w:sz w:val="20"/>
              <w:szCs w:val="20"/>
            </w:rPr>
          </w:pPr>
          <w:hyperlink w:anchor="_Toc215418075" w:history="1">
            <w:r w:rsidRPr="003D516B">
              <w:rPr>
                <w:rStyle w:val="Hyperlink"/>
                <w:rFonts w:ascii="Arial" w:hAnsi="Arial" w:cs="Arial"/>
                <w:noProof/>
                <w:sz w:val="20"/>
                <w:szCs w:val="20"/>
              </w:rPr>
              <w:t>2. Organisational Structure</w:t>
            </w:r>
            <w:r w:rsidRPr="003D516B">
              <w:rPr>
                <w:rFonts w:ascii="Arial" w:hAnsi="Arial" w:cs="Arial"/>
                <w:noProof/>
                <w:webHidden/>
                <w:sz w:val="20"/>
                <w:szCs w:val="20"/>
              </w:rPr>
              <w:tab/>
            </w:r>
            <w:r w:rsidRPr="003D516B">
              <w:rPr>
                <w:rFonts w:ascii="Arial" w:hAnsi="Arial" w:cs="Arial"/>
                <w:noProof/>
                <w:webHidden/>
                <w:sz w:val="20"/>
                <w:szCs w:val="20"/>
              </w:rPr>
              <w:fldChar w:fldCharType="begin"/>
            </w:r>
            <w:r w:rsidRPr="003D516B">
              <w:rPr>
                <w:rFonts w:ascii="Arial" w:hAnsi="Arial" w:cs="Arial"/>
                <w:noProof/>
                <w:webHidden/>
                <w:sz w:val="20"/>
                <w:szCs w:val="20"/>
              </w:rPr>
              <w:instrText xml:space="preserve"> PAGEREF _Toc215418075 \h </w:instrText>
            </w:r>
            <w:r w:rsidRPr="003D516B">
              <w:rPr>
                <w:rFonts w:ascii="Arial" w:hAnsi="Arial" w:cs="Arial"/>
                <w:noProof/>
                <w:webHidden/>
                <w:sz w:val="20"/>
                <w:szCs w:val="20"/>
              </w:rPr>
            </w:r>
            <w:r w:rsidRPr="003D516B">
              <w:rPr>
                <w:rFonts w:ascii="Arial" w:hAnsi="Arial" w:cs="Arial"/>
                <w:noProof/>
                <w:webHidden/>
                <w:sz w:val="20"/>
                <w:szCs w:val="20"/>
              </w:rPr>
              <w:fldChar w:fldCharType="separate"/>
            </w:r>
            <w:r w:rsidRPr="003D516B">
              <w:rPr>
                <w:rFonts w:ascii="Arial" w:hAnsi="Arial" w:cs="Arial"/>
                <w:noProof/>
                <w:webHidden/>
                <w:sz w:val="20"/>
                <w:szCs w:val="20"/>
              </w:rPr>
              <w:t>16</w:t>
            </w:r>
            <w:r w:rsidRPr="003D516B">
              <w:rPr>
                <w:rFonts w:ascii="Arial" w:hAnsi="Arial" w:cs="Arial"/>
                <w:noProof/>
                <w:webHidden/>
                <w:sz w:val="20"/>
                <w:szCs w:val="20"/>
              </w:rPr>
              <w:fldChar w:fldCharType="end"/>
            </w:r>
          </w:hyperlink>
        </w:p>
        <w:p w14:paraId="3F0DFA7A" w14:textId="6F358A2B" w:rsidR="000C2EC6" w:rsidRPr="003D516B" w:rsidRDefault="000C2EC6" w:rsidP="000C2EC6">
          <w:pPr>
            <w:pStyle w:val="TOC2"/>
            <w:tabs>
              <w:tab w:val="right" w:leader="dot" w:pos="9016"/>
            </w:tabs>
            <w:spacing w:line="360" w:lineRule="auto"/>
            <w:rPr>
              <w:rFonts w:ascii="Arial" w:hAnsi="Arial" w:cs="Arial"/>
              <w:noProof/>
              <w:sz w:val="20"/>
              <w:szCs w:val="20"/>
            </w:rPr>
          </w:pPr>
          <w:hyperlink w:anchor="_Toc215418076" w:history="1">
            <w:r w:rsidRPr="003D516B">
              <w:rPr>
                <w:rStyle w:val="Hyperlink"/>
                <w:rFonts w:ascii="Arial" w:hAnsi="Arial" w:cs="Arial"/>
                <w:noProof/>
                <w:sz w:val="20"/>
                <w:szCs w:val="20"/>
              </w:rPr>
              <w:t>3. Start-Up Funding Requirements</w:t>
            </w:r>
            <w:r w:rsidRPr="003D516B">
              <w:rPr>
                <w:rFonts w:ascii="Arial" w:hAnsi="Arial" w:cs="Arial"/>
                <w:noProof/>
                <w:webHidden/>
                <w:sz w:val="20"/>
                <w:szCs w:val="20"/>
              </w:rPr>
              <w:tab/>
            </w:r>
            <w:r w:rsidRPr="003D516B">
              <w:rPr>
                <w:rFonts w:ascii="Arial" w:hAnsi="Arial" w:cs="Arial"/>
                <w:noProof/>
                <w:webHidden/>
                <w:sz w:val="20"/>
                <w:szCs w:val="20"/>
              </w:rPr>
              <w:fldChar w:fldCharType="begin"/>
            </w:r>
            <w:r w:rsidRPr="003D516B">
              <w:rPr>
                <w:rFonts w:ascii="Arial" w:hAnsi="Arial" w:cs="Arial"/>
                <w:noProof/>
                <w:webHidden/>
                <w:sz w:val="20"/>
                <w:szCs w:val="20"/>
              </w:rPr>
              <w:instrText xml:space="preserve"> PAGEREF _Toc215418076 \h </w:instrText>
            </w:r>
            <w:r w:rsidRPr="003D516B">
              <w:rPr>
                <w:rFonts w:ascii="Arial" w:hAnsi="Arial" w:cs="Arial"/>
                <w:noProof/>
                <w:webHidden/>
                <w:sz w:val="20"/>
                <w:szCs w:val="20"/>
              </w:rPr>
            </w:r>
            <w:r w:rsidRPr="003D516B">
              <w:rPr>
                <w:rFonts w:ascii="Arial" w:hAnsi="Arial" w:cs="Arial"/>
                <w:noProof/>
                <w:webHidden/>
                <w:sz w:val="20"/>
                <w:szCs w:val="20"/>
              </w:rPr>
              <w:fldChar w:fldCharType="separate"/>
            </w:r>
            <w:r w:rsidRPr="003D516B">
              <w:rPr>
                <w:rFonts w:ascii="Arial" w:hAnsi="Arial" w:cs="Arial"/>
                <w:noProof/>
                <w:webHidden/>
                <w:sz w:val="20"/>
                <w:szCs w:val="20"/>
              </w:rPr>
              <w:t>17</w:t>
            </w:r>
            <w:r w:rsidRPr="003D516B">
              <w:rPr>
                <w:rFonts w:ascii="Arial" w:hAnsi="Arial" w:cs="Arial"/>
                <w:noProof/>
                <w:webHidden/>
                <w:sz w:val="20"/>
                <w:szCs w:val="20"/>
              </w:rPr>
              <w:fldChar w:fldCharType="end"/>
            </w:r>
          </w:hyperlink>
        </w:p>
        <w:p w14:paraId="164EE819" w14:textId="1DDA6646" w:rsidR="000C2EC6" w:rsidRPr="003D516B" w:rsidRDefault="000C2EC6" w:rsidP="000C2EC6">
          <w:pPr>
            <w:pStyle w:val="TOC2"/>
            <w:tabs>
              <w:tab w:val="right" w:leader="dot" w:pos="9016"/>
            </w:tabs>
            <w:spacing w:line="360" w:lineRule="auto"/>
            <w:rPr>
              <w:rFonts w:ascii="Arial" w:hAnsi="Arial" w:cs="Arial"/>
              <w:noProof/>
              <w:sz w:val="20"/>
              <w:szCs w:val="20"/>
            </w:rPr>
          </w:pPr>
          <w:hyperlink w:anchor="_Toc215418077" w:history="1">
            <w:r w:rsidRPr="003D516B">
              <w:rPr>
                <w:rStyle w:val="Hyperlink"/>
                <w:rFonts w:ascii="Arial" w:hAnsi="Arial" w:cs="Arial"/>
                <w:noProof/>
                <w:sz w:val="20"/>
                <w:szCs w:val="20"/>
              </w:rPr>
              <w:t>4. 12-Month Cash Flow Forecast (Narrative Summary)</w:t>
            </w:r>
            <w:r w:rsidRPr="003D516B">
              <w:rPr>
                <w:rFonts w:ascii="Arial" w:hAnsi="Arial" w:cs="Arial"/>
                <w:noProof/>
                <w:webHidden/>
                <w:sz w:val="20"/>
                <w:szCs w:val="20"/>
              </w:rPr>
              <w:tab/>
            </w:r>
            <w:r w:rsidRPr="003D516B">
              <w:rPr>
                <w:rFonts w:ascii="Arial" w:hAnsi="Arial" w:cs="Arial"/>
                <w:noProof/>
                <w:webHidden/>
                <w:sz w:val="20"/>
                <w:szCs w:val="20"/>
              </w:rPr>
              <w:fldChar w:fldCharType="begin"/>
            </w:r>
            <w:r w:rsidRPr="003D516B">
              <w:rPr>
                <w:rFonts w:ascii="Arial" w:hAnsi="Arial" w:cs="Arial"/>
                <w:noProof/>
                <w:webHidden/>
                <w:sz w:val="20"/>
                <w:szCs w:val="20"/>
              </w:rPr>
              <w:instrText xml:space="preserve"> PAGEREF _Toc215418077 \h </w:instrText>
            </w:r>
            <w:r w:rsidRPr="003D516B">
              <w:rPr>
                <w:rFonts w:ascii="Arial" w:hAnsi="Arial" w:cs="Arial"/>
                <w:noProof/>
                <w:webHidden/>
                <w:sz w:val="20"/>
                <w:szCs w:val="20"/>
              </w:rPr>
            </w:r>
            <w:r w:rsidRPr="003D516B">
              <w:rPr>
                <w:rFonts w:ascii="Arial" w:hAnsi="Arial" w:cs="Arial"/>
                <w:noProof/>
                <w:webHidden/>
                <w:sz w:val="20"/>
                <w:szCs w:val="20"/>
              </w:rPr>
              <w:fldChar w:fldCharType="separate"/>
            </w:r>
            <w:r w:rsidRPr="003D516B">
              <w:rPr>
                <w:rFonts w:ascii="Arial" w:hAnsi="Arial" w:cs="Arial"/>
                <w:noProof/>
                <w:webHidden/>
                <w:sz w:val="20"/>
                <w:szCs w:val="20"/>
              </w:rPr>
              <w:t>18</w:t>
            </w:r>
            <w:r w:rsidRPr="003D516B">
              <w:rPr>
                <w:rFonts w:ascii="Arial" w:hAnsi="Arial" w:cs="Arial"/>
                <w:noProof/>
                <w:webHidden/>
                <w:sz w:val="20"/>
                <w:szCs w:val="20"/>
              </w:rPr>
              <w:fldChar w:fldCharType="end"/>
            </w:r>
          </w:hyperlink>
        </w:p>
        <w:p w14:paraId="6C2ACF63" w14:textId="2B6D1CFD" w:rsidR="000C2EC6" w:rsidRPr="003D516B" w:rsidRDefault="000C2EC6" w:rsidP="000C2EC6">
          <w:pPr>
            <w:pStyle w:val="TOC1"/>
            <w:tabs>
              <w:tab w:val="right" w:leader="dot" w:pos="9016"/>
            </w:tabs>
            <w:spacing w:line="360" w:lineRule="auto"/>
            <w:rPr>
              <w:rFonts w:ascii="Arial" w:hAnsi="Arial" w:cs="Arial"/>
              <w:noProof/>
              <w:sz w:val="20"/>
              <w:szCs w:val="20"/>
            </w:rPr>
          </w:pPr>
          <w:hyperlink w:anchor="_Toc215418078" w:history="1">
            <w:r w:rsidRPr="003D516B">
              <w:rPr>
                <w:rStyle w:val="Hyperlink"/>
                <w:rFonts w:ascii="Arial" w:hAnsi="Arial" w:cs="Arial"/>
                <w:noProof/>
                <w:sz w:val="20"/>
                <w:szCs w:val="20"/>
              </w:rPr>
              <w:t>Ref</w:t>
            </w:r>
            <w:r w:rsidRPr="003D516B">
              <w:rPr>
                <w:rFonts w:ascii="Arial" w:hAnsi="Arial" w:cs="Arial"/>
                <w:noProof/>
                <w:webHidden/>
                <w:sz w:val="20"/>
                <w:szCs w:val="20"/>
              </w:rPr>
              <w:tab/>
            </w:r>
            <w:r w:rsidRPr="003D516B">
              <w:rPr>
                <w:rFonts w:ascii="Arial" w:hAnsi="Arial" w:cs="Arial"/>
                <w:noProof/>
                <w:webHidden/>
                <w:sz w:val="20"/>
                <w:szCs w:val="20"/>
              </w:rPr>
              <w:fldChar w:fldCharType="begin"/>
            </w:r>
            <w:r w:rsidRPr="003D516B">
              <w:rPr>
                <w:rFonts w:ascii="Arial" w:hAnsi="Arial" w:cs="Arial"/>
                <w:noProof/>
                <w:webHidden/>
                <w:sz w:val="20"/>
                <w:szCs w:val="20"/>
              </w:rPr>
              <w:instrText xml:space="preserve"> PAGEREF _Toc215418078 \h </w:instrText>
            </w:r>
            <w:r w:rsidRPr="003D516B">
              <w:rPr>
                <w:rFonts w:ascii="Arial" w:hAnsi="Arial" w:cs="Arial"/>
                <w:noProof/>
                <w:webHidden/>
                <w:sz w:val="20"/>
                <w:szCs w:val="20"/>
              </w:rPr>
            </w:r>
            <w:r w:rsidRPr="003D516B">
              <w:rPr>
                <w:rFonts w:ascii="Arial" w:hAnsi="Arial" w:cs="Arial"/>
                <w:noProof/>
                <w:webHidden/>
                <w:sz w:val="20"/>
                <w:szCs w:val="20"/>
              </w:rPr>
              <w:fldChar w:fldCharType="separate"/>
            </w:r>
            <w:r w:rsidRPr="003D516B">
              <w:rPr>
                <w:rFonts w:ascii="Arial" w:hAnsi="Arial" w:cs="Arial"/>
                <w:noProof/>
                <w:webHidden/>
                <w:sz w:val="20"/>
                <w:szCs w:val="20"/>
              </w:rPr>
              <w:t>19</w:t>
            </w:r>
            <w:r w:rsidRPr="003D516B">
              <w:rPr>
                <w:rFonts w:ascii="Arial" w:hAnsi="Arial" w:cs="Arial"/>
                <w:noProof/>
                <w:webHidden/>
                <w:sz w:val="20"/>
                <w:szCs w:val="20"/>
              </w:rPr>
              <w:fldChar w:fldCharType="end"/>
            </w:r>
          </w:hyperlink>
        </w:p>
        <w:p w14:paraId="1D39E147" w14:textId="13FDE9E8" w:rsidR="000C2EC6" w:rsidRPr="000C2EC6" w:rsidRDefault="000C2EC6" w:rsidP="000C2EC6">
          <w:pPr>
            <w:spacing w:line="360" w:lineRule="auto"/>
            <w:rPr>
              <w:rFonts w:ascii="Arial" w:hAnsi="Arial" w:cs="Arial"/>
            </w:rPr>
          </w:pPr>
          <w:r w:rsidRPr="003D516B">
            <w:rPr>
              <w:rFonts w:ascii="Arial" w:hAnsi="Arial" w:cs="Arial"/>
              <w:b/>
              <w:bCs/>
              <w:noProof/>
              <w:sz w:val="20"/>
              <w:szCs w:val="20"/>
            </w:rPr>
            <w:fldChar w:fldCharType="end"/>
          </w:r>
        </w:p>
      </w:sdtContent>
    </w:sdt>
    <w:p w14:paraId="766FDC82" w14:textId="7FE42F8A" w:rsidR="000C2EC6" w:rsidRPr="000C2EC6" w:rsidRDefault="000C2EC6" w:rsidP="000C2EC6">
      <w:pPr>
        <w:spacing w:after="160" w:line="360" w:lineRule="auto"/>
        <w:rPr>
          <w:rFonts w:ascii="Arial" w:hAnsi="Arial" w:cs="Arial"/>
        </w:rPr>
      </w:pPr>
    </w:p>
    <w:p w14:paraId="3AE4CF20" w14:textId="77777777" w:rsidR="000C2EC6" w:rsidRPr="000C2EC6" w:rsidRDefault="000C2EC6" w:rsidP="000C2EC6">
      <w:pPr>
        <w:spacing w:after="160" w:line="360" w:lineRule="auto"/>
        <w:rPr>
          <w:rFonts w:ascii="Arial" w:hAnsi="Arial" w:cs="Arial"/>
        </w:rPr>
      </w:pPr>
    </w:p>
    <w:p w14:paraId="7FA2AE1A" w14:textId="77777777" w:rsidR="000C2EC6" w:rsidRPr="000C2EC6" w:rsidRDefault="000C2EC6" w:rsidP="000C2EC6">
      <w:pPr>
        <w:pStyle w:val="Heading1"/>
        <w:spacing w:line="360" w:lineRule="auto"/>
        <w:rPr>
          <w:rFonts w:ascii="Arial" w:hAnsi="Arial" w:cs="Arial"/>
          <w:sz w:val="22"/>
          <w:szCs w:val="22"/>
        </w:rPr>
      </w:pPr>
      <w:bookmarkStart w:id="1" w:name="_Toc215418050"/>
      <w:r w:rsidRPr="000C2EC6">
        <w:rPr>
          <w:rFonts w:ascii="Arial" w:hAnsi="Arial" w:cs="Arial"/>
          <w:sz w:val="22"/>
          <w:szCs w:val="22"/>
        </w:rPr>
        <w:t>Business Idea, Product/services, Objectives &amp; USP</w:t>
      </w:r>
      <w:bookmarkEnd w:id="1"/>
    </w:p>
    <w:p w14:paraId="4CBB8CE1" w14:textId="77777777" w:rsidR="000C2EC6" w:rsidRPr="000C2EC6" w:rsidRDefault="000C2EC6" w:rsidP="000C2EC6">
      <w:pPr>
        <w:pStyle w:val="Heading2"/>
        <w:spacing w:line="360" w:lineRule="auto"/>
        <w:rPr>
          <w:rFonts w:ascii="Arial" w:hAnsi="Arial" w:cs="Arial"/>
          <w:sz w:val="22"/>
          <w:szCs w:val="22"/>
        </w:rPr>
      </w:pPr>
      <w:bookmarkStart w:id="2" w:name="_Toc215418051"/>
      <w:r w:rsidRPr="000C2EC6">
        <w:rPr>
          <w:rFonts w:ascii="Arial" w:hAnsi="Arial" w:cs="Arial"/>
          <w:sz w:val="22"/>
          <w:szCs w:val="22"/>
        </w:rPr>
        <w:t>1. Introduction to the Business Idea</w:t>
      </w:r>
      <w:bookmarkEnd w:id="2"/>
    </w:p>
    <w:p w14:paraId="5218688E" w14:textId="77777777" w:rsidR="000C2EC6" w:rsidRPr="000C2EC6" w:rsidRDefault="000C2EC6" w:rsidP="000C2EC6">
      <w:pPr>
        <w:spacing w:line="360" w:lineRule="auto"/>
        <w:rPr>
          <w:rFonts w:ascii="Arial" w:hAnsi="Arial" w:cs="Arial"/>
        </w:rPr>
      </w:pPr>
      <w:r w:rsidRPr="000C2EC6">
        <w:rPr>
          <w:rFonts w:ascii="Arial" w:hAnsi="Arial" w:cs="Arial"/>
        </w:rPr>
        <w:t>OZE Café is conceived as an experiential micro-enterprise positioned within the UK’s rapidly evolving café and premium-dessert sector. The concept integrates artisanal Italian gelato production with high-quality specialty coffee, framed within a distinctive retro-American interior design. This hybrid model responds to emerging consumer preferences for sensory, aesthetic and experiential consumption, a phenomenon widely discussed in contemporary hospitality and service-management literature (Pine &amp; Gilmore, 1998; Bryson et al., 2020). Rather than competing solely on price or convenience, the business differentiates itself through the quality of its products, the authenticity of its processes and the immersive nature of its environment.</w:t>
      </w:r>
    </w:p>
    <w:p w14:paraId="0D70011B" w14:textId="77777777" w:rsidR="000C2EC6" w:rsidRPr="000C2EC6" w:rsidRDefault="000C2EC6" w:rsidP="000C2EC6">
      <w:pPr>
        <w:spacing w:line="360" w:lineRule="auto"/>
        <w:rPr>
          <w:rFonts w:ascii="Arial" w:hAnsi="Arial" w:cs="Arial"/>
        </w:rPr>
      </w:pPr>
      <w:r w:rsidRPr="000C2EC6">
        <w:rPr>
          <w:rFonts w:ascii="Arial" w:hAnsi="Arial" w:cs="Arial"/>
        </w:rPr>
        <w:t xml:space="preserve">Located on Ilford High </w:t>
      </w:r>
      <w:proofErr w:type="gramStart"/>
      <w:r w:rsidRPr="000C2EC6">
        <w:rPr>
          <w:rFonts w:ascii="Arial" w:hAnsi="Arial" w:cs="Arial"/>
        </w:rPr>
        <w:t>Road—</w:t>
      </w:r>
      <w:proofErr w:type="gramEnd"/>
      <w:r w:rsidRPr="000C2EC6">
        <w:rPr>
          <w:rFonts w:ascii="Arial" w:hAnsi="Arial" w:cs="Arial"/>
        </w:rPr>
        <w:t xml:space="preserve">a dense, multicultural commercial district with sustained pedestrian </w:t>
      </w:r>
      <w:proofErr w:type="gramStart"/>
      <w:r w:rsidRPr="000C2EC6">
        <w:rPr>
          <w:rFonts w:ascii="Arial" w:hAnsi="Arial" w:cs="Arial"/>
        </w:rPr>
        <w:t>flow—</w:t>
      </w:r>
      <w:proofErr w:type="gramEnd"/>
      <w:r w:rsidRPr="000C2EC6">
        <w:rPr>
          <w:rFonts w:ascii="Arial" w:hAnsi="Arial" w:cs="Arial"/>
        </w:rPr>
        <w:t xml:space="preserve">the café benefits from a strategically advantageous position near retail </w:t>
      </w:r>
      <w:proofErr w:type="spellStart"/>
      <w:r w:rsidRPr="000C2EC6">
        <w:rPr>
          <w:rFonts w:ascii="Arial" w:hAnsi="Arial" w:cs="Arial"/>
        </w:rPr>
        <w:t>centres</w:t>
      </w:r>
      <w:proofErr w:type="spellEnd"/>
      <w:r w:rsidRPr="000C2EC6">
        <w:rPr>
          <w:rFonts w:ascii="Arial" w:hAnsi="Arial" w:cs="Arial"/>
        </w:rPr>
        <w:t xml:space="preserve">, transport links and existing leisure infrastructure. The choice of location aligns with urban entrepreneurship research which </w:t>
      </w:r>
      <w:proofErr w:type="spellStart"/>
      <w:r w:rsidRPr="000C2EC6">
        <w:rPr>
          <w:rFonts w:ascii="Arial" w:hAnsi="Arial" w:cs="Arial"/>
        </w:rPr>
        <w:t>emphasises</w:t>
      </w:r>
      <w:proofErr w:type="spellEnd"/>
      <w:r w:rsidRPr="000C2EC6">
        <w:rPr>
          <w:rFonts w:ascii="Arial" w:hAnsi="Arial" w:cs="Arial"/>
        </w:rPr>
        <w:t xml:space="preserve"> the importance of visibility, footfall and place-based identity in establishing successful hospitality start-ups (Andersson, 2007). The Ilford area lacks a direct competitor offering both in-house gelato production and premium specialty coffee within a thematic experiential space, presenting a viable market gap.</w:t>
      </w:r>
    </w:p>
    <w:p w14:paraId="521B6D21" w14:textId="77777777" w:rsidR="000C2EC6" w:rsidRPr="000C2EC6" w:rsidRDefault="000C2EC6" w:rsidP="000C2EC6">
      <w:pPr>
        <w:pStyle w:val="Heading2"/>
        <w:spacing w:line="360" w:lineRule="auto"/>
        <w:rPr>
          <w:rFonts w:ascii="Arial" w:hAnsi="Arial" w:cs="Arial"/>
          <w:sz w:val="22"/>
          <w:szCs w:val="22"/>
        </w:rPr>
      </w:pPr>
      <w:bookmarkStart w:id="3" w:name="_Toc215418052"/>
      <w:r w:rsidRPr="000C2EC6">
        <w:rPr>
          <w:rFonts w:ascii="Arial" w:hAnsi="Arial" w:cs="Arial"/>
          <w:sz w:val="22"/>
          <w:szCs w:val="22"/>
        </w:rPr>
        <w:t>2. Products and Services</w:t>
      </w:r>
      <w:bookmarkEnd w:id="3"/>
    </w:p>
    <w:p w14:paraId="01365D7D" w14:textId="77777777" w:rsidR="000C2EC6" w:rsidRPr="000C2EC6" w:rsidRDefault="000C2EC6" w:rsidP="000C2EC6">
      <w:pPr>
        <w:spacing w:line="360" w:lineRule="auto"/>
        <w:rPr>
          <w:rFonts w:ascii="Arial" w:hAnsi="Arial" w:cs="Arial"/>
          <w:b/>
          <w:bCs/>
        </w:rPr>
      </w:pPr>
      <w:r w:rsidRPr="000C2EC6">
        <w:rPr>
          <w:rFonts w:ascii="Arial" w:hAnsi="Arial" w:cs="Arial"/>
          <w:b/>
          <w:bCs/>
        </w:rPr>
        <w:t>Artisanal Gelato (Core Signature Product)</w:t>
      </w:r>
    </w:p>
    <w:p w14:paraId="1DAD375D" w14:textId="77777777" w:rsidR="000C2EC6" w:rsidRPr="000C2EC6" w:rsidRDefault="000C2EC6" w:rsidP="000C2EC6">
      <w:pPr>
        <w:spacing w:line="360" w:lineRule="auto"/>
        <w:rPr>
          <w:rFonts w:ascii="Arial" w:hAnsi="Arial" w:cs="Arial"/>
        </w:rPr>
      </w:pPr>
      <w:r w:rsidRPr="000C2EC6">
        <w:rPr>
          <w:rFonts w:ascii="Arial" w:hAnsi="Arial" w:cs="Arial"/>
        </w:rPr>
        <w:t>At the heart of OZE Café’s value proposition is its in-house production of authentic Italian gelato using traditional “</w:t>
      </w:r>
      <w:proofErr w:type="spellStart"/>
      <w:r w:rsidRPr="000C2EC6">
        <w:rPr>
          <w:rFonts w:ascii="Arial" w:hAnsi="Arial" w:cs="Arial"/>
        </w:rPr>
        <w:t>mantecazione</w:t>
      </w:r>
      <w:proofErr w:type="spellEnd"/>
      <w:r w:rsidRPr="000C2EC6">
        <w:rPr>
          <w:rFonts w:ascii="Arial" w:hAnsi="Arial" w:cs="Arial"/>
        </w:rPr>
        <w:t xml:space="preserve">” techniques. Gelato, distinguished from industrial ice cream by its lower fat content, denser texture and slower churning method, is increasingly preferred by health-aware consumers seeking premium yet lighter dessert alternatives (Sims, 2009). The café will produce 30–40 </w:t>
      </w:r>
      <w:proofErr w:type="spellStart"/>
      <w:r w:rsidRPr="000C2EC6">
        <w:rPr>
          <w:rFonts w:ascii="Arial" w:hAnsi="Arial" w:cs="Arial"/>
        </w:rPr>
        <w:t>flavours</w:t>
      </w:r>
      <w:proofErr w:type="spellEnd"/>
      <w:r w:rsidRPr="000C2EC6">
        <w:rPr>
          <w:rFonts w:ascii="Arial" w:hAnsi="Arial" w:cs="Arial"/>
        </w:rPr>
        <w:t>, including pistachio, stracciatella, hazelnut, mango sorbet and seasonal specialties. A dedicated vegan and lactose-free line addresses rising dietary restrictions and lifestyle choices.</w:t>
      </w:r>
    </w:p>
    <w:p w14:paraId="1931B20C" w14:textId="496AED11" w:rsidR="000C2EC6" w:rsidRPr="000C2EC6" w:rsidRDefault="000C2EC6" w:rsidP="000C2EC6">
      <w:pPr>
        <w:spacing w:line="360" w:lineRule="auto"/>
        <w:rPr>
          <w:rFonts w:ascii="Arial" w:hAnsi="Arial" w:cs="Arial"/>
        </w:rPr>
      </w:pPr>
      <w:r w:rsidRPr="000C2EC6">
        <w:rPr>
          <w:rFonts w:ascii="Arial" w:hAnsi="Arial" w:cs="Arial"/>
        </w:rPr>
        <w:t xml:space="preserve">Academic literature highlights authenticity as a key determinant of consumer satisfaction, especially within food-service environments (Kim &amp; Moon, 2021). Therefore, OZE Café </w:t>
      </w:r>
      <w:r w:rsidR="003D516B" w:rsidRPr="000C2EC6">
        <w:rPr>
          <w:rFonts w:ascii="Arial" w:hAnsi="Arial" w:cs="Arial"/>
        </w:rPr>
        <w:t>emphasizes</w:t>
      </w:r>
      <w:r w:rsidRPr="000C2EC6">
        <w:rPr>
          <w:rFonts w:ascii="Arial" w:hAnsi="Arial" w:cs="Arial"/>
        </w:rPr>
        <w:t xml:space="preserve"> transparency in production (open kitchen visibility, ingredient display), </w:t>
      </w:r>
      <w:r w:rsidRPr="000C2EC6">
        <w:rPr>
          <w:rFonts w:ascii="Arial" w:hAnsi="Arial" w:cs="Arial"/>
        </w:rPr>
        <w:lastRenderedPageBreak/>
        <w:t>provenance (Italian pastes, nuts, cocoa) and freshness (daily batches). This supports the brand’s identity as a specialist gelateria rather than a generic dessert shop.</w:t>
      </w:r>
    </w:p>
    <w:p w14:paraId="36B172A4" w14:textId="77777777" w:rsidR="000C2EC6" w:rsidRDefault="000C2EC6" w:rsidP="000C2EC6">
      <w:pPr>
        <w:spacing w:line="360" w:lineRule="auto"/>
        <w:rPr>
          <w:rFonts w:ascii="Arial" w:hAnsi="Arial" w:cs="Arial"/>
          <w:b/>
          <w:bCs/>
        </w:rPr>
      </w:pPr>
      <w:r w:rsidRPr="000C2EC6">
        <w:rPr>
          <w:rFonts w:ascii="Arial" w:hAnsi="Arial" w:cs="Arial"/>
          <w:b/>
          <w:bCs/>
        </w:rPr>
        <w:t>Specialty Coffee</w:t>
      </w:r>
    </w:p>
    <w:p w14:paraId="5CF4B5C3" w14:textId="1BD5E1C1" w:rsidR="000C2EC6" w:rsidRPr="000C2EC6" w:rsidRDefault="000C2EC6" w:rsidP="000C2EC6">
      <w:pPr>
        <w:spacing w:line="360" w:lineRule="auto"/>
        <w:rPr>
          <w:rFonts w:ascii="Arial" w:hAnsi="Arial" w:cs="Arial"/>
          <w:b/>
          <w:bCs/>
        </w:rPr>
      </w:pPr>
      <w:r w:rsidRPr="000C2EC6">
        <w:rPr>
          <w:rFonts w:ascii="Arial" w:hAnsi="Arial" w:cs="Arial"/>
        </w:rPr>
        <w:t xml:space="preserve">The second product pillar is specialty Italian coffee prepared by trained baristas using high-grade Arabica blends. Coffee consumption remains deeply embedded in UK lifestyle culture, with café spaces functioning as informal work environments, social gathering sites and “third places” (Oldenburg, 1999; Weng &amp; Kim, 2021). Offering cappuccino, latte, espresso, macchiato, affogato and cold brew allows OZE Café to capture morning and afternoon trade, </w:t>
      </w:r>
      <w:r w:rsidR="003D516B" w:rsidRPr="000C2EC6">
        <w:rPr>
          <w:rFonts w:ascii="Arial" w:hAnsi="Arial" w:cs="Arial"/>
        </w:rPr>
        <w:t>stabilizing</w:t>
      </w:r>
      <w:r w:rsidRPr="000C2EC6">
        <w:rPr>
          <w:rFonts w:ascii="Arial" w:hAnsi="Arial" w:cs="Arial"/>
        </w:rPr>
        <w:t xml:space="preserve"> revenue outside dessert-focused periods.</w:t>
      </w:r>
    </w:p>
    <w:p w14:paraId="4189B82F" w14:textId="77777777" w:rsidR="000C2EC6" w:rsidRDefault="000C2EC6" w:rsidP="000C2EC6">
      <w:pPr>
        <w:spacing w:line="360" w:lineRule="auto"/>
        <w:rPr>
          <w:rFonts w:ascii="Arial" w:hAnsi="Arial" w:cs="Arial"/>
          <w:b/>
          <w:bCs/>
        </w:rPr>
      </w:pPr>
      <w:r w:rsidRPr="000C2EC6">
        <w:rPr>
          <w:rFonts w:ascii="Arial" w:hAnsi="Arial" w:cs="Arial"/>
          <w:b/>
          <w:bCs/>
        </w:rPr>
        <w:t>Complementary Desserts and Add-on Services</w:t>
      </w:r>
    </w:p>
    <w:p w14:paraId="6287AD7E" w14:textId="3065DDD1" w:rsidR="000C2EC6" w:rsidRPr="000C2EC6" w:rsidRDefault="000C2EC6" w:rsidP="000C2EC6">
      <w:pPr>
        <w:spacing w:line="360" w:lineRule="auto"/>
        <w:rPr>
          <w:rFonts w:ascii="Arial" w:hAnsi="Arial" w:cs="Arial"/>
          <w:b/>
          <w:bCs/>
        </w:rPr>
      </w:pPr>
      <w:r w:rsidRPr="000C2EC6">
        <w:rPr>
          <w:rFonts w:ascii="Arial" w:hAnsi="Arial" w:cs="Arial"/>
        </w:rPr>
        <w:t xml:space="preserve">In addition to gelato and coffee, OZE Café offers a curated selection of hot desserts such as waffles, </w:t>
      </w:r>
      <w:proofErr w:type="gramStart"/>
      <w:r w:rsidRPr="000C2EC6">
        <w:rPr>
          <w:rFonts w:ascii="Arial" w:hAnsi="Arial" w:cs="Arial"/>
        </w:rPr>
        <w:t>crêpes</w:t>
      </w:r>
      <w:proofErr w:type="gramEnd"/>
      <w:r w:rsidRPr="000C2EC6">
        <w:rPr>
          <w:rFonts w:ascii="Arial" w:hAnsi="Arial" w:cs="Arial"/>
        </w:rPr>
        <w:t xml:space="preserve">, brownies and pastries. Rather than listing every individual dessert—an approach that can dilute brand clarity—the menu </w:t>
      </w:r>
      <w:r w:rsidR="003D516B" w:rsidRPr="000C2EC6">
        <w:rPr>
          <w:rFonts w:ascii="Arial" w:hAnsi="Arial" w:cs="Arial"/>
        </w:rPr>
        <w:t>emphasizes</w:t>
      </w:r>
      <w:r w:rsidRPr="000C2EC6">
        <w:rPr>
          <w:rFonts w:ascii="Arial" w:hAnsi="Arial" w:cs="Arial"/>
        </w:rPr>
        <w:t xml:space="preserve"> </w:t>
      </w:r>
      <w:r w:rsidR="003D516B" w:rsidRPr="000C2EC6">
        <w:rPr>
          <w:rFonts w:ascii="Arial" w:hAnsi="Arial" w:cs="Arial"/>
        </w:rPr>
        <w:t>customization</w:t>
      </w:r>
      <w:r w:rsidRPr="000C2EC6">
        <w:rPr>
          <w:rFonts w:ascii="Arial" w:hAnsi="Arial" w:cs="Arial"/>
        </w:rPr>
        <w:t xml:space="preserve"> (toppings, sauces, </w:t>
      </w:r>
      <w:proofErr w:type="spellStart"/>
      <w:r w:rsidRPr="000C2EC6">
        <w:rPr>
          <w:rFonts w:ascii="Arial" w:hAnsi="Arial" w:cs="Arial"/>
        </w:rPr>
        <w:t>flavour</w:t>
      </w:r>
      <w:proofErr w:type="spellEnd"/>
      <w:r w:rsidRPr="000C2EC6">
        <w:rPr>
          <w:rFonts w:ascii="Arial" w:hAnsi="Arial" w:cs="Arial"/>
        </w:rPr>
        <w:t xml:space="preserve"> pairings), aligning with research indicating that perceived </w:t>
      </w:r>
      <w:r w:rsidR="003D516B" w:rsidRPr="000C2EC6">
        <w:rPr>
          <w:rFonts w:ascii="Arial" w:hAnsi="Arial" w:cs="Arial"/>
        </w:rPr>
        <w:t>personalization</w:t>
      </w:r>
      <w:r w:rsidRPr="000C2EC6">
        <w:rPr>
          <w:rFonts w:ascii="Arial" w:hAnsi="Arial" w:cs="Arial"/>
        </w:rPr>
        <w:t xml:space="preserve"> enhances consumer experience.</w:t>
      </w:r>
    </w:p>
    <w:p w14:paraId="0A17AF24" w14:textId="77777777" w:rsidR="000C2EC6" w:rsidRPr="000C2EC6" w:rsidRDefault="000C2EC6" w:rsidP="000C2EC6">
      <w:pPr>
        <w:spacing w:line="360" w:lineRule="auto"/>
        <w:rPr>
          <w:rFonts w:ascii="Arial" w:hAnsi="Arial" w:cs="Arial"/>
          <w:b/>
          <w:bCs/>
        </w:rPr>
      </w:pPr>
      <w:r w:rsidRPr="000C2EC6">
        <w:rPr>
          <w:rFonts w:ascii="Arial" w:hAnsi="Arial" w:cs="Arial"/>
          <w:b/>
          <w:bCs/>
        </w:rPr>
        <w:t>Additional services include:</w:t>
      </w:r>
    </w:p>
    <w:p w14:paraId="49A6AEED" w14:textId="77777777" w:rsidR="000C2EC6" w:rsidRPr="000C2EC6" w:rsidRDefault="000C2EC6" w:rsidP="000C2EC6">
      <w:pPr>
        <w:numPr>
          <w:ilvl w:val="0"/>
          <w:numId w:val="1"/>
        </w:numPr>
        <w:spacing w:after="160" w:line="360" w:lineRule="auto"/>
        <w:rPr>
          <w:rFonts w:ascii="Arial" w:hAnsi="Arial" w:cs="Arial"/>
        </w:rPr>
      </w:pPr>
      <w:r w:rsidRPr="000C2EC6">
        <w:rPr>
          <w:rFonts w:ascii="Arial" w:hAnsi="Arial" w:cs="Arial"/>
        </w:rPr>
        <w:t>Catering for events and corporate functions</w:t>
      </w:r>
    </w:p>
    <w:p w14:paraId="1A919271" w14:textId="77777777" w:rsidR="000C2EC6" w:rsidRPr="000C2EC6" w:rsidRDefault="000C2EC6" w:rsidP="000C2EC6">
      <w:pPr>
        <w:numPr>
          <w:ilvl w:val="0"/>
          <w:numId w:val="1"/>
        </w:numPr>
        <w:spacing w:after="160" w:line="360" w:lineRule="auto"/>
        <w:rPr>
          <w:rFonts w:ascii="Arial" w:hAnsi="Arial" w:cs="Arial"/>
        </w:rPr>
      </w:pPr>
      <w:r w:rsidRPr="000C2EC6">
        <w:rPr>
          <w:rFonts w:ascii="Arial" w:hAnsi="Arial" w:cs="Arial"/>
        </w:rPr>
        <w:t>Gelato-to-go boxes (850ml–1L branded containers)</w:t>
      </w:r>
    </w:p>
    <w:p w14:paraId="5DABB272" w14:textId="77777777" w:rsidR="000C2EC6" w:rsidRPr="000C2EC6" w:rsidRDefault="000C2EC6" w:rsidP="000C2EC6">
      <w:pPr>
        <w:numPr>
          <w:ilvl w:val="0"/>
          <w:numId w:val="1"/>
        </w:numPr>
        <w:spacing w:after="160" w:line="360" w:lineRule="auto"/>
        <w:rPr>
          <w:rFonts w:ascii="Arial" w:hAnsi="Arial" w:cs="Arial"/>
        </w:rPr>
      </w:pPr>
      <w:r w:rsidRPr="000C2EC6">
        <w:rPr>
          <w:rFonts w:ascii="Arial" w:hAnsi="Arial" w:cs="Arial"/>
        </w:rPr>
        <w:t xml:space="preserve">Online ordering via Deliveroo, </w:t>
      </w:r>
      <w:proofErr w:type="spellStart"/>
      <w:r w:rsidRPr="000C2EC6">
        <w:rPr>
          <w:rFonts w:ascii="Arial" w:hAnsi="Arial" w:cs="Arial"/>
        </w:rPr>
        <w:t>UberEats</w:t>
      </w:r>
      <w:proofErr w:type="spellEnd"/>
      <w:r w:rsidRPr="000C2EC6">
        <w:rPr>
          <w:rFonts w:ascii="Arial" w:hAnsi="Arial" w:cs="Arial"/>
        </w:rPr>
        <w:t xml:space="preserve"> and Just Eat</w:t>
      </w:r>
    </w:p>
    <w:p w14:paraId="1EE99E80" w14:textId="77777777" w:rsidR="000C2EC6" w:rsidRPr="000C2EC6" w:rsidRDefault="000C2EC6" w:rsidP="000C2EC6">
      <w:pPr>
        <w:numPr>
          <w:ilvl w:val="0"/>
          <w:numId w:val="1"/>
        </w:numPr>
        <w:spacing w:after="160" w:line="360" w:lineRule="auto"/>
        <w:rPr>
          <w:rFonts w:ascii="Arial" w:hAnsi="Arial" w:cs="Arial"/>
        </w:rPr>
      </w:pPr>
      <w:r w:rsidRPr="000C2EC6">
        <w:rPr>
          <w:rFonts w:ascii="Arial" w:hAnsi="Arial" w:cs="Arial"/>
        </w:rPr>
        <w:t xml:space="preserve">A digital loyalty </w:t>
      </w:r>
      <w:proofErr w:type="spellStart"/>
      <w:r w:rsidRPr="000C2EC6">
        <w:rPr>
          <w:rFonts w:ascii="Arial" w:hAnsi="Arial" w:cs="Arial"/>
        </w:rPr>
        <w:t>programme</w:t>
      </w:r>
      <w:proofErr w:type="spellEnd"/>
      <w:r w:rsidRPr="000C2EC6">
        <w:rPr>
          <w:rFonts w:ascii="Arial" w:hAnsi="Arial" w:cs="Arial"/>
        </w:rPr>
        <w:t xml:space="preserve"> </w:t>
      </w:r>
      <w:proofErr w:type="gramStart"/>
      <w:r w:rsidRPr="000C2EC6">
        <w:rPr>
          <w:rFonts w:ascii="Arial" w:hAnsi="Arial" w:cs="Arial"/>
        </w:rPr>
        <w:t>offering rewards</w:t>
      </w:r>
      <w:proofErr w:type="gramEnd"/>
      <w:r w:rsidRPr="000C2EC6">
        <w:rPr>
          <w:rFonts w:ascii="Arial" w:hAnsi="Arial" w:cs="Arial"/>
        </w:rPr>
        <w:t xml:space="preserve"> </w:t>
      </w:r>
      <w:proofErr w:type="spellStart"/>
      <w:r w:rsidRPr="000C2EC6">
        <w:rPr>
          <w:rFonts w:ascii="Arial" w:hAnsi="Arial" w:cs="Arial"/>
        </w:rPr>
        <w:t>personalised</w:t>
      </w:r>
      <w:proofErr w:type="spellEnd"/>
      <w:r w:rsidRPr="000C2EC6">
        <w:rPr>
          <w:rFonts w:ascii="Arial" w:hAnsi="Arial" w:cs="Arial"/>
        </w:rPr>
        <w:t xml:space="preserve"> promotions</w:t>
      </w:r>
    </w:p>
    <w:p w14:paraId="03725B3D" w14:textId="77777777" w:rsidR="000C2EC6" w:rsidRPr="000C2EC6" w:rsidRDefault="000C2EC6" w:rsidP="000C2EC6">
      <w:pPr>
        <w:spacing w:line="360" w:lineRule="auto"/>
        <w:rPr>
          <w:rFonts w:ascii="Arial" w:hAnsi="Arial" w:cs="Arial"/>
        </w:rPr>
      </w:pPr>
      <w:r w:rsidRPr="000C2EC6">
        <w:rPr>
          <w:rFonts w:ascii="Arial" w:hAnsi="Arial" w:cs="Arial"/>
        </w:rPr>
        <w:t>These ancillary services expand the business model beyond the physical store and create multiple revenue streams.</w:t>
      </w:r>
    </w:p>
    <w:p w14:paraId="5522D241" w14:textId="77777777" w:rsidR="000C2EC6" w:rsidRPr="000C2EC6" w:rsidRDefault="000C2EC6" w:rsidP="000C2EC6">
      <w:pPr>
        <w:pStyle w:val="Heading2"/>
        <w:spacing w:line="360" w:lineRule="auto"/>
        <w:rPr>
          <w:rFonts w:ascii="Arial" w:hAnsi="Arial" w:cs="Arial"/>
          <w:sz w:val="22"/>
          <w:szCs w:val="22"/>
        </w:rPr>
      </w:pPr>
      <w:bookmarkStart w:id="4" w:name="_Toc215418053"/>
      <w:r w:rsidRPr="000C2EC6">
        <w:rPr>
          <w:rFonts w:ascii="Arial" w:hAnsi="Arial" w:cs="Arial"/>
          <w:sz w:val="22"/>
          <w:szCs w:val="22"/>
        </w:rPr>
        <w:t>3. Short-Term and Long-Term Objectives</w:t>
      </w:r>
      <w:bookmarkEnd w:id="4"/>
    </w:p>
    <w:p w14:paraId="33E8F010" w14:textId="77777777" w:rsidR="000C2EC6" w:rsidRPr="000C2EC6" w:rsidRDefault="000C2EC6" w:rsidP="000C2EC6">
      <w:pPr>
        <w:spacing w:line="360" w:lineRule="auto"/>
        <w:rPr>
          <w:rFonts w:ascii="Arial" w:hAnsi="Arial" w:cs="Arial"/>
        </w:rPr>
      </w:pPr>
      <w:r w:rsidRPr="000C2EC6">
        <w:rPr>
          <w:rFonts w:ascii="Arial" w:hAnsi="Arial" w:cs="Arial"/>
        </w:rPr>
        <w:t>Entrepreneurship literature stresses that effective venture planning must balance short-term operational milestones with long-term strategic development (Burns, 2022). OZE Café’s objectives reflect this dual structure.</w:t>
      </w:r>
    </w:p>
    <w:p w14:paraId="0A4E7799" w14:textId="77777777" w:rsidR="000C2EC6" w:rsidRPr="00AD580E" w:rsidRDefault="000C2EC6" w:rsidP="000C2EC6">
      <w:pPr>
        <w:spacing w:line="360" w:lineRule="auto"/>
        <w:rPr>
          <w:rFonts w:ascii="Arial" w:hAnsi="Arial" w:cs="Arial"/>
          <w:b/>
          <w:bCs/>
        </w:rPr>
      </w:pPr>
      <w:r w:rsidRPr="00AD580E">
        <w:rPr>
          <w:rFonts w:ascii="Arial" w:hAnsi="Arial" w:cs="Arial"/>
          <w:b/>
          <w:bCs/>
        </w:rPr>
        <w:t>Short-Term Objectives (0–12 months)</w:t>
      </w:r>
    </w:p>
    <w:p w14:paraId="088DF78C" w14:textId="77777777" w:rsidR="000C2EC6" w:rsidRPr="000C2EC6" w:rsidRDefault="000C2EC6" w:rsidP="000C2EC6">
      <w:pPr>
        <w:numPr>
          <w:ilvl w:val="0"/>
          <w:numId w:val="2"/>
        </w:numPr>
        <w:spacing w:after="160" w:line="360" w:lineRule="auto"/>
        <w:rPr>
          <w:rFonts w:ascii="Arial" w:hAnsi="Arial" w:cs="Arial"/>
        </w:rPr>
      </w:pPr>
      <w:r w:rsidRPr="000C2EC6">
        <w:rPr>
          <w:rFonts w:ascii="Arial" w:hAnsi="Arial" w:cs="Arial"/>
        </w:rPr>
        <w:t xml:space="preserve">Successful brand </w:t>
      </w:r>
      <w:proofErr w:type="gramStart"/>
      <w:r w:rsidRPr="000C2EC6">
        <w:rPr>
          <w:rFonts w:ascii="Arial" w:hAnsi="Arial" w:cs="Arial"/>
        </w:rPr>
        <w:t>launch</w:t>
      </w:r>
      <w:proofErr w:type="gramEnd"/>
      <w:r w:rsidRPr="000C2EC6">
        <w:rPr>
          <w:rFonts w:ascii="Arial" w:hAnsi="Arial" w:cs="Arial"/>
        </w:rPr>
        <w:t xml:space="preserve"> supported by digital marketing campaigns, influencer collaborations and high-visibility exterior design.</w:t>
      </w:r>
    </w:p>
    <w:p w14:paraId="495E6058" w14:textId="77777777" w:rsidR="000C2EC6" w:rsidRPr="000C2EC6" w:rsidRDefault="000C2EC6" w:rsidP="000C2EC6">
      <w:pPr>
        <w:numPr>
          <w:ilvl w:val="0"/>
          <w:numId w:val="2"/>
        </w:numPr>
        <w:spacing w:after="160" w:line="360" w:lineRule="auto"/>
        <w:rPr>
          <w:rFonts w:ascii="Arial" w:hAnsi="Arial" w:cs="Arial"/>
        </w:rPr>
      </w:pPr>
      <w:proofErr w:type="gramStart"/>
      <w:r w:rsidRPr="000C2EC6">
        <w:rPr>
          <w:rFonts w:ascii="Arial" w:hAnsi="Arial" w:cs="Arial"/>
        </w:rPr>
        <w:lastRenderedPageBreak/>
        <w:t>Achieve</w:t>
      </w:r>
      <w:proofErr w:type="gramEnd"/>
      <w:r w:rsidRPr="000C2EC6">
        <w:rPr>
          <w:rFonts w:ascii="Arial" w:hAnsi="Arial" w:cs="Arial"/>
        </w:rPr>
        <w:t xml:space="preserve"> operational stability, including consistent quality control, staff training, and supply-chain reliability.</w:t>
      </w:r>
    </w:p>
    <w:p w14:paraId="44A2E96F" w14:textId="77777777" w:rsidR="000C2EC6" w:rsidRPr="000C2EC6" w:rsidRDefault="000C2EC6" w:rsidP="000C2EC6">
      <w:pPr>
        <w:numPr>
          <w:ilvl w:val="0"/>
          <w:numId w:val="2"/>
        </w:numPr>
        <w:spacing w:after="160" w:line="360" w:lineRule="auto"/>
        <w:rPr>
          <w:rFonts w:ascii="Arial" w:hAnsi="Arial" w:cs="Arial"/>
        </w:rPr>
      </w:pPr>
      <w:r w:rsidRPr="000C2EC6">
        <w:rPr>
          <w:rFonts w:ascii="Arial" w:hAnsi="Arial" w:cs="Arial"/>
        </w:rPr>
        <w:t>Build a strong online presence, targeting a minimum 4.5-star rating across Google, TripAdvisor and delivery apps.</w:t>
      </w:r>
    </w:p>
    <w:p w14:paraId="38E21C85" w14:textId="77777777" w:rsidR="000C2EC6" w:rsidRPr="000C2EC6" w:rsidRDefault="000C2EC6" w:rsidP="000C2EC6">
      <w:pPr>
        <w:numPr>
          <w:ilvl w:val="0"/>
          <w:numId w:val="2"/>
        </w:numPr>
        <w:spacing w:after="160" w:line="360" w:lineRule="auto"/>
        <w:rPr>
          <w:rFonts w:ascii="Arial" w:hAnsi="Arial" w:cs="Arial"/>
        </w:rPr>
      </w:pPr>
      <w:r w:rsidRPr="000C2EC6">
        <w:rPr>
          <w:rFonts w:ascii="Arial" w:hAnsi="Arial" w:cs="Arial"/>
        </w:rPr>
        <w:t>Reach break-even within 9–12 months, assuming gradual customer acquisition and seasonal peaks.</w:t>
      </w:r>
    </w:p>
    <w:p w14:paraId="556CE1F2" w14:textId="77777777" w:rsidR="000C2EC6" w:rsidRPr="000C2EC6" w:rsidRDefault="000C2EC6" w:rsidP="000C2EC6">
      <w:pPr>
        <w:numPr>
          <w:ilvl w:val="0"/>
          <w:numId w:val="2"/>
        </w:numPr>
        <w:spacing w:after="160" w:line="360" w:lineRule="auto"/>
        <w:rPr>
          <w:rFonts w:ascii="Arial" w:hAnsi="Arial" w:cs="Arial"/>
        </w:rPr>
      </w:pPr>
      <w:r w:rsidRPr="000C2EC6">
        <w:rPr>
          <w:rFonts w:ascii="Arial" w:hAnsi="Arial" w:cs="Arial"/>
        </w:rPr>
        <w:t>Establish a loyal customer base, leveraging a digital loyalty card and student discounts.</w:t>
      </w:r>
    </w:p>
    <w:p w14:paraId="4D24F3A1" w14:textId="77777777" w:rsidR="000C2EC6" w:rsidRPr="000C2EC6" w:rsidRDefault="000C2EC6" w:rsidP="000C2EC6">
      <w:pPr>
        <w:spacing w:line="360" w:lineRule="auto"/>
        <w:rPr>
          <w:rFonts w:ascii="Arial" w:hAnsi="Arial" w:cs="Arial"/>
        </w:rPr>
      </w:pPr>
      <w:r w:rsidRPr="000C2EC6">
        <w:rPr>
          <w:rFonts w:ascii="Arial" w:hAnsi="Arial" w:cs="Arial"/>
        </w:rPr>
        <w:t xml:space="preserve">These objectives align with early-stage hospitality start-up models, which </w:t>
      </w:r>
      <w:proofErr w:type="spellStart"/>
      <w:r w:rsidRPr="000C2EC6">
        <w:rPr>
          <w:rFonts w:ascii="Arial" w:hAnsi="Arial" w:cs="Arial"/>
        </w:rPr>
        <w:t>emphasise</w:t>
      </w:r>
      <w:proofErr w:type="spellEnd"/>
      <w:r w:rsidRPr="000C2EC6">
        <w:rPr>
          <w:rFonts w:ascii="Arial" w:hAnsi="Arial" w:cs="Arial"/>
        </w:rPr>
        <w:t xml:space="preserve"> customer retention, service consistency and financial discipline (Burns, 2016).</w:t>
      </w:r>
    </w:p>
    <w:p w14:paraId="1DA344DA" w14:textId="77777777" w:rsidR="000C2EC6" w:rsidRPr="00AD580E" w:rsidRDefault="000C2EC6" w:rsidP="000C2EC6">
      <w:pPr>
        <w:spacing w:line="360" w:lineRule="auto"/>
        <w:rPr>
          <w:rFonts w:ascii="Arial" w:hAnsi="Arial" w:cs="Arial"/>
          <w:b/>
          <w:bCs/>
        </w:rPr>
      </w:pPr>
      <w:r w:rsidRPr="00AD580E">
        <w:rPr>
          <w:rFonts w:ascii="Arial" w:hAnsi="Arial" w:cs="Arial"/>
          <w:b/>
          <w:bCs/>
        </w:rPr>
        <w:t>Long-Term Objectives (1–5 years)</w:t>
      </w:r>
    </w:p>
    <w:p w14:paraId="1B951F1D" w14:textId="77777777" w:rsidR="000C2EC6" w:rsidRPr="000C2EC6" w:rsidRDefault="000C2EC6" w:rsidP="000C2EC6">
      <w:pPr>
        <w:numPr>
          <w:ilvl w:val="0"/>
          <w:numId w:val="3"/>
        </w:numPr>
        <w:spacing w:after="160" w:line="360" w:lineRule="auto"/>
        <w:rPr>
          <w:rFonts w:ascii="Arial" w:hAnsi="Arial" w:cs="Arial"/>
        </w:rPr>
      </w:pPr>
      <w:r w:rsidRPr="000C2EC6">
        <w:rPr>
          <w:rFonts w:ascii="Arial" w:hAnsi="Arial" w:cs="Arial"/>
        </w:rPr>
        <w:t>Open a second site or operate a mobile gelato cart in markets, festivals or parks.</w:t>
      </w:r>
    </w:p>
    <w:p w14:paraId="42D74CB0" w14:textId="77777777" w:rsidR="000C2EC6" w:rsidRPr="000C2EC6" w:rsidRDefault="000C2EC6" w:rsidP="000C2EC6">
      <w:pPr>
        <w:numPr>
          <w:ilvl w:val="0"/>
          <w:numId w:val="3"/>
        </w:numPr>
        <w:spacing w:after="160" w:line="360" w:lineRule="auto"/>
        <w:rPr>
          <w:rFonts w:ascii="Arial" w:hAnsi="Arial" w:cs="Arial"/>
        </w:rPr>
      </w:pPr>
      <w:r w:rsidRPr="000C2EC6">
        <w:rPr>
          <w:rFonts w:ascii="Arial" w:hAnsi="Arial" w:cs="Arial"/>
        </w:rPr>
        <w:t xml:space="preserve">Develop a proprietary mobile app integrating ordering, loyalty, </w:t>
      </w:r>
      <w:proofErr w:type="spellStart"/>
      <w:r w:rsidRPr="000C2EC6">
        <w:rPr>
          <w:rFonts w:ascii="Arial" w:hAnsi="Arial" w:cs="Arial"/>
        </w:rPr>
        <w:t>personalised</w:t>
      </w:r>
      <w:proofErr w:type="spellEnd"/>
      <w:r w:rsidRPr="000C2EC6">
        <w:rPr>
          <w:rFonts w:ascii="Arial" w:hAnsi="Arial" w:cs="Arial"/>
        </w:rPr>
        <w:t xml:space="preserve"> promotions and seasonal menus.</w:t>
      </w:r>
    </w:p>
    <w:p w14:paraId="58A5DBC5" w14:textId="77777777" w:rsidR="000C2EC6" w:rsidRPr="000C2EC6" w:rsidRDefault="000C2EC6" w:rsidP="000C2EC6">
      <w:pPr>
        <w:numPr>
          <w:ilvl w:val="0"/>
          <w:numId w:val="3"/>
        </w:numPr>
        <w:spacing w:after="160" w:line="360" w:lineRule="auto"/>
        <w:rPr>
          <w:rFonts w:ascii="Arial" w:hAnsi="Arial" w:cs="Arial"/>
        </w:rPr>
      </w:pPr>
      <w:r w:rsidRPr="000C2EC6">
        <w:rPr>
          <w:rFonts w:ascii="Arial" w:hAnsi="Arial" w:cs="Arial"/>
        </w:rPr>
        <w:t>Enhance sustainability practices by introducing compostable packaging, waste-reduction strategies and energy-efficient equipment.</w:t>
      </w:r>
    </w:p>
    <w:p w14:paraId="6DECFA9E" w14:textId="77777777" w:rsidR="000C2EC6" w:rsidRPr="000C2EC6" w:rsidRDefault="000C2EC6" w:rsidP="000C2EC6">
      <w:pPr>
        <w:numPr>
          <w:ilvl w:val="0"/>
          <w:numId w:val="3"/>
        </w:numPr>
        <w:spacing w:after="160" w:line="360" w:lineRule="auto"/>
        <w:rPr>
          <w:rFonts w:ascii="Arial" w:hAnsi="Arial" w:cs="Arial"/>
        </w:rPr>
      </w:pPr>
      <w:r w:rsidRPr="000C2EC6">
        <w:rPr>
          <w:rFonts w:ascii="Arial" w:hAnsi="Arial" w:cs="Arial"/>
        </w:rPr>
        <w:t xml:space="preserve">Potential franchising model, contingent on </w:t>
      </w:r>
      <w:proofErr w:type="spellStart"/>
      <w:r w:rsidRPr="000C2EC6">
        <w:rPr>
          <w:rFonts w:ascii="Arial" w:hAnsi="Arial" w:cs="Arial"/>
        </w:rPr>
        <w:t>systemised</w:t>
      </w:r>
      <w:proofErr w:type="spellEnd"/>
      <w:r w:rsidRPr="000C2EC6">
        <w:rPr>
          <w:rFonts w:ascii="Arial" w:hAnsi="Arial" w:cs="Arial"/>
        </w:rPr>
        <w:t xml:space="preserve"> operations and replicable quality standards.</w:t>
      </w:r>
    </w:p>
    <w:p w14:paraId="37576860" w14:textId="77777777" w:rsidR="000C2EC6" w:rsidRPr="000C2EC6" w:rsidRDefault="000C2EC6" w:rsidP="000C2EC6">
      <w:pPr>
        <w:numPr>
          <w:ilvl w:val="0"/>
          <w:numId w:val="3"/>
        </w:numPr>
        <w:spacing w:after="160" w:line="360" w:lineRule="auto"/>
        <w:rPr>
          <w:rFonts w:ascii="Arial" w:hAnsi="Arial" w:cs="Arial"/>
        </w:rPr>
      </w:pPr>
      <w:r w:rsidRPr="000C2EC6">
        <w:rPr>
          <w:rFonts w:ascii="Arial" w:hAnsi="Arial" w:cs="Arial"/>
        </w:rPr>
        <w:t xml:space="preserve">Expand the menu through innovation (protein gelato, regional Italian </w:t>
      </w:r>
      <w:proofErr w:type="spellStart"/>
      <w:r w:rsidRPr="000C2EC6">
        <w:rPr>
          <w:rFonts w:ascii="Arial" w:hAnsi="Arial" w:cs="Arial"/>
        </w:rPr>
        <w:t>flavours</w:t>
      </w:r>
      <w:proofErr w:type="spellEnd"/>
      <w:r w:rsidRPr="000C2EC6">
        <w:rPr>
          <w:rFonts w:ascii="Arial" w:hAnsi="Arial" w:cs="Arial"/>
        </w:rPr>
        <w:t>, limited editions).</w:t>
      </w:r>
    </w:p>
    <w:p w14:paraId="2F4BF0C9" w14:textId="77777777" w:rsidR="000C2EC6" w:rsidRPr="000C2EC6" w:rsidRDefault="000C2EC6" w:rsidP="000C2EC6">
      <w:pPr>
        <w:spacing w:line="360" w:lineRule="auto"/>
        <w:rPr>
          <w:rFonts w:ascii="Arial" w:hAnsi="Arial" w:cs="Arial"/>
        </w:rPr>
      </w:pPr>
      <w:r w:rsidRPr="000C2EC6">
        <w:rPr>
          <w:rFonts w:ascii="Arial" w:hAnsi="Arial" w:cs="Arial"/>
        </w:rPr>
        <w:t>Long-term objectives reflect principles of strategic entrepreneurship, focusing on scalability, innovation and competitive durability (Bryson et al., 2020).</w:t>
      </w:r>
    </w:p>
    <w:p w14:paraId="0F61148E" w14:textId="77777777" w:rsidR="000C2EC6" w:rsidRPr="000C2EC6" w:rsidRDefault="000C2EC6" w:rsidP="000C2EC6">
      <w:pPr>
        <w:pStyle w:val="Heading2"/>
        <w:spacing w:line="360" w:lineRule="auto"/>
        <w:rPr>
          <w:rFonts w:ascii="Arial" w:hAnsi="Arial" w:cs="Arial"/>
          <w:sz w:val="22"/>
          <w:szCs w:val="22"/>
        </w:rPr>
      </w:pPr>
      <w:bookmarkStart w:id="5" w:name="_Toc215418054"/>
      <w:r w:rsidRPr="000C2EC6">
        <w:rPr>
          <w:rFonts w:ascii="Arial" w:hAnsi="Arial" w:cs="Arial"/>
          <w:sz w:val="22"/>
          <w:szCs w:val="22"/>
        </w:rPr>
        <w:t>4. Unique Selling Proposition (USP)</w:t>
      </w:r>
      <w:bookmarkEnd w:id="5"/>
    </w:p>
    <w:p w14:paraId="1A5E54A5" w14:textId="77777777" w:rsidR="000C2EC6" w:rsidRPr="000C2EC6" w:rsidRDefault="000C2EC6" w:rsidP="000C2EC6">
      <w:pPr>
        <w:spacing w:line="360" w:lineRule="auto"/>
        <w:rPr>
          <w:rFonts w:ascii="Arial" w:hAnsi="Arial" w:cs="Arial"/>
        </w:rPr>
      </w:pPr>
      <w:r w:rsidRPr="000C2EC6">
        <w:rPr>
          <w:rFonts w:ascii="Arial" w:hAnsi="Arial" w:cs="Arial"/>
        </w:rPr>
        <w:t>OZE Café’s Unique Selling Proposition is a multi-layered differentiator grounded in product authenticity, experiential value and market positioning.</w:t>
      </w:r>
    </w:p>
    <w:p w14:paraId="2FE1F53D" w14:textId="77777777" w:rsidR="000C2EC6" w:rsidRPr="00AD580E" w:rsidRDefault="000C2EC6" w:rsidP="000C2EC6">
      <w:pPr>
        <w:spacing w:line="360" w:lineRule="auto"/>
        <w:rPr>
          <w:rFonts w:ascii="Arial" w:hAnsi="Arial" w:cs="Arial"/>
          <w:b/>
          <w:bCs/>
        </w:rPr>
      </w:pPr>
      <w:r w:rsidRPr="00AD580E">
        <w:rPr>
          <w:rFonts w:ascii="Arial" w:hAnsi="Arial" w:cs="Arial"/>
          <w:b/>
          <w:bCs/>
        </w:rPr>
        <w:t>USP 1 – Authentic Daily Gelato Production</w:t>
      </w:r>
    </w:p>
    <w:p w14:paraId="0A8A00F3" w14:textId="77777777" w:rsidR="000C2EC6" w:rsidRPr="000C2EC6" w:rsidRDefault="000C2EC6" w:rsidP="000C2EC6">
      <w:pPr>
        <w:spacing w:line="360" w:lineRule="auto"/>
        <w:rPr>
          <w:rFonts w:ascii="Arial" w:hAnsi="Arial" w:cs="Arial"/>
        </w:rPr>
      </w:pPr>
      <w:r w:rsidRPr="000C2EC6">
        <w:rPr>
          <w:rFonts w:ascii="Arial" w:hAnsi="Arial" w:cs="Arial"/>
        </w:rPr>
        <w:t xml:space="preserve">Few </w:t>
      </w:r>
      <w:proofErr w:type="gramStart"/>
      <w:r w:rsidRPr="000C2EC6">
        <w:rPr>
          <w:rFonts w:ascii="Arial" w:hAnsi="Arial" w:cs="Arial"/>
        </w:rPr>
        <w:t>UK</w:t>
      </w:r>
      <w:proofErr w:type="gramEnd"/>
      <w:r w:rsidRPr="000C2EC6">
        <w:rPr>
          <w:rFonts w:ascii="Arial" w:hAnsi="Arial" w:cs="Arial"/>
        </w:rPr>
        <w:t xml:space="preserve"> high-street cafés produce gelato fresh on-site. Most rely on pre-made or industrial mixes. OZE Café’s commitment to craftsmanship creates a tangible competitive advantage through quality, </w:t>
      </w:r>
      <w:proofErr w:type="spellStart"/>
      <w:r w:rsidRPr="000C2EC6">
        <w:rPr>
          <w:rFonts w:ascii="Arial" w:hAnsi="Arial" w:cs="Arial"/>
        </w:rPr>
        <w:t>flavour</w:t>
      </w:r>
      <w:proofErr w:type="spellEnd"/>
      <w:r w:rsidRPr="000C2EC6">
        <w:rPr>
          <w:rFonts w:ascii="Arial" w:hAnsi="Arial" w:cs="Arial"/>
        </w:rPr>
        <w:t xml:space="preserve"> intensity and freshness.</w:t>
      </w:r>
    </w:p>
    <w:p w14:paraId="6B53314F" w14:textId="77777777" w:rsidR="000C2EC6" w:rsidRPr="00AD580E" w:rsidRDefault="000C2EC6" w:rsidP="000C2EC6">
      <w:pPr>
        <w:spacing w:line="360" w:lineRule="auto"/>
        <w:rPr>
          <w:rFonts w:ascii="Arial" w:hAnsi="Arial" w:cs="Arial"/>
          <w:b/>
          <w:bCs/>
        </w:rPr>
      </w:pPr>
      <w:r w:rsidRPr="00AD580E">
        <w:rPr>
          <w:rFonts w:ascii="Arial" w:hAnsi="Arial" w:cs="Arial"/>
          <w:b/>
          <w:bCs/>
        </w:rPr>
        <w:lastRenderedPageBreak/>
        <w:t>USP 2 – Integrated Gelato and Specialty Coffee Concept</w:t>
      </w:r>
    </w:p>
    <w:p w14:paraId="71978507" w14:textId="77777777" w:rsidR="000C2EC6" w:rsidRPr="000C2EC6" w:rsidRDefault="000C2EC6" w:rsidP="000C2EC6">
      <w:pPr>
        <w:spacing w:line="360" w:lineRule="auto"/>
        <w:rPr>
          <w:rFonts w:ascii="Arial" w:hAnsi="Arial" w:cs="Arial"/>
        </w:rPr>
      </w:pPr>
      <w:r w:rsidRPr="000C2EC6">
        <w:rPr>
          <w:rFonts w:ascii="Arial" w:hAnsi="Arial" w:cs="Arial"/>
        </w:rPr>
        <w:t xml:space="preserve">While dessert </w:t>
      </w:r>
      <w:proofErr w:type="spellStart"/>
      <w:r w:rsidRPr="000C2EC6">
        <w:rPr>
          <w:rFonts w:ascii="Arial" w:hAnsi="Arial" w:cs="Arial"/>
        </w:rPr>
        <w:t>parlours</w:t>
      </w:r>
      <w:proofErr w:type="spellEnd"/>
      <w:r w:rsidRPr="000C2EC6">
        <w:rPr>
          <w:rFonts w:ascii="Arial" w:hAnsi="Arial" w:cs="Arial"/>
        </w:rPr>
        <w:t xml:space="preserve"> exist, and specialty cafés exist, the hybrid model is rare. This dual </w:t>
      </w:r>
      <w:proofErr w:type="gramStart"/>
      <w:r w:rsidRPr="000C2EC6">
        <w:rPr>
          <w:rFonts w:ascii="Arial" w:hAnsi="Arial" w:cs="Arial"/>
        </w:rPr>
        <w:t>offering</w:t>
      </w:r>
      <w:proofErr w:type="gramEnd"/>
      <w:r w:rsidRPr="000C2EC6">
        <w:rPr>
          <w:rFonts w:ascii="Arial" w:hAnsi="Arial" w:cs="Arial"/>
        </w:rPr>
        <w:t xml:space="preserve"> increases customer frequency (daily coffee + weekly desserts) and broadens appeal across time periods.</w:t>
      </w:r>
    </w:p>
    <w:p w14:paraId="5CD75BF2" w14:textId="77777777" w:rsidR="000C2EC6" w:rsidRPr="00AD580E" w:rsidRDefault="000C2EC6" w:rsidP="000C2EC6">
      <w:pPr>
        <w:spacing w:line="360" w:lineRule="auto"/>
        <w:rPr>
          <w:rFonts w:ascii="Arial" w:hAnsi="Arial" w:cs="Arial"/>
          <w:b/>
          <w:bCs/>
        </w:rPr>
      </w:pPr>
      <w:r w:rsidRPr="00AD580E">
        <w:rPr>
          <w:rFonts w:ascii="Arial" w:hAnsi="Arial" w:cs="Arial"/>
          <w:b/>
          <w:bCs/>
        </w:rPr>
        <w:t>USP 3 – Experiential Retro-American Interior Design</w:t>
      </w:r>
    </w:p>
    <w:p w14:paraId="4CEF3D3D" w14:textId="77777777" w:rsidR="000C2EC6" w:rsidRPr="000C2EC6" w:rsidRDefault="000C2EC6" w:rsidP="000C2EC6">
      <w:pPr>
        <w:spacing w:line="360" w:lineRule="auto"/>
        <w:rPr>
          <w:rFonts w:ascii="Arial" w:hAnsi="Arial" w:cs="Arial"/>
        </w:rPr>
      </w:pPr>
      <w:r w:rsidRPr="000C2EC6">
        <w:rPr>
          <w:rFonts w:ascii="Arial" w:hAnsi="Arial" w:cs="Arial"/>
        </w:rPr>
        <w:t>Hospitality research shows that “</w:t>
      </w:r>
      <w:proofErr w:type="spellStart"/>
      <w:r w:rsidRPr="000C2EC6">
        <w:rPr>
          <w:rFonts w:ascii="Arial" w:hAnsi="Arial" w:cs="Arial"/>
        </w:rPr>
        <w:t>Instagrammability</w:t>
      </w:r>
      <w:proofErr w:type="spellEnd"/>
      <w:r w:rsidRPr="000C2EC6">
        <w:rPr>
          <w:rFonts w:ascii="Arial" w:hAnsi="Arial" w:cs="Arial"/>
        </w:rPr>
        <w:t xml:space="preserve">”, atmosphere and aesthetic differentiation significantly influence café preference among younger demographics (Kim &amp; Moon, 2021). The 1950s-inspired interior, neon accents, </w:t>
      </w:r>
      <w:proofErr w:type="spellStart"/>
      <w:r w:rsidRPr="000C2EC6">
        <w:rPr>
          <w:rFonts w:ascii="Arial" w:hAnsi="Arial" w:cs="Arial"/>
        </w:rPr>
        <w:t>colour</w:t>
      </w:r>
      <w:proofErr w:type="spellEnd"/>
      <w:r w:rsidRPr="000C2EC6">
        <w:rPr>
          <w:rFonts w:ascii="Arial" w:hAnsi="Arial" w:cs="Arial"/>
        </w:rPr>
        <w:t xml:space="preserve"> palettes and themed music create a unique social-media-friendly environment.</w:t>
      </w:r>
    </w:p>
    <w:p w14:paraId="110D1D56" w14:textId="77777777" w:rsidR="000C2EC6" w:rsidRPr="00AD580E" w:rsidRDefault="000C2EC6" w:rsidP="000C2EC6">
      <w:pPr>
        <w:spacing w:line="360" w:lineRule="auto"/>
        <w:rPr>
          <w:rFonts w:ascii="Arial" w:hAnsi="Arial" w:cs="Arial"/>
          <w:b/>
          <w:bCs/>
        </w:rPr>
      </w:pPr>
      <w:r w:rsidRPr="00AD580E">
        <w:rPr>
          <w:rFonts w:ascii="Arial" w:hAnsi="Arial" w:cs="Arial"/>
          <w:b/>
          <w:bCs/>
        </w:rPr>
        <w:t>USP 4 – Inclusive Menu &amp; Ethical Positioning</w:t>
      </w:r>
    </w:p>
    <w:p w14:paraId="3F2B2D5B" w14:textId="77777777" w:rsidR="000C2EC6" w:rsidRPr="000C2EC6" w:rsidRDefault="000C2EC6" w:rsidP="000C2EC6">
      <w:pPr>
        <w:spacing w:line="360" w:lineRule="auto"/>
        <w:rPr>
          <w:rFonts w:ascii="Arial" w:hAnsi="Arial" w:cs="Arial"/>
        </w:rPr>
      </w:pPr>
      <w:r w:rsidRPr="000C2EC6">
        <w:rPr>
          <w:rFonts w:ascii="Arial" w:hAnsi="Arial" w:cs="Arial"/>
        </w:rPr>
        <w:t>Providing vegan, gluten-free and reduced-sugar options supports inclusivity and aligns with modern health-conscious values. Ethical sourcing of ingredients enhances brand authenticity and builds customer trust.</w:t>
      </w:r>
    </w:p>
    <w:p w14:paraId="7677CFFA" w14:textId="77777777" w:rsidR="000C2EC6" w:rsidRPr="00AD580E" w:rsidRDefault="000C2EC6" w:rsidP="000C2EC6">
      <w:pPr>
        <w:spacing w:line="360" w:lineRule="auto"/>
        <w:rPr>
          <w:rFonts w:ascii="Arial" w:hAnsi="Arial" w:cs="Arial"/>
          <w:b/>
          <w:bCs/>
        </w:rPr>
      </w:pPr>
      <w:r w:rsidRPr="00AD580E">
        <w:rPr>
          <w:rFonts w:ascii="Arial" w:hAnsi="Arial" w:cs="Arial"/>
          <w:b/>
          <w:bCs/>
        </w:rPr>
        <w:t>USP 5 – Local Market Gap on Ilford High Road</w:t>
      </w:r>
    </w:p>
    <w:p w14:paraId="6D729471" w14:textId="77777777" w:rsidR="000C2EC6" w:rsidRPr="000C2EC6" w:rsidRDefault="000C2EC6" w:rsidP="000C2EC6">
      <w:pPr>
        <w:spacing w:line="360" w:lineRule="auto"/>
        <w:rPr>
          <w:rFonts w:ascii="Arial" w:hAnsi="Arial" w:cs="Arial"/>
        </w:rPr>
      </w:pPr>
      <w:r w:rsidRPr="000C2EC6">
        <w:rPr>
          <w:rFonts w:ascii="Arial" w:hAnsi="Arial" w:cs="Arial"/>
        </w:rPr>
        <w:t>Environmental scanning confirms the absence of a direct competitor offering artisanal gelato + specialty coffee within an experiential environment. This first-mover advantage strengthens OZE Café’s market position.</w:t>
      </w:r>
    </w:p>
    <w:p w14:paraId="5FB59F2C" w14:textId="77777777" w:rsidR="000C2EC6" w:rsidRPr="000C2EC6" w:rsidRDefault="000C2EC6" w:rsidP="000C2EC6">
      <w:pPr>
        <w:spacing w:line="360" w:lineRule="auto"/>
        <w:rPr>
          <w:rFonts w:ascii="Arial" w:hAnsi="Arial" w:cs="Arial"/>
        </w:rPr>
      </w:pPr>
      <w:r w:rsidRPr="000C2EC6">
        <w:rPr>
          <w:rFonts w:ascii="Arial" w:hAnsi="Arial" w:cs="Arial"/>
        </w:rPr>
        <w:t>Together, these five components form a unique, defensible, and experience-driven brand identity.</w:t>
      </w:r>
    </w:p>
    <w:p w14:paraId="1D3C8E18" w14:textId="77777777" w:rsidR="000C2EC6" w:rsidRPr="000C2EC6" w:rsidRDefault="000C2EC6" w:rsidP="000C2EC6">
      <w:pPr>
        <w:pStyle w:val="Heading1"/>
        <w:spacing w:line="360" w:lineRule="auto"/>
        <w:rPr>
          <w:rFonts w:ascii="Arial" w:hAnsi="Arial" w:cs="Arial"/>
          <w:sz w:val="22"/>
          <w:szCs w:val="22"/>
        </w:rPr>
      </w:pPr>
      <w:bookmarkStart w:id="6" w:name="_Toc215418055"/>
      <w:r w:rsidRPr="000C2EC6">
        <w:rPr>
          <w:rFonts w:ascii="Arial" w:hAnsi="Arial" w:cs="Arial"/>
          <w:sz w:val="22"/>
          <w:szCs w:val="22"/>
        </w:rPr>
        <w:t>Business Environment &amp; Competitor Analysis</w:t>
      </w:r>
      <w:bookmarkEnd w:id="6"/>
    </w:p>
    <w:p w14:paraId="3723E4E5" w14:textId="77777777" w:rsidR="000C2EC6" w:rsidRPr="000C2EC6" w:rsidRDefault="000C2EC6" w:rsidP="000C2EC6">
      <w:pPr>
        <w:pStyle w:val="Heading2"/>
        <w:spacing w:line="360" w:lineRule="auto"/>
        <w:rPr>
          <w:rFonts w:ascii="Arial" w:hAnsi="Arial" w:cs="Arial"/>
          <w:sz w:val="22"/>
          <w:szCs w:val="22"/>
        </w:rPr>
      </w:pPr>
      <w:bookmarkStart w:id="7" w:name="_Toc215418056"/>
      <w:r w:rsidRPr="000C2EC6">
        <w:rPr>
          <w:rFonts w:ascii="Arial" w:hAnsi="Arial" w:cs="Arial"/>
          <w:sz w:val="22"/>
          <w:szCs w:val="22"/>
        </w:rPr>
        <w:t>1. PESTEL Analysis</w:t>
      </w:r>
      <w:bookmarkEnd w:id="7"/>
    </w:p>
    <w:p w14:paraId="7710E52D" w14:textId="77777777" w:rsidR="000C2EC6" w:rsidRPr="00AD580E" w:rsidRDefault="000C2EC6" w:rsidP="000C2EC6">
      <w:pPr>
        <w:spacing w:line="360" w:lineRule="auto"/>
        <w:rPr>
          <w:rFonts w:ascii="Arial" w:hAnsi="Arial" w:cs="Arial"/>
          <w:b/>
          <w:bCs/>
        </w:rPr>
      </w:pPr>
      <w:r w:rsidRPr="00AD580E">
        <w:rPr>
          <w:rFonts w:ascii="Arial" w:hAnsi="Arial" w:cs="Arial"/>
          <w:b/>
          <w:bCs/>
        </w:rPr>
        <w:t>Political and Legal Factors</w:t>
      </w:r>
    </w:p>
    <w:p w14:paraId="5E34F432" w14:textId="77777777" w:rsidR="000C2EC6" w:rsidRPr="000C2EC6" w:rsidRDefault="000C2EC6" w:rsidP="000C2EC6">
      <w:pPr>
        <w:spacing w:line="360" w:lineRule="auto"/>
        <w:rPr>
          <w:rFonts w:ascii="Arial" w:hAnsi="Arial" w:cs="Arial"/>
        </w:rPr>
      </w:pPr>
      <w:r w:rsidRPr="000C2EC6">
        <w:rPr>
          <w:rFonts w:ascii="Arial" w:hAnsi="Arial" w:cs="Arial"/>
        </w:rPr>
        <w:t>OZE Café operates within a tightly regulated sector governed by UK food-safety legislation. The Food Safety Act 1990 establishes the core legal requirements for all food businesses, mandating safety, accurate labelling and hygiene controls. Local authorities enforce compliance through inspections and mandatory food-hygiene rating schemes. Additional legal obligations stem from:</w:t>
      </w:r>
    </w:p>
    <w:p w14:paraId="3088FDF4" w14:textId="77777777" w:rsidR="000C2EC6" w:rsidRPr="000C2EC6" w:rsidRDefault="000C2EC6" w:rsidP="000C2EC6">
      <w:pPr>
        <w:numPr>
          <w:ilvl w:val="0"/>
          <w:numId w:val="4"/>
        </w:numPr>
        <w:spacing w:after="160" w:line="360" w:lineRule="auto"/>
        <w:rPr>
          <w:rFonts w:ascii="Arial" w:hAnsi="Arial" w:cs="Arial"/>
        </w:rPr>
      </w:pPr>
      <w:r w:rsidRPr="000C2EC6">
        <w:rPr>
          <w:rFonts w:ascii="Arial" w:hAnsi="Arial" w:cs="Arial"/>
        </w:rPr>
        <w:t>Food Hygiene Regulations (2013)</w:t>
      </w:r>
    </w:p>
    <w:p w14:paraId="128340AD" w14:textId="77777777" w:rsidR="000C2EC6" w:rsidRPr="000C2EC6" w:rsidRDefault="000C2EC6" w:rsidP="000C2EC6">
      <w:pPr>
        <w:numPr>
          <w:ilvl w:val="0"/>
          <w:numId w:val="4"/>
        </w:numPr>
        <w:spacing w:after="160" w:line="360" w:lineRule="auto"/>
        <w:rPr>
          <w:rFonts w:ascii="Arial" w:hAnsi="Arial" w:cs="Arial"/>
        </w:rPr>
      </w:pPr>
      <w:r w:rsidRPr="000C2EC6">
        <w:rPr>
          <w:rFonts w:ascii="Arial" w:hAnsi="Arial" w:cs="Arial"/>
        </w:rPr>
        <w:t>Food Information Regulations (</w:t>
      </w:r>
      <w:proofErr w:type="gramStart"/>
      <w:r w:rsidRPr="000C2EC6">
        <w:rPr>
          <w:rFonts w:ascii="Arial" w:hAnsi="Arial" w:cs="Arial"/>
        </w:rPr>
        <w:t>2014) —</w:t>
      </w:r>
      <w:proofErr w:type="gramEnd"/>
      <w:r w:rsidRPr="000C2EC6">
        <w:rPr>
          <w:rFonts w:ascii="Arial" w:hAnsi="Arial" w:cs="Arial"/>
        </w:rPr>
        <w:t xml:space="preserve"> especially allergen labelling</w:t>
      </w:r>
    </w:p>
    <w:p w14:paraId="5054E7D1" w14:textId="77777777" w:rsidR="000C2EC6" w:rsidRPr="000C2EC6" w:rsidRDefault="000C2EC6" w:rsidP="000C2EC6">
      <w:pPr>
        <w:numPr>
          <w:ilvl w:val="0"/>
          <w:numId w:val="4"/>
        </w:numPr>
        <w:spacing w:after="160" w:line="360" w:lineRule="auto"/>
        <w:rPr>
          <w:rFonts w:ascii="Arial" w:hAnsi="Arial" w:cs="Arial"/>
        </w:rPr>
      </w:pPr>
      <w:r w:rsidRPr="000C2EC6">
        <w:rPr>
          <w:rFonts w:ascii="Arial" w:hAnsi="Arial" w:cs="Arial"/>
        </w:rPr>
        <w:lastRenderedPageBreak/>
        <w:t>Health and Safety at Work Act (1974)</w:t>
      </w:r>
    </w:p>
    <w:p w14:paraId="644E14E4" w14:textId="77777777" w:rsidR="000C2EC6" w:rsidRPr="000C2EC6" w:rsidRDefault="000C2EC6" w:rsidP="000C2EC6">
      <w:pPr>
        <w:numPr>
          <w:ilvl w:val="0"/>
          <w:numId w:val="4"/>
        </w:numPr>
        <w:spacing w:after="160" w:line="360" w:lineRule="auto"/>
        <w:rPr>
          <w:rFonts w:ascii="Arial" w:hAnsi="Arial" w:cs="Arial"/>
        </w:rPr>
      </w:pPr>
      <w:r w:rsidRPr="000C2EC6">
        <w:rPr>
          <w:rFonts w:ascii="Arial" w:hAnsi="Arial" w:cs="Arial"/>
        </w:rPr>
        <w:t>GDPR (2018) for customer data</w:t>
      </w:r>
    </w:p>
    <w:p w14:paraId="2284521C" w14:textId="77777777" w:rsidR="000C2EC6" w:rsidRPr="000C2EC6" w:rsidRDefault="000C2EC6" w:rsidP="000C2EC6">
      <w:pPr>
        <w:numPr>
          <w:ilvl w:val="0"/>
          <w:numId w:val="4"/>
        </w:numPr>
        <w:spacing w:after="160" w:line="360" w:lineRule="auto"/>
        <w:rPr>
          <w:rFonts w:ascii="Arial" w:hAnsi="Arial" w:cs="Arial"/>
        </w:rPr>
      </w:pPr>
      <w:r w:rsidRPr="000C2EC6">
        <w:rPr>
          <w:rFonts w:ascii="Arial" w:hAnsi="Arial" w:cs="Arial"/>
        </w:rPr>
        <w:t>Licensing requirements for music, waste disposal and outdoor seating</w:t>
      </w:r>
    </w:p>
    <w:p w14:paraId="494EC97F" w14:textId="77777777" w:rsidR="000C2EC6" w:rsidRDefault="000C2EC6" w:rsidP="000C2EC6">
      <w:pPr>
        <w:spacing w:line="360" w:lineRule="auto"/>
        <w:rPr>
          <w:rFonts w:ascii="Arial" w:hAnsi="Arial" w:cs="Arial"/>
        </w:rPr>
      </w:pPr>
      <w:r w:rsidRPr="000C2EC6">
        <w:rPr>
          <w:rFonts w:ascii="Arial" w:hAnsi="Arial" w:cs="Arial"/>
        </w:rPr>
        <w:t>New hospitality ventures must also navigate planning permissions, fire-safety regulations and employment law. Research on small-business compliance shows that regulatory understanding is crucial for avoiding penalties and building legitimacy (Barberis &amp; Whelan, 2021). OZE Café must therefore invest in staff training, HACCP systems, allergen awareness and accurate documentation.</w:t>
      </w:r>
    </w:p>
    <w:p w14:paraId="1F8EA09E" w14:textId="77777777" w:rsidR="00AD580E" w:rsidRPr="000C2EC6" w:rsidRDefault="00AD580E" w:rsidP="000C2EC6">
      <w:pPr>
        <w:spacing w:line="360" w:lineRule="auto"/>
        <w:rPr>
          <w:rFonts w:ascii="Arial" w:hAnsi="Arial" w:cs="Arial"/>
        </w:rPr>
      </w:pPr>
    </w:p>
    <w:p w14:paraId="6E94F85B" w14:textId="77777777" w:rsidR="000C2EC6" w:rsidRPr="00AD580E" w:rsidRDefault="000C2EC6" w:rsidP="000C2EC6">
      <w:pPr>
        <w:spacing w:line="360" w:lineRule="auto"/>
        <w:rPr>
          <w:rFonts w:ascii="Arial" w:hAnsi="Arial" w:cs="Arial"/>
          <w:b/>
          <w:bCs/>
        </w:rPr>
      </w:pPr>
      <w:r w:rsidRPr="00AD580E">
        <w:rPr>
          <w:rFonts w:ascii="Arial" w:hAnsi="Arial" w:cs="Arial"/>
          <w:b/>
          <w:bCs/>
        </w:rPr>
        <w:t>Economic Factors</w:t>
      </w:r>
    </w:p>
    <w:p w14:paraId="6408B87D" w14:textId="77777777" w:rsidR="000C2EC6" w:rsidRPr="000C2EC6" w:rsidRDefault="000C2EC6" w:rsidP="000C2EC6">
      <w:pPr>
        <w:spacing w:line="360" w:lineRule="auto"/>
        <w:rPr>
          <w:rFonts w:ascii="Arial" w:hAnsi="Arial" w:cs="Arial"/>
        </w:rPr>
      </w:pPr>
      <w:r w:rsidRPr="000C2EC6">
        <w:rPr>
          <w:rFonts w:ascii="Arial" w:hAnsi="Arial" w:cs="Arial"/>
        </w:rPr>
        <w:t xml:space="preserve">The UK economy has experienced inflation, supply-chain disruptions and increased energy costs. Hospitality SMEs are significantly affected due to refrigeration and machinery requirements, which are </w:t>
      </w:r>
      <w:proofErr w:type="gramStart"/>
      <w:r w:rsidRPr="000C2EC6">
        <w:rPr>
          <w:rFonts w:ascii="Arial" w:hAnsi="Arial" w:cs="Arial"/>
        </w:rPr>
        <w:t>energy-intensive</w:t>
      </w:r>
      <w:proofErr w:type="gramEnd"/>
      <w:r w:rsidRPr="000C2EC6">
        <w:rPr>
          <w:rFonts w:ascii="Arial" w:hAnsi="Arial" w:cs="Arial"/>
        </w:rPr>
        <w:t xml:space="preserve">. According to the UK Government’s Business Population Estimates (2023), SMEs represent 99.9% of the UK’s business population and remain essential to economic growth, despite facing cost pressures. Consumer discretionary spending has fluctuated, but literature on “affordable indulgence” suggests that consumers continue purchasing small luxury items—such as desserts and specialty coffee—even during economic uncertainty (Huang &amp; </w:t>
      </w:r>
      <w:proofErr w:type="spellStart"/>
      <w:r w:rsidRPr="000C2EC6">
        <w:rPr>
          <w:rFonts w:ascii="Arial" w:hAnsi="Arial" w:cs="Arial"/>
        </w:rPr>
        <w:t>Koritos</w:t>
      </w:r>
      <w:proofErr w:type="spellEnd"/>
      <w:r w:rsidRPr="000C2EC6">
        <w:rPr>
          <w:rFonts w:ascii="Arial" w:hAnsi="Arial" w:cs="Arial"/>
        </w:rPr>
        <w:t>, 2021).</w:t>
      </w:r>
    </w:p>
    <w:p w14:paraId="3D9A6FF2" w14:textId="77777777" w:rsidR="000C2EC6" w:rsidRPr="00AD580E" w:rsidRDefault="000C2EC6" w:rsidP="000C2EC6">
      <w:pPr>
        <w:spacing w:line="360" w:lineRule="auto"/>
        <w:rPr>
          <w:rFonts w:ascii="Arial" w:hAnsi="Arial" w:cs="Arial"/>
          <w:b/>
          <w:bCs/>
        </w:rPr>
      </w:pPr>
      <w:r w:rsidRPr="00AD580E">
        <w:rPr>
          <w:rFonts w:ascii="Arial" w:hAnsi="Arial" w:cs="Arial"/>
          <w:b/>
          <w:bCs/>
        </w:rPr>
        <w:t xml:space="preserve">Ilford’s local economy is </w:t>
      </w:r>
      <w:proofErr w:type="spellStart"/>
      <w:r w:rsidRPr="00AD580E">
        <w:rPr>
          <w:rFonts w:ascii="Arial" w:hAnsi="Arial" w:cs="Arial"/>
          <w:b/>
          <w:bCs/>
        </w:rPr>
        <w:t>characterised</w:t>
      </w:r>
      <w:proofErr w:type="spellEnd"/>
      <w:r w:rsidRPr="00AD580E">
        <w:rPr>
          <w:rFonts w:ascii="Arial" w:hAnsi="Arial" w:cs="Arial"/>
          <w:b/>
          <w:bCs/>
        </w:rPr>
        <w:t xml:space="preserve"> by:</w:t>
      </w:r>
    </w:p>
    <w:p w14:paraId="68C57D44" w14:textId="77777777" w:rsidR="000C2EC6" w:rsidRPr="000C2EC6" w:rsidRDefault="000C2EC6" w:rsidP="000C2EC6">
      <w:pPr>
        <w:numPr>
          <w:ilvl w:val="0"/>
          <w:numId w:val="5"/>
        </w:numPr>
        <w:spacing w:after="160" w:line="360" w:lineRule="auto"/>
        <w:rPr>
          <w:rFonts w:ascii="Arial" w:hAnsi="Arial" w:cs="Arial"/>
        </w:rPr>
      </w:pPr>
      <w:r w:rsidRPr="000C2EC6">
        <w:rPr>
          <w:rFonts w:ascii="Arial" w:hAnsi="Arial" w:cs="Arial"/>
        </w:rPr>
        <w:t>high population density,</w:t>
      </w:r>
    </w:p>
    <w:p w14:paraId="7B63782F" w14:textId="77777777" w:rsidR="000C2EC6" w:rsidRPr="000C2EC6" w:rsidRDefault="000C2EC6" w:rsidP="000C2EC6">
      <w:pPr>
        <w:numPr>
          <w:ilvl w:val="0"/>
          <w:numId w:val="5"/>
        </w:numPr>
        <w:spacing w:after="160" w:line="360" w:lineRule="auto"/>
        <w:rPr>
          <w:rFonts w:ascii="Arial" w:hAnsi="Arial" w:cs="Arial"/>
        </w:rPr>
      </w:pPr>
      <w:r w:rsidRPr="000C2EC6">
        <w:rPr>
          <w:rFonts w:ascii="Arial" w:hAnsi="Arial" w:cs="Arial"/>
        </w:rPr>
        <w:t>multicultural consumer demographics,</w:t>
      </w:r>
    </w:p>
    <w:p w14:paraId="3206A527" w14:textId="77777777" w:rsidR="000C2EC6" w:rsidRPr="000C2EC6" w:rsidRDefault="000C2EC6" w:rsidP="000C2EC6">
      <w:pPr>
        <w:numPr>
          <w:ilvl w:val="0"/>
          <w:numId w:val="5"/>
        </w:numPr>
        <w:spacing w:after="160" w:line="360" w:lineRule="auto"/>
        <w:rPr>
          <w:rFonts w:ascii="Arial" w:hAnsi="Arial" w:cs="Arial"/>
        </w:rPr>
      </w:pPr>
      <w:r w:rsidRPr="000C2EC6">
        <w:rPr>
          <w:rFonts w:ascii="Arial" w:hAnsi="Arial" w:cs="Arial"/>
        </w:rPr>
        <w:t>strong evening and weekend footfall,</w:t>
      </w:r>
    </w:p>
    <w:p w14:paraId="43FA893B" w14:textId="77777777" w:rsidR="000C2EC6" w:rsidRPr="000C2EC6" w:rsidRDefault="000C2EC6" w:rsidP="000C2EC6">
      <w:pPr>
        <w:numPr>
          <w:ilvl w:val="0"/>
          <w:numId w:val="5"/>
        </w:numPr>
        <w:spacing w:after="160" w:line="360" w:lineRule="auto"/>
        <w:rPr>
          <w:rFonts w:ascii="Arial" w:hAnsi="Arial" w:cs="Arial"/>
        </w:rPr>
      </w:pPr>
      <w:r w:rsidRPr="000C2EC6">
        <w:rPr>
          <w:rFonts w:ascii="Arial" w:hAnsi="Arial" w:cs="Arial"/>
        </w:rPr>
        <w:t>relatively accessible commercial rents compared to central London.</w:t>
      </w:r>
    </w:p>
    <w:p w14:paraId="7D6F81E2" w14:textId="77777777" w:rsidR="000C2EC6" w:rsidRPr="000C2EC6" w:rsidRDefault="000C2EC6" w:rsidP="000C2EC6">
      <w:pPr>
        <w:spacing w:line="360" w:lineRule="auto"/>
        <w:rPr>
          <w:rFonts w:ascii="Arial" w:hAnsi="Arial" w:cs="Arial"/>
        </w:rPr>
      </w:pPr>
      <w:r w:rsidRPr="000C2EC6">
        <w:rPr>
          <w:rFonts w:ascii="Arial" w:hAnsi="Arial" w:cs="Arial"/>
        </w:rPr>
        <w:t xml:space="preserve">These conditions are </w:t>
      </w:r>
      <w:proofErr w:type="spellStart"/>
      <w:r w:rsidRPr="000C2EC6">
        <w:rPr>
          <w:rFonts w:ascii="Arial" w:hAnsi="Arial" w:cs="Arial"/>
        </w:rPr>
        <w:t>favourable</w:t>
      </w:r>
      <w:proofErr w:type="spellEnd"/>
      <w:r w:rsidRPr="000C2EC6">
        <w:rPr>
          <w:rFonts w:ascii="Arial" w:hAnsi="Arial" w:cs="Arial"/>
        </w:rPr>
        <w:t xml:space="preserve"> for a café–gelato model. Seasonal variations also influence revenue: gelato demand increases significantly during warmer months, whereas coffee dominates colder seasons. This natural diversification supports revenue stability.</w:t>
      </w:r>
    </w:p>
    <w:p w14:paraId="39D6B90F" w14:textId="77777777" w:rsidR="000C2EC6" w:rsidRPr="00AD580E" w:rsidRDefault="000C2EC6" w:rsidP="000C2EC6">
      <w:pPr>
        <w:spacing w:line="360" w:lineRule="auto"/>
        <w:rPr>
          <w:rFonts w:ascii="Arial" w:hAnsi="Arial" w:cs="Arial"/>
          <w:b/>
          <w:bCs/>
        </w:rPr>
      </w:pPr>
      <w:r w:rsidRPr="00AD580E">
        <w:rPr>
          <w:rFonts w:ascii="Arial" w:hAnsi="Arial" w:cs="Arial"/>
          <w:b/>
          <w:bCs/>
        </w:rPr>
        <w:t>Social Factors</w:t>
      </w:r>
    </w:p>
    <w:p w14:paraId="6E6DD3F8" w14:textId="77777777" w:rsidR="000C2EC6" w:rsidRPr="000C2EC6" w:rsidRDefault="000C2EC6" w:rsidP="000C2EC6">
      <w:pPr>
        <w:spacing w:line="360" w:lineRule="auto"/>
        <w:rPr>
          <w:rFonts w:ascii="Arial" w:hAnsi="Arial" w:cs="Arial"/>
        </w:rPr>
      </w:pPr>
      <w:r w:rsidRPr="000C2EC6">
        <w:rPr>
          <w:rFonts w:ascii="Arial" w:hAnsi="Arial" w:cs="Arial"/>
        </w:rPr>
        <w:t xml:space="preserve">Social trends strongly support OZE Café’s experiential concept. Several hospitality studies </w:t>
      </w:r>
      <w:proofErr w:type="spellStart"/>
      <w:r w:rsidRPr="000C2EC6">
        <w:rPr>
          <w:rFonts w:ascii="Arial" w:hAnsi="Arial" w:cs="Arial"/>
        </w:rPr>
        <w:t>emphasise</w:t>
      </w:r>
      <w:proofErr w:type="spellEnd"/>
      <w:r w:rsidRPr="000C2EC6">
        <w:rPr>
          <w:rFonts w:ascii="Arial" w:hAnsi="Arial" w:cs="Arial"/>
        </w:rPr>
        <w:t xml:space="preserve"> a consumer shift from functional consumption to experiential, aesthetic and identity-building experiences — a model famously labelled “the Experience Economy” (Pine </w:t>
      </w:r>
      <w:r w:rsidRPr="000C2EC6">
        <w:rPr>
          <w:rFonts w:ascii="Arial" w:hAnsi="Arial" w:cs="Arial"/>
        </w:rPr>
        <w:lastRenderedPageBreak/>
        <w:t>&amp; Gilmore, 1998). Younger demographics (16–35) seek “</w:t>
      </w:r>
      <w:proofErr w:type="spellStart"/>
      <w:r w:rsidRPr="000C2EC6">
        <w:rPr>
          <w:rFonts w:ascii="Arial" w:hAnsi="Arial" w:cs="Arial"/>
        </w:rPr>
        <w:t>Instagrammable</w:t>
      </w:r>
      <w:proofErr w:type="spellEnd"/>
      <w:r w:rsidRPr="000C2EC6">
        <w:rPr>
          <w:rFonts w:ascii="Arial" w:hAnsi="Arial" w:cs="Arial"/>
        </w:rPr>
        <w:t>” locations with distinctive interiors, contributing to word-of-mouth marketing and online visibility (Kim &amp; Moon, 2021).</w:t>
      </w:r>
    </w:p>
    <w:p w14:paraId="0669D07A" w14:textId="77777777" w:rsidR="000C2EC6" w:rsidRPr="000C2EC6" w:rsidRDefault="000C2EC6" w:rsidP="000C2EC6">
      <w:pPr>
        <w:spacing w:line="360" w:lineRule="auto"/>
        <w:rPr>
          <w:rFonts w:ascii="Arial" w:hAnsi="Arial" w:cs="Arial"/>
        </w:rPr>
      </w:pPr>
      <w:r w:rsidRPr="000C2EC6">
        <w:rPr>
          <w:rFonts w:ascii="Arial" w:hAnsi="Arial" w:cs="Arial"/>
        </w:rPr>
        <w:t>Furthermore, the UK population shows increasing dietary awareness:</w:t>
      </w:r>
    </w:p>
    <w:p w14:paraId="246F83B5" w14:textId="77777777" w:rsidR="000C2EC6" w:rsidRPr="000C2EC6" w:rsidRDefault="000C2EC6" w:rsidP="000C2EC6">
      <w:pPr>
        <w:numPr>
          <w:ilvl w:val="0"/>
          <w:numId w:val="6"/>
        </w:numPr>
        <w:spacing w:after="160" w:line="360" w:lineRule="auto"/>
        <w:rPr>
          <w:rFonts w:ascii="Arial" w:hAnsi="Arial" w:cs="Arial"/>
        </w:rPr>
      </w:pPr>
      <w:r w:rsidRPr="000C2EC6">
        <w:rPr>
          <w:rFonts w:ascii="Arial" w:hAnsi="Arial" w:cs="Arial"/>
        </w:rPr>
        <w:t>rising veganism and lactose intolerance,</w:t>
      </w:r>
    </w:p>
    <w:p w14:paraId="651C70BF" w14:textId="77777777" w:rsidR="000C2EC6" w:rsidRPr="000C2EC6" w:rsidRDefault="000C2EC6" w:rsidP="000C2EC6">
      <w:pPr>
        <w:numPr>
          <w:ilvl w:val="0"/>
          <w:numId w:val="6"/>
        </w:numPr>
        <w:spacing w:after="160" w:line="360" w:lineRule="auto"/>
        <w:rPr>
          <w:rFonts w:ascii="Arial" w:hAnsi="Arial" w:cs="Arial"/>
        </w:rPr>
      </w:pPr>
      <w:r w:rsidRPr="000C2EC6">
        <w:rPr>
          <w:rFonts w:ascii="Arial" w:hAnsi="Arial" w:cs="Arial"/>
        </w:rPr>
        <w:t>greater demand for allergen transparency,</w:t>
      </w:r>
    </w:p>
    <w:p w14:paraId="0F1E3FDB" w14:textId="77777777" w:rsidR="000C2EC6" w:rsidRPr="000C2EC6" w:rsidRDefault="000C2EC6" w:rsidP="000C2EC6">
      <w:pPr>
        <w:numPr>
          <w:ilvl w:val="0"/>
          <w:numId w:val="6"/>
        </w:numPr>
        <w:spacing w:after="160" w:line="360" w:lineRule="auto"/>
        <w:rPr>
          <w:rFonts w:ascii="Arial" w:hAnsi="Arial" w:cs="Arial"/>
        </w:rPr>
      </w:pPr>
      <w:r w:rsidRPr="000C2EC6">
        <w:rPr>
          <w:rFonts w:ascii="Arial" w:hAnsi="Arial" w:cs="Arial"/>
        </w:rPr>
        <w:t>a preference for healthier dessert alternatives (e.g., lower fat, natural ingredients).</w:t>
      </w:r>
    </w:p>
    <w:p w14:paraId="168480B0" w14:textId="77777777" w:rsidR="000C2EC6" w:rsidRPr="000C2EC6" w:rsidRDefault="000C2EC6" w:rsidP="000C2EC6">
      <w:pPr>
        <w:spacing w:line="360" w:lineRule="auto"/>
        <w:rPr>
          <w:rFonts w:ascii="Arial" w:hAnsi="Arial" w:cs="Arial"/>
        </w:rPr>
      </w:pPr>
      <w:r w:rsidRPr="000C2EC6">
        <w:rPr>
          <w:rFonts w:ascii="Arial" w:hAnsi="Arial" w:cs="Arial"/>
        </w:rPr>
        <w:t xml:space="preserve">Gelato, which contains less fat than traditional ice cream, aligns with these shifts (Sims, 2009). Ilford’s multicultural community also </w:t>
      </w:r>
      <w:proofErr w:type="spellStart"/>
      <w:r w:rsidRPr="000C2EC6">
        <w:rPr>
          <w:rFonts w:ascii="Arial" w:hAnsi="Arial" w:cs="Arial"/>
        </w:rPr>
        <w:t>favours</w:t>
      </w:r>
      <w:proofErr w:type="spellEnd"/>
      <w:r w:rsidRPr="000C2EC6">
        <w:rPr>
          <w:rFonts w:ascii="Arial" w:hAnsi="Arial" w:cs="Arial"/>
        </w:rPr>
        <w:t xml:space="preserve"> diverse, </w:t>
      </w:r>
      <w:proofErr w:type="spellStart"/>
      <w:r w:rsidRPr="000C2EC6">
        <w:rPr>
          <w:rFonts w:ascii="Arial" w:hAnsi="Arial" w:cs="Arial"/>
        </w:rPr>
        <w:t>flavourful</w:t>
      </w:r>
      <w:proofErr w:type="spellEnd"/>
      <w:r w:rsidRPr="000C2EC6">
        <w:rPr>
          <w:rFonts w:ascii="Arial" w:hAnsi="Arial" w:cs="Arial"/>
        </w:rPr>
        <w:t xml:space="preserve"> desserts, enhancing the potential market for artisanal gelato.</w:t>
      </w:r>
    </w:p>
    <w:p w14:paraId="7449A864" w14:textId="77777777" w:rsidR="000C2EC6" w:rsidRPr="00AD580E" w:rsidRDefault="000C2EC6" w:rsidP="000C2EC6">
      <w:pPr>
        <w:spacing w:line="360" w:lineRule="auto"/>
        <w:rPr>
          <w:rFonts w:ascii="Arial" w:hAnsi="Arial" w:cs="Arial"/>
          <w:b/>
          <w:bCs/>
        </w:rPr>
      </w:pPr>
      <w:r w:rsidRPr="00AD580E">
        <w:rPr>
          <w:rFonts w:ascii="Arial" w:hAnsi="Arial" w:cs="Arial"/>
          <w:b/>
          <w:bCs/>
        </w:rPr>
        <w:t>Technological Factors</w:t>
      </w:r>
    </w:p>
    <w:p w14:paraId="48CDF6F8" w14:textId="77777777" w:rsidR="000C2EC6" w:rsidRPr="000C2EC6" w:rsidRDefault="000C2EC6" w:rsidP="000C2EC6">
      <w:pPr>
        <w:spacing w:line="360" w:lineRule="auto"/>
        <w:rPr>
          <w:rFonts w:ascii="Arial" w:hAnsi="Arial" w:cs="Arial"/>
        </w:rPr>
      </w:pPr>
      <w:r w:rsidRPr="000C2EC6">
        <w:rPr>
          <w:rFonts w:ascii="Arial" w:hAnsi="Arial" w:cs="Arial"/>
        </w:rPr>
        <w:t>Technology is integral to the modern café–dessert industry. OZE Café will rely on:</w:t>
      </w:r>
    </w:p>
    <w:p w14:paraId="20885EA3" w14:textId="77777777" w:rsidR="000C2EC6" w:rsidRPr="000C2EC6" w:rsidRDefault="000C2EC6" w:rsidP="000C2EC6">
      <w:pPr>
        <w:numPr>
          <w:ilvl w:val="0"/>
          <w:numId w:val="7"/>
        </w:numPr>
        <w:spacing w:after="160" w:line="360" w:lineRule="auto"/>
        <w:rPr>
          <w:rFonts w:ascii="Arial" w:hAnsi="Arial" w:cs="Arial"/>
        </w:rPr>
      </w:pPr>
      <w:r w:rsidRPr="000C2EC6">
        <w:rPr>
          <w:rFonts w:ascii="Arial" w:hAnsi="Arial" w:cs="Arial"/>
        </w:rPr>
        <w:t>systems for inventory and financial tracking</w:t>
      </w:r>
    </w:p>
    <w:p w14:paraId="2AA36530" w14:textId="77777777" w:rsidR="000C2EC6" w:rsidRPr="000C2EC6" w:rsidRDefault="000C2EC6" w:rsidP="000C2EC6">
      <w:pPr>
        <w:numPr>
          <w:ilvl w:val="0"/>
          <w:numId w:val="7"/>
        </w:numPr>
        <w:spacing w:after="160" w:line="360" w:lineRule="auto"/>
        <w:rPr>
          <w:rFonts w:ascii="Arial" w:hAnsi="Arial" w:cs="Arial"/>
        </w:rPr>
      </w:pPr>
      <w:r w:rsidRPr="000C2EC6">
        <w:rPr>
          <w:rFonts w:ascii="Arial" w:hAnsi="Arial" w:cs="Arial"/>
        </w:rPr>
        <w:t xml:space="preserve">online-ordering platforms (Deliveroo, </w:t>
      </w:r>
      <w:proofErr w:type="spellStart"/>
      <w:r w:rsidRPr="000C2EC6">
        <w:rPr>
          <w:rFonts w:ascii="Arial" w:hAnsi="Arial" w:cs="Arial"/>
        </w:rPr>
        <w:t>UberEats</w:t>
      </w:r>
      <w:proofErr w:type="spellEnd"/>
      <w:r w:rsidRPr="000C2EC6">
        <w:rPr>
          <w:rFonts w:ascii="Arial" w:hAnsi="Arial" w:cs="Arial"/>
        </w:rPr>
        <w:t>, Just Eat)</w:t>
      </w:r>
    </w:p>
    <w:p w14:paraId="596DB156" w14:textId="77777777" w:rsidR="000C2EC6" w:rsidRPr="000C2EC6" w:rsidRDefault="000C2EC6" w:rsidP="000C2EC6">
      <w:pPr>
        <w:numPr>
          <w:ilvl w:val="0"/>
          <w:numId w:val="7"/>
        </w:numPr>
        <w:spacing w:after="160" w:line="360" w:lineRule="auto"/>
        <w:rPr>
          <w:rFonts w:ascii="Arial" w:hAnsi="Arial" w:cs="Arial"/>
        </w:rPr>
      </w:pPr>
      <w:r w:rsidRPr="000C2EC6">
        <w:rPr>
          <w:rFonts w:ascii="Arial" w:hAnsi="Arial" w:cs="Arial"/>
        </w:rPr>
        <w:t>digital loyalty cards and mobile-based customer engagement</w:t>
      </w:r>
    </w:p>
    <w:p w14:paraId="60391458" w14:textId="77777777" w:rsidR="000C2EC6" w:rsidRPr="000C2EC6" w:rsidRDefault="000C2EC6" w:rsidP="000C2EC6">
      <w:pPr>
        <w:numPr>
          <w:ilvl w:val="0"/>
          <w:numId w:val="7"/>
        </w:numPr>
        <w:spacing w:after="160" w:line="360" w:lineRule="auto"/>
        <w:rPr>
          <w:rFonts w:ascii="Arial" w:hAnsi="Arial" w:cs="Arial"/>
        </w:rPr>
      </w:pPr>
      <w:r w:rsidRPr="000C2EC6">
        <w:rPr>
          <w:rFonts w:ascii="Arial" w:hAnsi="Arial" w:cs="Arial"/>
        </w:rPr>
        <w:t xml:space="preserve">data analytics to monitor </w:t>
      </w:r>
      <w:proofErr w:type="spellStart"/>
      <w:r w:rsidRPr="000C2EC6">
        <w:rPr>
          <w:rFonts w:ascii="Arial" w:hAnsi="Arial" w:cs="Arial"/>
        </w:rPr>
        <w:t>flavour</w:t>
      </w:r>
      <w:proofErr w:type="spellEnd"/>
      <w:r w:rsidRPr="000C2EC6">
        <w:rPr>
          <w:rFonts w:ascii="Arial" w:hAnsi="Arial" w:cs="Arial"/>
        </w:rPr>
        <w:t xml:space="preserve"> performance, peak times and customer retention</w:t>
      </w:r>
    </w:p>
    <w:p w14:paraId="08CE6796" w14:textId="77777777" w:rsidR="000C2EC6" w:rsidRPr="000C2EC6" w:rsidRDefault="000C2EC6" w:rsidP="000C2EC6">
      <w:pPr>
        <w:numPr>
          <w:ilvl w:val="0"/>
          <w:numId w:val="7"/>
        </w:numPr>
        <w:spacing w:after="160" w:line="360" w:lineRule="auto"/>
        <w:rPr>
          <w:rFonts w:ascii="Arial" w:hAnsi="Arial" w:cs="Arial"/>
        </w:rPr>
      </w:pPr>
      <w:r w:rsidRPr="000C2EC6">
        <w:rPr>
          <w:rFonts w:ascii="Arial" w:hAnsi="Arial" w:cs="Arial"/>
        </w:rPr>
        <w:t>high-efficiency gelato machines and blast freezers for quality consistency</w:t>
      </w:r>
    </w:p>
    <w:p w14:paraId="7168A361" w14:textId="77777777" w:rsidR="000C2EC6" w:rsidRPr="000C2EC6" w:rsidRDefault="000C2EC6" w:rsidP="000C2EC6">
      <w:pPr>
        <w:numPr>
          <w:ilvl w:val="0"/>
          <w:numId w:val="7"/>
        </w:numPr>
        <w:spacing w:after="160" w:line="360" w:lineRule="auto"/>
        <w:rPr>
          <w:rFonts w:ascii="Arial" w:hAnsi="Arial" w:cs="Arial"/>
        </w:rPr>
      </w:pPr>
      <w:r w:rsidRPr="000C2EC6">
        <w:rPr>
          <w:rFonts w:ascii="Arial" w:hAnsi="Arial" w:cs="Arial"/>
        </w:rPr>
        <w:t>social media marketing (Instagram Reels, TikTok videos)</w:t>
      </w:r>
    </w:p>
    <w:p w14:paraId="5650C1CA" w14:textId="77777777" w:rsidR="000C2EC6" w:rsidRPr="00AD580E" w:rsidRDefault="000C2EC6" w:rsidP="000C2EC6">
      <w:pPr>
        <w:spacing w:line="360" w:lineRule="auto"/>
        <w:rPr>
          <w:rFonts w:ascii="Arial" w:hAnsi="Arial" w:cs="Arial"/>
          <w:b/>
          <w:bCs/>
        </w:rPr>
      </w:pPr>
      <w:r w:rsidRPr="00AD580E">
        <w:rPr>
          <w:rFonts w:ascii="Arial" w:hAnsi="Arial" w:cs="Arial"/>
          <w:b/>
          <w:bCs/>
        </w:rPr>
        <w:t>Environmental Factors</w:t>
      </w:r>
    </w:p>
    <w:p w14:paraId="73273E78" w14:textId="77777777" w:rsidR="000C2EC6" w:rsidRPr="000C2EC6" w:rsidRDefault="000C2EC6" w:rsidP="000C2EC6">
      <w:pPr>
        <w:spacing w:line="360" w:lineRule="auto"/>
        <w:rPr>
          <w:rFonts w:ascii="Arial" w:hAnsi="Arial" w:cs="Arial"/>
        </w:rPr>
      </w:pPr>
      <w:r w:rsidRPr="000C2EC6">
        <w:rPr>
          <w:rFonts w:ascii="Arial" w:hAnsi="Arial" w:cs="Arial"/>
        </w:rPr>
        <w:t>Sustainability has become a defining consumer expectation, especially in food service. Key environmental obligations for OZE Café include:</w:t>
      </w:r>
    </w:p>
    <w:p w14:paraId="43946480" w14:textId="77777777" w:rsidR="000C2EC6" w:rsidRPr="000C2EC6" w:rsidRDefault="000C2EC6" w:rsidP="000C2EC6">
      <w:pPr>
        <w:numPr>
          <w:ilvl w:val="0"/>
          <w:numId w:val="8"/>
        </w:numPr>
        <w:spacing w:after="160" w:line="360" w:lineRule="auto"/>
        <w:rPr>
          <w:rFonts w:ascii="Arial" w:hAnsi="Arial" w:cs="Arial"/>
        </w:rPr>
      </w:pPr>
      <w:r w:rsidRPr="000C2EC6">
        <w:rPr>
          <w:rFonts w:ascii="Arial" w:hAnsi="Arial" w:cs="Arial"/>
        </w:rPr>
        <w:t>energy-efficient equipment</w:t>
      </w:r>
    </w:p>
    <w:p w14:paraId="2EE05359" w14:textId="77777777" w:rsidR="000C2EC6" w:rsidRPr="000C2EC6" w:rsidRDefault="000C2EC6" w:rsidP="000C2EC6">
      <w:pPr>
        <w:numPr>
          <w:ilvl w:val="0"/>
          <w:numId w:val="8"/>
        </w:numPr>
        <w:spacing w:after="160" w:line="360" w:lineRule="auto"/>
        <w:rPr>
          <w:rFonts w:ascii="Arial" w:hAnsi="Arial" w:cs="Arial"/>
        </w:rPr>
      </w:pPr>
      <w:r w:rsidRPr="000C2EC6">
        <w:rPr>
          <w:rFonts w:ascii="Arial" w:hAnsi="Arial" w:cs="Arial"/>
        </w:rPr>
        <w:t xml:space="preserve">waste reduction </w:t>
      </w:r>
    </w:p>
    <w:p w14:paraId="6EEA56CB" w14:textId="77777777" w:rsidR="000C2EC6" w:rsidRPr="000C2EC6" w:rsidRDefault="000C2EC6" w:rsidP="000C2EC6">
      <w:pPr>
        <w:numPr>
          <w:ilvl w:val="0"/>
          <w:numId w:val="8"/>
        </w:numPr>
        <w:spacing w:after="160" w:line="360" w:lineRule="auto"/>
        <w:rPr>
          <w:rFonts w:ascii="Arial" w:hAnsi="Arial" w:cs="Arial"/>
        </w:rPr>
      </w:pPr>
      <w:r w:rsidRPr="000C2EC6">
        <w:rPr>
          <w:rFonts w:ascii="Arial" w:hAnsi="Arial" w:cs="Arial"/>
        </w:rPr>
        <w:t>recycling and compostable packaging</w:t>
      </w:r>
    </w:p>
    <w:p w14:paraId="2F10A54E" w14:textId="77777777" w:rsidR="000C2EC6" w:rsidRPr="000C2EC6" w:rsidRDefault="000C2EC6" w:rsidP="000C2EC6">
      <w:pPr>
        <w:numPr>
          <w:ilvl w:val="0"/>
          <w:numId w:val="8"/>
        </w:numPr>
        <w:spacing w:after="160" w:line="360" w:lineRule="auto"/>
        <w:rPr>
          <w:rFonts w:ascii="Arial" w:hAnsi="Arial" w:cs="Arial"/>
        </w:rPr>
      </w:pPr>
      <w:r w:rsidRPr="000C2EC6">
        <w:rPr>
          <w:rFonts w:ascii="Arial" w:hAnsi="Arial" w:cs="Arial"/>
        </w:rPr>
        <w:t>sustainable sourcing of coffee beans</w:t>
      </w:r>
    </w:p>
    <w:p w14:paraId="2CA2690B" w14:textId="77777777" w:rsidR="000C2EC6" w:rsidRPr="000C2EC6" w:rsidRDefault="000C2EC6" w:rsidP="000C2EC6">
      <w:pPr>
        <w:numPr>
          <w:ilvl w:val="0"/>
          <w:numId w:val="8"/>
        </w:numPr>
        <w:spacing w:after="160" w:line="360" w:lineRule="auto"/>
        <w:rPr>
          <w:rFonts w:ascii="Arial" w:hAnsi="Arial" w:cs="Arial"/>
        </w:rPr>
      </w:pPr>
      <w:r w:rsidRPr="000C2EC6">
        <w:rPr>
          <w:rFonts w:ascii="Arial" w:hAnsi="Arial" w:cs="Arial"/>
        </w:rPr>
        <w:t>proper disposal of oil and grease waste</w:t>
      </w:r>
    </w:p>
    <w:p w14:paraId="6DA49E50" w14:textId="77777777" w:rsidR="000C2EC6" w:rsidRPr="000C2EC6" w:rsidRDefault="000C2EC6" w:rsidP="000C2EC6">
      <w:pPr>
        <w:spacing w:line="360" w:lineRule="auto"/>
        <w:rPr>
          <w:rFonts w:ascii="Arial" w:hAnsi="Arial" w:cs="Arial"/>
        </w:rPr>
      </w:pPr>
      <w:r w:rsidRPr="000C2EC6">
        <w:rPr>
          <w:rFonts w:ascii="Arial" w:hAnsi="Arial" w:cs="Arial"/>
        </w:rPr>
        <w:lastRenderedPageBreak/>
        <w:t>The hospitality sector is under increased public and regulatory pressure to reduce carbon footprints (Energy UK, 2023). Implementing green practices enhances brand reputation and operational efficiency.</w:t>
      </w:r>
    </w:p>
    <w:p w14:paraId="5F5A62AA" w14:textId="77777777" w:rsidR="000C2EC6" w:rsidRPr="00AD580E" w:rsidRDefault="000C2EC6" w:rsidP="000C2EC6">
      <w:pPr>
        <w:spacing w:line="360" w:lineRule="auto"/>
        <w:rPr>
          <w:rFonts w:ascii="Arial" w:hAnsi="Arial" w:cs="Arial"/>
          <w:b/>
          <w:bCs/>
        </w:rPr>
      </w:pPr>
      <w:r w:rsidRPr="00AD580E">
        <w:rPr>
          <w:rFonts w:ascii="Arial" w:hAnsi="Arial" w:cs="Arial"/>
          <w:b/>
          <w:bCs/>
        </w:rPr>
        <w:t>Legal (Additional Considerations)</w:t>
      </w:r>
    </w:p>
    <w:p w14:paraId="2987FA7C" w14:textId="77777777" w:rsidR="000C2EC6" w:rsidRPr="000C2EC6" w:rsidRDefault="000C2EC6" w:rsidP="000C2EC6">
      <w:pPr>
        <w:spacing w:line="360" w:lineRule="auto"/>
        <w:rPr>
          <w:rFonts w:ascii="Arial" w:hAnsi="Arial" w:cs="Arial"/>
        </w:rPr>
      </w:pPr>
      <w:r w:rsidRPr="000C2EC6">
        <w:rPr>
          <w:rFonts w:ascii="Arial" w:hAnsi="Arial" w:cs="Arial"/>
        </w:rPr>
        <w:t xml:space="preserve">Besides food safety and </w:t>
      </w:r>
      <w:proofErr w:type="spellStart"/>
      <w:r w:rsidRPr="000C2EC6">
        <w:rPr>
          <w:rFonts w:ascii="Arial" w:hAnsi="Arial" w:cs="Arial"/>
        </w:rPr>
        <w:t>labour</w:t>
      </w:r>
      <w:proofErr w:type="spellEnd"/>
      <w:r w:rsidRPr="000C2EC6">
        <w:rPr>
          <w:rFonts w:ascii="Arial" w:hAnsi="Arial" w:cs="Arial"/>
        </w:rPr>
        <w:t xml:space="preserve"> law, OZE Café must adhere to:</w:t>
      </w:r>
    </w:p>
    <w:p w14:paraId="60A14202" w14:textId="77777777" w:rsidR="000C2EC6" w:rsidRPr="000C2EC6" w:rsidRDefault="000C2EC6" w:rsidP="000C2EC6">
      <w:pPr>
        <w:numPr>
          <w:ilvl w:val="0"/>
          <w:numId w:val="9"/>
        </w:numPr>
        <w:spacing w:after="160" w:line="360" w:lineRule="auto"/>
        <w:rPr>
          <w:rFonts w:ascii="Arial" w:hAnsi="Arial" w:cs="Arial"/>
        </w:rPr>
      </w:pPr>
      <w:r w:rsidRPr="000C2EC6">
        <w:rPr>
          <w:rFonts w:ascii="Arial" w:hAnsi="Arial" w:cs="Arial"/>
        </w:rPr>
        <w:t>employment contracts compliant with National Minimum Wage and National Living Wage</w:t>
      </w:r>
    </w:p>
    <w:p w14:paraId="256E3433" w14:textId="77777777" w:rsidR="000C2EC6" w:rsidRPr="000C2EC6" w:rsidRDefault="000C2EC6" w:rsidP="000C2EC6">
      <w:pPr>
        <w:numPr>
          <w:ilvl w:val="0"/>
          <w:numId w:val="9"/>
        </w:numPr>
        <w:spacing w:after="160" w:line="360" w:lineRule="auto"/>
        <w:rPr>
          <w:rFonts w:ascii="Arial" w:hAnsi="Arial" w:cs="Arial"/>
        </w:rPr>
      </w:pPr>
      <w:r w:rsidRPr="000C2EC6">
        <w:rPr>
          <w:rFonts w:ascii="Arial" w:hAnsi="Arial" w:cs="Arial"/>
        </w:rPr>
        <w:t>working-time regulations</w:t>
      </w:r>
    </w:p>
    <w:p w14:paraId="0FD54A78" w14:textId="77777777" w:rsidR="000C2EC6" w:rsidRPr="000C2EC6" w:rsidRDefault="000C2EC6" w:rsidP="000C2EC6">
      <w:pPr>
        <w:numPr>
          <w:ilvl w:val="0"/>
          <w:numId w:val="9"/>
        </w:numPr>
        <w:spacing w:after="160" w:line="360" w:lineRule="auto"/>
        <w:rPr>
          <w:rFonts w:ascii="Arial" w:hAnsi="Arial" w:cs="Arial"/>
        </w:rPr>
      </w:pPr>
      <w:r w:rsidRPr="000C2EC6">
        <w:rPr>
          <w:rFonts w:ascii="Arial" w:hAnsi="Arial" w:cs="Arial"/>
        </w:rPr>
        <w:t>insurance requirements (public liability, employer’s liability, product liability)</w:t>
      </w:r>
    </w:p>
    <w:p w14:paraId="04968B14" w14:textId="77777777" w:rsidR="000C2EC6" w:rsidRPr="000C2EC6" w:rsidRDefault="000C2EC6" w:rsidP="000C2EC6">
      <w:pPr>
        <w:numPr>
          <w:ilvl w:val="0"/>
          <w:numId w:val="9"/>
        </w:numPr>
        <w:spacing w:after="160" w:line="360" w:lineRule="auto"/>
        <w:rPr>
          <w:rFonts w:ascii="Arial" w:hAnsi="Arial" w:cs="Arial"/>
        </w:rPr>
      </w:pPr>
      <w:r w:rsidRPr="000C2EC6">
        <w:rPr>
          <w:rFonts w:ascii="Arial" w:hAnsi="Arial" w:cs="Arial"/>
        </w:rPr>
        <w:t>consumer protection law for online orders</w:t>
      </w:r>
    </w:p>
    <w:p w14:paraId="1E623B8F" w14:textId="77777777" w:rsidR="000C2EC6" w:rsidRPr="000C2EC6" w:rsidRDefault="000C2EC6" w:rsidP="000C2EC6">
      <w:pPr>
        <w:pStyle w:val="Heading2"/>
        <w:spacing w:line="360" w:lineRule="auto"/>
        <w:rPr>
          <w:rFonts w:ascii="Arial" w:hAnsi="Arial" w:cs="Arial"/>
          <w:sz w:val="22"/>
          <w:szCs w:val="22"/>
        </w:rPr>
      </w:pPr>
      <w:bookmarkStart w:id="8" w:name="_Toc215418057"/>
      <w:r w:rsidRPr="000C2EC6">
        <w:rPr>
          <w:rFonts w:ascii="Arial" w:hAnsi="Arial" w:cs="Arial"/>
          <w:sz w:val="22"/>
          <w:szCs w:val="22"/>
        </w:rPr>
        <w:t>2. SWOT Analysis</w:t>
      </w:r>
      <w:bookmarkEnd w:id="8"/>
    </w:p>
    <w:p w14:paraId="3993A6C1" w14:textId="77777777" w:rsidR="000C2EC6" w:rsidRPr="00AD580E" w:rsidRDefault="000C2EC6" w:rsidP="000C2EC6">
      <w:pPr>
        <w:spacing w:line="360" w:lineRule="auto"/>
        <w:rPr>
          <w:rFonts w:ascii="Arial" w:hAnsi="Arial" w:cs="Arial"/>
          <w:b/>
          <w:bCs/>
        </w:rPr>
      </w:pPr>
      <w:r w:rsidRPr="00AD580E">
        <w:rPr>
          <w:rFonts w:ascii="Arial" w:hAnsi="Arial" w:cs="Arial"/>
          <w:b/>
          <w:bCs/>
        </w:rPr>
        <w:t>Strengths</w:t>
      </w:r>
    </w:p>
    <w:p w14:paraId="707110BA" w14:textId="77777777" w:rsidR="000C2EC6" w:rsidRPr="000C2EC6" w:rsidRDefault="000C2EC6" w:rsidP="000C2EC6">
      <w:pPr>
        <w:numPr>
          <w:ilvl w:val="0"/>
          <w:numId w:val="10"/>
        </w:numPr>
        <w:spacing w:after="160" w:line="360" w:lineRule="auto"/>
        <w:rPr>
          <w:rFonts w:ascii="Arial" w:hAnsi="Arial" w:cs="Arial"/>
        </w:rPr>
      </w:pPr>
      <w:r w:rsidRPr="000C2EC6">
        <w:rPr>
          <w:rFonts w:ascii="Arial" w:hAnsi="Arial" w:cs="Arial"/>
        </w:rPr>
        <w:t>Unique hybrid model combining artisanal gelato with specialty coffee.</w:t>
      </w:r>
    </w:p>
    <w:p w14:paraId="3C9BAEE0" w14:textId="77777777" w:rsidR="000C2EC6" w:rsidRPr="000C2EC6" w:rsidRDefault="000C2EC6" w:rsidP="000C2EC6">
      <w:pPr>
        <w:numPr>
          <w:ilvl w:val="0"/>
          <w:numId w:val="10"/>
        </w:numPr>
        <w:spacing w:after="160" w:line="360" w:lineRule="auto"/>
        <w:rPr>
          <w:rFonts w:ascii="Arial" w:hAnsi="Arial" w:cs="Arial"/>
        </w:rPr>
      </w:pPr>
      <w:r w:rsidRPr="000C2EC6">
        <w:rPr>
          <w:rFonts w:ascii="Arial" w:hAnsi="Arial" w:cs="Arial"/>
        </w:rPr>
        <w:t>Prime location on Ilford High Road with strong footfall.</w:t>
      </w:r>
    </w:p>
    <w:p w14:paraId="3B90923B" w14:textId="77777777" w:rsidR="000C2EC6" w:rsidRPr="000C2EC6" w:rsidRDefault="000C2EC6" w:rsidP="000C2EC6">
      <w:pPr>
        <w:numPr>
          <w:ilvl w:val="0"/>
          <w:numId w:val="10"/>
        </w:numPr>
        <w:spacing w:after="160" w:line="360" w:lineRule="auto"/>
        <w:rPr>
          <w:rFonts w:ascii="Arial" w:hAnsi="Arial" w:cs="Arial"/>
        </w:rPr>
      </w:pPr>
      <w:r w:rsidRPr="000C2EC6">
        <w:rPr>
          <w:rFonts w:ascii="Arial" w:hAnsi="Arial" w:cs="Arial"/>
        </w:rPr>
        <w:t>High-quality, freshly made gelato — rare among local competitors.</w:t>
      </w:r>
    </w:p>
    <w:p w14:paraId="3446A685" w14:textId="77777777" w:rsidR="000C2EC6" w:rsidRPr="000C2EC6" w:rsidRDefault="000C2EC6" w:rsidP="000C2EC6">
      <w:pPr>
        <w:numPr>
          <w:ilvl w:val="0"/>
          <w:numId w:val="10"/>
        </w:numPr>
        <w:spacing w:after="160" w:line="360" w:lineRule="auto"/>
        <w:rPr>
          <w:rFonts w:ascii="Arial" w:hAnsi="Arial" w:cs="Arial"/>
        </w:rPr>
      </w:pPr>
      <w:r w:rsidRPr="000C2EC6">
        <w:rPr>
          <w:rFonts w:ascii="Arial" w:hAnsi="Arial" w:cs="Arial"/>
        </w:rPr>
        <w:t>Experiential, themed interior attracting social-media-active customers.</w:t>
      </w:r>
    </w:p>
    <w:p w14:paraId="156F01ED" w14:textId="77777777" w:rsidR="000C2EC6" w:rsidRPr="000C2EC6" w:rsidRDefault="000C2EC6" w:rsidP="000C2EC6">
      <w:pPr>
        <w:numPr>
          <w:ilvl w:val="0"/>
          <w:numId w:val="10"/>
        </w:numPr>
        <w:spacing w:after="160" w:line="360" w:lineRule="auto"/>
        <w:rPr>
          <w:rFonts w:ascii="Arial" w:hAnsi="Arial" w:cs="Arial"/>
        </w:rPr>
      </w:pPr>
      <w:r w:rsidRPr="000C2EC6">
        <w:rPr>
          <w:rFonts w:ascii="Arial" w:hAnsi="Arial" w:cs="Arial"/>
        </w:rPr>
        <w:t>Inclusive menu with vegan and allergen-friendly options.</w:t>
      </w:r>
    </w:p>
    <w:p w14:paraId="5EA9B11F" w14:textId="77777777" w:rsidR="000C2EC6" w:rsidRPr="000C2EC6" w:rsidRDefault="000C2EC6" w:rsidP="000C2EC6">
      <w:pPr>
        <w:numPr>
          <w:ilvl w:val="0"/>
          <w:numId w:val="10"/>
        </w:numPr>
        <w:spacing w:after="160" w:line="360" w:lineRule="auto"/>
        <w:rPr>
          <w:rFonts w:ascii="Arial" w:hAnsi="Arial" w:cs="Arial"/>
        </w:rPr>
      </w:pPr>
      <w:r w:rsidRPr="000C2EC6">
        <w:rPr>
          <w:rFonts w:ascii="Arial" w:hAnsi="Arial" w:cs="Arial"/>
        </w:rPr>
        <w:t>Multi-channel distribution (dine-in, takeaway, delivery, catering).</w:t>
      </w:r>
    </w:p>
    <w:p w14:paraId="2EFCCBCD" w14:textId="77777777" w:rsidR="000C2EC6" w:rsidRPr="00AD580E" w:rsidRDefault="000C2EC6" w:rsidP="000C2EC6">
      <w:pPr>
        <w:spacing w:line="360" w:lineRule="auto"/>
        <w:rPr>
          <w:rFonts w:ascii="Arial" w:hAnsi="Arial" w:cs="Arial"/>
          <w:b/>
          <w:bCs/>
        </w:rPr>
      </w:pPr>
      <w:r w:rsidRPr="00AD580E">
        <w:rPr>
          <w:rFonts w:ascii="Arial" w:hAnsi="Arial" w:cs="Arial"/>
          <w:b/>
          <w:bCs/>
        </w:rPr>
        <w:t>Weaknesses</w:t>
      </w:r>
    </w:p>
    <w:p w14:paraId="332353A3" w14:textId="77777777" w:rsidR="000C2EC6" w:rsidRPr="000C2EC6" w:rsidRDefault="000C2EC6" w:rsidP="000C2EC6">
      <w:pPr>
        <w:numPr>
          <w:ilvl w:val="0"/>
          <w:numId w:val="11"/>
        </w:numPr>
        <w:spacing w:after="160" w:line="360" w:lineRule="auto"/>
        <w:rPr>
          <w:rFonts w:ascii="Arial" w:hAnsi="Arial" w:cs="Arial"/>
        </w:rPr>
      </w:pPr>
      <w:r w:rsidRPr="000C2EC6">
        <w:rPr>
          <w:rFonts w:ascii="Arial" w:hAnsi="Arial" w:cs="Arial"/>
        </w:rPr>
        <w:t>High operational costs due to energy-intensive equipment (freezers, gelato machines).</w:t>
      </w:r>
    </w:p>
    <w:p w14:paraId="6D4C57B9" w14:textId="77777777" w:rsidR="000C2EC6" w:rsidRPr="000C2EC6" w:rsidRDefault="000C2EC6" w:rsidP="000C2EC6">
      <w:pPr>
        <w:numPr>
          <w:ilvl w:val="0"/>
          <w:numId w:val="11"/>
        </w:numPr>
        <w:spacing w:after="160" w:line="360" w:lineRule="auto"/>
        <w:rPr>
          <w:rFonts w:ascii="Arial" w:hAnsi="Arial" w:cs="Arial"/>
        </w:rPr>
      </w:pPr>
      <w:r w:rsidRPr="000C2EC6">
        <w:rPr>
          <w:rFonts w:ascii="Arial" w:hAnsi="Arial" w:cs="Arial"/>
        </w:rPr>
        <w:t>Perishability of gelato increases waste risk if forecasting is inaccurate.</w:t>
      </w:r>
    </w:p>
    <w:p w14:paraId="24CE474D" w14:textId="77777777" w:rsidR="000C2EC6" w:rsidRPr="000C2EC6" w:rsidRDefault="000C2EC6" w:rsidP="000C2EC6">
      <w:pPr>
        <w:numPr>
          <w:ilvl w:val="0"/>
          <w:numId w:val="11"/>
        </w:numPr>
        <w:spacing w:after="160" w:line="360" w:lineRule="auto"/>
        <w:rPr>
          <w:rFonts w:ascii="Arial" w:hAnsi="Arial" w:cs="Arial"/>
        </w:rPr>
      </w:pPr>
      <w:r w:rsidRPr="000C2EC6">
        <w:rPr>
          <w:rFonts w:ascii="Arial" w:hAnsi="Arial" w:cs="Arial"/>
        </w:rPr>
        <w:t>New brand requiring significant initial marketing investment.</w:t>
      </w:r>
    </w:p>
    <w:p w14:paraId="18920873" w14:textId="77777777" w:rsidR="000C2EC6" w:rsidRPr="000C2EC6" w:rsidRDefault="000C2EC6" w:rsidP="000C2EC6">
      <w:pPr>
        <w:numPr>
          <w:ilvl w:val="0"/>
          <w:numId w:val="11"/>
        </w:numPr>
        <w:spacing w:after="160" w:line="360" w:lineRule="auto"/>
        <w:rPr>
          <w:rFonts w:ascii="Arial" w:hAnsi="Arial" w:cs="Arial"/>
        </w:rPr>
      </w:pPr>
      <w:r w:rsidRPr="000C2EC6">
        <w:rPr>
          <w:rFonts w:ascii="Arial" w:hAnsi="Arial" w:cs="Arial"/>
        </w:rPr>
        <w:t>Dependence on imported ingredients subject to currency fluctuations.</w:t>
      </w:r>
    </w:p>
    <w:p w14:paraId="355AF573" w14:textId="77777777" w:rsidR="000C2EC6" w:rsidRPr="000C2EC6" w:rsidRDefault="000C2EC6" w:rsidP="000C2EC6">
      <w:pPr>
        <w:numPr>
          <w:ilvl w:val="0"/>
          <w:numId w:val="11"/>
        </w:numPr>
        <w:spacing w:after="160" w:line="360" w:lineRule="auto"/>
        <w:rPr>
          <w:rFonts w:ascii="Arial" w:hAnsi="Arial" w:cs="Arial"/>
        </w:rPr>
      </w:pPr>
      <w:r w:rsidRPr="000C2EC6">
        <w:rPr>
          <w:rFonts w:ascii="Arial" w:hAnsi="Arial" w:cs="Arial"/>
        </w:rPr>
        <w:t>Limited managerial capacity in early stages, typical for start-ups.</w:t>
      </w:r>
    </w:p>
    <w:p w14:paraId="7D87162A" w14:textId="77777777" w:rsidR="000C2EC6" w:rsidRPr="00AD580E" w:rsidRDefault="000C2EC6" w:rsidP="000C2EC6">
      <w:pPr>
        <w:spacing w:line="360" w:lineRule="auto"/>
        <w:rPr>
          <w:rFonts w:ascii="Arial" w:hAnsi="Arial" w:cs="Arial"/>
          <w:b/>
          <w:bCs/>
        </w:rPr>
      </w:pPr>
      <w:r w:rsidRPr="00AD580E">
        <w:rPr>
          <w:rFonts w:ascii="Arial" w:hAnsi="Arial" w:cs="Arial"/>
          <w:b/>
          <w:bCs/>
        </w:rPr>
        <w:t>Opportunities</w:t>
      </w:r>
    </w:p>
    <w:p w14:paraId="426A3DD9" w14:textId="77777777" w:rsidR="000C2EC6" w:rsidRPr="000C2EC6" w:rsidRDefault="000C2EC6" w:rsidP="000C2EC6">
      <w:pPr>
        <w:numPr>
          <w:ilvl w:val="0"/>
          <w:numId w:val="12"/>
        </w:numPr>
        <w:spacing w:after="160" w:line="360" w:lineRule="auto"/>
        <w:rPr>
          <w:rFonts w:ascii="Arial" w:hAnsi="Arial" w:cs="Arial"/>
        </w:rPr>
      </w:pPr>
      <w:r w:rsidRPr="000C2EC6">
        <w:rPr>
          <w:rFonts w:ascii="Arial" w:hAnsi="Arial" w:cs="Arial"/>
        </w:rPr>
        <w:t xml:space="preserve">No direct competitors </w:t>
      </w:r>
      <w:proofErr w:type="gramStart"/>
      <w:r w:rsidRPr="000C2EC6">
        <w:rPr>
          <w:rFonts w:ascii="Arial" w:hAnsi="Arial" w:cs="Arial"/>
        </w:rPr>
        <w:t>offering</w:t>
      </w:r>
      <w:proofErr w:type="gramEnd"/>
      <w:r w:rsidRPr="000C2EC6">
        <w:rPr>
          <w:rFonts w:ascii="Arial" w:hAnsi="Arial" w:cs="Arial"/>
        </w:rPr>
        <w:t xml:space="preserve"> authentic gelato + specialty coffee on Ilford High Road.</w:t>
      </w:r>
    </w:p>
    <w:p w14:paraId="00D37997" w14:textId="77777777" w:rsidR="000C2EC6" w:rsidRPr="000C2EC6" w:rsidRDefault="000C2EC6" w:rsidP="000C2EC6">
      <w:pPr>
        <w:numPr>
          <w:ilvl w:val="0"/>
          <w:numId w:val="12"/>
        </w:numPr>
        <w:spacing w:after="160" w:line="360" w:lineRule="auto"/>
        <w:rPr>
          <w:rFonts w:ascii="Arial" w:hAnsi="Arial" w:cs="Arial"/>
        </w:rPr>
      </w:pPr>
      <w:r w:rsidRPr="000C2EC6">
        <w:rPr>
          <w:rFonts w:ascii="Arial" w:hAnsi="Arial" w:cs="Arial"/>
        </w:rPr>
        <w:lastRenderedPageBreak/>
        <w:t>Growth in UK dessert-</w:t>
      </w:r>
      <w:proofErr w:type="spellStart"/>
      <w:r w:rsidRPr="000C2EC6">
        <w:rPr>
          <w:rFonts w:ascii="Arial" w:hAnsi="Arial" w:cs="Arial"/>
        </w:rPr>
        <w:t>parlour</w:t>
      </w:r>
      <w:proofErr w:type="spellEnd"/>
      <w:r w:rsidRPr="000C2EC6">
        <w:rPr>
          <w:rFonts w:ascii="Arial" w:hAnsi="Arial" w:cs="Arial"/>
        </w:rPr>
        <w:t xml:space="preserve"> and experiential café trends.</w:t>
      </w:r>
    </w:p>
    <w:p w14:paraId="4BEC3B78" w14:textId="77777777" w:rsidR="000C2EC6" w:rsidRPr="000C2EC6" w:rsidRDefault="000C2EC6" w:rsidP="000C2EC6">
      <w:pPr>
        <w:numPr>
          <w:ilvl w:val="0"/>
          <w:numId w:val="12"/>
        </w:numPr>
        <w:spacing w:after="160" w:line="360" w:lineRule="auto"/>
        <w:rPr>
          <w:rFonts w:ascii="Arial" w:hAnsi="Arial" w:cs="Arial"/>
        </w:rPr>
      </w:pPr>
      <w:r w:rsidRPr="000C2EC6">
        <w:rPr>
          <w:rFonts w:ascii="Arial" w:hAnsi="Arial" w:cs="Arial"/>
        </w:rPr>
        <w:t>Collaboration opportunities with local schools, gyms and events.</w:t>
      </w:r>
    </w:p>
    <w:p w14:paraId="40B24B7A" w14:textId="77777777" w:rsidR="000C2EC6" w:rsidRPr="000C2EC6" w:rsidRDefault="000C2EC6" w:rsidP="000C2EC6">
      <w:pPr>
        <w:numPr>
          <w:ilvl w:val="0"/>
          <w:numId w:val="12"/>
        </w:numPr>
        <w:spacing w:after="160" w:line="360" w:lineRule="auto"/>
        <w:rPr>
          <w:rFonts w:ascii="Arial" w:hAnsi="Arial" w:cs="Arial"/>
        </w:rPr>
      </w:pPr>
      <w:r w:rsidRPr="000C2EC6">
        <w:rPr>
          <w:rFonts w:ascii="Arial" w:hAnsi="Arial" w:cs="Arial"/>
        </w:rPr>
        <w:t>Expansion potential through franchising or a second location.</w:t>
      </w:r>
    </w:p>
    <w:p w14:paraId="1306674E" w14:textId="77777777" w:rsidR="000C2EC6" w:rsidRPr="00AD580E" w:rsidRDefault="000C2EC6" w:rsidP="000C2EC6">
      <w:pPr>
        <w:spacing w:line="360" w:lineRule="auto"/>
        <w:rPr>
          <w:rFonts w:ascii="Arial" w:hAnsi="Arial" w:cs="Arial"/>
          <w:b/>
          <w:bCs/>
        </w:rPr>
      </w:pPr>
      <w:r w:rsidRPr="00AD580E">
        <w:rPr>
          <w:rFonts w:ascii="Arial" w:hAnsi="Arial" w:cs="Arial"/>
          <w:b/>
          <w:bCs/>
        </w:rPr>
        <w:t>Threats</w:t>
      </w:r>
    </w:p>
    <w:p w14:paraId="77B5E8F5" w14:textId="77777777" w:rsidR="000C2EC6" w:rsidRPr="000C2EC6" w:rsidRDefault="000C2EC6" w:rsidP="000C2EC6">
      <w:pPr>
        <w:numPr>
          <w:ilvl w:val="0"/>
          <w:numId w:val="13"/>
        </w:numPr>
        <w:spacing w:after="160" w:line="360" w:lineRule="auto"/>
        <w:rPr>
          <w:rFonts w:ascii="Arial" w:hAnsi="Arial" w:cs="Arial"/>
        </w:rPr>
      </w:pPr>
      <w:r w:rsidRPr="000C2EC6">
        <w:rPr>
          <w:rFonts w:ascii="Arial" w:hAnsi="Arial" w:cs="Arial"/>
        </w:rPr>
        <w:t xml:space="preserve">Rising costs (energy, ingredients, </w:t>
      </w:r>
      <w:proofErr w:type="spellStart"/>
      <w:r w:rsidRPr="000C2EC6">
        <w:rPr>
          <w:rFonts w:ascii="Arial" w:hAnsi="Arial" w:cs="Arial"/>
        </w:rPr>
        <w:t>labour</w:t>
      </w:r>
      <w:proofErr w:type="spellEnd"/>
      <w:r w:rsidRPr="000C2EC6">
        <w:rPr>
          <w:rFonts w:ascii="Arial" w:hAnsi="Arial" w:cs="Arial"/>
        </w:rPr>
        <w:t>).</w:t>
      </w:r>
    </w:p>
    <w:p w14:paraId="18B7061A" w14:textId="77777777" w:rsidR="000C2EC6" w:rsidRPr="000C2EC6" w:rsidRDefault="000C2EC6" w:rsidP="000C2EC6">
      <w:pPr>
        <w:numPr>
          <w:ilvl w:val="0"/>
          <w:numId w:val="13"/>
        </w:numPr>
        <w:spacing w:after="160" w:line="360" w:lineRule="auto"/>
        <w:rPr>
          <w:rFonts w:ascii="Arial" w:hAnsi="Arial" w:cs="Arial"/>
        </w:rPr>
      </w:pPr>
      <w:r w:rsidRPr="000C2EC6">
        <w:rPr>
          <w:rFonts w:ascii="Arial" w:hAnsi="Arial" w:cs="Arial"/>
        </w:rPr>
        <w:t xml:space="preserve">Entry of larger dessert chains (Creams, </w:t>
      </w:r>
      <w:proofErr w:type="spellStart"/>
      <w:r w:rsidRPr="000C2EC6">
        <w:rPr>
          <w:rFonts w:ascii="Arial" w:hAnsi="Arial" w:cs="Arial"/>
        </w:rPr>
        <w:t>Kaspas</w:t>
      </w:r>
      <w:proofErr w:type="spellEnd"/>
      <w:r w:rsidRPr="000C2EC6">
        <w:rPr>
          <w:rFonts w:ascii="Arial" w:hAnsi="Arial" w:cs="Arial"/>
        </w:rPr>
        <w:t>) into Ilford.</w:t>
      </w:r>
    </w:p>
    <w:p w14:paraId="4071DA1A" w14:textId="77777777" w:rsidR="000C2EC6" w:rsidRPr="000C2EC6" w:rsidRDefault="000C2EC6" w:rsidP="000C2EC6">
      <w:pPr>
        <w:numPr>
          <w:ilvl w:val="0"/>
          <w:numId w:val="13"/>
        </w:numPr>
        <w:spacing w:after="160" w:line="360" w:lineRule="auto"/>
        <w:rPr>
          <w:rFonts w:ascii="Arial" w:hAnsi="Arial" w:cs="Arial"/>
        </w:rPr>
      </w:pPr>
      <w:r w:rsidRPr="000C2EC6">
        <w:rPr>
          <w:rFonts w:ascii="Arial" w:hAnsi="Arial" w:cs="Arial"/>
        </w:rPr>
        <w:t>Economic downturn affecting non-essential consumer spending.</w:t>
      </w:r>
    </w:p>
    <w:p w14:paraId="6AC8FC4C" w14:textId="77777777" w:rsidR="000C2EC6" w:rsidRPr="000C2EC6" w:rsidRDefault="000C2EC6" w:rsidP="000C2EC6">
      <w:pPr>
        <w:numPr>
          <w:ilvl w:val="0"/>
          <w:numId w:val="13"/>
        </w:numPr>
        <w:spacing w:after="160" w:line="360" w:lineRule="auto"/>
        <w:rPr>
          <w:rFonts w:ascii="Arial" w:hAnsi="Arial" w:cs="Arial"/>
        </w:rPr>
      </w:pPr>
      <w:r w:rsidRPr="000C2EC6">
        <w:rPr>
          <w:rFonts w:ascii="Arial" w:hAnsi="Arial" w:cs="Arial"/>
        </w:rPr>
        <w:t>Operational risks in maintaining consistent quality with fresh products.</w:t>
      </w:r>
    </w:p>
    <w:p w14:paraId="3B83DC2E" w14:textId="77777777" w:rsidR="000C2EC6" w:rsidRPr="000C2EC6" w:rsidRDefault="000C2EC6" w:rsidP="000C2EC6">
      <w:pPr>
        <w:pStyle w:val="Heading2"/>
        <w:spacing w:line="360" w:lineRule="auto"/>
        <w:rPr>
          <w:rFonts w:ascii="Arial" w:hAnsi="Arial" w:cs="Arial"/>
          <w:sz w:val="22"/>
          <w:szCs w:val="22"/>
        </w:rPr>
      </w:pPr>
      <w:bookmarkStart w:id="9" w:name="_Toc215418058"/>
      <w:r w:rsidRPr="000C2EC6">
        <w:rPr>
          <w:rFonts w:ascii="Arial" w:hAnsi="Arial" w:cs="Arial"/>
          <w:sz w:val="22"/>
          <w:szCs w:val="22"/>
        </w:rPr>
        <w:t>3. Porter’s Five Forces Analysis</w:t>
      </w:r>
      <w:bookmarkEnd w:id="9"/>
    </w:p>
    <w:p w14:paraId="4CA2B231" w14:textId="77777777" w:rsidR="000C2EC6" w:rsidRPr="00AD580E" w:rsidRDefault="000C2EC6" w:rsidP="000C2EC6">
      <w:pPr>
        <w:spacing w:line="360" w:lineRule="auto"/>
        <w:rPr>
          <w:rFonts w:ascii="Arial" w:hAnsi="Arial" w:cs="Arial"/>
          <w:b/>
          <w:bCs/>
        </w:rPr>
      </w:pPr>
      <w:r w:rsidRPr="00AD580E">
        <w:rPr>
          <w:rFonts w:ascii="Arial" w:hAnsi="Arial" w:cs="Arial"/>
          <w:b/>
          <w:bCs/>
        </w:rPr>
        <w:t>Threat of New Entrants — Moderate</w:t>
      </w:r>
    </w:p>
    <w:p w14:paraId="189AE7B5" w14:textId="77777777" w:rsidR="000C2EC6" w:rsidRPr="000C2EC6" w:rsidRDefault="000C2EC6" w:rsidP="000C2EC6">
      <w:pPr>
        <w:spacing w:line="360" w:lineRule="auto"/>
        <w:rPr>
          <w:rFonts w:ascii="Arial" w:hAnsi="Arial" w:cs="Arial"/>
        </w:rPr>
      </w:pPr>
      <w:r w:rsidRPr="000C2EC6">
        <w:rPr>
          <w:rFonts w:ascii="Arial" w:hAnsi="Arial" w:cs="Arial"/>
        </w:rPr>
        <w:t xml:space="preserve">Entry into the café sector is relatively easy due to low regulatory and licensing barriers. However, authentic gelato production requires </w:t>
      </w:r>
      <w:proofErr w:type="spellStart"/>
      <w:r w:rsidRPr="000C2EC6">
        <w:rPr>
          <w:rFonts w:ascii="Arial" w:hAnsi="Arial" w:cs="Arial"/>
        </w:rPr>
        <w:t>specialised</w:t>
      </w:r>
      <w:proofErr w:type="spellEnd"/>
      <w:r w:rsidRPr="000C2EC6">
        <w:rPr>
          <w:rFonts w:ascii="Arial" w:hAnsi="Arial" w:cs="Arial"/>
        </w:rPr>
        <w:t xml:space="preserve"> equipment (£20k+ investment), skilled </w:t>
      </w:r>
      <w:proofErr w:type="spellStart"/>
      <w:r w:rsidRPr="000C2EC6">
        <w:rPr>
          <w:rFonts w:ascii="Arial" w:hAnsi="Arial" w:cs="Arial"/>
        </w:rPr>
        <w:t>labour</w:t>
      </w:r>
      <w:proofErr w:type="spellEnd"/>
      <w:r w:rsidRPr="000C2EC6">
        <w:rPr>
          <w:rFonts w:ascii="Arial" w:hAnsi="Arial" w:cs="Arial"/>
        </w:rPr>
        <w:t xml:space="preserve"> and strict temperature controls. These factors raise entry barriers and protect OZE Café from immediate replication. Branding and experiential design also contribute to differentiation, making simple imitation challenging.</w:t>
      </w:r>
    </w:p>
    <w:p w14:paraId="09B7BF6F" w14:textId="77777777" w:rsidR="000C2EC6" w:rsidRPr="00AD580E" w:rsidRDefault="000C2EC6" w:rsidP="000C2EC6">
      <w:pPr>
        <w:spacing w:line="360" w:lineRule="auto"/>
        <w:rPr>
          <w:rFonts w:ascii="Arial" w:hAnsi="Arial" w:cs="Arial"/>
          <w:b/>
          <w:bCs/>
        </w:rPr>
      </w:pPr>
      <w:r w:rsidRPr="00AD580E">
        <w:rPr>
          <w:rFonts w:ascii="Arial" w:hAnsi="Arial" w:cs="Arial"/>
          <w:b/>
          <w:bCs/>
        </w:rPr>
        <w:t>Bargaining Power of Suppliers — Moderate</w:t>
      </w:r>
    </w:p>
    <w:p w14:paraId="6937AD09" w14:textId="77777777" w:rsidR="000C2EC6" w:rsidRPr="000C2EC6" w:rsidRDefault="000C2EC6" w:rsidP="000C2EC6">
      <w:pPr>
        <w:spacing w:line="360" w:lineRule="auto"/>
        <w:rPr>
          <w:rFonts w:ascii="Arial" w:hAnsi="Arial" w:cs="Arial"/>
        </w:rPr>
      </w:pPr>
      <w:r w:rsidRPr="000C2EC6">
        <w:rPr>
          <w:rFonts w:ascii="Arial" w:hAnsi="Arial" w:cs="Arial"/>
        </w:rPr>
        <w:t xml:space="preserve">There are multiple UK coffee suppliers, but high-quality Italian gelato bases and nuts often come from </w:t>
      </w:r>
      <w:proofErr w:type="spellStart"/>
      <w:r w:rsidRPr="000C2EC6">
        <w:rPr>
          <w:rFonts w:ascii="Arial" w:hAnsi="Arial" w:cs="Arial"/>
        </w:rPr>
        <w:t>specialised</w:t>
      </w:r>
      <w:proofErr w:type="spellEnd"/>
      <w:r w:rsidRPr="000C2EC6">
        <w:rPr>
          <w:rFonts w:ascii="Arial" w:hAnsi="Arial" w:cs="Arial"/>
        </w:rPr>
        <w:t xml:space="preserve"> European suppliers. This creates moderate supplier power. Long-term contracts, diversified procurement and building relationships with local wholesalers can reduce dependency (Burns, 2016).</w:t>
      </w:r>
    </w:p>
    <w:p w14:paraId="17F61674" w14:textId="77777777" w:rsidR="000C2EC6" w:rsidRPr="00AD580E" w:rsidRDefault="000C2EC6" w:rsidP="000C2EC6">
      <w:pPr>
        <w:spacing w:line="360" w:lineRule="auto"/>
        <w:rPr>
          <w:rFonts w:ascii="Arial" w:hAnsi="Arial" w:cs="Arial"/>
          <w:b/>
          <w:bCs/>
        </w:rPr>
      </w:pPr>
      <w:r w:rsidRPr="00AD580E">
        <w:rPr>
          <w:rFonts w:ascii="Arial" w:hAnsi="Arial" w:cs="Arial"/>
          <w:b/>
          <w:bCs/>
        </w:rPr>
        <w:t>Bargaining Power of Customers — Low to Moderate</w:t>
      </w:r>
    </w:p>
    <w:p w14:paraId="56C80DFF" w14:textId="77777777" w:rsidR="000C2EC6" w:rsidRPr="000C2EC6" w:rsidRDefault="000C2EC6" w:rsidP="000C2EC6">
      <w:pPr>
        <w:spacing w:line="360" w:lineRule="auto"/>
        <w:rPr>
          <w:rFonts w:ascii="Arial" w:hAnsi="Arial" w:cs="Arial"/>
        </w:rPr>
      </w:pPr>
      <w:r w:rsidRPr="000C2EC6">
        <w:rPr>
          <w:rFonts w:ascii="Arial" w:hAnsi="Arial" w:cs="Arial"/>
        </w:rPr>
        <w:t>Customers have various café and dessert options nearby but no identical hybrid concept. The experiential value and in-house gelato lower customer bargaining power. However, price sensitivity remains relevant due to the cost-of-living crisis.</w:t>
      </w:r>
    </w:p>
    <w:p w14:paraId="53CDCFC5" w14:textId="77777777" w:rsidR="000C2EC6" w:rsidRPr="00AD580E" w:rsidRDefault="000C2EC6" w:rsidP="000C2EC6">
      <w:pPr>
        <w:spacing w:line="360" w:lineRule="auto"/>
        <w:rPr>
          <w:rFonts w:ascii="Arial" w:hAnsi="Arial" w:cs="Arial"/>
          <w:b/>
          <w:bCs/>
        </w:rPr>
      </w:pPr>
      <w:r w:rsidRPr="00AD580E">
        <w:rPr>
          <w:rFonts w:ascii="Arial" w:hAnsi="Arial" w:cs="Arial"/>
          <w:b/>
          <w:bCs/>
        </w:rPr>
        <w:t>Threat of Substitutes — High</w:t>
      </w:r>
    </w:p>
    <w:p w14:paraId="19A89422" w14:textId="77777777" w:rsidR="000C2EC6" w:rsidRPr="000C2EC6" w:rsidRDefault="000C2EC6" w:rsidP="000C2EC6">
      <w:pPr>
        <w:spacing w:line="360" w:lineRule="auto"/>
        <w:rPr>
          <w:rFonts w:ascii="Arial" w:hAnsi="Arial" w:cs="Arial"/>
        </w:rPr>
      </w:pPr>
      <w:r w:rsidRPr="000C2EC6">
        <w:rPr>
          <w:rFonts w:ascii="Arial" w:hAnsi="Arial" w:cs="Arial"/>
        </w:rPr>
        <w:t xml:space="preserve">Substitutes include ice cream </w:t>
      </w:r>
      <w:proofErr w:type="spellStart"/>
      <w:r w:rsidRPr="000C2EC6">
        <w:rPr>
          <w:rFonts w:ascii="Arial" w:hAnsi="Arial" w:cs="Arial"/>
        </w:rPr>
        <w:t>parlours</w:t>
      </w:r>
      <w:proofErr w:type="spellEnd"/>
      <w:r w:rsidRPr="000C2EC6">
        <w:rPr>
          <w:rFonts w:ascii="Arial" w:hAnsi="Arial" w:cs="Arial"/>
        </w:rPr>
        <w:t>, bakeries, bubble tea shops, supermarket desserts and home coffee consumption. OZE Café mitigates this by offering:</w:t>
      </w:r>
    </w:p>
    <w:p w14:paraId="73478E7A" w14:textId="77777777" w:rsidR="000C2EC6" w:rsidRPr="000C2EC6" w:rsidRDefault="000C2EC6" w:rsidP="000C2EC6">
      <w:pPr>
        <w:numPr>
          <w:ilvl w:val="0"/>
          <w:numId w:val="14"/>
        </w:numPr>
        <w:spacing w:after="160" w:line="360" w:lineRule="auto"/>
        <w:rPr>
          <w:rFonts w:ascii="Arial" w:hAnsi="Arial" w:cs="Arial"/>
        </w:rPr>
      </w:pPr>
      <w:r w:rsidRPr="000C2EC6">
        <w:rPr>
          <w:rFonts w:ascii="Arial" w:hAnsi="Arial" w:cs="Arial"/>
        </w:rPr>
        <w:t>superior freshness,</w:t>
      </w:r>
    </w:p>
    <w:p w14:paraId="1B31CC05" w14:textId="77777777" w:rsidR="000C2EC6" w:rsidRPr="000C2EC6" w:rsidRDefault="000C2EC6" w:rsidP="000C2EC6">
      <w:pPr>
        <w:numPr>
          <w:ilvl w:val="0"/>
          <w:numId w:val="14"/>
        </w:numPr>
        <w:spacing w:after="160" w:line="360" w:lineRule="auto"/>
        <w:rPr>
          <w:rFonts w:ascii="Arial" w:hAnsi="Arial" w:cs="Arial"/>
        </w:rPr>
      </w:pPr>
      <w:r w:rsidRPr="000C2EC6">
        <w:rPr>
          <w:rFonts w:ascii="Arial" w:hAnsi="Arial" w:cs="Arial"/>
        </w:rPr>
        <w:lastRenderedPageBreak/>
        <w:t>sensory experience,</w:t>
      </w:r>
    </w:p>
    <w:p w14:paraId="606C8C4B" w14:textId="77777777" w:rsidR="000C2EC6" w:rsidRPr="000C2EC6" w:rsidRDefault="000C2EC6" w:rsidP="000C2EC6">
      <w:pPr>
        <w:numPr>
          <w:ilvl w:val="0"/>
          <w:numId w:val="14"/>
        </w:numPr>
        <w:spacing w:after="160" w:line="360" w:lineRule="auto"/>
        <w:rPr>
          <w:rFonts w:ascii="Arial" w:hAnsi="Arial" w:cs="Arial"/>
        </w:rPr>
      </w:pPr>
      <w:r w:rsidRPr="000C2EC6">
        <w:rPr>
          <w:rFonts w:ascii="Arial" w:hAnsi="Arial" w:cs="Arial"/>
        </w:rPr>
        <w:t>unique interior aesthetics,</w:t>
      </w:r>
    </w:p>
    <w:p w14:paraId="3F4F0717" w14:textId="77777777" w:rsidR="000C2EC6" w:rsidRPr="000C2EC6" w:rsidRDefault="000C2EC6" w:rsidP="000C2EC6">
      <w:pPr>
        <w:numPr>
          <w:ilvl w:val="0"/>
          <w:numId w:val="14"/>
        </w:numPr>
        <w:spacing w:after="160" w:line="360" w:lineRule="auto"/>
        <w:rPr>
          <w:rFonts w:ascii="Arial" w:hAnsi="Arial" w:cs="Arial"/>
        </w:rPr>
      </w:pPr>
      <w:r w:rsidRPr="000C2EC6">
        <w:rPr>
          <w:rFonts w:ascii="Arial" w:hAnsi="Arial" w:cs="Arial"/>
        </w:rPr>
        <w:t>artisanal production value.</w:t>
      </w:r>
    </w:p>
    <w:p w14:paraId="55CFE222" w14:textId="77777777" w:rsidR="000C2EC6" w:rsidRPr="00AD580E" w:rsidRDefault="000C2EC6" w:rsidP="000C2EC6">
      <w:pPr>
        <w:spacing w:line="360" w:lineRule="auto"/>
        <w:rPr>
          <w:rFonts w:ascii="Arial" w:hAnsi="Arial" w:cs="Arial"/>
          <w:b/>
          <w:bCs/>
        </w:rPr>
      </w:pPr>
      <w:r w:rsidRPr="00AD580E">
        <w:rPr>
          <w:rFonts w:ascii="Arial" w:hAnsi="Arial" w:cs="Arial"/>
          <w:b/>
          <w:bCs/>
        </w:rPr>
        <w:t>Competitive Rivalry — Moderate</w:t>
      </w:r>
    </w:p>
    <w:p w14:paraId="145AD12C" w14:textId="69D913FF" w:rsidR="000C2EC6" w:rsidRPr="000C2EC6" w:rsidRDefault="000C2EC6" w:rsidP="000C2EC6">
      <w:pPr>
        <w:spacing w:line="360" w:lineRule="auto"/>
        <w:rPr>
          <w:rFonts w:ascii="Arial" w:hAnsi="Arial" w:cs="Arial"/>
        </w:rPr>
      </w:pPr>
      <w:r w:rsidRPr="000C2EC6">
        <w:rPr>
          <w:rFonts w:ascii="Arial" w:hAnsi="Arial" w:cs="Arial"/>
        </w:rPr>
        <w:t xml:space="preserve">Indirect competitors such as Creams, </w:t>
      </w:r>
      <w:proofErr w:type="spellStart"/>
      <w:r w:rsidRPr="000C2EC6">
        <w:rPr>
          <w:rFonts w:ascii="Arial" w:hAnsi="Arial" w:cs="Arial"/>
        </w:rPr>
        <w:t>Kaspas</w:t>
      </w:r>
      <w:proofErr w:type="spellEnd"/>
      <w:r w:rsidRPr="000C2EC6">
        <w:rPr>
          <w:rFonts w:ascii="Arial" w:hAnsi="Arial" w:cs="Arial"/>
        </w:rPr>
        <w:t xml:space="preserve"> and </w:t>
      </w:r>
      <w:proofErr w:type="spellStart"/>
      <w:r w:rsidRPr="000C2EC6">
        <w:rPr>
          <w:rFonts w:ascii="Arial" w:hAnsi="Arial" w:cs="Arial"/>
        </w:rPr>
        <w:t>Afters</w:t>
      </w:r>
      <w:proofErr w:type="spellEnd"/>
      <w:r w:rsidRPr="000C2EC6">
        <w:rPr>
          <w:rFonts w:ascii="Arial" w:hAnsi="Arial" w:cs="Arial"/>
        </w:rPr>
        <w:t xml:space="preserve"> operate in East London, but none are located directly on Ilford High Road. Local cafés offer coffee but not gelato. The market is competitive regionally but underdeveloped locally, giving OZE Café a first-mover advantage — however, long-term rivalry is expected as the area develops.</w:t>
      </w:r>
    </w:p>
    <w:p w14:paraId="7B173D2D" w14:textId="77777777" w:rsidR="000C2EC6" w:rsidRPr="000C2EC6" w:rsidRDefault="000C2EC6" w:rsidP="000C2EC6">
      <w:pPr>
        <w:pStyle w:val="Heading1"/>
        <w:spacing w:line="360" w:lineRule="auto"/>
        <w:rPr>
          <w:rFonts w:ascii="Arial" w:hAnsi="Arial" w:cs="Arial"/>
          <w:sz w:val="22"/>
          <w:szCs w:val="22"/>
        </w:rPr>
      </w:pPr>
      <w:bookmarkStart w:id="10" w:name="_Toc215418059"/>
      <w:r w:rsidRPr="000C2EC6">
        <w:rPr>
          <w:rFonts w:ascii="Arial" w:hAnsi="Arial" w:cs="Arial"/>
          <w:sz w:val="22"/>
          <w:szCs w:val="22"/>
        </w:rPr>
        <w:t>4Ps, Market Segmentation &amp; Marketing Strategies</w:t>
      </w:r>
      <w:bookmarkEnd w:id="10"/>
    </w:p>
    <w:p w14:paraId="4592F064" w14:textId="77777777" w:rsidR="000C2EC6" w:rsidRPr="000C2EC6" w:rsidRDefault="000C2EC6" w:rsidP="000C2EC6">
      <w:pPr>
        <w:pStyle w:val="Heading2"/>
        <w:spacing w:line="360" w:lineRule="auto"/>
        <w:rPr>
          <w:rFonts w:ascii="Arial" w:hAnsi="Arial" w:cs="Arial"/>
          <w:sz w:val="22"/>
          <w:szCs w:val="22"/>
        </w:rPr>
      </w:pPr>
      <w:bookmarkStart w:id="11" w:name="_Toc215418060"/>
      <w:r w:rsidRPr="000C2EC6">
        <w:rPr>
          <w:rFonts w:ascii="Arial" w:hAnsi="Arial" w:cs="Arial"/>
          <w:sz w:val="22"/>
          <w:szCs w:val="22"/>
        </w:rPr>
        <w:t>1. Market Segmentation</w:t>
      </w:r>
      <w:bookmarkEnd w:id="11"/>
    </w:p>
    <w:p w14:paraId="311D0EB6" w14:textId="77777777" w:rsidR="000C2EC6" w:rsidRPr="000C2EC6" w:rsidRDefault="000C2EC6" w:rsidP="000C2EC6">
      <w:pPr>
        <w:spacing w:line="360" w:lineRule="auto"/>
        <w:rPr>
          <w:rFonts w:ascii="Arial" w:hAnsi="Arial" w:cs="Arial"/>
        </w:rPr>
      </w:pPr>
      <w:r w:rsidRPr="000C2EC6">
        <w:rPr>
          <w:rFonts w:ascii="Arial" w:hAnsi="Arial" w:cs="Arial"/>
        </w:rPr>
        <w:t xml:space="preserve">Segmentation enables businesses to break down a heterogeneous market into meaningful groups with shared needs, preferences or </w:t>
      </w:r>
      <w:proofErr w:type="spellStart"/>
      <w:r w:rsidRPr="000C2EC6">
        <w:rPr>
          <w:rFonts w:ascii="Arial" w:hAnsi="Arial" w:cs="Arial"/>
        </w:rPr>
        <w:t>behaviours</w:t>
      </w:r>
      <w:proofErr w:type="spellEnd"/>
      <w:r w:rsidRPr="000C2EC6">
        <w:rPr>
          <w:rFonts w:ascii="Arial" w:hAnsi="Arial" w:cs="Arial"/>
        </w:rPr>
        <w:t xml:space="preserve">. According to Kotler and Keller (2021), segmentation increases marketing efficiency and allows firms to target customers more effectively. OZE Café uses four complementary segmentation bases: demographic, psychographic, </w:t>
      </w:r>
      <w:proofErr w:type="spellStart"/>
      <w:r w:rsidRPr="000C2EC6">
        <w:rPr>
          <w:rFonts w:ascii="Arial" w:hAnsi="Arial" w:cs="Arial"/>
        </w:rPr>
        <w:t>behavioural</w:t>
      </w:r>
      <w:proofErr w:type="spellEnd"/>
      <w:r w:rsidRPr="000C2EC6">
        <w:rPr>
          <w:rFonts w:ascii="Arial" w:hAnsi="Arial" w:cs="Arial"/>
        </w:rPr>
        <w:t xml:space="preserve"> and geographic.</w:t>
      </w:r>
    </w:p>
    <w:p w14:paraId="42CA228D" w14:textId="77777777" w:rsidR="000C2EC6" w:rsidRPr="000C2EC6" w:rsidRDefault="000C2EC6" w:rsidP="000C2EC6">
      <w:pPr>
        <w:pStyle w:val="Heading3"/>
        <w:spacing w:line="360" w:lineRule="auto"/>
        <w:rPr>
          <w:rFonts w:ascii="Arial" w:hAnsi="Arial" w:cs="Arial"/>
          <w:sz w:val="22"/>
          <w:szCs w:val="22"/>
        </w:rPr>
      </w:pPr>
      <w:bookmarkStart w:id="12" w:name="_Toc215418061"/>
      <w:r w:rsidRPr="000C2EC6">
        <w:rPr>
          <w:rFonts w:ascii="Arial" w:hAnsi="Arial" w:cs="Arial"/>
          <w:sz w:val="22"/>
          <w:szCs w:val="22"/>
        </w:rPr>
        <w:t>1.1 Demographic Segmentation</w:t>
      </w:r>
      <w:bookmarkEnd w:id="12"/>
    </w:p>
    <w:p w14:paraId="5F9C4B2B" w14:textId="77777777" w:rsidR="000C2EC6" w:rsidRPr="000C2EC6" w:rsidRDefault="000C2EC6" w:rsidP="000C2EC6">
      <w:pPr>
        <w:spacing w:line="360" w:lineRule="auto"/>
        <w:rPr>
          <w:rFonts w:ascii="Arial" w:hAnsi="Arial" w:cs="Arial"/>
        </w:rPr>
      </w:pPr>
      <w:r w:rsidRPr="000C2EC6">
        <w:rPr>
          <w:rFonts w:ascii="Arial" w:hAnsi="Arial" w:cs="Arial"/>
        </w:rPr>
        <w:t>Demographics remain one of the most reliable segmentation tools in service industries due to their predictive relationship with consumption patterns.</w:t>
      </w:r>
    </w:p>
    <w:p w14:paraId="09FCA98F" w14:textId="77777777" w:rsidR="000C2EC6" w:rsidRPr="00AD580E" w:rsidRDefault="000C2EC6" w:rsidP="000C2EC6">
      <w:pPr>
        <w:spacing w:line="360" w:lineRule="auto"/>
        <w:rPr>
          <w:rFonts w:ascii="Arial" w:hAnsi="Arial" w:cs="Arial"/>
          <w:b/>
          <w:bCs/>
        </w:rPr>
      </w:pPr>
      <w:r w:rsidRPr="00AD580E">
        <w:rPr>
          <w:rFonts w:ascii="Arial" w:hAnsi="Arial" w:cs="Arial"/>
          <w:b/>
          <w:bCs/>
        </w:rPr>
        <w:t>Young adults (18–35) — Primary Segment</w:t>
      </w:r>
    </w:p>
    <w:p w14:paraId="3D018CDF" w14:textId="77777777" w:rsidR="000C2EC6" w:rsidRPr="000C2EC6" w:rsidRDefault="000C2EC6" w:rsidP="000C2EC6">
      <w:pPr>
        <w:spacing w:line="360" w:lineRule="auto"/>
        <w:rPr>
          <w:rFonts w:ascii="Arial" w:hAnsi="Arial" w:cs="Arial"/>
        </w:rPr>
      </w:pPr>
      <w:r w:rsidRPr="000C2EC6">
        <w:rPr>
          <w:rFonts w:ascii="Arial" w:hAnsi="Arial" w:cs="Arial"/>
        </w:rPr>
        <w:t xml:space="preserve">This group includes students, early-career professionals, young couples and digital natives. They demonstrate strong preferences for experiential dining, </w:t>
      </w:r>
      <w:proofErr w:type="spellStart"/>
      <w:r w:rsidRPr="000C2EC6">
        <w:rPr>
          <w:rFonts w:ascii="Arial" w:hAnsi="Arial" w:cs="Arial"/>
        </w:rPr>
        <w:t>socialising</w:t>
      </w:r>
      <w:proofErr w:type="spellEnd"/>
      <w:r w:rsidRPr="000C2EC6">
        <w:rPr>
          <w:rFonts w:ascii="Arial" w:hAnsi="Arial" w:cs="Arial"/>
        </w:rPr>
        <w:t xml:space="preserve"> in cafés and sharing aesthetically pleasing environments on social media. Research in consumer </w:t>
      </w:r>
      <w:proofErr w:type="spellStart"/>
      <w:r w:rsidRPr="000C2EC6">
        <w:rPr>
          <w:rFonts w:ascii="Arial" w:hAnsi="Arial" w:cs="Arial"/>
        </w:rPr>
        <w:t>behaviour</w:t>
      </w:r>
      <w:proofErr w:type="spellEnd"/>
      <w:r w:rsidRPr="000C2EC6">
        <w:rPr>
          <w:rFonts w:ascii="Arial" w:hAnsi="Arial" w:cs="Arial"/>
        </w:rPr>
        <w:t xml:space="preserve"> indicates that younger cohorts value novelty, authenticity and </w:t>
      </w:r>
      <w:proofErr w:type="spellStart"/>
      <w:r w:rsidRPr="000C2EC6">
        <w:rPr>
          <w:rFonts w:ascii="Arial" w:hAnsi="Arial" w:cs="Arial"/>
        </w:rPr>
        <w:t>customisation</w:t>
      </w:r>
      <w:proofErr w:type="spellEnd"/>
      <w:r w:rsidRPr="000C2EC6">
        <w:rPr>
          <w:rFonts w:ascii="Arial" w:hAnsi="Arial" w:cs="Arial"/>
        </w:rPr>
        <w:t>, especially in food-service settings (Kim &amp; Moon, 2021). This makes them a high-potential segment for OZE Café’s experiential and visually appealing concept.</w:t>
      </w:r>
    </w:p>
    <w:p w14:paraId="7F860A25" w14:textId="77777777" w:rsidR="000C2EC6" w:rsidRPr="00AD580E" w:rsidRDefault="000C2EC6" w:rsidP="000C2EC6">
      <w:pPr>
        <w:spacing w:line="360" w:lineRule="auto"/>
        <w:rPr>
          <w:rFonts w:ascii="Arial" w:hAnsi="Arial" w:cs="Arial"/>
          <w:b/>
          <w:bCs/>
        </w:rPr>
      </w:pPr>
      <w:r w:rsidRPr="00AD580E">
        <w:rPr>
          <w:rFonts w:ascii="Arial" w:hAnsi="Arial" w:cs="Arial"/>
          <w:b/>
          <w:bCs/>
        </w:rPr>
        <w:t>Teenagers (13–18)</w:t>
      </w:r>
    </w:p>
    <w:p w14:paraId="5440240D" w14:textId="77777777" w:rsidR="000C2EC6" w:rsidRPr="000C2EC6" w:rsidRDefault="000C2EC6" w:rsidP="000C2EC6">
      <w:pPr>
        <w:spacing w:line="360" w:lineRule="auto"/>
        <w:rPr>
          <w:rFonts w:ascii="Arial" w:hAnsi="Arial" w:cs="Arial"/>
        </w:rPr>
      </w:pPr>
      <w:r w:rsidRPr="000C2EC6">
        <w:rPr>
          <w:rFonts w:ascii="Arial" w:hAnsi="Arial" w:cs="Arial"/>
        </w:rPr>
        <w:t xml:space="preserve">Attracted by </w:t>
      </w:r>
      <w:proofErr w:type="spellStart"/>
      <w:r w:rsidRPr="000C2EC6">
        <w:rPr>
          <w:rFonts w:ascii="Arial" w:hAnsi="Arial" w:cs="Arial"/>
        </w:rPr>
        <w:t>colourful</w:t>
      </w:r>
      <w:proofErr w:type="spellEnd"/>
      <w:r w:rsidRPr="000C2EC6">
        <w:rPr>
          <w:rFonts w:ascii="Arial" w:hAnsi="Arial" w:cs="Arial"/>
        </w:rPr>
        <w:t xml:space="preserve"> gelato </w:t>
      </w:r>
      <w:proofErr w:type="spellStart"/>
      <w:r w:rsidRPr="000C2EC6">
        <w:rPr>
          <w:rFonts w:ascii="Arial" w:hAnsi="Arial" w:cs="Arial"/>
        </w:rPr>
        <w:t>flavours</w:t>
      </w:r>
      <w:proofErr w:type="spellEnd"/>
      <w:r w:rsidRPr="000C2EC6">
        <w:rPr>
          <w:rFonts w:ascii="Arial" w:hAnsi="Arial" w:cs="Arial"/>
        </w:rPr>
        <w:t xml:space="preserve">, indulgent desserts and social-media trends, teenagers contribute significantly to weekend and after-school </w:t>
      </w:r>
      <w:proofErr w:type="spellStart"/>
      <w:proofErr w:type="gramStart"/>
      <w:r w:rsidRPr="000C2EC6">
        <w:rPr>
          <w:rFonts w:ascii="Arial" w:hAnsi="Arial" w:cs="Arial"/>
        </w:rPr>
        <w:t>footfall</w:t>
      </w:r>
      <w:proofErr w:type="spellEnd"/>
      <w:proofErr w:type="gramEnd"/>
      <w:r w:rsidRPr="000C2EC6">
        <w:rPr>
          <w:rFonts w:ascii="Arial" w:hAnsi="Arial" w:cs="Arial"/>
        </w:rPr>
        <w:t>. Their purchasing decisions are highly influenced by peer recommendations, visual appeal and pricing.</w:t>
      </w:r>
    </w:p>
    <w:p w14:paraId="3BB3F53E" w14:textId="77777777" w:rsidR="000C2EC6" w:rsidRPr="00AD580E" w:rsidRDefault="000C2EC6" w:rsidP="000C2EC6">
      <w:pPr>
        <w:spacing w:line="360" w:lineRule="auto"/>
        <w:rPr>
          <w:rFonts w:ascii="Arial" w:hAnsi="Arial" w:cs="Arial"/>
          <w:b/>
          <w:bCs/>
        </w:rPr>
      </w:pPr>
      <w:r w:rsidRPr="00AD580E">
        <w:rPr>
          <w:rFonts w:ascii="Arial" w:hAnsi="Arial" w:cs="Arial"/>
          <w:b/>
          <w:bCs/>
        </w:rPr>
        <w:t>Families with children</w:t>
      </w:r>
    </w:p>
    <w:p w14:paraId="01D4224B" w14:textId="77777777" w:rsidR="000C2EC6" w:rsidRPr="000C2EC6" w:rsidRDefault="000C2EC6" w:rsidP="000C2EC6">
      <w:pPr>
        <w:spacing w:line="360" w:lineRule="auto"/>
        <w:rPr>
          <w:rFonts w:ascii="Arial" w:hAnsi="Arial" w:cs="Arial"/>
        </w:rPr>
      </w:pPr>
      <w:r w:rsidRPr="000C2EC6">
        <w:rPr>
          <w:rFonts w:ascii="Arial" w:hAnsi="Arial" w:cs="Arial"/>
        </w:rPr>
        <w:lastRenderedPageBreak/>
        <w:t xml:space="preserve">Dessert cafés often attract families seeking leisure-oriented spaces. Child-friendly gelato </w:t>
      </w:r>
      <w:proofErr w:type="spellStart"/>
      <w:r w:rsidRPr="000C2EC6">
        <w:rPr>
          <w:rFonts w:ascii="Arial" w:hAnsi="Arial" w:cs="Arial"/>
        </w:rPr>
        <w:t>flavours</w:t>
      </w:r>
      <w:proofErr w:type="spellEnd"/>
      <w:r w:rsidRPr="000C2EC6">
        <w:rPr>
          <w:rFonts w:ascii="Arial" w:hAnsi="Arial" w:cs="Arial"/>
        </w:rPr>
        <w:t>, sharing portions and casual seating increase dwell time and spending per visit.</w:t>
      </w:r>
    </w:p>
    <w:p w14:paraId="423457C2" w14:textId="77777777" w:rsidR="000C2EC6" w:rsidRPr="00AD580E" w:rsidRDefault="000C2EC6" w:rsidP="000C2EC6">
      <w:pPr>
        <w:spacing w:line="360" w:lineRule="auto"/>
        <w:rPr>
          <w:rFonts w:ascii="Arial" w:hAnsi="Arial" w:cs="Arial"/>
          <w:b/>
          <w:bCs/>
        </w:rPr>
      </w:pPr>
      <w:r w:rsidRPr="00AD580E">
        <w:rPr>
          <w:rFonts w:ascii="Arial" w:hAnsi="Arial" w:cs="Arial"/>
          <w:b/>
          <w:bCs/>
        </w:rPr>
        <w:t>Working professionals (25–50)</w:t>
      </w:r>
    </w:p>
    <w:p w14:paraId="6D179660" w14:textId="77777777" w:rsidR="000C2EC6" w:rsidRPr="000C2EC6" w:rsidRDefault="000C2EC6" w:rsidP="000C2EC6">
      <w:pPr>
        <w:spacing w:line="360" w:lineRule="auto"/>
        <w:rPr>
          <w:rFonts w:ascii="Arial" w:hAnsi="Arial" w:cs="Arial"/>
        </w:rPr>
      </w:pPr>
      <w:r w:rsidRPr="000C2EC6">
        <w:rPr>
          <w:rFonts w:ascii="Arial" w:hAnsi="Arial" w:cs="Arial"/>
        </w:rPr>
        <w:t>This segment values high-quality coffee, consistent service and convenient access during commuting hours. OZE Café’s specialty coffee offering targets this demographic, enabling revenue stability beyond dessert-focused hours.</w:t>
      </w:r>
    </w:p>
    <w:p w14:paraId="3CF0DD1B" w14:textId="77777777" w:rsidR="000C2EC6" w:rsidRPr="000C2EC6" w:rsidRDefault="000C2EC6" w:rsidP="000C2EC6">
      <w:pPr>
        <w:pStyle w:val="Heading3"/>
        <w:spacing w:line="360" w:lineRule="auto"/>
        <w:rPr>
          <w:rFonts w:ascii="Arial" w:hAnsi="Arial" w:cs="Arial"/>
          <w:sz w:val="22"/>
          <w:szCs w:val="22"/>
        </w:rPr>
      </w:pPr>
      <w:bookmarkStart w:id="13" w:name="_Toc215418062"/>
      <w:r w:rsidRPr="000C2EC6">
        <w:rPr>
          <w:rFonts w:ascii="Arial" w:hAnsi="Arial" w:cs="Arial"/>
          <w:sz w:val="22"/>
          <w:szCs w:val="22"/>
        </w:rPr>
        <w:t>1.2 Psychographic Segmentation</w:t>
      </w:r>
      <w:bookmarkEnd w:id="13"/>
    </w:p>
    <w:p w14:paraId="7F5F34F0" w14:textId="77777777" w:rsidR="000C2EC6" w:rsidRPr="000C2EC6" w:rsidRDefault="000C2EC6" w:rsidP="000C2EC6">
      <w:pPr>
        <w:spacing w:line="360" w:lineRule="auto"/>
        <w:rPr>
          <w:rFonts w:ascii="Arial" w:hAnsi="Arial" w:cs="Arial"/>
        </w:rPr>
      </w:pPr>
      <w:r w:rsidRPr="000C2EC6">
        <w:rPr>
          <w:rFonts w:ascii="Arial" w:hAnsi="Arial" w:cs="Arial"/>
        </w:rPr>
        <w:t>Psychographic segmentation reflects deeper psychological, lifestyle and personality-based attributes.</w:t>
      </w:r>
    </w:p>
    <w:p w14:paraId="027EDD1E" w14:textId="77777777" w:rsidR="000C2EC6" w:rsidRPr="00AD580E" w:rsidRDefault="000C2EC6" w:rsidP="000C2EC6">
      <w:pPr>
        <w:spacing w:line="360" w:lineRule="auto"/>
        <w:rPr>
          <w:rFonts w:ascii="Arial" w:hAnsi="Arial" w:cs="Arial"/>
          <w:b/>
          <w:bCs/>
        </w:rPr>
      </w:pPr>
      <w:r w:rsidRPr="00AD580E">
        <w:rPr>
          <w:rFonts w:ascii="Arial" w:hAnsi="Arial" w:cs="Arial"/>
          <w:b/>
          <w:bCs/>
        </w:rPr>
        <w:t>Experience seekers</w:t>
      </w:r>
    </w:p>
    <w:p w14:paraId="57F57A2D" w14:textId="77777777" w:rsidR="000C2EC6" w:rsidRPr="000C2EC6" w:rsidRDefault="000C2EC6" w:rsidP="000C2EC6">
      <w:pPr>
        <w:spacing w:line="360" w:lineRule="auto"/>
        <w:rPr>
          <w:rFonts w:ascii="Arial" w:hAnsi="Arial" w:cs="Arial"/>
        </w:rPr>
      </w:pPr>
      <w:r w:rsidRPr="000C2EC6">
        <w:rPr>
          <w:rFonts w:ascii="Arial" w:hAnsi="Arial" w:cs="Arial"/>
        </w:rPr>
        <w:t>Consumers seeking memorable, aesthetically distinctive and “</w:t>
      </w:r>
      <w:proofErr w:type="spellStart"/>
      <w:r w:rsidRPr="000C2EC6">
        <w:rPr>
          <w:rFonts w:ascii="Arial" w:hAnsi="Arial" w:cs="Arial"/>
        </w:rPr>
        <w:t>Instagrammable</w:t>
      </w:r>
      <w:proofErr w:type="spellEnd"/>
      <w:r w:rsidRPr="000C2EC6">
        <w:rPr>
          <w:rFonts w:ascii="Arial" w:hAnsi="Arial" w:cs="Arial"/>
        </w:rPr>
        <w:t>” environments. Academic literature shows that atmospheric cues—lighting, décor, music—strongly influence experiential satisfaction (Pine &amp; Gilmore, 1998).</w:t>
      </w:r>
    </w:p>
    <w:p w14:paraId="7F5CE59D" w14:textId="77777777" w:rsidR="000C2EC6" w:rsidRPr="00AD580E" w:rsidRDefault="000C2EC6" w:rsidP="000C2EC6">
      <w:pPr>
        <w:spacing w:line="360" w:lineRule="auto"/>
        <w:rPr>
          <w:rFonts w:ascii="Arial" w:hAnsi="Arial" w:cs="Arial"/>
          <w:b/>
          <w:bCs/>
        </w:rPr>
      </w:pPr>
      <w:r w:rsidRPr="00AD580E">
        <w:rPr>
          <w:rFonts w:ascii="Arial" w:hAnsi="Arial" w:cs="Arial"/>
          <w:b/>
          <w:bCs/>
        </w:rPr>
        <w:t>Food enthusiasts (“foodies”)</w:t>
      </w:r>
    </w:p>
    <w:p w14:paraId="29E1C401" w14:textId="77777777" w:rsidR="000C2EC6" w:rsidRPr="000C2EC6" w:rsidRDefault="000C2EC6" w:rsidP="000C2EC6">
      <w:pPr>
        <w:spacing w:line="360" w:lineRule="auto"/>
        <w:rPr>
          <w:rFonts w:ascii="Arial" w:hAnsi="Arial" w:cs="Arial"/>
        </w:rPr>
      </w:pPr>
      <w:r w:rsidRPr="000C2EC6">
        <w:rPr>
          <w:rFonts w:ascii="Arial" w:hAnsi="Arial" w:cs="Arial"/>
        </w:rPr>
        <w:t>This segment values authenticity, craftsmanship and ingredient provenance. They appreciate artisanal gelato techniques and premium coffee, contributing to positive word-of-mouth and online reviews.</w:t>
      </w:r>
    </w:p>
    <w:p w14:paraId="55291987" w14:textId="77777777" w:rsidR="000C2EC6" w:rsidRPr="00AD580E" w:rsidRDefault="000C2EC6" w:rsidP="000C2EC6">
      <w:pPr>
        <w:spacing w:line="360" w:lineRule="auto"/>
        <w:rPr>
          <w:rFonts w:ascii="Arial" w:hAnsi="Arial" w:cs="Arial"/>
          <w:b/>
          <w:bCs/>
        </w:rPr>
      </w:pPr>
      <w:r w:rsidRPr="00AD580E">
        <w:rPr>
          <w:rFonts w:ascii="Arial" w:hAnsi="Arial" w:cs="Arial"/>
          <w:b/>
          <w:bCs/>
        </w:rPr>
        <w:t>Health-conscious consumers</w:t>
      </w:r>
    </w:p>
    <w:p w14:paraId="24C52E9B" w14:textId="77777777" w:rsidR="000C2EC6" w:rsidRPr="000C2EC6" w:rsidRDefault="000C2EC6" w:rsidP="000C2EC6">
      <w:pPr>
        <w:spacing w:line="360" w:lineRule="auto"/>
        <w:rPr>
          <w:rFonts w:ascii="Arial" w:hAnsi="Arial" w:cs="Arial"/>
        </w:rPr>
      </w:pPr>
      <w:r w:rsidRPr="000C2EC6">
        <w:rPr>
          <w:rFonts w:ascii="Arial" w:hAnsi="Arial" w:cs="Arial"/>
        </w:rPr>
        <w:t>Demanding reduced-sugar, allergen-friendly or vegan options. Gelato’s nutritional profile (lower fat content than ice cream) aligns well with this segment.</w:t>
      </w:r>
    </w:p>
    <w:p w14:paraId="3B99ACA0" w14:textId="77777777" w:rsidR="000C2EC6" w:rsidRPr="00AD580E" w:rsidRDefault="000C2EC6" w:rsidP="000C2EC6">
      <w:pPr>
        <w:spacing w:line="360" w:lineRule="auto"/>
        <w:rPr>
          <w:rFonts w:ascii="Arial" w:hAnsi="Arial" w:cs="Arial"/>
          <w:b/>
          <w:bCs/>
        </w:rPr>
      </w:pPr>
      <w:r w:rsidRPr="00AD580E">
        <w:rPr>
          <w:rFonts w:ascii="Arial" w:hAnsi="Arial" w:cs="Arial"/>
          <w:b/>
          <w:bCs/>
        </w:rPr>
        <w:t>Convenience-driven customers</w:t>
      </w:r>
    </w:p>
    <w:p w14:paraId="0F765D78" w14:textId="77777777" w:rsidR="000C2EC6" w:rsidRPr="000C2EC6" w:rsidRDefault="000C2EC6" w:rsidP="000C2EC6">
      <w:pPr>
        <w:spacing w:line="360" w:lineRule="auto"/>
        <w:rPr>
          <w:rFonts w:ascii="Arial" w:hAnsi="Arial" w:cs="Arial"/>
        </w:rPr>
      </w:pPr>
      <w:r w:rsidRPr="000C2EC6">
        <w:rPr>
          <w:rFonts w:ascii="Arial" w:hAnsi="Arial" w:cs="Arial"/>
        </w:rPr>
        <w:t>Seeking quick service, predictable quality and reliable takeaway options, especially during work hours.</w:t>
      </w:r>
    </w:p>
    <w:p w14:paraId="4AEC6F01" w14:textId="77777777" w:rsidR="000C2EC6" w:rsidRPr="000C2EC6" w:rsidRDefault="000C2EC6" w:rsidP="000C2EC6">
      <w:pPr>
        <w:pStyle w:val="Heading3"/>
        <w:spacing w:line="360" w:lineRule="auto"/>
        <w:rPr>
          <w:rFonts w:ascii="Arial" w:hAnsi="Arial" w:cs="Arial"/>
          <w:sz w:val="22"/>
          <w:szCs w:val="22"/>
        </w:rPr>
      </w:pPr>
      <w:bookmarkStart w:id="14" w:name="_Toc215418063"/>
      <w:r w:rsidRPr="000C2EC6">
        <w:rPr>
          <w:rFonts w:ascii="Arial" w:hAnsi="Arial" w:cs="Arial"/>
          <w:sz w:val="22"/>
          <w:szCs w:val="22"/>
        </w:rPr>
        <w:t>1.3 Behavioural Segmentation</w:t>
      </w:r>
      <w:bookmarkEnd w:id="14"/>
    </w:p>
    <w:p w14:paraId="6B6B4BDB" w14:textId="77777777" w:rsidR="000C2EC6" w:rsidRPr="000C2EC6" w:rsidRDefault="000C2EC6" w:rsidP="000C2EC6">
      <w:pPr>
        <w:spacing w:line="360" w:lineRule="auto"/>
        <w:rPr>
          <w:rFonts w:ascii="Arial" w:hAnsi="Arial" w:cs="Arial"/>
        </w:rPr>
      </w:pPr>
      <w:proofErr w:type="spellStart"/>
      <w:r w:rsidRPr="000C2EC6">
        <w:rPr>
          <w:rFonts w:ascii="Arial" w:hAnsi="Arial" w:cs="Arial"/>
        </w:rPr>
        <w:t>Behavioural</w:t>
      </w:r>
      <w:proofErr w:type="spellEnd"/>
      <w:r w:rsidRPr="000C2EC6">
        <w:rPr>
          <w:rFonts w:ascii="Arial" w:hAnsi="Arial" w:cs="Arial"/>
        </w:rPr>
        <w:t xml:space="preserve"> variables relate to frequency, occasion and loyalty patterns.</w:t>
      </w:r>
    </w:p>
    <w:p w14:paraId="0E4A103D" w14:textId="77777777" w:rsidR="000C2EC6" w:rsidRPr="000C2EC6" w:rsidRDefault="000C2EC6" w:rsidP="000C2EC6">
      <w:pPr>
        <w:numPr>
          <w:ilvl w:val="0"/>
          <w:numId w:val="15"/>
        </w:numPr>
        <w:spacing w:after="160" w:line="360" w:lineRule="auto"/>
        <w:rPr>
          <w:rFonts w:ascii="Arial" w:hAnsi="Arial" w:cs="Arial"/>
        </w:rPr>
      </w:pPr>
      <w:r w:rsidRPr="000C2EC6">
        <w:rPr>
          <w:rFonts w:ascii="Arial" w:hAnsi="Arial" w:cs="Arial"/>
        </w:rPr>
        <w:t>Daily routine users — primarily coffee buyers who provide consistent morning and afternoon revenue.</w:t>
      </w:r>
    </w:p>
    <w:p w14:paraId="4A5DBB6B" w14:textId="77777777" w:rsidR="000C2EC6" w:rsidRPr="000C2EC6" w:rsidRDefault="000C2EC6" w:rsidP="000C2EC6">
      <w:pPr>
        <w:numPr>
          <w:ilvl w:val="0"/>
          <w:numId w:val="15"/>
        </w:numPr>
        <w:spacing w:after="160" w:line="360" w:lineRule="auto"/>
        <w:rPr>
          <w:rFonts w:ascii="Arial" w:hAnsi="Arial" w:cs="Arial"/>
        </w:rPr>
      </w:pPr>
      <w:r w:rsidRPr="000C2EC6">
        <w:rPr>
          <w:rFonts w:ascii="Arial" w:hAnsi="Arial" w:cs="Arial"/>
        </w:rPr>
        <w:t>Weekend/occasion-based users — visiting for celebrations and social gatherings.</w:t>
      </w:r>
    </w:p>
    <w:p w14:paraId="08EBC7C0" w14:textId="77777777" w:rsidR="000C2EC6" w:rsidRPr="000C2EC6" w:rsidRDefault="000C2EC6" w:rsidP="000C2EC6">
      <w:pPr>
        <w:numPr>
          <w:ilvl w:val="0"/>
          <w:numId w:val="15"/>
        </w:numPr>
        <w:spacing w:after="160" w:line="360" w:lineRule="auto"/>
        <w:rPr>
          <w:rFonts w:ascii="Arial" w:hAnsi="Arial" w:cs="Arial"/>
        </w:rPr>
      </w:pPr>
      <w:r w:rsidRPr="000C2EC6">
        <w:rPr>
          <w:rFonts w:ascii="Arial" w:hAnsi="Arial" w:cs="Arial"/>
        </w:rPr>
        <w:lastRenderedPageBreak/>
        <w:t xml:space="preserve">Impulse buyers — influenced by visual displays, seasonal </w:t>
      </w:r>
      <w:proofErr w:type="spellStart"/>
      <w:r w:rsidRPr="000C2EC6">
        <w:rPr>
          <w:rFonts w:ascii="Arial" w:hAnsi="Arial" w:cs="Arial"/>
        </w:rPr>
        <w:t>flavours</w:t>
      </w:r>
      <w:proofErr w:type="spellEnd"/>
      <w:r w:rsidRPr="000C2EC6">
        <w:rPr>
          <w:rFonts w:ascii="Arial" w:hAnsi="Arial" w:cs="Arial"/>
        </w:rPr>
        <w:t xml:space="preserve"> and promotional signage.</w:t>
      </w:r>
    </w:p>
    <w:p w14:paraId="585AB5FD" w14:textId="77777777" w:rsidR="000C2EC6" w:rsidRPr="000C2EC6" w:rsidRDefault="000C2EC6" w:rsidP="000C2EC6">
      <w:pPr>
        <w:numPr>
          <w:ilvl w:val="0"/>
          <w:numId w:val="15"/>
        </w:numPr>
        <w:spacing w:after="160" w:line="360" w:lineRule="auto"/>
        <w:rPr>
          <w:rFonts w:ascii="Arial" w:hAnsi="Arial" w:cs="Arial"/>
        </w:rPr>
      </w:pPr>
      <w:r w:rsidRPr="000C2EC6">
        <w:rPr>
          <w:rFonts w:ascii="Arial" w:hAnsi="Arial" w:cs="Arial"/>
        </w:rPr>
        <w:t xml:space="preserve">Loyal customers — responsive to digital loyalty cards, discounts and </w:t>
      </w:r>
      <w:proofErr w:type="spellStart"/>
      <w:r w:rsidRPr="000C2EC6">
        <w:rPr>
          <w:rFonts w:ascii="Arial" w:hAnsi="Arial" w:cs="Arial"/>
        </w:rPr>
        <w:t>personalised</w:t>
      </w:r>
      <w:proofErr w:type="spellEnd"/>
      <w:r w:rsidRPr="000C2EC6">
        <w:rPr>
          <w:rFonts w:ascii="Arial" w:hAnsi="Arial" w:cs="Arial"/>
        </w:rPr>
        <w:t xml:space="preserve"> rewards.</w:t>
      </w:r>
    </w:p>
    <w:p w14:paraId="2B048F51" w14:textId="77777777" w:rsidR="000C2EC6" w:rsidRPr="000C2EC6" w:rsidRDefault="000C2EC6" w:rsidP="000C2EC6">
      <w:pPr>
        <w:spacing w:line="360" w:lineRule="auto"/>
        <w:rPr>
          <w:rFonts w:ascii="Arial" w:hAnsi="Arial" w:cs="Arial"/>
        </w:rPr>
      </w:pPr>
      <w:proofErr w:type="spellStart"/>
      <w:r w:rsidRPr="000C2EC6">
        <w:rPr>
          <w:rFonts w:ascii="Arial" w:hAnsi="Arial" w:cs="Arial"/>
        </w:rPr>
        <w:t>Behavioural</w:t>
      </w:r>
      <w:proofErr w:type="spellEnd"/>
      <w:r w:rsidRPr="000C2EC6">
        <w:rPr>
          <w:rFonts w:ascii="Arial" w:hAnsi="Arial" w:cs="Arial"/>
        </w:rPr>
        <w:t xml:space="preserve"> segmentation is particularly important for OZE Café because gelato demand is highly seasonally sensitive, whereas coffee demand is more stable.</w:t>
      </w:r>
    </w:p>
    <w:p w14:paraId="68FAD92F" w14:textId="77777777" w:rsidR="000C2EC6" w:rsidRPr="000C2EC6" w:rsidRDefault="000C2EC6" w:rsidP="000C2EC6">
      <w:pPr>
        <w:pStyle w:val="Heading3"/>
        <w:spacing w:line="360" w:lineRule="auto"/>
        <w:rPr>
          <w:rFonts w:ascii="Arial" w:hAnsi="Arial" w:cs="Arial"/>
          <w:sz w:val="22"/>
          <w:szCs w:val="22"/>
        </w:rPr>
      </w:pPr>
      <w:bookmarkStart w:id="15" w:name="_Toc215418064"/>
      <w:r w:rsidRPr="000C2EC6">
        <w:rPr>
          <w:rFonts w:ascii="Arial" w:hAnsi="Arial" w:cs="Arial"/>
          <w:sz w:val="22"/>
          <w:szCs w:val="22"/>
        </w:rPr>
        <w:t>1.4 Geographic Segmentation</w:t>
      </w:r>
      <w:bookmarkEnd w:id="15"/>
    </w:p>
    <w:p w14:paraId="7A6ADA34" w14:textId="77777777" w:rsidR="000C2EC6" w:rsidRPr="000C2EC6" w:rsidRDefault="000C2EC6" w:rsidP="000C2EC6">
      <w:pPr>
        <w:spacing w:line="360" w:lineRule="auto"/>
        <w:rPr>
          <w:rFonts w:ascii="Arial" w:hAnsi="Arial" w:cs="Arial"/>
        </w:rPr>
      </w:pPr>
      <w:r w:rsidRPr="000C2EC6">
        <w:rPr>
          <w:rFonts w:ascii="Arial" w:hAnsi="Arial" w:cs="Arial"/>
        </w:rPr>
        <w:t>Geographic segmentation is defined primarily by Ilford’s urban environment:</w:t>
      </w:r>
    </w:p>
    <w:p w14:paraId="7041FFF0" w14:textId="77777777" w:rsidR="000C2EC6" w:rsidRPr="000C2EC6" w:rsidRDefault="000C2EC6" w:rsidP="000C2EC6">
      <w:pPr>
        <w:numPr>
          <w:ilvl w:val="0"/>
          <w:numId w:val="16"/>
        </w:numPr>
        <w:spacing w:after="160" w:line="360" w:lineRule="auto"/>
        <w:rPr>
          <w:rFonts w:ascii="Arial" w:hAnsi="Arial" w:cs="Arial"/>
        </w:rPr>
      </w:pPr>
      <w:r w:rsidRPr="000C2EC6">
        <w:rPr>
          <w:rFonts w:ascii="Arial" w:hAnsi="Arial" w:cs="Arial"/>
        </w:rPr>
        <w:t>Primary catchment area: Ilford High Road, shoppers, commuters, cinema visitors.</w:t>
      </w:r>
    </w:p>
    <w:p w14:paraId="2F048E8D" w14:textId="77777777" w:rsidR="000C2EC6" w:rsidRPr="000C2EC6" w:rsidRDefault="000C2EC6" w:rsidP="000C2EC6">
      <w:pPr>
        <w:numPr>
          <w:ilvl w:val="0"/>
          <w:numId w:val="16"/>
        </w:numPr>
        <w:spacing w:after="160" w:line="360" w:lineRule="auto"/>
        <w:rPr>
          <w:rFonts w:ascii="Arial" w:hAnsi="Arial" w:cs="Arial"/>
        </w:rPr>
      </w:pPr>
      <w:r w:rsidRPr="000C2EC6">
        <w:rPr>
          <w:rFonts w:ascii="Arial" w:hAnsi="Arial" w:cs="Arial"/>
        </w:rPr>
        <w:t>Secondary catchment area: customers within a 2–3 km radius reachable through delivery platforms (</w:t>
      </w:r>
      <w:proofErr w:type="spellStart"/>
      <w:r w:rsidRPr="000C2EC6">
        <w:rPr>
          <w:rFonts w:ascii="Arial" w:hAnsi="Arial" w:cs="Arial"/>
        </w:rPr>
        <w:t>UberEats</w:t>
      </w:r>
      <w:proofErr w:type="spellEnd"/>
      <w:r w:rsidRPr="000C2EC6">
        <w:rPr>
          <w:rFonts w:ascii="Arial" w:hAnsi="Arial" w:cs="Arial"/>
        </w:rPr>
        <w:t>, Deliveroo, Just Eat).</w:t>
      </w:r>
    </w:p>
    <w:p w14:paraId="5CDD9482" w14:textId="77777777" w:rsidR="000C2EC6" w:rsidRPr="000C2EC6" w:rsidRDefault="000C2EC6" w:rsidP="000C2EC6">
      <w:pPr>
        <w:numPr>
          <w:ilvl w:val="0"/>
          <w:numId w:val="16"/>
        </w:numPr>
        <w:spacing w:after="160" w:line="360" w:lineRule="auto"/>
        <w:rPr>
          <w:rFonts w:ascii="Arial" w:hAnsi="Arial" w:cs="Arial"/>
        </w:rPr>
      </w:pPr>
      <w:r w:rsidRPr="000C2EC6">
        <w:rPr>
          <w:rFonts w:ascii="Arial" w:hAnsi="Arial" w:cs="Arial"/>
        </w:rPr>
        <w:t>Tertiary catchment: visitors from other boroughs drawn by experiential marketing on social media.</w:t>
      </w:r>
    </w:p>
    <w:p w14:paraId="3B971E89" w14:textId="77777777" w:rsidR="000C2EC6" w:rsidRPr="000C2EC6" w:rsidRDefault="000C2EC6" w:rsidP="000C2EC6">
      <w:pPr>
        <w:pStyle w:val="Heading2"/>
        <w:spacing w:line="360" w:lineRule="auto"/>
        <w:rPr>
          <w:rFonts w:ascii="Arial" w:hAnsi="Arial" w:cs="Arial"/>
          <w:sz w:val="22"/>
          <w:szCs w:val="22"/>
        </w:rPr>
      </w:pPr>
      <w:bookmarkStart w:id="16" w:name="_Toc215418065"/>
      <w:r w:rsidRPr="000C2EC6">
        <w:rPr>
          <w:rFonts w:ascii="Arial" w:hAnsi="Arial" w:cs="Arial"/>
          <w:sz w:val="22"/>
          <w:szCs w:val="22"/>
        </w:rPr>
        <w:t>2. Target Market Selection</w:t>
      </w:r>
      <w:bookmarkEnd w:id="16"/>
    </w:p>
    <w:p w14:paraId="2F7B4968" w14:textId="77777777" w:rsidR="000C2EC6" w:rsidRPr="000C2EC6" w:rsidRDefault="000C2EC6" w:rsidP="000C2EC6">
      <w:pPr>
        <w:spacing w:line="360" w:lineRule="auto"/>
        <w:rPr>
          <w:rFonts w:ascii="Arial" w:hAnsi="Arial" w:cs="Arial"/>
        </w:rPr>
      </w:pPr>
      <w:r w:rsidRPr="000C2EC6">
        <w:rPr>
          <w:rFonts w:ascii="Arial" w:hAnsi="Arial" w:cs="Arial"/>
        </w:rPr>
        <w:t>According to the STP model, target selection must assess segment attractiveness (profitability, size, accessibility) and fit with the brand’s strengths.</w:t>
      </w:r>
    </w:p>
    <w:p w14:paraId="27BBFA3E" w14:textId="77777777" w:rsidR="000C2EC6" w:rsidRPr="00AD580E" w:rsidRDefault="000C2EC6" w:rsidP="000C2EC6">
      <w:pPr>
        <w:spacing w:line="360" w:lineRule="auto"/>
        <w:rPr>
          <w:rFonts w:ascii="Arial" w:hAnsi="Arial" w:cs="Arial"/>
          <w:b/>
          <w:bCs/>
        </w:rPr>
      </w:pPr>
      <w:r w:rsidRPr="00AD580E">
        <w:rPr>
          <w:rFonts w:ascii="Arial" w:hAnsi="Arial" w:cs="Arial"/>
          <w:b/>
          <w:bCs/>
        </w:rPr>
        <w:t>Primary Target Market:</w:t>
      </w:r>
    </w:p>
    <w:p w14:paraId="717BDFBB" w14:textId="77777777" w:rsidR="000C2EC6" w:rsidRPr="000C2EC6" w:rsidRDefault="000C2EC6" w:rsidP="000C2EC6">
      <w:pPr>
        <w:spacing w:line="360" w:lineRule="auto"/>
        <w:rPr>
          <w:rFonts w:ascii="Arial" w:hAnsi="Arial" w:cs="Arial"/>
        </w:rPr>
      </w:pPr>
      <w:r w:rsidRPr="000C2EC6">
        <w:rPr>
          <w:rFonts w:ascii="Arial" w:hAnsi="Arial" w:cs="Arial"/>
        </w:rPr>
        <w:t>Young adults aged 18–35, experience-oriented, digitally active, seeking premium desserts and coffee.</w:t>
      </w:r>
      <w:r w:rsidRPr="000C2EC6">
        <w:rPr>
          <w:rFonts w:ascii="Arial" w:hAnsi="Arial" w:cs="Arial"/>
        </w:rPr>
        <w:br/>
        <w:t>Justification: High spending frequency, strong influence on trends, responsiveness to visual identity and brand storytelling.</w:t>
      </w:r>
    </w:p>
    <w:p w14:paraId="38430684" w14:textId="77777777" w:rsidR="000C2EC6" w:rsidRPr="00AD580E" w:rsidRDefault="000C2EC6" w:rsidP="000C2EC6">
      <w:pPr>
        <w:spacing w:line="360" w:lineRule="auto"/>
        <w:rPr>
          <w:rFonts w:ascii="Arial" w:hAnsi="Arial" w:cs="Arial"/>
          <w:b/>
          <w:bCs/>
        </w:rPr>
      </w:pPr>
      <w:r w:rsidRPr="00AD580E">
        <w:rPr>
          <w:rFonts w:ascii="Arial" w:hAnsi="Arial" w:cs="Arial"/>
          <w:b/>
          <w:bCs/>
        </w:rPr>
        <w:t>Secondary Targets:</w:t>
      </w:r>
    </w:p>
    <w:p w14:paraId="7E5DB9E9" w14:textId="77777777" w:rsidR="000C2EC6" w:rsidRPr="000C2EC6" w:rsidRDefault="000C2EC6" w:rsidP="000C2EC6">
      <w:pPr>
        <w:numPr>
          <w:ilvl w:val="0"/>
          <w:numId w:val="17"/>
        </w:numPr>
        <w:spacing w:after="160" w:line="360" w:lineRule="auto"/>
        <w:rPr>
          <w:rFonts w:ascii="Arial" w:hAnsi="Arial" w:cs="Arial"/>
        </w:rPr>
      </w:pPr>
      <w:r w:rsidRPr="000C2EC6">
        <w:rPr>
          <w:rFonts w:ascii="Arial" w:hAnsi="Arial" w:cs="Arial"/>
        </w:rPr>
        <w:t>teenagers (14–19),</w:t>
      </w:r>
    </w:p>
    <w:p w14:paraId="6CB2162E" w14:textId="77777777" w:rsidR="000C2EC6" w:rsidRPr="000C2EC6" w:rsidRDefault="000C2EC6" w:rsidP="000C2EC6">
      <w:pPr>
        <w:numPr>
          <w:ilvl w:val="0"/>
          <w:numId w:val="17"/>
        </w:numPr>
        <w:spacing w:after="160" w:line="360" w:lineRule="auto"/>
        <w:rPr>
          <w:rFonts w:ascii="Arial" w:hAnsi="Arial" w:cs="Arial"/>
        </w:rPr>
      </w:pPr>
      <w:r w:rsidRPr="000C2EC6">
        <w:rPr>
          <w:rFonts w:ascii="Arial" w:hAnsi="Arial" w:cs="Arial"/>
        </w:rPr>
        <w:t>families,</w:t>
      </w:r>
    </w:p>
    <w:p w14:paraId="0709CA57" w14:textId="77777777" w:rsidR="000C2EC6" w:rsidRPr="000C2EC6" w:rsidRDefault="000C2EC6" w:rsidP="000C2EC6">
      <w:pPr>
        <w:numPr>
          <w:ilvl w:val="0"/>
          <w:numId w:val="17"/>
        </w:numPr>
        <w:spacing w:after="160" w:line="360" w:lineRule="auto"/>
        <w:rPr>
          <w:rFonts w:ascii="Arial" w:hAnsi="Arial" w:cs="Arial"/>
        </w:rPr>
      </w:pPr>
      <w:r w:rsidRPr="000C2EC6">
        <w:rPr>
          <w:rFonts w:ascii="Arial" w:hAnsi="Arial" w:cs="Arial"/>
        </w:rPr>
        <w:t>working professionals needing quality coffee,</w:t>
      </w:r>
    </w:p>
    <w:p w14:paraId="1DA4272D" w14:textId="77777777" w:rsidR="000C2EC6" w:rsidRPr="000C2EC6" w:rsidRDefault="000C2EC6" w:rsidP="000C2EC6">
      <w:pPr>
        <w:numPr>
          <w:ilvl w:val="0"/>
          <w:numId w:val="17"/>
        </w:numPr>
        <w:spacing w:after="160" w:line="360" w:lineRule="auto"/>
        <w:rPr>
          <w:rFonts w:ascii="Arial" w:hAnsi="Arial" w:cs="Arial"/>
        </w:rPr>
      </w:pPr>
      <w:r w:rsidRPr="000C2EC6">
        <w:rPr>
          <w:rFonts w:ascii="Arial" w:hAnsi="Arial" w:cs="Arial"/>
        </w:rPr>
        <w:t>delivery users seeking premium desserts at home.</w:t>
      </w:r>
    </w:p>
    <w:p w14:paraId="3D7FAC56" w14:textId="77777777" w:rsidR="000C2EC6" w:rsidRPr="000C2EC6" w:rsidRDefault="000C2EC6" w:rsidP="000C2EC6">
      <w:pPr>
        <w:spacing w:line="360" w:lineRule="auto"/>
        <w:rPr>
          <w:rFonts w:ascii="Arial" w:hAnsi="Arial" w:cs="Arial"/>
        </w:rPr>
      </w:pPr>
      <w:r w:rsidRPr="000C2EC6">
        <w:rPr>
          <w:rFonts w:ascii="Arial" w:hAnsi="Arial" w:cs="Arial"/>
        </w:rPr>
        <w:t xml:space="preserve">This multi-layered targeting approach ensures consistent revenue across </w:t>
      </w:r>
      <w:proofErr w:type="gramStart"/>
      <w:r w:rsidRPr="000C2EC6">
        <w:rPr>
          <w:rFonts w:ascii="Arial" w:hAnsi="Arial" w:cs="Arial"/>
        </w:rPr>
        <w:t>dayparts</w:t>
      </w:r>
      <w:proofErr w:type="gramEnd"/>
      <w:r w:rsidRPr="000C2EC6">
        <w:rPr>
          <w:rFonts w:ascii="Arial" w:hAnsi="Arial" w:cs="Arial"/>
        </w:rPr>
        <w:t xml:space="preserve"> and seasons.</w:t>
      </w:r>
    </w:p>
    <w:p w14:paraId="6603218D" w14:textId="77777777" w:rsidR="000C2EC6" w:rsidRPr="000C2EC6" w:rsidRDefault="000C2EC6" w:rsidP="000C2EC6">
      <w:pPr>
        <w:pStyle w:val="Heading2"/>
        <w:spacing w:line="360" w:lineRule="auto"/>
        <w:rPr>
          <w:rFonts w:ascii="Arial" w:hAnsi="Arial" w:cs="Arial"/>
          <w:sz w:val="22"/>
          <w:szCs w:val="22"/>
        </w:rPr>
      </w:pPr>
      <w:bookmarkStart w:id="17" w:name="_Toc215418066"/>
      <w:r w:rsidRPr="000C2EC6">
        <w:rPr>
          <w:rFonts w:ascii="Arial" w:hAnsi="Arial" w:cs="Arial"/>
          <w:sz w:val="22"/>
          <w:szCs w:val="22"/>
        </w:rPr>
        <w:lastRenderedPageBreak/>
        <w:t>3. Positioning</w:t>
      </w:r>
      <w:bookmarkEnd w:id="17"/>
    </w:p>
    <w:p w14:paraId="212B14E9" w14:textId="77777777" w:rsidR="000C2EC6" w:rsidRPr="000C2EC6" w:rsidRDefault="000C2EC6" w:rsidP="000C2EC6">
      <w:pPr>
        <w:spacing w:line="360" w:lineRule="auto"/>
        <w:rPr>
          <w:rFonts w:ascii="Arial" w:hAnsi="Arial" w:cs="Arial"/>
        </w:rPr>
      </w:pPr>
      <w:r w:rsidRPr="000C2EC6">
        <w:rPr>
          <w:rFonts w:ascii="Arial" w:hAnsi="Arial" w:cs="Arial"/>
        </w:rPr>
        <w:t xml:space="preserve">OZE Café positions itself as an authentic, experiential, artisanal gelato and specialty coffee house, </w:t>
      </w:r>
      <w:proofErr w:type="spellStart"/>
      <w:r w:rsidRPr="000C2EC6">
        <w:rPr>
          <w:rFonts w:ascii="Arial" w:hAnsi="Arial" w:cs="Arial"/>
        </w:rPr>
        <w:t>emphasising</w:t>
      </w:r>
      <w:proofErr w:type="spellEnd"/>
      <w:r w:rsidRPr="000C2EC6">
        <w:rPr>
          <w:rFonts w:ascii="Arial" w:hAnsi="Arial" w:cs="Arial"/>
        </w:rPr>
        <w:t>:</w:t>
      </w:r>
    </w:p>
    <w:p w14:paraId="0CCDFDB3" w14:textId="77777777" w:rsidR="000C2EC6" w:rsidRPr="000C2EC6" w:rsidRDefault="000C2EC6" w:rsidP="000C2EC6">
      <w:pPr>
        <w:numPr>
          <w:ilvl w:val="0"/>
          <w:numId w:val="18"/>
        </w:numPr>
        <w:spacing w:after="160" w:line="360" w:lineRule="auto"/>
        <w:rPr>
          <w:rFonts w:ascii="Arial" w:hAnsi="Arial" w:cs="Arial"/>
        </w:rPr>
      </w:pPr>
      <w:r w:rsidRPr="000C2EC6">
        <w:rPr>
          <w:rFonts w:ascii="Arial" w:hAnsi="Arial" w:cs="Arial"/>
        </w:rPr>
        <w:t>craftsmanship and freshness,</w:t>
      </w:r>
    </w:p>
    <w:p w14:paraId="558A6157" w14:textId="77777777" w:rsidR="000C2EC6" w:rsidRPr="000C2EC6" w:rsidRDefault="000C2EC6" w:rsidP="000C2EC6">
      <w:pPr>
        <w:numPr>
          <w:ilvl w:val="0"/>
          <w:numId w:val="18"/>
        </w:numPr>
        <w:spacing w:after="160" w:line="360" w:lineRule="auto"/>
        <w:rPr>
          <w:rFonts w:ascii="Arial" w:hAnsi="Arial" w:cs="Arial"/>
        </w:rPr>
      </w:pPr>
      <w:r w:rsidRPr="000C2EC6">
        <w:rPr>
          <w:rFonts w:ascii="Arial" w:hAnsi="Arial" w:cs="Arial"/>
        </w:rPr>
        <w:t>premium quality,</w:t>
      </w:r>
    </w:p>
    <w:p w14:paraId="38C531FA" w14:textId="77777777" w:rsidR="000C2EC6" w:rsidRPr="000C2EC6" w:rsidRDefault="000C2EC6" w:rsidP="000C2EC6">
      <w:pPr>
        <w:numPr>
          <w:ilvl w:val="0"/>
          <w:numId w:val="18"/>
        </w:numPr>
        <w:spacing w:after="160" w:line="360" w:lineRule="auto"/>
        <w:rPr>
          <w:rFonts w:ascii="Arial" w:hAnsi="Arial" w:cs="Arial"/>
        </w:rPr>
      </w:pPr>
      <w:r w:rsidRPr="000C2EC6">
        <w:rPr>
          <w:rFonts w:ascii="Arial" w:hAnsi="Arial" w:cs="Arial"/>
        </w:rPr>
        <w:t>immersive retro-inspired décor,</w:t>
      </w:r>
    </w:p>
    <w:p w14:paraId="001B28D4" w14:textId="77777777" w:rsidR="000C2EC6" w:rsidRPr="000C2EC6" w:rsidRDefault="000C2EC6" w:rsidP="000C2EC6">
      <w:pPr>
        <w:numPr>
          <w:ilvl w:val="0"/>
          <w:numId w:val="18"/>
        </w:numPr>
        <w:spacing w:after="160" w:line="360" w:lineRule="auto"/>
        <w:rPr>
          <w:rFonts w:ascii="Arial" w:hAnsi="Arial" w:cs="Arial"/>
        </w:rPr>
      </w:pPr>
      <w:r w:rsidRPr="000C2EC6">
        <w:rPr>
          <w:rFonts w:ascii="Arial" w:hAnsi="Arial" w:cs="Arial"/>
        </w:rPr>
        <w:t>inclusivity (vegan/gluten-free options),</w:t>
      </w:r>
    </w:p>
    <w:p w14:paraId="2CF9FACC" w14:textId="77777777" w:rsidR="000C2EC6" w:rsidRPr="000C2EC6" w:rsidRDefault="000C2EC6" w:rsidP="000C2EC6">
      <w:pPr>
        <w:numPr>
          <w:ilvl w:val="0"/>
          <w:numId w:val="18"/>
        </w:numPr>
        <w:spacing w:after="160" w:line="360" w:lineRule="auto"/>
        <w:rPr>
          <w:rFonts w:ascii="Arial" w:hAnsi="Arial" w:cs="Arial"/>
        </w:rPr>
      </w:pPr>
      <w:r w:rsidRPr="000C2EC6">
        <w:rPr>
          <w:rFonts w:ascii="Arial" w:hAnsi="Arial" w:cs="Arial"/>
        </w:rPr>
        <w:t>digital connectivity and social engagement.</w:t>
      </w:r>
    </w:p>
    <w:p w14:paraId="0D173D47" w14:textId="77777777" w:rsidR="000C2EC6" w:rsidRPr="000C2EC6" w:rsidRDefault="000C2EC6" w:rsidP="000C2EC6">
      <w:pPr>
        <w:spacing w:line="360" w:lineRule="auto"/>
        <w:rPr>
          <w:rFonts w:ascii="Arial" w:hAnsi="Arial" w:cs="Arial"/>
        </w:rPr>
      </w:pPr>
      <w:r w:rsidRPr="000C2EC6">
        <w:rPr>
          <w:rFonts w:ascii="Arial" w:hAnsi="Arial" w:cs="Arial"/>
        </w:rPr>
        <w:t>Positioning is reinforced through product quality, brand tone, visual identity and customer experience design.</w:t>
      </w:r>
    </w:p>
    <w:p w14:paraId="4F969480" w14:textId="77777777" w:rsidR="000C2EC6" w:rsidRPr="000C2EC6" w:rsidRDefault="000C2EC6" w:rsidP="000C2EC6">
      <w:pPr>
        <w:pStyle w:val="Heading2"/>
        <w:spacing w:line="360" w:lineRule="auto"/>
        <w:rPr>
          <w:rFonts w:ascii="Arial" w:hAnsi="Arial" w:cs="Arial"/>
          <w:sz w:val="22"/>
          <w:szCs w:val="22"/>
        </w:rPr>
      </w:pPr>
      <w:bookmarkStart w:id="18" w:name="_Toc215418067"/>
      <w:r w:rsidRPr="000C2EC6">
        <w:rPr>
          <w:rFonts w:ascii="Arial" w:hAnsi="Arial" w:cs="Arial"/>
          <w:sz w:val="22"/>
          <w:szCs w:val="22"/>
        </w:rPr>
        <w:t>4. The Marketing Mix (4Ps of Marketing)</w:t>
      </w:r>
      <w:bookmarkEnd w:id="18"/>
    </w:p>
    <w:p w14:paraId="5ECBC5D2" w14:textId="77777777" w:rsidR="000C2EC6" w:rsidRPr="000C2EC6" w:rsidRDefault="000C2EC6" w:rsidP="000C2EC6">
      <w:pPr>
        <w:pStyle w:val="Heading3"/>
        <w:spacing w:line="360" w:lineRule="auto"/>
        <w:rPr>
          <w:rFonts w:ascii="Arial" w:hAnsi="Arial" w:cs="Arial"/>
          <w:sz w:val="22"/>
          <w:szCs w:val="22"/>
        </w:rPr>
      </w:pPr>
      <w:bookmarkStart w:id="19" w:name="_Toc215418068"/>
      <w:r w:rsidRPr="000C2EC6">
        <w:rPr>
          <w:rFonts w:ascii="Arial" w:hAnsi="Arial" w:cs="Arial"/>
          <w:sz w:val="22"/>
          <w:szCs w:val="22"/>
        </w:rPr>
        <w:t>4.1 Product Strategy</w:t>
      </w:r>
      <w:bookmarkEnd w:id="19"/>
    </w:p>
    <w:p w14:paraId="4A70E287" w14:textId="77777777" w:rsidR="000C2EC6" w:rsidRPr="000C2EC6" w:rsidRDefault="000C2EC6" w:rsidP="000C2EC6">
      <w:pPr>
        <w:spacing w:line="360" w:lineRule="auto"/>
        <w:rPr>
          <w:rFonts w:ascii="Arial" w:hAnsi="Arial" w:cs="Arial"/>
        </w:rPr>
      </w:pPr>
      <w:r w:rsidRPr="000C2EC6">
        <w:rPr>
          <w:rFonts w:ascii="Arial" w:hAnsi="Arial" w:cs="Arial"/>
        </w:rPr>
        <w:t>In the 4Ps framework, product decisions encompass core, actual and augmented layers (Kotler &amp; Keller, 2021).</w:t>
      </w:r>
    </w:p>
    <w:p w14:paraId="67AF3BB1" w14:textId="77777777" w:rsidR="000C2EC6" w:rsidRPr="00AD580E" w:rsidRDefault="000C2EC6" w:rsidP="000C2EC6">
      <w:pPr>
        <w:spacing w:line="360" w:lineRule="auto"/>
        <w:rPr>
          <w:rFonts w:ascii="Arial" w:hAnsi="Arial" w:cs="Arial"/>
          <w:b/>
          <w:bCs/>
        </w:rPr>
      </w:pPr>
      <w:r w:rsidRPr="00AD580E">
        <w:rPr>
          <w:rFonts w:ascii="Arial" w:hAnsi="Arial" w:cs="Arial"/>
          <w:b/>
          <w:bCs/>
        </w:rPr>
        <w:t>Core Product:</w:t>
      </w:r>
    </w:p>
    <w:p w14:paraId="4891EFA9" w14:textId="77777777" w:rsidR="000C2EC6" w:rsidRPr="000C2EC6" w:rsidRDefault="000C2EC6" w:rsidP="000C2EC6">
      <w:pPr>
        <w:spacing w:line="360" w:lineRule="auto"/>
        <w:rPr>
          <w:rFonts w:ascii="Arial" w:hAnsi="Arial" w:cs="Arial"/>
        </w:rPr>
      </w:pPr>
      <w:r w:rsidRPr="000C2EC6">
        <w:rPr>
          <w:rFonts w:ascii="Arial" w:hAnsi="Arial" w:cs="Arial"/>
        </w:rPr>
        <w:t xml:space="preserve">Indulgent, memorable café and dessert experiences </w:t>
      </w:r>
      <w:proofErr w:type="spellStart"/>
      <w:r w:rsidRPr="000C2EC6">
        <w:rPr>
          <w:rFonts w:ascii="Arial" w:hAnsi="Arial" w:cs="Arial"/>
        </w:rPr>
        <w:t>centred</w:t>
      </w:r>
      <w:proofErr w:type="spellEnd"/>
      <w:r w:rsidRPr="000C2EC6">
        <w:rPr>
          <w:rFonts w:ascii="Arial" w:hAnsi="Arial" w:cs="Arial"/>
        </w:rPr>
        <w:t xml:space="preserve"> around artisanal gelato and specialty coffee.</w:t>
      </w:r>
    </w:p>
    <w:p w14:paraId="21A3F1A0" w14:textId="77777777" w:rsidR="000C2EC6" w:rsidRPr="00AD580E" w:rsidRDefault="000C2EC6" w:rsidP="000C2EC6">
      <w:pPr>
        <w:spacing w:line="360" w:lineRule="auto"/>
        <w:rPr>
          <w:rFonts w:ascii="Arial" w:hAnsi="Arial" w:cs="Arial"/>
          <w:b/>
          <w:bCs/>
        </w:rPr>
      </w:pPr>
      <w:r w:rsidRPr="00AD580E">
        <w:rPr>
          <w:rFonts w:ascii="Arial" w:hAnsi="Arial" w:cs="Arial"/>
          <w:b/>
          <w:bCs/>
        </w:rPr>
        <w:t>Actual Product:</w:t>
      </w:r>
    </w:p>
    <w:p w14:paraId="297948B0" w14:textId="77777777" w:rsidR="000C2EC6" w:rsidRPr="000C2EC6" w:rsidRDefault="000C2EC6" w:rsidP="000C2EC6">
      <w:pPr>
        <w:numPr>
          <w:ilvl w:val="0"/>
          <w:numId w:val="19"/>
        </w:numPr>
        <w:spacing w:after="160" w:line="360" w:lineRule="auto"/>
        <w:rPr>
          <w:rFonts w:ascii="Arial" w:hAnsi="Arial" w:cs="Arial"/>
        </w:rPr>
      </w:pPr>
      <w:proofErr w:type="gramStart"/>
      <w:r w:rsidRPr="000C2EC6">
        <w:rPr>
          <w:rFonts w:ascii="Arial" w:hAnsi="Arial" w:cs="Arial"/>
        </w:rPr>
        <w:t>daily-made</w:t>
      </w:r>
      <w:proofErr w:type="gramEnd"/>
      <w:r w:rsidRPr="000C2EC6">
        <w:rPr>
          <w:rFonts w:ascii="Arial" w:hAnsi="Arial" w:cs="Arial"/>
        </w:rPr>
        <w:t xml:space="preserve"> gelato,</w:t>
      </w:r>
    </w:p>
    <w:p w14:paraId="2CE65F4E" w14:textId="77777777" w:rsidR="000C2EC6" w:rsidRPr="000C2EC6" w:rsidRDefault="000C2EC6" w:rsidP="000C2EC6">
      <w:pPr>
        <w:numPr>
          <w:ilvl w:val="0"/>
          <w:numId w:val="19"/>
        </w:numPr>
        <w:spacing w:after="160" w:line="360" w:lineRule="auto"/>
        <w:rPr>
          <w:rFonts w:ascii="Arial" w:hAnsi="Arial" w:cs="Arial"/>
        </w:rPr>
      </w:pPr>
      <w:r w:rsidRPr="000C2EC6">
        <w:rPr>
          <w:rFonts w:ascii="Arial" w:hAnsi="Arial" w:cs="Arial"/>
        </w:rPr>
        <w:t>high-quality specialty coffee,</w:t>
      </w:r>
    </w:p>
    <w:p w14:paraId="1CE3053C" w14:textId="77777777" w:rsidR="000C2EC6" w:rsidRPr="000C2EC6" w:rsidRDefault="000C2EC6" w:rsidP="000C2EC6">
      <w:pPr>
        <w:numPr>
          <w:ilvl w:val="0"/>
          <w:numId w:val="19"/>
        </w:numPr>
        <w:spacing w:after="160" w:line="360" w:lineRule="auto"/>
        <w:rPr>
          <w:rFonts w:ascii="Arial" w:hAnsi="Arial" w:cs="Arial"/>
        </w:rPr>
      </w:pPr>
      <w:r w:rsidRPr="000C2EC6">
        <w:rPr>
          <w:rFonts w:ascii="Arial" w:hAnsi="Arial" w:cs="Arial"/>
        </w:rPr>
        <w:t>curated dessert selection,</w:t>
      </w:r>
    </w:p>
    <w:p w14:paraId="4C4C96BA" w14:textId="77777777" w:rsidR="000C2EC6" w:rsidRPr="000C2EC6" w:rsidRDefault="000C2EC6" w:rsidP="000C2EC6">
      <w:pPr>
        <w:numPr>
          <w:ilvl w:val="0"/>
          <w:numId w:val="19"/>
        </w:numPr>
        <w:spacing w:after="160" w:line="360" w:lineRule="auto"/>
        <w:rPr>
          <w:rFonts w:ascii="Arial" w:hAnsi="Arial" w:cs="Arial"/>
        </w:rPr>
      </w:pPr>
      <w:r w:rsidRPr="000C2EC6">
        <w:rPr>
          <w:rFonts w:ascii="Arial" w:hAnsi="Arial" w:cs="Arial"/>
        </w:rPr>
        <w:t>retro-American interior design,</w:t>
      </w:r>
    </w:p>
    <w:p w14:paraId="313F45CC" w14:textId="77777777" w:rsidR="000C2EC6" w:rsidRPr="000C2EC6" w:rsidRDefault="000C2EC6" w:rsidP="000C2EC6">
      <w:pPr>
        <w:numPr>
          <w:ilvl w:val="0"/>
          <w:numId w:val="19"/>
        </w:numPr>
        <w:spacing w:after="160" w:line="360" w:lineRule="auto"/>
        <w:rPr>
          <w:rFonts w:ascii="Arial" w:hAnsi="Arial" w:cs="Arial"/>
        </w:rPr>
      </w:pPr>
      <w:r w:rsidRPr="000C2EC6">
        <w:rPr>
          <w:rFonts w:ascii="Arial" w:hAnsi="Arial" w:cs="Arial"/>
        </w:rPr>
        <w:t>music, lighting, ambience,</w:t>
      </w:r>
    </w:p>
    <w:p w14:paraId="63656FFC" w14:textId="77777777" w:rsidR="000C2EC6" w:rsidRPr="000C2EC6" w:rsidRDefault="000C2EC6" w:rsidP="000C2EC6">
      <w:pPr>
        <w:numPr>
          <w:ilvl w:val="0"/>
          <w:numId w:val="19"/>
        </w:numPr>
        <w:spacing w:after="160" w:line="360" w:lineRule="auto"/>
        <w:rPr>
          <w:rFonts w:ascii="Arial" w:hAnsi="Arial" w:cs="Arial"/>
        </w:rPr>
      </w:pPr>
      <w:r w:rsidRPr="000C2EC6">
        <w:rPr>
          <w:rFonts w:ascii="Arial" w:hAnsi="Arial" w:cs="Arial"/>
        </w:rPr>
        <w:t>staff service quality.</w:t>
      </w:r>
    </w:p>
    <w:p w14:paraId="4585FE53" w14:textId="77777777" w:rsidR="000C2EC6" w:rsidRPr="00AD580E" w:rsidRDefault="000C2EC6" w:rsidP="000C2EC6">
      <w:pPr>
        <w:spacing w:line="360" w:lineRule="auto"/>
        <w:rPr>
          <w:rFonts w:ascii="Arial" w:hAnsi="Arial" w:cs="Arial"/>
          <w:b/>
          <w:bCs/>
        </w:rPr>
      </w:pPr>
      <w:r w:rsidRPr="00AD580E">
        <w:rPr>
          <w:rFonts w:ascii="Arial" w:hAnsi="Arial" w:cs="Arial"/>
          <w:b/>
          <w:bCs/>
        </w:rPr>
        <w:t>Augmented Product:</w:t>
      </w:r>
    </w:p>
    <w:p w14:paraId="407A7F95" w14:textId="77777777" w:rsidR="000C2EC6" w:rsidRPr="000C2EC6" w:rsidRDefault="000C2EC6" w:rsidP="000C2EC6">
      <w:pPr>
        <w:numPr>
          <w:ilvl w:val="0"/>
          <w:numId w:val="20"/>
        </w:numPr>
        <w:spacing w:after="160" w:line="360" w:lineRule="auto"/>
        <w:rPr>
          <w:rFonts w:ascii="Arial" w:hAnsi="Arial" w:cs="Arial"/>
        </w:rPr>
      </w:pPr>
      <w:r w:rsidRPr="000C2EC6">
        <w:rPr>
          <w:rFonts w:ascii="Arial" w:hAnsi="Arial" w:cs="Arial"/>
        </w:rPr>
        <w:t xml:space="preserve">loyalty </w:t>
      </w:r>
      <w:proofErr w:type="spellStart"/>
      <w:r w:rsidRPr="000C2EC6">
        <w:rPr>
          <w:rFonts w:ascii="Arial" w:hAnsi="Arial" w:cs="Arial"/>
        </w:rPr>
        <w:t>programme</w:t>
      </w:r>
      <w:proofErr w:type="spellEnd"/>
      <w:r w:rsidRPr="000C2EC6">
        <w:rPr>
          <w:rFonts w:ascii="Arial" w:hAnsi="Arial" w:cs="Arial"/>
        </w:rPr>
        <w:t>,</w:t>
      </w:r>
    </w:p>
    <w:p w14:paraId="367D5145" w14:textId="77777777" w:rsidR="000C2EC6" w:rsidRPr="000C2EC6" w:rsidRDefault="000C2EC6" w:rsidP="000C2EC6">
      <w:pPr>
        <w:numPr>
          <w:ilvl w:val="0"/>
          <w:numId w:val="20"/>
        </w:numPr>
        <w:spacing w:after="160" w:line="360" w:lineRule="auto"/>
        <w:rPr>
          <w:rFonts w:ascii="Arial" w:hAnsi="Arial" w:cs="Arial"/>
        </w:rPr>
      </w:pPr>
      <w:r w:rsidRPr="000C2EC6">
        <w:rPr>
          <w:rFonts w:ascii="Arial" w:hAnsi="Arial" w:cs="Arial"/>
        </w:rPr>
        <w:t>delivery services,</w:t>
      </w:r>
    </w:p>
    <w:p w14:paraId="00A38B41" w14:textId="77777777" w:rsidR="000C2EC6" w:rsidRPr="000C2EC6" w:rsidRDefault="000C2EC6" w:rsidP="000C2EC6">
      <w:pPr>
        <w:numPr>
          <w:ilvl w:val="0"/>
          <w:numId w:val="20"/>
        </w:numPr>
        <w:spacing w:after="160" w:line="360" w:lineRule="auto"/>
        <w:rPr>
          <w:rFonts w:ascii="Arial" w:hAnsi="Arial" w:cs="Arial"/>
        </w:rPr>
      </w:pPr>
      <w:r w:rsidRPr="000C2EC6">
        <w:rPr>
          <w:rFonts w:ascii="Arial" w:hAnsi="Arial" w:cs="Arial"/>
        </w:rPr>
        <w:lastRenderedPageBreak/>
        <w:t>seasonal menus,</w:t>
      </w:r>
    </w:p>
    <w:p w14:paraId="1D21DF28" w14:textId="77777777" w:rsidR="000C2EC6" w:rsidRPr="000C2EC6" w:rsidRDefault="000C2EC6" w:rsidP="000C2EC6">
      <w:pPr>
        <w:numPr>
          <w:ilvl w:val="0"/>
          <w:numId w:val="20"/>
        </w:numPr>
        <w:spacing w:after="160" w:line="360" w:lineRule="auto"/>
        <w:rPr>
          <w:rFonts w:ascii="Arial" w:hAnsi="Arial" w:cs="Arial"/>
        </w:rPr>
      </w:pPr>
      <w:r w:rsidRPr="000C2EC6">
        <w:rPr>
          <w:rFonts w:ascii="Arial" w:hAnsi="Arial" w:cs="Arial"/>
        </w:rPr>
        <w:t xml:space="preserve">limited-edition </w:t>
      </w:r>
      <w:proofErr w:type="spellStart"/>
      <w:r w:rsidRPr="000C2EC6">
        <w:rPr>
          <w:rFonts w:ascii="Arial" w:hAnsi="Arial" w:cs="Arial"/>
        </w:rPr>
        <w:t>flavours</w:t>
      </w:r>
      <w:proofErr w:type="spellEnd"/>
      <w:r w:rsidRPr="000C2EC6">
        <w:rPr>
          <w:rFonts w:ascii="Arial" w:hAnsi="Arial" w:cs="Arial"/>
        </w:rPr>
        <w:t>,</w:t>
      </w:r>
    </w:p>
    <w:p w14:paraId="377AD142" w14:textId="77777777" w:rsidR="000C2EC6" w:rsidRPr="000C2EC6" w:rsidRDefault="000C2EC6" w:rsidP="000C2EC6">
      <w:pPr>
        <w:numPr>
          <w:ilvl w:val="0"/>
          <w:numId w:val="20"/>
        </w:numPr>
        <w:spacing w:after="160" w:line="360" w:lineRule="auto"/>
        <w:rPr>
          <w:rFonts w:ascii="Arial" w:hAnsi="Arial" w:cs="Arial"/>
        </w:rPr>
      </w:pPr>
      <w:r w:rsidRPr="000C2EC6">
        <w:rPr>
          <w:rFonts w:ascii="Arial" w:hAnsi="Arial" w:cs="Arial"/>
        </w:rPr>
        <w:t>event catering,</w:t>
      </w:r>
    </w:p>
    <w:p w14:paraId="7DBA9A24" w14:textId="77777777" w:rsidR="000C2EC6" w:rsidRPr="000C2EC6" w:rsidRDefault="000C2EC6" w:rsidP="000C2EC6">
      <w:pPr>
        <w:numPr>
          <w:ilvl w:val="0"/>
          <w:numId w:val="20"/>
        </w:numPr>
        <w:spacing w:after="160" w:line="360" w:lineRule="auto"/>
        <w:rPr>
          <w:rFonts w:ascii="Arial" w:hAnsi="Arial" w:cs="Arial"/>
        </w:rPr>
      </w:pPr>
      <w:r w:rsidRPr="000C2EC6">
        <w:rPr>
          <w:rFonts w:ascii="Arial" w:hAnsi="Arial" w:cs="Arial"/>
        </w:rPr>
        <w:t>branded gelato-to-go boxes.</w:t>
      </w:r>
    </w:p>
    <w:p w14:paraId="7AB85268" w14:textId="77777777" w:rsidR="000C2EC6" w:rsidRPr="00AD580E" w:rsidRDefault="000C2EC6" w:rsidP="000C2EC6">
      <w:pPr>
        <w:spacing w:line="360" w:lineRule="auto"/>
        <w:rPr>
          <w:rFonts w:ascii="Arial" w:hAnsi="Arial" w:cs="Arial"/>
          <w:b/>
          <w:bCs/>
        </w:rPr>
      </w:pPr>
      <w:r w:rsidRPr="00AD580E">
        <w:rPr>
          <w:rFonts w:ascii="Arial" w:hAnsi="Arial" w:cs="Arial"/>
          <w:b/>
          <w:bCs/>
        </w:rPr>
        <w:t>Product Innovation</w:t>
      </w:r>
    </w:p>
    <w:p w14:paraId="0C3E5F63" w14:textId="77777777" w:rsidR="000C2EC6" w:rsidRPr="00AD580E" w:rsidRDefault="000C2EC6" w:rsidP="000C2EC6">
      <w:pPr>
        <w:spacing w:line="360" w:lineRule="auto"/>
        <w:rPr>
          <w:rFonts w:ascii="Arial" w:hAnsi="Arial" w:cs="Arial"/>
          <w:b/>
          <w:bCs/>
        </w:rPr>
      </w:pPr>
      <w:r w:rsidRPr="00AD580E">
        <w:rPr>
          <w:rFonts w:ascii="Arial" w:hAnsi="Arial" w:cs="Arial"/>
          <w:b/>
          <w:bCs/>
        </w:rPr>
        <w:t>Sustained innovation is recommended in hospitality research, including:</w:t>
      </w:r>
    </w:p>
    <w:p w14:paraId="4FDE1954" w14:textId="77777777" w:rsidR="000C2EC6" w:rsidRPr="000C2EC6" w:rsidRDefault="000C2EC6" w:rsidP="000C2EC6">
      <w:pPr>
        <w:numPr>
          <w:ilvl w:val="0"/>
          <w:numId w:val="21"/>
        </w:numPr>
        <w:spacing w:after="160" w:line="360" w:lineRule="auto"/>
        <w:rPr>
          <w:rFonts w:ascii="Arial" w:hAnsi="Arial" w:cs="Arial"/>
        </w:rPr>
      </w:pPr>
      <w:r w:rsidRPr="000C2EC6">
        <w:rPr>
          <w:rFonts w:ascii="Arial" w:hAnsi="Arial" w:cs="Arial"/>
        </w:rPr>
        <w:t xml:space="preserve">rotating seasonal gelato </w:t>
      </w:r>
      <w:proofErr w:type="spellStart"/>
      <w:r w:rsidRPr="000C2EC6">
        <w:rPr>
          <w:rFonts w:ascii="Arial" w:hAnsi="Arial" w:cs="Arial"/>
        </w:rPr>
        <w:t>flavours</w:t>
      </w:r>
      <w:proofErr w:type="spellEnd"/>
      <w:r w:rsidRPr="000C2EC6">
        <w:rPr>
          <w:rFonts w:ascii="Arial" w:hAnsi="Arial" w:cs="Arial"/>
        </w:rPr>
        <w:t>,</w:t>
      </w:r>
    </w:p>
    <w:p w14:paraId="167E867B" w14:textId="77777777" w:rsidR="000C2EC6" w:rsidRPr="000C2EC6" w:rsidRDefault="000C2EC6" w:rsidP="000C2EC6">
      <w:pPr>
        <w:numPr>
          <w:ilvl w:val="0"/>
          <w:numId w:val="21"/>
        </w:numPr>
        <w:spacing w:after="160" w:line="360" w:lineRule="auto"/>
        <w:rPr>
          <w:rFonts w:ascii="Arial" w:hAnsi="Arial" w:cs="Arial"/>
        </w:rPr>
      </w:pPr>
      <w:r w:rsidRPr="000C2EC6">
        <w:rPr>
          <w:rFonts w:ascii="Arial" w:hAnsi="Arial" w:cs="Arial"/>
        </w:rPr>
        <w:t xml:space="preserve">cultural fusion </w:t>
      </w:r>
      <w:proofErr w:type="spellStart"/>
      <w:r w:rsidRPr="000C2EC6">
        <w:rPr>
          <w:rFonts w:ascii="Arial" w:hAnsi="Arial" w:cs="Arial"/>
        </w:rPr>
        <w:t>flavours</w:t>
      </w:r>
      <w:proofErr w:type="spellEnd"/>
      <w:r w:rsidRPr="000C2EC6">
        <w:rPr>
          <w:rFonts w:ascii="Arial" w:hAnsi="Arial" w:cs="Arial"/>
        </w:rPr>
        <w:t xml:space="preserve"> (e.g., pistachio saffron),</w:t>
      </w:r>
    </w:p>
    <w:p w14:paraId="0EF9E3CB" w14:textId="77777777" w:rsidR="000C2EC6" w:rsidRPr="000C2EC6" w:rsidRDefault="000C2EC6" w:rsidP="000C2EC6">
      <w:pPr>
        <w:numPr>
          <w:ilvl w:val="0"/>
          <w:numId w:val="21"/>
        </w:numPr>
        <w:spacing w:after="160" w:line="360" w:lineRule="auto"/>
        <w:rPr>
          <w:rFonts w:ascii="Arial" w:hAnsi="Arial" w:cs="Arial"/>
        </w:rPr>
      </w:pPr>
      <w:r w:rsidRPr="000C2EC6">
        <w:rPr>
          <w:rFonts w:ascii="Arial" w:hAnsi="Arial" w:cs="Arial"/>
        </w:rPr>
        <w:t>protein gelato for fitness-oriented customers,</w:t>
      </w:r>
    </w:p>
    <w:p w14:paraId="23A4A4AF" w14:textId="77777777" w:rsidR="000C2EC6" w:rsidRPr="000C2EC6" w:rsidRDefault="000C2EC6" w:rsidP="000C2EC6">
      <w:pPr>
        <w:numPr>
          <w:ilvl w:val="0"/>
          <w:numId w:val="21"/>
        </w:numPr>
        <w:spacing w:after="160" w:line="360" w:lineRule="auto"/>
        <w:rPr>
          <w:rFonts w:ascii="Arial" w:hAnsi="Arial" w:cs="Arial"/>
        </w:rPr>
      </w:pPr>
      <w:r w:rsidRPr="000C2EC6">
        <w:rPr>
          <w:rFonts w:ascii="Arial" w:hAnsi="Arial" w:cs="Arial"/>
        </w:rPr>
        <w:t>co-branded local collaborations.</w:t>
      </w:r>
    </w:p>
    <w:p w14:paraId="7E4EA16A" w14:textId="77777777" w:rsidR="000C2EC6" w:rsidRPr="00AD580E" w:rsidRDefault="000C2EC6" w:rsidP="000C2EC6">
      <w:pPr>
        <w:spacing w:line="360" w:lineRule="auto"/>
        <w:rPr>
          <w:rFonts w:ascii="Arial" w:hAnsi="Arial" w:cs="Arial"/>
          <w:b/>
          <w:bCs/>
        </w:rPr>
      </w:pPr>
      <w:r w:rsidRPr="00AD580E">
        <w:rPr>
          <w:rFonts w:ascii="Arial" w:hAnsi="Arial" w:cs="Arial"/>
          <w:b/>
          <w:bCs/>
        </w:rPr>
        <w:t>This supports revisit intention and online buzz.</w:t>
      </w:r>
    </w:p>
    <w:p w14:paraId="29936987" w14:textId="77777777" w:rsidR="000C2EC6" w:rsidRPr="000C2EC6" w:rsidRDefault="000C2EC6" w:rsidP="000C2EC6">
      <w:pPr>
        <w:pStyle w:val="Heading3"/>
        <w:spacing w:line="360" w:lineRule="auto"/>
        <w:rPr>
          <w:rFonts w:ascii="Arial" w:hAnsi="Arial" w:cs="Arial"/>
          <w:sz w:val="22"/>
          <w:szCs w:val="22"/>
        </w:rPr>
      </w:pPr>
      <w:bookmarkStart w:id="20" w:name="_Toc215418069"/>
      <w:r w:rsidRPr="000C2EC6">
        <w:rPr>
          <w:rFonts w:ascii="Arial" w:hAnsi="Arial" w:cs="Arial"/>
          <w:sz w:val="22"/>
          <w:szCs w:val="22"/>
        </w:rPr>
        <w:t>4.2 Pricing Strategy</w:t>
      </w:r>
      <w:bookmarkEnd w:id="20"/>
    </w:p>
    <w:p w14:paraId="17442A00" w14:textId="77777777" w:rsidR="000C2EC6" w:rsidRPr="000C2EC6" w:rsidRDefault="000C2EC6" w:rsidP="000C2EC6">
      <w:pPr>
        <w:spacing w:line="360" w:lineRule="auto"/>
        <w:rPr>
          <w:rFonts w:ascii="Arial" w:hAnsi="Arial" w:cs="Arial"/>
        </w:rPr>
      </w:pPr>
      <w:r w:rsidRPr="000C2EC6">
        <w:rPr>
          <w:rFonts w:ascii="Arial" w:hAnsi="Arial" w:cs="Arial"/>
        </w:rPr>
        <w:t>OZE Café uses a value-based pricing strategy, positioning slightly above average cafés but below luxury dessert lounges. Pricing reflects:</w:t>
      </w:r>
    </w:p>
    <w:p w14:paraId="2D0C0031" w14:textId="77777777" w:rsidR="000C2EC6" w:rsidRPr="000C2EC6" w:rsidRDefault="000C2EC6" w:rsidP="000C2EC6">
      <w:pPr>
        <w:numPr>
          <w:ilvl w:val="0"/>
          <w:numId w:val="22"/>
        </w:numPr>
        <w:spacing w:after="160" w:line="360" w:lineRule="auto"/>
        <w:rPr>
          <w:rFonts w:ascii="Arial" w:hAnsi="Arial" w:cs="Arial"/>
        </w:rPr>
      </w:pPr>
      <w:r w:rsidRPr="000C2EC6">
        <w:rPr>
          <w:rFonts w:ascii="Arial" w:hAnsi="Arial" w:cs="Arial"/>
        </w:rPr>
        <w:t>premium ingredients,</w:t>
      </w:r>
    </w:p>
    <w:p w14:paraId="40702880" w14:textId="77777777" w:rsidR="000C2EC6" w:rsidRPr="000C2EC6" w:rsidRDefault="000C2EC6" w:rsidP="000C2EC6">
      <w:pPr>
        <w:numPr>
          <w:ilvl w:val="0"/>
          <w:numId w:val="22"/>
        </w:numPr>
        <w:spacing w:after="160" w:line="360" w:lineRule="auto"/>
        <w:rPr>
          <w:rFonts w:ascii="Arial" w:hAnsi="Arial" w:cs="Arial"/>
        </w:rPr>
      </w:pPr>
      <w:r w:rsidRPr="000C2EC6">
        <w:rPr>
          <w:rFonts w:ascii="Arial" w:hAnsi="Arial" w:cs="Arial"/>
        </w:rPr>
        <w:t>artisanal production,</w:t>
      </w:r>
    </w:p>
    <w:p w14:paraId="29CE8208" w14:textId="77777777" w:rsidR="000C2EC6" w:rsidRPr="000C2EC6" w:rsidRDefault="000C2EC6" w:rsidP="000C2EC6">
      <w:pPr>
        <w:numPr>
          <w:ilvl w:val="0"/>
          <w:numId w:val="22"/>
        </w:numPr>
        <w:spacing w:after="160" w:line="360" w:lineRule="auto"/>
        <w:rPr>
          <w:rFonts w:ascii="Arial" w:hAnsi="Arial" w:cs="Arial"/>
        </w:rPr>
      </w:pPr>
      <w:r w:rsidRPr="000C2EC6">
        <w:rPr>
          <w:rFonts w:ascii="Arial" w:hAnsi="Arial" w:cs="Arial"/>
        </w:rPr>
        <w:t>experiential value,</w:t>
      </w:r>
    </w:p>
    <w:p w14:paraId="725F23FA" w14:textId="77777777" w:rsidR="000C2EC6" w:rsidRPr="000C2EC6" w:rsidRDefault="000C2EC6" w:rsidP="000C2EC6">
      <w:pPr>
        <w:numPr>
          <w:ilvl w:val="0"/>
          <w:numId w:val="22"/>
        </w:numPr>
        <w:spacing w:after="160" w:line="360" w:lineRule="auto"/>
        <w:rPr>
          <w:rFonts w:ascii="Arial" w:hAnsi="Arial" w:cs="Arial"/>
        </w:rPr>
      </w:pPr>
      <w:r w:rsidRPr="000C2EC6">
        <w:rPr>
          <w:rFonts w:ascii="Arial" w:hAnsi="Arial" w:cs="Arial"/>
        </w:rPr>
        <w:t>location-based advantages.</w:t>
      </w:r>
    </w:p>
    <w:p w14:paraId="46F41B11" w14:textId="77777777" w:rsidR="000C2EC6" w:rsidRPr="00AD580E" w:rsidRDefault="000C2EC6" w:rsidP="000C2EC6">
      <w:pPr>
        <w:spacing w:line="360" w:lineRule="auto"/>
        <w:rPr>
          <w:rFonts w:ascii="Arial" w:hAnsi="Arial" w:cs="Arial"/>
          <w:b/>
          <w:bCs/>
        </w:rPr>
      </w:pPr>
      <w:r w:rsidRPr="00AD580E">
        <w:rPr>
          <w:rFonts w:ascii="Arial" w:hAnsi="Arial" w:cs="Arial"/>
          <w:b/>
          <w:bCs/>
        </w:rPr>
        <w:t>Key pricing methods include:</w:t>
      </w:r>
    </w:p>
    <w:p w14:paraId="1DBF2EB9" w14:textId="77777777" w:rsidR="000C2EC6" w:rsidRPr="000C2EC6" w:rsidRDefault="000C2EC6" w:rsidP="000C2EC6">
      <w:pPr>
        <w:numPr>
          <w:ilvl w:val="0"/>
          <w:numId w:val="23"/>
        </w:numPr>
        <w:spacing w:after="160" w:line="360" w:lineRule="auto"/>
        <w:rPr>
          <w:rFonts w:ascii="Arial" w:hAnsi="Arial" w:cs="Arial"/>
        </w:rPr>
      </w:pPr>
      <w:r w:rsidRPr="000C2EC6">
        <w:rPr>
          <w:rFonts w:ascii="Arial" w:hAnsi="Arial" w:cs="Arial"/>
        </w:rPr>
        <w:t>psychological pricing (£3.95, £4.95),</w:t>
      </w:r>
    </w:p>
    <w:p w14:paraId="4A7036FD" w14:textId="77777777" w:rsidR="000C2EC6" w:rsidRPr="000C2EC6" w:rsidRDefault="000C2EC6" w:rsidP="000C2EC6">
      <w:pPr>
        <w:numPr>
          <w:ilvl w:val="0"/>
          <w:numId w:val="23"/>
        </w:numPr>
        <w:spacing w:after="160" w:line="360" w:lineRule="auto"/>
        <w:rPr>
          <w:rFonts w:ascii="Arial" w:hAnsi="Arial" w:cs="Arial"/>
        </w:rPr>
      </w:pPr>
      <w:r w:rsidRPr="000C2EC6">
        <w:rPr>
          <w:rFonts w:ascii="Arial" w:hAnsi="Arial" w:cs="Arial"/>
        </w:rPr>
        <w:t>bundled offers (gelato + coffee),</w:t>
      </w:r>
    </w:p>
    <w:p w14:paraId="4DFA6233" w14:textId="77777777" w:rsidR="000C2EC6" w:rsidRPr="000C2EC6" w:rsidRDefault="000C2EC6" w:rsidP="000C2EC6">
      <w:pPr>
        <w:numPr>
          <w:ilvl w:val="0"/>
          <w:numId w:val="23"/>
        </w:numPr>
        <w:spacing w:after="160" w:line="360" w:lineRule="auto"/>
        <w:rPr>
          <w:rFonts w:ascii="Arial" w:hAnsi="Arial" w:cs="Arial"/>
        </w:rPr>
      </w:pPr>
      <w:r w:rsidRPr="000C2EC6">
        <w:rPr>
          <w:rFonts w:ascii="Arial" w:hAnsi="Arial" w:cs="Arial"/>
        </w:rPr>
        <w:t>student discounts,</w:t>
      </w:r>
    </w:p>
    <w:p w14:paraId="199613A6" w14:textId="77777777" w:rsidR="000C2EC6" w:rsidRPr="000C2EC6" w:rsidRDefault="000C2EC6" w:rsidP="000C2EC6">
      <w:pPr>
        <w:numPr>
          <w:ilvl w:val="0"/>
          <w:numId w:val="23"/>
        </w:numPr>
        <w:spacing w:after="160" w:line="360" w:lineRule="auto"/>
        <w:rPr>
          <w:rFonts w:ascii="Arial" w:hAnsi="Arial" w:cs="Arial"/>
        </w:rPr>
      </w:pPr>
      <w:r w:rsidRPr="000C2EC6">
        <w:rPr>
          <w:rFonts w:ascii="Arial" w:hAnsi="Arial" w:cs="Arial"/>
        </w:rPr>
        <w:t>happy-hour promotions (weekday afternoons),</w:t>
      </w:r>
    </w:p>
    <w:p w14:paraId="2D7C87F8" w14:textId="77777777" w:rsidR="000C2EC6" w:rsidRPr="000C2EC6" w:rsidRDefault="000C2EC6" w:rsidP="000C2EC6">
      <w:pPr>
        <w:numPr>
          <w:ilvl w:val="0"/>
          <w:numId w:val="23"/>
        </w:numPr>
        <w:spacing w:after="160" w:line="360" w:lineRule="auto"/>
        <w:rPr>
          <w:rFonts w:ascii="Arial" w:hAnsi="Arial" w:cs="Arial"/>
        </w:rPr>
      </w:pPr>
      <w:r w:rsidRPr="000C2EC6">
        <w:rPr>
          <w:rFonts w:ascii="Arial" w:hAnsi="Arial" w:cs="Arial"/>
        </w:rPr>
        <w:t>seasonal premium pricing for limited-edition items.</w:t>
      </w:r>
    </w:p>
    <w:p w14:paraId="1D790592" w14:textId="77777777" w:rsidR="000C2EC6" w:rsidRPr="000C2EC6" w:rsidRDefault="000C2EC6" w:rsidP="000C2EC6">
      <w:pPr>
        <w:spacing w:line="360" w:lineRule="auto"/>
        <w:rPr>
          <w:rFonts w:ascii="Arial" w:hAnsi="Arial" w:cs="Arial"/>
        </w:rPr>
      </w:pPr>
      <w:r w:rsidRPr="000C2EC6">
        <w:rPr>
          <w:rFonts w:ascii="Arial" w:hAnsi="Arial" w:cs="Arial"/>
        </w:rPr>
        <w:t>Academic literature on hospitality finance warns against underpricing in early-stage ventures, as it undermines perceived value and profitability (Burns, 2016).</w:t>
      </w:r>
    </w:p>
    <w:p w14:paraId="46D768A9" w14:textId="77777777" w:rsidR="000C2EC6" w:rsidRPr="000C2EC6" w:rsidRDefault="000C2EC6" w:rsidP="000C2EC6">
      <w:pPr>
        <w:pStyle w:val="Heading3"/>
        <w:spacing w:line="360" w:lineRule="auto"/>
        <w:rPr>
          <w:rFonts w:ascii="Arial" w:hAnsi="Arial" w:cs="Arial"/>
          <w:sz w:val="22"/>
          <w:szCs w:val="22"/>
        </w:rPr>
      </w:pPr>
      <w:bookmarkStart w:id="21" w:name="_Toc215418070"/>
      <w:r w:rsidRPr="000C2EC6">
        <w:rPr>
          <w:rFonts w:ascii="Arial" w:hAnsi="Arial" w:cs="Arial"/>
          <w:sz w:val="22"/>
          <w:szCs w:val="22"/>
        </w:rPr>
        <w:lastRenderedPageBreak/>
        <w:t>4.3 Place (Distribution Strategy)</w:t>
      </w:r>
      <w:bookmarkEnd w:id="21"/>
    </w:p>
    <w:p w14:paraId="50D70531" w14:textId="77777777" w:rsidR="000C2EC6" w:rsidRPr="000C2EC6" w:rsidRDefault="000C2EC6" w:rsidP="000C2EC6">
      <w:pPr>
        <w:spacing w:line="360" w:lineRule="auto"/>
        <w:rPr>
          <w:rFonts w:ascii="Arial" w:hAnsi="Arial" w:cs="Arial"/>
        </w:rPr>
      </w:pPr>
      <w:r w:rsidRPr="000C2EC6">
        <w:rPr>
          <w:rFonts w:ascii="Arial" w:hAnsi="Arial" w:cs="Arial"/>
        </w:rPr>
        <w:t>Place strategy covers both physical and digital distribution.</w:t>
      </w:r>
    </w:p>
    <w:p w14:paraId="63EF14EC" w14:textId="77777777" w:rsidR="000C2EC6" w:rsidRPr="00AD580E" w:rsidRDefault="000C2EC6" w:rsidP="000C2EC6">
      <w:pPr>
        <w:spacing w:line="360" w:lineRule="auto"/>
        <w:rPr>
          <w:rFonts w:ascii="Arial" w:hAnsi="Arial" w:cs="Arial"/>
          <w:b/>
          <w:bCs/>
        </w:rPr>
      </w:pPr>
      <w:r w:rsidRPr="00AD580E">
        <w:rPr>
          <w:rFonts w:ascii="Arial" w:hAnsi="Arial" w:cs="Arial"/>
          <w:b/>
          <w:bCs/>
        </w:rPr>
        <w:t>Physical Location:</w:t>
      </w:r>
    </w:p>
    <w:p w14:paraId="66027FB1" w14:textId="77777777" w:rsidR="000C2EC6" w:rsidRPr="000C2EC6" w:rsidRDefault="000C2EC6" w:rsidP="000C2EC6">
      <w:pPr>
        <w:numPr>
          <w:ilvl w:val="0"/>
          <w:numId w:val="24"/>
        </w:numPr>
        <w:spacing w:after="160" w:line="360" w:lineRule="auto"/>
        <w:rPr>
          <w:rFonts w:ascii="Arial" w:hAnsi="Arial" w:cs="Arial"/>
        </w:rPr>
      </w:pPr>
      <w:r w:rsidRPr="000C2EC6">
        <w:rPr>
          <w:rFonts w:ascii="Arial" w:hAnsi="Arial" w:cs="Arial"/>
        </w:rPr>
        <w:t>high-visibility unit on Ilford High Road,</w:t>
      </w:r>
    </w:p>
    <w:p w14:paraId="08E9A0F7" w14:textId="77777777" w:rsidR="000C2EC6" w:rsidRPr="000C2EC6" w:rsidRDefault="000C2EC6" w:rsidP="000C2EC6">
      <w:pPr>
        <w:numPr>
          <w:ilvl w:val="0"/>
          <w:numId w:val="24"/>
        </w:numPr>
        <w:spacing w:after="160" w:line="360" w:lineRule="auto"/>
        <w:rPr>
          <w:rFonts w:ascii="Arial" w:hAnsi="Arial" w:cs="Arial"/>
        </w:rPr>
      </w:pPr>
      <w:r w:rsidRPr="000C2EC6">
        <w:rPr>
          <w:rFonts w:ascii="Arial" w:hAnsi="Arial" w:cs="Arial"/>
        </w:rPr>
        <w:t xml:space="preserve">proximity to shopping </w:t>
      </w:r>
      <w:proofErr w:type="spellStart"/>
      <w:r w:rsidRPr="000C2EC6">
        <w:rPr>
          <w:rFonts w:ascii="Arial" w:hAnsi="Arial" w:cs="Arial"/>
        </w:rPr>
        <w:t>centres</w:t>
      </w:r>
      <w:proofErr w:type="spellEnd"/>
      <w:r w:rsidRPr="000C2EC6">
        <w:rPr>
          <w:rFonts w:ascii="Arial" w:hAnsi="Arial" w:cs="Arial"/>
        </w:rPr>
        <w:t>, station and cinema,</w:t>
      </w:r>
    </w:p>
    <w:p w14:paraId="05D0DA48" w14:textId="77777777" w:rsidR="000C2EC6" w:rsidRPr="000C2EC6" w:rsidRDefault="000C2EC6" w:rsidP="000C2EC6">
      <w:pPr>
        <w:numPr>
          <w:ilvl w:val="0"/>
          <w:numId w:val="24"/>
        </w:numPr>
        <w:spacing w:after="160" w:line="360" w:lineRule="auto"/>
        <w:rPr>
          <w:rFonts w:ascii="Arial" w:hAnsi="Arial" w:cs="Arial"/>
        </w:rPr>
      </w:pPr>
      <w:r w:rsidRPr="000C2EC6">
        <w:rPr>
          <w:rFonts w:ascii="Arial" w:hAnsi="Arial" w:cs="Arial"/>
        </w:rPr>
        <w:t>walk-in traffic from a diverse demographic.</w:t>
      </w:r>
    </w:p>
    <w:p w14:paraId="3852B8A0" w14:textId="77777777" w:rsidR="000C2EC6" w:rsidRPr="00AD580E" w:rsidRDefault="000C2EC6" w:rsidP="000C2EC6">
      <w:pPr>
        <w:spacing w:line="360" w:lineRule="auto"/>
        <w:rPr>
          <w:rFonts w:ascii="Arial" w:hAnsi="Arial" w:cs="Arial"/>
          <w:b/>
          <w:bCs/>
        </w:rPr>
      </w:pPr>
      <w:r w:rsidRPr="00AD580E">
        <w:rPr>
          <w:rFonts w:ascii="Arial" w:hAnsi="Arial" w:cs="Arial"/>
          <w:b/>
          <w:bCs/>
        </w:rPr>
        <w:t>In-Store Layout:</w:t>
      </w:r>
    </w:p>
    <w:p w14:paraId="58819C01" w14:textId="77777777" w:rsidR="000C2EC6" w:rsidRPr="000C2EC6" w:rsidRDefault="000C2EC6" w:rsidP="000C2EC6">
      <w:pPr>
        <w:spacing w:line="360" w:lineRule="auto"/>
        <w:rPr>
          <w:rFonts w:ascii="Arial" w:hAnsi="Arial" w:cs="Arial"/>
        </w:rPr>
      </w:pPr>
      <w:r w:rsidRPr="000C2EC6">
        <w:rPr>
          <w:rFonts w:ascii="Arial" w:hAnsi="Arial" w:cs="Arial"/>
        </w:rPr>
        <w:t>Hospitality research shows that customer flow, counter visibility, seating layout and perceived crowding significantly influence dwell time and satisfaction (Kim &amp; Moon, 2021). The retro-inspired design enhances atmosphere and brand recognition.</w:t>
      </w:r>
    </w:p>
    <w:p w14:paraId="7F4AAFF2" w14:textId="77777777" w:rsidR="000C2EC6" w:rsidRPr="00AD580E" w:rsidRDefault="000C2EC6" w:rsidP="000C2EC6">
      <w:pPr>
        <w:spacing w:line="360" w:lineRule="auto"/>
        <w:rPr>
          <w:rFonts w:ascii="Arial" w:hAnsi="Arial" w:cs="Arial"/>
          <w:b/>
          <w:bCs/>
        </w:rPr>
      </w:pPr>
      <w:r w:rsidRPr="00AD580E">
        <w:rPr>
          <w:rFonts w:ascii="Arial" w:hAnsi="Arial" w:cs="Arial"/>
          <w:b/>
          <w:bCs/>
        </w:rPr>
        <w:t>Multi-channel Distribution:</w:t>
      </w:r>
    </w:p>
    <w:p w14:paraId="6F4CD218" w14:textId="77777777" w:rsidR="000C2EC6" w:rsidRPr="000C2EC6" w:rsidRDefault="000C2EC6" w:rsidP="000C2EC6">
      <w:pPr>
        <w:numPr>
          <w:ilvl w:val="0"/>
          <w:numId w:val="25"/>
        </w:numPr>
        <w:spacing w:after="160" w:line="360" w:lineRule="auto"/>
        <w:rPr>
          <w:rFonts w:ascii="Arial" w:hAnsi="Arial" w:cs="Arial"/>
        </w:rPr>
      </w:pPr>
      <w:r w:rsidRPr="000C2EC6">
        <w:rPr>
          <w:rFonts w:ascii="Arial" w:hAnsi="Arial" w:cs="Arial"/>
        </w:rPr>
        <w:t>dine-in,</w:t>
      </w:r>
    </w:p>
    <w:p w14:paraId="7124D43C" w14:textId="77777777" w:rsidR="000C2EC6" w:rsidRPr="000C2EC6" w:rsidRDefault="000C2EC6" w:rsidP="000C2EC6">
      <w:pPr>
        <w:numPr>
          <w:ilvl w:val="0"/>
          <w:numId w:val="25"/>
        </w:numPr>
        <w:spacing w:after="160" w:line="360" w:lineRule="auto"/>
        <w:rPr>
          <w:rFonts w:ascii="Arial" w:hAnsi="Arial" w:cs="Arial"/>
        </w:rPr>
      </w:pPr>
      <w:r w:rsidRPr="000C2EC6">
        <w:rPr>
          <w:rFonts w:ascii="Arial" w:hAnsi="Arial" w:cs="Arial"/>
        </w:rPr>
        <w:t>takeaway,</w:t>
      </w:r>
    </w:p>
    <w:p w14:paraId="2CEEE2D5" w14:textId="77777777" w:rsidR="000C2EC6" w:rsidRPr="000C2EC6" w:rsidRDefault="000C2EC6" w:rsidP="000C2EC6">
      <w:pPr>
        <w:numPr>
          <w:ilvl w:val="0"/>
          <w:numId w:val="25"/>
        </w:numPr>
        <w:spacing w:after="160" w:line="360" w:lineRule="auto"/>
        <w:rPr>
          <w:rFonts w:ascii="Arial" w:hAnsi="Arial" w:cs="Arial"/>
        </w:rPr>
      </w:pPr>
      <w:r w:rsidRPr="000C2EC6">
        <w:rPr>
          <w:rFonts w:ascii="Arial" w:hAnsi="Arial" w:cs="Arial"/>
        </w:rPr>
        <w:t xml:space="preserve">delivery (Deliveroo, </w:t>
      </w:r>
      <w:proofErr w:type="spellStart"/>
      <w:r w:rsidRPr="000C2EC6">
        <w:rPr>
          <w:rFonts w:ascii="Arial" w:hAnsi="Arial" w:cs="Arial"/>
        </w:rPr>
        <w:t>UberEats</w:t>
      </w:r>
      <w:proofErr w:type="spellEnd"/>
      <w:r w:rsidRPr="000C2EC6">
        <w:rPr>
          <w:rFonts w:ascii="Arial" w:hAnsi="Arial" w:cs="Arial"/>
        </w:rPr>
        <w:t>),</w:t>
      </w:r>
    </w:p>
    <w:p w14:paraId="6380C18B" w14:textId="77777777" w:rsidR="000C2EC6" w:rsidRPr="000C2EC6" w:rsidRDefault="000C2EC6" w:rsidP="000C2EC6">
      <w:pPr>
        <w:numPr>
          <w:ilvl w:val="0"/>
          <w:numId w:val="25"/>
        </w:numPr>
        <w:spacing w:after="160" w:line="360" w:lineRule="auto"/>
        <w:rPr>
          <w:rFonts w:ascii="Arial" w:hAnsi="Arial" w:cs="Arial"/>
        </w:rPr>
      </w:pPr>
      <w:r w:rsidRPr="000C2EC6">
        <w:rPr>
          <w:rFonts w:ascii="Arial" w:hAnsi="Arial" w:cs="Arial"/>
        </w:rPr>
        <w:t>click-and-collect,</w:t>
      </w:r>
    </w:p>
    <w:p w14:paraId="5D8DEC3A" w14:textId="77777777" w:rsidR="000C2EC6" w:rsidRPr="000C2EC6" w:rsidRDefault="000C2EC6" w:rsidP="000C2EC6">
      <w:pPr>
        <w:numPr>
          <w:ilvl w:val="0"/>
          <w:numId w:val="25"/>
        </w:numPr>
        <w:spacing w:after="160" w:line="360" w:lineRule="auto"/>
        <w:rPr>
          <w:rFonts w:ascii="Arial" w:hAnsi="Arial" w:cs="Arial"/>
        </w:rPr>
      </w:pPr>
      <w:r w:rsidRPr="000C2EC6">
        <w:rPr>
          <w:rFonts w:ascii="Arial" w:hAnsi="Arial" w:cs="Arial"/>
        </w:rPr>
        <w:t>catering.</w:t>
      </w:r>
    </w:p>
    <w:p w14:paraId="28AC5B24" w14:textId="77777777" w:rsidR="000C2EC6" w:rsidRPr="000C2EC6" w:rsidRDefault="000C2EC6" w:rsidP="000C2EC6">
      <w:pPr>
        <w:spacing w:line="360" w:lineRule="auto"/>
        <w:rPr>
          <w:rFonts w:ascii="Arial" w:hAnsi="Arial" w:cs="Arial"/>
        </w:rPr>
      </w:pPr>
      <w:r w:rsidRPr="000C2EC6">
        <w:rPr>
          <w:rFonts w:ascii="Arial" w:hAnsi="Arial" w:cs="Arial"/>
        </w:rPr>
        <w:t xml:space="preserve">This diversification </w:t>
      </w:r>
      <w:proofErr w:type="spellStart"/>
      <w:r w:rsidRPr="000C2EC6">
        <w:rPr>
          <w:rFonts w:ascii="Arial" w:hAnsi="Arial" w:cs="Arial"/>
        </w:rPr>
        <w:t>stabilises</w:t>
      </w:r>
      <w:proofErr w:type="spellEnd"/>
      <w:r w:rsidRPr="000C2EC6">
        <w:rPr>
          <w:rFonts w:ascii="Arial" w:hAnsi="Arial" w:cs="Arial"/>
        </w:rPr>
        <w:t xml:space="preserve"> revenue and increases market reach.</w:t>
      </w:r>
    </w:p>
    <w:p w14:paraId="77314765" w14:textId="77777777" w:rsidR="000C2EC6" w:rsidRPr="000C2EC6" w:rsidRDefault="000C2EC6" w:rsidP="000C2EC6">
      <w:pPr>
        <w:pStyle w:val="Heading3"/>
        <w:spacing w:line="360" w:lineRule="auto"/>
        <w:rPr>
          <w:rFonts w:ascii="Arial" w:hAnsi="Arial" w:cs="Arial"/>
          <w:sz w:val="22"/>
          <w:szCs w:val="22"/>
        </w:rPr>
      </w:pPr>
      <w:bookmarkStart w:id="22" w:name="_Toc215418071"/>
      <w:r w:rsidRPr="000C2EC6">
        <w:rPr>
          <w:rFonts w:ascii="Arial" w:hAnsi="Arial" w:cs="Arial"/>
          <w:sz w:val="22"/>
          <w:szCs w:val="22"/>
        </w:rPr>
        <w:t>4.4 Promotion Strategy</w:t>
      </w:r>
      <w:bookmarkEnd w:id="22"/>
    </w:p>
    <w:p w14:paraId="388CED4C" w14:textId="77777777" w:rsidR="000C2EC6" w:rsidRPr="000C2EC6" w:rsidRDefault="000C2EC6" w:rsidP="000C2EC6">
      <w:pPr>
        <w:spacing w:line="360" w:lineRule="auto"/>
        <w:rPr>
          <w:rFonts w:ascii="Arial" w:hAnsi="Arial" w:cs="Arial"/>
        </w:rPr>
      </w:pPr>
      <w:r w:rsidRPr="000C2EC6">
        <w:rPr>
          <w:rFonts w:ascii="Arial" w:hAnsi="Arial" w:cs="Arial"/>
        </w:rPr>
        <w:t>Promotion integrates digital marketing with local offline channels.</w:t>
      </w:r>
    </w:p>
    <w:p w14:paraId="11783CFA" w14:textId="77777777" w:rsidR="000C2EC6" w:rsidRPr="00AD580E" w:rsidRDefault="000C2EC6" w:rsidP="000C2EC6">
      <w:pPr>
        <w:spacing w:line="360" w:lineRule="auto"/>
        <w:rPr>
          <w:rFonts w:ascii="Arial" w:hAnsi="Arial" w:cs="Arial"/>
          <w:b/>
          <w:bCs/>
        </w:rPr>
      </w:pPr>
      <w:r w:rsidRPr="00AD580E">
        <w:rPr>
          <w:rFonts w:ascii="Arial" w:hAnsi="Arial" w:cs="Arial"/>
          <w:b/>
          <w:bCs/>
        </w:rPr>
        <w:t>Digital Promotion:</w:t>
      </w:r>
    </w:p>
    <w:p w14:paraId="4CC7F76B" w14:textId="77777777" w:rsidR="000C2EC6" w:rsidRPr="000C2EC6" w:rsidRDefault="000C2EC6" w:rsidP="000C2EC6">
      <w:pPr>
        <w:numPr>
          <w:ilvl w:val="0"/>
          <w:numId w:val="26"/>
        </w:numPr>
        <w:spacing w:after="160" w:line="360" w:lineRule="auto"/>
        <w:rPr>
          <w:rFonts w:ascii="Arial" w:hAnsi="Arial" w:cs="Arial"/>
        </w:rPr>
      </w:pPr>
      <w:r w:rsidRPr="000C2EC6">
        <w:rPr>
          <w:rFonts w:ascii="Arial" w:hAnsi="Arial" w:cs="Arial"/>
        </w:rPr>
        <w:t>Instagram &amp; TikTok</w:t>
      </w:r>
    </w:p>
    <w:p w14:paraId="2E6BB158" w14:textId="77777777" w:rsidR="000C2EC6" w:rsidRPr="000C2EC6" w:rsidRDefault="000C2EC6" w:rsidP="000C2EC6">
      <w:pPr>
        <w:numPr>
          <w:ilvl w:val="1"/>
          <w:numId w:val="26"/>
        </w:numPr>
        <w:spacing w:after="160" w:line="360" w:lineRule="auto"/>
        <w:rPr>
          <w:rFonts w:ascii="Arial" w:hAnsi="Arial" w:cs="Arial"/>
        </w:rPr>
      </w:pPr>
      <w:r w:rsidRPr="000C2EC6">
        <w:rPr>
          <w:rFonts w:ascii="Arial" w:hAnsi="Arial" w:cs="Arial"/>
        </w:rPr>
        <w:t>High-quality visual content,</w:t>
      </w:r>
    </w:p>
    <w:p w14:paraId="747F3EE7" w14:textId="77777777" w:rsidR="000C2EC6" w:rsidRPr="000C2EC6" w:rsidRDefault="000C2EC6" w:rsidP="000C2EC6">
      <w:pPr>
        <w:numPr>
          <w:ilvl w:val="1"/>
          <w:numId w:val="26"/>
        </w:numPr>
        <w:spacing w:after="160" w:line="360" w:lineRule="auto"/>
        <w:rPr>
          <w:rFonts w:ascii="Arial" w:hAnsi="Arial" w:cs="Arial"/>
        </w:rPr>
      </w:pPr>
      <w:r w:rsidRPr="000C2EC6">
        <w:rPr>
          <w:rFonts w:ascii="Arial" w:hAnsi="Arial" w:cs="Arial"/>
        </w:rPr>
        <w:t xml:space="preserve">Reels showing </w:t>
      </w:r>
      <w:proofErr w:type="spellStart"/>
      <w:r w:rsidRPr="000C2EC6">
        <w:rPr>
          <w:rFonts w:ascii="Arial" w:hAnsi="Arial" w:cs="Arial"/>
        </w:rPr>
        <w:t>flavour</w:t>
      </w:r>
      <w:proofErr w:type="spellEnd"/>
      <w:r w:rsidRPr="000C2EC6">
        <w:rPr>
          <w:rFonts w:ascii="Arial" w:hAnsi="Arial" w:cs="Arial"/>
        </w:rPr>
        <w:t xml:space="preserve"> creation,</w:t>
      </w:r>
    </w:p>
    <w:p w14:paraId="509D1E20" w14:textId="77777777" w:rsidR="000C2EC6" w:rsidRPr="000C2EC6" w:rsidRDefault="000C2EC6" w:rsidP="000C2EC6">
      <w:pPr>
        <w:numPr>
          <w:ilvl w:val="1"/>
          <w:numId w:val="26"/>
        </w:numPr>
        <w:spacing w:after="160" w:line="360" w:lineRule="auto"/>
        <w:rPr>
          <w:rFonts w:ascii="Arial" w:hAnsi="Arial" w:cs="Arial"/>
        </w:rPr>
      </w:pPr>
      <w:r w:rsidRPr="000C2EC6">
        <w:rPr>
          <w:rFonts w:ascii="Arial" w:hAnsi="Arial" w:cs="Arial"/>
        </w:rPr>
        <w:t>Customer-generated posts,</w:t>
      </w:r>
    </w:p>
    <w:p w14:paraId="3699955B" w14:textId="77777777" w:rsidR="000C2EC6" w:rsidRPr="000C2EC6" w:rsidRDefault="000C2EC6" w:rsidP="000C2EC6">
      <w:pPr>
        <w:numPr>
          <w:ilvl w:val="1"/>
          <w:numId w:val="26"/>
        </w:numPr>
        <w:spacing w:after="160" w:line="360" w:lineRule="auto"/>
        <w:rPr>
          <w:rFonts w:ascii="Arial" w:hAnsi="Arial" w:cs="Arial"/>
        </w:rPr>
      </w:pPr>
      <w:r w:rsidRPr="000C2EC6">
        <w:rPr>
          <w:rFonts w:ascii="Arial" w:hAnsi="Arial" w:cs="Arial"/>
        </w:rPr>
        <w:t>Influencer collaborations.</w:t>
      </w:r>
    </w:p>
    <w:p w14:paraId="3D0394D5" w14:textId="77777777" w:rsidR="000C2EC6" w:rsidRPr="000C2EC6" w:rsidRDefault="000C2EC6" w:rsidP="000C2EC6">
      <w:pPr>
        <w:numPr>
          <w:ilvl w:val="0"/>
          <w:numId w:val="26"/>
        </w:numPr>
        <w:spacing w:after="160" w:line="360" w:lineRule="auto"/>
        <w:rPr>
          <w:rFonts w:ascii="Arial" w:hAnsi="Arial" w:cs="Arial"/>
        </w:rPr>
      </w:pPr>
      <w:r w:rsidRPr="000C2EC6">
        <w:rPr>
          <w:rFonts w:ascii="Arial" w:hAnsi="Arial" w:cs="Arial"/>
        </w:rPr>
        <w:t>Google Business Profile &amp; SEO</w:t>
      </w:r>
    </w:p>
    <w:p w14:paraId="4D7181E0" w14:textId="77777777" w:rsidR="000C2EC6" w:rsidRPr="000C2EC6" w:rsidRDefault="000C2EC6" w:rsidP="000C2EC6">
      <w:pPr>
        <w:numPr>
          <w:ilvl w:val="1"/>
          <w:numId w:val="26"/>
        </w:numPr>
        <w:spacing w:after="160" w:line="360" w:lineRule="auto"/>
        <w:rPr>
          <w:rFonts w:ascii="Arial" w:hAnsi="Arial" w:cs="Arial"/>
        </w:rPr>
      </w:pPr>
      <w:proofErr w:type="spellStart"/>
      <w:r w:rsidRPr="000C2EC6">
        <w:rPr>
          <w:rFonts w:ascii="Arial" w:hAnsi="Arial" w:cs="Arial"/>
        </w:rPr>
        <w:lastRenderedPageBreak/>
        <w:t>Optimised</w:t>
      </w:r>
      <w:proofErr w:type="spellEnd"/>
      <w:r w:rsidRPr="000C2EC6">
        <w:rPr>
          <w:rFonts w:ascii="Arial" w:hAnsi="Arial" w:cs="Arial"/>
        </w:rPr>
        <w:t xml:space="preserve"> keywords (“gelato Ilford”, “dessert café Ilford”),</w:t>
      </w:r>
    </w:p>
    <w:p w14:paraId="169047B1" w14:textId="77777777" w:rsidR="000C2EC6" w:rsidRPr="000C2EC6" w:rsidRDefault="000C2EC6" w:rsidP="000C2EC6">
      <w:pPr>
        <w:numPr>
          <w:ilvl w:val="1"/>
          <w:numId w:val="26"/>
        </w:numPr>
        <w:spacing w:after="160" w:line="360" w:lineRule="auto"/>
        <w:rPr>
          <w:rFonts w:ascii="Arial" w:hAnsi="Arial" w:cs="Arial"/>
        </w:rPr>
      </w:pPr>
      <w:r w:rsidRPr="000C2EC6">
        <w:rPr>
          <w:rFonts w:ascii="Arial" w:hAnsi="Arial" w:cs="Arial"/>
        </w:rPr>
        <w:t>High-frequency review acquisition,</w:t>
      </w:r>
    </w:p>
    <w:p w14:paraId="381B188F" w14:textId="77777777" w:rsidR="000C2EC6" w:rsidRPr="000C2EC6" w:rsidRDefault="000C2EC6" w:rsidP="000C2EC6">
      <w:pPr>
        <w:numPr>
          <w:ilvl w:val="1"/>
          <w:numId w:val="26"/>
        </w:numPr>
        <w:spacing w:after="160" w:line="360" w:lineRule="auto"/>
        <w:rPr>
          <w:rFonts w:ascii="Arial" w:hAnsi="Arial" w:cs="Arial"/>
        </w:rPr>
      </w:pPr>
      <w:r w:rsidRPr="000C2EC6">
        <w:rPr>
          <w:rFonts w:ascii="Arial" w:hAnsi="Arial" w:cs="Arial"/>
        </w:rPr>
        <w:t>Photo-rich listings.</w:t>
      </w:r>
    </w:p>
    <w:p w14:paraId="0289F5D4" w14:textId="77777777" w:rsidR="000C2EC6" w:rsidRPr="000C2EC6" w:rsidRDefault="000C2EC6" w:rsidP="000C2EC6">
      <w:pPr>
        <w:numPr>
          <w:ilvl w:val="0"/>
          <w:numId w:val="26"/>
        </w:numPr>
        <w:spacing w:after="160" w:line="360" w:lineRule="auto"/>
        <w:rPr>
          <w:rFonts w:ascii="Arial" w:hAnsi="Arial" w:cs="Arial"/>
        </w:rPr>
      </w:pPr>
      <w:r w:rsidRPr="000C2EC6">
        <w:rPr>
          <w:rFonts w:ascii="Arial" w:hAnsi="Arial" w:cs="Arial"/>
        </w:rPr>
        <w:t>Website &amp; Email Marketing</w:t>
      </w:r>
    </w:p>
    <w:p w14:paraId="01A86B42" w14:textId="77777777" w:rsidR="000C2EC6" w:rsidRPr="000C2EC6" w:rsidRDefault="000C2EC6" w:rsidP="000C2EC6">
      <w:pPr>
        <w:numPr>
          <w:ilvl w:val="1"/>
          <w:numId w:val="26"/>
        </w:numPr>
        <w:spacing w:after="160" w:line="360" w:lineRule="auto"/>
        <w:rPr>
          <w:rFonts w:ascii="Arial" w:hAnsi="Arial" w:cs="Arial"/>
        </w:rPr>
      </w:pPr>
      <w:r w:rsidRPr="000C2EC6">
        <w:rPr>
          <w:rFonts w:ascii="Arial" w:hAnsi="Arial" w:cs="Arial"/>
        </w:rPr>
        <w:t>SEO-</w:t>
      </w:r>
      <w:proofErr w:type="spellStart"/>
      <w:r w:rsidRPr="000C2EC6">
        <w:rPr>
          <w:rFonts w:ascii="Arial" w:hAnsi="Arial" w:cs="Arial"/>
        </w:rPr>
        <w:t>optimised</w:t>
      </w:r>
      <w:proofErr w:type="spellEnd"/>
      <w:r w:rsidRPr="000C2EC6">
        <w:rPr>
          <w:rFonts w:ascii="Arial" w:hAnsi="Arial" w:cs="Arial"/>
        </w:rPr>
        <w:t xml:space="preserve"> menus,</w:t>
      </w:r>
    </w:p>
    <w:p w14:paraId="35278105" w14:textId="77777777" w:rsidR="000C2EC6" w:rsidRPr="000C2EC6" w:rsidRDefault="000C2EC6" w:rsidP="000C2EC6">
      <w:pPr>
        <w:numPr>
          <w:ilvl w:val="1"/>
          <w:numId w:val="26"/>
        </w:numPr>
        <w:spacing w:after="160" w:line="360" w:lineRule="auto"/>
        <w:rPr>
          <w:rFonts w:ascii="Arial" w:hAnsi="Arial" w:cs="Arial"/>
        </w:rPr>
      </w:pPr>
      <w:r w:rsidRPr="000C2EC6">
        <w:rPr>
          <w:rFonts w:ascii="Arial" w:hAnsi="Arial" w:cs="Arial"/>
        </w:rPr>
        <w:t>Newsletter offers,</w:t>
      </w:r>
    </w:p>
    <w:p w14:paraId="478D7693" w14:textId="77777777" w:rsidR="000C2EC6" w:rsidRPr="000C2EC6" w:rsidRDefault="000C2EC6" w:rsidP="000C2EC6">
      <w:pPr>
        <w:numPr>
          <w:ilvl w:val="1"/>
          <w:numId w:val="26"/>
        </w:numPr>
        <w:spacing w:after="160" w:line="360" w:lineRule="auto"/>
        <w:rPr>
          <w:rFonts w:ascii="Arial" w:hAnsi="Arial" w:cs="Arial"/>
        </w:rPr>
      </w:pPr>
      <w:r w:rsidRPr="000C2EC6">
        <w:rPr>
          <w:rFonts w:ascii="Arial" w:hAnsi="Arial" w:cs="Arial"/>
        </w:rPr>
        <w:t xml:space="preserve">Loyalty </w:t>
      </w:r>
      <w:proofErr w:type="spellStart"/>
      <w:r w:rsidRPr="000C2EC6">
        <w:rPr>
          <w:rFonts w:ascii="Arial" w:hAnsi="Arial" w:cs="Arial"/>
        </w:rPr>
        <w:t>programme</w:t>
      </w:r>
      <w:proofErr w:type="spellEnd"/>
      <w:r w:rsidRPr="000C2EC6">
        <w:rPr>
          <w:rFonts w:ascii="Arial" w:hAnsi="Arial" w:cs="Arial"/>
        </w:rPr>
        <w:t xml:space="preserve"> integration.</w:t>
      </w:r>
    </w:p>
    <w:p w14:paraId="190AC354" w14:textId="77777777" w:rsidR="000C2EC6" w:rsidRPr="000C2EC6" w:rsidRDefault="000C2EC6" w:rsidP="000C2EC6">
      <w:pPr>
        <w:numPr>
          <w:ilvl w:val="0"/>
          <w:numId w:val="26"/>
        </w:numPr>
        <w:spacing w:after="160" w:line="360" w:lineRule="auto"/>
        <w:rPr>
          <w:rFonts w:ascii="Arial" w:hAnsi="Arial" w:cs="Arial"/>
        </w:rPr>
      </w:pPr>
      <w:r w:rsidRPr="000C2EC6">
        <w:rPr>
          <w:rFonts w:ascii="Arial" w:hAnsi="Arial" w:cs="Arial"/>
        </w:rPr>
        <w:t>Delivery Platforms</w:t>
      </w:r>
    </w:p>
    <w:p w14:paraId="4CF4281C" w14:textId="77777777" w:rsidR="000C2EC6" w:rsidRPr="000C2EC6" w:rsidRDefault="000C2EC6" w:rsidP="000C2EC6">
      <w:pPr>
        <w:numPr>
          <w:ilvl w:val="1"/>
          <w:numId w:val="26"/>
        </w:numPr>
        <w:spacing w:after="160" w:line="360" w:lineRule="auto"/>
        <w:rPr>
          <w:rFonts w:ascii="Arial" w:hAnsi="Arial" w:cs="Arial"/>
        </w:rPr>
      </w:pPr>
      <w:r w:rsidRPr="000C2EC6">
        <w:rPr>
          <w:rFonts w:ascii="Arial" w:hAnsi="Arial" w:cs="Arial"/>
        </w:rPr>
        <w:t>Promotions during off-peak hours,</w:t>
      </w:r>
    </w:p>
    <w:p w14:paraId="4DB395A9" w14:textId="77777777" w:rsidR="000C2EC6" w:rsidRPr="000C2EC6" w:rsidRDefault="000C2EC6" w:rsidP="000C2EC6">
      <w:pPr>
        <w:numPr>
          <w:ilvl w:val="1"/>
          <w:numId w:val="26"/>
        </w:numPr>
        <w:spacing w:after="160" w:line="360" w:lineRule="auto"/>
        <w:rPr>
          <w:rFonts w:ascii="Arial" w:hAnsi="Arial" w:cs="Arial"/>
        </w:rPr>
      </w:pPr>
      <w:r w:rsidRPr="000C2EC6">
        <w:rPr>
          <w:rFonts w:ascii="Arial" w:hAnsi="Arial" w:cs="Arial"/>
        </w:rPr>
        <w:t>Featured items and sponsored listings.</w:t>
      </w:r>
    </w:p>
    <w:p w14:paraId="7D8145EA" w14:textId="77777777" w:rsidR="000C2EC6" w:rsidRPr="00AD580E" w:rsidRDefault="000C2EC6" w:rsidP="000C2EC6">
      <w:pPr>
        <w:spacing w:line="360" w:lineRule="auto"/>
        <w:rPr>
          <w:rFonts w:ascii="Arial" w:hAnsi="Arial" w:cs="Arial"/>
          <w:b/>
          <w:bCs/>
        </w:rPr>
      </w:pPr>
      <w:r w:rsidRPr="00AD580E">
        <w:rPr>
          <w:rFonts w:ascii="Arial" w:hAnsi="Arial" w:cs="Arial"/>
          <w:b/>
          <w:bCs/>
        </w:rPr>
        <w:t>Offline Promotion:</w:t>
      </w:r>
    </w:p>
    <w:p w14:paraId="636413D2" w14:textId="77777777" w:rsidR="000C2EC6" w:rsidRPr="000C2EC6" w:rsidRDefault="000C2EC6" w:rsidP="000C2EC6">
      <w:pPr>
        <w:numPr>
          <w:ilvl w:val="0"/>
          <w:numId w:val="27"/>
        </w:numPr>
        <w:spacing w:after="160" w:line="360" w:lineRule="auto"/>
        <w:rPr>
          <w:rFonts w:ascii="Arial" w:hAnsi="Arial" w:cs="Arial"/>
        </w:rPr>
      </w:pPr>
      <w:r w:rsidRPr="000C2EC6">
        <w:rPr>
          <w:rFonts w:ascii="Arial" w:hAnsi="Arial" w:cs="Arial"/>
        </w:rPr>
        <w:t xml:space="preserve">flyers in local shopping </w:t>
      </w:r>
      <w:proofErr w:type="spellStart"/>
      <w:r w:rsidRPr="000C2EC6">
        <w:rPr>
          <w:rFonts w:ascii="Arial" w:hAnsi="Arial" w:cs="Arial"/>
        </w:rPr>
        <w:t>centres</w:t>
      </w:r>
      <w:proofErr w:type="spellEnd"/>
      <w:r w:rsidRPr="000C2EC6">
        <w:rPr>
          <w:rFonts w:ascii="Arial" w:hAnsi="Arial" w:cs="Arial"/>
        </w:rPr>
        <w:t>,</w:t>
      </w:r>
    </w:p>
    <w:p w14:paraId="11595C33" w14:textId="77777777" w:rsidR="000C2EC6" w:rsidRPr="000C2EC6" w:rsidRDefault="000C2EC6" w:rsidP="000C2EC6">
      <w:pPr>
        <w:numPr>
          <w:ilvl w:val="0"/>
          <w:numId w:val="27"/>
        </w:numPr>
        <w:spacing w:after="160" w:line="360" w:lineRule="auto"/>
        <w:rPr>
          <w:rFonts w:ascii="Arial" w:hAnsi="Arial" w:cs="Arial"/>
        </w:rPr>
      </w:pPr>
      <w:r w:rsidRPr="000C2EC6">
        <w:rPr>
          <w:rFonts w:ascii="Arial" w:hAnsi="Arial" w:cs="Arial"/>
        </w:rPr>
        <w:t>partnerships with schools and gyms,</w:t>
      </w:r>
    </w:p>
    <w:p w14:paraId="2C32BC23" w14:textId="77777777" w:rsidR="000C2EC6" w:rsidRPr="000C2EC6" w:rsidRDefault="000C2EC6" w:rsidP="000C2EC6">
      <w:pPr>
        <w:numPr>
          <w:ilvl w:val="0"/>
          <w:numId w:val="27"/>
        </w:numPr>
        <w:spacing w:after="160" w:line="360" w:lineRule="auto"/>
        <w:rPr>
          <w:rFonts w:ascii="Arial" w:hAnsi="Arial" w:cs="Arial"/>
        </w:rPr>
      </w:pPr>
      <w:r w:rsidRPr="000C2EC6">
        <w:rPr>
          <w:rFonts w:ascii="Arial" w:hAnsi="Arial" w:cs="Arial"/>
        </w:rPr>
        <w:t>community-event participation,</w:t>
      </w:r>
    </w:p>
    <w:p w14:paraId="3168599E" w14:textId="77777777" w:rsidR="000C2EC6" w:rsidRPr="000C2EC6" w:rsidRDefault="000C2EC6" w:rsidP="000C2EC6">
      <w:pPr>
        <w:numPr>
          <w:ilvl w:val="0"/>
          <w:numId w:val="27"/>
        </w:numPr>
        <w:spacing w:after="160" w:line="360" w:lineRule="auto"/>
        <w:rPr>
          <w:rFonts w:ascii="Arial" w:hAnsi="Arial" w:cs="Arial"/>
        </w:rPr>
      </w:pPr>
      <w:r w:rsidRPr="000C2EC6">
        <w:rPr>
          <w:rFonts w:ascii="Arial" w:hAnsi="Arial" w:cs="Arial"/>
        </w:rPr>
        <w:t>seasonal outdoor signage.</w:t>
      </w:r>
    </w:p>
    <w:p w14:paraId="0B42C025" w14:textId="77777777" w:rsidR="000C2EC6" w:rsidRPr="000C2EC6" w:rsidRDefault="000C2EC6" w:rsidP="000C2EC6">
      <w:pPr>
        <w:spacing w:line="360" w:lineRule="auto"/>
        <w:rPr>
          <w:rFonts w:ascii="Arial" w:hAnsi="Arial" w:cs="Arial"/>
        </w:rPr>
      </w:pPr>
      <w:r w:rsidRPr="000C2EC6">
        <w:rPr>
          <w:rFonts w:ascii="Arial" w:hAnsi="Arial" w:cs="Arial"/>
        </w:rPr>
        <w:t>The promotional mix reflects contemporary omnichannel expectations.</w:t>
      </w:r>
    </w:p>
    <w:p w14:paraId="1AD1F255" w14:textId="77777777" w:rsidR="000C2EC6" w:rsidRPr="000C2EC6" w:rsidRDefault="000C2EC6" w:rsidP="000C2EC6">
      <w:pPr>
        <w:pStyle w:val="Heading2"/>
        <w:spacing w:line="360" w:lineRule="auto"/>
        <w:rPr>
          <w:rFonts w:ascii="Arial" w:hAnsi="Arial" w:cs="Arial"/>
          <w:sz w:val="22"/>
          <w:szCs w:val="22"/>
        </w:rPr>
      </w:pPr>
      <w:bookmarkStart w:id="23" w:name="_Toc215418072"/>
      <w:r w:rsidRPr="000C2EC6">
        <w:rPr>
          <w:rFonts w:ascii="Arial" w:hAnsi="Arial" w:cs="Arial"/>
          <w:sz w:val="22"/>
          <w:szCs w:val="22"/>
        </w:rPr>
        <w:t>5. Online Marketing Strategies (Critical Evaluation)</w:t>
      </w:r>
      <w:bookmarkEnd w:id="23"/>
    </w:p>
    <w:p w14:paraId="034A64C6" w14:textId="77777777" w:rsidR="000C2EC6" w:rsidRPr="000C2EC6" w:rsidRDefault="000C2EC6" w:rsidP="000C2EC6">
      <w:pPr>
        <w:spacing w:line="360" w:lineRule="auto"/>
        <w:rPr>
          <w:rFonts w:ascii="Arial" w:hAnsi="Arial" w:cs="Arial"/>
        </w:rPr>
      </w:pPr>
      <w:r w:rsidRPr="000C2EC6">
        <w:rPr>
          <w:rFonts w:ascii="Arial" w:hAnsi="Arial" w:cs="Arial"/>
        </w:rPr>
        <w:t>Online marketing is crucial for OZE Café due to its visually engaging product and experiential environment. Academic research shows that customers increasingly rely on social media for food discovery and decision-making (Kim &amp; Moon, 2021).</w:t>
      </w:r>
    </w:p>
    <w:p w14:paraId="5808B4C1" w14:textId="77777777" w:rsidR="000C2EC6" w:rsidRPr="00AD580E" w:rsidRDefault="000C2EC6" w:rsidP="000C2EC6">
      <w:pPr>
        <w:spacing w:line="360" w:lineRule="auto"/>
        <w:rPr>
          <w:rFonts w:ascii="Arial" w:hAnsi="Arial" w:cs="Arial"/>
          <w:b/>
          <w:bCs/>
        </w:rPr>
      </w:pPr>
      <w:r w:rsidRPr="00AD580E">
        <w:rPr>
          <w:rFonts w:ascii="Arial" w:hAnsi="Arial" w:cs="Arial"/>
          <w:b/>
          <w:bCs/>
        </w:rPr>
        <w:t>Strengths of OZE Café’s Online Strategy:</w:t>
      </w:r>
    </w:p>
    <w:p w14:paraId="610B2C20" w14:textId="77777777" w:rsidR="000C2EC6" w:rsidRPr="000C2EC6" w:rsidRDefault="000C2EC6" w:rsidP="000C2EC6">
      <w:pPr>
        <w:numPr>
          <w:ilvl w:val="0"/>
          <w:numId w:val="28"/>
        </w:numPr>
        <w:spacing w:after="160" w:line="360" w:lineRule="auto"/>
        <w:rPr>
          <w:rFonts w:ascii="Arial" w:hAnsi="Arial" w:cs="Arial"/>
        </w:rPr>
      </w:pPr>
      <w:r w:rsidRPr="000C2EC6">
        <w:rPr>
          <w:rFonts w:ascii="Arial" w:hAnsi="Arial" w:cs="Arial"/>
        </w:rPr>
        <w:t>visually appealing content suitable for Instagram/TikTok virality,</w:t>
      </w:r>
    </w:p>
    <w:p w14:paraId="04A8BA92" w14:textId="77777777" w:rsidR="000C2EC6" w:rsidRPr="000C2EC6" w:rsidRDefault="000C2EC6" w:rsidP="000C2EC6">
      <w:pPr>
        <w:numPr>
          <w:ilvl w:val="0"/>
          <w:numId w:val="28"/>
        </w:numPr>
        <w:spacing w:after="160" w:line="360" w:lineRule="auto"/>
        <w:rPr>
          <w:rFonts w:ascii="Arial" w:hAnsi="Arial" w:cs="Arial"/>
        </w:rPr>
      </w:pPr>
      <w:r w:rsidRPr="000C2EC6">
        <w:rPr>
          <w:rFonts w:ascii="Arial" w:hAnsi="Arial" w:cs="Arial"/>
        </w:rPr>
        <w:t>young digital-native target audience,</w:t>
      </w:r>
    </w:p>
    <w:p w14:paraId="580A1894" w14:textId="77777777" w:rsidR="000C2EC6" w:rsidRPr="000C2EC6" w:rsidRDefault="000C2EC6" w:rsidP="000C2EC6">
      <w:pPr>
        <w:numPr>
          <w:ilvl w:val="0"/>
          <w:numId w:val="28"/>
        </w:numPr>
        <w:spacing w:after="160" w:line="360" w:lineRule="auto"/>
        <w:rPr>
          <w:rFonts w:ascii="Arial" w:hAnsi="Arial" w:cs="Arial"/>
        </w:rPr>
      </w:pPr>
      <w:r w:rsidRPr="000C2EC6">
        <w:rPr>
          <w:rFonts w:ascii="Arial" w:hAnsi="Arial" w:cs="Arial"/>
        </w:rPr>
        <w:t>highly shareable atmosphere,</w:t>
      </w:r>
    </w:p>
    <w:p w14:paraId="165DBFAF" w14:textId="77777777" w:rsidR="000C2EC6" w:rsidRPr="000C2EC6" w:rsidRDefault="000C2EC6" w:rsidP="000C2EC6">
      <w:pPr>
        <w:numPr>
          <w:ilvl w:val="0"/>
          <w:numId w:val="28"/>
        </w:numPr>
        <w:spacing w:after="160" w:line="360" w:lineRule="auto"/>
        <w:rPr>
          <w:rFonts w:ascii="Arial" w:hAnsi="Arial" w:cs="Arial"/>
        </w:rPr>
      </w:pPr>
      <w:r w:rsidRPr="000C2EC6">
        <w:rPr>
          <w:rFonts w:ascii="Arial" w:hAnsi="Arial" w:cs="Arial"/>
        </w:rPr>
        <w:t>influencer collaboration potential,</w:t>
      </w:r>
    </w:p>
    <w:p w14:paraId="258F4EDA" w14:textId="77777777" w:rsidR="000C2EC6" w:rsidRPr="000C2EC6" w:rsidRDefault="000C2EC6" w:rsidP="000C2EC6">
      <w:pPr>
        <w:numPr>
          <w:ilvl w:val="0"/>
          <w:numId w:val="28"/>
        </w:numPr>
        <w:spacing w:after="160" w:line="360" w:lineRule="auto"/>
        <w:rPr>
          <w:rFonts w:ascii="Arial" w:hAnsi="Arial" w:cs="Arial"/>
        </w:rPr>
      </w:pPr>
      <w:r w:rsidRPr="000C2EC6">
        <w:rPr>
          <w:rFonts w:ascii="Arial" w:hAnsi="Arial" w:cs="Arial"/>
        </w:rPr>
        <w:t>data-driven insights from loyalty apps and platforms,</w:t>
      </w:r>
    </w:p>
    <w:p w14:paraId="05D0D678" w14:textId="77777777" w:rsidR="000C2EC6" w:rsidRPr="000C2EC6" w:rsidRDefault="000C2EC6" w:rsidP="000C2EC6">
      <w:pPr>
        <w:numPr>
          <w:ilvl w:val="0"/>
          <w:numId w:val="28"/>
        </w:numPr>
        <w:spacing w:after="160" w:line="360" w:lineRule="auto"/>
        <w:rPr>
          <w:rFonts w:ascii="Arial" w:hAnsi="Arial" w:cs="Arial"/>
        </w:rPr>
      </w:pPr>
      <w:r w:rsidRPr="000C2EC6">
        <w:rPr>
          <w:rFonts w:ascii="Arial" w:hAnsi="Arial" w:cs="Arial"/>
        </w:rPr>
        <w:lastRenderedPageBreak/>
        <w:t>scalability of online branding across future locations.</w:t>
      </w:r>
    </w:p>
    <w:p w14:paraId="37C061D5" w14:textId="77777777" w:rsidR="000C2EC6" w:rsidRPr="00AD580E" w:rsidRDefault="000C2EC6" w:rsidP="000C2EC6">
      <w:pPr>
        <w:spacing w:line="360" w:lineRule="auto"/>
        <w:rPr>
          <w:rFonts w:ascii="Arial" w:hAnsi="Arial" w:cs="Arial"/>
          <w:b/>
          <w:bCs/>
        </w:rPr>
      </w:pPr>
      <w:r w:rsidRPr="00AD580E">
        <w:rPr>
          <w:rFonts w:ascii="Arial" w:hAnsi="Arial" w:cs="Arial"/>
          <w:b/>
          <w:bCs/>
        </w:rPr>
        <w:t>Limitations / Considerations:</w:t>
      </w:r>
    </w:p>
    <w:p w14:paraId="6A75F09C" w14:textId="77777777" w:rsidR="000C2EC6" w:rsidRPr="000C2EC6" w:rsidRDefault="000C2EC6" w:rsidP="000C2EC6">
      <w:pPr>
        <w:numPr>
          <w:ilvl w:val="0"/>
          <w:numId w:val="29"/>
        </w:numPr>
        <w:spacing w:after="160" w:line="360" w:lineRule="auto"/>
        <w:rPr>
          <w:rFonts w:ascii="Arial" w:hAnsi="Arial" w:cs="Arial"/>
        </w:rPr>
      </w:pPr>
      <w:r w:rsidRPr="000C2EC6">
        <w:rPr>
          <w:rFonts w:ascii="Arial" w:hAnsi="Arial" w:cs="Arial"/>
        </w:rPr>
        <w:t xml:space="preserve">social algorithms </w:t>
      </w:r>
      <w:proofErr w:type="spellStart"/>
      <w:r w:rsidRPr="000C2EC6">
        <w:rPr>
          <w:rFonts w:ascii="Arial" w:hAnsi="Arial" w:cs="Arial"/>
        </w:rPr>
        <w:t>prioritise</w:t>
      </w:r>
      <w:proofErr w:type="spellEnd"/>
      <w:r w:rsidRPr="000C2EC6">
        <w:rPr>
          <w:rFonts w:ascii="Arial" w:hAnsi="Arial" w:cs="Arial"/>
        </w:rPr>
        <w:t xml:space="preserve"> paid promotion, requiring budget allocation,</w:t>
      </w:r>
    </w:p>
    <w:p w14:paraId="499C6E68" w14:textId="77777777" w:rsidR="000C2EC6" w:rsidRPr="000C2EC6" w:rsidRDefault="000C2EC6" w:rsidP="000C2EC6">
      <w:pPr>
        <w:numPr>
          <w:ilvl w:val="0"/>
          <w:numId w:val="29"/>
        </w:numPr>
        <w:spacing w:after="160" w:line="360" w:lineRule="auto"/>
        <w:rPr>
          <w:rFonts w:ascii="Arial" w:hAnsi="Arial" w:cs="Arial"/>
        </w:rPr>
      </w:pPr>
      <w:proofErr w:type="gramStart"/>
      <w:r w:rsidRPr="000C2EC6">
        <w:rPr>
          <w:rFonts w:ascii="Arial" w:hAnsi="Arial" w:cs="Arial"/>
        </w:rPr>
        <w:t>online</w:t>
      </w:r>
      <w:proofErr w:type="gramEnd"/>
      <w:r w:rsidRPr="000C2EC6">
        <w:rPr>
          <w:rFonts w:ascii="Arial" w:hAnsi="Arial" w:cs="Arial"/>
        </w:rPr>
        <w:t xml:space="preserve"> reputation management is essential (negative reviews spread fast),</w:t>
      </w:r>
    </w:p>
    <w:p w14:paraId="11446E8A" w14:textId="77777777" w:rsidR="000C2EC6" w:rsidRPr="000C2EC6" w:rsidRDefault="000C2EC6" w:rsidP="000C2EC6">
      <w:pPr>
        <w:numPr>
          <w:ilvl w:val="0"/>
          <w:numId w:val="29"/>
        </w:numPr>
        <w:spacing w:after="160" w:line="360" w:lineRule="auto"/>
        <w:rPr>
          <w:rFonts w:ascii="Arial" w:hAnsi="Arial" w:cs="Arial"/>
        </w:rPr>
      </w:pPr>
      <w:r w:rsidRPr="000C2EC6">
        <w:rPr>
          <w:rFonts w:ascii="Arial" w:hAnsi="Arial" w:cs="Arial"/>
        </w:rPr>
        <w:t>seasonal fluctuations may affect engagement,</w:t>
      </w:r>
    </w:p>
    <w:p w14:paraId="0951670C" w14:textId="77777777" w:rsidR="000C2EC6" w:rsidRPr="000C2EC6" w:rsidRDefault="000C2EC6" w:rsidP="000C2EC6">
      <w:pPr>
        <w:numPr>
          <w:ilvl w:val="0"/>
          <w:numId w:val="29"/>
        </w:numPr>
        <w:spacing w:after="160" w:line="360" w:lineRule="auto"/>
        <w:rPr>
          <w:rFonts w:ascii="Arial" w:hAnsi="Arial" w:cs="Arial"/>
        </w:rPr>
      </w:pPr>
      <w:r w:rsidRPr="000C2EC6">
        <w:rPr>
          <w:rFonts w:ascii="Arial" w:hAnsi="Arial" w:cs="Arial"/>
        </w:rPr>
        <w:t>requires continuous content creation to maintain relevance.</w:t>
      </w:r>
    </w:p>
    <w:p w14:paraId="12EAF2B5" w14:textId="77777777" w:rsidR="000C2EC6" w:rsidRPr="000C2EC6" w:rsidRDefault="000C2EC6" w:rsidP="000C2EC6">
      <w:pPr>
        <w:spacing w:line="360" w:lineRule="auto"/>
        <w:rPr>
          <w:rFonts w:ascii="Arial" w:hAnsi="Arial" w:cs="Arial"/>
        </w:rPr>
      </w:pPr>
      <w:r w:rsidRPr="000C2EC6">
        <w:rPr>
          <w:rFonts w:ascii="Arial" w:hAnsi="Arial" w:cs="Arial"/>
        </w:rPr>
        <w:t>Despite these challenges, the online strategy significantly enhances competitiveness and forms a key differentiator in the local market.</w:t>
      </w:r>
    </w:p>
    <w:p w14:paraId="5A6DB7D5" w14:textId="77777777" w:rsidR="000C2EC6" w:rsidRPr="000C2EC6" w:rsidRDefault="000C2EC6" w:rsidP="000C2EC6">
      <w:pPr>
        <w:spacing w:line="360" w:lineRule="auto"/>
        <w:rPr>
          <w:rFonts w:ascii="Arial" w:hAnsi="Arial" w:cs="Arial"/>
        </w:rPr>
      </w:pPr>
      <w:r w:rsidRPr="000C2EC6">
        <w:rPr>
          <w:rFonts w:ascii="Arial" w:hAnsi="Arial" w:cs="Arial"/>
        </w:rPr>
        <w:br/>
      </w:r>
    </w:p>
    <w:p w14:paraId="3E325B6B" w14:textId="77777777" w:rsidR="000C2EC6" w:rsidRPr="000C2EC6" w:rsidRDefault="000C2EC6" w:rsidP="000C2EC6">
      <w:pPr>
        <w:pStyle w:val="Heading1"/>
        <w:spacing w:line="360" w:lineRule="auto"/>
        <w:rPr>
          <w:rFonts w:ascii="Arial" w:hAnsi="Arial" w:cs="Arial"/>
          <w:sz w:val="22"/>
          <w:szCs w:val="22"/>
        </w:rPr>
      </w:pPr>
      <w:bookmarkStart w:id="24" w:name="_Toc215418073"/>
      <w:r w:rsidRPr="000C2EC6">
        <w:rPr>
          <w:rFonts w:ascii="Arial" w:hAnsi="Arial" w:cs="Arial"/>
          <w:sz w:val="22"/>
          <w:szCs w:val="22"/>
        </w:rPr>
        <w:t>Legal, Management, and Financial Planning</w:t>
      </w:r>
      <w:bookmarkEnd w:id="24"/>
    </w:p>
    <w:p w14:paraId="2CE9E712" w14:textId="77777777" w:rsidR="000C2EC6" w:rsidRPr="000C2EC6" w:rsidRDefault="000C2EC6" w:rsidP="000C2EC6">
      <w:pPr>
        <w:pStyle w:val="Heading2"/>
        <w:spacing w:line="360" w:lineRule="auto"/>
        <w:rPr>
          <w:rFonts w:ascii="Arial" w:hAnsi="Arial" w:cs="Arial"/>
          <w:sz w:val="22"/>
          <w:szCs w:val="22"/>
        </w:rPr>
      </w:pPr>
      <w:bookmarkStart w:id="25" w:name="_Toc215418074"/>
      <w:r w:rsidRPr="000C2EC6">
        <w:rPr>
          <w:rFonts w:ascii="Arial" w:hAnsi="Arial" w:cs="Arial"/>
          <w:sz w:val="22"/>
          <w:szCs w:val="22"/>
        </w:rPr>
        <w:t>1. Legal Structure of the Business</w:t>
      </w:r>
      <w:bookmarkEnd w:id="25"/>
    </w:p>
    <w:p w14:paraId="24527728" w14:textId="77777777" w:rsidR="000C2EC6" w:rsidRPr="000C2EC6" w:rsidRDefault="000C2EC6" w:rsidP="000C2EC6">
      <w:pPr>
        <w:spacing w:line="360" w:lineRule="auto"/>
        <w:rPr>
          <w:rFonts w:ascii="Arial" w:hAnsi="Arial" w:cs="Arial"/>
        </w:rPr>
      </w:pPr>
      <w:r w:rsidRPr="000C2EC6">
        <w:rPr>
          <w:rFonts w:ascii="Arial" w:hAnsi="Arial" w:cs="Arial"/>
        </w:rPr>
        <w:t xml:space="preserve">Choosing an appropriate legal structure is fundamental for a new venture, as it shapes liability, finance, taxation and operational flexibility. For OZE Café, the most suitable option is </w:t>
      </w:r>
      <w:proofErr w:type="gramStart"/>
      <w:r w:rsidRPr="000C2EC6">
        <w:rPr>
          <w:rFonts w:ascii="Arial" w:hAnsi="Arial" w:cs="Arial"/>
        </w:rPr>
        <w:t>a Private</w:t>
      </w:r>
      <w:proofErr w:type="gramEnd"/>
      <w:r w:rsidRPr="000C2EC6">
        <w:rPr>
          <w:rFonts w:ascii="Arial" w:hAnsi="Arial" w:cs="Arial"/>
        </w:rPr>
        <w:t xml:space="preserve"> Limited Company (Ltd). This decision aligns with recommendations from entrepreneurship and small-business scholars who argue that limited liability is critical in sectors involving food safety, physical premises and high operational risk (Burns, 2022; Burns, 2016).</w:t>
      </w:r>
    </w:p>
    <w:p w14:paraId="0AB1F64D" w14:textId="77777777" w:rsidR="000C2EC6" w:rsidRPr="00AD580E" w:rsidRDefault="000C2EC6" w:rsidP="000C2EC6">
      <w:pPr>
        <w:spacing w:line="360" w:lineRule="auto"/>
        <w:rPr>
          <w:rFonts w:ascii="Arial" w:hAnsi="Arial" w:cs="Arial"/>
          <w:b/>
          <w:bCs/>
        </w:rPr>
      </w:pPr>
      <w:r w:rsidRPr="00AD580E">
        <w:rPr>
          <w:rFonts w:ascii="Arial" w:hAnsi="Arial" w:cs="Arial"/>
          <w:b/>
          <w:bCs/>
        </w:rPr>
        <w:t>Rationale for Selecting a Private Limited Company:</w:t>
      </w:r>
    </w:p>
    <w:p w14:paraId="6842A75C" w14:textId="77777777" w:rsidR="000C2EC6" w:rsidRPr="000C2EC6" w:rsidRDefault="000C2EC6" w:rsidP="000C2EC6">
      <w:pPr>
        <w:numPr>
          <w:ilvl w:val="0"/>
          <w:numId w:val="30"/>
        </w:numPr>
        <w:spacing w:after="160" w:line="360" w:lineRule="auto"/>
        <w:rPr>
          <w:rFonts w:ascii="Arial" w:hAnsi="Arial" w:cs="Arial"/>
        </w:rPr>
      </w:pPr>
      <w:r w:rsidRPr="000C2EC6">
        <w:rPr>
          <w:rFonts w:ascii="Arial" w:hAnsi="Arial" w:cs="Arial"/>
        </w:rPr>
        <w:t>Limited Liability Protection</w:t>
      </w:r>
      <w:r w:rsidRPr="000C2EC6">
        <w:rPr>
          <w:rFonts w:ascii="Arial" w:hAnsi="Arial" w:cs="Arial"/>
        </w:rPr>
        <w:br/>
        <w:t>Owners’ personal assets are legally protected, reducing exposure to financial risks associated with leases, equipment loans, and potential litigation (e.g., food-allergen claims).</w:t>
      </w:r>
    </w:p>
    <w:p w14:paraId="601B67E2" w14:textId="77777777" w:rsidR="000C2EC6" w:rsidRPr="000C2EC6" w:rsidRDefault="000C2EC6" w:rsidP="000C2EC6">
      <w:pPr>
        <w:numPr>
          <w:ilvl w:val="0"/>
          <w:numId w:val="30"/>
        </w:numPr>
        <w:spacing w:after="160" w:line="360" w:lineRule="auto"/>
        <w:rPr>
          <w:rFonts w:ascii="Arial" w:hAnsi="Arial" w:cs="Arial"/>
        </w:rPr>
      </w:pPr>
      <w:r w:rsidRPr="000C2EC6">
        <w:rPr>
          <w:rFonts w:ascii="Arial" w:hAnsi="Arial" w:cs="Arial"/>
        </w:rPr>
        <w:t>Higher Credibility with Suppliers and Landlords</w:t>
      </w:r>
      <w:r w:rsidRPr="000C2EC6">
        <w:rPr>
          <w:rFonts w:ascii="Arial" w:hAnsi="Arial" w:cs="Arial"/>
        </w:rPr>
        <w:br/>
        <w:t>Many commercial landlords prefer Ltd companies when offering long-term leases due to perceived financial stability.</w:t>
      </w:r>
    </w:p>
    <w:p w14:paraId="166D45C9" w14:textId="77777777" w:rsidR="000C2EC6" w:rsidRPr="000C2EC6" w:rsidRDefault="000C2EC6" w:rsidP="000C2EC6">
      <w:pPr>
        <w:numPr>
          <w:ilvl w:val="0"/>
          <w:numId w:val="30"/>
        </w:numPr>
        <w:spacing w:after="160" w:line="360" w:lineRule="auto"/>
        <w:rPr>
          <w:rFonts w:ascii="Arial" w:hAnsi="Arial" w:cs="Arial"/>
        </w:rPr>
      </w:pPr>
      <w:r w:rsidRPr="000C2EC6">
        <w:rPr>
          <w:rFonts w:ascii="Arial" w:hAnsi="Arial" w:cs="Arial"/>
        </w:rPr>
        <w:t>Tax Efficiency</w:t>
      </w:r>
      <w:r w:rsidRPr="000C2EC6">
        <w:rPr>
          <w:rFonts w:ascii="Arial" w:hAnsi="Arial" w:cs="Arial"/>
        </w:rPr>
        <w:br/>
        <w:t>Corporation tax (currently 19–25%) may allow more efficient profit reinvestment than personal taxation under a sole-trader model.</w:t>
      </w:r>
    </w:p>
    <w:p w14:paraId="791AED15" w14:textId="77777777" w:rsidR="000C2EC6" w:rsidRPr="000C2EC6" w:rsidRDefault="000C2EC6" w:rsidP="000C2EC6">
      <w:pPr>
        <w:numPr>
          <w:ilvl w:val="0"/>
          <w:numId w:val="30"/>
        </w:numPr>
        <w:spacing w:after="160" w:line="360" w:lineRule="auto"/>
        <w:rPr>
          <w:rFonts w:ascii="Arial" w:hAnsi="Arial" w:cs="Arial"/>
        </w:rPr>
      </w:pPr>
      <w:r w:rsidRPr="000C2EC6">
        <w:rPr>
          <w:rFonts w:ascii="Arial" w:hAnsi="Arial" w:cs="Arial"/>
        </w:rPr>
        <w:lastRenderedPageBreak/>
        <w:t>Investment Potential</w:t>
      </w:r>
      <w:r w:rsidRPr="000C2EC6">
        <w:rPr>
          <w:rFonts w:ascii="Arial" w:hAnsi="Arial" w:cs="Arial"/>
        </w:rPr>
        <w:br/>
        <w:t>The Ltd structure enables external investment through share allocation—useful for future expansion or franchising ambitions.</w:t>
      </w:r>
    </w:p>
    <w:p w14:paraId="19064042" w14:textId="77777777" w:rsidR="000C2EC6" w:rsidRPr="000C2EC6" w:rsidRDefault="000C2EC6" w:rsidP="000C2EC6">
      <w:pPr>
        <w:numPr>
          <w:ilvl w:val="0"/>
          <w:numId w:val="30"/>
        </w:numPr>
        <w:spacing w:after="160" w:line="360" w:lineRule="auto"/>
        <w:rPr>
          <w:rFonts w:ascii="Arial" w:hAnsi="Arial" w:cs="Arial"/>
        </w:rPr>
      </w:pPr>
      <w:r w:rsidRPr="000C2EC6">
        <w:rPr>
          <w:rFonts w:ascii="Arial" w:hAnsi="Arial" w:cs="Arial"/>
        </w:rPr>
        <w:t>Continuity and Transferability</w:t>
      </w:r>
      <w:r w:rsidRPr="000C2EC6">
        <w:rPr>
          <w:rFonts w:ascii="Arial" w:hAnsi="Arial" w:cs="Arial"/>
        </w:rPr>
        <w:br/>
        <w:t>The company can continue operating even if ownership changes, aligning with long-term growth plans.</w:t>
      </w:r>
    </w:p>
    <w:p w14:paraId="1FDBE0BF" w14:textId="77777777" w:rsidR="000C2EC6" w:rsidRPr="000C2EC6" w:rsidRDefault="000C2EC6" w:rsidP="000C2EC6">
      <w:pPr>
        <w:pStyle w:val="Heading2"/>
        <w:spacing w:line="360" w:lineRule="auto"/>
        <w:rPr>
          <w:rFonts w:ascii="Arial" w:hAnsi="Arial" w:cs="Arial"/>
          <w:sz w:val="22"/>
          <w:szCs w:val="22"/>
        </w:rPr>
      </w:pPr>
      <w:bookmarkStart w:id="26" w:name="_Toc215418075"/>
      <w:r w:rsidRPr="000C2EC6">
        <w:rPr>
          <w:rFonts w:ascii="Arial" w:hAnsi="Arial" w:cs="Arial"/>
          <w:sz w:val="22"/>
          <w:szCs w:val="22"/>
        </w:rPr>
        <w:t>2. Organisational Structure</w:t>
      </w:r>
      <w:bookmarkEnd w:id="26"/>
    </w:p>
    <w:p w14:paraId="5149BEC6" w14:textId="77777777" w:rsidR="000C2EC6" w:rsidRPr="000C2EC6" w:rsidRDefault="000C2EC6" w:rsidP="000C2EC6">
      <w:pPr>
        <w:spacing w:line="360" w:lineRule="auto"/>
        <w:rPr>
          <w:rFonts w:ascii="Arial" w:hAnsi="Arial" w:cs="Arial"/>
        </w:rPr>
      </w:pPr>
      <w:r w:rsidRPr="000C2EC6">
        <w:rPr>
          <w:rFonts w:ascii="Arial" w:hAnsi="Arial" w:cs="Arial"/>
        </w:rPr>
        <w:t xml:space="preserve">Effective management is crucial for hospitality start-ups, especially those offering freshly prepared products. Research in small-business management </w:t>
      </w:r>
      <w:proofErr w:type="spellStart"/>
      <w:r w:rsidRPr="000C2EC6">
        <w:rPr>
          <w:rFonts w:ascii="Arial" w:hAnsi="Arial" w:cs="Arial"/>
        </w:rPr>
        <w:t>emphasises</w:t>
      </w:r>
      <w:proofErr w:type="spellEnd"/>
      <w:r w:rsidRPr="000C2EC6">
        <w:rPr>
          <w:rFonts w:ascii="Arial" w:hAnsi="Arial" w:cs="Arial"/>
        </w:rPr>
        <w:t xml:space="preserve"> the importance of clearly defined roles and lean operational structures to ensure service consistency and cost control (Drucker, 2007; Bryson et al., 2020).</w:t>
      </w:r>
    </w:p>
    <w:p w14:paraId="1528A566" w14:textId="77777777" w:rsidR="000C2EC6" w:rsidRPr="00AD580E" w:rsidRDefault="000C2EC6" w:rsidP="000C2EC6">
      <w:pPr>
        <w:spacing w:line="360" w:lineRule="auto"/>
        <w:rPr>
          <w:rFonts w:ascii="Arial" w:hAnsi="Arial" w:cs="Arial"/>
          <w:b/>
          <w:bCs/>
        </w:rPr>
      </w:pPr>
      <w:r w:rsidRPr="00AD580E">
        <w:rPr>
          <w:rFonts w:ascii="Arial" w:hAnsi="Arial" w:cs="Arial"/>
          <w:b/>
          <w:bCs/>
        </w:rPr>
        <w:t xml:space="preserve">Below is the proposed </w:t>
      </w:r>
      <w:proofErr w:type="spellStart"/>
      <w:r w:rsidRPr="00AD580E">
        <w:rPr>
          <w:rFonts w:ascii="Arial" w:hAnsi="Arial" w:cs="Arial"/>
          <w:b/>
          <w:bCs/>
        </w:rPr>
        <w:t>organisational</w:t>
      </w:r>
      <w:proofErr w:type="spellEnd"/>
      <w:r w:rsidRPr="00AD580E">
        <w:rPr>
          <w:rFonts w:ascii="Arial" w:hAnsi="Arial" w:cs="Arial"/>
          <w:b/>
          <w:bCs/>
        </w:rPr>
        <w:t xml:space="preserve"> structure for OZE Café:</w:t>
      </w:r>
    </w:p>
    <w:p w14:paraId="535DEA02" w14:textId="77777777" w:rsidR="000C2EC6" w:rsidRPr="00AD580E" w:rsidRDefault="000C2EC6" w:rsidP="000C2EC6">
      <w:pPr>
        <w:spacing w:line="360" w:lineRule="auto"/>
        <w:rPr>
          <w:rFonts w:ascii="Arial" w:hAnsi="Arial" w:cs="Arial"/>
          <w:b/>
          <w:bCs/>
        </w:rPr>
      </w:pPr>
      <w:r w:rsidRPr="00AD580E">
        <w:rPr>
          <w:rFonts w:ascii="Arial" w:hAnsi="Arial" w:cs="Arial"/>
          <w:b/>
          <w:bCs/>
        </w:rPr>
        <w:t>Owner–Director</w:t>
      </w:r>
    </w:p>
    <w:p w14:paraId="54E73228" w14:textId="77777777" w:rsidR="000C2EC6" w:rsidRPr="000C2EC6" w:rsidRDefault="000C2EC6" w:rsidP="000C2EC6">
      <w:pPr>
        <w:numPr>
          <w:ilvl w:val="0"/>
          <w:numId w:val="31"/>
        </w:numPr>
        <w:spacing w:after="160" w:line="360" w:lineRule="auto"/>
        <w:rPr>
          <w:rFonts w:ascii="Arial" w:hAnsi="Arial" w:cs="Arial"/>
        </w:rPr>
      </w:pPr>
      <w:proofErr w:type="gramStart"/>
      <w:r w:rsidRPr="000C2EC6">
        <w:rPr>
          <w:rFonts w:ascii="Arial" w:hAnsi="Arial" w:cs="Arial"/>
        </w:rPr>
        <w:t>Oversees</w:t>
      </w:r>
      <w:proofErr w:type="gramEnd"/>
      <w:r w:rsidRPr="000C2EC6">
        <w:rPr>
          <w:rFonts w:ascii="Arial" w:hAnsi="Arial" w:cs="Arial"/>
        </w:rPr>
        <w:t xml:space="preserve"> strategic planning, financial decisions, brand management and compliance.</w:t>
      </w:r>
    </w:p>
    <w:p w14:paraId="447C03CB" w14:textId="77777777" w:rsidR="000C2EC6" w:rsidRPr="000C2EC6" w:rsidRDefault="000C2EC6" w:rsidP="000C2EC6">
      <w:pPr>
        <w:numPr>
          <w:ilvl w:val="0"/>
          <w:numId w:val="31"/>
        </w:numPr>
        <w:spacing w:after="160" w:line="360" w:lineRule="auto"/>
        <w:rPr>
          <w:rFonts w:ascii="Arial" w:hAnsi="Arial" w:cs="Arial"/>
        </w:rPr>
      </w:pPr>
      <w:r w:rsidRPr="000C2EC6">
        <w:rPr>
          <w:rFonts w:ascii="Arial" w:hAnsi="Arial" w:cs="Arial"/>
        </w:rPr>
        <w:t>Establishes supplier relationships and monitors performance indicators.</w:t>
      </w:r>
    </w:p>
    <w:p w14:paraId="64AA65B9" w14:textId="77777777" w:rsidR="000C2EC6" w:rsidRPr="00AD580E" w:rsidRDefault="000C2EC6" w:rsidP="000C2EC6">
      <w:pPr>
        <w:spacing w:line="360" w:lineRule="auto"/>
        <w:rPr>
          <w:rFonts w:ascii="Arial" w:hAnsi="Arial" w:cs="Arial"/>
          <w:b/>
          <w:bCs/>
        </w:rPr>
      </w:pPr>
      <w:r w:rsidRPr="00AD580E">
        <w:rPr>
          <w:rFonts w:ascii="Arial" w:hAnsi="Arial" w:cs="Arial"/>
          <w:b/>
          <w:bCs/>
        </w:rPr>
        <w:t>Operations / Shift Manager</w:t>
      </w:r>
    </w:p>
    <w:p w14:paraId="780D6862" w14:textId="77777777" w:rsidR="000C2EC6" w:rsidRPr="000C2EC6" w:rsidRDefault="000C2EC6" w:rsidP="000C2EC6">
      <w:pPr>
        <w:numPr>
          <w:ilvl w:val="0"/>
          <w:numId w:val="32"/>
        </w:numPr>
        <w:spacing w:after="160" w:line="360" w:lineRule="auto"/>
        <w:rPr>
          <w:rFonts w:ascii="Arial" w:hAnsi="Arial" w:cs="Arial"/>
        </w:rPr>
      </w:pPr>
      <w:r w:rsidRPr="000C2EC6">
        <w:rPr>
          <w:rFonts w:ascii="Arial" w:hAnsi="Arial" w:cs="Arial"/>
        </w:rPr>
        <w:t>Responsible for day-to-day operations, staff scheduling, customer-service quality, opening/closing procedures and inventory counting.</w:t>
      </w:r>
    </w:p>
    <w:p w14:paraId="356A734F" w14:textId="77777777" w:rsidR="000C2EC6" w:rsidRPr="000C2EC6" w:rsidRDefault="000C2EC6" w:rsidP="000C2EC6">
      <w:pPr>
        <w:numPr>
          <w:ilvl w:val="0"/>
          <w:numId w:val="32"/>
        </w:numPr>
        <w:spacing w:after="160" w:line="360" w:lineRule="auto"/>
        <w:rPr>
          <w:rFonts w:ascii="Arial" w:hAnsi="Arial" w:cs="Arial"/>
        </w:rPr>
      </w:pPr>
      <w:r w:rsidRPr="000C2EC6">
        <w:rPr>
          <w:rFonts w:ascii="Arial" w:hAnsi="Arial" w:cs="Arial"/>
        </w:rPr>
        <w:t>Acts as the intermediary between management and staff.</w:t>
      </w:r>
    </w:p>
    <w:p w14:paraId="4FD67357" w14:textId="77777777" w:rsidR="000C2EC6" w:rsidRPr="00AD580E" w:rsidRDefault="000C2EC6" w:rsidP="000C2EC6">
      <w:pPr>
        <w:spacing w:line="360" w:lineRule="auto"/>
        <w:rPr>
          <w:rFonts w:ascii="Arial" w:hAnsi="Arial" w:cs="Arial"/>
          <w:b/>
          <w:bCs/>
        </w:rPr>
      </w:pPr>
      <w:r w:rsidRPr="00AD580E">
        <w:rPr>
          <w:rFonts w:ascii="Arial" w:hAnsi="Arial" w:cs="Arial"/>
          <w:b/>
          <w:bCs/>
        </w:rPr>
        <w:t>Gelato Maker / Production Lead</w:t>
      </w:r>
    </w:p>
    <w:p w14:paraId="7113C20B" w14:textId="77777777" w:rsidR="000C2EC6" w:rsidRPr="00AD580E" w:rsidRDefault="000C2EC6" w:rsidP="00AD580E">
      <w:pPr>
        <w:pStyle w:val="ListParagraph"/>
        <w:numPr>
          <w:ilvl w:val="0"/>
          <w:numId w:val="42"/>
        </w:numPr>
        <w:spacing w:line="360" w:lineRule="auto"/>
        <w:rPr>
          <w:rFonts w:ascii="Arial" w:hAnsi="Arial" w:cs="Arial"/>
        </w:rPr>
      </w:pPr>
      <w:r w:rsidRPr="00AD580E">
        <w:rPr>
          <w:rFonts w:ascii="Arial" w:hAnsi="Arial" w:cs="Arial"/>
        </w:rPr>
        <w:t>Produces daily gelato batches using correct temperatures and hygiene protocols.</w:t>
      </w:r>
    </w:p>
    <w:p w14:paraId="1E08205A" w14:textId="77777777" w:rsidR="000C2EC6" w:rsidRPr="000C2EC6" w:rsidRDefault="000C2EC6" w:rsidP="000C2EC6">
      <w:pPr>
        <w:numPr>
          <w:ilvl w:val="0"/>
          <w:numId w:val="33"/>
        </w:numPr>
        <w:spacing w:after="160" w:line="360" w:lineRule="auto"/>
        <w:rPr>
          <w:rFonts w:ascii="Arial" w:hAnsi="Arial" w:cs="Arial"/>
        </w:rPr>
      </w:pPr>
      <w:r w:rsidRPr="000C2EC6">
        <w:rPr>
          <w:rFonts w:ascii="Arial" w:hAnsi="Arial" w:cs="Arial"/>
        </w:rPr>
        <w:t xml:space="preserve">Monitors ingredient usage, ensures freshness, and innovates new </w:t>
      </w:r>
      <w:proofErr w:type="spellStart"/>
      <w:r w:rsidRPr="000C2EC6">
        <w:rPr>
          <w:rFonts w:ascii="Arial" w:hAnsi="Arial" w:cs="Arial"/>
        </w:rPr>
        <w:t>flavours</w:t>
      </w:r>
      <w:proofErr w:type="spellEnd"/>
      <w:r w:rsidRPr="000C2EC6">
        <w:rPr>
          <w:rFonts w:ascii="Arial" w:hAnsi="Arial" w:cs="Arial"/>
        </w:rPr>
        <w:t>.</w:t>
      </w:r>
    </w:p>
    <w:p w14:paraId="38CDD604" w14:textId="77777777" w:rsidR="000C2EC6" w:rsidRPr="00AD580E" w:rsidRDefault="000C2EC6" w:rsidP="000C2EC6">
      <w:pPr>
        <w:spacing w:line="360" w:lineRule="auto"/>
        <w:rPr>
          <w:rFonts w:ascii="Arial" w:hAnsi="Arial" w:cs="Arial"/>
          <w:b/>
          <w:bCs/>
        </w:rPr>
      </w:pPr>
      <w:r w:rsidRPr="00AD580E">
        <w:rPr>
          <w:rFonts w:ascii="Arial" w:hAnsi="Arial" w:cs="Arial"/>
          <w:b/>
          <w:bCs/>
        </w:rPr>
        <w:t>Baristas / Front-of-House Staff</w:t>
      </w:r>
    </w:p>
    <w:p w14:paraId="4B982F92" w14:textId="77777777" w:rsidR="000C2EC6" w:rsidRPr="000C2EC6" w:rsidRDefault="000C2EC6" w:rsidP="000C2EC6">
      <w:pPr>
        <w:numPr>
          <w:ilvl w:val="0"/>
          <w:numId w:val="34"/>
        </w:numPr>
        <w:spacing w:after="160" w:line="360" w:lineRule="auto"/>
        <w:rPr>
          <w:rFonts w:ascii="Arial" w:hAnsi="Arial" w:cs="Arial"/>
        </w:rPr>
      </w:pPr>
      <w:r w:rsidRPr="000C2EC6">
        <w:rPr>
          <w:rFonts w:ascii="Arial" w:hAnsi="Arial" w:cs="Arial"/>
        </w:rPr>
        <w:t>Prepare specialty coffee consistently to brand standards.</w:t>
      </w:r>
    </w:p>
    <w:p w14:paraId="2865BEE5" w14:textId="77777777" w:rsidR="000C2EC6" w:rsidRPr="000C2EC6" w:rsidRDefault="000C2EC6" w:rsidP="000C2EC6">
      <w:pPr>
        <w:numPr>
          <w:ilvl w:val="0"/>
          <w:numId w:val="34"/>
        </w:numPr>
        <w:spacing w:after="160" w:line="360" w:lineRule="auto"/>
        <w:rPr>
          <w:rFonts w:ascii="Arial" w:hAnsi="Arial" w:cs="Arial"/>
        </w:rPr>
      </w:pPr>
      <w:r w:rsidRPr="000C2EC6">
        <w:rPr>
          <w:rFonts w:ascii="Arial" w:hAnsi="Arial" w:cs="Arial"/>
        </w:rPr>
        <w:t>Serve customers, manage tables, handle payments, maintain presentation quality and handle feedback.</w:t>
      </w:r>
    </w:p>
    <w:p w14:paraId="62591C46" w14:textId="77777777" w:rsidR="000C2EC6" w:rsidRPr="00AD580E" w:rsidRDefault="000C2EC6" w:rsidP="000C2EC6">
      <w:pPr>
        <w:spacing w:line="360" w:lineRule="auto"/>
        <w:rPr>
          <w:rFonts w:ascii="Arial" w:hAnsi="Arial" w:cs="Arial"/>
          <w:b/>
          <w:bCs/>
        </w:rPr>
      </w:pPr>
      <w:r w:rsidRPr="00AD580E">
        <w:rPr>
          <w:rFonts w:ascii="Arial" w:hAnsi="Arial" w:cs="Arial"/>
          <w:b/>
          <w:bCs/>
        </w:rPr>
        <w:t>External Accountant / Bookkeeper</w:t>
      </w:r>
    </w:p>
    <w:p w14:paraId="0F9E9568" w14:textId="77777777" w:rsidR="000C2EC6" w:rsidRPr="000C2EC6" w:rsidRDefault="000C2EC6" w:rsidP="000C2EC6">
      <w:pPr>
        <w:numPr>
          <w:ilvl w:val="0"/>
          <w:numId w:val="35"/>
        </w:numPr>
        <w:spacing w:after="160" w:line="360" w:lineRule="auto"/>
        <w:rPr>
          <w:rFonts w:ascii="Arial" w:hAnsi="Arial" w:cs="Arial"/>
        </w:rPr>
      </w:pPr>
      <w:r w:rsidRPr="000C2EC6">
        <w:rPr>
          <w:rFonts w:ascii="Arial" w:hAnsi="Arial" w:cs="Arial"/>
        </w:rPr>
        <w:lastRenderedPageBreak/>
        <w:t>Manages payroll, VAT returns, corporation tax, accounting records and financial reporting.</w:t>
      </w:r>
    </w:p>
    <w:p w14:paraId="51D66071" w14:textId="77777777" w:rsidR="000C2EC6" w:rsidRPr="000C2EC6" w:rsidRDefault="000C2EC6" w:rsidP="000C2EC6">
      <w:pPr>
        <w:numPr>
          <w:ilvl w:val="0"/>
          <w:numId w:val="35"/>
        </w:numPr>
        <w:spacing w:after="160" w:line="360" w:lineRule="auto"/>
        <w:rPr>
          <w:rFonts w:ascii="Arial" w:hAnsi="Arial" w:cs="Arial"/>
        </w:rPr>
      </w:pPr>
      <w:r w:rsidRPr="000C2EC6">
        <w:rPr>
          <w:rFonts w:ascii="Arial" w:hAnsi="Arial" w:cs="Arial"/>
        </w:rPr>
        <w:t>Ensures compliance with HMRC requirements and financial regulations.</w:t>
      </w:r>
    </w:p>
    <w:p w14:paraId="283EA898" w14:textId="77777777" w:rsidR="000C2EC6" w:rsidRPr="000C2EC6" w:rsidRDefault="000C2EC6" w:rsidP="000C2EC6">
      <w:pPr>
        <w:spacing w:line="360" w:lineRule="auto"/>
        <w:rPr>
          <w:rFonts w:ascii="Arial" w:hAnsi="Arial" w:cs="Arial"/>
        </w:rPr>
      </w:pPr>
      <w:r w:rsidRPr="000C2EC6">
        <w:rPr>
          <w:rFonts w:ascii="Arial" w:hAnsi="Arial" w:cs="Arial"/>
        </w:rPr>
        <w:t>This structure is deliberately simple, cost-efficient and suited to early-stage operations, while scalable enough to support growth over time.</w:t>
      </w:r>
    </w:p>
    <w:p w14:paraId="06D68505" w14:textId="77777777" w:rsidR="000C2EC6" w:rsidRPr="000C2EC6" w:rsidRDefault="000C2EC6" w:rsidP="000C2EC6">
      <w:pPr>
        <w:pStyle w:val="Heading2"/>
        <w:spacing w:line="360" w:lineRule="auto"/>
        <w:rPr>
          <w:rFonts w:ascii="Arial" w:hAnsi="Arial" w:cs="Arial"/>
          <w:sz w:val="22"/>
          <w:szCs w:val="22"/>
        </w:rPr>
      </w:pPr>
      <w:bookmarkStart w:id="27" w:name="_Toc215418076"/>
      <w:r w:rsidRPr="000C2EC6">
        <w:rPr>
          <w:rFonts w:ascii="Arial" w:hAnsi="Arial" w:cs="Arial"/>
          <w:sz w:val="22"/>
          <w:szCs w:val="22"/>
        </w:rPr>
        <w:t>3. Start-Up Funding Requirements</w:t>
      </w:r>
      <w:bookmarkEnd w:id="27"/>
    </w:p>
    <w:p w14:paraId="1687A194" w14:textId="01BC5A2A" w:rsidR="000C2EC6" w:rsidRPr="000C2EC6" w:rsidRDefault="000C2EC6" w:rsidP="00AD580E">
      <w:pPr>
        <w:spacing w:line="360" w:lineRule="auto"/>
        <w:rPr>
          <w:rFonts w:ascii="Arial" w:hAnsi="Arial" w:cs="Arial"/>
        </w:rPr>
      </w:pPr>
      <w:r w:rsidRPr="000C2EC6">
        <w:rPr>
          <w:rFonts w:ascii="Arial" w:hAnsi="Arial" w:cs="Arial"/>
        </w:rPr>
        <w:t xml:space="preserve">Based on industry research, equipment pricing, and case studies of similar UK hospitality ventures, the estimated start-up costs for OZE Café </w:t>
      </w:r>
      <w:proofErr w:type="gramStart"/>
      <w:r w:rsidRPr="000C2EC6">
        <w:rPr>
          <w:rFonts w:ascii="Arial" w:hAnsi="Arial" w:cs="Arial"/>
        </w:rPr>
        <w:t>fall</w:t>
      </w:r>
      <w:proofErr w:type="gramEnd"/>
      <w:r w:rsidRPr="000C2EC6">
        <w:rPr>
          <w:rFonts w:ascii="Arial" w:hAnsi="Arial" w:cs="Arial"/>
        </w:rPr>
        <w:t xml:space="preserve"> between £55,000 and £70,000. A detailed breakdown is shown below:</w:t>
      </w:r>
    </w:p>
    <w:tbl>
      <w:tblPr>
        <w:tblStyle w:val="TableGrid"/>
        <w:tblW w:w="0" w:type="auto"/>
        <w:tblLook w:val="04A0" w:firstRow="1" w:lastRow="0" w:firstColumn="1" w:lastColumn="0" w:noHBand="0" w:noVBand="1"/>
      </w:tblPr>
      <w:tblGrid>
        <w:gridCol w:w="4508"/>
        <w:gridCol w:w="4508"/>
      </w:tblGrid>
      <w:tr w:rsidR="000C2EC6" w:rsidRPr="000C2EC6" w14:paraId="02B8282C" w14:textId="77777777" w:rsidTr="000C2EC6">
        <w:tc>
          <w:tcPr>
            <w:tcW w:w="4508" w:type="dxa"/>
          </w:tcPr>
          <w:p w14:paraId="113F1112" w14:textId="42390A64" w:rsidR="000C2EC6" w:rsidRPr="000C2EC6" w:rsidRDefault="000C2EC6" w:rsidP="000C2EC6">
            <w:pPr>
              <w:spacing w:line="360" w:lineRule="auto"/>
              <w:rPr>
                <w:rFonts w:ascii="Arial" w:hAnsi="Arial" w:cs="Arial"/>
              </w:rPr>
            </w:pPr>
            <w:r w:rsidRPr="000C2EC6">
              <w:rPr>
                <w:rFonts w:ascii="Arial" w:hAnsi="Arial" w:cs="Arial"/>
                <w:b/>
                <w:bCs/>
              </w:rPr>
              <w:t>Category</w:t>
            </w:r>
          </w:p>
        </w:tc>
        <w:tc>
          <w:tcPr>
            <w:tcW w:w="4508" w:type="dxa"/>
          </w:tcPr>
          <w:p w14:paraId="3B7E98C9" w14:textId="06C9110F" w:rsidR="000C2EC6" w:rsidRPr="000C2EC6" w:rsidRDefault="000C2EC6" w:rsidP="000C2EC6">
            <w:pPr>
              <w:spacing w:line="360" w:lineRule="auto"/>
              <w:rPr>
                <w:rFonts w:ascii="Arial" w:hAnsi="Arial" w:cs="Arial"/>
              </w:rPr>
            </w:pPr>
            <w:r w:rsidRPr="000C2EC6">
              <w:rPr>
                <w:rFonts w:ascii="Arial" w:hAnsi="Arial" w:cs="Arial"/>
                <w:b/>
                <w:bCs/>
              </w:rPr>
              <w:t>Estimated Cost</w:t>
            </w:r>
          </w:p>
        </w:tc>
      </w:tr>
      <w:tr w:rsidR="000C2EC6" w:rsidRPr="000C2EC6" w14:paraId="60B1CF61" w14:textId="77777777" w:rsidTr="0047093D">
        <w:tc>
          <w:tcPr>
            <w:tcW w:w="4508" w:type="dxa"/>
            <w:vAlign w:val="center"/>
          </w:tcPr>
          <w:p w14:paraId="6DE9C898" w14:textId="4B5556B4" w:rsidR="000C2EC6" w:rsidRPr="000C2EC6" w:rsidRDefault="000C2EC6" w:rsidP="000C2EC6">
            <w:pPr>
              <w:tabs>
                <w:tab w:val="left" w:pos="1260"/>
              </w:tabs>
              <w:spacing w:line="360" w:lineRule="auto"/>
              <w:rPr>
                <w:rFonts w:ascii="Arial" w:hAnsi="Arial" w:cs="Arial"/>
              </w:rPr>
            </w:pPr>
            <w:r w:rsidRPr="000C2EC6">
              <w:rPr>
                <w:rFonts w:ascii="Arial" w:hAnsi="Arial" w:cs="Arial"/>
              </w:rPr>
              <w:t>Equipment (gelato machines, freezers, espresso machine, grinder)</w:t>
            </w:r>
          </w:p>
        </w:tc>
        <w:tc>
          <w:tcPr>
            <w:tcW w:w="4508" w:type="dxa"/>
          </w:tcPr>
          <w:p w14:paraId="3CC15A4B" w14:textId="61D8518C" w:rsidR="000C2EC6" w:rsidRPr="000C2EC6" w:rsidRDefault="000C2EC6" w:rsidP="000C2EC6">
            <w:pPr>
              <w:spacing w:line="360" w:lineRule="auto"/>
              <w:rPr>
                <w:rFonts w:ascii="Arial" w:hAnsi="Arial" w:cs="Arial"/>
              </w:rPr>
            </w:pPr>
            <w:r w:rsidRPr="000C2EC6">
              <w:rPr>
                <w:rFonts w:ascii="Arial" w:hAnsi="Arial" w:cs="Arial"/>
              </w:rPr>
              <w:t>£22,000 – £30,000</w:t>
            </w:r>
          </w:p>
        </w:tc>
      </w:tr>
      <w:tr w:rsidR="000C2EC6" w:rsidRPr="000C2EC6" w14:paraId="78EBAA0F" w14:textId="77777777" w:rsidTr="000C2EC6">
        <w:tc>
          <w:tcPr>
            <w:tcW w:w="4508" w:type="dxa"/>
          </w:tcPr>
          <w:p w14:paraId="206D97CE" w14:textId="30724C39" w:rsidR="000C2EC6" w:rsidRPr="000C2EC6" w:rsidRDefault="000C2EC6" w:rsidP="000C2EC6">
            <w:pPr>
              <w:spacing w:line="360" w:lineRule="auto"/>
              <w:rPr>
                <w:rFonts w:ascii="Arial" w:hAnsi="Arial" w:cs="Arial"/>
              </w:rPr>
            </w:pPr>
            <w:r w:rsidRPr="000C2EC6">
              <w:rPr>
                <w:rFonts w:ascii="Arial" w:hAnsi="Arial" w:cs="Arial"/>
              </w:rPr>
              <w:t>Shop Fit-Out &amp; Interior Design</w:t>
            </w:r>
          </w:p>
        </w:tc>
        <w:tc>
          <w:tcPr>
            <w:tcW w:w="4508" w:type="dxa"/>
          </w:tcPr>
          <w:p w14:paraId="27656BF7" w14:textId="2F65E99D" w:rsidR="000C2EC6" w:rsidRPr="000C2EC6" w:rsidRDefault="000C2EC6" w:rsidP="000C2EC6">
            <w:pPr>
              <w:spacing w:line="360" w:lineRule="auto"/>
              <w:rPr>
                <w:rFonts w:ascii="Arial" w:hAnsi="Arial" w:cs="Arial"/>
              </w:rPr>
            </w:pPr>
            <w:r w:rsidRPr="000C2EC6">
              <w:rPr>
                <w:rFonts w:ascii="Arial" w:hAnsi="Arial" w:cs="Arial"/>
              </w:rPr>
              <w:t>£10,000 – £15,000</w:t>
            </w:r>
          </w:p>
        </w:tc>
      </w:tr>
      <w:tr w:rsidR="000C2EC6" w:rsidRPr="000C2EC6" w14:paraId="73D1783C" w14:textId="77777777" w:rsidTr="000C2EC6">
        <w:tc>
          <w:tcPr>
            <w:tcW w:w="4508" w:type="dxa"/>
          </w:tcPr>
          <w:p w14:paraId="03E7FEA9" w14:textId="2E063724" w:rsidR="000C2EC6" w:rsidRPr="000C2EC6" w:rsidRDefault="000C2EC6" w:rsidP="000C2EC6">
            <w:pPr>
              <w:spacing w:line="360" w:lineRule="auto"/>
              <w:rPr>
                <w:rFonts w:ascii="Arial" w:hAnsi="Arial" w:cs="Arial"/>
              </w:rPr>
            </w:pPr>
            <w:r w:rsidRPr="000C2EC6">
              <w:rPr>
                <w:rFonts w:ascii="Arial" w:hAnsi="Arial" w:cs="Arial"/>
              </w:rPr>
              <w:t>Furniture (tables, chairs, décor)</w:t>
            </w:r>
          </w:p>
        </w:tc>
        <w:tc>
          <w:tcPr>
            <w:tcW w:w="4508" w:type="dxa"/>
          </w:tcPr>
          <w:p w14:paraId="76213A96" w14:textId="29F60008" w:rsidR="000C2EC6" w:rsidRPr="000C2EC6" w:rsidRDefault="000C2EC6" w:rsidP="000C2EC6">
            <w:pPr>
              <w:spacing w:line="360" w:lineRule="auto"/>
              <w:rPr>
                <w:rFonts w:ascii="Arial" w:hAnsi="Arial" w:cs="Arial"/>
              </w:rPr>
            </w:pPr>
            <w:r w:rsidRPr="000C2EC6">
              <w:rPr>
                <w:rFonts w:ascii="Arial" w:hAnsi="Arial" w:cs="Arial"/>
              </w:rPr>
              <w:t>£3,000 – £5,000</w:t>
            </w:r>
          </w:p>
        </w:tc>
      </w:tr>
      <w:tr w:rsidR="000C2EC6" w:rsidRPr="000C2EC6" w14:paraId="7614375F" w14:textId="77777777" w:rsidTr="000C2EC6">
        <w:tc>
          <w:tcPr>
            <w:tcW w:w="4508" w:type="dxa"/>
          </w:tcPr>
          <w:p w14:paraId="45FE9DCB" w14:textId="6EA1C115" w:rsidR="000C2EC6" w:rsidRPr="000C2EC6" w:rsidRDefault="000C2EC6" w:rsidP="000C2EC6">
            <w:pPr>
              <w:spacing w:line="360" w:lineRule="auto"/>
              <w:rPr>
                <w:rFonts w:ascii="Arial" w:hAnsi="Arial" w:cs="Arial"/>
              </w:rPr>
            </w:pPr>
            <w:r w:rsidRPr="000C2EC6">
              <w:rPr>
                <w:rFonts w:ascii="Arial" w:hAnsi="Arial" w:cs="Arial"/>
              </w:rPr>
              <w:t>Initial Inventory (ingredients, packaging)</w:t>
            </w:r>
          </w:p>
        </w:tc>
        <w:tc>
          <w:tcPr>
            <w:tcW w:w="4508" w:type="dxa"/>
          </w:tcPr>
          <w:p w14:paraId="53F8424C" w14:textId="3AB55D57" w:rsidR="000C2EC6" w:rsidRPr="000C2EC6" w:rsidRDefault="000C2EC6" w:rsidP="000C2EC6">
            <w:pPr>
              <w:spacing w:line="360" w:lineRule="auto"/>
              <w:rPr>
                <w:rFonts w:ascii="Arial" w:hAnsi="Arial" w:cs="Arial"/>
              </w:rPr>
            </w:pPr>
            <w:r w:rsidRPr="000C2EC6">
              <w:rPr>
                <w:rFonts w:ascii="Arial" w:hAnsi="Arial" w:cs="Arial"/>
              </w:rPr>
              <w:t>£2,500 – £3,500</w:t>
            </w:r>
          </w:p>
        </w:tc>
      </w:tr>
      <w:tr w:rsidR="000C2EC6" w:rsidRPr="000C2EC6" w14:paraId="0463B885" w14:textId="77777777" w:rsidTr="000C2EC6">
        <w:tc>
          <w:tcPr>
            <w:tcW w:w="4508" w:type="dxa"/>
          </w:tcPr>
          <w:p w14:paraId="009D2895" w14:textId="18890429" w:rsidR="000C2EC6" w:rsidRPr="000C2EC6" w:rsidRDefault="000C2EC6" w:rsidP="000C2EC6">
            <w:pPr>
              <w:spacing w:line="360" w:lineRule="auto"/>
              <w:rPr>
                <w:rFonts w:ascii="Arial" w:hAnsi="Arial" w:cs="Arial"/>
              </w:rPr>
            </w:pPr>
            <w:proofErr w:type="spellStart"/>
            <w:r w:rsidRPr="000C2EC6">
              <w:rPr>
                <w:rFonts w:ascii="Arial" w:hAnsi="Arial" w:cs="Arial"/>
              </w:rPr>
              <w:t>Licences</w:t>
            </w:r>
            <w:proofErr w:type="spellEnd"/>
            <w:r w:rsidRPr="000C2EC6">
              <w:rPr>
                <w:rFonts w:ascii="Arial" w:hAnsi="Arial" w:cs="Arial"/>
              </w:rPr>
              <w:t>, Insurance, Legal Fees</w:t>
            </w:r>
          </w:p>
        </w:tc>
        <w:tc>
          <w:tcPr>
            <w:tcW w:w="4508" w:type="dxa"/>
          </w:tcPr>
          <w:p w14:paraId="282A935A" w14:textId="5EB1BE22" w:rsidR="000C2EC6" w:rsidRPr="000C2EC6" w:rsidRDefault="000C2EC6" w:rsidP="000C2EC6">
            <w:pPr>
              <w:spacing w:line="360" w:lineRule="auto"/>
              <w:rPr>
                <w:rFonts w:ascii="Arial" w:hAnsi="Arial" w:cs="Arial"/>
              </w:rPr>
            </w:pPr>
            <w:r w:rsidRPr="000C2EC6">
              <w:rPr>
                <w:rFonts w:ascii="Arial" w:hAnsi="Arial" w:cs="Arial"/>
              </w:rPr>
              <w:t>£1,500 – £2,000</w:t>
            </w:r>
          </w:p>
        </w:tc>
      </w:tr>
      <w:tr w:rsidR="000C2EC6" w:rsidRPr="000C2EC6" w14:paraId="3E5D77E9" w14:textId="77777777" w:rsidTr="000C2EC6">
        <w:tc>
          <w:tcPr>
            <w:tcW w:w="4508" w:type="dxa"/>
          </w:tcPr>
          <w:p w14:paraId="00AA769D" w14:textId="2C813867" w:rsidR="000C2EC6" w:rsidRPr="000C2EC6" w:rsidRDefault="000C2EC6" w:rsidP="000C2EC6">
            <w:pPr>
              <w:spacing w:line="360" w:lineRule="auto"/>
              <w:rPr>
                <w:rFonts w:ascii="Arial" w:hAnsi="Arial" w:cs="Arial"/>
              </w:rPr>
            </w:pPr>
            <w:r w:rsidRPr="000C2EC6">
              <w:rPr>
                <w:rFonts w:ascii="Arial" w:hAnsi="Arial" w:cs="Arial"/>
              </w:rPr>
              <w:t>POS System &amp; Website</w:t>
            </w:r>
          </w:p>
        </w:tc>
        <w:tc>
          <w:tcPr>
            <w:tcW w:w="4508" w:type="dxa"/>
          </w:tcPr>
          <w:p w14:paraId="269507EB" w14:textId="59654C5E" w:rsidR="000C2EC6" w:rsidRPr="000C2EC6" w:rsidRDefault="000C2EC6" w:rsidP="000C2EC6">
            <w:pPr>
              <w:spacing w:line="360" w:lineRule="auto"/>
              <w:rPr>
                <w:rFonts w:ascii="Arial" w:hAnsi="Arial" w:cs="Arial"/>
              </w:rPr>
            </w:pPr>
            <w:r w:rsidRPr="000C2EC6">
              <w:rPr>
                <w:rFonts w:ascii="Arial" w:hAnsi="Arial" w:cs="Arial"/>
              </w:rPr>
              <w:t>£1,000 – £1,500</w:t>
            </w:r>
          </w:p>
        </w:tc>
      </w:tr>
      <w:tr w:rsidR="000C2EC6" w:rsidRPr="000C2EC6" w14:paraId="19D82CA2" w14:textId="77777777" w:rsidTr="000C2EC6">
        <w:tc>
          <w:tcPr>
            <w:tcW w:w="4508" w:type="dxa"/>
          </w:tcPr>
          <w:p w14:paraId="22CDEF73" w14:textId="187465BC" w:rsidR="000C2EC6" w:rsidRPr="000C2EC6" w:rsidRDefault="000C2EC6" w:rsidP="000C2EC6">
            <w:pPr>
              <w:spacing w:line="360" w:lineRule="auto"/>
              <w:rPr>
                <w:rFonts w:ascii="Arial" w:hAnsi="Arial" w:cs="Arial"/>
              </w:rPr>
            </w:pPr>
            <w:r w:rsidRPr="000C2EC6">
              <w:rPr>
                <w:rFonts w:ascii="Arial" w:hAnsi="Arial" w:cs="Arial"/>
              </w:rPr>
              <w:t>Marketing &amp; Branding (launch campaign)</w:t>
            </w:r>
          </w:p>
        </w:tc>
        <w:tc>
          <w:tcPr>
            <w:tcW w:w="4508" w:type="dxa"/>
          </w:tcPr>
          <w:p w14:paraId="5167E565" w14:textId="689E4BA3" w:rsidR="000C2EC6" w:rsidRPr="000C2EC6" w:rsidRDefault="000C2EC6" w:rsidP="000C2EC6">
            <w:pPr>
              <w:spacing w:line="360" w:lineRule="auto"/>
              <w:rPr>
                <w:rFonts w:ascii="Arial" w:hAnsi="Arial" w:cs="Arial"/>
              </w:rPr>
            </w:pPr>
            <w:r w:rsidRPr="000C2EC6">
              <w:rPr>
                <w:rFonts w:ascii="Arial" w:hAnsi="Arial" w:cs="Arial"/>
              </w:rPr>
              <w:t>£2,000 – £3,000</w:t>
            </w:r>
          </w:p>
        </w:tc>
      </w:tr>
      <w:tr w:rsidR="000C2EC6" w:rsidRPr="000C2EC6" w14:paraId="7A7C9CD2" w14:textId="77777777" w:rsidTr="000C2EC6">
        <w:tc>
          <w:tcPr>
            <w:tcW w:w="4508" w:type="dxa"/>
          </w:tcPr>
          <w:p w14:paraId="15350DA2" w14:textId="0C43A697" w:rsidR="000C2EC6" w:rsidRPr="000C2EC6" w:rsidRDefault="000C2EC6" w:rsidP="000C2EC6">
            <w:pPr>
              <w:spacing w:line="360" w:lineRule="auto"/>
              <w:rPr>
                <w:rFonts w:ascii="Arial" w:hAnsi="Arial" w:cs="Arial"/>
              </w:rPr>
            </w:pPr>
            <w:r w:rsidRPr="000C2EC6">
              <w:rPr>
                <w:rFonts w:ascii="Arial" w:hAnsi="Arial" w:cs="Arial"/>
              </w:rPr>
              <w:t>Working Capital (first 2–3 months)</w:t>
            </w:r>
          </w:p>
        </w:tc>
        <w:tc>
          <w:tcPr>
            <w:tcW w:w="4508" w:type="dxa"/>
          </w:tcPr>
          <w:p w14:paraId="2F58BDF8" w14:textId="346CC6A9" w:rsidR="000C2EC6" w:rsidRPr="000C2EC6" w:rsidRDefault="000C2EC6" w:rsidP="000C2EC6">
            <w:pPr>
              <w:spacing w:line="360" w:lineRule="auto"/>
              <w:rPr>
                <w:rFonts w:ascii="Arial" w:hAnsi="Arial" w:cs="Arial"/>
              </w:rPr>
            </w:pPr>
            <w:r w:rsidRPr="000C2EC6">
              <w:rPr>
                <w:rFonts w:ascii="Arial" w:hAnsi="Arial" w:cs="Arial"/>
              </w:rPr>
              <w:t>£6,000 – £8,000</w:t>
            </w:r>
          </w:p>
        </w:tc>
      </w:tr>
      <w:tr w:rsidR="000C2EC6" w:rsidRPr="000C2EC6" w14:paraId="199FD88C" w14:textId="77777777" w:rsidTr="000C2EC6">
        <w:tc>
          <w:tcPr>
            <w:tcW w:w="4508" w:type="dxa"/>
          </w:tcPr>
          <w:p w14:paraId="19991A4E" w14:textId="33A9C543" w:rsidR="000C2EC6" w:rsidRPr="000C2EC6" w:rsidRDefault="000C2EC6" w:rsidP="000C2EC6">
            <w:pPr>
              <w:spacing w:line="360" w:lineRule="auto"/>
              <w:rPr>
                <w:rFonts w:ascii="Arial" w:hAnsi="Arial" w:cs="Arial"/>
              </w:rPr>
            </w:pPr>
            <w:r w:rsidRPr="000C2EC6">
              <w:rPr>
                <w:rFonts w:ascii="Arial" w:hAnsi="Arial" w:cs="Arial"/>
              </w:rPr>
              <w:t>Contingency Fund</w:t>
            </w:r>
          </w:p>
        </w:tc>
        <w:tc>
          <w:tcPr>
            <w:tcW w:w="4508" w:type="dxa"/>
          </w:tcPr>
          <w:p w14:paraId="2192D91C" w14:textId="2CEED55C" w:rsidR="000C2EC6" w:rsidRPr="000C2EC6" w:rsidRDefault="000C2EC6" w:rsidP="000C2EC6">
            <w:pPr>
              <w:spacing w:line="360" w:lineRule="auto"/>
              <w:rPr>
                <w:rFonts w:ascii="Arial" w:hAnsi="Arial" w:cs="Arial"/>
              </w:rPr>
            </w:pPr>
            <w:r w:rsidRPr="000C2EC6">
              <w:rPr>
                <w:rFonts w:ascii="Arial" w:hAnsi="Arial" w:cs="Arial"/>
              </w:rPr>
              <w:t>£5,000</w:t>
            </w:r>
          </w:p>
        </w:tc>
      </w:tr>
    </w:tbl>
    <w:p w14:paraId="1278E820" w14:textId="77777777" w:rsidR="000C2EC6" w:rsidRPr="000C2EC6" w:rsidRDefault="000C2EC6" w:rsidP="000C2EC6">
      <w:pPr>
        <w:spacing w:line="360" w:lineRule="auto"/>
        <w:rPr>
          <w:rFonts w:ascii="Arial" w:hAnsi="Arial" w:cs="Arial"/>
        </w:rPr>
      </w:pPr>
    </w:p>
    <w:p w14:paraId="7C67E280" w14:textId="77777777" w:rsidR="000C2EC6" w:rsidRPr="00AD580E" w:rsidRDefault="000C2EC6" w:rsidP="000C2EC6">
      <w:pPr>
        <w:spacing w:line="360" w:lineRule="auto"/>
        <w:rPr>
          <w:rFonts w:ascii="Arial" w:hAnsi="Arial" w:cs="Arial"/>
          <w:b/>
          <w:bCs/>
        </w:rPr>
      </w:pPr>
      <w:r w:rsidRPr="00AD580E">
        <w:rPr>
          <w:rFonts w:ascii="Arial" w:hAnsi="Arial" w:cs="Arial"/>
          <w:b/>
          <w:bCs/>
        </w:rPr>
        <w:t>Potential Funding Sources</w:t>
      </w:r>
    </w:p>
    <w:p w14:paraId="38693DC3" w14:textId="77777777" w:rsidR="000C2EC6" w:rsidRPr="000C2EC6" w:rsidRDefault="000C2EC6" w:rsidP="000C2EC6">
      <w:pPr>
        <w:numPr>
          <w:ilvl w:val="0"/>
          <w:numId w:val="36"/>
        </w:numPr>
        <w:spacing w:after="160" w:line="360" w:lineRule="auto"/>
        <w:rPr>
          <w:rFonts w:ascii="Arial" w:hAnsi="Arial" w:cs="Arial"/>
        </w:rPr>
      </w:pPr>
      <w:r w:rsidRPr="000C2EC6">
        <w:rPr>
          <w:rFonts w:ascii="Arial" w:hAnsi="Arial" w:cs="Arial"/>
        </w:rPr>
        <w:t>Personal savings</w:t>
      </w:r>
    </w:p>
    <w:p w14:paraId="38734605" w14:textId="77777777" w:rsidR="000C2EC6" w:rsidRPr="000C2EC6" w:rsidRDefault="000C2EC6" w:rsidP="000C2EC6">
      <w:pPr>
        <w:numPr>
          <w:ilvl w:val="0"/>
          <w:numId w:val="36"/>
        </w:numPr>
        <w:spacing w:after="160" w:line="360" w:lineRule="auto"/>
        <w:rPr>
          <w:rFonts w:ascii="Arial" w:hAnsi="Arial" w:cs="Arial"/>
        </w:rPr>
      </w:pPr>
      <w:r w:rsidRPr="000C2EC6">
        <w:rPr>
          <w:rFonts w:ascii="Arial" w:hAnsi="Arial" w:cs="Arial"/>
        </w:rPr>
        <w:t>UK Start Up Loan Scheme (£5,000–£25,000 at low interest)</w:t>
      </w:r>
    </w:p>
    <w:p w14:paraId="39520209" w14:textId="77777777" w:rsidR="000C2EC6" w:rsidRPr="000C2EC6" w:rsidRDefault="000C2EC6" w:rsidP="000C2EC6">
      <w:pPr>
        <w:numPr>
          <w:ilvl w:val="0"/>
          <w:numId w:val="36"/>
        </w:numPr>
        <w:spacing w:after="160" w:line="360" w:lineRule="auto"/>
        <w:rPr>
          <w:rFonts w:ascii="Arial" w:hAnsi="Arial" w:cs="Arial"/>
        </w:rPr>
      </w:pPr>
      <w:r w:rsidRPr="000C2EC6">
        <w:rPr>
          <w:rFonts w:ascii="Arial" w:hAnsi="Arial" w:cs="Arial"/>
        </w:rPr>
        <w:t>Small private investors or family loans</w:t>
      </w:r>
    </w:p>
    <w:p w14:paraId="1A24F368" w14:textId="77777777" w:rsidR="000C2EC6" w:rsidRPr="000C2EC6" w:rsidRDefault="000C2EC6" w:rsidP="000C2EC6">
      <w:pPr>
        <w:numPr>
          <w:ilvl w:val="0"/>
          <w:numId w:val="36"/>
        </w:numPr>
        <w:spacing w:after="160" w:line="360" w:lineRule="auto"/>
        <w:rPr>
          <w:rFonts w:ascii="Arial" w:hAnsi="Arial" w:cs="Arial"/>
        </w:rPr>
      </w:pPr>
      <w:r w:rsidRPr="000C2EC6">
        <w:rPr>
          <w:rFonts w:ascii="Arial" w:hAnsi="Arial" w:cs="Arial"/>
        </w:rPr>
        <w:t>Equipment financing (common in hospitality start-ups)</w:t>
      </w:r>
    </w:p>
    <w:p w14:paraId="169A91FC" w14:textId="77777777" w:rsidR="000C2EC6" w:rsidRPr="000C2EC6" w:rsidRDefault="000C2EC6" w:rsidP="000C2EC6">
      <w:pPr>
        <w:numPr>
          <w:ilvl w:val="0"/>
          <w:numId w:val="36"/>
        </w:numPr>
        <w:spacing w:after="160" w:line="360" w:lineRule="auto"/>
        <w:rPr>
          <w:rFonts w:ascii="Arial" w:hAnsi="Arial" w:cs="Arial"/>
        </w:rPr>
      </w:pPr>
      <w:proofErr w:type="gramStart"/>
      <w:r w:rsidRPr="000C2EC6">
        <w:rPr>
          <w:rFonts w:ascii="Arial" w:hAnsi="Arial" w:cs="Arial"/>
        </w:rPr>
        <w:lastRenderedPageBreak/>
        <w:t>Crowdfunding</w:t>
      </w:r>
      <w:proofErr w:type="gramEnd"/>
      <w:r w:rsidRPr="000C2EC6">
        <w:rPr>
          <w:rFonts w:ascii="Arial" w:hAnsi="Arial" w:cs="Arial"/>
        </w:rPr>
        <w:t xml:space="preserve"> campaigns, especially if </w:t>
      </w:r>
      <w:proofErr w:type="spellStart"/>
      <w:r w:rsidRPr="000C2EC6">
        <w:rPr>
          <w:rFonts w:ascii="Arial" w:hAnsi="Arial" w:cs="Arial"/>
        </w:rPr>
        <w:t>emphasising</w:t>
      </w:r>
      <w:proofErr w:type="spellEnd"/>
      <w:r w:rsidRPr="000C2EC6">
        <w:rPr>
          <w:rFonts w:ascii="Arial" w:hAnsi="Arial" w:cs="Arial"/>
        </w:rPr>
        <w:t xml:space="preserve"> the café’s experiential concept</w:t>
      </w:r>
    </w:p>
    <w:p w14:paraId="42DF22AD" w14:textId="77777777" w:rsidR="000C2EC6" w:rsidRPr="000C2EC6" w:rsidRDefault="000C2EC6" w:rsidP="000C2EC6">
      <w:pPr>
        <w:spacing w:line="360" w:lineRule="auto"/>
        <w:rPr>
          <w:rFonts w:ascii="Arial" w:hAnsi="Arial" w:cs="Arial"/>
        </w:rPr>
      </w:pPr>
      <w:r w:rsidRPr="000C2EC6">
        <w:rPr>
          <w:rFonts w:ascii="Arial" w:hAnsi="Arial" w:cs="Arial"/>
        </w:rPr>
        <w:t>Entrepreneurship finance literature highlights the importance of balancing debt and equity to maintain control while ensuring liquidity (Scarborough, 2018).</w:t>
      </w:r>
    </w:p>
    <w:p w14:paraId="05420E2F" w14:textId="77777777" w:rsidR="000C2EC6" w:rsidRPr="000C2EC6" w:rsidRDefault="000C2EC6" w:rsidP="000C2EC6">
      <w:pPr>
        <w:pStyle w:val="Heading2"/>
        <w:spacing w:line="360" w:lineRule="auto"/>
        <w:rPr>
          <w:rFonts w:ascii="Arial" w:hAnsi="Arial" w:cs="Arial"/>
          <w:sz w:val="22"/>
          <w:szCs w:val="22"/>
        </w:rPr>
      </w:pPr>
      <w:bookmarkStart w:id="28" w:name="_Toc215418077"/>
      <w:r w:rsidRPr="000C2EC6">
        <w:rPr>
          <w:rFonts w:ascii="Arial" w:hAnsi="Arial" w:cs="Arial"/>
          <w:sz w:val="22"/>
          <w:szCs w:val="22"/>
        </w:rPr>
        <w:t>4. 12-Month Cash Flow Forecast (Narrative Summary)</w:t>
      </w:r>
      <w:bookmarkEnd w:id="28"/>
    </w:p>
    <w:p w14:paraId="5226D18D" w14:textId="77777777" w:rsidR="000C2EC6" w:rsidRPr="000C2EC6" w:rsidRDefault="000C2EC6" w:rsidP="000C2EC6">
      <w:pPr>
        <w:spacing w:line="360" w:lineRule="auto"/>
        <w:rPr>
          <w:rFonts w:ascii="Arial" w:hAnsi="Arial" w:cs="Arial"/>
        </w:rPr>
      </w:pPr>
      <w:r w:rsidRPr="000C2EC6">
        <w:rPr>
          <w:rFonts w:ascii="Arial" w:hAnsi="Arial" w:cs="Arial"/>
        </w:rPr>
        <w:t>A detailed cash-flow table would accompany the business plan, but the narrative assumptions are as follows:</w:t>
      </w:r>
    </w:p>
    <w:p w14:paraId="3641FC12" w14:textId="77777777" w:rsidR="000C2EC6" w:rsidRPr="00AD580E" w:rsidRDefault="000C2EC6" w:rsidP="000C2EC6">
      <w:pPr>
        <w:spacing w:line="360" w:lineRule="auto"/>
        <w:rPr>
          <w:rFonts w:ascii="Arial" w:hAnsi="Arial" w:cs="Arial"/>
          <w:b/>
          <w:bCs/>
        </w:rPr>
      </w:pPr>
      <w:r w:rsidRPr="00AD580E">
        <w:rPr>
          <w:rFonts w:ascii="Arial" w:hAnsi="Arial" w:cs="Arial"/>
          <w:b/>
          <w:bCs/>
        </w:rPr>
        <w:t>Revenue Projections</w:t>
      </w:r>
    </w:p>
    <w:p w14:paraId="1C6FFCF5" w14:textId="77777777" w:rsidR="000C2EC6" w:rsidRPr="000C2EC6" w:rsidRDefault="000C2EC6" w:rsidP="000C2EC6">
      <w:pPr>
        <w:numPr>
          <w:ilvl w:val="0"/>
          <w:numId w:val="37"/>
        </w:numPr>
        <w:spacing w:after="160" w:line="360" w:lineRule="auto"/>
        <w:rPr>
          <w:rFonts w:ascii="Arial" w:hAnsi="Arial" w:cs="Arial"/>
        </w:rPr>
      </w:pPr>
      <w:r w:rsidRPr="000C2EC6">
        <w:rPr>
          <w:rFonts w:ascii="Arial" w:hAnsi="Arial" w:cs="Arial"/>
        </w:rPr>
        <w:t>Month 1–3: gradual ramp-up as brand awareness grows</w:t>
      </w:r>
    </w:p>
    <w:p w14:paraId="0F48023F" w14:textId="77777777" w:rsidR="000C2EC6" w:rsidRPr="000C2EC6" w:rsidRDefault="000C2EC6" w:rsidP="000C2EC6">
      <w:pPr>
        <w:numPr>
          <w:ilvl w:val="0"/>
          <w:numId w:val="37"/>
        </w:numPr>
        <w:spacing w:after="160" w:line="360" w:lineRule="auto"/>
        <w:rPr>
          <w:rFonts w:ascii="Arial" w:hAnsi="Arial" w:cs="Arial"/>
        </w:rPr>
      </w:pPr>
      <w:r w:rsidRPr="000C2EC6">
        <w:rPr>
          <w:rFonts w:ascii="Arial" w:hAnsi="Arial" w:cs="Arial"/>
        </w:rPr>
        <w:t xml:space="preserve">Month 4–8: </w:t>
      </w:r>
      <w:proofErr w:type="spellStart"/>
      <w:r w:rsidRPr="000C2EC6">
        <w:rPr>
          <w:rFonts w:ascii="Arial" w:hAnsi="Arial" w:cs="Arial"/>
        </w:rPr>
        <w:t>stabilisation</w:t>
      </w:r>
      <w:proofErr w:type="spellEnd"/>
      <w:r w:rsidRPr="000C2EC6">
        <w:rPr>
          <w:rFonts w:ascii="Arial" w:hAnsi="Arial" w:cs="Arial"/>
        </w:rPr>
        <w:t xml:space="preserve"> of customer flow, repeat business, delivery sales</w:t>
      </w:r>
    </w:p>
    <w:p w14:paraId="588AEA0D" w14:textId="77777777" w:rsidR="000C2EC6" w:rsidRPr="000C2EC6" w:rsidRDefault="000C2EC6" w:rsidP="000C2EC6">
      <w:pPr>
        <w:numPr>
          <w:ilvl w:val="0"/>
          <w:numId w:val="37"/>
        </w:numPr>
        <w:spacing w:after="160" w:line="360" w:lineRule="auto"/>
        <w:rPr>
          <w:rFonts w:ascii="Arial" w:hAnsi="Arial" w:cs="Arial"/>
        </w:rPr>
      </w:pPr>
      <w:r w:rsidRPr="000C2EC6">
        <w:rPr>
          <w:rFonts w:ascii="Arial" w:hAnsi="Arial" w:cs="Arial"/>
        </w:rPr>
        <w:t>Summer months: peak gelato sales, potentially +30–40%</w:t>
      </w:r>
    </w:p>
    <w:p w14:paraId="6441D348" w14:textId="77777777" w:rsidR="000C2EC6" w:rsidRPr="000C2EC6" w:rsidRDefault="000C2EC6" w:rsidP="000C2EC6">
      <w:pPr>
        <w:numPr>
          <w:ilvl w:val="0"/>
          <w:numId w:val="37"/>
        </w:numPr>
        <w:spacing w:after="160" w:line="360" w:lineRule="auto"/>
        <w:rPr>
          <w:rFonts w:ascii="Arial" w:hAnsi="Arial" w:cs="Arial"/>
        </w:rPr>
      </w:pPr>
      <w:r w:rsidRPr="000C2EC6">
        <w:rPr>
          <w:rFonts w:ascii="Arial" w:hAnsi="Arial" w:cs="Arial"/>
        </w:rPr>
        <w:t>Average projected monthly revenue: £18,000–£24,000</w:t>
      </w:r>
    </w:p>
    <w:p w14:paraId="4C5353D6" w14:textId="77777777" w:rsidR="000C2EC6" w:rsidRPr="00AD580E" w:rsidRDefault="000C2EC6" w:rsidP="000C2EC6">
      <w:pPr>
        <w:spacing w:line="360" w:lineRule="auto"/>
        <w:rPr>
          <w:rFonts w:ascii="Arial" w:hAnsi="Arial" w:cs="Arial"/>
          <w:b/>
          <w:bCs/>
        </w:rPr>
      </w:pPr>
      <w:r w:rsidRPr="00AD580E">
        <w:rPr>
          <w:rFonts w:ascii="Arial" w:hAnsi="Arial" w:cs="Arial"/>
          <w:b/>
          <w:bCs/>
        </w:rPr>
        <w:t>Expenses</w:t>
      </w:r>
    </w:p>
    <w:p w14:paraId="33C41B0D" w14:textId="77777777" w:rsidR="000C2EC6" w:rsidRPr="000C2EC6" w:rsidRDefault="000C2EC6" w:rsidP="000C2EC6">
      <w:pPr>
        <w:numPr>
          <w:ilvl w:val="0"/>
          <w:numId w:val="38"/>
        </w:numPr>
        <w:spacing w:after="160" w:line="360" w:lineRule="auto"/>
        <w:rPr>
          <w:rFonts w:ascii="Arial" w:hAnsi="Arial" w:cs="Arial"/>
        </w:rPr>
      </w:pPr>
      <w:r w:rsidRPr="000C2EC6">
        <w:rPr>
          <w:rFonts w:ascii="Arial" w:hAnsi="Arial" w:cs="Arial"/>
        </w:rPr>
        <w:t>Rent: approx. £2,800–£3,200 per month</w:t>
      </w:r>
    </w:p>
    <w:p w14:paraId="054E8131" w14:textId="77777777" w:rsidR="000C2EC6" w:rsidRPr="000C2EC6" w:rsidRDefault="000C2EC6" w:rsidP="000C2EC6">
      <w:pPr>
        <w:numPr>
          <w:ilvl w:val="0"/>
          <w:numId w:val="38"/>
        </w:numPr>
        <w:spacing w:after="160" w:line="360" w:lineRule="auto"/>
        <w:rPr>
          <w:rFonts w:ascii="Arial" w:hAnsi="Arial" w:cs="Arial"/>
        </w:rPr>
      </w:pPr>
      <w:r w:rsidRPr="000C2EC6">
        <w:rPr>
          <w:rFonts w:ascii="Arial" w:hAnsi="Arial" w:cs="Arial"/>
        </w:rPr>
        <w:t>Staff wages: £7,000–£9,000 per month</w:t>
      </w:r>
    </w:p>
    <w:p w14:paraId="2FBEE282" w14:textId="77777777" w:rsidR="000C2EC6" w:rsidRPr="000C2EC6" w:rsidRDefault="000C2EC6" w:rsidP="000C2EC6">
      <w:pPr>
        <w:numPr>
          <w:ilvl w:val="0"/>
          <w:numId w:val="38"/>
        </w:numPr>
        <w:spacing w:after="160" w:line="360" w:lineRule="auto"/>
        <w:rPr>
          <w:rFonts w:ascii="Arial" w:hAnsi="Arial" w:cs="Arial"/>
        </w:rPr>
      </w:pPr>
      <w:r w:rsidRPr="000C2EC6">
        <w:rPr>
          <w:rFonts w:ascii="Arial" w:hAnsi="Arial" w:cs="Arial"/>
        </w:rPr>
        <w:t>Ingredients: approx. 25–30% of sales</w:t>
      </w:r>
    </w:p>
    <w:p w14:paraId="4904676C" w14:textId="77777777" w:rsidR="000C2EC6" w:rsidRPr="000C2EC6" w:rsidRDefault="000C2EC6" w:rsidP="000C2EC6">
      <w:pPr>
        <w:numPr>
          <w:ilvl w:val="0"/>
          <w:numId w:val="38"/>
        </w:numPr>
        <w:spacing w:after="160" w:line="360" w:lineRule="auto"/>
        <w:rPr>
          <w:rFonts w:ascii="Arial" w:hAnsi="Arial" w:cs="Arial"/>
        </w:rPr>
      </w:pPr>
      <w:r w:rsidRPr="000C2EC6">
        <w:rPr>
          <w:rFonts w:ascii="Arial" w:hAnsi="Arial" w:cs="Arial"/>
        </w:rPr>
        <w:t>Utilities (high for gelato equipment): £900–£1,300 per month</w:t>
      </w:r>
    </w:p>
    <w:p w14:paraId="49007E0A" w14:textId="77777777" w:rsidR="000C2EC6" w:rsidRPr="000C2EC6" w:rsidRDefault="000C2EC6" w:rsidP="000C2EC6">
      <w:pPr>
        <w:numPr>
          <w:ilvl w:val="0"/>
          <w:numId w:val="38"/>
        </w:numPr>
        <w:spacing w:after="160" w:line="360" w:lineRule="auto"/>
        <w:rPr>
          <w:rFonts w:ascii="Arial" w:hAnsi="Arial" w:cs="Arial"/>
        </w:rPr>
      </w:pPr>
      <w:r w:rsidRPr="000C2EC6">
        <w:rPr>
          <w:rFonts w:ascii="Arial" w:hAnsi="Arial" w:cs="Arial"/>
        </w:rPr>
        <w:t>Marketing: £250–£300</w:t>
      </w:r>
    </w:p>
    <w:p w14:paraId="32F01D60" w14:textId="77777777" w:rsidR="000C2EC6" w:rsidRPr="000C2EC6" w:rsidRDefault="000C2EC6" w:rsidP="000C2EC6">
      <w:pPr>
        <w:numPr>
          <w:ilvl w:val="0"/>
          <w:numId w:val="38"/>
        </w:numPr>
        <w:spacing w:after="160" w:line="360" w:lineRule="auto"/>
        <w:rPr>
          <w:rFonts w:ascii="Arial" w:hAnsi="Arial" w:cs="Arial"/>
        </w:rPr>
      </w:pPr>
      <w:r w:rsidRPr="000C2EC6">
        <w:rPr>
          <w:rFonts w:ascii="Arial" w:hAnsi="Arial" w:cs="Arial"/>
        </w:rPr>
        <w:t>Miscellaneous costs: £250–£400</w:t>
      </w:r>
    </w:p>
    <w:p w14:paraId="40A3BA40" w14:textId="77777777" w:rsidR="000C2EC6" w:rsidRPr="00AD580E" w:rsidRDefault="000C2EC6" w:rsidP="000C2EC6">
      <w:pPr>
        <w:spacing w:line="360" w:lineRule="auto"/>
        <w:rPr>
          <w:rFonts w:ascii="Arial" w:hAnsi="Arial" w:cs="Arial"/>
          <w:b/>
          <w:bCs/>
        </w:rPr>
      </w:pPr>
      <w:r w:rsidRPr="00AD580E">
        <w:rPr>
          <w:rFonts w:ascii="Arial" w:hAnsi="Arial" w:cs="Arial"/>
          <w:b/>
          <w:bCs/>
        </w:rPr>
        <w:t>Profitability</w:t>
      </w:r>
    </w:p>
    <w:p w14:paraId="642D02F0" w14:textId="77777777" w:rsidR="000C2EC6" w:rsidRPr="000C2EC6" w:rsidRDefault="000C2EC6" w:rsidP="000C2EC6">
      <w:pPr>
        <w:spacing w:line="360" w:lineRule="auto"/>
        <w:rPr>
          <w:rFonts w:ascii="Arial" w:hAnsi="Arial" w:cs="Arial"/>
        </w:rPr>
      </w:pPr>
      <w:r w:rsidRPr="000C2EC6">
        <w:rPr>
          <w:rFonts w:ascii="Arial" w:hAnsi="Arial" w:cs="Arial"/>
        </w:rPr>
        <w:t>Given careful cost control and seasonal spikes in demand, OZE Café is projected to:</w:t>
      </w:r>
    </w:p>
    <w:p w14:paraId="2DD69B4A" w14:textId="77777777" w:rsidR="000C2EC6" w:rsidRPr="000C2EC6" w:rsidRDefault="000C2EC6" w:rsidP="000C2EC6">
      <w:pPr>
        <w:numPr>
          <w:ilvl w:val="0"/>
          <w:numId w:val="39"/>
        </w:numPr>
        <w:spacing w:after="160" w:line="360" w:lineRule="auto"/>
        <w:rPr>
          <w:rFonts w:ascii="Arial" w:hAnsi="Arial" w:cs="Arial"/>
        </w:rPr>
      </w:pPr>
      <w:r w:rsidRPr="000C2EC6">
        <w:rPr>
          <w:rFonts w:ascii="Arial" w:hAnsi="Arial" w:cs="Arial"/>
        </w:rPr>
        <w:t>Achieve break-even between Month 9–12</w:t>
      </w:r>
    </w:p>
    <w:p w14:paraId="1D102127" w14:textId="77777777" w:rsidR="000C2EC6" w:rsidRPr="000C2EC6" w:rsidRDefault="000C2EC6" w:rsidP="000C2EC6">
      <w:pPr>
        <w:numPr>
          <w:ilvl w:val="0"/>
          <w:numId w:val="39"/>
        </w:numPr>
        <w:spacing w:after="160" w:line="360" w:lineRule="auto"/>
        <w:rPr>
          <w:rFonts w:ascii="Arial" w:hAnsi="Arial" w:cs="Arial"/>
        </w:rPr>
      </w:pPr>
      <w:r w:rsidRPr="000C2EC6">
        <w:rPr>
          <w:rFonts w:ascii="Arial" w:hAnsi="Arial" w:cs="Arial"/>
        </w:rPr>
        <w:t>Increase profitability in summer periods</w:t>
      </w:r>
    </w:p>
    <w:p w14:paraId="0ED4A2A6" w14:textId="77777777" w:rsidR="000C2EC6" w:rsidRPr="000C2EC6" w:rsidRDefault="000C2EC6" w:rsidP="000C2EC6">
      <w:pPr>
        <w:numPr>
          <w:ilvl w:val="0"/>
          <w:numId w:val="39"/>
        </w:numPr>
        <w:spacing w:after="160" w:line="360" w:lineRule="auto"/>
        <w:rPr>
          <w:rFonts w:ascii="Arial" w:hAnsi="Arial" w:cs="Arial"/>
        </w:rPr>
      </w:pPr>
      <w:r w:rsidRPr="000C2EC6">
        <w:rPr>
          <w:rFonts w:ascii="Arial" w:hAnsi="Arial" w:cs="Arial"/>
        </w:rPr>
        <w:t xml:space="preserve">Improve margins over time through repeat business and loyalty </w:t>
      </w:r>
      <w:proofErr w:type="spellStart"/>
      <w:r w:rsidRPr="000C2EC6">
        <w:rPr>
          <w:rFonts w:ascii="Arial" w:hAnsi="Arial" w:cs="Arial"/>
        </w:rPr>
        <w:t>programmes</w:t>
      </w:r>
      <w:proofErr w:type="spellEnd"/>
    </w:p>
    <w:p w14:paraId="0E7066BE" w14:textId="1B207B97" w:rsidR="00AD580E" w:rsidRDefault="000C2EC6" w:rsidP="000C2EC6">
      <w:pPr>
        <w:spacing w:line="360" w:lineRule="auto"/>
        <w:rPr>
          <w:rFonts w:ascii="Arial" w:hAnsi="Arial" w:cs="Arial"/>
        </w:rPr>
      </w:pPr>
      <w:r w:rsidRPr="000C2EC6">
        <w:rPr>
          <w:rFonts w:ascii="Arial" w:hAnsi="Arial" w:cs="Arial"/>
        </w:rPr>
        <w:t xml:space="preserve">Financial management literature </w:t>
      </w:r>
      <w:proofErr w:type="spellStart"/>
      <w:r w:rsidRPr="000C2EC6">
        <w:rPr>
          <w:rFonts w:ascii="Arial" w:hAnsi="Arial" w:cs="Arial"/>
        </w:rPr>
        <w:t>emphasises</w:t>
      </w:r>
      <w:proofErr w:type="spellEnd"/>
      <w:r w:rsidRPr="000C2EC6">
        <w:rPr>
          <w:rFonts w:ascii="Arial" w:hAnsi="Arial" w:cs="Arial"/>
        </w:rPr>
        <w:t xml:space="preserve"> the importance of realistic forecasting and ongoing monitoring to avoid liquidity problems common in hospitality SMEs (Burns, 2016).</w:t>
      </w:r>
    </w:p>
    <w:p w14:paraId="48320C79" w14:textId="77777777" w:rsidR="00AD580E" w:rsidRDefault="00AD580E">
      <w:pPr>
        <w:spacing w:after="160" w:line="259" w:lineRule="auto"/>
        <w:rPr>
          <w:rFonts w:ascii="Arial" w:hAnsi="Arial" w:cs="Arial"/>
        </w:rPr>
      </w:pPr>
      <w:r>
        <w:rPr>
          <w:rFonts w:ascii="Arial" w:hAnsi="Arial" w:cs="Arial"/>
        </w:rPr>
        <w:br w:type="page"/>
      </w:r>
    </w:p>
    <w:p w14:paraId="5623166F" w14:textId="77777777" w:rsidR="000C2EC6" w:rsidRPr="000C2EC6" w:rsidRDefault="000C2EC6" w:rsidP="000C2EC6">
      <w:pPr>
        <w:spacing w:line="360" w:lineRule="auto"/>
        <w:rPr>
          <w:rFonts w:ascii="Arial" w:hAnsi="Arial" w:cs="Arial"/>
        </w:rPr>
      </w:pPr>
    </w:p>
    <w:p w14:paraId="32A59E19" w14:textId="39F61DBC" w:rsidR="000C2EC6" w:rsidRPr="000C2EC6" w:rsidRDefault="000C2EC6" w:rsidP="000C2EC6">
      <w:pPr>
        <w:pStyle w:val="Heading1"/>
        <w:spacing w:line="360" w:lineRule="auto"/>
        <w:rPr>
          <w:rFonts w:ascii="Arial" w:hAnsi="Arial" w:cs="Arial"/>
          <w:sz w:val="22"/>
          <w:szCs w:val="22"/>
        </w:rPr>
      </w:pPr>
      <w:bookmarkStart w:id="29" w:name="_Toc215418078"/>
      <w:r w:rsidRPr="000C2EC6">
        <w:rPr>
          <w:rFonts w:ascii="Arial" w:hAnsi="Arial" w:cs="Arial"/>
          <w:sz w:val="22"/>
          <w:szCs w:val="22"/>
        </w:rPr>
        <w:t>Ref</w:t>
      </w:r>
      <w:bookmarkEnd w:id="29"/>
      <w:r w:rsidR="003D516B">
        <w:rPr>
          <w:rFonts w:ascii="Arial" w:hAnsi="Arial" w:cs="Arial"/>
          <w:sz w:val="22"/>
          <w:szCs w:val="22"/>
        </w:rPr>
        <w:t>.</w:t>
      </w:r>
      <w:r w:rsidRPr="000C2EC6">
        <w:rPr>
          <w:rFonts w:ascii="Arial" w:hAnsi="Arial" w:cs="Arial"/>
          <w:sz w:val="22"/>
          <w:szCs w:val="22"/>
        </w:rPr>
        <w:t xml:space="preserve"> </w:t>
      </w:r>
    </w:p>
    <w:p w14:paraId="16AEFB1A" w14:textId="77777777" w:rsidR="000C2EC6" w:rsidRPr="000C2EC6" w:rsidRDefault="000C2EC6" w:rsidP="000C2EC6">
      <w:pPr>
        <w:pStyle w:val="ListParagraph"/>
        <w:numPr>
          <w:ilvl w:val="0"/>
          <w:numId w:val="40"/>
        </w:numPr>
        <w:spacing w:line="360" w:lineRule="auto"/>
        <w:rPr>
          <w:rFonts w:ascii="Arial" w:hAnsi="Arial" w:cs="Arial"/>
        </w:rPr>
      </w:pPr>
      <w:r w:rsidRPr="000C2EC6">
        <w:rPr>
          <w:rFonts w:ascii="Arial" w:hAnsi="Arial" w:cs="Arial"/>
        </w:rPr>
        <w:t>Pine, B.J. and Gilmore, J.H. (1998) ‘Welcome to the experience economy’, Harvard Business Review. Available at: https://hbr.org/1998/07/welcome-to-the-experience-economy</w:t>
      </w:r>
    </w:p>
    <w:p w14:paraId="51E3DC00" w14:textId="77777777" w:rsidR="000C2EC6" w:rsidRPr="000C2EC6" w:rsidRDefault="000C2EC6" w:rsidP="000C2EC6">
      <w:pPr>
        <w:pStyle w:val="ListParagraph"/>
        <w:numPr>
          <w:ilvl w:val="0"/>
          <w:numId w:val="40"/>
        </w:numPr>
        <w:spacing w:line="360" w:lineRule="auto"/>
        <w:rPr>
          <w:rFonts w:ascii="Arial" w:hAnsi="Arial" w:cs="Arial"/>
        </w:rPr>
      </w:pPr>
      <w:r w:rsidRPr="000C2EC6">
        <w:rPr>
          <w:rFonts w:ascii="Arial" w:hAnsi="Arial" w:cs="Arial"/>
        </w:rPr>
        <w:t>Kim, J. and Moon, H. (2021) ‘Atmospheric design in cafés’, Sustainability, 13(4), 2094. Available at: https://www.mdpi.com/2071-1050/13/4/2094</w:t>
      </w:r>
    </w:p>
    <w:p w14:paraId="2D7BD7C0" w14:textId="77777777" w:rsidR="000C2EC6" w:rsidRPr="000C2EC6" w:rsidRDefault="000C2EC6" w:rsidP="000C2EC6">
      <w:pPr>
        <w:pStyle w:val="ListParagraph"/>
        <w:numPr>
          <w:ilvl w:val="0"/>
          <w:numId w:val="40"/>
        </w:numPr>
        <w:spacing w:line="360" w:lineRule="auto"/>
        <w:rPr>
          <w:rFonts w:ascii="Arial" w:hAnsi="Arial" w:cs="Arial"/>
        </w:rPr>
      </w:pPr>
      <w:r w:rsidRPr="000C2EC6">
        <w:rPr>
          <w:rFonts w:ascii="Arial" w:hAnsi="Arial" w:cs="Arial"/>
        </w:rPr>
        <w:t>Sims, R. (2009) ‘Food, place and authenticity’, Geography Compass, 3(3), pp. 1–16. Available at: https://openresearch-repository.anu.edu.au/bitstream/1885/155414/1/Sims2009.pdf</w:t>
      </w:r>
    </w:p>
    <w:p w14:paraId="03109BDF" w14:textId="77777777" w:rsidR="000C2EC6" w:rsidRPr="000C2EC6" w:rsidRDefault="000C2EC6" w:rsidP="000C2EC6">
      <w:pPr>
        <w:pStyle w:val="ListParagraph"/>
        <w:numPr>
          <w:ilvl w:val="0"/>
          <w:numId w:val="40"/>
        </w:numPr>
        <w:spacing w:line="360" w:lineRule="auto"/>
        <w:rPr>
          <w:rFonts w:ascii="Arial" w:hAnsi="Arial" w:cs="Arial"/>
        </w:rPr>
      </w:pPr>
      <w:r w:rsidRPr="000C2EC6">
        <w:rPr>
          <w:rFonts w:ascii="Arial" w:hAnsi="Arial" w:cs="Arial"/>
        </w:rPr>
        <w:t>Bryson, J.R. et al. (2020) ‘Enterprise responses to COVID-19’, Area, 52(4), pp. 636–642. Available at: https://pureportal.strath.ac.uk/files/131353082/Bryson_etal_Area_2020_Working_for_ourselves.pdf</w:t>
      </w:r>
    </w:p>
    <w:p w14:paraId="2F38798D" w14:textId="77777777" w:rsidR="000C2EC6" w:rsidRPr="000C2EC6" w:rsidRDefault="000C2EC6" w:rsidP="000C2EC6">
      <w:pPr>
        <w:pStyle w:val="ListParagraph"/>
        <w:numPr>
          <w:ilvl w:val="0"/>
          <w:numId w:val="40"/>
        </w:numPr>
        <w:spacing w:line="360" w:lineRule="auto"/>
        <w:rPr>
          <w:rFonts w:ascii="Arial" w:hAnsi="Arial" w:cs="Arial"/>
        </w:rPr>
      </w:pPr>
      <w:r w:rsidRPr="000C2EC6">
        <w:rPr>
          <w:rFonts w:ascii="Arial" w:hAnsi="Arial" w:cs="Arial"/>
        </w:rPr>
        <w:t>Andersson, T.D. (2007) ‘The tourist in the experience economy’, Scandinavian Journal of Hospitality and Tourism, 7(1), pp. 46–58. Available at: https://www.tandfonline.com/doi/pdf/10.1080/15022250701224035</w:t>
      </w:r>
    </w:p>
    <w:p w14:paraId="249BF144" w14:textId="77777777" w:rsidR="000C2EC6" w:rsidRPr="000C2EC6" w:rsidRDefault="000C2EC6" w:rsidP="000C2EC6">
      <w:pPr>
        <w:pStyle w:val="ListParagraph"/>
        <w:numPr>
          <w:ilvl w:val="0"/>
          <w:numId w:val="40"/>
        </w:numPr>
        <w:spacing w:line="360" w:lineRule="auto"/>
        <w:rPr>
          <w:rFonts w:ascii="Arial" w:hAnsi="Arial" w:cs="Arial"/>
        </w:rPr>
      </w:pPr>
      <w:r w:rsidRPr="000C2EC6">
        <w:rPr>
          <w:rFonts w:ascii="Arial" w:hAnsi="Arial" w:cs="Arial"/>
        </w:rPr>
        <w:t>Burns, P. (2016) Entrepreneurship and Small Business. Available at: https://www.researchgate.net/publication/316663691</w:t>
      </w:r>
    </w:p>
    <w:p w14:paraId="0D837C6C" w14:textId="77777777" w:rsidR="000C2EC6" w:rsidRPr="000C2EC6" w:rsidRDefault="000C2EC6" w:rsidP="000C2EC6">
      <w:pPr>
        <w:pStyle w:val="ListParagraph"/>
        <w:numPr>
          <w:ilvl w:val="0"/>
          <w:numId w:val="40"/>
        </w:numPr>
        <w:spacing w:line="360" w:lineRule="auto"/>
        <w:rPr>
          <w:rFonts w:ascii="Arial" w:hAnsi="Arial" w:cs="Arial"/>
        </w:rPr>
      </w:pPr>
      <w:r w:rsidRPr="000C2EC6">
        <w:rPr>
          <w:rFonts w:ascii="Arial" w:hAnsi="Arial" w:cs="Arial"/>
        </w:rPr>
        <w:t>Food Standards Agency (2023) Food safety guidance. Available at: https://www.food.gov.uk</w:t>
      </w:r>
    </w:p>
    <w:p w14:paraId="0848EFFD" w14:textId="77777777" w:rsidR="000C2EC6" w:rsidRPr="000C2EC6" w:rsidRDefault="000C2EC6" w:rsidP="000C2EC6">
      <w:pPr>
        <w:pStyle w:val="ListParagraph"/>
        <w:numPr>
          <w:ilvl w:val="0"/>
          <w:numId w:val="40"/>
        </w:numPr>
        <w:spacing w:line="360" w:lineRule="auto"/>
        <w:rPr>
          <w:rFonts w:ascii="Arial" w:hAnsi="Arial" w:cs="Arial"/>
        </w:rPr>
      </w:pPr>
      <w:r w:rsidRPr="000C2EC6">
        <w:rPr>
          <w:rFonts w:ascii="Arial" w:hAnsi="Arial" w:cs="Arial"/>
        </w:rPr>
        <w:t>Health and Safety Executive (2023) Health and Safety at Work etc. Act 1974. Available at: https://www.hse.gov.uk/legislation/hswa.htm</w:t>
      </w:r>
    </w:p>
    <w:p w14:paraId="712B6B96" w14:textId="77777777" w:rsidR="000C2EC6" w:rsidRPr="000C2EC6" w:rsidRDefault="000C2EC6" w:rsidP="000C2EC6">
      <w:pPr>
        <w:pStyle w:val="ListParagraph"/>
        <w:numPr>
          <w:ilvl w:val="0"/>
          <w:numId w:val="40"/>
        </w:numPr>
        <w:spacing w:line="360" w:lineRule="auto"/>
        <w:rPr>
          <w:rFonts w:ascii="Arial" w:hAnsi="Arial" w:cs="Arial"/>
        </w:rPr>
      </w:pPr>
      <w:r w:rsidRPr="000C2EC6">
        <w:rPr>
          <w:rFonts w:ascii="Arial" w:hAnsi="Arial" w:cs="Arial"/>
        </w:rPr>
        <w:t>HMRC (2023) Business tax guidance. Available at: https://www.gov.uk/topic/business-tax</w:t>
      </w:r>
    </w:p>
    <w:p w14:paraId="29CB5FEA" w14:textId="77777777" w:rsidR="000C2EC6" w:rsidRPr="000C2EC6" w:rsidRDefault="000C2EC6" w:rsidP="000C2EC6">
      <w:pPr>
        <w:pStyle w:val="ListParagraph"/>
        <w:numPr>
          <w:ilvl w:val="0"/>
          <w:numId w:val="40"/>
        </w:numPr>
        <w:spacing w:line="360" w:lineRule="auto"/>
        <w:rPr>
          <w:rFonts w:ascii="Arial" w:hAnsi="Arial" w:cs="Arial"/>
        </w:rPr>
      </w:pPr>
      <w:r w:rsidRPr="000C2EC6">
        <w:rPr>
          <w:rFonts w:ascii="Arial" w:hAnsi="Arial" w:cs="Arial"/>
        </w:rPr>
        <w:t>Office for National Statistics (2023) Consumer trends data. Available at: https://www.ons.gov.uk</w:t>
      </w:r>
    </w:p>
    <w:p w14:paraId="7A2B68C0" w14:textId="77777777" w:rsidR="000C2EC6" w:rsidRPr="000C2EC6" w:rsidRDefault="000C2EC6" w:rsidP="000C2EC6">
      <w:pPr>
        <w:pStyle w:val="ListParagraph"/>
        <w:numPr>
          <w:ilvl w:val="0"/>
          <w:numId w:val="40"/>
        </w:numPr>
        <w:spacing w:line="360" w:lineRule="auto"/>
        <w:rPr>
          <w:rFonts w:ascii="Arial" w:hAnsi="Arial" w:cs="Arial"/>
        </w:rPr>
      </w:pPr>
      <w:r w:rsidRPr="000C2EC6">
        <w:rPr>
          <w:rFonts w:ascii="Arial" w:hAnsi="Arial" w:cs="Arial"/>
        </w:rPr>
        <w:t>FSB (2023) Small Business Statistics UK. Available at: https://www.fsb.org.uk</w:t>
      </w:r>
    </w:p>
    <w:p w14:paraId="6E5E784C" w14:textId="77777777" w:rsidR="000C2EC6" w:rsidRPr="000C2EC6" w:rsidRDefault="000C2EC6" w:rsidP="000C2EC6">
      <w:pPr>
        <w:spacing w:line="360" w:lineRule="auto"/>
        <w:rPr>
          <w:rFonts w:ascii="Arial" w:hAnsi="Arial" w:cs="Arial"/>
        </w:rPr>
      </w:pPr>
    </w:p>
    <w:p w14:paraId="68F43A27" w14:textId="77777777" w:rsidR="000C2EC6" w:rsidRPr="000C2EC6" w:rsidRDefault="000C2EC6" w:rsidP="000C2EC6">
      <w:pPr>
        <w:spacing w:line="360" w:lineRule="auto"/>
        <w:rPr>
          <w:rFonts w:ascii="Arial" w:hAnsi="Arial" w:cs="Arial"/>
        </w:rPr>
      </w:pPr>
    </w:p>
    <w:sectPr w:rsidR="000C2EC6" w:rsidRPr="000C2EC6">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41BE265" w14:textId="77777777" w:rsidR="00BC0A1C" w:rsidRDefault="00BC0A1C" w:rsidP="000C2EC6">
      <w:pPr>
        <w:spacing w:after="0" w:line="240" w:lineRule="auto"/>
      </w:pPr>
      <w:r>
        <w:separator/>
      </w:r>
    </w:p>
  </w:endnote>
  <w:endnote w:type="continuationSeparator" w:id="0">
    <w:p w14:paraId="6B215DAD" w14:textId="77777777" w:rsidR="00BC0A1C" w:rsidRDefault="00BC0A1C" w:rsidP="000C2EC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20957984"/>
      <w:docPartObj>
        <w:docPartGallery w:val="Page Numbers (Bottom of Page)"/>
        <w:docPartUnique/>
      </w:docPartObj>
    </w:sdtPr>
    <w:sdtEndPr>
      <w:rPr>
        <w:noProof/>
      </w:rPr>
    </w:sdtEndPr>
    <w:sdtContent>
      <w:p w14:paraId="4089A6BC" w14:textId="6829D637" w:rsidR="000C2EC6" w:rsidRDefault="000C2EC6">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1C5C827" w14:textId="77777777" w:rsidR="000C2EC6" w:rsidRDefault="000C2EC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82E42B2" w14:textId="77777777" w:rsidR="00BC0A1C" w:rsidRDefault="00BC0A1C" w:rsidP="000C2EC6">
      <w:pPr>
        <w:spacing w:after="0" w:line="240" w:lineRule="auto"/>
      </w:pPr>
      <w:r>
        <w:separator/>
      </w:r>
    </w:p>
  </w:footnote>
  <w:footnote w:type="continuationSeparator" w:id="0">
    <w:p w14:paraId="23AB91BB" w14:textId="77777777" w:rsidR="00BC0A1C" w:rsidRDefault="00BC0A1C" w:rsidP="000C2EC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9B57AA"/>
    <w:multiLevelType w:val="multilevel"/>
    <w:tmpl w:val="025CFC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26D4B4C"/>
    <w:multiLevelType w:val="multilevel"/>
    <w:tmpl w:val="DE0AC1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6C562F7"/>
    <w:multiLevelType w:val="multilevel"/>
    <w:tmpl w:val="A8044A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A7733A0"/>
    <w:multiLevelType w:val="multilevel"/>
    <w:tmpl w:val="A38CB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C066158"/>
    <w:multiLevelType w:val="multilevel"/>
    <w:tmpl w:val="695EA9FA"/>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Symbol" w:hAnsi="Symbo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E3E0380"/>
    <w:multiLevelType w:val="multilevel"/>
    <w:tmpl w:val="3F921A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6644259"/>
    <w:multiLevelType w:val="multilevel"/>
    <w:tmpl w:val="49803F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B596DCB"/>
    <w:multiLevelType w:val="multilevel"/>
    <w:tmpl w:val="2124C3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F9841B0"/>
    <w:multiLevelType w:val="multilevel"/>
    <w:tmpl w:val="F1340B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31518D8"/>
    <w:multiLevelType w:val="multilevel"/>
    <w:tmpl w:val="CCC647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3371E7C"/>
    <w:multiLevelType w:val="multilevel"/>
    <w:tmpl w:val="F81031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72B613C"/>
    <w:multiLevelType w:val="multilevel"/>
    <w:tmpl w:val="2ED069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90A2D6B"/>
    <w:multiLevelType w:val="multilevel"/>
    <w:tmpl w:val="C2B297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C027927"/>
    <w:multiLevelType w:val="multilevel"/>
    <w:tmpl w:val="E63ABB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C3C3E56"/>
    <w:multiLevelType w:val="multilevel"/>
    <w:tmpl w:val="75D4EB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DC5235E"/>
    <w:multiLevelType w:val="multilevel"/>
    <w:tmpl w:val="BF8CE1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EC16E8E"/>
    <w:multiLevelType w:val="hybridMultilevel"/>
    <w:tmpl w:val="A47490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10A7A39"/>
    <w:multiLevelType w:val="multilevel"/>
    <w:tmpl w:val="0A8E5A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2AB1844"/>
    <w:multiLevelType w:val="multilevel"/>
    <w:tmpl w:val="6A0AA2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421183C"/>
    <w:multiLevelType w:val="multilevel"/>
    <w:tmpl w:val="63DAF7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4F30216"/>
    <w:multiLevelType w:val="multilevel"/>
    <w:tmpl w:val="18749C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5972865"/>
    <w:multiLevelType w:val="multilevel"/>
    <w:tmpl w:val="8BE43D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6523439"/>
    <w:multiLevelType w:val="multilevel"/>
    <w:tmpl w:val="C152FD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75A31B3"/>
    <w:multiLevelType w:val="multilevel"/>
    <w:tmpl w:val="30EC56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8CA4D8C"/>
    <w:multiLevelType w:val="multilevel"/>
    <w:tmpl w:val="C5C487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3C152BF7"/>
    <w:multiLevelType w:val="multilevel"/>
    <w:tmpl w:val="859AC8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D0153FE"/>
    <w:multiLevelType w:val="multilevel"/>
    <w:tmpl w:val="D7F2E7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14D425D"/>
    <w:multiLevelType w:val="multilevel"/>
    <w:tmpl w:val="C2B297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3CE4E2E"/>
    <w:multiLevelType w:val="multilevel"/>
    <w:tmpl w:val="39CA67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4533547"/>
    <w:multiLevelType w:val="multilevel"/>
    <w:tmpl w:val="3E72EA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70C3D5D"/>
    <w:multiLevelType w:val="multilevel"/>
    <w:tmpl w:val="788293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76D3E5C"/>
    <w:multiLevelType w:val="multilevel"/>
    <w:tmpl w:val="497C6E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78125E8"/>
    <w:multiLevelType w:val="multilevel"/>
    <w:tmpl w:val="A05ED0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B5E6830"/>
    <w:multiLevelType w:val="multilevel"/>
    <w:tmpl w:val="6AE0B2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67213081"/>
    <w:multiLevelType w:val="multilevel"/>
    <w:tmpl w:val="CDA84F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3B9422F"/>
    <w:multiLevelType w:val="multilevel"/>
    <w:tmpl w:val="5844AC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6502EF5"/>
    <w:multiLevelType w:val="multilevel"/>
    <w:tmpl w:val="DF0422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87A3383"/>
    <w:multiLevelType w:val="multilevel"/>
    <w:tmpl w:val="702848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8E07373"/>
    <w:multiLevelType w:val="multilevel"/>
    <w:tmpl w:val="A43891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A4456F0"/>
    <w:multiLevelType w:val="multilevel"/>
    <w:tmpl w:val="9A0A03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AD47B79"/>
    <w:multiLevelType w:val="multilevel"/>
    <w:tmpl w:val="7A322D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7B374FB1"/>
    <w:multiLevelType w:val="multilevel"/>
    <w:tmpl w:val="9FA2AA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71781090">
    <w:abstractNumId w:val="1"/>
  </w:num>
  <w:num w:numId="2" w16cid:durableId="628318051">
    <w:abstractNumId w:val="6"/>
  </w:num>
  <w:num w:numId="3" w16cid:durableId="904875024">
    <w:abstractNumId w:val="11"/>
  </w:num>
  <w:num w:numId="4" w16cid:durableId="734402148">
    <w:abstractNumId w:val="18"/>
  </w:num>
  <w:num w:numId="5" w16cid:durableId="1620453582">
    <w:abstractNumId w:val="17"/>
  </w:num>
  <w:num w:numId="6" w16cid:durableId="1392968540">
    <w:abstractNumId w:val="10"/>
  </w:num>
  <w:num w:numId="7" w16cid:durableId="277831533">
    <w:abstractNumId w:val="7"/>
  </w:num>
  <w:num w:numId="8" w16cid:durableId="704251741">
    <w:abstractNumId w:val="21"/>
  </w:num>
  <w:num w:numId="9" w16cid:durableId="971516131">
    <w:abstractNumId w:val="9"/>
  </w:num>
  <w:num w:numId="10" w16cid:durableId="1363745802">
    <w:abstractNumId w:val="30"/>
  </w:num>
  <w:num w:numId="11" w16cid:durableId="564493525">
    <w:abstractNumId w:val="31"/>
  </w:num>
  <w:num w:numId="12" w16cid:durableId="26688920">
    <w:abstractNumId w:val="28"/>
  </w:num>
  <w:num w:numId="13" w16cid:durableId="1230919064">
    <w:abstractNumId w:val="14"/>
  </w:num>
  <w:num w:numId="14" w16cid:durableId="1425958178">
    <w:abstractNumId w:val="40"/>
  </w:num>
  <w:num w:numId="15" w16cid:durableId="1684941347">
    <w:abstractNumId w:val="36"/>
  </w:num>
  <w:num w:numId="16" w16cid:durableId="65037332">
    <w:abstractNumId w:val="20"/>
  </w:num>
  <w:num w:numId="17" w16cid:durableId="1224635756">
    <w:abstractNumId w:val="5"/>
  </w:num>
  <w:num w:numId="18" w16cid:durableId="541524990">
    <w:abstractNumId w:val="41"/>
  </w:num>
  <w:num w:numId="19" w16cid:durableId="2084981733">
    <w:abstractNumId w:val="26"/>
  </w:num>
  <w:num w:numId="20" w16cid:durableId="82728231">
    <w:abstractNumId w:val="32"/>
  </w:num>
  <w:num w:numId="21" w16cid:durableId="744960888">
    <w:abstractNumId w:val="37"/>
  </w:num>
  <w:num w:numId="22" w16cid:durableId="2021926096">
    <w:abstractNumId w:val="24"/>
  </w:num>
  <w:num w:numId="23" w16cid:durableId="1416896107">
    <w:abstractNumId w:val="34"/>
  </w:num>
  <w:num w:numId="24" w16cid:durableId="197090676">
    <w:abstractNumId w:val="13"/>
  </w:num>
  <w:num w:numId="25" w16cid:durableId="2070415196">
    <w:abstractNumId w:val="2"/>
  </w:num>
  <w:num w:numId="26" w16cid:durableId="409429390">
    <w:abstractNumId w:val="4"/>
  </w:num>
  <w:num w:numId="27" w16cid:durableId="1416786621">
    <w:abstractNumId w:val="22"/>
  </w:num>
  <w:num w:numId="28" w16cid:durableId="1004547875">
    <w:abstractNumId w:val="39"/>
  </w:num>
  <w:num w:numId="29" w16cid:durableId="572474866">
    <w:abstractNumId w:val="0"/>
  </w:num>
  <w:num w:numId="30" w16cid:durableId="799231399">
    <w:abstractNumId w:val="33"/>
  </w:num>
  <w:num w:numId="31" w16cid:durableId="1575436168">
    <w:abstractNumId w:val="3"/>
  </w:num>
  <w:num w:numId="32" w16cid:durableId="1143542926">
    <w:abstractNumId w:val="35"/>
  </w:num>
  <w:num w:numId="33" w16cid:durableId="1807970055">
    <w:abstractNumId w:val="19"/>
  </w:num>
  <w:num w:numId="34" w16cid:durableId="355084827">
    <w:abstractNumId w:val="23"/>
  </w:num>
  <w:num w:numId="35" w16cid:durableId="792018949">
    <w:abstractNumId w:val="38"/>
  </w:num>
  <w:num w:numId="36" w16cid:durableId="1568149855">
    <w:abstractNumId w:val="25"/>
  </w:num>
  <w:num w:numId="37" w16cid:durableId="1663005071">
    <w:abstractNumId w:val="15"/>
  </w:num>
  <w:num w:numId="38" w16cid:durableId="1689523728">
    <w:abstractNumId w:val="29"/>
  </w:num>
  <w:num w:numId="39" w16cid:durableId="5984983">
    <w:abstractNumId w:val="8"/>
  </w:num>
  <w:num w:numId="40" w16cid:durableId="958872637">
    <w:abstractNumId w:val="16"/>
  </w:num>
  <w:num w:numId="41" w16cid:durableId="1888443806">
    <w:abstractNumId w:val="27"/>
  </w:num>
  <w:num w:numId="42" w16cid:durableId="197474952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5649B"/>
    <w:rsid w:val="000C2EC6"/>
    <w:rsid w:val="001D4A9C"/>
    <w:rsid w:val="001F441A"/>
    <w:rsid w:val="003D516B"/>
    <w:rsid w:val="003F5C0C"/>
    <w:rsid w:val="004F6750"/>
    <w:rsid w:val="006843C3"/>
    <w:rsid w:val="00796514"/>
    <w:rsid w:val="00AD580E"/>
    <w:rsid w:val="00BC0A1C"/>
    <w:rsid w:val="00C402B2"/>
    <w:rsid w:val="00D5649B"/>
    <w:rsid w:val="00F14EE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8563DB"/>
  <w15:chartTrackingRefBased/>
  <w15:docId w15:val="{D9262E1D-118C-4AF9-B05D-A3FA81FDCA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96514"/>
    <w:pPr>
      <w:spacing w:after="200" w:line="276" w:lineRule="auto"/>
    </w:pPr>
    <w:rPr>
      <w:rFonts w:eastAsiaTheme="minorEastAsia"/>
      <w:kern w:val="0"/>
      <w:lang w:val="en-US"/>
      <w14:ligatures w14:val="none"/>
    </w:rPr>
  </w:style>
  <w:style w:type="paragraph" w:styleId="Heading1">
    <w:name w:val="heading 1"/>
    <w:aliases w:val="Arial"/>
    <w:basedOn w:val="Normal"/>
    <w:next w:val="Normal"/>
    <w:link w:val="Heading1Char"/>
    <w:uiPriority w:val="9"/>
    <w:qFormat/>
    <w:rsid w:val="000C2EC6"/>
    <w:pPr>
      <w:keepNext/>
      <w:keepLines/>
      <w:spacing w:before="360" w:after="80" w:line="259" w:lineRule="auto"/>
      <w:outlineLvl w:val="0"/>
    </w:pPr>
    <w:rPr>
      <w:rFonts w:asciiTheme="majorHAnsi" w:eastAsiaTheme="majorEastAsia" w:hAnsiTheme="majorHAnsi" w:cstheme="majorBidi"/>
      <w:b/>
      <w:color w:val="000000" w:themeColor="text1"/>
      <w:kern w:val="2"/>
      <w:sz w:val="40"/>
      <w:szCs w:val="40"/>
      <w:lang w:val="en-GB"/>
      <w14:ligatures w14:val="standardContextual"/>
    </w:rPr>
  </w:style>
  <w:style w:type="paragraph" w:styleId="Heading2">
    <w:name w:val="heading 2"/>
    <w:aliases w:val="Arial 1"/>
    <w:basedOn w:val="Normal"/>
    <w:next w:val="Normal"/>
    <w:link w:val="Heading2Char"/>
    <w:uiPriority w:val="9"/>
    <w:unhideWhenUsed/>
    <w:qFormat/>
    <w:rsid w:val="000C2EC6"/>
    <w:pPr>
      <w:keepNext/>
      <w:keepLines/>
      <w:spacing w:before="160" w:after="80" w:line="259" w:lineRule="auto"/>
      <w:outlineLvl w:val="1"/>
    </w:pPr>
    <w:rPr>
      <w:rFonts w:asciiTheme="majorHAnsi" w:eastAsiaTheme="majorEastAsia" w:hAnsiTheme="majorHAnsi" w:cstheme="majorBidi"/>
      <w:b/>
      <w:color w:val="000000" w:themeColor="text1"/>
      <w:kern w:val="2"/>
      <w:sz w:val="32"/>
      <w:szCs w:val="32"/>
      <w:lang w:val="en-GB"/>
      <w14:ligatures w14:val="standardContextual"/>
    </w:rPr>
  </w:style>
  <w:style w:type="paragraph" w:styleId="Heading3">
    <w:name w:val="heading 3"/>
    <w:basedOn w:val="Normal"/>
    <w:next w:val="Normal"/>
    <w:link w:val="Heading3Char"/>
    <w:uiPriority w:val="9"/>
    <w:unhideWhenUsed/>
    <w:qFormat/>
    <w:rsid w:val="00AD580E"/>
    <w:pPr>
      <w:keepNext/>
      <w:keepLines/>
      <w:spacing w:before="160" w:after="80" w:line="259" w:lineRule="auto"/>
      <w:outlineLvl w:val="2"/>
    </w:pPr>
    <w:rPr>
      <w:rFonts w:eastAsiaTheme="majorEastAsia" w:cstheme="majorBidi"/>
      <w:b/>
      <w:color w:val="000000" w:themeColor="text1"/>
      <w:kern w:val="2"/>
      <w:sz w:val="28"/>
      <w:szCs w:val="28"/>
      <w:lang w:val="en-GB"/>
      <w14:ligatures w14:val="standardContextual"/>
    </w:rPr>
  </w:style>
  <w:style w:type="paragraph" w:styleId="Heading4">
    <w:name w:val="heading 4"/>
    <w:basedOn w:val="Normal"/>
    <w:next w:val="Normal"/>
    <w:link w:val="Heading4Char"/>
    <w:uiPriority w:val="9"/>
    <w:semiHidden/>
    <w:unhideWhenUsed/>
    <w:qFormat/>
    <w:rsid w:val="00D5649B"/>
    <w:pPr>
      <w:keepNext/>
      <w:keepLines/>
      <w:spacing w:before="80" w:after="40" w:line="259" w:lineRule="auto"/>
      <w:outlineLvl w:val="3"/>
    </w:pPr>
    <w:rPr>
      <w:rFonts w:eastAsiaTheme="majorEastAsia" w:cstheme="majorBidi"/>
      <w:i/>
      <w:iCs/>
      <w:color w:val="0F4761" w:themeColor="accent1" w:themeShade="BF"/>
      <w:kern w:val="2"/>
      <w:lang w:val="en-GB"/>
      <w14:ligatures w14:val="standardContextual"/>
    </w:rPr>
  </w:style>
  <w:style w:type="paragraph" w:styleId="Heading5">
    <w:name w:val="heading 5"/>
    <w:basedOn w:val="Normal"/>
    <w:next w:val="Normal"/>
    <w:link w:val="Heading5Char"/>
    <w:uiPriority w:val="9"/>
    <w:semiHidden/>
    <w:unhideWhenUsed/>
    <w:qFormat/>
    <w:rsid w:val="00D5649B"/>
    <w:pPr>
      <w:keepNext/>
      <w:keepLines/>
      <w:spacing w:before="80" w:after="40" w:line="259" w:lineRule="auto"/>
      <w:outlineLvl w:val="4"/>
    </w:pPr>
    <w:rPr>
      <w:rFonts w:eastAsiaTheme="majorEastAsia" w:cstheme="majorBidi"/>
      <w:color w:val="0F4761" w:themeColor="accent1" w:themeShade="BF"/>
      <w:kern w:val="2"/>
      <w:lang w:val="en-GB"/>
      <w14:ligatures w14:val="standardContextual"/>
    </w:rPr>
  </w:style>
  <w:style w:type="paragraph" w:styleId="Heading6">
    <w:name w:val="heading 6"/>
    <w:basedOn w:val="Normal"/>
    <w:next w:val="Normal"/>
    <w:link w:val="Heading6Char"/>
    <w:uiPriority w:val="9"/>
    <w:semiHidden/>
    <w:unhideWhenUsed/>
    <w:qFormat/>
    <w:rsid w:val="00D5649B"/>
    <w:pPr>
      <w:keepNext/>
      <w:keepLines/>
      <w:spacing w:before="40" w:after="0" w:line="259" w:lineRule="auto"/>
      <w:outlineLvl w:val="5"/>
    </w:pPr>
    <w:rPr>
      <w:rFonts w:eastAsiaTheme="majorEastAsia" w:cstheme="majorBidi"/>
      <w:i/>
      <w:iCs/>
      <w:color w:val="595959" w:themeColor="text1" w:themeTint="A6"/>
      <w:kern w:val="2"/>
      <w:lang w:val="en-GB"/>
      <w14:ligatures w14:val="standardContextual"/>
    </w:rPr>
  </w:style>
  <w:style w:type="paragraph" w:styleId="Heading7">
    <w:name w:val="heading 7"/>
    <w:basedOn w:val="Normal"/>
    <w:next w:val="Normal"/>
    <w:link w:val="Heading7Char"/>
    <w:uiPriority w:val="9"/>
    <w:semiHidden/>
    <w:unhideWhenUsed/>
    <w:qFormat/>
    <w:rsid w:val="00D5649B"/>
    <w:pPr>
      <w:keepNext/>
      <w:keepLines/>
      <w:spacing w:before="40" w:after="0" w:line="259" w:lineRule="auto"/>
      <w:outlineLvl w:val="6"/>
    </w:pPr>
    <w:rPr>
      <w:rFonts w:eastAsiaTheme="majorEastAsia" w:cstheme="majorBidi"/>
      <w:color w:val="595959" w:themeColor="text1" w:themeTint="A6"/>
      <w:kern w:val="2"/>
      <w:lang w:val="en-GB"/>
      <w14:ligatures w14:val="standardContextual"/>
    </w:rPr>
  </w:style>
  <w:style w:type="paragraph" w:styleId="Heading8">
    <w:name w:val="heading 8"/>
    <w:basedOn w:val="Normal"/>
    <w:next w:val="Normal"/>
    <w:link w:val="Heading8Char"/>
    <w:uiPriority w:val="9"/>
    <w:semiHidden/>
    <w:unhideWhenUsed/>
    <w:qFormat/>
    <w:rsid w:val="00D5649B"/>
    <w:pPr>
      <w:keepNext/>
      <w:keepLines/>
      <w:spacing w:after="0" w:line="259" w:lineRule="auto"/>
      <w:outlineLvl w:val="7"/>
    </w:pPr>
    <w:rPr>
      <w:rFonts w:eastAsiaTheme="majorEastAsia" w:cstheme="majorBidi"/>
      <w:i/>
      <w:iCs/>
      <w:color w:val="272727" w:themeColor="text1" w:themeTint="D8"/>
      <w:kern w:val="2"/>
      <w:lang w:val="en-GB"/>
      <w14:ligatures w14:val="standardContextual"/>
    </w:rPr>
  </w:style>
  <w:style w:type="paragraph" w:styleId="Heading9">
    <w:name w:val="heading 9"/>
    <w:basedOn w:val="Normal"/>
    <w:next w:val="Normal"/>
    <w:link w:val="Heading9Char"/>
    <w:uiPriority w:val="9"/>
    <w:semiHidden/>
    <w:unhideWhenUsed/>
    <w:qFormat/>
    <w:rsid w:val="00D5649B"/>
    <w:pPr>
      <w:keepNext/>
      <w:keepLines/>
      <w:spacing w:after="0" w:line="259" w:lineRule="auto"/>
      <w:outlineLvl w:val="8"/>
    </w:pPr>
    <w:rPr>
      <w:rFonts w:eastAsiaTheme="majorEastAsia" w:cstheme="majorBidi"/>
      <w:color w:val="272727" w:themeColor="text1" w:themeTint="D8"/>
      <w:kern w:val="2"/>
      <w:lang w:val="en-GB"/>
      <w14:ligatures w14:val="standardContextual"/>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Arial Char"/>
    <w:basedOn w:val="DefaultParagraphFont"/>
    <w:link w:val="Heading1"/>
    <w:uiPriority w:val="9"/>
    <w:rsid w:val="000C2EC6"/>
    <w:rPr>
      <w:rFonts w:asciiTheme="majorHAnsi" w:eastAsiaTheme="majorEastAsia" w:hAnsiTheme="majorHAnsi" w:cstheme="majorBidi"/>
      <w:b/>
      <w:color w:val="000000" w:themeColor="text1"/>
      <w:sz w:val="40"/>
      <w:szCs w:val="40"/>
    </w:rPr>
  </w:style>
  <w:style w:type="character" w:customStyle="1" w:styleId="Heading2Char">
    <w:name w:val="Heading 2 Char"/>
    <w:aliases w:val="Arial 1 Char"/>
    <w:basedOn w:val="DefaultParagraphFont"/>
    <w:link w:val="Heading2"/>
    <w:uiPriority w:val="9"/>
    <w:rsid w:val="000C2EC6"/>
    <w:rPr>
      <w:rFonts w:asciiTheme="majorHAnsi" w:eastAsiaTheme="majorEastAsia" w:hAnsiTheme="majorHAnsi" w:cstheme="majorBidi"/>
      <w:b/>
      <w:color w:val="000000" w:themeColor="text1"/>
      <w:sz w:val="32"/>
      <w:szCs w:val="32"/>
    </w:rPr>
  </w:style>
  <w:style w:type="character" w:customStyle="1" w:styleId="Heading3Char">
    <w:name w:val="Heading 3 Char"/>
    <w:basedOn w:val="DefaultParagraphFont"/>
    <w:link w:val="Heading3"/>
    <w:uiPriority w:val="9"/>
    <w:rsid w:val="00AD580E"/>
    <w:rPr>
      <w:rFonts w:eastAsiaTheme="majorEastAsia" w:cstheme="majorBidi"/>
      <w:b/>
      <w:color w:val="000000" w:themeColor="text1"/>
      <w:sz w:val="28"/>
      <w:szCs w:val="28"/>
    </w:rPr>
  </w:style>
  <w:style w:type="character" w:customStyle="1" w:styleId="Heading4Char">
    <w:name w:val="Heading 4 Char"/>
    <w:basedOn w:val="DefaultParagraphFont"/>
    <w:link w:val="Heading4"/>
    <w:uiPriority w:val="9"/>
    <w:semiHidden/>
    <w:rsid w:val="00D5649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5649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5649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5649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5649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5649B"/>
    <w:rPr>
      <w:rFonts w:eastAsiaTheme="majorEastAsia" w:cstheme="majorBidi"/>
      <w:color w:val="272727" w:themeColor="text1" w:themeTint="D8"/>
    </w:rPr>
  </w:style>
  <w:style w:type="paragraph" w:styleId="Title">
    <w:name w:val="Title"/>
    <w:basedOn w:val="Normal"/>
    <w:next w:val="Normal"/>
    <w:link w:val="TitleChar"/>
    <w:uiPriority w:val="10"/>
    <w:qFormat/>
    <w:rsid w:val="00D5649B"/>
    <w:pPr>
      <w:spacing w:after="80" w:line="240" w:lineRule="auto"/>
      <w:contextualSpacing/>
    </w:pPr>
    <w:rPr>
      <w:rFonts w:asciiTheme="majorHAnsi" w:eastAsiaTheme="majorEastAsia" w:hAnsiTheme="majorHAnsi" w:cstheme="majorBidi"/>
      <w:spacing w:val="-10"/>
      <w:kern w:val="28"/>
      <w:sz w:val="56"/>
      <w:szCs w:val="56"/>
      <w:lang w:val="en-GB"/>
      <w14:ligatures w14:val="standardContextual"/>
    </w:rPr>
  </w:style>
  <w:style w:type="character" w:customStyle="1" w:styleId="TitleChar">
    <w:name w:val="Title Char"/>
    <w:basedOn w:val="DefaultParagraphFont"/>
    <w:link w:val="Title"/>
    <w:uiPriority w:val="10"/>
    <w:rsid w:val="00D5649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5649B"/>
    <w:pPr>
      <w:numPr>
        <w:ilvl w:val="1"/>
      </w:numPr>
      <w:spacing w:after="160" w:line="259" w:lineRule="auto"/>
    </w:pPr>
    <w:rPr>
      <w:rFonts w:eastAsiaTheme="majorEastAsia" w:cstheme="majorBidi"/>
      <w:color w:val="595959" w:themeColor="text1" w:themeTint="A6"/>
      <w:spacing w:val="15"/>
      <w:kern w:val="2"/>
      <w:sz w:val="28"/>
      <w:szCs w:val="28"/>
      <w:lang w:val="en-GB"/>
      <w14:ligatures w14:val="standardContextual"/>
    </w:rPr>
  </w:style>
  <w:style w:type="character" w:customStyle="1" w:styleId="SubtitleChar">
    <w:name w:val="Subtitle Char"/>
    <w:basedOn w:val="DefaultParagraphFont"/>
    <w:link w:val="Subtitle"/>
    <w:uiPriority w:val="11"/>
    <w:rsid w:val="00D5649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5649B"/>
    <w:pPr>
      <w:spacing w:before="160" w:after="160" w:line="259" w:lineRule="auto"/>
      <w:jc w:val="center"/>
    </w:pPr>
    <w:rPr>
      <w:rFonts w:eastAsiaTheme="minorHAnsi"/>
      <w:i/>
      <w:iCs/>
      <w:color w:val="404040" w:themeColor="text1" w:themeTint="BF"/>
      <w:kern w:val="2"/>
      <w:lang w:val="en-GB"/>
      <w14:ligatures w14:val="standardContextual"/>
    </w:rPr>
  </w:style>
  <w:style w:type="character" w:customStyle="1" w:styleId="QuoteChar">
    <w:name w:val="Quote Char"/>
    <w:basedOn w:val="DefaultParagraphFont"/>
    <w:link w:val="Quote"/>
    <w:uiPriority w:val="29"/>
    <w:rsid w:val="00D5649B"/>
    <w:rPr>
      <w:i/>
      <w:iCs/>
      <w:color w:val="404040" w:themeColor="text1" w:themeTint="BF"/>
    </w:rPr>
  </w:style>
  <w:style w:type="paragraph" w:styleId="ListParagraph">
    <w:name w:val="List Paragraph"/>
    <w:basedOn w:val="Normal"/>
    <w:uiPriority w:val="34"/>
    <w:qFormat/>
    <w:rsid w:val="00D5649B"/>
    <w:pPr>
      <w:spacing w:after="160" w:line="259" w:lineRule="auto"/>
      <w:ind w:left="720"/>
      <w:contextualSpacing/>
    </w:pPr>
    <w:rPr>
      <w:rFonts w:eastAsiaTheme="minorHAnsi"/>
      <w:kern w:val="2"/>
      <w:lang w:val="en-GB"/>
      <w14:ligatures w14:val="standardContextual"/>
    </w:rPr>
  </w:style>
  <w:style w:type="character" w:styleId="IntenseEmphasis">
    <w:name w:val="Intense Emphasis"/>
    <w:basedOn w:val="DefaultParagraphFont"/>
    <w:uiPriority w:val="21"/>
    <w:qFormat/>
    <w:rsid w:val="00D5649B"/>
    <w:rPr>
      <w:i/>
      <w:iCs/>
      <w:color w:val="0F4761" w:themeColor="accent1" w:themeShade="BF"/>
    </w:rPr>
  </w:style>
  <w:style w:type="paragraph" w:styleId="IntenseQuote">
    <w:name w:val="Intense Quote"/>
    <w:basedOn w:val="Normal"/>
    <w:next w:val="Normal"/>
    <w:link w:val="IntenseQuoteChar"/>
    <w:uiPriority w:val="30"/>
    <w:qFormat/>
    <w:rsid w:val="00D5649B"/>
    <w:pPr>
      <w:pBdr>
        <w:top w:val="single" w:sz="4" w:space="10" w:color="0F4761" w:themeColor="accent1" w:themeShade="BF"/>
        <w:bottom w:val="single" w:sz="4" w:space="10" w:color="0F4761" w:themeColor="accent1" w:themeShade="BF"/>
      </w:pBdr>
      <w:spacing w:before="360" w:after="360" w:line="259" w:lineRule="auto"/>
      <w:ind w:left="864" w:right="864"/>
      <w:jc w:val="center"/>
    </w:pPr>
    <w:rPr>
      <w:rFonts w:eastAsiaTheme="minorHAnsi"/>
      <w:i/>
      <w:iCs/>
      <w:color w:val="0F4761" w:themeColor="accent1" w:themeShade="BF"/>
      <w:kern w:val="2"/>
      <w:lang w:val="en-GB"/>
      <w14:ligatures w14:val="standardContextual"/>
    </w:rPr>
  </w:style>
  <w:style w:type="character" w:customStyle="1" w:styleId="IntenseQuoteChar">
    <w:name w:val="Intense Quote Char"/>
    <w:basedOn w:val="DefaultParagraphFont"/>
    <w:link w:val="IntenseQuote"/>
    <w:uiPriority w:val="30"/>
    <w:rsid w:val="00D5649B"/>
    <w:rPr>
      <w:i/>
      <w:iCs/>
      <w:color w:val="0F4761" w:themeColor="accent1" w:themeShade="BF"/>
    </w:rPr>
  </w:style>
  <w:style w:type="character" w:styleId="IntenseReference">
    <w:name w:val="Intense Reference"/>
    <w:basedOn w:val="DefaultParagraphFont"/>
    <w:uiPriority w:val="32"/>
    <w:qFormat/>
    <w:rsid w:val="00D5649B"/>
    <w:rPr>
      <w:b/>
      <w:bCs/>
      <w:smallCaps/>
      <w:color w:val="0F4761" w:themeColor="accent1" w:themeShade="BF"/>
      <w:spacing w:val="5"/>
    </w:rPr>
  </w:style>
  <w:style w:type="table" w:styleId="TableGrid">
    <w:name w:val="Table Grid"/>
    <w:basedOn w:val="TableNormal"/>
    <w:uiPriority w:val="39"/>
    <w:rsid w:val="000C2EC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C2EC6"/>
    <w:pPr>
      <w:tabs>
        <w:tab w:val="center" w:pos="4513"/>
        <w:tab w:val="right" w:pos="9026"/>
      </w:tabs>
      <w:spacing w:after="0" w:line="240" w:lineRule="auto"/>
    </w:pPr>
  </w:style>
  <w:style w:type="character" w:customStyle="1" w:styleId="HeaderChar">
    <w:name w:val="Header Char"/>
    <w:basedOn w:val="DefaultParagraphFont"/>
    <w:link w:val="Header"/>
    <w:uiPriority w:val="99"/>
    <w:rsid w:val="000C2EC6"/>
    <w:rPr>
      <w:rFonts w:eastAsiaTheme="minorEastAsia"/>
      <w:kern w:val="0"/>
      <w:lang w:val="en-US"/>
      <w14:ligatures w14:val="none"/>
    </w:rPr>
  </w:style>
  <w:style w:type="paragraph" w:styleId="Footer">
    <w:name w:val="footer"/>
    <w:basedOn w:val="Normal"/>
    <w:link w:val="FooterChar"/>
    <w:uiPriority w:val="99"/>
    <w:unhideWhenUsed/>
    <w:rsid w:val="000C2EC6"/>
    <w:pPr>
      <w:tabs>
        <w:tab w:val="center" w:pos="4513"/>
        <w:tab w:val="right" w:pos="9026"/>
      </w:tabs>
      <w:spacing w:after="0" w:line="240" w:lineRule="auto"/>
    </w:pPr>
  </w:style>
  <w:style w:type="character" w:customStyle="1" w:styleId="FooterChar">
    <w:name w:val="Footer Char"/>
    <w:basedOn w:val="DefaultParagraphFont"/>
    <w:link w:val="Footer"/>
    <w:uiPriority w:val="99"/>
    <w:rsid w:val="000C2EC6"/>
    <w:rPr>
      <w:rFonts w:eastAsiaTheme="minorEastAsia"/>
      <w:kern w:val="0"/>
      <w:lang w:val="en-US"/>
      <w14:ligatures w14:val="none"/>
    </w:rPr>
  </w:style>
  <w:style w:type="paragraph" w:styleId="TOCHeading">
    <w:name w:val="TOC Heading"/>
    <w:basedOn w:val="Heading1"/>
    <w:next w:val="Normal"/>
    <w:uiPriority w:val="39"/>
    <w:unhideWhenUsed/>
    <w:qFormat/>
    <w:rsid w:val="000C2EC6"/>
    <w:pPr>
      <w:spacing w:before="240" w:after="0"/>
      <w:outlineLvl w:val="9"/>
    </w:pPr>
    <w:rPr>
      <w:kern w:val="0"/>
      <w:sz w:val="32"/>
      <w:szCs w:val="32"/>
      <w:lang w:val="en-US"/>
      <w14:ligatures w14:val="none"/>
    </w:rPr>
  </w:style>
  <w:style w:type="paragraph" w:styleId="TOC1">
    <w:name w:val="toc 1"/>
    <w:basedOn w:val="Normal"/>
    <w:next w:val="Normal"/>
    <w:autoRedefine/>
    <w:uiPriority w:val="39"/>
    <w:unhideWhenUsed/>
    <w:rsid w:val="000C2EC6"/>
    <w:pPr>
      <w:spacing w:after="100"/>
    </w:pPr>
  </w:style>
  <w:style w:type="paragraph" w:styleId="TOC2">
    <w:name w:val="toc 2"/>
    <w:basedOn w:val="Normal"/>
    <w:next w:val="Normal"/>
    <w:autoRedefine/>
    <w:uiPriority w:val="39"/>
    <w:unhideWhenUsed/>
    <w:rsid w:val="000C2EC6"/>
    <w:pPr>
      <w:spacing w:after="100"/>
      <w:ind w:left="220"/>
    </w:pPr>
  </w:style>
  <w:style w:type="paragraph" w:styleId="TOC3">
    <w:name w:val="toc 3"/>
    <w:basedOn w:val="Normal"/>
    <w:next w:val="Normal"/>
    <w:autoRedefine/>
    <w:uiPriority w:val="39"/>
    <w:unhideWhenUsed/>
    <w:rsid w:val="000C2EC6"/>
    <w:pPr>
      <w:spacing w:after="100"/>
      <w:ind w:left="440"/>
    </w:pPr>
  </w:style>
  <w:style w:type="character" w:styleId="Hyperlink">
    <w:name w:val="Hyperlink"/>
    <w:basedOn w:val="DefaultParagraphFont"/>
    <w:uiPriority w:val="99"/>
    <w:unhideWhenUsed/>
    <w:rsid w:val="000C2EC6"/>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D292B31-0229-4141-B9B3-CAABAAE327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95</TotalTime>
  <Pages>1</Pages>
  <Words>5014</Words>
  <Characters>28580</Characters>
  <Application>Microsoft Office Word</Application>
  <DocSecurity>0</DocSecurity>
  <Lines>238</Lines>
  <Paragraphs>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33527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Mihai Santa (2030796)</dc:creator>
  <cp:keywords/>
  <dc:description/>
  <cp:lastModifiedBy>Mihai Santa (2030796)</cp:lastModifiedBy>
  <cp:revision>4</cp:revision>
  <dcterms:created xsi:type="dcterms:W3CDTF">2025-11-21T22:48:00Z</dcterms:created>
  <dcterms:modified xsi:type="dcterms:W3CDTF">2025-11-30T19:13:00Z</dcterms:modified>
</cp:coreProperties>
</file>