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BBA53" w14:textId="77777777" w:rsidR="002727E6" w:rsidRDefault="002727E6" w:rsidP="002727E6">
      <w:pPr>
        <w:pStyle w:val="Heading1"/>
        <w:jc w:val="center"/>
        <w:rPr>
          <w:sz w:val="32"/>
          <w:szCs w:val="32"/>
        </w:rPr>
      </w:pPr>
      <w:bookmarkStart w:id="0" w:name="_q9wxwia70k70" w:colFirst="0" w:colLast="0"/>
      <w:bookmarkEnd w:id="0"/>
    </w:p>
    <w:p w14:paraId="4357E356" w14:textId="77777777" w:rsidR="002727E6" w:rsidRDefault="002727E6" w:rsidP="002727E6">
      <w:pPr>
        <w:pStyle w:val="Heading1"/>
        <w:jc w:val="center"/>
        <w:rPr>
          <w:sz w:val="32"/>
          <w:szCs w:val="32"/>
        </w:rPr>
      </w:pPr>
      <w:bookmarkStart w:id="1" w:name="_nvzkl7jmnq1s" w:colFirst="0" w:colLast="0"/>
      <w:bookmarkEnd w:id="1"/>
    </w:p>
    <w:p w14:paraId="1DB93B47" w14:textId="77777777" w:rsidR="002727E6" w:rsidRDefault="002727E6" w:rsidP="002727E6">
      <w:pPr>
        <w:pStyle w:val="Heading1"/>
        <w:jc w:val="center"/>
        <w:rPr>
          <w:sz w:val="32"/>
          <w:szCs w:val="32"/>
        </w:rPr>
      </w:pPr>
      <w:bookmarkStart w:id="2" w:name="_8hp8j5ra9sr2" w:colFirst="0" w:colLast="0"/>
      <w:bookmarkEnd w:id="2"/>
    </w:p>
    <w:p w14:paraId="6623CEE2" w14:textId="77777777" w:rsidR="002727E6" w:rsidRDefault="002727E6" w:rsidP="002727E6">
      <w:pPr>
        <w:pStyle w:val="Heading1"/>
        <w:jc w:val="center"/>
        <w:rPr>
          <w:sz w:val="32"/>
          <w:szCs w:val="32"/>
        </w:rPr>
      </w:pPr>
      <w:bookmarkStart w:id="3" w:name="_ngnsnf2tv1hc" w:colFirst="0" w:colLast="0"/>
      <w:bookmarkEnd w:id="3"/>
    </w:p>
    <w:p w14:paraId="06C4A7DF" w14:textId="77777777" w:rsidR="002727E6" w:rsidRDefault="002727E6" w:rsidP="002727E6">
      <w:pPr>
        <w:pStyle w:val="Heading1"/>
        <w:jc w:val="center"/>
        <w:rPr>
          <w:sz w:val="32"/>
          <w:szCs w:val="32"/>
        </w:rPr>
      </w:pPr>
      <w:bookmarkStart w:id="4" w:name="_jqdfyx9z7662" w:colFirst="0" w:colLast="0"/>
      <w:bookmarkEnd w:id="4"/>
    </w:p>
    <w:p w14:paraId="4168BB7A" w14:textId="77777777" w:rsidR="002727E6" w:rsidRDefault="002727E6" w:rsidP="002727E6">
      <w:pPr>
        <w:pStyle w:val="Heading1"/>
        <w:jc w:val="center"/>
        <w:rPr>
          <w:sz w:val="32"/>
          <w:szCs w:val="32"/>
        </w:rPr>
      </w:pPr>
      <w:bookmarkStart w:id="5" w:name="_agkvbcy646fo" w:colFirst="0" w:colLast="0"/>
      <w:bookmarkEnd w:id="5"/>
    </w:p>
    <w:p w14:paraId="69ED0A44" w14:textId="77777777" w:rsidR="002727E6" w:rsidRDefault="002727E6" w:rsidP="002727E6">
      <w:pPr>
        <w:pStyle w:val="Heading1"/>
        <w:jc w:val="center"/>
        <w:rPr>
          <w:sz w:val="32"/>
          <w:szCs w:val="32"/>
        </w:rPr>
      </w:pPr>
      <w:bookmarkStart w:id="6" w:name="_ez9i9uga3l31" w:colFirst="0" w:colLast="0"/>
      <w:bookmarkEnd w:id="6"/>
    </w:p>
    <w:p w14:paraId="45AFAF77" w14:textId="77777777" w:rsidR="002727E6" w:rsidRDefault="002727E6" w:rsidP="002727E6">
      <w:pPr>
        <w:pStyle w:val="Heading1"/>
        <w:jc w:val="center"/>
        <w:rPr>
          <w:sz w:val="32"/>
          <w:szCs w:val="32"/>
        </w:rPr>
      </w:pPr>
      <w:bookmarkStart w:id="7" w:name="_e1i0696wvlzp" w:colFirst="0" w:colLast="0"/>
      <w:bookmarkEnd w:id="7"/>
    </w:p>
    <w:p w14:paraId="5DFCE582" w14:textId="77777777" w:rsidR="00847FBA" w:rsidRDefault="002727E6" w:rsidP="002727E6">
      <w:pPr>
        <w:jc w:val="center"/>
        <w:rPr>
          <w:rFonts w:ascii="Arial" w:hAnsi="Arial" w:cs="Arial"/>
          <w:b/>
          <w:bCs/>
          <w:sz w:val="32"/>
          <w:szCs w:val="32"/>
        </w:rPr>
      </w:pPr>
      <w:bookmarkStart w:id="8" w:name="_au4mpgnvj75o" w:colFirst="0" w:colLast="0"/>
      <w:bookmarkEnd w:id="8"/>
      <w:r w:rsidRPr="00847FBA">
        <w:rPr>
          <w:rFonts w:ascii="Arial" w:hAnsi="Arial" w:cs="Arial"/>
          <w:b/>
          <w:bCs/>
          <w:sz w:val="32"/>
          <w:szCs w:val="32"/>
        </w:rPr>
        <w:t>STRATEGIC MANAGEMENT AND SUSTAINABILITY</w:t>
      </w:r>
    </w:p>
    <w:p w14:paraId="3BADB9C9" w14:textId="0F9EE67C" w:rsidR="00515C53" w:rsidRDefault="002727E6" w:rsidP="002727E6">
      <w:pPr>
        <w:jc w:val="center"/>
        <w:rPr>
          <w:rFonts w:ascii="Arial" w:hAnsi="Arial" w:cs="Arial"/>
          <w:b/>
          <w:bCs/>
          <w:sz w:val="32"/>
          <w:szCs w:val="32"/>
        </w:rPr>
      </w:pPr>
      <w:r w:rsidRPr="00847FBA">
        <w:rPr>
          <w:rFonts w:ascii="Arial" w:hAnsi="Arial" w:cs="Arial"/>
          <w:b/>
          <w:bCs/>
          <w:sz w:val="32"/>
          <w:szCs w:val="32"/>
        </w:rPr>
        <w:t>ASSESSMENT 1</w:t>
      </w:r>
    </w:p>
    <w:p w14:paraId="139FAB54" w14:textId="3EDFDCDE" w:rsidR="001A2023" w:rsidRPr="00B50FB1" w:rsidRDefault="00B50FB1" w:rsidP="002727E6">
      <w:pPr>
        <w:jc w:val="center"/>
        <w:rPr>
          <w:rFonts w:ascii="Arial" w:hAnsi="Arial" w:cs="Arial"/>
          <w:b/>
          <w:bCs/>
          <w:sz w:val="32"/>
          <w:szCs w:val="32"/>
          <w:u w:val="single"/>
        </w:rPr>
      </w:pPr>
      <w:r w:rsidRPr="00B50FB1">
        <w:rPr>
          <w:rFonts w:ascii="Arial" w:hAnsi="Arial" w:cs="Arial"/>
          <w:b/>
          <w:bCs/>
          <w:sz w:val="32"/>
          <w:szCs w:val="32"/>
          <w:u w:val="single"/>
        </w:rPr>
        <w:t>Analysis of Volkswagen</w:t>
      </w:r>
      <w:r>
        <w:rPr>
          <w:rFonts w:ascii="Arial" w:hAnsi="Arial" w:cs="Arial"/>
          <w:b/>
          <w:bCs/>
          <w:sz w:val="32"/>
          <w:szCs w:val="32"/>
          <w:u w:val="single"/>
        </w:rPr>
        <w:t xml:space="preserve"> </w:t>
      </w:r>
      <w:r w:rsidR="00B21AF5">
        <w:rPr>
          <w:rFonts w:ascii="Arial" w:hAnsi="Arial" w:cs="Arial"/>
          <w:b/>
          <w:bCs/>
          <w:sz w:val="32"/>
          <w:szCs w:val="32"/>
          <w:u w:val="single"/>
        </w:rPr>
        <w:t>and its</w:t>
      </w:r>
      <w:r w:rsidR="005D6399">
        <w:rPr>
          <w:rFonts w:ascii="Arial" w:hAnsi="Arial" w:cs="Arial"/>
          <w:b/>
          <w:bCs/>
          <w:sz w:val="32"/>
          <w:szCs w:val="32"/>
          <w:u w:val="single"/>
        </w:rPr>
        <w:t xml:space="preserve"> competitive environment</w:t>
      </w:r>
    </w:p>
    <w:p w14:paraId="7BD20268" w14:textId="77777777" w:rsidR="00515C53" w:rsidRDefault="00515C53" w:rsidP="002727E6">
      <w:pPr>
        <w:jc w:val="center"/>
        <w:rPr>
          <w:b/>
          <w:bCs/>
          <w:sz w:val="32"/>
          <w:szCs w:val="32"/>
        </w:rPr>
      </w:pPr>
    </w:p>
    <w:p w14:paraId="70B1EF17" w14:textId="77777777" w:rsidR="00515C53" w:rsidRDefault="00515C53" w:rsidP="002727E6">
      <w:pPr>
        <w:jc w:val="center"/>
        <w:rPr>
          <w:b/>
          <w:bCs/>
          <w:sz w:val="32"/>
          <w:szCs w:val="32"/>
        </w:rPr>
      </w:pPr>
    </w:p>
    <w:p w14:paraId="07B718BD" w14:textId="77777777" w:rsidR="00515C53" w:rsidRDefault="00515C53" w:rsidP="002727E6">
      <w:pPr>
        <w:jc w:val="center"/>
        <w:rPr>
          <w:b/>
          <w:bCs/>
          <w:sz w:val="32"/>
          <w:szCs w:val="32"/>
        </w:rPr>
      </w:pPr>
    </w:p>
    <w:p w14:paraId="30BC3464" w14:textId="77777777" w:rsidR="00515C53" w:rsidRDefault="00515C53" w:rsidP="002727E6">
      <w:pPr>
        <w:jc w:val="center"/>
        <w:rPr>
          <w:b/>
          <w:bCs/>
          <w:sz w:val="32"/>
          <w:szCs w:val="32"/>
        </w:rPr>
      </w:pPr>
    </w:p>
    <w:p w14:paraId="17989B3F" w14:textId="77777777" w:rsidR="00515C53" w:rsidRDefault="00515C53" w:rsidP="002727E6">
      <w:pPr>
        <w:jc w:val="center"/>
        <w:rPr>
          <w:b/>
          <w:bCs/>
          <w:sz w:val="32"/>
          <w:szCs w:val="32"/>
        </w:rPr>
      </w:pPr>
    </w:p>
    <w:p w14:paraId="11570D1E" w14:textId="77777777" w:rsidR="00515C53" w:rsidRDefault="00515C53" w:rsidP="002727E6">
      <w:pPr>
        <w:jc w:val="center"/>
        <w:rPr>
          <w:b/>
          <w:bCs/>
          <w:sz w:val="32"/>
          <w:szCs w:val="32"/>
        </w:rPr>
      </w:pPr>
    </w:p>
    <w:p w14:paraId="2C3BA579" w14:textId="77777777" w:rsidR="00515C53" w:rsidRDefault="00515C53" w:rsidP="00D54F2C">
      <w:pPr>
        <w:rPr>
          <w:b/>
          <w:bCs/>
          <w:sz w:val="32"/>
          <w:szCs w:val="32"/>
        </w:rPr>
      </w:pPr>
    </w:p>
    <w:p w14:paraId="6849B813" w14:textId="77777777" w:rsidR="00515C53" w:rsidRPr="00847FBA" w:rsidRDefault="00515C53" w:rsidP="00AC2209">
      <w:pPr>
        <w:rPr>
          <w:rFonts w:ascii="Arial" w:hAnsi="Arial" w:cs="Arial"/>
          <w:b/>
          <w:bCs/>
          <w:sz w:val="22"/>
          <w:szCs w:val="22"/>
        </w:rPr>
      </w:pPr>
      <w:r w:rsidRPr="00847FBA">
        <w:rPr>
          <w:rFonts w:ascii="Arial" w:hAnsi="Arial" w:cs="Arial"/>
          <w:b/>
          <w:bCs/>
          <w:sz w:val="22"/>
          <w:szCs w:val="22"/>
        </w:rPr>
        <w:t xml:space="preserve">Student Name: </w:t>
      </w:r>
      <w:proofErr w:type="spellStart"/>
      <w:r w:rsidRPr="00847FBA">
        <w:rPr>
          <w:rFonts w:ascii="Arial" w:hAnsi="Arial" w:cs="Arial"/>
          <w:b/>
          <w:bCs/>
          <w:sz w:val="22"/>
          <w:szCs w:val="22"/>
        </w:rPr>
        <w:t>Vasile</w:t>
      </w:r>
      <w:proofErr w:type="spellEnd"/>
      <w:r w:rsidRPr="00847FBA">
        <w:rPr>
          <w:rFonts w:ascii="Arial" w:hAnsi="Arial" w:cs="Arial"/>
          <w:b/>
          <w:bCs/>
          <w:sz w:val="22"/>
          <w:szCs w:val="22"/>
        </w:rPr>
        <w:t xml:space="preserve"> </w:t>
      </w:r>
      <w:proofErr w:type="spellStart"/>
      <w:r w:rsidRPr="00847FBA">
        <w:rPr>
          <w:rFonts w:ascii="Arial" w:hAnsi="Arial" w:cs="Arial"/>
          <w:b/>
          <w:bCs/>
          <w:sz w:val="22"/>
          <w:szCs w:val="22"/>
        </w:rPr>
        <w:t>Silviu</w:t>
      </w:r>
      <w:proofErr w:type="spellEnd"/>
      <w:r w:rsidRPr="00847FBA">
        <w:rPr>
          <w:rFonts w:ascii="Arial" w:hAnsi="Arial" w:cs="Arial"/>
          <w:b/>
          <w:bCs/>
          <w:sz w:val="22"/>
          <w:szCs w:val="22"/>
        </w:rPr>
        <w:t xml:space="preserve"> </w:t>
      </w:r>
      <w:proofErr w:type="spellStart"/>
      <w:r w:rsidRPr="00847FBA">
        <w:rPr>
          <w:rFonts w:ascii="Arial" w:hAnsi="Arial" w:cs="Arial"/>
          <w:b/>
          <w:bCs/>
          <w:sz w:val="22"/>
          <w:szCs w:val="22"/>
        </w:rPr>
        <w:t>Bracau</w:t>
      </w:r>
      <w:proofErr w:type="spellEnd"/>
    </w:p>
    <w:p w14:paraId="01E773D1" w14:textId="77777777" w:rsidR="00515C53" w:rsidRPr="00847FBA" w:rsidRDefault="00515C53" w:rsidP="00AC2209">
      <w:pPr>
        <w:rPr>
          <w:rFonts w:ascii="Arial" w:hAnsi="Arial" w:cs="Arial"/>
          <w:b/>
          <w:bCs/>
          <w:sz w:val="22"/>
          <w:szCs w:val="22"/>
        </w:rPr>
      </w:pPr>
      <w:r w:rsidRPr="00847FBA">
        <w:rPr>
          <w:rFonts w:ascii="Arial" w:hAnsi="Arial" w:cs="Arial"/>
          <w:b/>
          <w:bCs/>
          <w:sz w:val="22"/>
          <w:szCs w:val="22"/>
        </w:rPr>
        <w:t>Student Name: 1919081</w:t>
      </w:r>
    </w:p>
    <w:p w14:paraId="0FB8140F" w14:textId="77777777" w:rsidR="00CC6A6B" w:rsidRPr="00847FBA" w:rsidRDefault="004502D8" w:rsidP="00AC2209">
      <w:pPr>
        <w:rPr>
          <w:rFonts w:ascii="Arial" w:hAnsi="Arial" w:cs="Arial"/>
          <w:b/>
          <w:bCs/>
          <w:color w:val="000000"/>
          <w:sz w:val="22"/>
          <w:szCs w:val="22"/>
          <w:shd w:val="clear" w:color="auto" w:fill="FFFFFF"/>
        </w:rPr>
      </w:pPr>
      <w:r w:rsidRPr="00847FBA">
        <w:rPr>
          <w:rFonts w:ascii="Arial" w:hAnsi="Arial" w:cs="Arial"/>
          <w:b/>
          <w:bCs/>
          <w:sz w:val="22"/>
          <w:szCs w:val="22"/>
        </w:rPr>
        <w:t>Lecturer</w:t>
      </w:r>
      <w:r w:rsidR="00CC6A6B" w:rsidRPr="00847FBA">
        <w:rPr>
          <w:rFonts w:ascii="Arial" w:hAnsi="Arial" w:cs="Arial"/>
          <w:b/>
          <w:bCs/>
          <w:sz w:val="22"/>
          <w:szCs w:val="22"/>
        </w:rPr>
        <w:t xml:space="preserve"> Name</w:t>
      </w:r>
      <w:r w:rsidRPr="00847FBA">
        <w:rPr>
          <w:rFonts w:ascii="Arial" w:hAnsi="Arial" w:cs="Arial"/>
          <w:b/>
          <w:bCs/>
          <w:sz w:val="22"/>
          <w:szCs w:val="22"/>
        </w:rPr>
        <w:t>:</w:t>
      </w:r>
      <w:r w:rsidR="00AD70D2" w:rsidRPr="00847FBA">
        <w:rPr>
          <w:rFonts w:ascii="Arial" w:hAnsi="Arial" w:cs="Arial"/>
          <w:b/>
          <w:bCs/>
          <w:color w:val="000000"/>
          <w:sz w:val="22"/>
          <w:szCs w:val="22"/>
          <w:shd w:val="clear" w:color="auto" w:fill="FFFFFF"/>
        </w:rPr>
        <w:t xml:space="preserve"> </w:t>
      </w:r>
      <w:proofErr w:type="spellStart"/>
      <w:r w:rsidR="00AD70D2" w:rsidRPr="00847FBA">
        <w:rPr>
          <w:rFonts w:ascii="Arial" w:hAnsi="Arial" w:cs="Arial"/>
          <w:b/>
          <w:bCs/>
          <w:color w:val="000000"/>
          <w:sz w:val="22"/>
          <w:szCs w:val="22"/>
          <w:shd w:val="clear" w:color="auto" w:fill="FFFFFF"/>
        </w:rPr>
        <w:t>Ejiro</w:t>
      </w:r>
      <w:proofErr w:type="spellEnd"/>
      <w:r w:rsidR="00AD70D2" w:rsidRPr="00847FBA">
        <w:rPr>
          <w:rFonts w:ascii="Arial" w:hAnsi="Arial" w:cs="Arial"/>
          <w:b/>
          <w:bCs/>
          <w:color w:val="000000"/>
          <w:sz w:val="22"/>
          <w:szCs w:val="22"/>
          <w:shd w:val="clear" w:color="auto" w:fill="FFFFFF"/>
        </w:rPr>
        <w:t xml:space="preserve"> </w:t>
      </w:r>
      <w:proofErr w:type="spellStart"/>
      <w:r w:rsidR="00AD70D2" w:rsidRPr="00847FBA">
        <w:rPr>
          <w:rFonts w:ascii="Arial" w:hAnsi="Arial" w:cs="Arial"/>
          <w:b/>
          <w:bCs/>
          <w:color w:val="000000"/>
          <w:sz w:val="22"/>
          <w:szCs w:val="22"/>
          <w:shd w:val="clear" w:color="auto" w:fill="FFFFFF"/>
        </w:rPr>
        <w:t>Esohwode</w:t>
      </w:r>
      <w:proofErr w:type="spellEnd"/>
      <w:r w:rsidR="00AD70D2" w:rsidRPr="00847FBA">
        <w:rPr>
          <w:rFonts w:ascii="Arial" w:hAnsi="Arial" w:cs="Arial"/>
          <w:color w:val="000000"/>
          <w:sz w:val="22"/>
          <w:szCs w:val="22"/>
          <w:shd w:val="clear" w:color="auto" w:fill="FFFFFF"/>
        </w:rPr>
        <w:t> </w:t>
      </w:r>
    </w:p>
    <w:p w14:paraId="38183EA6" w14:textId="77777777" w:rsidR="006F7519" w:rsidRDefault="00CC6F34" w:rsidP="00AC2209">
      <w:pPr>
        <w:rPr>
          <w:rFonts w:ascii="Arial" w:hAnsi="Arial" w:cs="Arial"/>
          <w:b/>
          <w:bCs/>
          <w:color w:val="000000"/>
          <w:sz w:val="22"/>
          <w:szCs w:val="22"/>
          <w:shd w:val="clear" w:color="auto" w:fill="FFFFFF"/>
        </w:rPr>
      </w:pPr>
      <w:r w:rsidRPr="00847FBA">
        <w:rPr>
          <w:rFonts w:ascii="Arial" w:hAnsi="Arial" w:cs="Arial"/>
          <w:b/>
          <w:bCs/>
          <w:color w:val="000000"/>
          <w:sz w:val="22"/>
          <w:szCs w:val="22"/>
          <w:shd w:val="clear" w:color="auto" w:fill="FFFFFF"/>
          <w:lang w:val="ro-RO"/>
        </w:rPr>
        <w:t>Mod</w:t>
      </w:r>
      <w:r w:rsidR="007E1A39" w:rsidRPr="00847FBA">
        <w:rPr>
          <w:rFonts w:ascii="Arial" w:hAnsi="Arial" w:cs="Arial"/>
          <w:b/>
          <w:bCs/>
          <w:color w:val="000000"/>
          <w:sz w:val="22"/>
          <w:szCs w:val="22"/>
          <w:shd w:val="clear" w:color="auto" w:fill="FFFFFF"/>
          <w:lang w:val="ro-RO"/>
        </w:rPr>
        <w:t>ule</w:t>
      </w:r>
      <w:r w:rsidR="007E1A39" w:rsidRPr="00847FBA">
        <w:rPr>
          <w:rFonts w:ascii="Arial" w:hAnsi="Arial" w:cs="Arial"/>
          <w:b/>
          <w:bCs/>
          <w:color w:val="000000"/>
          <w:sz w:val="22"/>
          <w:szCs w:val="22"/>
          <w:shd w:val="clear" w:color="auto" w:fill="FFFFFF"/>
        </w:rPr>
        <w:t xml:space="preserve">: </w:t>
      </w:r>
      <w:r w:rsidR="00AC2209" w:rsidRPr="00847FBA">
        <w:rPr>
          <w:rFonts w:ascii="Arial" w:hAnsi="Arial" w:cs="Arial"/>
          <w:b/>
          <w:bCs/>
          <w:color w:val="000000"/>
          <w:sz w:val="22"/>
          <w:szCs w:val="22"/>
          <w:shd w:val="clear" w:color="auto" w:fill="FFFFFF"/>
        </w:rPr>
        <w:t>LCBB6004</w:t>
      </w:r>
    </w:p>
    <w:p w14:paraId="597B03C7" w14:textId="42448387" w:rsidR="00D54F2C" w:rsidRDefault="00D54F2C" w:rsidP="00AC2209">
      <w:pPr>
        <w:rPr>
          <w:rFonts w:ascii="Arial" w:hAnsi="Arial" w:cs="Arial"/>
          <w:b/>
          <w:bCs/>
          <w:color w:val="000000"/>
          <w:sz w:val="22"/>
          <w:szCs w:val="22"/>
          <w:shd w:val="clear" w:color="auto" w:fill="FFFFFF"/>
        </w:rPr>
      </w:pPr>
      <w:r>
        <w:rPr>
          <w:rFonts w:ascii="Arial" w:hAnsi="Arial" w:cs="Arial"/>
          <w:b/>
          <w:bCs/>
          <w:color w:val="000000"/>
          <w:sz w:val="22"/>
          <w:szCs w:val="22"/>
          <w:shd w:val="clear" w:color="auto" w:fill="FFFFFF"/>
        </w:rPr>
        <w:t>2,9</w:t>
      </w:r>
      <w:r w:rsidR="000F3F24">
        <w:rPr>
          <w:rFonts w:ascii="Arial" w:hAnsi="Arial" w:cs="Arial"/>
          <w:b/>
          <w:bCs/>
          <w:color w:val="000000"/>
          <w:sz w:val="22"/>
          <w:szCs w:val="22"/>
          <w:shd w:val="clear" w:color="auto" w:fill="FFFFFF"/>
        </w:rPr>
        <w:t>22</w:t>
      </w:r>
      <w:r>
        <w:rPr>
          <w:rFonts w:ascii="Arial" w:hAnsi="Arial" w:cs="Arial"/>
          <w:b/>
          <w:bCs/>
          <w:color w:val="000000"/>
          <w:sz w:val="22"/>
          <w:szCs w:val="22"/>
          <w:shd w:val="clear" w:color="auto" w:fill="FFFFFF"/>
        </w:rPr>
        <w:t xml:space="preserve"> Words</w:t>
      </w:r>
    </w:p>
    <w:p w14:paraId="7FEB3D1F" w14:textId="517235C3" w:rsidR="002727E6" w:rsidRPr="00D54F2C" w:rsidRDefault="000F3F24" w:rsidP="00AC2209">
      <w:pPr>
        <w:rPr>
          <w:rFonts w:ascii="Arial" w:hAnsi="Arial" w:cs="Arial"/>
          <w:b/>
          <w:bCs/>
          <w:color w:val="000000"/>
          <w:sz w:val="22"/>
          <w:szCs w:val="22"/>
          <w:shd w:val="clear" w:color="auto" w:fill="FFFFFF"/>
        </w:rPr>
      </w:pPr>
      <w:r>
        <w:rPr>
          <w:rFonts w:ascii="Arial" w:hAnsi="Arial" w:cs="Arial"/>
          <w:b/>
          <w:bCs/>
          <w:color w:val="000000"/>
          <w:sz w:val="22"/>
          <w:szCs w:val="22"/>
          <w:shd w:val="clear" w:color="auto" w:fill="FFFFFF"/>
        </w:rPr>
        <w:t>Due Date: 09 January 2023</w:t>
      </w:r>
      <w:r w:rsidR="002727E6" w:rsidRPr="00AC2209">
        <w:rPr>
          <w:b/>
          <w:bCs/>
          <w:sz w:val="32"/>
          <w:szCs w:val="32"/>
        </w:rPr>
        <w:br w:type="page"/>
      </w:r>
      <w:bookmarkStart w:id="9" w:name="_s7lgnthagtgr" w:colFirst="0" w:colLast="0"/>
      <w:bookmarkEnd w:id="9"/>
    </w:p>
    <w:bookmarkStart w:id="10" w:name="_iczasoxdls0h" w:colFirst="0" w:colLast="0" w:displacedByCustomXml="next"/>
    <w:bookmarkEnd w:id="10" w:displacedByCustomXml="next"/>
    <w:sdt>
      <w:sdtPr>
        <w:rPr>
          <w:rFonts w:ascii="Times New Roman" w:eastAsia="Times New Roman" w:hAnsi="Times New Roman" w:cs="Times New Roman"/>
          <w:color w:val="auto"/>
          <w:sz w:val="24"/>
          <w:szCs w:val="24"/>
          <w:lang w:val="en-GB" w:eastAsia="en-IN"/>
        </w:rPr>
        <w:id w:val="-288665203"/>
        <w:docPartObj>
          <w:docPartGallery w:val="Table of Contents"/>
          <w:docPartUnique/>
        </w:docPartObj>
      </w:sdtPr>
      <w:sdtEndPr>
        <w:rPr>
          <w:b/>
          <w:bCs/>
          <w:noProof/>
        </w:rPr>
      </w:sdtEndPr>
      <w:sdtContent>
        <w:p w14:paraId="7E94C6BE" w14:textId="77777777" w:rsidR="002727E6" w:rsidRDefault="002727E6" w:rsidP="002727E6">
          <w:pPr>
            <w:pStyle w:val="TOCHeading"/>
            <w:rPr>
              <w:noProof/>
            </w:rPr>
          </w:pPr>
          <w:r>
            <w:t>Table of Contents</w:t>
          </w:r>
          <w:r>
            <w:fldChar w:fldCharType="begin"/>
          </w:r>
          <w:r>
            <w:instrText xml:space="preserve"> TOC \o "1-3" \h \z \u </w:instrText>
          </w:r>
          <w:r>
            <w:fldChar w:fldCharType="separate"/>
          </w:r>
        </w:p>
        <w:p w14:paraId="2C996A39" w14:textId="77777777" w:rsidR="002727E6" w:rsidRDefault="00CF0A2F" w:rsidP="002727E6">
          <w:pPr>
            <w:pStyle w:val="TOC1"/>
            <w:tabs>
              <w:tab w:val="right" w:leader="dot" w:pos="9350"/>
            </w:tabs>
            <w:rPr>
              <w:rFonts w:asciiTheme="minorHAnsi" w:eastAsiaTheme="minorEastAsia" w:hAnsiTheme="minorHAnsi" w:cstheme="minorBidi"/>
              <w:noProof/>
              <w:sz w:val="22"/>
              <w:szCs w:val="22"/>
              <w:lang w:val="en-IN"/>
            </w:rPr>
          </w:pPr>
          <w:hyperlink w:anchor="_Toc119711515" w:history="1">
            <w:r w:rsidR="002727E6" w:rsidRPr="00EC6432">
              <w:rPr>
                <w:rStyle w:val="Hyperlink"/>
                <w:noProof/>
              </w:rPr>
              <w:t>Introduction</w:t>
            </w:r>
            <w:r w:rsidR="002727E6">
              <w:rPr>
                <w:noProof/>
                <w:webHidden/>
              </w:rPr>
              <w:tab/>
            </w:r>
            <w:r w:rsidR="002727E6">
              <w:rPr>
                <w:noProof/>
                <w:webHidden/>
              </w:rPr>
              <w:fldChar w:fldCharType="begin"/>
            </w:r>
            <w:r w:rsidR="002727E6">
              <w:rPr>
                <w:noProof/>
                <w:webHidden/>
              </w:rPr>
              <w:instrText xml:space="preserve"> PAGEREF _Toc119711515 \h </w:instrText>
            </w:r>
            <w:r w:rsidR="002727E6">
              <w:rPr>
                <w:noProof/>
                <w:webHidden/>
              </w:rPr>
            </w:r>
            <w:r w:rsidR="002727E6">
              <w:rPr>
                <w:noProof/>
                <w:webHidden/>
              </w:rPr>
              <w:fldChar w:fldCharType="separate"/>
            </w:r>
            <w:r w:rsidR="002727E6">
              <w:rPr>
                <w:noProof/>
                <w:webHidden/>
              </w:rPr>
              <w:t>3</w:t>
            </w:r>
            <w:r w:rsidR="002727E6">
              <w:rPr>
                <w:noProof/>
                <w:webHidden/>
              </w:rPr>
              <w:fldChar w:fldCharType="end"/>
            </w:r>
          </w:hyperlink>
        </w:p>
        <w:p w14:paraId="148CE8A6" w14:textId="77777777" w:rsidR="002727E6" w:rsidRDefault="00CF0A2F" w:rsidP="002727E6">
          <w:pPr>
            <w:pStyle w:val="TOC1"/>
            <w:tabs>
              <w:tab w:val="right" w:leader="dot" w:pos="9350"/>
            </w:tabs>
            <w:rPr>
              <w:rFonts w:asciiTheme="minorHAnsi" w:eastAsiaTheme="minorEastAsia" w:hAnsiTheme="minorHAnsi" w:cstheme="minorBidi"/>
              <w:noProof/>
              <w:sz w:val="22"/>
              <w:szCs w:val="22"/>
              <w:lang w:val="en-IN"/>
            </w:rPr>
          </w:pPr>
          <w:hyperlink w:anchor="_Toc119711516" w:history="1">
            <w:r w:rsidR="002727E6" w:rsidRPr="00EC6432">
              <w:rPr>
                <w:rStyle w:val="Hyperlink"/>
                <w:noProof/>
              </w:rPr>
              <w:t>Business Strategies of Volkswagen over the past five years.</w:t>
            </w:r>
            <w:r w:rsidR="002727E6">
              <w:rPr>
                <w:noProof/>
                <w:webHidden/>
              </w:rPr>
              <w:tab/>
            </w:r>
            <w:r w:rsidR="002727E6">
              <w:rPr>
                <w:noProof/>
                <w:webHidden/>
              </w:rPr>
              <w:fldChar w:fldCharType="begin"/>
            </w:r>
            <w:r w:rsidR="002727E6">
              <w:rPr>
                <w:noProof/>
                <w:webHidden/>
              </w:rPr>
              <w:instrText xml:space="preserve"> PAGEREF _Toc119711516 \h </w:instrText>
            </w:r>
            <w:r w:rsidR="002727E6">
              <w:rPr>
                <w:noProof/>
                <w:webHidden/>
              </w:rPr>
            </w:r>
            <w:r w:rsidR="002727E6">
              <w:rPr>
                <w:noProof/>
                <w:webHidden/>
              </w:rPr>
              <w:fldChar w:fldCharType="separate"/>
            </w:r>
            <w:r w:rsidR="002727E6">
              <w:rPr>
                <w:noProof/>
                <w:webHidden/>
              </w:rPr>
              <w:t>3</w:t>
            </w:r>
            <w:r w:rsidR="002727E6">
              <w:rPr>
                <w:noProof/>
                <w:webHidden/>
              </w:rPr>
              <w:fldChar w:fldCharType="end"/>
            </w:r>
          </w:hyperlink>
        </w:p>
        <w:p w14:paraId="7CC5D6E8" w14:textId="28CFA7C4" w:rsidR="002727E6" w:rsidRDefault="00CF0A2F" w:rsidP="002727E6">
          <w:pPr>
            <w:pStyle w:val="TOC1"/>
            <w:tabs>
              <w:tab w:val="right" w:leader="dot" w:pos="9350"/>
            </w:tabs>
            <w:rPr>
              <w:rFonts w:asciiTheme="minorHAnsi" w:eastAsiaTheme="minorEastAsia" w:hAnsiTheme="minorHAnsi" w:cstheme="minorBidi"/>
              <w:noProof/>
              <w:sz w:val="22"/>
              <w:szCs w:val="22"/>
              <w:lang w:val="en-IN"/>
            </w:rPr>
          </w:pPr>
          <w:hyperlink w:anchor="_Toc119711517" w:history="1">
            <w:r w:rsidR="002727E6" w:rsidRPr="00EC6432">
              <w:rPr>
                <w:rStyle w:val="Hyperlink"/>
                <w:noProof/>
              </w:rPr>
              <w:t>Capabilities and Resources of Volkswagen</w:t>
            </w:r>
            <w:r w:rsidR="002727E6">
              <w:rPr>
                <w:noProof/>
                <w:webHidden/>
              </w:rPr>
              <w:tab/>
            </w:r>
            <w:r w:rsidR="003D6276">
              <w:rPr>
                <w:noProof/>
                <w:webHidden/>
              </w:rPr>
              <w:t>6</w:t>
            </w:r>
          </w:hyperlink>
        </w:p>
        <w:p w14:paraId="4CD281BC" w14:textId="2CFFF066" w:rsidR="002727E6" w:rsidRDefault="00CF0A2F" w:rsidP="002727E6">
          <w:pPr>
            <w:pStyle w:val="TOC1"/>
            <w:tabs>
              <w:tab w:val="right" w:leader="dot" w:pos="9350"/>
            </w:tabs>
            <w:rPr>
              <w:rFonts w:asciiTheme="minorHAnsi" w:eastAsiaTheme="minorEastAsia" w:hAnsiTheme="minorHAnsi" w:cstheme="minorBidi"/>
              <w:noProof/>
              <w:sz w:val="22"/>
              <w:szCs w:val="22"/>
              <w:lang w:val="en-IN"/>
            </w:rPr>
          </w:pPr>
          <w:hyperlink w:anchor="_Toc119711518" w:history="1">
            <w:r w:rsidR="002727E6" w:rsidRPr="00EC6432">
              <w:rPr>
                <w:rStyle w:val="Hyperlink"/>
                <w:noProof/>
              </w:rPr>
              <w:t>Consideration of Sustainability and Environment for being Competitive</w:t>
            </w:r>
            <w:r w:rsidR="002727E6">
              <w:rPr>
                <w:noProof/>
                <w:webHidden/>
              </w:rPr>
              <w:tab/>
            </w:r>
            <w:r w:rsidR="003D6276">
              <w:rPr>
                <w:noProof/>
                <w:webHidden/>
              </w:rPr>
              <w:t>8</w:t>
            </w:r>
          </w:hyperlink>
        </w:p>
        <w:p w14:paraId="42C7E216" w14:textId="77B14E3A" w:rsidR="002727E6" w:rsidRDefault="00CF0A2F" w:rsidP="002727E6">
          <w:pPr>
            <w:pStyle w:val="TOC1"/>
            <w:tabs>
              <w:tab w:val="right" w:leader="dot" w:pos="9350"/>
            </w:tabs>
            <w:rPr>
              <w:rFonts w:asciiTheme="minorHAnsi" w:eastAsiaTheme="minorEastAsia" w:hAnsiTheme="minorHAnsi" w:cstheme="minorBidi"/>
              <w:noProof/>
              <w:sz w:val="22"/>
              <w:szCs w:val="22"/>
              <w:lang w:val="en-IN"/>
            </w:rPr>
          </w:pPr>
          <w:hyperlink w:anchor="_Toc119711519" w:history="1">
            <w:r w:rsidR="002727E6" w:rsidRPr="00EC6432">
              <w:rPr>
                <w:rStyle w:val="Hyperlink"/>
                <w:noProof/>
              </w:rPr>
              <w:t>Recommendations</w:t>
            </w:r>
            <w:r w:rsidR="002727E6">
              <w:rPr>
                <w:noProof/>
                <w:webHidden/>
              </w:rPr>
              <w:tab/>
            </w:r>
            <w:r w:rsidR="003D6276">
              <w:rPr>
                <w:noProof/>
                <w:webHidden/>
              </w:rPr>
              <w:t>9</w:t>
            </w:r>
          </w:hyperlink>
        </w:p>
        <w:p w14:paraId="09394933" w14:textId="33ABECDD" w:rsidR="002727E6" w:rsidRDefault="00CF0A2F" w:rsidP="002727E6">
          <w:pPr>
            <w:pStyle w:val="TOC1"/>
            <w:tabs>
              <w:tab w:val="right" w:leader="dot" w:pos="9350"/>
            </w:tabs>
            <w:rPr>
              <w:rFonts w:asciiTheme="minorHAnsi" w:eastAsiaTheme="minorEastAsia" w:hAnsiTheme="minorHAnsi" w:cstheme="minorBidi"/>
              <w:noProof/>
              <w:sz w:val="22"/>
              <w:szCs w:val="22"/>
              <w:lang w:val="en-IN"/>
            </w:rPr>
          </w:pPr>
          <w:hyperlink w:anchor="_Toc119711520" w:history="1">
            <w:r w:rsidR="002727E6" w:rsidRPr="00EC6432">
              <w:rPr>
                <w:rStyle w:val="Hyperlink"/>
                <w:noProof/>
              </w:rPr>
              <w:t>Conclusion</w:t>
            </w:r>
            <w:r w:rsidR="002727E6">
              <w:rPr>
                <w:noProof/>
                <w:webHidden/>
              </w:rPr>
              <w:tab/>
            </w:r>
            <w:r w:rsidR="003D6276">
              <w:rPr>
                <w:noProof/>
                <w:webHidden/>
              </w:rPr>
              <w:t>11</w:t>
            </w:r>
          </w:hyperlink>
        </w:p>
        <w:p w14:paraId="75B9EFE2" w14:textId="08A8DD87" w:rsidR="002727E6" w:rsidRDefault="00CF0A2F" w:rsidP="002727E6">
          <w:pPr>
            <w:pStyle w:val="TOC1"/>
            <w:tabs>
              <w:tab w:val="right" w:leader="dot" w:pos="9350"/>
            </w:tabs>
            <w:rPr>
              <w:rFonts w:asciiTheme="minorHAnsi" w:eastAsiaTheme="minorEastAsia" w:hAnsiTheme="minorHAnsi" w:cstheme="minorBidi"/>
              <w:noProof/>
              <w:sz w:val="22"/>
              <w:szCs w:val="22"/>
              <w:lang w:val="en-IN"/>
            </w:rPr>
          </w:pPr>
          <w:hyperlink w:anchor="_Toc119711521" w:history="1">
            <w:r w:rsidR="002727E6" w:rsidRPr="00EC6432">
              <w:rPr>
                <w:rStyle w:val="Hyperlink"/>
                <w:noProof/>
              </w:rPr>
              <w:t>References</w:t>
            </w:r>
            <w:r w:rsidR="002727E6">
              <w:rPr>
                <w:noProof/>
                <w:webHidden/>
              </w:rPr>
              <w:tab/>
            </w:r>
            <w:r w:rsidR="003D6276">
              <w:rPr>
                <w:noProof/>
                <w:webHidden/>
              </w:rPr>
              <w:t>12</w:t>
            </w:r>
          </w:hyperlink>
        </w:p>
        <w:p w14:paraId="7934A071" w14:textId="77777777" w:rsidR="002727E6" w:rsidRDefault="002727E6" w:rsidP="002727E6">
          <w:r>
            <w:rPr>
              <w:b/>
              <w:bCs/>
              <w:noProof/>
            </w:rPr>
            <w:fldChar w:fldCharType="end"/>
          </w:r>
        </w:p>
      </w:sdtContent>
    </w:sdt>
    <w:p w14:paraId="72FC0C41" w14:textId="77777777" w:rsidR="002727E6" w:rsidRDefault="002727E6" w:rsidP="002727E6">
      <w:pPr>
        <w:rPr>
          <w:b/>
        </w:rPr>
      </w:pPr>
      <w:r>
        <w:br w:type="page"/>
      </w:r>
    </w:p>
    <w:p w14:paraId="4A6F0788" w14:textId="77777777" w:rsidR="002727E6" w:rsidRPr="002845F5" w:rsidRDefault="002727E6" w:rsidP="00A12FDC">
      <w:pPr>
        <w:pStyle w:val="Heading1"/>
        <w:spacing w:line="480" w:lineRule="auto"/>
        <w:rPr>
          <w:rFonts w:ascii="Arial" w:hAnsi="Arial" w:cs="Arial"/>
        </w:rPr>
      </w:pPr>
      <w:bookmarkStart w:id="11" w:name="_Toc119711515"/>
      <w:r w:rsidRPr="002845F5">
        <w:rPr>
          <w:rFonts w:ascii="Arial" w:hAnsi="Arial" w:cs="Arial"/>
        </w:rPr>
        <w:lastRenderedPageBreak/>
        <w:t>Introduction</w:t>
      </w:r>
      <w:bookmarkEnd w:id="11"/>
    </w:p>
    <w:p w14:paraId="2080D83B" w14:textId="77777777" w:rsidR="002727E6" w:rsidRPr="002845F5" w:rsidRDefault="002727E6" w:rsidP="00A12FDC">
      <w:pPr>
        <w:spacing w:line="480" w:lineRule="auto"/>
        <w:rPr>
          <w:rFonts w:ascii="Arial" w:hAnsi="Arial" w:cs="Arial"/>
          <w:sz w:val="22"/>
          <w:szCs w:val="22"/>
        </w:rPr>
      </w:pPr>
      <w:r w:rsidRPr="002845F5">
        <w:rPr>
          <w:rFonts w:ascii="Arial" w:hAnsi="Arial" w:cs="Arial"/>
          <w:sz w:val="22"/>
          <w:szCs w:val="22"/>
        </w:rPr>
        <w:t xml:space="preserve">The purpose of the study is to identify the business strategies of Volkswagen in the last five years.  The motto of the company and the pricing methods of the business have been discussed throughout the study. The different resources and capabilities of the business have been discussed as well. The different resources of the business have been highlighted in the study with their state in the company. VRIO toll has been used to highlight the resources which are valuable, rare, </w:t>
      </w:r>
      <w:proofErr w:type="gramStart"/>
      <w:r w:rsidRPr="002845F5">
        <w:rPr>
          <w:rFonts w:ascii="Arial" w:hAnsi="Arial" w:cs="Arial"/>
          <w:sz w:val="22"/>
          <w:szCs w:val="22"/>
        </w:rPr>
        <w:t>immutable</w:t>
      </w:r>
      <w:proofErr w:type="gramEnd"/>
      <w:r w:rsidRPr="002845F5">
        <w:rPr>
          <w:rFonts w:ascii="Arial" w:hAnsi="Arial" w:cs="Arial"/>
          <w:sz w:val="22"/>
          <w:szCs w:val="22"/>
        </w:rPr>
        <w:t xml:space="preserve"> and organised. The reasons behind providing the rank to the resources have been described throughout the study too. Peter Five tools have been used as well to evaluate the sustainable consideration and environment of the organisation. The current market environment for Volkswagen has been illustrated as the bargaining power of the company with the buyer and seller has been negotiated. Possible threats from substitute products and new entrants have been evaluated as well.  The study has discussed the position of its competitor of Volkswagen in the market and a comparative study of the sustainability plan of the company has been analysed as well. Effective recommendations have been provided through the study which will help the company to improve its business strategy and to develop the quality of the resources as well. The recommendations will assist to make the sustainable program of the company more impactful, and an overall business development plan has been provided through the study.</w:t>
      </w:r>
    </w:p>
    <w:p w14:paraId="09F41186" w14:textId="77777777" w:rsidR="002727E6" w:rsidRPr="002845F5" w:rsidRDefault="002727E6" w:rsidP="00A12FDC">
      <w:pPr>
        <w:pStyle w:val="Heading1"/>
        <w:spacing w:line="480" w:lineRule="auto"/>
        <w:rPr>
          <w:rFonts w:ascii="Arial" w:hAnsi="Arial" w:cs="Arial"/>
        </w:rPr>
      </w:pPr>
      <w:bookmarkStart w:id="12" w:name="_6okfwv8xxyhn" w:colFirst="0" w:colLast="0"/>
      <w:bookmarkStart w:id="13" w:name="_Toc119711516"/>
      <w:bookmarkEnd w:id="12"/>
      <w:r w:rsidRPr="002845F5">
        <w:rPr>
          <w:rFonts w:ascii="Arial" w:hAnsi="Arial" w:cs="Arial"/>
        </w:rPr>
        <w:t>Business Strategies of Volkswagen over the past five years.</w:t>
      </w:r>
      <w:bookmarkEnd w:id="13"/>
    </w:p>
    <w:p w14:paraId="7350FD18" w14:textId="77777777" w:rsidR="002727E6" w:rsidRPr="002845F5" w:rsidRDefault="002727E6" w:rsidP="00A12FDC">
      <w:pPr>
        <w:spacing w:line="480" w:lineRule="auto"/>
        <w:rPr>
          <w:rFonts w:ascii="Arial" w:hAnsi="Arial" w:cs="Arial"/>
          <w:sz w:val="22"/>
          <w:szCs w:val="22"/>
        </w:rPr>
      </w:pPr>
      <w:r w:rsidRPr="002845F5">
        <w:rPr>
          <w:rFonts w:ascii="Arial" w:hAnsi="Arial" w:cs="Arial"/>
          <w:sz w:val="22"/>
          <w:szCs w:val="22"/>
        </w:rPr>
        <w:t xml:space="preserve">The business strategy of Volkswagen can be analysed in detail by the toll of Porter's Generic. In this tool, the four strategic sections of the company will be discussed and those are the cost strategy, differentiation strategy, focus strategy and differentiation focus. The cost leadership strategy will explain the profits of the business by reducing the operation cost. The current market share of the company and the current pricing strategy of the product of the company will be analysed under this factor. The differentiation </w:t>
      </w:r>
      <w:r w:rsidRPr="002845F5">
        <w:rPr>
          <w:rFonts w:ascii="Arial" w:hAnsi="Arial" w:cs="Arial"/>
          <w:sz w:val="22"/>
          <w:szCs w:val="22"/>
        </w:rPr>
        <w:lastRenderedPageBreak/>
        <w:t>strategy will analyse the innovation, and effectiveness of the different offerings of sales and marketing (MindTools, 2022).</w:t>
      </w:r>
    </w:p>
    <w:p w14:paraId="050A8380" w14:textId="77777777" w:rsidR="002727E6" w:rsidRPr="002845F5" w:rsidRDefault="002727E6" w:rsidP="00A12FDC">
      <w:pPr>
        <w:spacing w:line="480" w:lineRule="auto"/>
        <w:rPr>
          <w:rFonts w:ascii="Arial" w:hAnsi="Arial" w:cs="Arial"/>
          <w:sz w:val="22"/>
          <w:szCs w:val="22"/>
        </w:rPr>
      </w:pPr>
      <w:r w:rsidRPr="00F1645A">
        <w:rPr>
          <w:rFonts w:ascii="Arial" w:hAnsi="Arial" w:cs="Arial"/>
          <w:b/>
          <w:sz w:val="22"/>
          <w:szCs w:val="22"/>
        </w:rPr>
        <w:t>Cost Leadership:</w:t>
      </w:r>
      <w:r w:rsidRPr="00F1645A">
        <w:rPr>
          <w:rFonts w:ascii="Arial" w:hAnsi="Arial" w:cs="Arial"/>
          <w:sz w:val="22"/>
          <w:szCs w:val="22"/>
        </w:rPr>
        <w:t xml:space="preserve"> </w:t>
      </w:r>
      <w:r w:rsidRPr="002845F5">
        <w:rPr>
          <w:rFonts w:ascii="Arial" w:hAnsi="Arial" w:cs="Arial"/>
          <w:sz w:val="22"/>
          <w:szCs w:val="22"/>
        </w:rPr>
        <w:t xml:space="preserve">Cost strategy is mostly adopted by companies who intended to set a low cost for their production. Companies which have a broad range of production can keep the pricing strategy low as the count of sales helps them to achieve profit even based on low-cost sales. If the company will keep the pricing of the product low, that does not mean that 6the quality of the product will be compromised as well (Eldridge, 2018). Volkswagen is a company which targets the middle-income group of the market, and the brand maintains a low-level image as it is affordable for people of minimum income capacity. As the cost of the product of Volkswagen is </w:t>
      </w:r>
      <w:r w:rsidRPr="002845F5">
        <w:rPr>
          <w:sz w:val="22"/>
          <w:szCs w:val="22"/>
        </w:rPr>
        <w:t>reachable for the lower middle-class</w:t>
      </w:r>
      <w:r>
        <w:t xml:space="preserve"> </w:t>
      </w:r>
      <w:r w:rsidRPr="002845F5">
        <w:rPr>
          <w:rFonts w:ascii="Arial" w:hAnsi="Arial" w:cs="Arial"/>
          <w:sz w:val="22"/>
          <w:szCs w:val="22"/>
        </w:rPr>
        <w:t>people, the count of the customer helps the company to achieve the desired profit easily. For example, in China, the price of a Polo which is a basic car model</w:t>
      </w:r>
      <w:r>
        <w:t xml:space="preserve"> </w:t>
      </w:r>
      <w:r w:rsidRPr="002845F5">
        <w:rPr>
          <w:rFonts w:ascii="Arial" w:hAnsi="Arial" w:cs="Arial"/>
          <w:sz w:val="22"/>
          <w:szCs w:val="22"/>
        </w:rPr>
        <w:t>Volkswagen is 100,000 RMB and the cost of an Audi A1 is 200,000 RMB. It specifies that Polo is a reasonable product and that the mass belonging to the middle-income group will buy that product (law aspect, 2020).</w:t>
      </w:r>
    </w:p>
    <w:p w14:paraId="7F6369B0" w14:textId="77777777" w:rsidR="002727E6" w:rsidRPr="00F1645A" w:rsidRDefault="002727E6" w:rsidP="00A12FDC">
      <w:pPr>
        <w:spacing w:line="480" w:lineRule="auto"/>
        <w:rPr>
          <w:rFonts w:ascii="Arial" w:hAnsi="Arial" w:cs="Arial"/>
          <w:sz w:val="22"/>
          <w:szCs w:val="22"/>
        </w:rPr>
      </w:pPr>
      <w:r w:rsidRPr="00F1645A">
        <w:rPr>
          <w:rFonts w:ascii="Arial" w:hAnsi="Arial" w:cs="Arial"/>
          <w:b/>
          <w:sz w:val="22"/>
          <w:szCs w:val="22"/>
        </w:rPr>
        <w:t>Cost Focus:</w:t>
      </w:r>
      <w:r w:rsidRPr="00F1645A">
        <w:rPr>
          <w:rFonts w:ascii="Arial" w:hAnsi="Arial" w:cs="Arial"/>
          <w:sz w:val="22"/>
          <w:szCs w:val="22"/>
        </w:rPr>
        <w:t xml:space="preserve"> Cost focus is a narrow business strategy which only considers the pricing of the product, but the quality of the product gets compromised. There are certain customers in the market who have a low level of affordability and while buying any goods they only consider the price of the products, and the quality of that product becomes secondary for them. Such a strategy narrows the market for the company as there are many as well who consider both the pricing and the quality equally important (Eldridge, 2018). Volkswagen does not belong to this category as the company is concerned with their product reputation as well. The company maintains a base of loyal customers who helps the business to keep the top spot in the core of the European market. New customers are also impressed with the products and services of the company and the company has a sharp competition for ranks with its competitors (annual report 2020. Volkswagen, 2022).</w:t>
      </w:r>
    </w:p>
    <w:p w14:paraId="23DA7AE0" w14:textId="77777777" w:rsidR="002727E6" w:rsidRPr="002845F5" w:rsidRDefault="002727E6" w:rsidP="00A12FDC">
      <w:pPr>
        <w:spacing w:line="480" w:lineRule="auto"/>
        <w:rPr>
          <w:rFonts w:ascii="Arial" w:hAnsi="Arial" w:cs="Arial"/>
        </w:rPr>
      </w:pPr>
      <w:r w:rsidRPr="00F1645A">
        <w:rPr>
          <w:rFonts w:ascii="Arial" w:hAnsi="Arial" w:cs="Arial"/>
          <w:b/>
          <w:sz w:val="22"/>
          <w:szCs w:val="22"/>
        </w:rPr>
        <w:lastRenderedPageBreak/>
        <w:t>Differentiation Leadership:</w:t>
      </w:r>
      <w:r w:rsidRPr="002845F5">
        <w:rPr>
          <w:rFonts w:ascii="Arial" w:hAnsi="Arial" w:cs="Arial"/>
          <w:b/>
        </w:rPr>
        <w:t xml:space="preserve"> </w:t>
      </w:r>
      <w:r w:rsidRPr="002845F5">
        <w:rPr>
          <w:rFonts w:ascii="Arial" w:hAnsi="Arial" w:cs="Arial"/>
          <w:sz w:val="22"/>
          <w:szCs w:val="22"/>
        </w:rPr>
        <w:t>Differentiation leadership helps to identify the different needs of the market and the company gets guidance from the market as well as which kinds of production must be made by the business to sustain in the competition. The different approaches of the competitors are also required to be considered and the company must make effective changes to serve varieties to the customers (Eldridge, 2018). Volkswagen has taken the differentiation strategy with great sincerity and the groupies investing in its brands named Skoda, Seat etc and improvising the features of those models to make a tough competition with other low-priced car companies like Hyundai, Kia etc. the brand intended to focus more on their basic market which might have been neglected for few years. The business is now concentrating not only in priced oriented customers, but innovation is also a serious cause for the company (Krogh, 2019).</w:t>
      </w:r>
    </w:p>
    <w:p w14:paraId="0FA8B99F" w14:textId="77777777" w:rsidR="002727E6" w:rsidRPr="002845F5" w:rsidRDefault="002727E6" w:rsidP="00A12FDC">
      <w:pPr>
        <w:spacing w:line="480" w:lineRule="auto"/>
        <w:rPr>
          <w:rFonts w:ascii="Arial" w:hAnsi="Arial" w:cs="Arial"/>
        </w:rPr>
      </w:pPr>
      <w:r w:rsidRPr="00F1645A">
        <w:rPr>
          <w:rFonts w:ascii="Arial" w:hAnsi="Arial" w:cs="Arial"/>
          <w:b/>
          <w:sz w:val="22"/>
          <w:szCs w:val="22"/>
        </w:rPr>
        <w:t>Differentiation Focus:</w:t>
      </w:r>
      <w:r w:rsidRPr="002845F5">
        <w:rPr>
          <w:rFonts w:ascii="Arial" w:hAnsi="Arial" w:cs="Arial"/>
        </w:rPr>
        <w:t xml:space="preserve"> </w:t>
      </w:r>
      <w:r w:rsidRPr="002845F5">
        <w:rPr>
          <w:rFonts w:ascii="Arial" w:hAnsi="Arial" w:cs="Arial"/>
          <w:sz w:val="22"/>
          <w:szCs w:val="22"/>
        </w:rPr>
        <w:t>Differentiation strategy helps the business to understand the different dimensions of the customers. The customer base of the company can be divided into different categories and the target customers of the company are possible to identify through differentiation focus. The Company is trying to produce a different product range which will catch the eye of the customers and the consumers of different tenses will get attracted towards the brand and the business of the company will grow by profit. The company is intending to include more features in its products, getting inspired by the competitors and trying to make a balanced competition with them in respect of innovation (Eldridge, 2018). The company has introduced many new models in the market which will help the company to earn a strong market base. In the new model of Beetle, the designer has tried to implant a unique style and has inserted many different amenities which has made the car very attractive towards the customers. The design and innovative features of Beetle are an advantage of its marketing for Volkswagen (homework. study, 2022).</w:t>
      </w:r>
    </w:p>
    <w:p w14:paraId="56E5BEDC" w14:textId="77777777" w:rsidR="002727E6" w:rsidRPr="002206DE" w:rsidRDefault="002727E6" w:rsidP="00A12FDC">
      <w:pPr>
        <w:pStyle w:val="Heading1"/>
        <w:spacing w:line="480" w:lineRule="auto"/>
        <w:rPr>
          <w:rFonts w:ascii="Arial" w:hAnsi="Arial" w:cs="Arial"/>
        </w:rPr>
      </w:pPr>
      <w:bookmarkStart w:id="14" w:name="_1fob9te" w:colFirst="0" w:colLast="0"/>
      <w:bookmarkStart w:id="15" w:name="_Toc119711517"/>
      <w:bookmarkEnd w:id="14"/>
      <w:r w:rsidRPr="002206DE">
        <w:rPr>
          <w:rFonts w:ascii="Arial" w:hAnsi="Arial" w:cs="Arial"/>
        </w:rPr>
        <w:lastRenderedPageBreak/>
        <w:t>Capabilities and Resources of Volkswagen</w:t>
      </w:r>
      <w:bookmarkEnd w:id="15"/>
    </w:p>
    <w:p w14:paraId="46D7DD4E" w14:textId="77777777" w:rsidR="002727E6" w:rsidRPr="002845F5" w:rsidRDefault="002727E6" w:rsidP="00A12FDC">
      <w:pPr>
        <w:spacing w:line="480" w:lineRule="auto"/>
        <w:rPr>
          <w:rFonts w:ascii="Arial" w:hAnsi="Arial" w:cs="Arial"/>
          <w:sz w:val="22"/>
          <w:szCs w:val="22"/>
        </w:rPr>
      </w:pPr>
      <w:r w:rsidRPr="002845F5">
        <w:rPr>
          <w:rFonts w:ascii="Arial" w:hAnsi="Arial" w:cs="Arial"/>
          <w:sz w:val="22"/>
          <w:szCs w:val="22"/>
        </w:rPr>
        <w:t>Volkswagen has been conducting its business for a long time and has become one of the leading companies in the market. There are many kinds of resources that are needed by a company to be competitive in a market. For being successful a company needs to have adequate internal resources which can make them more effective. Thus, the skills and capabilities of the company need to be enhanced for them to be more competitive in their targeted market. The internal capabilities and resources of Volkswagen are being evaluated below using VRIO analysis (</w:t>
      </w:r>
      <w:proofErr w:type="spellStart"/>
      <w:r w:rsidRPr="002845F5">
        <w:rPr>
          <w:rFonts w:ascii="Arial" w:hAnsi="Arial" w:cs="Arial"/>
          <w:sz w:val="22"/>
          <w:szCs w:val="22"/>
        </w:rPr>
        <w:t>Ariyani</w:t>
      </w:r>
      <w:proofErr w:type="spellEnd"/>
      <w:r w:rsidRPr="002845F5">
        <w:rPr>
          <w:rFonts w:ascii="Arial" w:hAnsi="Arial" w:cs="Arial"/>
          <w:sz w:val="22"/>
          <w:szCs w:val="22"/>
        </w:rPr>
        <w:t xml:space="preserve"> and </w:t>
      </w:r>
      <w:proofErr w:type="spellStart"/>
      <w:r w:rsidRPr="002845F5">
        <w:rPr>
          <w:rFonts w:ascii="Arial" w:hAnsi="Arial" w:cs="Arial"/>
          <w:sz w:val="22"/>
          <w:szCs w:val="22"/>
        </w:rPr>
        <w:t>Daryanto</w:t>
      </w:r>
      <w:proofErr w:type="spellEnd"/>
      <w:r w:rsidRPr="002845F5">
        <w:rPr>
          <w:rFonts w:ascii="Arial" w:hAnsi="Arial" w:cs="Arial"/>
          <w:sz w:val="22"/>
          <w:szCs w:val="22"/>
        </w:rPr>
        <w:t xml:space="preserve">, 2018).  </w:t>
      </w:r>
    </w:p>
    <w:p w14:paraId="6251DBF1" w14:textId="77777777" w:rsidR="002727E6" w:rsidRPr="002845F5" w:rsidRDefault="002727E6" w:rsidP="00A12FDC">
      <w:pPr>
        <w:spacing w:before="240" w:after="240" w:line="480" w:lineRule="auto"/>
        <w:rPr>
          <w:rFonts w:ascii="Arial" w:hAnsi="Arial" w:cs="Arial"/>
          <w:b/>
        </w:rPr>
      </w:pPr>
      <w:r w:rsidRPr="002845F5">
        <w:rPr>
          <w:rFonts w:ascii="Arial" w:hAnsi="Arial" w:cs="Arial"/>
          <w:b/>
        </w:rPr>
        <w:t>VRIO Analysis</w:t>
      </w:r>
    </w:p>
    <w:tbl>
      <w:tblPr>
        <w:tblStyle w:val="a"/>
        <w:tblW w:w="8790" w:type="dxa"/>
        <w:tblBorders>
          <w:top w:val="nil"/>
          <w:left w:val="nil"/>
          <w:bottom w:val="nil"/>
          <w:right w:val="nil"/>
          <w:insideH w:val="nil"/>
          <w:insideV w:val="nil"/>
        </w:tblBorders>
        <w:tblLayout w:type="fixed"/>
        <w:tblLook w:val="0600" w:firstRow="0" w:lastRow="0" w:firstColumn="0" w:lastColumn="0" w:noHBand="1" w:noVBand="1"/>
      </w:tblPr>
      <w:tblGrid>
        <w:gridCol w:w="1408"/>
        <w:gridCol w:w="857"/>
        <w:gridCol w:w="975"/>
        <w:gridCol w:w="1200"/>
        <w:gridCol w:w="1380"/>
        <w:gridCol w:w="2970"/>
      </w:tblGrid>
      <w:tr w:rsidR="002727E6" w14:paraId="51BD19D6" w14:textId="77777777" w:rsidTr="002845F5">
        <w:trPr>
          <w:trHeight w:val="1260"/>
        </w:trPr>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6F87E3" w14:textId="77777777" w:rsidR="002727E6" w:rsidRDefault="002727E6" w:rsidP="00B60AE0">
            <w:pPr>
              <w:spacing w:before="240" w:after="240" w:line="276" w:lineRule="auto"/>
              <w:jc w:val="center"/>
            </w:pPr>
            <w:r>
              <w:t xml:space="preserve"> </w:t>
            </w:r>
          </w:p>
        </w:tc>
        <w:tc>
          <w:tcPr>
            <w:tcW w:w="85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6BCF96A" w14:textId="77777777" w:rsidR="002727E6" w:rsidRPr="002845F5" w:rsidRDefault="002727E6" w:rsidP="00B60AE0">
            <w:pPr>
              <w:spacing w:before="240" w:after="240" w:line="276" w:lineRule="auto"/>
              <w:jc w:val="center"/>
              <w:rPr>
                <w:rFonts w:ascii="Arial" w:hAnsi="Arial" w:cs="Arial"/>
                <w:b/>
              </w:rPr>
            </w:pPr>
            <w:r w:rsidRPr="00DC2A13">
              <w:rPr>
                <w:rFonts w:ascii="Arial" w:hAnsi="Arial" w:cs="Arial"/>
                <w:b/>
                <w:sz w:val="22"/>
                <w:szCs w:val="22"/>
              </w:rPr>
              <w:t>Value</w:t>
            </w:r>
          </w:p>
        </w:tc>
        <w:tc>
          <w:tcPr>
            <w:tcW w:w="9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AB92B5A" w14:textId="77777777" w:rsidR="002727E6" w:rsidRPr="002845F5" w:rsidRDefault="002727E6" w:rsidP="00B60AE0">
            <w:pPr>
              <w:spacing w:before="240" w:after="240" w:line="276" w:lineRule="auto"/>
              <w:jc w:val="center"/>
              <w:rPr>
                <w:rFonts w:ascii="Arial" w:hAnsi="Arial" w:cs="Arial"/>
                <w:b/>
              </w:rPr>
            </w:pPr>
            <w:r w:rsidRPr="00DC2A13">
              <w:rPr>
                <w:rFonts w:ascii="Arial" w:hAnsi="Arial" w:cs="Arial"/>
                <w:b/>
                <w:sz w:val="22"/>
                <w:szCs w:val="22"/>
              </w:rPr>
              <w:t>Rare</w:t>
            </w:r>
          </w:p>
        </w:tc>
        <w:tc>
          <w:tcPr>
            <w:tcW w:w="12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CC0FF5A" w14:textId="77777777" w:rsidR="002727E6" w:rsidRPr="00DC2A13" w:rsidRDefault="002727E6" w:rsidP="00B60AE0">
            <w:pPr>
              <w:spacing w:before="240" w:after="240" w:line="276" w:lineRule="auto"/>
              <w:jc w:val="center"/>
              <w:rPr>
                <w:rFonts w:ascii="Arial" w:hAnsi="Arial" w:cs="Arial"/>
                <w:b/>
                <w:sz w:val="22"/>
                <w:szCs w:val="22"/>
              </w:rPr>
            </w:pPr>
            <w:r w:rsidRPr="00DC2A13">
              <w:rPr>
                <w:rFonts w:ascii="Arial" w:hAnsi="Arial" w:cs="Arial"/>
                <w:b/>
                <w:sz w:val="22"/>
                <w:szCs w:val="22"/>
              </w:rPr>
              <w:t>Difficult to Imitate</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310E97F" w14:textId="77777777" w:rsidR="002727E6" w:rsidRPr="002845F5" w:rsidRDefault="002727E6" w:rsidP="00B60AE0">
            <w:pPr>
              <w:spacing w:before="240" w:after="240" w:line="276" w:lineRule="auto"/>
              <w:jc w:val="center"/>
              <w:rPr>
                <w:rFonts w:ascii="Arial" w:hAnsi="Arial" w:cs="Arial"/>
                <w:b/>
              </w:rPr>
            </w:pPr>
            <w:r w:rsidRPr="00DC2A13">
              <w:rPr>
                <w:rFonts w:ascii="Arial" w:hAnsi="Arial" w:cs="Arial"/>
                <w:b/>
                <w:sz w:val="22"/>
                <w:szCs w:val="22"/>
              </w:rPr>
              <w:t>Organised</w:t>
            </w:r>
          </w:p>
        </w:tc>
        <w:tc>
          <w:tcPr>
            <w:tcW w:w="29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ADAAA1F" w14:textId="77777777" w:rsidR="002727E6" w:rsidRPr="002845F5" w:rsidRDefault="002727E6" w:rsidP="00B60AE0">
            <w:pPr>
              <w:spacing w:before="240" w:after="240" w:line="276" w:lineRule="auto"/>
              <w:jc w:val="center"/>
              <w:rPr>
                <w:rFonts w:ascii="Arial" w:hAnsi="Arial" w:cs="Arial"/>
                <w:b/>
              </w:rPr>
            </w:pPr>
            <w:r w:rsidRPr="00DC2A13">
              <w:rPr>
                <w:rFonts w:ascii="Arial" w:hAnsi="Arial" w:cs="Arial"/>
                <w:b/>
                <w:sz w:val="22"/>
                <w:szCs w:val="22"/>
              </w:rPr>
              <w:t>Sustainability</w:t>
            </w:r>
          </w:p>
        </w:tc>
      </w:tr>
      <w:tr w:rsidR="002727E6" w14:paraId="087796D6" w14:textId="77777777" w:rsidTr="00A12FDC">
        <w:trPr>
          <w:trHeight w:val="952"/>
        </w:trPr>
        <w:tc>
          <w:tcPr>
            <w:tcW w:w="140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E9517E2" w14:textId="77777777" w:rsidR="002727E6" w:rsidRPr="002845F5" w:rsidRDefault="002727E6" w:rsidP="00B60AE0">
            <w:pPr>
              <w:spacing w:before="240" w:after="240" w:line="276" w:lineRule="auto"/>
              <w:jc w:val="center"/>
              <w:rPr>
                <w:rFonts w:ascii="Arial" w:hAnsi="Arial" w:cs="Arial"/>
                <w:b/>
                <w:sz w:val="22"/>
                <w:szCs w:val="22"/>
              </w:rPr>
            </w:pPr>
            <w:r w:rsidRPr="002845F5">
              <w:rPr>
                <w:rFonts w:ascii="Arial" w:hAnsi="Arial" w:cs="Arial"/>
                <w:b/>
                <w:sz w:val="22"/>
                <w:szCs w:val="22"/>
              </w:rPr>
              <w:t>Human Resources</w:t>
            </w:r>
          </w:p>
        </w:tc>
        <w:tc>
          <w:tcPr>
            <w:tcW w:w="857" w:type="dxa"/>
            <w:tcBorders>
              <w:top w:val="nil"/>
              <w:left w:val="nil"/>
              <w:bottom w:val="single" w:sz="8" w:space="0" w:color="000000"/>
              <w:right w:val="single" w:sz="8" w:space="0" w:color="000000"/>
            </w:tcBorders>
            <w:tcMar>
              <w:top w:w="100" w:type="dxa"/>
              <w:left w:w="100" w:type="dxa"/>
              <w:bottom w:w="100" w:type="dxa"/>
              <w:right w:w="100" w:type="dxa"/>
            </w:tcMar>
          </w:tcPr>
          <w:p w14:paraId="18C21D95" w14:textId="77777777" w:rsidR="002727E6" w:rsidRDefault="002727E6" w:rsidP="00B60AE0">
            <w:pPr>
              <w:spacing w:before="240" w:after="240" w:line="276" w:lineRule="auto"/>
              <w:jc w:val="center"/>
              <w:rPr>
                <w:rFonts w:ascii="Arial" w:eastAsia="Arial" w:hAnsi="Arial" w:cs="Arial"/>
                <w:highlight w:val="white"/>
              </w:rPr>
            </w:pPr>
            <w:r>
              <w:rPr>
                <w:rFonts w:ascii="Arial Unicode MS" w:eastAsia="Arial Unicode MS" w:hAnsi="Arial Unicode MS" w:cs="Arial Unicode MS"/>
                <w:highlight w:val="white"/>
              </w:rPr>
              <w:t>✓</w:t>
            </w:r>
          </w:p>
        </w:tc>
        <w:tc>
          <w:tcPr>
            <w:tcW w:w="975" w:type="dxa"/>
            <w:tcBorders>
              <w:top w:val="nil"/>
              <w:left w:val="nil"/>
              <w:bottom w:val="single" w:sz="8" w:space="0" w:color="000000"/>
              <w:right w:val="single" w:sz="8" w:space="0" w:color="000000"/>
            </w:tcBorders>
            <w:tcMar>
              <w:top w:w="100" w:type="dxa"/>
              <w:left w:w="100" w:type="dxa"/>
              <w:bottom w:w="100" w:type="dxa"/>
              <w:right w:w="100" w:type="dxa"/>
            </w:tcMar>
          </w:tcPr>
          <w:p w14:paraId="69F5A6DB" w14:textId="77777777" w:rsidR="002727E6" w:rsidRDefault="002727E6" w:rsidP="00B60AE0">
            <w:pPr>
              <w:spacing w:before="240" w:after="240" w:line="276" w:lineRule="auto"/>
              <w:jc w:val="center"/>
              <w:rPr>
                <w:rFonts w:ascii="Arial" w:eastAsia="Arial" w:hAnsi="Arial" w:cs="Arial"/>
                <w:highlight w:val="white"/>
              </w:rPr>
            </w:pPr>
            <w:r>
              <w:rPr>
                <w:rFonts w:ascii="Arial Unicode MS" w:eastAsia="Arial Unicode MS" w:hAnsi="Arial Unicode MS" w:cs="Arial Unicode MS"/>
                <w:highlight w:val="white"/>
              </w:rPr>
              <w:t>✓</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100F1593" w14:textId="77777777" w:rsidR="002727E6" w:rsidRDefault="002727E6" w:rsidP="00B60AE0">
            <w:pPr>
              <w:spacing w:before="240" w:after="240" w:line="276" w:lineRule="auto"/>
              <w:jc w:val="center"/>
              <w:rPr>
                <w:rFonts w:ascii="Arial" w:eastAsia="Arial" w:hAnsi="Arial" w:cs="Arial"/>
                <w:highlight w:val="white"/>
              </w:rPr>
            </w:pPr>
            <w:r>
              <w:rPr>
                <w:rFonts w:ascii="Arial Unicode MS" w:eastAsia="Arial Unicode MS" w:hAnsi="Arial Unicode MS" w:cs="Arial Unicode MS"/>
                <w:highlight w:val="white"/>
              </w:rPr>
              <w:t>✓</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tcPr>
          <w:p w14:paraId="2DBB5F1A" w14:textId="77777777" w:rsidR="002727E6" w:rsidRDefault="002727E6" w:rsidP="00B60AE0">
            <w:pPr>
              <w:spacing w:before="240" w:after="240" w:line="276" w:lineRule="auto"/>
              <w:jc w:val="center"/>
              <w:rPr>
                <w:rFonts w:ascii="Arial" w:eastAsia="Arial" w:hAnsi="Arial" w:cs="Arial"/>
                <w:highlight w:val="white"/>
              </w:rPr>
            </w:pPr>
            <w:r>
              <w:rPr>
                <w:rFonts w:ascii="Arial Unicode MS" w:eastAsia="Arial Unicode MS" w:hAnsi="Arial Unicode MS" w:cs="Arial Unicode MS"/>
                <w:highlight w:val="white"/>
              </w:rPr>
              <w:t>✓</w:t>
            </w:r>
          </w:p>
        </w:tc>
        <w:tc>
          <w:tcPr>
            <w:tcW w:w="2970" w:type="dxa"/>
            <w:tcBorders>
              <w:top w:val="nil"/>
              <w:left w:val="nil"/>
              <w:bottom w:val="single" w:sz="8" w:space="0" w:color="000000"/>
              <w:right w:val="single" w:sz="8" w:space="0" w:color="000000"/>
            </w:tcBorders>
            <w:tcMar>
              <w:top w:w="100" w:type="dxa"/>
              <w:left w:w="100" w:type="dxa"/>
              <w:bottom w:w="100" w:type="dxa"/>
              <w:right w:w="100" w:type="dxa"/>
            </w:tcMar>
          </w:tcPr>
          <w:p w14:paraId="083C32DA" w14:textId="77777777" w:rsidR="002727E6" w:rsidRPr="00DC2A13" w:rsidRDefault="002727E6" w:rsidP="00B60AE0">
            <w:pPr>
              <w:spacing w:before="240" w:after="240" w:line="276" w:lineRule="auto"/>
              <w:jc w:val="center"/>
              <w:rPr>
                <w:rFonts w:ascii="Arial" w:hAnsi="Arial" w:cs="Arial"/>
                <w:sz w:val="22"/>
                <w:szCs w:val="22"/>
              </w:rPr>
            </w:pPr>
            <w:r w:rsidRPr="00DC2A13">
              <w:rPr>
                <w:rFonts w:ascii="Arial" w:hAnsi="Arial" w:cs="Arial"/>
                <w:sz w:val="22"/>
                <w:szCs w:val="22"/>
              </w:rPr>
              <w:t>Sustainable Competitive Advantage</w:t>
            </w:r>
          </w:p>
        </w:tc>
      </w:tr>
      <w:tr w:rsidR="002727E6" w14:paraId="4C0C20EC" w14:textId="77777777" w:rsidTr="002845F5">
        <w:trPr>
          <w:trHeight w:val="1260"/>
        </w:trPr>
        <w:tc>
          <w:tcPr>
            <w:tcW w:w="140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EE247B6" w14:textId="77777777" w:rsidR="002727E6" w:rsidRPr="002845F5" w:rsidRDefault="002727E6" w:rsidP="00B60AE0">
            <w:pPr>
              <w:spacing w:before="240" w:after="240" w:line="276" w:lineRule="auto"/>
              <w:jc w:val="center"/>
              <w:rPr>
                <w:rFonts w:ascii="Arial" w:hAnsi="Arial" w:cs="Arial"/>
                <w:b/>
                <w:sz w:val="22"/>
                <w:szCs w:val="22"/>
              </w:rPr>
            </w:pPr>
            <w:r w:rsidRPr="002845F5">
              <w:rPr>
                <w:rFonts w:ascii="Arial" w:hAnsi="Arial" w:cs="Arial"/>
                <w:b/>
                <w:sz w:val="22"/>
                <w:szCs w:val="22"/>
              </w:rPr>
              <w:t>Financial Resources</w:t>
            </w:r>
          </w:p>
        </w:tc>
        <w:tc>
          <w:tcPr>
            <w:tcW w:w="857" w:type="dxa"/>
            <w:tcBorders>
              <w:top w:val="nil"/>
              <w:left w:val="nil"/>
              <w:bottom w:val="single" w:sz="8" w:space="0" w:color="000000"/>
              <w:right w:val="single" w:sz="8" w:space="0" w:color="000000"/>
            </w:tcBorders>
            <w:tcMar>
              <w:top w:w="100" w:type="dxa"/>
              <w:left w:w="100" w:type="dxa"/>
              <w:bottom w:w="100" w:type="dxa"/>
              <w:right w:w="100" w:type="dxa"/>
            </w:tcMar>
          </w:tcPr>
          <w:p w14:paraId="79E60541" w14:textId="77777777" w:rsidR="002727E6" w:rsidRDefault="002727E6" w:rsidP="00B60AE0">
            <w:pPr>
              <w:spacing w:before="240" w:after="240" w:line="276" w:lineRule="auto"/>
              <w:jc w:val="center"/>
              <w:rPr>
                <w:rFonts w:ascii="Arial" w:eastAsia="Arial" w:hAnsi="Arial" w:cs="Arial"/>
                <w:highlight w:val="white"/>
              </w:rPr>
            </w:pPr>
            <w:r>
              <w:rPr>
                <w:rFonts w:ascii="Arial Unicode MS" w:eastAsia="Arial Unicode MS" w:hAnsi="Arial Unicode MS" w:cs="Arial Unicode MS"/>
                <w:highlight w:val="white"/>
              </w:rPr>
              <w:t>✓</w:t>
            </w:r>
          </w:p>
        </w:tc>
        <w:tc>
          <w:tcPr>
            <w:tcW w:w="975" w:type="dxa"/>
            <w:tcBorders>
              <w:top w:val="nil"/>
              <w:left w:val="nil"/>
              <w:bottom w:val="single" w:sz="8" w:space="0" w:color="000000"/>
              <w:right w:val="single" w:sz="8" w:space="0" w:color="000000"/>
            </w:tcBorders>
            <w:tcMar>
              <w:top w:w="100" w:type="dxa"/>
              <w:left w:w="100" w:type="dxa"/>
              <w:bottom w:w="100" w:type="dxa"/>
              <w:right w:w="100" w:type="dxa"/>
            </w:tcMar>
          </w:tcPr>
          <w:p w14:paraId="08647D70" w14:textId="77777777" w:rsidR="002727E6" w:rsidRDefault="002727E6" w:rsidP="00B60AE0">
            <w:pPr>
              <w:spacing w:before="240" w:after="240" w:line="276" w:lineRule="auto"/>
              <w:jc w:val="center"/>
            </w:pPr>
            <w:r>
              <w:t>x</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122CD7AE" w14:textId="77777777" w:rsidR="002727E6" w:rsidRDefault="002727E6" w:rsidP="00B60AE0">
            <w:pPr>
              <w:spacing w:before="240" w:after="240" w:line="276" w:lineRule="auto"/>
              <w:jc w:val="center"/>
              <w:rPr>
                <w:rFonts w:ascii="Arial" w:eastAsia="Arial" w:hAnsi="Arial" w:cs="Arial"/>
                <w:highlight w:val="white"/>
              </w:rPr>
            </w:pPr>
            <w:r>
              <w:rPr>
                <w:rFonts w:ascii="Arial Unicode MS" w:eastAsia="Arial Unicode MS" w:hAnsi="Arial Unicode MS" w:cs="Arial Unicode MS"/>
                <w:highlight w:val="white"/>
              </w:rPr>
              <w:t>✓</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tcPr>
          <w:p w14:paraId="5D5AE535" w14:textId="77777777" w:rsidR="002727E6" w:rsidRDefault="002727E6" w:rsidP="00B60AE0">
            <w:pPr>
              <w:spacing w:before="240" w:after="240" w:line="276" w:lineRule="auto"/>
              <w:jc w:val="center"/>
              <w:rPr>
                <w:rFonts w:ascii="Arial" w:eastAsia="Arial" w:hAnsi="Arial" w:cs="Arial"/>
                <w:highlight w:val="white"/>
              </w:rPr>
            </w:pPr>
            <w:r>
              <w:rPr>
                <w:rFonts w:ascii="Arial Unicode MS" w:eastAsia="Arial Unicode MS" w:hAnsi="Arial Unicode MS" w:cs="Arial Unicode MS"/>
                <w:highlight w:val="white"/>
              </w:rPr>
              <w:t>✓</w:t>
            </w:r>
          </w:p>
        </w:tc>
        <w:tc>
          <w:tcPr>
            <w:tcW w:w="2970" w:type="dxa"/>
            <w:tcBorders>
              <w:top w:val="nil"/>
              <w:left w:val="nil"/>
              <w:bottom w:val="single" w:sz="8" w:space="0" w:color="000000"/>
              <w:right w:val="single" w:sz="8" w:space="0" w:color="000000"/>
            </w:tcBorders>
            <w:tcMar>
              <w:top w:w="100" w:type="dxa"/>
              <w:left w:w="100" w:type="dxa"/>
              <w:bottom w:w="100" w:type="dxa"/>
              <w:right w:w="100" w:type="dxa"/>
            </w:tcMar>
          </w:tcPr>
          <w:p w14:paraId="03180889" w14:textId="77777777" w:rsidR="002727E6" w:rsidRPr="00DC2A13" w:rsidRDefault="002727E6" w:rsidP="00B60AE0">
            <w:pPr>
              <w:spacing w:before="240" w:after="240" w:line="276" w:lineRule="auto"/>
              <w:jc w:val="center"/>
              <w:rPr>
                <w:rFonts w:ascii="Arial" w:hAnsi="Arial" w:cs="Arial"/>
                <w:sz w:val="22"/>
                <w:szCs w:val="22"/>
              </w:rPr>
            </w:pPr>
            <w:r w:rsidRPr="00DC2A13">
              <w:rPr>
                <w:rFonts w:ascii="Arial" w:hAnsi="Arial" w:cs="Arial"/>
                <w:sz w:val="22"/>
                <w:szCs w:val="22"/>
              </w:rPr>
              <w:t>Unused Competitive Advantage</w:t>
            </w:r>
          </w:p>
        </w:tc>
      </w:tr>
      <w:tr w:rsidR="002727E6" w14:paraId="365517FF" w14:textId="77777777" w:rsidTr="002845F5">
        <w:trPr>
          <w:trHeight w:val="1260"/>
        </w:trPr>
        <w:tc>
          <w:tcPr>
            <w:tcW w:w="140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857DD93" w14:textId="77777777" w:rsidR="002727E6" w:rsidRPr="002845F5" w:rsidRDefault="002727E6" w:rsidP="00B60AE0">
            <w:pPr>
              <w:spacing w:before="240" w:after="240" w:line="276" w:lineRule="auto"/>
              <w:jc w:val="center"/>
              <w:rPr>
                <w:rFonts w:ascii="Arial" w:hAnsi="Arial" w:cs="Arial"/>
                <w:b/>
                <w:sz w:val="22"/>
                <w:szCs w:val="22"/>
              </w:rPr>
            </w:pPr>
            <w:r w:rsidRPr="002845F5">
              <w:rPr>
                <w:rFonts w:ascii="Arial" w:hAnsi="Arial" w:cs="Arial"/>
                <w:b/>
                <w:sz w:val="22"/>
                <w:szCs w:val="22"/>
              </w:rPr>
              <w:t>Material Resources</w:t>
            </w:r>
          </w:p>
        </w:tc>
        <w:tc>
          <w:tcPr>
            <w:tcW w:w="857" w:type="dxa"/>
            <w:tcBorders>
              <w:top w:val="nil"/>
              <w:left w:val="nil"/>
              <w:bottom w:val="single" w:sz="8" w:space="0" w:color="000000"/>
              <w:right w:val="single" w:sz="8" w:space="0" w:color="000000"/>
            </w:tcBorders>
            <w:tcMar>
              <w:top w:w="100" w:type="dxa"/>
              <w:left w:w="100" w:type="dxa"/>
              <w:bottom w:w="100" w:type="dxa"/>
              <w:right w:w="100" w:type="dxa"/>
            </w:tcMar>
          </w:tcPr>
          <w:p w14:paraId="2DDC00BC" w14:textId="77777777" w:rsidR="002727E6" w:rsidRDefault="002727E6" w:rsidP="00B60AE0">
            <w:pPr>
              <w:spacing w:before="240" w:after="240" w:line="276" w:lineRule="auto"/>
              <w:jc w:val="center"/>
              <w:rPr>
                <w:rFonts w:ascii="Arial" w:eastAsia="Arial" w:hAnsi="Arial" w:cs="Arial"/>
                <w:highlight w:val="white"/>
              </w:rPr>
            </w:pPr>
            <w:r>
              <w:rPr>
                <w:rFonts w:ascii="Arial Unicode MS" w:eastAsia="Arial Unicode MS" w:hAnsi="Arial Unicode MS" w:cs="Arial Unicode MS"/>
                <w:highlight w:val="white"/>
              </w:rPr>
              <w:t>✓</w:t>
            </w:r>
          </w:p>
        </w:tc>
        <w:tc>
          <w:tcPr>
            <w:tcW w:w="975" w:type="dxa"/>
            <w:tcBorders>
              <w:top w:val="nil"/>
              <w:left w:val="nil"/>
              <w:bottom w:val="single" w:sz="8" w:space="0" w:color="000000"/>
              <w:right w:val="single" w:sz="8" w:space="0" w:color="000000"/>
            </w:tcBorders>
            <w:tcMar>
              <w:top w:w="100" w:type="dxa"/>
              <w:left w:w="100" w:type="dxa"/>
              <w:bottom w:w="100" w:type="dxa"/>
              <w:right w:w="100" w:type="dxa"/>
            </w:tcMar>
          </w:tcPr>
          <w:p w14:paraId="6C14E5D7" w14:textId="77777777" w:rsidR="002727E6" w:rsidRDefault="002727E6" w:rsidP="00B60AE0">
            <w:pPr>
              <w:spacing w:before="240" w:after="240" w:line="276" w:lineRule="auto"/>
              <w:jc w:val="center"/>
              <w:rPr>
                <w:rFonts w:ascii="Arial" w:eastAsia="Arial" w:hAnsi="Arial" w:cs="Arial"/>
                <w:highlight w:val="white"/>
              </w:rPr>
            </w:pPr>
            <w:r>
              <w:rPr>
                <w:rFonts w:ascii="Arial Unicode MS" w:eastAsia="Arial Unicode MS" w:hAnsi="Arial Unicode MS" w:cs="Arial Unicode MS"/>
                <w:highlight w:val="white"/>
              </w:rPr>
              <w:t>✓</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78C2561F" w14:textId="77777777" w:rsidR="002727E6" w:rsidRDefault="002727E6" w:rsidP="00B60AE0">
            <w:pPr>
              <w:spacing w:before="240" w:after="240" w:line="276" w:lineRule="auto"/>
              <w:jc w:val="center"/>
              <w:rPr>
                <w:rFonts w:ascii="Arial" w:eastAsia="Arial" w:hAnsi="Arial" w:cs="Arial"/>
                <w:highlight w:val="white"/>
              </w:rPr>
            </w:pPr>
            <w:r>
              <w:rPr>
                <w:rFonts w:ascii="Arial Unicode MS" w:eastAsia="Arial Unicode MS" w:hAnsi="Arial Unicode MS" w:cs="Arial Unicode MS"/>
                <w:highlight w:val="white"/>
              </w:rPr>
              <w:t>✓</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tcPr>
          <w:p w14:paraId="526EEE8D" w14:textId="77777777" w:rsidR="002727E6" w:rsidRDefault="002727E6" w:rsidP="00B60AE0">
            <w:pPr>
              <w:spacing w:before="240" w:after="240" w:line="276" w:lineRule="auto"/>
              <w:jc w:val="center"/>
              <w:rPr>
                <w:rFonts w:ascii="Arial" w:eastAsia="Arial" w:hAnsi="Arial" w:cs="Arial"/>
                <w:highlight w:val="white"/>
              </w:rPr>
            </w:pPr>
            <w:r>
              <w:rPr>
                <w:rFonts w:ascii="Arial Unicode MS" w:eastAsia="Arial Unicode MS" w:hAnsi="Arial Unicode MS" w:cs="Arial Unicode MS"/>
                <w:highlight w:val="white"/>
              </w:rPr>
              <w:t>✓</w:t>
            </w:r>
          </w:p>
        </w:tc>
        <w:tc>
          <w:tcPr>
            <w:tcW w:w="2970" w:type="dxa"/>
            <w:tcBorders>
              <w:top w:val="nil"/>
              <w:left w:val="nil"/>
              <w:bottom w:val="single" w:sz="8" w:space="0" w:color="000000"/>
              <w:right w:val="single" w:sz="8" w:space="0" w:color="000000"/>
            </w:tcBorders>
            <w:tcMar>
              <w:top w:w="100" w:type="dxa"/>
              <w:left w:w="100" w:type="dxa"/>
              <w:bottom w:w="100" w:type="dxa"/>
              <w:right w:w="100" w:type="dxa"/>
            </w:tcMar>
          </w:tcPr>
          <w:p w14:paraId="04C28AD7" w14:textId="77777777" w:rsidR="002727E6" w:rsidRPr="00DC2A13" w:rsidRDefault="002727E6" w:rsidP="00B60AE0">
            <w:pPr>
              <w:spacing w:before="240" w:after="240" w:line="276" w:lineRule="auto"/>
              <w:jc w:val="center"/>
              <w:rPr>
                <w:rFonts w:ascii="Arial" w:hAnsi="Arial" w:cs="Arial"/>
                <w:sz w:val="22"/>
                <w:szCs w:val="22"/>
              </w:rPr>
            </w:pPr>
            <w:r w:rsidRPr="00DC2A13">
              <w:rPr>
                <w:rFonts w:ascii="Arial" w:hAnsi="Arial" w:cs="Arial"/>
                <w:sz w:val="22"/>
                <w:szCs w:val="22"/>
              </w:rPr>
              <w:t>Sustainable Competitive Advantage</w:t>
            </w:r>
          </w:p>
        </w:tc>
      </w:tr>
      <w:tr w:rsidR="002727E6" w14:paraId="771E29F0" w14:textId="77777777" w:rsidTr="00A12FDC">
        <w:trPr>
          <w:trHeight w:val="1113"/>
        </w:trPr>
        <w:tc>
          <w:tcPr>
            <w:tcW w:w="140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9866CD2" w14:textId="77777777" w:rsidR="002727E6" w:rsidRPr="002845F5" w:rsidRDefault="002727E6" w:rsidP="00B60AE0">
            <w:pPr>
              <w:spacing w:before="240" w:after="240" w:line="276" w:lineRule="auto"/>
              <w:jc w:val="center"/>
              <w:rPr>
                <w:rFonts w:ascii="Arial" w:hAnsi="Arial" w:cs="Arial"/>
                <w:b/>
                <w:sz w:val="22"/>
                <w:szCs w:val="22"/>
              </w:rPr>
            </w:pPr>
            <w:r w:rsidRPr="002845F5">
              <w:rPr>
                <w:rFonts w:ascii="Arial" w:hAnsi="Arial" w:cs="Arial"/>
                <w:b/>
                <w:sz w:val="22"/>
                <w:szCs w:val="22"/>
              </w:rPr>
              <w:t>Non-Material Resources</w:t>
            </w:r>
          </w:p>
        </w:tc>
        <w:tc>
          <w:tcPr>
            <w:tcW w:w="857" w:type="dxa"/>
            <w:tcBorders>
              <w:top w:val="nil"/>
              <w:left w:val="nil"/>
              <w:bottom w:val="single" w:sz="8" w:space="0" w:color="000000"/>
              <w:right w:val="single" w:sz="8" w:space="0" w:color="000000"/>
            </w:tcBorders>
            <w:tcMar>
              <w:top w:w="100" w:type="dxa"/>
              <w:left w:w="100" w:type="dxa"/>
              <w:bottom w:w="100" w:type="dxa"/>
              <w:right w:w="100" w:type="dxa"/>
            </w:tcMar>
          </w:tcPr>
          <w:p w14:paraId="3509B6AA" w14:textId="77777777" w:rsidR="002727E6" w:rsidRDefault="002727E6" w:rsidP="00B60AE0">
            <w:pPr>
              <w:spacing w:before="240" w:after="240" w:line="276" w:lineRule="auto"/>
              <w:jc w:val="center"/>
              <w:rPr>
                <w:rFonts w:ascii="Arial" w:eastAsia="Arial" w:hAnsi="Arial" w:cs="Arial"/>
                <w:highlight w:val="white"/>
              </w:rPr>
            </w:pPr>
            <w:r>
              <w:rPr>
                <w:rFonts w:ascii="Arial Unicode MS" w:eastAsia="Arial Unicode MS" w:hAnsi="Arial Unicode MS" w:cs="Arial Unicode MS"/>
                <w:highlight w:val="white"/>
              </w:rPr>
              <w:t>✓</w:t>
            </w:r>
          </w:p>
        </w:tc>
        <w:tc>
          <w:tcPr>
            <w:tcW w:w="975" w:type="dxa"/>
            <w:tcBorders>
              <w:top w:val="nil"/>
              <w:left w:val="nil"/>
              <w:bottom w:val="single" w:sz="8" w:space="0" w:color="000000"/>
              <w:right w:val="single" w:sz="8" w:space="0" w:color="000000"/>
            </w:tcBorders>
            <w:tcMar>
              <w:top w:w="100" w:type="dxa"/>
              <w:left w:w="100" w:type="dxa"/>
              <w:bottom w:w="100" w:type="dxa"/>
              <w:right w:w="100" w:type="dxa"/>
            </w:tcMar>
          </w:tcPr>
          <w:p w14:paraId="50B173B2" w14:textId="77777777" w:rsidR="002727E6" w:rsidRDefault="002727E6" w:rsidP="00B60AE0">
            <w:pPr>
              <w:spacing w:before="240" w:after="240" w:line="276" w:lineRule="auto"/>
              <w:jc w:val="center"/>
              <w:rPr>
                <w:rFonts w:ascii="Arial" w:eastAsia="Arial" w:hAnsi="Arial" w:cs="Arial"/>
                <w:highlight w:val="white"/>
              </w:rPr>
            </w:pPr>
            <w:r>
              <w:rPr>
                <w:rFonts w:ascii="Arial Unicode MS" w:eastAsia="Arial Unicode MS" w:hAnsi="Arial Unicode MS" w:cs="Arial Unicode MS"/>
                <w:highlight w:val="white"/>
              </w:rPr>
              <w:t>✓</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42B048A2" w14:textId="77777777" w:rsidR="002727E6" w:rsidRDefault="002727E6" w:rsidP="00B60AE0">
            <w:pPr>
              <w:spacing w:before="240" w:after="240" w:line="276" w:lineRule="auto"/>
              <w:jc w:val="center"/>
              <w:rPr>
                <w:rFonts w:ascii="Arial" w:eastAsia="Arial" w:hAnsi="Arial" w:cs="Arial"/>
                <w:highlight w:val="white"/>
              </w:rPr>
            </w:pPr>
            <w:r>
              <w:rPr>
                <w:rFonts w:ascii="Arial Unicode MS" w:eastAsia="Arial Unicode MS" w:hAnsi="Arial Unicode MS" w:cs="Arial Unicode MS"/>
                <w:highlight w:val="white"/>
              </w:rPr>
              <w:t>✓</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tcPr>
          <w:p w14:paraId="7FDF47F0" w14:textId="77777777" w:rsidR="002727E6" w:rsidRDefault="002727E6" w:rsidP="00B60AE0">
            <w:pPr>
              <w:spacing w:before="240" w:after="240" w:line="276" w:lineRule="auto"/>
              <w:jc w:val="center"/>
              <w:rPr>
                <w:rFonts w:ascii="Arial" w:eastAsia="Arial" w:hAnsi="Arial" w:cs="Arial"/>
                <w:highlight w:val="white"/>
              </w:rPr>
            </w:pPr>
            <w:r>
              <w:rPr>
                <w:rFonts w:ascii="Arial Unicode MS" w:eastAsia="Arial Unicode MS" w:hAnsi="Arial Unicode MS" w:cs="Arial Unicode MS"/>
                <w:highlight w:val="white"/>
              </w:rPr>
              <w:t>✓</w:t>
            </w:r>
          </w:p>
        </w:tc>
        <w:tc>
          <w:tcPr>
            <w:tcW w:w="2970" w:type="dxa"/>
            <w:tcBorders>
              <w:top w:val="nil"/>
              <w:left w:val="nil"/>
              <w:bottom w:val="single" w:sz="8" w:space="0" w:color="000000"/>
              <w:right w:val="single" w:sz="8" w:space="0" w:color="000000"/>
            </w:tcBorders>
            <w:tcMar>
              <w:top w:w="100" w:type="dxa"/>
              <w:left w:w="100" w:type="dxa"/>
              <w:bottom w:w="100" w:type="dxa"/>
              <w:right w:w="100" w:type="dxa"/>
            </w:tcMar>
          </w:tcPr>
          <w:p w14:paraId="33D7C144" w14:textId="77777777" w:rsidR="002727E6" w:rsidRPr="00DC2A13" w:rsidRDefault="002727E6" w:rsidP="00B60AE0">
            <w:pPr>
              <w:spacing w:before="240" w:after="240" w:line="276" w:lineRule="auto"/>
              <w:jc w:val="center"/>
              <w:rPr>
                <w:rFonts w:ascii="Arial" w:hAnsi="Arial" w:cs="Arial"/>
                <w:sz w:val="22"/>
                <w:szCs w:val="22"/>
              </w:rPr>
            </w:pPr>
            <w:r w:rsidRPr="00DC2A13">
              <w:rPr>
                <w:rFonts w:ascii="Arial" w:hAnsi="Arial" w:cs="Arial"/>
                <w:sz w:val="22"/>
                <w:szCs w:val="22"/>
              </w:rPr>
              <w:t>Sustainable Competitive Advantage</w:t>
            </w:r>
          </w:p>
        </w:tc>
      </w:tr>
    </w:tbl>
    <w:p w14:paraId="203574AA" w14:textId="601983C1" w:rsidR="002727E6" w:rsidRPr="005C3BB5" w:rsidRDefault="002727E6" w:rsidP="00A12FDC">
      <w:pPr>
        <w:spacing w:before="240" w:after="240"/>
        <w:rPr>
          <w:rFonts w:ascii="Arial" w:hAnsi="Arial" w:cs="Arial"/>
          <w:sz w:val="22"/>
          <w:szCs w:val="22"/>
        </w:rPr>
      </w:pPr>
      <w:r w:rsidRPr="004C4903">
        <w:rPr>
          <w:rFonts w:ascii="Arial" w:hAnsi="Arial" w:cs="Arial"/>
          <w:b/>
          <w:sz w:val="22"/>
          <w:szCs w:val="22"/>
        </w:rPr>
        <w:t xml:space="preserve">Table 1: </w:t>
      </w:r>
      <w:r w:rsidRPr="004C4903">
        <w:rPr>
          <w:rFonts w:ascii="Arial" w:hAnsi="Arial" w:cs="Arial"/>
          <w:sz w:val="22"/>
          <w:szCs w:val="22"/>
        </w:rPr>
        <w:t>VRIO analysis of Volkswagen</w:t>
      </w:r>
      <w:r w:rsidR="005C3BB5">
        <w:rPr>
          <w:rFonts w:ascii="Arial" w:hAnsi="Arial" w:cs="Arial"/>
          <w:sz w:val="22"/>
          <w:szCs w:val="22"/>
        </w:rPr>
        <w:t xml:space="preserve">                      </w:t>
      </w:r>
      <w:r w:rsidRPr="005C3BB5">
        <w:rPr>
          <w:rFonts w:ascii="Arial" w:hAnsi="Arial" w:cs="Arial"/>
          <w:b/>
          <w:sz w:val="22"/>
          <w:szCs w:val="22"/>
        </w:rPr>
        <w:t>Source: (</w:t>
      </w:r>
      <w:proofErr w:type="spellStart"/>
      <w:r w:rsidRPr="005C3BB5">
        <w:rPr>
          <w:rFonts w:ascii="Arial" w:hAnsi="Arial" w:cs="Arial"/>
          <w:sz w:val="22"/>
          <w:szCs w:val="22"/>
        </w:rPr>
        <w:t>Volkswagenag</w:t>
      </w:r>
      <w:proofErr w:type="spellEnd"/>
      <w:r w:rsidRPr="005C3BB5">
        <w:rPr>
          <w:rFonts w:ascii="Arial" w:hAnsi="Arial" w:cs="Arial"/>
          <w:sz w:val="22"/>
          <w:szCs w:val="22"/>
        </w:rPr>
        <w:t>, 2022</w:t>
      </w:r>
      <w:r w:rsidRPr="005C3BB5">
        <w:rPr>
          <w:rFonts w:ascii="Arial" w:hAnsi="Arial" w:cs="Arial"/>
          <w:b/>
          <w:sz w:val="22"/>
          <w:szCs w:val="22"/>
        </w:rPr>
        <w:t>)</w:t>
      </w:r>
    </w:p>
    <w:p w14:paraId="3DC95F8C" w14:textId="77777777" w:rsidR="002727E6" w:rsidRPr="005C3BB5" w:rsidRDefault="002727E6" w:rsidP="007C6C49">
      <w:pPr>
        <w:spacing w:line="480" w:lineRule="auto"/>
        <w:rPr>
          <w:rFonts w:ascii="Arial" w:hAnsi="Arial" w:cs="Arial"/>
          <w:color w:val="0E101A"/>
          <w:sz w:val="22"/>
          <w:szCs w:val="22"/>
        </w:rPr>
      </w:pPr>
      <w:r w:rsidRPr="005C3BB5">
        <w:rPr>
          <w:rFonts w:ascii="Arial" w:hAnsi="Arial" w:cs="Arial"/>
          <w:b/>
          <w:color w:val="0E101A"/>
          <w:sz w:val="22"/>
          <w:szCs w:val="22"/>
        </w:rPr>
        <w:lastRenderedPageBreak/>
        <w:t xml:space="preserve">Human Resources: </w:t>
      </w:r>
      <w:r w:rsidRPr="005C3BB5">
        <w:rPr>
          <w:rFonts w:ascii="Arial" w:hAnsi="Arial" w:cs="Arial"/>
          <w:color w:val="0E101A"/>
          <w:sz w:val="22"/>
          <w:szCs w:val="22"/>
        </w:rPr>
        <w:t xml:space="preserve">Volkswagen has an efficient workforce that helps them to be successful in their targeted market. Other </w:t>
      </w:r>
      <w:proofErr w:type="spellStart"/>
      <w:r w:rsidRPr="005C3BB5">
        <w:rPr>
          <w:rFonts w:ascii="Arial" w:hAnsi="Arial" w:cs="Arial"/>
          <w:color w:val="0E101A"/>
          <w:sz w:val="22"/>
          <w:szCs w:val="22"/>
        </w:rPr>
        <w:t>then</w:t>
      </w:r>
      <w:proofErr w:type="spellEnd"/>
      <w:r w:rsidRPr="005C3BB5">
        <w:rPr>
          <w:rFonts w:ascii="Arial" w:hAnsi="Arial" w:cs="Arial"/>
          <w:color w:val="0E101A"/>
          <w:sz w:val="22"/>
          <w:szCs w:val="22"/>
        </w:rPr>
        <w:t xml:space="preserve"> the workforce, the knowledge base and skill set of the employees and workers are also considered in human resources. The number of employees in the company is growing continuously. </w:t>
      </w:r>
      <w:proofErr w:type="gramStart"/>
      <w:r w:rsidRPr="005C3BB5">
        <w:rPr>
          <w:rFonts w:ascii="Arial" w:hAnsi="Arial" w:cs="Arial"/>
          <w:color w:val="0E101A"/>
          <w:sz w:val="22"/>
          <w:szCs w:val="22"/>
        </w:rPr>
        <w:t>It can be seen that Volkswagen</w:t>
      </w:r>
      <w:proofErr w:type="gramEnd"/>
      <w:r w:rsidRPr="005C3BB5">
        <w:rPr>
          <w:rFonts w:ascii="Arial" w:hAnsi="Arial" w:cs="Arial"/>
          <w:color w:val="0E101A"/>
          <w:sz w:val="22"/>
          <w:szCs w:val="22"/>
        </w:rPr>
        <w:t xml:space="preserve"> had 665,000 employees in the year 2020 which increased to 668,000 in the year 2021 (</w:t>
      </w:r>
      <w:proofErr w:type="spellStart"/>
      <w:r w:rsidRPr="005C3BB5">
        <w:rPr>
          <w:rFonts w:ascii="Arial" w:hAnsi="Arial" w:cs="Arial"/>
          <w:color w:val="0E101A"/>
          <w:sz w:val="22"/>
          <w:szCs w:val="22"/>
        </w:rPr>
        <w:t>Carlier</w:t>
      </w:r>
      <w:proofErr w:type="spellEnd"/>
      <w:r w:rsidRPr="005C3BB5">
        <w:rPr>
          <w:rFonts w:ascii="Arial" w:hAnsi="Arial" w:cs="Arial"/>
          <w:color w:val="0E101A"/>
          <w:sz w:val="22"/>
          <w:szCs w:val="22"/>
        </w:rPr>
        <w:t>, 2022a). The employees have great value for the company's success as they are well-trained and capable. Thus, it can be stated that the human resources of the company are very much reliable which makes them valued. The company has arranged several training and development programs through which the employees have become more skilful. This has made them rare, not imitable and organised which helps the company in having a sustainable competitive advantage.</w:t>
      </w:r>
    </w:p>
    <w:p w14:paraId="716343C4" w14:textId="77777777" w:rsidR="002727E6" w:rsidRPr="005C3BB5" w:rsidRDefault="002727E6" w:rsidP="007C6C49">
      <w:pPr>
        <w:spacing w:line="480" w:lineRule="auto"/>
        <w:rPr>
          <w:rFonts w:ascii="Arial" w:hAnsi="Arial" w:cs="Arial"/>
          <w:color w:val="0E101A"/>
          <w:sz w:val="22"/>
          <w:szCs w:val="22"/>
        </w:rPr>
      </w:pPr>
      <w:r w:rsidRPr="005C3BB5">
        <w:rPr>
          <w:rFonts w:ascii="Arial" w:hAnsi="Arial" w:cs="Arial"/>
          <w:b/>
          <w:color w:val="0E101A"/>
          <w:sz w:val="22"/>
          <w:szCs w:val="22"/>
        </w:rPr>
        <w:t>Financial Resources:</w:t>
      </w:r>
      <w:r w:rsidRPr="005C3BB5">
        <w:rPr>
          <w:rFonts w:ascii="Arial" w:hAnsi="Arial" w:cs="Arial"/>
          <w:color w:val="0E101A"/>
          <w:sz w:val="22"/>
          <w:szCs w:val="22"/>
        </w:rPr>
        <w:t xml:space="preserve"> Financial resources are known as monetary assets, shares and more. Volkswagen's operating profit was £8.41 billion in the year 2020 due to the pandemic. However, they have been able to increase their operating profit to £16.76 billion in 2021 (</w:t>
      </w:r>
      <w:proofErr w:type="spellStart"/>
      <w:r w:rsidRPr="005C3BB5">
        <w:rPr>
          <w:rFonts w:ascii="Arial" w:hAnsi="Arial" w:cs="Arial"/>
          <w:color w:val="0E101A"/>
          <w:sz w:val="22"/>
          <w:szCs w:val="22"/>
        </w:rPr>
        <w:t>Carlier</w:t>
      </w:r>
      <w:proofErr w:type="spellEnd"/>
      <w:r w:rsidRPr="005C3BB5">
        <w:rPr>
          <w:rFonts w:ascii="Arial" w:hAnsi="Arial" w:cs="Arial"/>
          <w:color w:val="0E101A"/>
          <w:sz w:val="22"/>
          <w:szCs w:val="22"/>
        </w:rPr>
        <w:t>, 2022b). The market share of the company is almost 8% of the entire automotive industry in the world. In the UK Volkswagen had a market share of 8.96% in the year 2021 (</w:t>
      </w:r>
      <w:proofErr w:type="spellStart"/>
      <w:r w:rsidRPr="005C3BB5">
        <w:rPr>
          <w:rFonts w:ascii="Arial" w:hAnsi="Arial" w:cs="Arial"/>
          <w:color w:val="0E101A"/>
          <w:sz w:val="22"/>
          <w:szCs w:val="22"/>
        </w:rPr>
        <w:t>Carlier</w:t>
      </w:r>
      <w:proofErr w:type="spellEnd"/>
      <w:r w:rsidRPr="005C3BB5">
        <w:rPr>
          <w:rFonts w:ascii="Arial" w:hAnsi="Arial" w:cs="Arial"/>
          <w:color w:val="0E101A"/>
          <w:sz w:val="22"/>
          <w:szCs w:val="22"/>
        </w:rPr>
        <w:t>, 2022c). Therefore, it can be said that their financial resources are valued, difficult to imitate and organised. However, it is not rare as they have several competitors through which they get an unused competitive advantage in the market.</w:t>
      </w:r>
    </w:p>
    <w:p w14:paraId="082BA21B" w14:textId="77777777" w:rsidR="002727E6" w:rsidRPr="005C3BB5" w:rsidRDefault="002727E6" w:rsidP="007C6C49">
      <w:pPr>
        <w:spacing w:line="480" w:lineRule="auto"/>
        <w:rPr>
          <w:rFonts w:ascii="Arial" w:hAnsi="Arial" w:cs="Arial"/>
          <w:sz w:val="22"/>
          <w:szCs w:val="22"/>
        </w:rPr>
      </w:pPr>
      <w:r w:rsidRPr="005C3BB5">
        <w:rPr>
          <w:rFonts w:ascii="Arial" w:hAnsi="Arial" w:cs="Arial"/>
          <w:b/>
          <w:color w:val="0E101A"/>
          <w:sz w:val="22"/>
          <w:szCs w:val="22"/>
        </w:rPr>
        <w:t xml:space="preserve">Material Resources: </w:t>
      </w:r>
      <w:r w:rsidRPr="005C3BB5">
        <w:rPr>
          <w:rFonts w:ascii="Arial" w:hAnsi="Arial" w:cs="Arial"/>
          <w:color w:val="0E101A"/>
          <w:sz w:val="22"/>
          <w:szCs w:val="22"/>
        </w:rPr>
        <w:t>Volkswagen now has more material resources than it did five years ago. They improved the efficiency of their cars for their clients by incorporating several additional features. The addition of features like parking assistance, DSG gearboxes, gesture control, cylinder deactivation, the e-Remote and others have increased the utility of Volkswagen vehicles for consumers. They have also been using the ACCELERATE</w:t>
      </w:r>
      <w:r w:rsidRPr="005C3BB5">
        <w:rPr>
          <w:rFonts w:ascii="Arial" w:hAnsi="Arial" w:cs="Arial"/>
          <w:sz w:val="22"/>
          <w:szCs w:val="22"/>
        </w:rPr>
        <w:t xml:space="preserve"> strategy (Volkswagen, 2022). These material resources have also been used in a planned </w:t>
      </w:r>
      <w:r w:rsidRPr="005C3BB5">
        <w:rPr>
          <w:rFonts w:ascii="Arial" w:hAnsi="Arial" w:cs="Arial"/>
          <w:sz w:val="22"/>
          <w:szCs w:val="22"/>
        </w:rPr>
        <w:lastRenderedPageBreak/>
        <w:t>manner, making them extremely rare, valued, organised and non-imitable which helped in having a sustainable competitive advantage.</w:t>
      </w:r>
    </w:p>
    <w:p w14:paraId="0CF68881" w14:textId="77777777" w:rsidR="002727E6" w:rsidRPr="005C3BB5" w:rsidRDefault="002727E6" w:rsidP="007C6C49">
      <w:pPr>
        <w:spacing w:line="480" w:lineRule="auto"/>
        <w:rPr>
          <w:rFonts w:ascii="Arial" w:hAnsi="Arial" w:cs="Arial"/>
          <w:color w:val="0E101A"/>
          <w:sz w:val="22"/>
          <w:szCs w:val="22"/>
        </w:rPr>
      </w:pPr>
      <w:r w:rsidRPr="005C3BB5">
        <w:rPr>
          <w:rFonts w:ascii="Arial" w:hAnsi="Arial" w:cs="Arial"/>
          <w:b/>
          <w:color w:val="0E101A"/>
          <w:sz w:val="22"/>
          <w:szCs w:val="22"/>
        </w:rPr>
        <w:t xml:space="preserve">Non-material resources: </w:t>
      </w:r>
      <w:r w:rsidRPr="005C3BB5">
        <w:rPr>
          <w:rFonts w:ascii="Arial" w:hAnsi="Arial" w:cs="Arial"/>
          <w:color w:val="0E101A"/>
          <w:sz w:val="22"/>
          <w:szCs w:val="22"/>
        </w:rPr>
        <w:t>The brand image, brand recognition, patents, and intellectual property of Volkswagen are parts of non-material resources. This company has been in the market since 1937 and provides great products and services to their customers which have helped them in having a good brand image. Along with that, they have used ad campaigns, use social media channels to promote their products which have grown their brand recognition. Thus, their non-material resources are organised, valued, not imitable and rare which also gives them a sustainable competitive advantage (</w:t>
      </w:r>
      <w:proofErr w:type="spellStart"/>
      <w:r w:rsidRPr="005C3BB5">
        <w:rPr>
          <w:rFonts w:ascii="Arial" w:hAnsi="Arial" w:cs="Arial"/>
          <w:color w:val="0E101A"/>
          <w:sz w:val="22"/>
          <w:szCs w:val="22"/>
        </w:rPr>
        <w:t>Volkswagenag</w:t>
      </w:r>
      <w:proofErr w:type="spellEnd"/>
      <w:r w:rsidRPr="005C3BB5">
        <w:rPr>
          <w:rFonts w:ascii="Arial" w:hAnsi="Arial" w:cs="Arial"/>
          <w:color w:val="0E101A"/>
          <w:sz w:val="22"/>
          <w:szCs w:val="22"/>
        </w:rPr>
        <w:t>, 2022a).</w:t>
      </w:r>
    </w:p>
    <w:p w14:paraId="68DF7428" w14:textId="77777777" w:rsidR="002727E6" w:rsidRPr="005C3BB5" w:rsidRDefault="002727E6" w:rsidP="007C6C49">
      <w:pPr>
        <w:pStyle w:val="Heading1"/>
        <w:spacing w:line="480" w:lineRule="auto"/>
        <w:rPr>
          <w:rFonts w:ascii="Arial" w:hAnsi="Arial" w:cs="Arial"/>
          <w:color w:val="0E101A"/>
        </w:rPr>
      </w:pPr>
      <w:bookmarkStart w:id="16" w:name="_3znysh7" w:colFirst="0" w:colLast="0"/>
      <w:bookmarkStart w:id="17" w:name="_Toc119711518"/>
      <w:bookmarkEnd w:id="16"/>
      <w:r w:rsidRPr="005C3BB5">
        <w:rPr>
          <w:rFonts w:ascii="Arial" w:hAnsi="Arial" w:cs="Arial"/>
        </w:rPr>
        <w:t>Consideration of Sustainability and Environment for being Competitive</w:t>
      </w:r>
      <w:bookmarkEnd w:id="17"/>
    </w:p>
    <w:p w14:paraId="5F7824AE" w14:textId="77777777" w:rsidR="002727E6" w:rsidRPr="005C3BB5" w:rsidRDefault="002727E6" w:rsidP="007C6C49">
      <w:pPr>
        <w:spacing w:line="480" w:lineRule="auto"/>
        <w:rPr>
          <w:rFonts w:ascii="Arial" w:hAnsi="Arial" w:cs="Arial"/>
          <w:b/>
          <w:color w:val="0E101A"/>
        </w:rPr>
      </w:pPr>
      <w:r w:rsidRPr="005C3BB5">
        <w:rPr>
          <w:rFonts w:ascii="Arial" w:hAnsi="Arial" w:cs="Arial"/>
          <w:b/>
          <w:color w:val="0E101A"/>
        </w:rPr>
        <w:t xml:space="preserve">Porter’s Five Forces Model </w:t>
      </w:r>
    </w:p>
    <w:p w14:paraId="1F24149C" w14:textId="77777777" w:rsidR="002727E6" w:rsidRPr="005C3BB5" w:rsidRDefault="002727E6" w:rsidP="007C6C49">
      <w:pPr>
        <w:spacing w:line="480" w:lineRule="auto"/>
        <w:rPr>
          <w:rFonts w:ascii="Arial" w:hAnsi="Arial" w:cs="Arial"/>
          <w:color w:val="0E101A"/>
          <w:sz w:val="22"/>
          <w:szCs w:val="22"/>
        </w:rPr>
      </w:pPr>
      <w:r w:rsidRPr="005C3BB5">
        <w:rPr>
          <w:rFonts w:ascii="Arial" w:hAnsi="Arial" w:cs="Arial"/>
          <w:b/>
          <w:color w:val="0E101A"/>
          <w:sz w:val="22"/>
          <w:szCs w:val="22"/>
        </w:rPr>
        <w:t xml:space="preserve">Competition in the industry: </w:t>
      </w:r>
      <w:r w:rsidRPr="005C3BB5">
        <w:rPr>
          <w:rFonts w:ascii="Arial" w:hAnsi="Arial" w:cs="Arial"/>
          <w:color w:val="0E101A"/>
          <w:sz w:val="22"/>
          <w:szCs w:val="22"/>
        </w:rPr>
        <w:t xml:space="preserve">Volkswagen has been operating in the market since the year 1937 which has made them well-known in the automobile industry. However, they have several competitors like Ford, Toyota, </w:t>
      </w:r>
      <w:proofErr w:type="gramStart"/>
      <w:r w:rsidRPr="005C3BB5">
        <w:rPr>
          <w:rFonts w:ascii="Arial" w:hAnsi="Arial" w:cs="Arial"/>
          <w:color w:val="0E101A"/>
          <w:sz w:val="22"/>
          <w:szCs w:val="22"/>
        </w:rPr>
        <w:t>BMW</w:t>
      </w:r>
      <w:proofErr w:type="gramEnd"/>
      <w:r w:rsidRPr="005C3BB5">
        <w:rPr>
          <w:rFonts w:ascii="Arial" w:hAnsi="Arial" w:cs="Arial"/>
          <w:color w:val="0E101A"/>
          <w:sz w:val="22"/>
          <w:szCs w:val="22"/>
        </w:rPr>
        <w:t xml:space="preserve"> and many more which pose a threat to their business. These companies might target a similar customer base which makes the competition in the industry high for Volkswagen.</w:t>
      </w:r>
    </w:p>
    <w:p w14:paraId="46375FA4" w14:textId="77777777" w:rsidR="002727E6" w:rsidRPr="005C3BB5" w:rsidRDefault="002727E6" w:rsidP="007C6C49">
      <w:pPr>
        <w:spacing w:line="480" w:lineRule="auto"/>
        <w:rPr>
          <w:rFonts w:ascii="Arial" w:hAnsi="Arial" w:cs="Arial"/>
          <w:color w:val="0E101A"/>
          <w:sz w:val="22"/>
          <w:szCs w:val="22"/>
        </w:rPr>
      </w:pPr>
      <w:r w:rsidRPr="005C3BB5">
        <w:rPr>
          <w:rFonts w:ascii="Arial" w:hAnsi="Arial" w:cs="Arial"/>
          <w:b/>
          <w:color w:val="0E101A"/>
          <w:sz w:val="22"/>
          <w:szCs w:val="22"/>
        </w:rPr>
        <w:t xml:space="preserve">Potential of new entrants into the industry: </w:t>
      </w:r>
      <w:r w:rsidRPr="005C3BB5">
        <w:rPr>
          <w:rFonts w:ascii="Arial" w:hAnsi="Arial" w:cs="Arial"/>
          <w:color w:val="0E101A"/>
          <w:sz w:val="22"/>
          <w:szCs w:val="22"/>
        </w:rPr>
        <w:t>As Volkswagen is a leading company in the automobile industry, they have gained a positive brand image and brand name. They have a huge loyal customer base and they have focused on customer satisfaction more than anything. This helps them in getting more customers which increases sales and market share. A company that is newly entering this market cannot compete with Volkswagen as they cannot have the strength of customers. Therefore, it can be said that the potential of new entrants is low concerning Volkswagen.</w:t>
      </w:r>
    </w:p>
    <w:p w14:paraId="555CEE8B" w14:textId="77777777" w:rsidR="002727E6" w:rsidRPr="005C3BB5" w:rsidRDefault="002727E6" w:rsidP="007C6C49">
      <w:pPr>
        <w:spacing w:line="480" w:lineRule="auto"/>
        <w:rPr>
          <w:rFonts w:ascii="Arial" w:hAnsi="Arial" w:cs="Arial"/>
          <w:color w:val="0E101A"/>
          <w:sz w:val="22"/>
          <w:szCs w:val="22"/>
        </w:rPr>
      </w:pPr>
      <w:r w:rsidRPr="005C3BB5">
        <w:rPr>
          <w:rFonts w:ascii="Arial" w:hAnsi="Arial" w:cs="Arial"/>
          <w:b/>
          <w:color w:val="0E101A"/>
          <w:sz w:val="22"/>
          <w:szCs w:val="22"/>
        </w:rPr>
        <w:t xml:space="preserve">Power of suppliers: </w:t>
      </w:r>
      <w:r w:rsidRPr="005C3BB5">
        <w:rPr>
          <w:rFonts w:ascii="Arial" w:hAnsi="Arial" w:cs="Arial"/>
          <w:color w:val="0E101A"/>
          <w:sz w:val="22"/>
          <w:szCs w:val="22"/>
        </w:rPr>
        <w:t>Volkswagen’s suppliers are an integral part</w:t>
      </w:r>
      <w:r w:rsidRPr="005C3BB5">
        <w:rPr>
          <w:rFonts w:ascii="Arial" w:hAnsi="Arial" w:cs="Arial"/>
          <w:b/>
          <w:color w:val="0E101A"/>
          <w:sz w:val="22"/>
          <w:szCs w:val="22"/>
        </w:rPr>
        <w:t xml:space="preserve"> of</w:t>
      </w:r>
      <w:r w:rsidRPr="005C3BB5">
        <w:rPr>
          <w:rFonts w:ascii="Arial" w:hAnsi="Arial" w:cs="Arial"/>
          <w:color w:val="0E101A"/>
          <w:sz w:val="22"/>
          <w:szCs w:val="22"/>
        </w:rPr>
        <w:t xml:space="preserve"> their business’ success. They have now created </w:t>
      </w:r>
      <w:proofErr w:type="spellStart"/>
      <w:r w:rsidRPr="005C3BB5">
        <w:rPr>
          <w:rFonts w:ascii="Arial" w:hAnsi="Arial" w:cs="Arial"/>
          <w:color w:val="0E101A"/>
          <w:sz w:val="22"/>
          <w:szCs w:val="22"/>
        </w:rPr>
        <w:t>ONE.Konzern</w:t>
      </w:r>
      <w:proofErr w:type="spellEnd"/>
      <w:r w:rsidRPr="005C3BB5">
        <w:rPr>
          <w:rFonts w:ascii="Arial" w:hAnsi="Arial" w:cs="Arial"/>
          <w:color w:val="0E101A"/>
          <w:sz w:val="22"/>
          <w:szCs w:val="22"/>
        </w:rPr>
        <w:t xml:space="preserve"> Business Platform (ONE.KBP) for their </w:t>
      </w:r>
      <w:r w:rsidRPr="005C3BB5">
        <w:rPr>
          <w:rFonts w:ascii="Arial" w:hAnsi="Arial" w:cs="Arial"/>
          <w:color w:val="0E101A"/>
          <w:sz w:val="22"/>
          <w:szCs w:val="22"/>
        </w:rPr>
        <w:lastRenderedPageBreak/>
        <w:t xml:space="preserve">global procurement processes. This has also been made for supporting the growth and betterment of supplier processes. Therefore, </w:t>
      </w:r>
      <w:proofErr w:type="gramStart"/>
      <w:r w:rsidRPr="005C3BB5">
        <w:rPr>
          <w:rFonts w:ascii="Arial" w:hAnsi="Arial" w:cs="Arial"/>
          <w:color w:val="0E101A"/>
          <w:sz w:val="22"/>
          <w:szCs w:val="22"/>
        </w:rPr>
        <w:t>it can be seen that the</w:t>
      </w:r>
      <w:proofErr w:type="gramEnd"/>
      <w:r w:rsidRPr="005C3BB5">
        <w:rPr>
          <w:rFonts w:ascii="Arial" w:hAnsi="Arial" w:cs="Arial"/>
          <w:color w:val="0E101A"/>
          <w:sz w:val="22"/>
          <w:szCs w:val="22"/>
        </w:rPr>
        <w:t xml:space="preserve"> company considers its suppliers’ well-being and safety. They supported their 40,000 so that they could take measures during the pandemic which has made the power of suppliers high (</w:t>
      </w:r>
      <w:proofErr w:type="spellStart"/>
      <w:r w:rsidRPr="005C3BB5">
        <w:rPr>
          <w:rFonts w:ascii="Arial" w:hAnsi="Arial" w:cs="Arial"/>
          <w:color w:val="0E101A"/>
          <w:sz w:val="22"/>
          <w:szCs w:val="22"/>
        </w:rPr>
        <w:t>Volkswagenag</w:t>
      </w:r>
      <w:proofErr w:type="spellEnd"/>
      <w:r w:rsidRPr="005C3BB5">
        <w:rPr>
          <w:rFonts w:ascii="Arial" w:hAnsi="Arial" w:cs="Arial"/>
          <w:color w:val="0E101A"/>
          <w:sz w:val="22"/>
          <w:szCs w:val="22"/>
        </w:rPr>
        <w:t xml:space="preserve">, 2022b).  </w:t>
      </w:r>
    </w:p>
    <w:p w14:paraId="69382DC6" w14:textId="77777777" w:rsidR="002727E6" w:rsidRPr="005C3BB5" w:rsidRDefault="002727E6" w:rsidP="007C6C49">
      <w:pPr>
        <w:spacing w:line="480" w:lineRule="auto"/>
        <w:rPr>
          <w:rFonts w:ascii="Arial" w:hAnsi="Arial" w:cs="Arial"/>
          <w:color w:val="0E101A"/>
          <w:sz w:val="22"/>
          <w:szCs w:val="22"/>
        </w:rPr>
      </w:pPr>
      <w:r w:rsidRPr="005C3BB5">
        <w:rPr>
          <w:rFonts w:ascii="Arial" w:hAnsi="Arial" w:cs="Arial"/>
          <w:b/>
          <w:color w:val="0E101A"/>
          <w:sz w:val="22"/>
          <w:szCs w:val="22"/>
        </w:rPr>
        <w:t xml:space="preserve">Power of customers: </w:t>
      </w:r>
      <w:r w:rsidRPr="005C3BB5">
        <w:rPr>
          <w:rFonts w:ascii="Arial" w:hAnsi="Arial" w:cs="Arial"/>
          <w:color w:val="0E101A"/>
          <w:sz w:val="22"/>
          <w:szCs w:val="22"/>
        </w:rPr>
        <w:t xml:space="preserve">Customers are Volkswagen’s </w:t>
      </w:r>
      <w:proofErr w:type="gramStart"/>
      <w:r w:rsidRPr="005C3BB5">
        <w:rPr>
          <w:rFonts w:ascii="Arial" w:hAnsi="Arial" w:cs="Arial"/>
          <w:color w:val="0E101A"/>
          <w:sz w:val="22"/>
          <w:szCs w:val="22"/>
        </w:rPr>
        <w:t>main focus</w:t>
      </w:r>
      <w:proofErr w:type="gramEnd"/>
      <w:r w:rsidRPr="005C3BB5">
        <w:rPr>
          <w:rFonts w:ascii="Arial" w:hAnsi="Arial" w:cs="Arial"/>
          <w:color w:val="0E101A"/>
          <w:sz w:val="22"/>
          <w:szCs w:val="22"/>
        </w:rPr>
        <w:t xml:space="preserve"> as by satisfying the customer they can increase their profit margin. Their core objective is to fulfil the customer’s needs as enhancing customer satisfaction is their ultimate business objective. They have utilised e-mobility in their group sales as they have offered 70 battery-electric vehicles and 60 hybrid vehicles by the year 2030. Thus, it could be stated that they have modified their products and business plans according to the customer's wants and demands. Therefore, this makes the power of their potential customers high (</w:t>
      </w:r>
      <w:proofErr w:type="spellStart"/>
      <w:r w:rsidRPr="005C3BB5">
        <w:rPr>
          <w:rFonts w:ascii="Arial" w:hAnsi="Arial" w:cs="Arial"/>
          <w:color w:val="0E101A"/>
          <w:sz w:val="22"/>
          <w:szCs w:val="22"/>
        </w:rPr>
        <w:t>Volkswagenag</w:t>
      </w:r>
      <w:proofErr w:type="spellEnd"/>
      <w:r w:rsidRPr="005C3BB5">
        <w:rPr>
          <w:rFonts w:ascii="Arial" w:hAnsi="Arial" w:cs="Arial"/>
          <w:color w:val="0E101A"/>
          <w:sz w:val="22"/>
          <w:szCs w:val="22"/>
        </w:rPr>
        <w:t>, 2022c)</w:t>
      </w:r>
    </w:p>
    <w:p w14:paraId="2B40F89F" w14:textId="77777777" w:rsidR="002727E6" w:rsidRPr="005C3BB5" w:rsidRDefault="002727E6" w:rsidP="007C6C49">
      <w:pPr>
        <w:spacing w:line="480" w:lineRule="auto"/>
        <w:rPr>
          <w:rFonts w:ascii="Arial" w:hAnsi="Arial" w:cs="Arial"/>
          <w:b/>
          <w:sz w:val="22"/>
          <w:szCs w:val="22"/>
        </w:rPr>
      </w:pPr>
      <w:r w:rsidRPr="005C3BB5">
        <w:rPr>
          <w:rFonts w:ascii="Arial" w:hAnsi="Arial" w:cs="Arial"/>
          <w:b/>
          <w:color w:val="0E101A"/>
          <w:sz w:val="22"/>
          <w:szCs w:val="22"/>
        </w:rPr>
        <w:t xml:space="preserve">The threat of substitute products: </w:t>
      </w:r>
      <w:r w:rsidRPr="005C3BB5">
        <w:rPr>
          <w:rFonts w:ascii="Arial" w:hAnsi="Arial" w:cs="Arial"/>
          <w:color w:val="0E101A"/>
          <w:sz w:val="22"/>
          <w:szCs w:val="22"/>
        </w:rPr>
        <w:t>Volkswagen mainly sells vehicles which are petrol and diesel cars. Other than that, they have electric cars like ID, along with 4, e-up! and e-Golf which are fully electric cars. This makes the threat of substitutes in the industry low to medium (</w:t>
      </w:r>
      <w:r w:rsidRPr="005C3BB5">
        <w:rPr>
          <w:rFonts w:ascii="Arial" w:hAnsi="Arial" w:cs="Arial"/>
          <w:sz w:val="22"/>
          <w:szCs w:val="22"/>
        </w:rPr>
        <w:t>Volkswagen-Newsroom, 2022</w:t>
      </w:r>
      <w:r w:rsidRPr="005C3BB5">
        <w:rPr>
          <w:rFonts w:ascii="Arial" w:hAnsi="Arial" w:cs="Arial"/>
          <w:color w:val="0E101A"/>
          <w:sz w:val="22"/>
          <w:szCs w:val="22"/>
        </w:rPr>
        <w:t>).</w:t>
      </w:r>
    </w:p>
    <w:p w14:paraId="768EB09E" w14:textId="77777777" w:rsidR="002727E6" w:rsidRPr="005C3BB5" w:rsidRDefault="002727E6" w:rsidP="007C6C49">
      <w:pPr>
        <w:pStyle w:val="Heading1"/>
        <w:spacing w:line="480" w:lineRule="auto"/>
        <w:rPr>
          <w:rFonts w:ascii="Arial" w:hAnsi="Arial" w:cs="Arial"/>
        </w:rPr>
      </w:pPr>
      <w:bookmarkStart w:id="18" w:name="_Toc119711519"/>
      <w:r w:rsidRPr="005C3BB5">
        <w:rPr>
          <w:rFonts w:ascii="Arial" w:hAnsi="Arial" w:cs="Arial"/>
        </w:rPr>
        <w:t>Recommendations</w:t>
      </w:r>
      <w:bookmarkEnd w:id="18"/>
      <w:r w:rsidRPr="005C3BB5">
        <w:rPr>
          <w:rFonts w:ascii="Arial" w:hAnsi="Arial" w:cs="Arial"/>
        </w:rPr>
        <w:t xml:space="preserve"> </w:t>
      </w:r>
    </w:p>
    <w:p w14:paraId="5B1A9AD4" w14:textId="77777777" w:rsidR="002727E6" w:rsidRPr="005C3BB5" w:rsidRDefault="002727E6" w:rsidP="007C6C49">
      <w:pPr>
        <w:spacing w:line="480" w:lineRule="auto"/>
        <w:rPr>
          <w:rFonts w:ascii="Arial" w:hAnsi="Arial" w:cs="Arial"/>
          <w:sz w:val="22"/>
          <w:szCs w:val="22"/>
        </w:rPr>
      </w:pPr>
      <w:r w:rsidRPr="005C3BB5">
        <w:rPr>
          <w:rFonts w:ascii="Arial" w:hAnsi="Arial" w:cs="Arial"/>
          <w:sz w:val="22"/>
          <w:szCs w:val="22"/>
        </w:rPr>
        <w:t xml:space="preserve">After the diesel gate incident, Volkswagen as a brand wants to </w:t>
      </w:r>
      <w:r w:rsidRPr="005C3BB5">
        <w:rPr>
          <w:rFonts w:ascii="Arial" w:hAnsi="Arial" w:cs="Arial"/>
          <w:b/>
          <w:sz w:val="22"/>
          <w:szCs w:val="22"/>
        </w:rPr>
        <w:t>reinvent itself</w:t>
      </w:r>
      <w:r w:rsidRPr="005C3BB5">
        <w:rPr>
          <w:rFonts w:ascii="Arial" w:hAnsi="Arial" w:cs="Arial"/>
          <w:sz w:val="22"/>
          <w:szCs w:val="22"/>
        </w:rPr>
        <w:t xml:space="preserve">. For 2030, the organisation is setting a new strategy called 'New Auto'. To maintain its reputation and focus on sustainability, Volkswagen has decided to implement this new strategy. The organisation's leaders are predicting within 2030, a world of mobility can change fundamentally. The entirely networked transportation with an autonomous drive and electric drive can identify the way automobile industries will move around in the upcoming days. Volkswagen's 'New Auto' strategy is the significant driver of transformation </w:t>
      </w:r>
      <w:proofErr w:type="gramStart"/>
      <w:r w:rsidRPr="005C3BB5">
        <w:rPr>
          <w:rFonts w:ascii="Arial" w:hAnsi="Arial" w:cs="Arial"/>
          <w:sz w:val="22"/>
          <w:szCs w:val="22"/>
        </w:rPr>
        <w:t>and also</w:t>
      </w:r>
      <w:proofErr w:type="gramEnd"/>
      <w:r w:rsidRPr="005C3BB5">
        <w:rPr>
          <w:rFonts w:ascii="Arial" w:hAnsi="Arial" w:cs="Arial"/>
          <w:sz w:val="22"/>
          <w:szCs w:val="22"/>
        </w:rPr>
        <w:t xml:space="preserve"> accelerates realignment to tech companies from vehicle manufacturers. The organisation </w:t>
      </w:r>
      <w:r w:rsidRPr="005C3BB5">
        <w:rPr>
          <w:rFonts w:ascii="Arial" w:hAnsi="Arial" w:cs="Arial"/>
          <w:sz w:val="22"/>
          <w:szCs w:val="22"/>
        </w:rPr>
        <w:lastRenderedPageBreak/>
        <w:t xml:space="preserve">is expecting within 2030 their international revenues from mobility will double. The brand can increase its potential through its strong brand recognition and its innovative and leading platforms of technology, in China, the USA and Europe. All these tech platforms, in Mobility Solutions, Batter &amp; Charging, Software and Mechatronics should become Volkswagen Group's value drivers. These will enable the brand to leverage synergies and scale across brands and are also open to 3rd-party business.  </w:t>
      </w:r>
    </w:p>
    <w:p w14:paraId="26B2938E" w14:textId="2BA4FA39" w:rsidR="002727E6" w:rsidRPr="005C3BB5" w:rsidRDefault="002727E6" w:rsidP="007C6C49">
      <w:pPr>
        <w:spacing w:line="480" w:lineRule="auto"/>
        <w:rPr>
          <w:rFonts w:ascii="Arial" w:hAnsi="Arial" w:cs="Arial"/>
          <w:sz w:val="22"/>
          <w:szCs w:val="22"/>
        </w:rPr>
      </w:pPr>
      <w:r w:rsidRPr="005C3BB5">
        <w:rPr>
          <w:rFonts w:ascii="Arial" w:hAnsi="Arial" w:cs="Arial"/>
          <w:sz w:val="22"/>
          <w:szCs w:val="22"/>
        </w:rPr>
        <w:t xml:space="preserve">After delegating, Volkswagen </w:t>
      </w:r>
      <w:proofErr w:type="gramStart"/>
      <w:r w:rsidRPr="005C3BB5">
        <w:rPr>
          <w:rFonts w:ascii="Arial" w:hAnsi="Arial" w:cs="Arial"/>
          <w:sz w:val="22"/>
          <w:szCs w:val="22"/>
        </w:rPr>
        <w:t>has to</w:t>
      </w:r>
      <w:proofErr w:type="gramEnd"/>
      <w:r w:rsidRPr="005C3BB5">
        <w:rPr>
          <w:rFonts w:ascii="Arial" w:hAnsi="Arial" w:cs="Arial"/>
          <w:sz w:val="22"/>
          <w:szCs w:val="22"/>
        </w:rPr>
        <w:t xml:space="preserve"> focus on a long-term perspective to recall its brand. The organisation is willing to raise the all-electric cars share in Europe to 70% of sales by 2030. The organisation in this way aims to exceed EU regulations (planned). Within 2030, the company is also targeting to </w:t>
      </w:r>
      <w:r w:rsidRPr="005C3BB5">
        <w:rPr>
          <w:rFonts w:ascii="Arial" w:hAnsi="Arial" w:cs="Arial"/>
          <w:b/>
          <w:sz w:val="22"/>
          <w:szCs w:val="22"/>
        </w:rPr>
        <w:t>raise e-cars</w:t>
      </w:r>
      <w:r w:rsidRPr="005C3BB5">
        <w:rPr>
          <w:rFonts w:ascii="Arial" w:hAnsi="Arial" w:cs="Arial"/>
          <w:sz w:val="22"/>
          <w:szCs w:val="22"/>
        </w:rPr>
        <w:t xml:space="preserve"> share to 50% in China and USA. the leaders and management of the company are focusing on increasing their pace, covering entire </w:t>
      </w:r>
      <w:proofErr w:type="gramStart"/>
      <w:r w:rsidRPr="005C3BB5">
        <w:rPr>
          <w:rFonts w:ascii="Arial" w:hAnsi="Arial" w:cs="Arial"/>
          <w:sz w:val="22"/>
          <w:szCs w:val="22"/>
        </w:rPr>
        <w:t>segments</w:t>
      </w:r>
      <w:proofErr w:type="gramEnd"/>
      <w:r w:rsidRPr="005C3BB5">
        <w:rPr>
          <w:rFonts w:ascii="Arial" w:hAnsi="Arial" w:cs="Arial"/>
          <w:sz w:val="22"/>
          <w:szCs w:val="22"/>
        </w:rPr>
        <w:t xml:space="preserve"> and developing massive volumes. In this manner, Volkswagen wants to position itself as the international market leader for climate-neutral e-mobility. Along with e-car sales, the organisation is also focusing on digitalisation. This worldwide brand is driving the change via digital consumer experience and creating software into core competencies, tapping into extra revenues through data-based services. Within 2026, the car company is wanting to set new standards in 3 major areas such as business model 2.0, technology and a radical approach to new production. The company is predicting to gain customers' trust again within 2026 after this delegate. Even this car company brand is going to invest nearly 18 billion euros within 2026 in hybridization, </w:t>
      </w:r>
      <w:proofErr w:type="gramStart"/>
      <w:r w:rsidRPr="005C3BB5">
        <w:rPr>
          <w:rFonts w:ascii="Arial" w:hAnsi="Arial" w:cs="Arial"/>
          <w:sz w:val="22"/>
          <w:szCs w:val="22"/>
        </w:rPr>
        <w:t>digitalisation</w:t>
      </w:r>
      <w:proofErr w:type="gramEnd"/>
      <w:r w:rsidRPr="005C3BB5">
        <w:rPr>
          <w:rFonts w:ascii="Arial" w:hAnsi="Arial" w:cs="Arial"/>
          <w:sz w:val="22"/>
          <w:szCs w:val="22"/>
        </w:rPr>
        <w:t xml:space="preserve"> and e-mobility. Volkswagen aims to achieve a minimum 6% sustainable operating margin by 2023 to manage its investments. The company </w:t>
      </w:r>
      <w:proofErr w:type="gramStart"/>
      <w:r w:rsidRPr="005C3BB5">
        <w:rPr>
          <w:rFonts w:ascii="Arial" w:hAnsi="Arial" w:cs="Arial"/>
          <w:sz w:val="22"/>
          <w:szCs w:val="22"/>
        </w:rPr>
        <w:t>has to</w:t>
      </w:r>
      <w:proofErr w:type="gramEnd"/>
      <w:r w:rsidRPr="005C3BB5">
        <w:rPr>
          <w:rFonts w:ascii="Arial" w:hAnsi="Arial" w:cs="Arial"/>
          <w:sz w:val="22"/>
          <w:szCs w:val="22"/>
        </w:rPr>
        <w:t xml:space="preserve"> change from the ground up after this major scandal. To increase sustainability and competitive advantage, Volkswagen needs to stand for e-mobility (climate-friendly) like no other car company. This approach will also help the company to increase its autonomous drives around the world and </w:t>
      </w:r>
      <w:r w:rsidRPr="005C3BB5">
        <w:rPr>
          <w:rFonts w:ascii="Arial" w:hAnsi="Arial" w:cs="Arial"/>
          <w:sz w:val="22"/>
          <w:szCs w:val="22"/>
        </w:rPr>
        <w:lastRenderedPageBreak/>
        <w:t xml:space="preserve">fascinate the digital consumer experiences. </w:t>
      </w:r>
      <w:r w:rsidRPr="005C3BB5">
        <w:rPr>
          <w:rFonts w:ascii="Arial" w:hAnsi="Arial" w:cs="Arial"/>
          <w:b/>
        </w:rPr>
        <w:t>Accelerating strategy</w:t>
      </w:r>
      <w:r w:rsidRPr="005C3BB5">
        <w:rPr>
          <w:rFonts w:ascii="Arial" w:hAnsi="Arial" w:cs="Arial"/>
          <w:sz w:val="22"/>
          <w:szCs w:val="22"/>
        </w:rPr>
        <w:t xml:space="preserve"> is going to be the major approach for Volkswagen to give the digitalisation of brand </w:t>
      </w:r>
      <w:r w:rsidR="00C66776" w:rsidRPr="005C3BB5">
        <w:rPr>
          <w:rFonts w:ascii="Arial" w:hAnsi="Arial" w:cs="Arial"/>
          <w:sz w:val="22"/>
          <w:szCs w:val="22"/>
        </w:rPr>
        <w:t>a</w:t>
      </w:r>
      <w:r w:rsidRPr="005C3BB5">
        <w:rPr>
          <w:rFonts w:ascii="Arial" w:hAnsi="Arial" w:cs="Arial"/>
          <w:sz w:val="22"/>
          <w:szCs w:val="22"/>
        </w:rPr>
        <w:t xml:space="preserve"> further boost.                </w:t>
      </w:r>
    </w:p>
    <w:p w14:paraId="02C3C610" w14:textId="77777777" w:rsidR="005C3BB5" w:rsidRDefault="005C3BB5" w:rsidP="007C6C49">
      <w:pPr>
        <w:pStyle w:val="Heading1"/>
        <w:spacing w:line="480" w:lineRule="auto"/>
        <w:rPr>
          <w:rFonts w:ascii="Arial" w:hAnsi="Arial" w:cs="Arial"/>
          <w:sz w:val="22"/>
          <w:szCs w:val="22"/>
        </w:rPr>
      </w:pPr>
      <w:bookmarkStart w:id="19" w:name="_Toc119711520"/>
    </w:p>
    <w:p w14:paraId="2BD36E94" w14:textId="6FBEB8C8" w:rsidR="002727E6" w:rsidRPr="005C3BB5" w:rsidRDefault="002727E6" w:rsidP="007C6C49">
      <w:pPr>
        <w:pStyle w:val="Heading1"/>
        <w:spacing w:line="480" w:lineRule="auto"/>
        <w:rPr>
          <w:rFonts w:ascii="Arial" w:hAnsi="Arial" w:cs="Arial"/>
        </w:rPr>
      </w:pPr>
      <w:r w:rsidRPr="005C3BB5">
        <w:rPr>
          <w:rFonts w:ascii="Arial" w:hAnsi="Arial" w:cs="Arial"/>
        </w:rPr>
        <w:t>Conclusion</w:t>
      </w:r>
      <w:bookmarkEnd w:id="19"/>
      <w:r w:rsidRPr="005C3BB5">
        <w:rPr>
          <w:rFonts w:ascii="Arial" w:hAnsi="Arial" w:cs="Arial"/>
        </w:rPr>
        <w:t xml:space="preserve"> </w:t>
      </w:r>
    </w:p>
    <w:p w14:paraId="6945DBE2" w14:textId="77777777" w:rsidR="002727E6" w:rsidRPr="005C3BB5" w:rsidRDefault="002727E6" w:rsidP="007C6C49">
      <w:pPr>
        <w:spacing w:line="480" w:lineRule="auto"/>
        <w:rPr>
          <w:rFonts w:ascii="Arial" w:hAnsi="Arial" w:cs="Arial"/>
          <w:sz w:val="22"/>
          <w:szCs w:val="22"/>
        </w:rPr>
      </w:pPr>
      <w:r w:rsidRPr="005C3BB5">
        <w:rPr>
          <w:rFonts w:ascii="Arial" w:eastAsia="Times" w:hAnsi="Arial" w:cs="Arial"/>
          <w:b/>
          <w:sz w:val="22"/>
          <w:szCs w:val="22"/>
        </w:rPr>
        <w:t xml:space="preserve"> </w:t>
      </w:r>
      <w:r w:rsidRPr="005C3BB5">
        <w:rPr>
          <w:rFonts w:ascii="Arial" w:eastAsia="Times" w:hAnsi="Arial" w:cs="Arial"/>
          <w:sz w:val="22"/>
          <w:szCs w:val="22"/>
        </w:rPr>
        <w:t xml:space="preserve">The assessment concludes with the last 5 years' business strategies for Volkswagen. By using Porter’s Generic strategy, it is determined Volkswagen targets the lower-middle-income group and their business maintains a loyal customer base. From VRIO analysis, it is determined Volkswagen gains sustainable competitive benefits in human resources, material resources and non-material resources. However, in financial resources, the company has unused competitive benefits. It is also concluded that Volkswagen has faced high competition, low new entrants, high customer bargaining power threats and many more.  </w:t>
      </w:r>
    </w:p>
    <w:p w14:paraId="38116F2E" w14:textId="77777777" w:rsidR="002727E6" w:rsidRDefault="002727E6" w:rsidP="007C6C49">
      <w:pPr>
        <w:pStyle w:val="Heading1"/>
        <w:spacing w:line="480" w:lineRule="auto"/>
      </w:pPr>
      <w:bookmarkStart w:id="20" w:name="_v2qj5j9wlf71" w:colFirst="0" w:colLast="0"/>
      <w:bookmarkEnd w:id="20"/>
      <w:r>
        <w:br w:type="page"/>
      </w:r>
    </w:p>
    <w:p w14:paraId="0FE2F7C7" w14:textId="77777777" w:rsidR="002727E6" w:rsidRPr="00CF0A2F" w:rsidRDefault="002727E6" w:rsidP="007C6C49">
      <w:pPr>
        <w:pStyle w:val="Heading1"/>
        <w:spacing w:line="480" w:lineRule="auto"/>
        <w:rPr>
          <w:rFonts w:ascii="Arial" w:hAnsi="Arial" w:cs="Arial"/>
        </w:rPr>
      </w:pPr>
      <w:bookmarkStart w:id="21" w:name="_nimjtpyxk5v7" w:colFirst="0" w:colLast="0"/>
      <w:bookmarkStart w:id="22" w:name="_Toc119711521"/>
      <w:bookmarkEnd w:id="21"/>
      <w:r w:rsidRPr="00CF0A2F">
        <w:rPr>
          <w:rFonts w:ascii="Arial" w:hAnsi="Arial" w:cs="Arial"/>
        </w:rPr>
        <w:lastRenderedPageBreak/>
        <w:t>References</w:t>
      </w:r>
      <w:bookmarkEnd w:id="22"/>
    </w:p>
    <w:p w14:paraId="11484C63" w14:textId="77777777" w:rsidR="002727E6" w:rsidRPr="00CF0A2F" w:rsidRDefault="002727E6" w:rsidP="007C6C49">
      <w:pPr>
        <w:pStyle w:val="ListParagraph"/>
        <w:numPr>
          <w:ilvl w:val="0"/>
          <w:numId w:val="1"/>
        </w:numPr>
        <w:spacing w:before="240" w:after="240" w:line="480" w:lineRule="auto"/>
        <w:rPr>
          <w:rFonts w:ascii="Arial" w:hAnsi="Arial" w:cs="Arial"/>
          <w:sz w:val="22"/>
          <w:szCs w:val="22"/>
        </w:rPr>
      </w:pPr>
      <w:r w:rsidRPr="00CF0A2F">
        <w:rPr>
          <w:rFonts w:ascii="Arial" w:hAnsi="Arial" w:cs="Arial"/>
          <w:sz w:val="22"/>
          <w:szCs w:val="22"/>
        </w:rPr>
        <w:t xml:space="preserve">annual report 2020.volkswagen (2022). </w:t>
      </w:r>
      <w:r w:rsidRPr="00CF0A2F">
        <w:rPr>
          <w:rFonts w:ascii="Arial" w:hAnsi="Arial" w:cs="Arial"/>
          <w:i/>
          <w:sz w:val="22"/>
          <w:szCs w:val="22"/>
        </w:rPr>
        <w:t xml:space="preserve">Volkswagen </w:t>
      </w:r>
      <w:proofErr w:type="spellStart"/>
      <w:r w:rsidRPr="00CF0A2F">
        <w:rPr>
          <w:rFonts w:ascii="Arial" w:hAnsi="Arial" w:cs="Arial"/>
          <w:i/>
          <w:sz w:val="22"/>
          <w:szCs w:val="22"/>
        </w:rPr>
        <w:t>Konzern</w:t>
      </w:r>
      <w:proofErr w:type="spellEnd"/>
      <w:r w:rsidRPr="00CF0A2F">
        <w:rPr>
          <w:rFonts w:ascii="Arial" w:hAnsi="Arial" w:cs="Arial"/>
          <w:i/>
          <w:sz w:val="22"/>
          <w:szCs w:val="22"/>
        </w:rPr>
        <w:t xml:space="preserve"> - AR 20 - sales and marketing</w:t>
      </w:r>
      <w:r w:rsidRPr="00CF0A2F">
        <w:rPr>
          <w:rFonts w:ascii="Arial" w:hAnsi="Arial" w:cs="Arial"/>
          <w:sz w:val="22"/>
          <w:szCs w:val="22"/>
        </w:rPr>
        <w:t xml:space="preserve">, </w:t>
      </w:r>
      <w:r w:rsidRPr="00CF0A2F">
        <w:rPr>
          <w:rFonts w:ascii="Arial" w:hAnsi="Arial" w:cs="Arial"/>
          <w:i/>
          <w:sz w:val="22"/>
          <w:szCs w:val="22"/>
        </w:rPr>
        <w:t>Volkswagen Group Annual Report 2020</w:t>
      </w:r>
      <w:r w:rsidRPr="00CF0A2F">
        <w:rPr>
          <w:rFonts w:ascii="Arial" w:hAnsi="Arial" w:cs="Arial"/>
          <w:sz w:val="22"/>
          <w:szCs w:val="22"/>
        </w:rPr>
        <w:t>. Available at: https://annualreport2020.volkswagenag.com/group-management-report/sustainable-value-enhancement/sales-and-marketing.html (Accessed: November 18, 2022).</w:t>
      </w:r>
    </w:p>
    <w:p w14:paraId="1DA72332" w14:textId="77777777" w:rsidR="002727E6" w:rsidRPr="00CF0A2F" w:rsidRDefault="002727E6" w:rsidP="007C6C49">
      <w:pPr>
        <w:pStyle w:val="ListParagraph"/>
        <w:numPr>
          <w:ilvl w:val="0"/>
          <w:numId w:val="1"/>
        </w:numPr>
        <w:spacing w:before="240" w:after="240" w:line="480" w:lineRule="auto"/>
        <w:rPr>
          <w:rFonts w:ascii="Arial" w:hAnsi="Arial" w:cs="Arial"/>
          <w:sz w:val="22"/>
          <w:szCs w:val="22"/>
        </w:rPr>
      </w:pPr>
      <w:proofErr w:type="spellStart"/>
      <w:r w:rsidRPr="00CF0A2F">
        <w:rPr>
          <w:rFonts w:ascii="Arial" w:hAnsi="Arial" w:cs="Arial"/>
          <w:sz w:val="22"/>
          <w:szCs w:val="22"/>
        </w:rPr>
        <w:t>Ariyani</w:t>
      </w:r>
      <w:proofErr w:type="spellEnd"/>
      <w:r w:rsidRPr="00CF0A2F">
        <w:rPr>
          <w:rFonts w:ascii="Arial" w:hAnsi="Arial" w:cs="Arial"/>
          <w:sz w:val="22"/>
          <w:szCs w:val="22"/>
        </w:rPr>
        <w:t xml:space="preserve">, W. and </w:t>
      </w:r>
      <w:proofErr w:type="spellStart"/>
      <w:r w:rsidRPr="00CF0A2F">
        <w:rPr>
          <w:rFonts w:ascii="Arial" w:hAnsi="Arial" w:cs="Arial"/>
          <w:sz w:val="22"/>
          <w:szCs w:val="22"/>
        </w:rPr>
        <w:t>Daryanto</w:t>
      </w:r>
      <w:proofErr w:type="spellEnd"/>
      <w:r w:rsidRPr="00CF0A2F">
        <w:rPr>
          <w:rFonts w:ascii="Arial" w:hAnsi="Arial" w:cs="Arial"/>
          <w:sz w:val="22"/>
          <w:szCs w:val="22"/>
        </w:rPr>
        <w:t>, A., (2018). Operationalization of Internal Analysis Using the VRIO Framework: Development of Scale for Resource and Capabilities Organization (Case Study: XYZ Company Animal Feed Business Unit). Asian Business Research Journal, 3, pp.9-14.</w:t>
      </w:r>
    </w:p>
    <w:p w14:paraId="2FFDF59B" w14:textId="77777777" w:rsidR="002727E6" w:rsidRPr="00CF0A2F" w:rsidRDefault="002727E6" w:rsidP="007C6C49">
      <w:pPr>
        <w:pStyle w:val="ListParagraph"/>
        <w:numPr>
          <w:ilvl w:val="0"/>
          <w:numId w:val="1"/>
        </w:numPr>
        <w:spacing w:before="240" w:after="240" w:line="480" w:lineRule="auto"/>
        <w:rPr>
          <w:rFonts w:ascii="Arial" w:hAnsi="Arial" w:cs="Arial"/>
          <w:sz w:val="22"/>
          <w:szCs w:val="22"/>
        </w:rPr>
      </w:pPr>
      <w:proofErr w:type="spellStart"/>
      <w:proofErr w:type="gramStart"/>
      <w:r w:rsidRPr="00CF0A2F">
        <w:rPr>
          <w:rFonts w:ascii="Arial" w:hAnsi="Arial" w:cs="Arial"/>
          <w:sz w:val="22"/>
          <w:szCs w:val="22"/>
        </w:rPr>
        <w:t>Carlier</w:t>
      </w:r>
      <w:proofErr w:type="spellEnd"/>
      <w:r w:rsidRPr="00CF0A2F">
        <w:rPr>
          <w:rFonts w:ascii="Arial" w:hAnsi="Arial" w:cs="Arial"/>
          <w:sz w:val="22"/>
          <w:szCs w:val="22"/>
        </w:rPr>
        <w:t xml:space="preserve"> ,</w:t>
      </w:r>
      <w:proofErr w:type="gramEnd"/>
      <w:r w:rsidRPr="00CF0A2F">
        <w:rPr>
          <w:rFonts w:ascii="Arial" w:hAnsi="Arial" w:cs="Arial"/>
          <w:sz w:val="22"/>
          <w:szCs w:val="22"/>
        </w:rPr>
        <w:t xml:space="preserve"> M. (2022a). Volkswagen - number of employees worldwide 2021, Statista. Available at: https://www.statista.com/statistics/272052/worldwide-number-of-volkswagen-group-employees/ (Accessed: November 18, 2022).</w:t>
      </w:r>
    </w:p>
    <w:p w14:paraId="3CC3F6E1" w14:textId="77777777" w:rsidR="002727E6" w:rsidRPr="00CF0A2F" w:rsidRDefault="002727E6" w:rsidP="007C6C49">
      <w:pPr>
        <w:pStyle w:val="ListParagraph"/>
        <w:numPr>
          <w:ilvl w:val="0"/>
          <w:numId w:val="1"/>
        </w:numPr>
        <w:spacing w:before="240" w:after="240" w:line="480" w:lineRule="auto"/>
        <w:rPr>
          <w:rFonts w:ascii="Arial" w:hAnsi="Arial" w:cs="Arial"/>
          <w:sz w:val="22"/>
          <w:szCs w:val="22"/>
        </w:rPr>
      </w:pPr>
      <w:proofErr w:type="spellStart"/>
      <w:r w:rsidRPr="00CF0A2F">
        <w:rPr>
          <w:rFonts w:ascii="Arial" w:hAnsi="Arial" w:cs="Arial"/>
          <w:sz w:val="22"/>
          <w:szCs w:val="22"/>
        </w:rPr>
        <w:t>Carlier</w:t>
      </w:r>
      <w:proofErr w:type="spellEnd"/>
      <w:r w:rsidRPr="00CF0A2F">
        <w:rPr>
          <w:rFonts w:ascii="Arial" w:hAnsi="Arial" w:cs="Arial"/>
          <w:sz w:val="22"/>
          <w:szCs w:val="22"/>
        </w:rPr>
        <w:t>, M. (2022b). Operating profit of Volkswagen 2021, Statista. Available at: https://www.statista.com/statistics/272053/operating-profit-of-volkswagen-since-2006/ (Accessed: November 18, 2022).</w:t>
      </w:r>
    </w:p>
    <w:p w14:paraId="44E2D8B9" w14:textId="77777777" w:rsidR="002727E6" w:rsidRPr="00CF0A2F" w:rsidRDefault="002727E6" w:rsidP="007C6C49">
      <w:pPr>
        <w:pStyle w:val="ListParagraph"/>
        <w:numPr>
          <w:ilvl w:val="0"/>
          <w:numId w:val="1"/>
        </w:numPr>
        <w:spacing w:before="240" w:after="240" w:line="480" w:lineRule="auto"/>
        <w:rPr>
          <w:rFonts w:ascii="Arial" w:hAnsi="Arial" w:cs="Arial"/>
          <w:sz w:val="22"/>
          <w:szCs w:val="22"/>
        </w:rPr>
      </w:pPr>
      <w:proofErr w:type="spellStart"/>
      <w:r w:rsidRPr="00CF0A2F">
        <w:rPr>
          <w:rFonts w:ascii="Arial" w:hAnsi="Arial" w:cs="Arial"/>
          <w:sz w:val="22"/>
          <w:szCs w:val="22"/>
        </w:rPr>
        <w:t>Carlier</w:t>
      </w:r>
      <w:proofErr w:type="spellEnd"/>
      <w:r w:rsidRPr="00CF0A2F">
        <w:rPr>
          <w:rFonts w:ascii="Arial" w:hAnsi="Arial" w:cs="Arial"/>
          <w:sz w:val="22"/>
          <w:szCs w:val="22"/>
        </w:rPr>
        <w:t>, M. (2022c). Topic: Volkswagen Group, Statista. Available at: https://www.statista.com/topics/1574/volkswagen/#topicOverview (Accessed: November 18, 2022).</w:t>
      </w:r>
    </w:p>
    <w:p w14:paraId="4DA119E2" w14:textId="77777777" w:rsidR="002727E6" w:rsidRPr="00CF0A2F" w:rsidRDefault="002727E6" w:rsidP="007C6C49">
      <w:pPr>
        <w:pStyle w:val="ListParagraph"/>
        <w:numPr>
          <w:ilvl w:val="0"/>
          <w:numId w:val="1"/>
        </w:numPr>
        <w:spacing w:before="240" w:after="240" w:line="480" w:lineRule="auto"/>
        <w:rPr>
          <w:rFonts w:ascii="Arial" w:hAnsi="Arial" w:cs="Arial"/>
          <w:sz w:val="22"/>
          <w:szCs w:val="22"/>
        </w:rPr>
      </w:pPr>
      <w:proofErr w:type="spellStart"/>
      <w:r w:rsidRPr="00CF0A2F">
        <w:rPr>
          <w:rFonts w:ascii="Arial" w:hAnsi="Arial" w:cs="Arial"/>
          <w:sz w:val="22"/>
          <w:szCs w:val="22"/>
        </w:rPr>
        <w:t>Eldring</w:t>
      </w:r>
      <w:proofErr w:type="spellEnd"/>
      <w:r w:rsidRPr="00CF0A2F">
        <w:rPr>
          <w:rFonts w:ascii="Arial" w:hAnsi="Arial" w:cs="Arial"/>
          <w:sz w:val="22"/>
          <w:szCs w:val="22"/>
        </w:rPr>
        <w:t xml:space="preserve">, J. (2018). </w:t>
      </w:r>
      <w:r w:rsidRPr="00CF0A2F">
        <w:rPr>
          <w:rFonts w:ascii="Arial" w:hAnsi="Arial" w:cs="Arial"/>
          <w:i/>
          <w:sz w:val="22"/>
          <w:szCs w:val="22"/>
        </w:rPr>
        <w:t xml:space="preserve">Porter´s (1980) generic strategies, </w:t>
      </w:r>
      <w:proofErr w:type="gramStart"/>
      <w:r w:rsidRPr="00CF0A2F">
        <w:rPr>
          <w:rFonts w:ascii="Arial" w:hAnsi="Arial" w:cs="Arial"/>
          <w:i/>
          <w:sz w:val="22"/>
          <w:szCs w:val="22"/>
        </w:rPr>
        <w:t>performance</w:t>
      </w:r>
      <w:proofErr w:type="gramEnd"/>
      <w:r w:rsidRPr="00CF0A2F">
        <w:rPr>
          <w:rFonts w:ascii="Arial" w:hAnsi="Arial" w:cs="Arial"/>
          <w:i/>
          <w:sz w:val="22"/>
          <w:szCs w:val="22"/>
        </w:rPr>
        <w:t xml:space="preserve"> and risk</w:t>
      </w:r>
      <w:r w:rsidRPr="00CF0A2F">
        <w:rPr>
          <w:rFonts w:ascii="Arial" w:hAnsi="Arial" w:cs="Arial"/>
          <w:sz w:val="22"/>
          <w:szCs w:val="22"/>
        </w:rPr>
        <w:t xml:space="preserve">, </w:t>
      </w:r>
      <w:r w:rsidRPr="00CF0A2F">
        <w:rPr>
          <w:rFonts w:ascii="Arial" w:hAnsi="Arial" w:cs="Arial"/>
          <w:i/>
          <w:sz w:val="22"/>
          <w:szCs w:val="22"/>
        </w:rPr>
        <w:t>Diplom.de</w:t>
      </w:r>
      <w:r w:rsidRPr="00CF0A2F">
        <w:rPr>
          <w:rFonts w:ascii="Arial" w:hAnsi="Arial" w:cs="Arial"/>
          <w:sz w:val="22"/>
          <w:szCs w:val="22"/>
        </w:rPr>
        <w:t>. Available at: https://www.diplom.de/document/226201 (Accessed: November 18, 2022).</w:t>
      </w:r>
    </w:p>
    <w:p w14:paraId="386AC36D" w14:textId="77777777" w:rsidR="002727E6" w:rsidRPr="00CF0A2F" w:rsidRDefault="002727E6" w:rsidP="007C6C49">
      <w:pPr>
        <w:pStyle w:val="ListParagraph"/>
        <w:numPr>
          <w:ilvl w:val="0"/>
          <w:numId w:val="1"/>
        </w:numPr>
        <w:spacing w:before="240" w:after="240" w:line="480" w:lineRule="auto"/>
        <w:rPr>
          <w:rFonts w:ascii="Arial" w:hAnsi="Arial" w:cs="Arial"/>
          <w:sz w:val="22"/>
          <w:szCs w:val="22"/>
        </w:rPr>
      </w:pPr>
      <w:proofErr w:type="spellStart"/>
      <w:proofErr w:type="gramStart"/>
      <w:r w:rsidRPr="00CF0A2F">
        <w:rPr>
          <w:rFonts w:ascii="Arial" w:hAnsi="Arial" w:cs="Arial"/>
          <w:sz w:val="22"/>
          <w:szCs w:val="22"/>
        </w:rPr>
        <w:t>homework.study</w:t>
      </w:r>
      <w:proofErr w:type="spellEnd"/>
      <w:proofErr w:type="gramEnd"/>
      <w:r w:rsidRPr="00CF0A2F">
        <w:rPr>
          <w:rFonts w:ascii="Arial" w:hAnsi="Arial" w:cs="Arial"/>
          <w:sz w:val="22"/>
          <w:szCs w:val="22"/>
        </w:rPr>
        <w:t xml:space="preserve"> (2022). </w:t>
      </w:r>
      <w:r w:rsidRPr="00CF0A2F">
        <w:rPr>
          <w:rFonts w:ascii="Arial" w:hAnsi="Arial" w:cs="Arial"/>
          <w:i/>
          <w:sz w:val="22"/>
          <w:szCs w:val="22"/>
        </w:rPr>
        <w:t>Take online courses. earn college credit. Research Schools, Degrees &amp; Careers</w:t>
      </w:r>
      <w:r w:rsidRPr="00CF0A2F">
        <w:rPr>
          <w:rFonts w:ascii="Arial" w:hAnsi="Arial" w:cs="Arial"/>
          <w:sz w:val="22"/>
          <w:szCs w:val="22"/>
        </w:rPr>
        <w:t xml:space="preserve">, </w:t>
      </w:r>
      <w:r w:rsidRPr="00CF0A2F">
        <w:rPr>
          <w:rFonts w:ascii="Arial" w:hAnsi="Arial" w:cs="Arial"/>
          <w:i/>
          <w:sz w:val="22"/>
          <w:szCs w:val="22"/>
        </w:rPr>
        <w:t>Study.com</w:t>
      </w:r>
      <w:r w:rsidRPr="00CF0A2F">
        <w:rPr>
          <w:rFonts w:ascii="Arial" w:hAnsi="Arial" w:cs="Arial"/>
          <w:sz w:val="22"/>
          <w:szCs w:val="22"/>
        </w:rPr>
        <w:t>. Available at: https://homework.study.com/explanation/what-was-volkswagen-strategy-with-</w:t>
      </w:r>
      <w:r w:rsidRPr="00CF0A2F">
        <w:rPr>
          <w:rFonts w:ascii="Arial" w:hAnsi="Arial" w:cs="Arial"/>
          <w:sz w:val="22"/>
          <w:szCs w:val="22"/>
        </w:rPr>
        <w:lastRenderedPageBreak/>
        <w:t>original-beetle-product-differential-or-focus-on-which-strategy-did-volkswagen-implement-with-a-new-beetle.html#:~:text=To%20create%20the%20new%20Beetle,the%20product%20a%20competitive%20edge. (Accessed: November 18, 2022).</w:t>
      </w:r>
    </w:p>
    <w:p w14:paraId="72D7FBA5" w14:textId="77777777" w:rsidR="002727E6" w:rsidRPr="00CF0A2F" w:rsidRDefault="002727E6" w:rsidP="007C6C49">
      <w:pPr>
        <w:pStyle w:val="ListParagraph"/>
        <w:numPr>
          <w:ilvl w:val="0"/>
          <w:numId w:val="1"/>
        </w:numPr>
        <w:spacing w:before="240" w:after="240" w:line="480" w:lineRule="auto"/>
        <w:rPr>
          <w:rFonts w:ascii="Arial" w:hAnsi="Arial" w:cs="Arial"/>
          <w:sz w:val="22"/>
          <w:szCs w:val="22"/>
        </w:rPr>
      </w:pPr>
      <w:r w:rsidRPr="00CF0A2F">
        <w:rPr>
          <w:rFonts w:ascii="Arial" w:hAnsi="Arial" w:cs="Arial"/>
          <w:sz w:val="22"/>
          <w:szCs w:val="22"/>
        </w:rPr>
        <w:t xml:space="preserve">Krogh, H. (2019). </w:t>
      </w:r>
      <w:r w:rsidRPr="00CF0A2F">
        <w:rPr>
          <w:rFonts w:ascii="Arial" w:hAnsi="Arial" w:cs="Arial"/>
          <w:i/>
          <w:sz w:val="22"/>
          <w:szCs w:val="22"/>
        </w:rPr>
        <w:t>VW Group Product Strategy would take seat upscale, Sharpen Skoda's focus on affordable models</w:t>
      </w:r>
      <w:r w:rsidRPr="00CF0A2F">
        <w:rPr>
          <w:rFonts w:ascii="Arial" w:hAnsi="Arial" w:cs="Arial"/>
          <w:sz w:val="22"/>
          <w:szCs w:val="22"/>
        </w:rPr>
        <w:t xml:space="preserve">, </w:t>
      </w:r>
      <w:r w:rsidRPr="00CF0A2F">
        <w:rPr>
          <w:rFonts w:ascii="Arial" w:hAnsi="Arial" w:cs="Arial"/>
          <w:i/>
          <w:sz w:val="22"/>
          <w:szCs w:val="22"/>
        </w:rPr>
        <w:t>Automotive News Europe</w:t>
      </w:r>
      <w:r w:rsidRPr="00CF0A2F">
        <w:rPr>
          <w:rFonts w:ascii="Arial" w:hAnsi="Arial" w:cs="Arial"/>
          <w:sz w:val="22"/>
          <w:szCs w:val="22"/>
        </w:rPr>
        <w:t>. Available at: https://europe.autonews.com/automakers/vw-group-product-strategy-would-take-seat-upscale-sharpen-skodas-focus-affordable-models (Accessed: November 18, 2022).</w:t>
      </w:r>
    </w:p>
    <w:p w14:paraId="62DDDAFB" w14:textId="77777777" w:rsidR="002727E6" w:rsidRPr="00CF0A2F" w:rsidRDefault="002727E6" w:rsidP="007C6C49">
      <w:pPr>
        <w:pStyle w:val="ListParagraph"/>
        <w:numPr>
          <w:ilvl w:val="0"/>
          <w:numId w:val="1"/>
        </w:numPr>
        <w:spacing w:before="240" w:after="240" w:line="480" w:lineRule="auto"/>
        <w:rPr>
          <w:rFonts w:ascii="Arial" w:hAnsi="Arial" w:cs="Arial"/>
          <w:sz w:val="22"/>
          <w:szCs w:val="22"/>
        </w:rPr>
      </w:pPr>
      <w:proofErr w:type="spellStart"/>
      <w:r w:rsidRPr="00CF0A2F">
        <w:rPr>
          <w:rFonts w:ascii="Arial" w:hAnsi="Arial" w:cs="Arial"/>
          <w:sz w:val="22"/>
          <w:szCs w:val="22"/>
        </w:rPr>
        <w:t>lawaspect</w:t>
      </w:r>
      <w:proofErr w:type="spellEnd"/>
      <w:r w:rsidRPr="00CF0A2F">
        <w:rPr>
          <w:rFonts w:ascii="Arial" w:hAnsi="Arial" w:cs="Arial"/>
          <w:sz w:val="22"/>
          <w:szCs w:val="22"/>
        </w:rPr>
        <w:t xml:space="preserve"> (2020). </w:t>
      </w:r>
      <w:r w:rsidRPr="00CF0A2F">
        <w:rPr>
          <w:rFonts w:ascii="Arial" w:hAnsi="Arial" w:cs="Arial"/>
          <w:i/>
          <w:sz w:val="22"/>
          <w:szCs w:val="22"/>
        </w:rPr>
        <w:t>Broad cost leadership strategy and Focus Strategy - law essays</w:t>
      </w:r>
      <w:r w:rsidRPr="00CF0A2F">
        <w:rPr>
          <w:rFonts w:ascii="Arial" w:hAnsi="Arial" w:cs="Arial"/>
          <w:sz w:val="22"/>
          <w:szCs w:val="22"/>
        </w:rPr>
        <w:t xml:space="preserve">, </w:t>
      </w:r>
      <w:r w:rsidRPr="00CF0A2F">
        <w:rPr>
          <w:rFonts w:ascii="Arial" w:hAnsi="Arial" w:cs="Arial"/>
          <w:i/>
          <w:sz w:val="22"/>
          <w:szCs w:val="22"/>
        </w:rPr>
        <w:t>LawAspect.com</w:t>
      </w:r>
      <w:r w:rsidRPr="00CF0A2F">
        <w:rPr>
          <w:rFonts w:ascii="Arial" w:hAnsi="Arial" w:cs="Arial"/>
          <w:sz w:val="22"/>
          <w:szCs w:val="22"/>
        </w:rPr>
        <w:t>. Available at: https://lawaspect.com/broad-cost-leadership-strategy-focus-strategy/ (Accessed: November 18, 2022).</w:t>
      </w:r>
    </w:p>
    <w:p w14:paraId="7426BAB4" w14:textId="77777777" w:rsidR="002727E6" w:rsidRPr="00CF0A2F" w:rsidRDefault="002727E6" w:rsidP="007C6C49">
      <w:pPr>
        <w:pStyle w:val="ListParagraph"/>
        <w:numPr>
          <w:ilvl w:val="0"/>
          <w:numId w:val="1"/>
        </w:numPr>
        <w:spacing w:before="240" w:after="240" w:line="480" w:lineRule="auto"/>
        <w:rPr>
          <w:rFonts w:ascii="Arial" w:hAnsi="Arial" w:cs="Arial"/>
          <w:sz w:val="22"/>
          <w:szCs w:val="22"/>
        </w:rPr>
      </w:pPr>
      <w:r w:rsidRPr="00CF0A2F">
        <w:rPr>
          <w:rFonts w:ascii="Arial" w:hAnsi="Arial" w:cs="Arial"/>
          <w:sz w:val="22"/>
          <w:szCs w:val="22"/>
        </w:rPr>
        <w:t xml:space="preserve">MindTools (2022). </w:t>
      </w:r>
      <w:r w:rsidRPr="00CF0A2F">
        <w:rPr>
          <w:rFonts w:ascii="Arial" w:hAnsi="Arial" w:cs="Arial"/>
          <w:i/>
          <w:sz w:val="22"/>
          <w:szCs w:val="22"/>
        </w:rPr>
        <w:t>Home</w:t>
      </w:r>
      <w:r w:rsidRPr="00CF0A2F">
        <w:rPr>
          <w:rFonts w:ascii="Arial" w:hAnsi="Arial" w:cs="Arial"/>
          <w:sz w:val="22"/>
          <w:szCs w:val="22"/>
        </w:rPr>
        <w:t xml:space="preserve">, </w:t>
      </w:r>
      <w:r w:rsidRPr="00CF0A2F">
        <w:rPr>
          <w:rFonts w:ascii="Arial" w:hAnsi="Arial" w:cs="Arial"/>
          <w:i/>
          <w:sz w:val="22"/>
          <w:szCs w:val="22"/>
        </w:rPr>
        <w:t>MindTools</w:t>
      </w:r>
      <w:r w:rsidRPr="00CF0A2F">
        <w:rPr>
          <w:rFonts w:ascii="Arial" w:hAnsi="Arial" w:cs="Arial"/>
          <w:sz w:val="22"/>
          <w:szCs w:val="22"/>
        </w:rPr>
        <w:t>. Available at: https://www.mindtools.com/azb8kpl/porters-generic-strategies (Accessed: November 18, 2022).</w:t>
      </w:r>
    </w:p>
    <w:p w14:paraId="0CD57E56" w14:textId="77777777" w:rsidR="002727E6" w:rsidRPr="00CF0A2F" w:rsidRDefault="002727E6" w:rsidP="007C6C49">
      <w:pPr>
        <w:pStyle w:val="ListParagraph"/>
        <w:numPr>
          <w:ilvl w:val="0"/>
          <w:numId w:val="1"/>
        </w:numPr>
        <w:spacing w:before="240" w:after="240" w:line="480" w:lineRule="auto"/>
        <w:rPr>
          <w:rFonts w:ascii="Arial" w:hAnsi="Arial" w:cs="Arial"/>
          <w:sz w:val="22"/>
          <w:szCs w:val="22"/>
        </w:rPr>
      </w:pPr>
      <w:r w:rsidRPr="00CF0A2F">
        <w:rPr>
          <w:rFonts w:ascii="Arial" w:hAnsi="Arial" w:cs="Arial"/>
          <w:sz w:val="22"/>
          <w:szCs w:val="22"/>
        </w:rPr>
        <w:t>Volkswagen (2022). Transformation to technology company: Volkswagen Hits the development turbo, Shaping Mobility Hub. Available at: https://shaping-mobility.volkswagen.com/en/stories/volkswagen-hits-the-development-turbo-15009 (Accessed: November 18, 2022).</w:t>
      </w:r>
    </w:p>
    <w:p w14:paraId="755C4EEE" w14:textId="77777777" w:rsidR="002727E6" w:rsidRPr="00CF0A2F" w:rsidRDefault="002727E6" w:rsidP="007C6C49">
      <w:pPr>
        <w:pStyle w:val="ListParagraph"/>
        <w:numPr>
          <w:ilvl w:val="0"/>
          <w:numId w:val="1"/>
        </w:numPr>
        <w:spacing w:before="240" w:after="240" w:line="480" w:lineRule="auto"/>
        <w:rPr>
          <w:rFonts w:ascii="Arial" w:hAnsi="Arial" w:cs="Arial"/>
          <w:sz w:val="22"/>
          <w:szCs w:val="22"/>
        </w:rPr>
      </w:pPr>
      <w:proofErr w:type="spellStart"/>
      <w:r w:rsidRPr="00CF0A2F">
        <w:rPr>
          <w:rFonts w:ascii="Arial" w:hAnsi="Arial" w:cs="Arial"/>
          <w:sz w:val="22"/>
          <w:szCs w:val="22"/>
        </w:rPr>
        <w:t>Volkswagenag</w:t>
      </w:r>
      <w:proofErr w:type="spellEnd"/>
      <w:r w:rsidRPr="00CF0A2F">
        <w:rPr>
          <w:rFonts w:ascii="Arial" w:hAnsi="Arial" w:cs="Arial"/>
          <w:sz w:val="22"/>
          <w:szCs w:val="22"/>
        </w:rPr>
        <w:t xml:space="preserve"> (2022a). Volkswagen Group homepage, Volkswagen Group Homepage. Available at: https://www.volkswagenag.com/ (Accessed: November 18, 2022).</w:t>
      </w:r>
    </w:p>
    <w:p w14:paraId="714CE84F" w14:textId="77777777" w:rsidR="002727E6" w:rsidRPr="00CF0A2F" w:rsidRDefault="002727E6" w:rsidP="007C6C49">
      <w:pPr>
        <w:pStyle w:val="ListParagraph"/>
        <w:numPr>
          <w:ilvl w:val="0"/>
          <w:numId w:val="1"/>
        </w:numPr>
        <w:spacing w:before="240" w:after="240" w:line="480" w:lineRule="auto"/>
        <w:rPr>
          <w:rFonts w:ascii="Arial" w:hAnsi="Arial" w:cs="Arial"/>
          <w:sz w:val="22"/>
          <w:szCs w:val="22"/>
        </w:rPr>
      </w:pPr>
      <w:proofErr w:type="spellStart"/>
      <w:r w:rsidRPr="00CF0A2F">
        <w:rPr>
          <w:rFonts w:ascii="Arial" w:hAnsi="Arial" w:cs="Arial"/>
          <w:sz w:val="22"/>
          <w:szCs w:val="22"/>
        </w:rPr>
        <w:t>Volkswagenag</w:t>
      </w:r>
      <w:proofErr w:type="spellEnd"/>
      <w:r w:rsidRPr="00CF0A2F">
        <w:rPr>
          <w:rFonts w:ascii="Arial" w:hAnsi="Arial" w:cs="Arial"/>
          <w:sz w:val="22"/>
          <w:szCs w:val="22"/>
        </w:rPr>
        <w:t xml:space="preserve"> (2022b). Volkswagen supports its 40,000 suppliers. Available at: https://www.volkswagenag.com/en/news/2020/04/Volkswagen_supports_its_40_000_suppliers.html (Accessed: November 18, 2022).</w:t>
      </w:r>
    </w:p>
    <w:p w14:paraId="2E79159D" w14:textId="77777777" w:rsidR="002727E6" w:rsidRPr="00CF0A2F" w:rsidRDefault="002727E6" w:rsidP="007C6C49">
      <w:pPr>
        <w:pStyle w:val="ListParagraph"/>
        <w:numPr>
          <w:ilvl w:val="0"/>
          <w:numId w:val="1"/>
        </w:numPr>
        <w:spacing w:before="240" w:after="240" w:line="480" w:lineRule="auto"/>
        <w:rPr>
          <w:rFonts w:ascii="Arial" w:hAnsi="Arial" w:cs="Arial"/>
          <w:sz w:val="22"/>
          <w:szCs w:val="22"/>
        </w:rPr>
      </w:pPr>
      <w:proofErr w:type="spellStart"/>
      <w:r w:rsidRPr="00CF0A2F">
        <w:rPr>
          <w:rFonts w:ascii="Arial" w:hAnsi="Arial" w:cs="Arial"/>
          <w:sz w:val="22"/>
          <w:szCs w:val="22"/>
        </w:rPr>
        <w:lastRenderedPageBreak/>
        <w:t>Volkswagenag</w:t>
      </w:r>
      <w:proofErr w:type="spellEnd"/>
      <w:r w:rsidRPr="00CF0A2F">
        <w:rPr>
          <w:rFonts w:ascii="Arial" w:hAnsi="Arial" w:cs="Arial"/>
          <w:sz w:val="22"/>
          <w:szCs w:val="22"/>
        </w:rPr>
        <w:t xml:space="preserve"> (2022c). Volkswagen </w:t>
      </w:r>
      <w:proofErr w:type="spellStart"/>
      <w:r w:rsidRPr="00CF0A2F">
        <w:rPr>
          <w:rFonts w:ascii="Arial" w:hAnsi="Arial" w:cs="Arial"/>
          <w:sz w:val="22"/>
          <w:szCs w:val="22"/>
        </w:rPr>
        <w:t>Konzern</w:t>
      </w:r>
      <w:proofErr w:type="spellEnd"/>
      <w:r w:rsidRPr="00CF0A2F">
        <w:rPr>
          <w:rFonts w:ascii="Arial" w:hAnsi="Arial" w:cs="Arial"/>
          <w:sz w:val="22"/>
          <w:szCs w:val="22"/>
        </w:rPr>
        <w:t xml:space="preserve"> - AR 20 - sales and marketing, Volkswagen Group Annual Report 2020. Available at: https://annualreport2020.volkswagenag.com/group-management-report/sustainable-value-enhancement/sales-and-marketing.html (Accessed: November 18, 2022).</w:t>
      </w:r>
    </w:p>
    <w:p w14:paraId="763EE5B3" w14:textId="77777777" w:rsidR="002727E6" w:rsidRPr="00CF0A2F" w:rsidRDefault="002727E6" w:rsidP="007C6C49">
      <w:pPr>
        <w:pStyle w:val="ListParagraph"/>
        <w:numPr>
          <w:ilvl w:val="0"/>
          <w:numId w:val="1"/>
        </w:numPr>
        <w:spacing w:line="480" w:lineRule="auto"/>
        <w:rPr>
          <w:rFonts w:ascii="Arial" w:hAnsi="Arial" w:cs="Arial"/>
          <w:sz w:val="22"/>
          <w:szCs w:val="22"/>
        </w:rPr>
      </w:pPr>
      <w:r w:rsidRPr="00CF0A2F">
        <w:rPr>
          <w:rFonts w:ascii="Arial" w:hAnsi="Arial" w:cs="Arial"/>
          <w:sz w:val="22"/>
          <w:szCs w:val="22"/>
        </w:rPr>
        <w:t xml:space="preserve">Volkswagen-Newsroom (2022). Electric vehicles, Volkswagen Newsroom. Available at: https://www.volkswagen-newsroom.com/en/electric-vehicles-3646 (Accessed: November 19, 2022). </w:t>
      </w:r>
    </w:p>
    <w:p w14:paraId="66AD2C52" w14:textId="77777777" w:rsidR="00F23AB1" w:rsidRDefault="00F23AB1" w:rsidP="007C6C49">
      <w:pPr>
        <w:spacing w:line="480" w:lineRule="auto"/>
      </w:pPr>
    </w:p>
    <w:sectPr w:rsidR="00F23AB1" w:rsidSect="00F5682D">
      <w:footerReference w:type="default" r:id="rId7"/>
      <w:pgSz w:w="12240" w:h="15840"/>
      <w:pgMar w:top="1418" w:right="1814" w:bottom="1418" w:left="1814"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F3511" w14:textId="77777777" w:rsidR="00000000" w:rsidRDefault="00CF0A2F">
      <w:pPr>
        <w:spacing w:line="240" w:lineRule="auto"/>
      </w:pPr>
      <w:r>
        <w:separator/>
      </w:r>
    </w:p>
  </w:endnote>
  <w:endnote w:type="continuationSeparator" w:id="0">
    <w:p w14:paraId="14B915AB" w14:textId="77777777" w:rsidR="00000000" w:rsidRDefault="00CF0A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3354808"/>
      <w:docPartObj>
        <w:docPartGallery w:val="Page Numbers (Bottom of Page)"/>
        <w:docPartUnique/>
      </w:docPartObj>
    </w:sdtPr>
    <w:sdtEndPr>
      <w:rPr>
        <w:noProof/>
      </w:rPr>
    </w:sdtEndPr>
    <w:sdtContent>
      <w:p w14:paraId="65FEF0AC" w14:textId="77777777" w:rsidR="00A029B8" w:rsidRDefault="00B21A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63DF03" w14:textId="77777777" w:rsidR="00A029B8" w:rsidRDefault="00CF0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B1CE4" w14:textId="77777777" w:rsidR="00000000" w:rsidRDefault="00CF0A2F">
      <w:pPr>
        <w:spacing w:line="240" w:lineRule="auto"/>
      </w:pPr>
      <w:r>
        <w:separator/>
      </w:r>
    </w:p>
  </w:footnote>
  <w:footnote w:type="continuationSeparator" w:id="0">
    <w:p w14:paraId="0AA330B7" w14:textId="77777777" w:rsidR="00000000" w:rsidRDefault="00CF0A2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553570"/>
    <w:multiLevelType w:val="hybridMultilevel"/>
    <w:tmpl w:val="966C33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9065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AFF"/>
    <w:rsid w:val="0005623B"/>
    <w:rsid w:val="000F3F24"/>
    <w:rsid w:val="001A2023"/>
    <w:rsid w:val="002206DE"/>
    <w:rsid w:val="002727E6"/>
    <w:rsid w:val="002845F5"/>
    <w:rsid w:val="003235F1"/>
    <w:rsid w:val="003D6276"/>
    <w:rsid w:val="004502D8"/>
    <w:rsid w:val="004C4903"/>
    <w:rsid w:val="00515C53"/>
    <w:rsid w:val="005C3BB5"/>
    <w:rsid w:val="005D6399"/>
    <w:rsid w:val="006F7519"/>
    <w:rsid w:val="007C6C49"/>
    <w:rsid w:val="007E1A39"/>
    <w:rsid w:val="00847FBA"/>
    <w:rsid w:val="00897AFF"/>
    <w:rsid w:val="00A12FDC"/>
    <w:rsid w:val="00AC2209"/>
    <w:rsid w:val="00AD70D2"/>
    <w:rsid w:val="00B21AF5"/>
    <w:rsid w:val="00B50FB1"/>
    <w:rsid w:val="00C66776"/>
    <w:rsid w:val="00CC6A6B"/>
    <w:rsid w:val="00CC6F34"/>
    <w:rsid w:val="00CF0A2F"/>
    <w:rsid w:val="00D54F2C"/>
    <w:rsid w:val="00DC2A13"/>
    <w:rsid w:val="00F1645A"/>
    <w:rsid w:val="00F23AB1"/>
    <w:rsid w:val="00F52B45"/>
    <w:rsid w:val="00F56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58B6F"/>
  <w15:chartTrackingRefBased/>
  <w15:docId w15:val="{937A21BF-6252-42CF-95A6-D4B3B74AD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7E6"/>
    <w:pPr>
      <w:spacing w:after="0" w:line="360" w:lineRule="auto"/>
      <w:jc w:val="both"/>
    </w:pPr>
    <w:rPr>
      <w:rFonts w:ascii="Times New Roman" w:eastAsia="Times New Roman" w:hAnsi="Times New Roman" w:cs="Times New Roman"/>
      <w:sz w:val="24"/>
      <w:szCs w:val="24"/>
      <w:lang w:eastAsia="en-IN"/>
    </w:rPr>
  </w:style>
  <w:style w:type="paragraph" w:styleId="Heading1">
    <w:name w:val="heading 1"/>
    <w:basedOn w:val="Normal"/>
    <w:next w:val="Normal"/>
    <w:link w:val="Heading1Char"/>
    <w:uiPriority w:val="9"/>
    <w:qFormat/>
    <w:rsid w:val="002727E6"/>
    <w:pPr>
      <w:keepNext/>
      <w:keepLines/>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7E6"/>
    <w:rPr>
      <w:rFonts w:ascii="Times New Roman" w:eastAsia="Times New Roman" w:hAnsi="Times New Roman" w:cs="Times New Roman"/>
      <w:b/>
      <w:sz w:val="24"/>
      <w:szCs w:val="24"/>
      <w:lang w:eastAsia="en-IN"/>
    </w:rPr>
  </w:style>
  <w:style w:type="table" w:customStyle="1" w:styleId="a">
    <w:name w:val="a"/>
    <w:basedOn w:val="TableNormal"/>
    <w:rsid w:val="002727E6"/>
    <w:pPr>
      <w:spacing w:after="0" w:line="360" w:lineRule="auto"/>
      <w:jc w:val="both"/>
    </w:pPr>
    <w:rPr>
      <w:rFonts w:ascii="Times New Roman" w:eastAsia="Times New Roman" w:hAnsi="Times New Roman" w:cs="Times New Roman"/>
      <w:sz w:val="24"/>
      <w:szCs w:val="24"/>
      <w:lang w:eastAsia="en-IN"/>
    </w:rPr>
    <w:tblPr>
      <w:tblStyleRowBandSize w:val="1"/>
      <w:tblStyleColBandSize w:val="1"/>
      <w:tblCellMar>
        <w:top w:w="100" w:type="dxa"/>
        <w:left w:w="100" w:type="dxa"/>
        <w:bottom w:w="100" w:type="dxa"/>
        <w:right w:w="100" w:type="dxa"/>
      </w:tblCellMar>
    </w:tblPr>
  </w:style>
  <w:style w:type="paragraph" w:styleId="Footer">
    <w:name w:val="footer"/>
    <w:basedOn w:val="Normal"/>
    <w:link w:val="FooterChar"/>
    <w:uiPriority w:val="99"/>
    <w:unhideWhenUsed/>
    <w:rsid w:val="002727E6"/>
    <w:pPr>
      <w:tabs>
        <w:tab w:val="center" w:pos="4513"/>
        <w:tab w:val="right" w:pos="9026"/>
      </w:tabs>
      <w:spacing w:line="240" w:lineRule="auto"/>
    </w:pPr>
  </w:style>
  <w:style w:type="character" w:customStyle="1" w:styleId="FooterChar">
    <w:name w:val="Footer Char"/>
    <w:basedOn w:val="DefaultParagraphFont"/>
    <w:link w:val="Footer"/>
    <w:uiPriority w:val="99"/>
    <w:rsid w:val="002727E6"/>
    <w:rPr>
      <w:rFonts w:ascii="Times New Roman" w:eastAsia="Times New Roman" w:hAnsi="Times New Roman" w:cs="Times New Roman"/>
      <w:sz w:val="24"/>
      <w:szCs w:val="24"/>
      <w:lang w:eastAsia="en-IN"/>
    </w:rPr>
  </w:style>
  <w:style w:type="paragraph" w:styleId="TOCHeading">
    <w:name w:val="TOC Heading"/>
    <w:basedOn w:val="Heading1"/>
    <w:next w:val="Normal"/>
    <w:uiPriority w:val="39"/>
    <w:unhideWhenUsed/>
    <w:qFormat/>
    <w:rsid w:val="002727E6"/>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2727E6"/>
    <w:pPr>
      <w:spacing w:after="100"/>
    </w:pPr>
  </w:style>
  <w:style w:type="character" w:styleId="Hyperlink">
    <w:name w:val="Hyperlink"/>
    <w:basedOn w:val="DefaultParagraphFont"/>
    <w:uiPriority w:val="99"/>
    <w:unhideWhenUsed/>
    <w:rsid w:val="002727E6"/>
    <w:rPr>
      <w:color w:val="0563C1" w:themeColor="hyperlink"/>
      <w:u w:val="single"/>
    </w:rPr>
  </w:style>
  <w:style w:type="paragraph" w:styleId="ListParagraph">
    <w:name w:val="List Paragraph"/>
    <w:basedOn w:val="Normal"/>
    <w:uiPriority w:val="34"/>
    <w:qFormat/>
    <w:rsid w:val="003235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785</TotalTime>
  <Pages>14</Pages>
  <Words>3083</Words>
  <Characters>17579</Characters>
  <Application>Microsoft Office Word</Application>
  <DocSecurity>0</DocSecurity>
  <Lines>146</Lines>
  <Paragraphs>41</Paragraphs>
  <ScaleCrop>false</ScaleCrop>
  <Company/>
  <LinksUpToDate>false</LinksUpToDate>
  <CharactersWithSpaces>20621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35</cp:revision>
  <dcterms:created xsi:type="dcterms:W3CDTF">2022-12-23T22:58:00Z</dcterms:created>
  <dcterms:modified xsi:type="dcterms:W3CDTF">2022-12-24T12:19:00Z</dcterms:modified>
</cp:coreProperties>
</file>