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C1A5B1D" w:rsidR="00051C3A" w:rsidRDefault="085798ED" w:rsidP="445FB464">
      <w:pPr>
        <w:jc w:val="center"/>
        <w:rPr>
          <w:sz w:val="24"/>
          <w:szCs w:val="24"/>
        </w:rPr>
      </w:pPr>
      <w:r w:rsidRPr="445FB464">
        <w:rPr>
          <w:sz w:val="24"/>
          <w:szCs w:val="24"/>
        </w:rPr>
        <w:t xml:space="preserve">University of Wales Trinity Saint David </w:t>
      </w:r>
    </w:p>
    <w:p w14:paraId="43E5F073" w14:textId="1AB34128" w:rsidR="28DFC05C" w:rsidRDefault="28DFC05C" w:rsidP="445FB464">
      <w:pPr>
        <w:jc w:val="center"/>
        <w:rPr>
          <w:sz w:val="24"/>
          <w:szCs w:val="24"/>
        </w:rPr>
      </w:pPr>
      <w:r w:rsidRPr="445FB464">
        <w:rPr>
          <w:sz w:val="24"/>
          <w:szCs w:val="24"/>
        </w:rPr>
        <w:t>Wales ins</w:t>
      </w:r>
      <w:r w:rsidR="6F98611C" w:rsidRPr="445FB464">
        <w:rPr>
          <w:sz w:val="24"/>
          <w:szCs w:val="24"/>
        </w:rPr>
        <w:t>titut</w:t>
      </w:r>
      <w:r w:rsidRPr="445FB464">
        <w:rPr>
          <w:sz w:val="24"/>
          <w:szCs w:val="24"/>
        </w:rPr>
        <w:t xml:space="preserve">e for science and art </w:t>
      </w:r>
    </w:p>
    <w:p w14:paraId="37D10486" w14:textId="21A51DA7" w:rsidR="445FB464" w:rsidRDefault="445FB464" w:rsidP="445FB464">
      <w:pPr>
        <w:jc w:val="center"/>
        <w:rPr>
          <w:sz w:val="24"/>
          <w:szCs w:val="24"/>
        </w:rPr>
      </w:pPr>
    </w:p>
    <w:p w14:paraId="7527F551" w14:textId="51C5E600" w:rsidR="445FB464" w:rsidRDefault="445FB464" w:rsidP="445FB464">
      <w:pPr>
        <w:jc w:val="center"/>
        <w:rPr>
          <w:sz w:val="24"/>
          <w:szCs w:val="24"/>
        </w:rPr>
      </w:pPr>
    </w:p>
    <w:p w14:paraId="2C6C0F20" w14:textId="63F43B29" w:rsidR="445FB464" w:rsidRDefault="445FB464" w:rsidP="445FB464">
      <w:pPr>
        <w:jc w:val="center"/>
        <w:rPr>
          <w:sz w:val="24"/>
          <w:szCs w:val="24"/>
        </w:rPr>
      </w:pPr>
    </w:p>
    <w:p w14:paraId="47190359" w14:textId="2D1E3F70" w:rsidR="5B33CE5B" w:rsidRDefault="5B33CE5B" w:rsidP="445FB464">
      <w:pPr>
        <w:jc w:val="center"/>
      </w:pPr>
      <w:r>
        <w:rPr>
          <w:noProof/>
        </w:rPr>
        <w:drawing>
          <wp:inline distT="0" distB="0" distL="0" distR="0" wp14:anchorId="02F7AE76" wp14:editId="2B974AF4">
            <wp:extent cx="2857500" cy="571500"/>
            <wp:effectExtent l="0" t="0" r="0" b="0"/>
            <wp:docPr id="1357610017" name="Picture 135761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inline>
        </w:drawing>
      </w:r>
    </w:p>
    <w:p w14:paraId="018D1C67" w14:textId="323A28CA" w:rsidR="445FB464" w:rsidRDefault="445FB464" w:rsidP="445FB464">
      <w:pPr>
        <w:jc w:val="center"/>
      </w:pPr>
    </w:p>
    <w:p w14:paraId="5D1C1075" w14:textId="276DA65D" w:rsidR="5B33CE5B" w:rsidRDefault="5B33CE5B" w:rsidP="445FB464">
      <w:pPr>
        <w:jc w:val="center"/>
        <w:rPr>
          <w:rFonts w:ascii="Calibri" w:eastAsia="Calibri" w:hAnsi="Calibri" w:cs="Calibri"/>
          <w:i/>
          <w:iCs/>
          <w:sz w:val="32"/>
          <w:szCs w:val="32"/>
        </w:rPr>
      </w:pPr>
      <w:r w:rsidRPr="445FB464">
        <w:rPr>
          <w:rFonts w:ascii="Calibri" w:eastAsia="Calibri" w:hAnsi="Calibri" w:cs="Calibri"/>
          <w:i/>
          <w:iCs/>
          <w:color w:val="000000" w:themeColor="text1"/>
          <w:sz w:val="32"/>
          <w:szCs w:val="32"/>
          <w:u w:val="single"/>
        </w:rPr>
        <w:t>Design and effectiveness of Top Fuel dragster Tyres</w:t>
      </w:r>
      <w:r w:rsidRPr="445FB464">
        <w:rPr>
          <w:rFonts w:ascii="Calibri" w:eastAsia="Calibri" w:hAnsi="Calibri" w:cs="Calibri"/>
          <w:i/>
          <w:iCs/>
          <w:color w:val="000000" w:themeColor="text1"/>
          <w:sz w:val="32"/>
          <w:szCs w:val="32"/>
        </w:rPr>
        <w:t xml:space="preserve"> </w:t>
      </w:r>
      <w:r w:rsidRPr="445FB464">
        <w:rPr>
          <w:rFonts w:ascii="Calibri" w:eastAsia="Calibri" w:hAnsi="Calibri" w:cs="Calibri"/>
          <w:i/>
          <w:iCs/>
          <w:sz w:val="32"/>
          <w:szCs w:val="32"/>
        </w:rPr>
        <w:t xml:space="preserve"> </w:t>
      </w:r>
    </w:p>
    <w:p w14:paraId="6C2E8E18" w14:textId="74146A4B" w:rsidR="251F14C9" w:rsidRDefault="251F14C9" w:rsidP="445FB464">
      <w:pPr>
        <w:jc w:val="center"/>
        <w:rPr>
          <w:rFonts w:ascii="Calibri" w:eastAsia="Calibri" w:hAnsi="Calibri" w:cs="Calibri"/>
        </w:rPr>
      </w:pPr>
      <w:r w:rsidRPr="445FB464">
        <w:rPr>
          <w:rFonts w:ascii="Calibri" w:eastAsia="Calibri" w:hAnsi="Calibri" w:cs="Calibri"/>
          <w:color w:val="013E5B"/>
        </w:rPr>
        <w:t xml:space="preserve"> Academic Skills - ENGINEERING (ACHA4005)</w:t>
      </w:r>
    </w:p>
    <w:p w14:paraId="28790D88" w14:textId="541B7046" w:rsidR="445FB464" w:rsidRDefault="445FB464" w:rsidP="445FB464">
      <w:pPr>
        <w:jc w:val="center"/>
        <w:rPr>
          <w:rFonts w:ascii="Calibri" w:eastAsia="Calibri" w:hAnsi="Calibri" w:cs="Calibri"/>
          <w:color w:val="013E5B"/>
        </w:rPr>
      </w:pPr>
    </w:p>
    <w:p w14:paraId="31B10195" w14:textId="29F22E90" w:rsidR="445FB464" w:rsidRDefault="445FB464" w:rsidP="445FB464">
      <w:pPr>
        <w:jc w:val="center"/>
        <w:rPr>
          <w:rFonts w:ascii="Calibri" w:eastAsia="Calibri" w:hAnsi="Calibri" w:cs="Calibri"/>
          <w:color w:val="013E5B"/>
        </w:rPr>
      </w:pPr>
    </w:p>
    <w:p w14:paraId="4C427A59" w14:textId="7FBF7E96" w:rsidR="445FB464" w:rsidRDefault="445FB464" w:rsidP="445FB464">
      <w:pPr>
        <w:jc w:val="center"/>
        <w:rPr>
          <w:rFonts w:ascii="Calibri" w:eastAsia="Calibri" w:hAnsi="Calibri" w:cs="Calibri"/>
          <w:color w:val="013E5B"/>
        </w:rPr>
      </w:pPr>
    </w:p>
    <w:p w14:paraId="6F8E3D2E" w14:textId="2F01DD56" w:rsidR="445FB464" w:rsidRDefault="445FB464" w:rsidP="445FB464">
      <w:pPr>
        <w:jc w:val="center"/>
        <w:rPr>
          <w:rFonts w:ascii="Calibri" w:eastAsia="Calibri" w:hAnsi="Calibri" w:cs="Calibri"/>
          <w:color w:val="013E5B"/>
        </w:rPr>
      </w:pPr>
    </w:p>
    <w:p w14:paraId="755C9C6B" w14:textId="59763A42" w:rsidR="445FB464" w:rsidRDefault="445FB464" w:rsidP="445FB464">
      <w:pPr>
        <w:jc w:val="center"/>
        <w:rPr>
          <w:rFonts w:ascii="Calibri" w:eastAsia="Calibri" w:hAnsi="Calibri" w:cs="Calibri"/>
          <w:color w:val="013E5B"/>
        </w:rPr>
      </w:pPr>
    </w:p>
    <w:p w14:paraId="7BF244A5" w14:textId="1203E0F6" w:rsidR="445FB464" w:rsidRDefault="445FB464" w:rsidP="445FB464">
      <w:pPr>
        <w:jc w:val="center"/>
        <w:rPr>
          <w:rFonts w:ascii="Calibri" w:eastAsia="Calibri" w:hAnsi="Calibri" w:cs="Calibri"/>
          <w:color w:val="013E5B"/>
        </w:rPr>
      </w:pPr>
    </w:p>
    <w:p w14:paraId="175FB1C2" w14:textId="180BE187" w:rsidR="445FB464" w:rsidRDefault="445FB464" w:rsidP="445FB464">
      <w:pPr>
        <w:jc w:val="center"/>
        <w:rPr>
          <w:rFonts w:ascii="Calibri" w:eastAsia="Calibri" w:hAnsi="Calibri" w:cs="Calibri"/>
          <w:color w:val="013E5B"/>
        </w:rPr>
      </w:pPr>
    </w:p>
    <w:p w14:paraId="0FA70FA9" w14:textId="773A0D7C" w:rsidR="445FB464" w:rsidRDefault="445FB464" w:rsidP="445FB464">
      <w:pPr>
        <w:jc w:val="center"/>
        <w:rPr>
          <w:rFonts w:ascii="Calibri" w:eastAsia="Calibri" w:hAnsi="Calibri" w:cs="Calibri"/>
          <w:color w:val="013E5B"/>
        </w:rPr>
      </w:pPr>
    </w:p>
    <w:p w14:paraId="2046F064" w14:textId="3F388278" w:rsidR="445FB464" w:rsidRDefault="445FB464" w:rsidP="445FB464">
      <w:pPr>
        <w:jc w:val="center"/>
        <w:rPr>
          <w:rFonts w:ascii="Calibri" w:eastAsia="Calibri" w:hAnsi="Calibri" w:cs="Calibri"/>
          <w:color w:val="013E5B"/>
        </w:rPr>
      </w:pPr>
    </w:p>
    <w:p w14:paraId="2E66BC58" w14:textId="4E98AA49" w:rsidR="445FB464" w:rsidRDefault="445FB464" w:rsidP="445FB464">
      <w:pPr>
        <w:jc w:val="center"/>
        <w:rPr>
          <w:rFonts w:ascii="Calibri" w:eastAsia="Calibri" w:hAnsi="Calibri" w:cs="Calibri"/>
          <w:color w:val="013E5B"/>
        </w:rPr>
      </w:pPr>
    </w:p>
    <w:p w14:paraId="3BC5FA86" w14:textId="2F4556E8" w:rsidR="445FB464" w:rsidRDefault="445FB464" w:rsidP="445FB464">
      <w:pPr>
        <w:jc w:val="center"/>
        <w:rPr>
          <w:rFonts w:ascii="Calibri" w:eastAsia="Calibri" w:hAnsi="Calibri" w:cs="Calibri"/>
          <w:color w:val="013E5B"/>
        </w:rPr>
      </w:pPr>
    </w:p>
    <w:p w14:paraId="55E85CC5" w14:textId="4698FD6D" w:rsidR="251F14C9" w:rsidRDefault="251F14C9" w:rsidP="445FB464">
      <w:pPr>
        <w:jc w:val="center"/>
        <w:rPr>
          <w:rFonts w:ascii="Calibri" w:eastAsia="Calibri" w:hAnsi="Calibri" w:cs="Calibri"/>
          <w:color w:val="013E5B"/>
        </w:rPr>
      </w:pPr>
      <w:r w:rsidRPr="445FB464">
        <w:rPr>
          <w:rFonts w:ascii="Calibri" w:eastAsia="Calibri" w:hAnsi="Calibri" w:cs="Calibri"/>
          <w:color w:val="013E5B"/>
        </w:rPr>
        <w:t>Charlie George Hollinshead</w:t>
      </w:r>
    </w:p>
    <w:p w14:paraId="78EB2CFF" w14:textId="28792C9F" w:rsidR="251F14C9" w:rsidRDefault="251F14C9" w:rsidP="445FB464">
      <w:pPr>
        <w:jc w:val="center"/>
        <w:rPr>
          <w:rFonts w:ascii="Calibri" w:eastAsia="Calibri" w:hAnsi="Calibri" w:cs="Calibri"/>
          <w:color w:val="013E5B"/>
        </w:rPr>
      </w:pPr>
      <w:r w:rsidRPr="445FB464">
        <w:rPr>
          <w:rFonts w:ascii="Calibri" w:eastAsia="Calibri" w:hAnsi="Calibri" w:cs="Calibri"/>
          <w:color w:val="013E5B"/>
        </w:rPr>
        <w:t>2205058</w:t>
      </w:r>
    </w:p>
    <w:p w14:paraId="4BD4B19F" w14:textId="79D5A012" w:rsidR="251F14C9" w:rsidRDefault="251F14C9" w:rsidP="445FB464">
      <w:pPr>
        <w:jc w:val="center"/>
        <w:rPr>
          <w:rFonts w:ascii="Calibri" w:eastAsia="Calibri" w:hAnsi="Calibri" w:cs="Calibri"/>
          <w:color w:val="013E5B"/>
        </w:rPr>
      </w:pPr>
      <w:r w:rsidRPr="445FB464">
        <w:rPr>
          <w:rFonts w:ascii="Calibri" w:eastAsia="Calibri" w:hAnsi="Calibri" w:cs="Calibri"/>
          <w:color w:val="013E5B"/>
        </w:rPr>
        <w:t>November 2022</w:t>
      </w:r>
    </w:p>
    <w:p w14:paraId="1ECDBBDC" w14:textId="6921BC80" w:rsidR="445FB464" w:rsidRDefault="445FB464">
      <w:r>
        <w:br w:type="page"/>
      </w:r>
    </w:p>
    <w:p w14:paraId="1C716D36" w14:textId="13991126" w:rsidR="487D97D4" w:rsidRDefault="487D97D4" w:rsidP="00AB51B3">
      <w:pPr>
        <w:pStyle w:val="Heading1"/>
        <w:spacing w:line="360" w:lineRule="auto"/>
      </w:pPr>
      <w:r w:rsidRPr="445FB464">
        <w:lastRenderedPageBreak/>
        <w:t xml:space="preserve">1) </w:t>
      </w:r>
      <w:r w:rsidR="4D58A73F" w:rsidRPr="445FB464">
        <w:t xml:space="preserve">Introduction </w:t>
      </w:r>
    </w:p>
    <w:p w14:paraId="05E71AEF" w14:textId="640E7D56" w:rsidR="445FB464" w:rsidRDefault="445FB464" w:rsidP="00AB51B3">
      <w:pPr>
        <w:spacing w:line="360" w:lineRule="auto"/>
      </w:pPr>
    </w:p>
    <w:p w14:paraId="32BE711B" w14:textId="2489C41F" w:rsidR="27D00A6D" w:rsidRPr="009A0343" w:rsidRDefault="27D00A6D" w:rsidP="00AB51B3">
      <w:pPr>
        <w:spacing w:line="360" w:lineRule="auto"/>
        <w:rPr>
          <w:rFonts w:cstheme="minorHAnsi"/>
        </w:rPr>
      </w:pPr>
      <w:r w:rsidRPr="009A0343">
        <w:rPr>
          <w:rFonts w:eastAsia="Calibri" w:cstheme="minorHAnsi"/>
          <w:color w:val="000000" w:themeColor="text1"/>
        </w:rPr>
        <w:t xml:space="preserve">In the modern world nothing is as simple as it seems anymore, with everything </w:t>
      </w:r>
      <w:r w:rsidR="004438CD" w:rsidRPr="009A0343">
        <w:rPr>
          <w:rFonts w:eastAsia="Calibri" w:cstheme="minorHAnsi"/>
          <w:color w:val="000000" w:themeColor="text1"/>
        </w:rPr>
        <w:t>assessed</w:t>
      </w:r>
      <w:r w:rsidRPr="009A0343">
        <w:rPr>
          <w:rFonts w:eastAsia="Calibri" w:cstheme="minorHAnsi"/>
          <w:color w:val="000000" w:themeColor="text1"/>
        </w:rPr>
        <w:t xml:space="preserve"> beyond its known limits. Within the topic of motorsport this statement this could not be truer with the likes of Formular One and WRC; where every aspect of the vehicle is analysed to where its most effective either by weight reduction, aerodynamics or simply improving speed. A factor often overlooked is the tyres. These are one of few components on the vehicle which effect acceleration, deceleration, steering, suspension, braking and power transfer. Not to say that other components do not do these things but choosing the correct tyres is just as important as any other major component on a vehicle.</w:t>
      </w:r>
    </w:p>
    <w:p w14:paraId="41360A97" w14:textId="72C4FB35" w:rsidR="27D00A6D" w:rsidRDefault="00AB51B3" w:rsidP="00AB51B3">
      <w:pPr>
        <w:spacing w:line="360" w:lineRule="auto"/>
        <w:rPr>
          <w:rFonts w:eastAsia="Calibri" w:cstheme="minorHAnsi"/>
          <w:color w:val="000000" w:themeColor="text1"/>
        </w:rPr>
      </w:pPr>
      <w:r w:rsidRPr="009A0343">
        <w:rPr>
          <w:rFonts w:cstheme="minorHAnsi"/>
          <w:noProof/>
        </w:rPr>
        <w:drawing>
          <wp:anchor distT="0" distB="0" distL="114300" distR="114300" simplePos="0" relativeHeight="251655168" behindDoc="0" locked="0" layoutInCell="1" allowOverlap="1" wp14:anchorId="236C639A" wp14:editId="712A3C02">
            <wp:simplePos x="0" y="0"/>
            <wp:positionH relativeFrom="column">
              <wp:posOffset>3674687</wp:posOffset>
            </wp:positionH>
            <wp:positionV relativeFrom="paragraph">
              <wp:posOffset>0</wp:posOffset>
            </wp:positionV>
            <wp:extent cx="1968500" cy="1311910"/>
            <wp:effectExtent l="76200" t="76200" r="127000" b="135890"/>
            <wp:wrapSquare wrapText="bothSides"/>
            <wp:docPr id="1023193069" name="Picture 1023193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968500" cy="1311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55639">
        <w:rPr>
          <w:noProof/>
        </w:rPr>
        <mc:AlternateContent>
          <mc:Choice Requires="wps">
            <w:drawing>
              <wp:anchor distT="0" distB="0" distL="114300" distR="114300" simplePos="0" relativeHeight="251661312" behindDoc="0" locked="0" layoutInCell="1" allowOverlap="1" wp14:anchorId="0E53852B" wp14:editId="384C18EC">
                <wp:simplePos x="0" y="0"/>
                <wp:positionH relativeFrom="column">
                  <wp:posOffset>3657600</wp:posOffset>
                </wp:positionH>
                <wp:positionV relativeFrom="paragraph">
                  <wp:posOffset>1370965</wp:posOffset>
                </wp:positionV>
                <wp:extent cx="228600" cy="1524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28600" cy="152400"/>
                        </a:xfrm>
                        <a:prstGeom prst="rect">
                          <a:avLst/>
                        </a:prstGeom>
                        <a:solidFill>
                          <a:prstClr val="white"/>
                        </a:solidFill>
                        <a:ln>
                          <a:noFill/>
                        </a:ln>
                      </wps:spPr>
                      <wps:txbx>
                        <w:txbxContent>
                          <w:p w14:paraId="58D0BCE3" w14:textId="0A33FE33" w:rsidR="00B55639" w:rsidRPr="00E117F8" w:rsidRDefault="00B55639" w:rsidP="00B55639">
                            <w:pPr>
                              <w:pStyle w:val="Caption"/>
                              <w:rPr>
                                <w:rFonts w:eastAsia="Calibri" w:cstheme="minorHAnsi"/>
                                <w:color w:val="000000" w:themeColor="text1"/>
                              </w:rPr>
                            </w:pPr>
                            <w:r>
                              <w:t xml:space="preserve">Fig 1 </w:t>
                            </w:r>
                            <w:r>
                              <w:fldChar w:fldCharType="begin"/>
                            </w:r>
                            <w:r>
                              <w:instrText xml:space="preserve"> SEQ Fig_1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53852B" id="_x0000_t202" coordsize="21600,21600" o:spt="202" path="m,l,21600r21600,l21600,xe">
                <v:stroke joinstyle="miter"/>
                <v:path gradientshapeok="t" o:connecttype="rect"/>
              </v:shapetype>
              <v:shape id="Text Box 3" o:spid="_x0000_s1026" type="#_x0000_t202" style="position:absolute;margin-left:4in;margin-top:107.95pt;width:18pt;height: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" stroked="f">
                <v:textbox inset="0,0,0,0">
                  <w:txbxContent>
                    <w:p w14:paraId="58D0BCE3" w14:textId="0A33FE33" w:rsidR="00B55639" w:rsidRPr="00E117F8" w:rsidRDefault="00B55639" w:rsidP="00B55639">
                      <w:pPr>
                        <w:pStyle w:val="Caption"/>
                        <w:rPr>
                          <w:rFonts w:eastAsia="Calibri" w:cstheme="minorHAnsi"/>
                          <w:color w:val="000000" w:themeColor="text1"/>
                        </w:rPr>
                      </w:pPr>
                      <w:r>
                        <w:t xml:space="preserve">Fig 1 </w:t>
                      </w:r>
                      <w:r>
                        <w:fldChar w:fldCharType="begin"/>
                      </w:r>
                      <w:r>
                        <w:instrText xml:space="preserve"> SEQ Fig_1 \* ARABIC </w:instrText>
                      </w:r>
                      <w:r>
                        <w:fldChar w:fldCharType="separate"/>
                      </w:r>
                      <w:r>
                        <w:rPr>
                          <w:noProof/>
                        </w:rPr>
                        <w:t>1</w:t>
                      </w:r>
                      <w:r>
                        <w:fldChar w:fldCharType="end"/>
                      </w:r>
                    </w:p>
                  </w:txbxContent>
                </v:textbox>
                <w10:wrap type="square"/>
              </v:shape>
            </w:pict>
          </mc:Fallback>
        </mc:AlternateContent>
      </w:r>
      <w:r w:rsidR="27D00A6D" w:rsidRPr="009A0343">
        <w:rPr>
          <w:rFonts w:eastAsia="Calibri" w:cstheme="minorHAnsi"/>
          <w:color w:val="000000" w:themeColor="text1"/>
        </w:rPr>
        <w:t xml:space="preserve"> Top fuel drag racing is the king of motorsport with freakish top speeds of 340mph and whiplash inducing acceleration which puts 5Gs of force upon the driver when burying the throttle. So, looking into this more the following essay will cover the materials</w:t>
      </w:r>
      <w:r>
        <w:rPr>
          <w:rFonts w:eastAsia="Calibri" w:cstheme="minorHAnsi"/>
          <w:color w:val="000000" w:themeColor="text1"/>
        </w:rPr>
        <w:t xml:space="preserve">/management, </w:t>
      </w:r>
      <w:r w:rsidR="004438CD">
        <w:rPr>
          <w:rFonts w:eastAsia="Calibri" w:cstheme="minorHAnsi"/>
          <w:color w:val="000000" w:themeColor="text1"/>
        </w:rPr>
        <w:t>effectiveness,</w:t>
      </w:r>
      <w:r w:rsidR="27D00A6D" w:rsidRPr="009A0343">
        <w:rPr>
          <w:rFonts w:eastAsia="Calibri" w:cstheme="minorHAnsi"/>
          <w:color w:val="000000" w:themeColor="text1"/>
        </w:rPr>
        <w:t xml:space="preserve"> and impact on how tyres </w:t>
      </w:r>
      <w:r w:rsidR="009A0343">
        <w:rPr>
          <w:rFonts w:eastAsia="Calibri" w:cstheme="minorHAnsi"/>
          <w:color w:val="000000" w:themeColor="text1"/>
        </w:rPr>
        <w:t>change</w:t>
      </w:r>
      <w:r w:rsidR="27D00A6D" w:rsidRPr="009A0343">
        <w:rPr>
          <w:rFonts w:eastAsia="Calibri" w:cstheme="minorHAnsi"/>
          <w:color w:val="000000" w:themeColor="text1"/>
        </w:rPr>
        <w:t xml:space="preserve"> the performance of a top fuel dragster</w:t>
      </w:r>
      <w:r w:rsidR="66169182" w:rsidRPr="009A0343">
        <w:rPr>
          <w:rFonts w:eastAsia="Calibri" w:cstheme="minorHAnsi"/>
          <w:color w:val="000000" w:themeColor="text1"/>
        </w:rPr>
        <w:t xml:space="preserve"> (fig 1)</w:t>
      </w:r>
      <w:r w:rsidR="27D00A6D" w:rsidRPr="009A0343">
        <w:rPr>
          <w:rFonts w:eastAsia="Calibri" w:cstheme="minorHAnsi"/>
          <w:color w:val="000000" w:themeColor="text1"/>
        </w:rPr>
        <w:t xml:space="preserve"> and by the end of this we will be able to see ho</w:t>
      </w:r>
      <w:r w:rsidR="1E2F0C4A" w:rsidRPr="009A0343">
        <w:rPr>
          <w:rFonts w:eastAsia="Calibri" w:cstheme="minorHAnsi"/>
          <w:color w:val="000000" w:themeColor="text1"/>
        </w:rPr>
        <w:t>w and why these speed machines need specialized tyres to be at peak performance</w:t>
      </w:r>
      <w:r w:rsidR="004438CD" w:rsidRPr="009A0343">
        <w:rPr>
          <w:rFonts w:eastAsia="Calibri" w:cstheme="minorHAnsi"/>
          <w:color w:val="000000" w:themeColor="text1"/>
        </w:rPr>
        <w:t xml:space="preserve">. </w:t>
      </w:r>
    </w:p>
    <w:p w14:paraId="4AFB70BA" w14:textId="2F514799" w:rsidR="00AB51B3" w:rsidRPr="009A0343" w:rsidRDefault="00AB51B3" w:rsidP="00AB51B3">
      <w:pPr>
        <w:pStyle w:val="Heading1"/>
        <w:spacing w:line="360" w:lineRule="auto"/>
        <w:rPr>
          <w:rFonts w:eastAsia="Calibri"/>
        </w:rPr>
      </w:pPr>
      <w:r>
        <w:rPr>
          <w:rFonts w:eastAsia="Calibri"/>
        </w:rPr>
        <w:t>2)Materials</w:t>
      </w:r>
    </w:p>
    <w:p w14:paraId="28831C0B" w14:textId="3991C95C" w:rsidR="445FB464" w:rsidRPr="009A0343" w:rsidRDefault="79F8EA66" w:rsidP="00AB51B3">
      <w:pPr>
        <w:spacing w:line="360" w:lineRule="auto"/>
      </w:pPr>
      <w:r w:rsidRPr="009A0343">
        <w:t xml:space="preserve">Now materials will vary depending on which brand of trye we </w:t>
      </w:r>
      <w:r w:rsidR="64F398D5" w:rsidRPr="009A0343">
        <w:t>investigate</w:t>
      </w:r>
      <w:r w:rsidRPr="009A0343">
        <w:t xml:space="preserve">, so to keep it simple to get the basics down we will look at the racing standard </w:t>
      </w:r>
      <w:r w:rsidR="6A378944" w:rsidRPr="009A0343">
        <w:t>Goodyear slicks</w:t>
      </w:r>
      <w:r w:rsidR="46EE07F1" w:rsidRPr="009A0343">
        <w:t>.</w:t>
      </w:r>
      <w:r w:rsidR="6A378944" w:rsidRPr="009A0343">
        <w:t xml:space="preserve"> </w:t>
      </w:r>
      <w:r w:rsidR="60FD868C" w:rsidRPr="009A0343">
        <w:t>This is</w:t>
      </w:r>
      <w:r w:rsidR="6A378944" w:rsidRPr="009A0343">
        <w:t xml:space="preserve"> a requirement </w:t>
      </w:r>
      <w:r w:rsidR="297AE249" w:rsidRPr="009A0343">
        <w:t>specified</w:t>
      </w:r>
      <w:r w:rsidR="6A378944" w:rsidRPr="009A0343">
        <w:t xml:space="preserve"> by the NHRA which restricts teams to only purchase </w:t>
      </w:r>
      <w:r w:rsidR="19D705EE" w:rsidRPr="009A0343">
        <w:t xml:space="preserve">from this </w:t>
      </w:r>
      <w:r w:rsidR="4F869D82" w:rsidRPr="009A0343">
        <w:t>manufacture with all four tyres bearing the same serial number, this is done primarily on safety grounds</w:t>
      </w:r>
      <w:r w:rsidR="3B293F6D" w:rsidRPr="009A0343">
        <w:t>. This keeps all the teams from pushing the vehicles to hard and putting the driver at risk</w:t>
      </w:r>
      <w:r w:rsidR="1A7BB206" w:rsidRPr="009A0343">
        <w:t xml:space="preserve">. </w:t>
      </w:r>
    </w:p>
    <w:p w14:paraId="7CDBAF68" w14:textId="478E6657" w:rsidR="00B55639" w:rsidRDefault="00B55639" w:rsidP="00AB51B3">
      <w:pPr>
        <w:spacing w:line="360" w:lineRule="auto"/>
      </w:pPr>
      <w:r>
        <w:rPr>
          <w:noProof/>
        </w:rPr>
        <mc:AlternateContent>
          <mc:Choice Requires="wps">
            <w:drawing>
              <wp:anchor distT="0" distB="0" distL="114300" distR="114300" simplePos="0" relativeHeight="251661312" behindDoc="1" locked="0" layoutInCell="1" allowOverlap="1" wp14:anchorId="623BB2E9" wp14:editId="601CE670">
                <wp:simplePos x="0" y="0"/>
                <wp:positionH relativeFrom="column">
                  <wp:posOffset>-62865</wp:posOffset>
                </wp:positionH>
                <wp:positionV relativeFrom="paragraph">
                  <wp:posOffset>1285875</wp:posOffset>
                </wp:positionV>
                <wp:extent cx="248920" cy="138430"/>
                <wp:effectExtent l="0" t="0" r="0" b="0"/>
                <wp:wrapTight wrapText="bothSides">
                  <wp:wrapPolygon edited="0">
                    <wp:start x="0" y="0"/>
                    <wp:lineTo x="0" y="17835"/>
                    <wp:lineTo x="19837" y="17835"/>
                    <wp:lineTo x="1983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48920" cy="138430"/>
                        </a:xfrm>
                        <a:prstGeom prst="rect">
                          <a:avLst/>
                        </a:prstGeom>
                        <a:solidFill>
                          <a:prstClr val="white"/>
                        </a:solidFill>
                        <a:ln>
                          <a:noFill/>
                        </a:ln>
                      </wps:spPr>
                      <wps:txbx>
                        <w:txbxContent>
                          <w:p w14:paraId="49F4D805" w14:textId="32FB4A5B" w:rsidR="00B55639" w:rsidRPr="00D2623B" w:rsidRDefault="00B55639" w:rsidP="00B55639">
                            <w:pPr>
                              <w:pStyle w:val="Caption"/>
                            </w:pPr>
                            <w:r>
                              <w:t xml:space="preserve">Fig 2 </w:t>
                            </w:r>
                            <w:r>
                              <w:fldChar w:fldCharType="begin"/>
                            </w:r>
                            <w:r>
                              <w:instrText xml:space="preserve"> SEQ Fig_2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BB2E9" id="Text Box 2" o:spid="_x0000_s1027" type="#_x0000_t202" style="position:absolute;margin-left:-4.95pt;margin-top:101.25pt;width:19.6pt;height:10.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" stroked="f">
                <v:textbox inset="0,0,0,0">
                  <w:txbxContent>
                    <w:p w14:paraId="49F4D805" w14:textId="32FB4A5B" w:rsidR="00B55639" w:rsidRPr="00D2623B" w:rsidRDefault="00B55639" w:rsidP="00B55639">
                      <w:pPr>
                        <w:pStyle w:val="Caption"/>
                      </w:pPr>
                      <w:r>
                        <w:t xml:space="preserve">Fig 2 </w:t>
                      </w:r>
                      <w:r>
                        <w:fldChar w:fldCharType="begin"/>
                      </w:r>
                      <w:r>
                        <w:instrText xml:space="preserve"> SEQ Fig_2 \* ARABIC </w:instrText>
                      </w:r>
                      <w:r>
                        <w:fldChar w:fldCharType="separate"/>
                      </w:r>
                      <w:r>
                        <w:rPr>
                          <w:noProof/>
                        </w:rPr>
                        <w:t>1</w:t>
                      </w:r>
                      <w:r>
                        <w:fldChar w:fldCharType="end"/>
                      </w:r>
                    </w:p>
                  </w:txbxContent>
                </v:textbox>
                <w10:wrap type="tight"/>
              </v:shape>
            </w:pict>
          </mc:Fallback>
        </mc:AlternateContent>
      </w:r>
      <w:r w:rsidR="00C34D67" w:rsidRPr="009A0343">
        <w:drawing>
          <wp:anchor distT="0" distB="0" distL="114300" distR="114300" simplePos="0" relativeHeight="251658240" behindDoc="1" locked="0" layoutInCell="1" allowOverlap="1" wp14:anchorId="36DA5E0F" wp14:editId="5A92F113">
            <wp:simplePos x="0" y="0"/>
            <wp:positionH relativeFrom="margin">
              <wp:posOffset>-60960</wp:posOffset>
            </wp:positionH>
            <wp:positionV relativeFrom="paragraph">
              <wp:posOffset>10160</wp:posOffset>
            </wp:positionV>
            <wp:extent cx="2343785" cy="1216660"/>
            <wp:effectExtent l="0" t="0" r="0" b="2540"/>
            <wp:wrapTight wrapText="bothSides">
              <wp:wrapPolygon edited="0">
                <wp:start x="0" y="0"/>
                <wp:lineTo x="0" y="21307"/>
                <wp:lineTo x="21419" y="21307"/>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43785" cy="1216660"/>
                    </a:xfrm>
                    <a:prstGeom prst="rect">
                      <a:avLst/>
                    </a:prstGeom>
                  </pic:spPr>
                </pic:pic>
              </a:graphicData>
            </a:graphic>
            <wp14:sizeRelH relativeFrom="page">
              <wp14:pctWidth>0</wp14:pctWidth>
            </wp14:sizeRelH>
            <wp14:sizeRelV relativeFrom="page">
              <wp14:pctHeight>0</wp14:pctHeight>
            </wp14:sizeRelV>
          </wp:anchor>
        </w:drawing>
      </w:r>
      <w:r w:rsidR="1A7BB206" w:rsidRPr="009A0343">
        <w:t>Goodyear</w:t>
      </w:r>
      <w:r w:rsidR="6067ED36" w:rsidRPr="009A0343">
        <w:t xml:space="preserve"> who </w:t>
      </w:r>
      <w:r w:rsidR="1B30F283" w:rsidRPr="009A0343">
        <w:t>manufactures</w:t>
      </w:r>
      <w:r w:rsidR="6067ED36" w:rsidRPr="009A0343">
        <w:t xml:space="preserve"> these tyres </w:t>
      </w:r>
      <w:r w:rsidR="36804DCA" w:rsidRPr="009A0343">
        <w:t xml:space="preserve">start off with rubber sheets which </w:t>
      </w:r>
      <w:r w:rsidR="004438CD" w:rsidRPr="009A0343">
        <w:t>has not</w:t>
      </w:r>
      <w:r w:rsidR="6EBE9C97" w:rsidRPr="009A0343">
        <w:t xml:space="preserve"> </w:t>
      </w:r>
      <w:r w:rsidR="36804DCA" w:rsidRPr="009A0343">
        <w:t>been cured into a permanent state</w:t>
      </w:r>
      <w:r w:rsidR="24C3B78C" w:rsidRPr="009A0343">
        <w:t>, which then is blended with a nylon fabric. This is done by using a machine</w:t>
      </w:r>
      <w:r>
        <w:t xml:space="preserve"> (fig 2)</w:t>
      </w:r>
      <w:r w:rsidR="24C3B78C" w:rsidRPr="009A0343">
        <w:t xml:space="preserve"> to melt </w:t>
      </w:r>
      <w:r w:rsidR="2D6381C9" w:rsidRPr="009A0343">
        <w:t>molten rubber onto nylon sheets</w:t>
      </w:r>
      <w:r w:rsidR="7A88D9DE" w:rsidRPr="009A0343">
        <w:t xml:space="preserve"> which is then rolled out to create a thin blanket of </w:t>
      </w:r>
      <w:r w:rsidR="00C34D67" w:rsidRPr="009A0343">
        <w:t>a nylon coated rubber. The compound is used a</w:t>
      </w:r>
      <w:r>
        <w:t>s</w:t>
      </w:r>
      <w:r w:rsidR="00C34D67" w:rsidRPr="009A0343">
        <w:t xml:space="preserve"> it increases tensile strength within the tyre which is needed due to the high </w:t>
      </w:r>
      <w:r>
        <w:t>stress</w:t>
      </w:r>
      <w:r w:rsidR="00C34D67" w:rsidRPr="009A0343">
        <w:t xml:space="preserve"> that it is going through</w:t>
      </w:r>
      <w:r>
        <w:t xml:space="preserve"> when racing. R</w:t>
      </w:r>
      <w:r w:rsidR="00C34D67" w:rsidRPr="009A0343">
        <w:t>ubber is the also standard choice of all tyres manufactures as it offers good traction when put under rotational force</w:t>
      </w:r>
      <w:r w:rsidR="004438CD" w:rsidRPr="009A0343">
        <w:t xml:space="preserve">. </w:t>
      </w:r>
      <w:r w:rsidR="00C34D67" w:rsidRPr="009A0343">
        <w:t xml:space="preserve">These sheets are then cut into specific dimensions which then are reattached at each end to </w:t>
      </w:r>
      <w:r w:rsidR="00C34D67" w:rsidRPr="009A0343">
        <w:lastRenderedPageBreak/>
        <w:t>create a band of rubber. More layers are heated onto the sheets to add thickness, these are placed in opposite direction to increase strength within the tyre and reduces the probability of them getting ripped off in the burnout stage of the</w:t>
      </w:r>
      <w:r w:rsidR="009A0343">
        <w:t xml:space="preserve"> race which is where the dragsters bury the throttle and warm up the tyres to improve grip. This provides a better start when they launch the car, as hot rubber is sticky and </w:t>
      </w:r>
      <w:r>
        <w:t xml:space="preserve">fills gaps and cracks in the asphalt while remaining attached to the tyre acting as glue to give the best traction possible. </w:t>
      </w:r>
    </w:p>
    <w:p w14:paraId="40E79326" w14:textId="10BFA5CB" w:rsidR="00CE5F89" w:rsidRDefault="00CE5F89" w:rsidP="00AB51B3">
      <w:pPr>
        <w:spacing w:line="360" w:lineRule="auto"/>
      </w:pPr>
      <w:r>
        <w:t xml:space="preserve">These materials and manufacturing have been proven over </w:t>
      </w:r>
      <w:r w:rsidR="004438CD">
        <w:t>repeatedly</w:t>
      </w:r>
      <w:r>
        <w:t xml:space="preserve"> not only within Drag racing but also with the likes of Formula One and WRC, where they have specific tyres for </w:t>
      </w:r>
      <w:r w:rsidR="004438CD">
        <w:t>several types</w:t>
      </w:r>
      <w:r>
        <w:t xml:space="preserve"> of surface or track/weather conditions. This again is where these drag slicks </w:t>
      </w:r>
      <w:r w:rsidR="00AB51B3">
        <w:t>must</w:t>
      </w:r>
      <w:r>
        <w:t xml:space="preserve"> be more versatile with how they are designed, fortunately these tyres can be warmed up within a matter of meters as there 11,000 horsepower engines can spin the wheels at incredible speeds</w:t>
      </w:r>
      <w:r w:rsidR="00AB51B3">
        <w:t xml:space="preserve"> and cause massive amounts of friction to heat up the tyres. In addition to this,</w:t>
      </w:r>
      <w:r>
        <w:t xml:space="preserve"> because </w:t>
      </w:r>
      <w:r w:rsidR="004438CD">
        <w:t>it is</w:t>
      </w:r>
      <w:r>
        <w:t xml:space="preserve"> a straight line</w:t>
      </w:r>
      <w:r w:rsidR="00D206FD">
        <w:t xml:space="preserve"> </w:t>
      </w:r>
      <w:r w:rsidR="004438CD">
        <w:t>race the</w:t>
      </w:r>
      <w:r>
        <w:t xml:space="preserve"> front set of </w:t>
      </w:r>
      <w:r w:rsidR="00AB51B3">
        <w:t>tyres</w:t>
      </w:r>
      <w:r>
        <w:t xml:space="preserve"> </w:t>
      </w:r>
      <w:r w:rsidR="00D206FD">
        <w:t>are</w:t>
      </w:r>
      <w:r>
        <w:t xml:space="preserve"> much smaller</w:t>
      </w:r>
      <w:r w:rsidR="00D206FD">
        <w:t xml:space="preserve"> (thinner)</w:t>
      </w:r>
      <w:r>
        <w:t xml:space="preserve"> </w:t>
      </w:r>
      <w:r w:rsidR="00AB51B3">
        <w:t xml:space="preserve">and are only used for steering they do not need to be heated up unlike F1 sets. Moving back onto the rear slicks however they are also </w:t>
      </w:r>
      <w:r w:rsidR="004438CD">
        <w:t>an excessively big</w:t>
      </w:r>
      <w:r w:rsidR="00AB51B3">
        <w:t xml:space="preserve"> part of how the car accelerates and decelerates</w:t>
      </w:r>
      <w:r w:rsidR="00D206FD">
        <w:t>.</w:t>
      </w:r>
    </w:p>
    <w:p w14:paraId="30C1136D" w14:textId="02F7F73E" w:rsidR="00AB51B3" w:rsidRDefault="00AB51B3" w:rsidP="00B77F57">
      <w:pPr>
        <w:pStyle w:val="Heading2"/>
        <w:spacing w:line="360" w:lineRule="auto"/>
        <w:rPr>
          <w:sz w:val="32"/>
          <w:szCs w:val="32"/>
        </w:rPr>
      </w:pPr>
      <w:r>
        <w:rPr>
          <w:sz w:val="32"/>
          <w:szCs w:val="32"/>
        </w:rPr>
        <w:t xml:space="preserve">3) </w:t>
      </w:r>
      <w:r w:rsidRPr="00AB51B3">
        <w:rPr>
          <w:sz w:val="32"/>
          <w:szCs w:val="32"/>
        </w:rPr>
        <w:t>Management</w:t>
      </w:r>
    </w:p>
    <w:p w14:paraId="08E2928D" w14:textId="77777777" w:rsidR="00C304EA" w:rsidRDefault="00C304EA" w:rsidP="00B77F57">
      <w:pPr>
        <w:spacing w:line="360" w:lineRule="auto"/>
        <w:rPr>
          <w:noProof/>
        </w:rPr>
      </w:pPr>
    </w:p>
    <w:p w14:paraId="7DD4BA32" w14:textId="137301AF" w:rsidR="00D206FD" w:rsidRDefault="00F3348E" w:rsidP="00B77F57">
      <w:pPr>
        <w:spacing w:line="360" w:lineRule="auto"/>
      </w:pPr>
      <w:r>
        <w:rPr>
          <w:noProof/>
        </w:rPr>
        <mc:AlternateContent>
          <mc:Choice Requires="wps">
            <w:drawing>
              <wp:anchor distT="0" distB="0" distL="114300" distR="114300" simplePos="0" relativeHeight="251672576" behindDoc="0" locked="0" layoutInCell="1" allowOverlap="1" wp14:anchorId="733CD6ED" wp14:editId="43516C64">
                <wp:simplePos x="0" y="0"/>
                <wp:positionH relativeFrom="margin">
                  <wp:posOffset>5493471</wp:posOffset>
                </wp:positionH>
                <wp:positionV relativeFrom="paragraph">
                  <wp:posOffset>2758440</wp:posOffset>
                </wp:positionV>
                <wp:extent cx="237490" cy="160020"/>
                <wp:effectExtent l="0" t="0" r="0" b="0"/>
                <wp:wrapThrough wrapText="bothSides">
                  <wp:wrapPolygon edited="0">
                    <wp:start x="0" y="0"/>
                    <wp:lineTo x="0" y="18000"/>
                    <wp:lineTo x="19059" y="18000"/>
                    <wp:lineTo x="19059" y="0"/>
                    <wp:lineTo x="0" y="0"/>
                  </wp:wrapPolygon>
                </wp:wrapThrough>
                <wp:docPr id="22" name="Text Box 22"/>
                <wp:cNvGraphicFramePr/>
                <a:graphic xmlns:a="http://schemas.openxmlformats.org/drawingml/2006/main">
                  <a:graphicData uri="http://schemas.microsoft.com/office/word/2010/wordprocessingShape">
                    <wps:wsp>
                      <wps:cNvSpPr txBox="1"/>
                      <wps:spPr>
                        <a:xfrm>
                          <a:off x="0" y="0"/>
                          <a:ext cx="237490" cy="160020"/>
                        </a:xfrm>
                        <a:prstGeom prst="rect">
                          <a:avLst/>
                        </a:prstGeom>
                        <a:solidFill>
                          <a:prstClr val="white"/>
                        </a:solidFill>
                        <a:ln>
                          <a:noFill/>
                        </a:ln>
                      </wps:spPr>
                      <wps:txbx>
                        <w:txbxContent>
                          <w:p w14:paraId="0F70F479" w14:textId="2EFB5BC9" w:rsidR="00F3348E" w:rsidRPr="008777A7" w:rsidRDefault="00F3348E" w:rsidP="00F3348E">
                            <w:pPr>
                              <w:pStyle w:val="Caption"/>
                              <w:rPr>
                                <w:noProof/>
                              </w:rPr>
                            </w:pPr>
                            <w:r>
                              <w:t>Fig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CD6ED" id="Text Box 22" o:spid="_x0000_s1028" type="#_x0000_t202" style="position:absolute;margin-left:432.55pt;margin-top:217.2pt;width:18.7pt;height:12.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" stroked="f">
                <v:textbox inset="0,0,0,0">
                  <w:txbxContent>
                    <w:p w14:paraId="0F70F479" w14:textId="2EFB5BC9" w:rsidR="00F3348E" w:rsidRPr="008777A7" w:rsidRDefault="00F3348E" w:rsidP="00F3348E">
                      <w:pPr>
                        <w:pStyle w:val="Caption"/>
                        <w:rPr>
                          <w:noProof/>
                        </w:rPr>
                      </w:pPr>
                      <w:r>
                        <w:t>Fig 3</w:t>
                      </w:r>
                    </w:p>
                  </w:txbxContent>
                </v:textbox>
                <w10:wrap type="through" anchorx="margin"/>
              </v:shape>
            </w:pict>
          </mc:Fallback>
        </mc:AlternateContent>
      </w:r>
      <w:r w:rsidR="00C304EA">
        <w:rPr>
          <w:noProof/>
        </w:rPr>
        <mc:AlternateContent>
          <mc:Choice Requires="wpi">
            <w:drawing>
              <wp:anchor distT="0" distB="0" distL="114300" distR="114300" simplePos="0" relativeHeight="251663360" behindDoc="0" locked="0" layoutInCell="1" allowOverlap="1" wp14:anchorId="5B295AD1" wp14:editId="4026845B">
                <wp:simplePos x="0" y="0"/>
                <wp:positionH relativeFrom="column">
                  <wp:posOffset>3592741</wp:posOffset>
                </wp:positionH>
                <wp:positionV relativeFrom="paragraph">
                  <wp:posOffset>436037</wp:posOffset>
                </wp:positionV>
                <wp:extent cx="694080" cy="278640"/>
                <wp:effectExtent l="133350" t="133350" r="125095" b="140970"/>
                <wp:wrapNone/>
                <wp:docPr id="14" name="Ink 14"/>
                <wp:cNvGraphicFramePr/>
                <a:graphic xmlns:a="http://schemas.openxmlformats.org/drawingml/2006/main">
                  <a:graphicData uri="http://schemas.microsoft.com/office/word/2010/wordprocessingInk">
                    <w14:contentPart bwMode="auto" r:id="rId14">
                      <w14:nvContentPartPr>
                        <w14:cNvContentPartPr/>
                      </w14:nvContentPartPr>
                      <w14:xfrm>
                        <a:off x="0" y="0"/>
                        <a:ext cx="694080" cy="278640"/>
                      </w14:xfrm>
                    </w14:contentPart>
                  </a:graphicData>
                </a:graphic>
              </wp:anchor>
            </w:drawing>
          </mc:Choice>
          <mc:Fallback>
            <w:pict>
              <v:shapetype w14:anchorId="5A0C66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77.95pt;margin-top:29.4pt;width:64.55pt;height:31.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">
                <v:imagedata r:id="rId15" o:title=""/>
              </v:shape>
            </w:pict>
          </mc:Fallback>
        </mc:AlternateContent>
      </w:r>
      <w:r w:rsidR="00DE5B26">
        <w:rPr>
          <w:noProof/>
        </w:rPr>
        <w:drawing>
          <wp:anchor distT="0" distB="0" distL="114300" distR="114300" simplePos="0" relativeHeight="251662336" behindDoc="0" locked="0" layoutInCell="1" allowOverlap="1" wp14:anchorId="3D618D5E" wp14:editId="6BA9F048">
            <wp:simplePos x="0" y="0"/>
            <wp:positionH relativeFrom="column">
              <wp:posOffset>3636936</wp:posOffset>
            </wp:positionH>
            <wp:positionV relativeFrom="paragraph">
              <wp:posOffset>363898</wp:posOffset>
            </wp:positionV>
            <wp:extent cx="2028480" cy="2577659"/>
            <wp:effectExtent l="0" t="0" r="0" b="0"/>
            <wp:wrapThrough wrapText="bothSides">
              <wp:wrapPolygon edited="0">
                <wp:start x="0" y="0"/>
                <wp:lineTo x="0" y="21392"/>
                <wp:lineTo x="21302" y="21392"/>
                <wp:lineTo x="21302" y="0"/>
                <wp:lineTo x="0" y="0"/>
              </wp:wrapPolygon>
            </wp:wrapThrough>
            <wp:docPr id="4" name="Picture 4" descr="Why Do RC Cars' tires balloon (+How to prevent) • Leisure Gui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Do RC Cars' tires balloon (+How to prevent) • Leisure Guid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8038" t="4770" r="-1" b="-1"/>
                    <a:stretch/>
                  </pic:blipFill>
                  <pic:spPr bwMode="auto">
                    <a:xfrm>
                      <a:off x="0" y="0"/>
                      <a:ext cx="2028480" cy="257765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06FD">
        <w:t xml:space="preserve">The rear sicks are just as important as any other component on the vehicle, these tyres effect fuel consumption, aerodynamics, </w:t>
      </w:r>
      <w:r w:rsidR="004438CD">
        <w:t>acceleration,</w:t>
      </w:r>
      <w:r w:rsidR="00D206FD">
        <w:t xml:space="preserve"> and deceleration</w:t>
      </w:r>
      <w:r w:rsidR="004438CD">
        <w:t xml:space="preserve">. </w:t>
      </w:r>
      <w:r w:rsidR="00D206FD">
        <w:t xml:space="preserve">But looking into it in more detail lets look how the tyres cope while mid run. Due to their low pressure of just 6.7 PSI which is also capped by the NHRA to stop excessive speeds. Before this teams would run tyre pressures of 5 PSI which lowered the car down, increasing the surface area of the slicks which led to a better start as there was more traction of the start line. </w:t>
      </w:r>
      <w:r w:rsidR="00DE5B26">
        <w:t xml:space="preserve">This is which the basic </w:t>
      </w:r>
      <w:proofErr w:type="gramStart"/>
      <w:r w:rsidR="00D53DD0">
        <w:t>principle</w:t>
      </w:r>
      <w:proofErr w:type="gramEnd"/>
      <w:r w:rsidR="00DE5B26">
        <w:t xml:space="preserve"> “ballooning” works off of. This term describes how the tyres behave when going down a drag strip. At the start of the sprint, the slick are hunkered down as the low pressure lets the weight of the car squash the compound into the asphalt </w:t>
      </w:r>
      <w:r w:rsidR="00C304EA">
        <w:t>thus providing more friction one launch, once the car has launched centrifugal force start to lift the tyres of the ground shrinking the contact area which not only provides a higher top speed as rolling resistance shrinks but also makes the car more aerodynamic as the tyre goes from fat to a thin streamline shape.</w:t>
      </w:r>
      <w:r>
        <w:t xml:space="preserve"> The simple diagram above shows </w:t>
      </w:r>
      <w:r>
        <w:lastRenderedPageBreak/>
        <w:t>this principle (Fig 3)</w:t>
      </w:r>
      <w:r w:rsidR="00B77F57">
        <w:t xml:space="preserve">. This effects also works in reverse, so as the vehicle slows down due to a power decrease from the engine the less centrifugal force is acting upon the tyres, there for increasing the surface area on the asphalt and increasing rolling resistance. This only happens due to the low pressures in the tyre, if the PSI were increase at the start of a run this would lead to less surface area at the start of a run when launching giving a slower acceleration </w:t>
      </w:r>
      <w:r w:rsidR="004438CD">
        <w:t>and</w:t>
      </w:r>
      <w:r w:rsidR="00B77F57">
        <w:t xml:space="preserve"> not shrinking for at the end of the run to help it slow down. Top fuel dragsters have no breaks or transmission, so conventional ways of slowing down such as engine breaking do not work, they rely solely on the dual parachutes and </w:t>
      </w:r>
      <w:r w:rsidR="004438CD">
        <w:t xml:space="preserve">their tyres to slow down to a complete stop at the end of a run. </w:t>
      </w:r>
    </w:p>
    <w:p w14:paraId="24C1B889" w14:textId="2CC8FCAA" w:rsidR="00F868E7" w:rsidRDefault="0082555A" w:rsidP="00B77F57">
      <w:pPr>
        <w:spacing w:line="360" w:lineRule="auto"/>
      </w:pPr>
      <w:r>
        <w:rPr>
          <w:noProof/>
        </w:rPr>
        <mc:AlternateContent>
          <mc:Choice Requires="wps">
            <w:drawing>
              <wp:anchor distT="0" distB="0" distL="114300" distR="114300" simplePos="0" relativeHeight="251675648" behindDoc="0" locked="0" layoutInCell="1" allowOverlap="1" wp14:anchorId="6EC463AE" wp14:editId="395FD707">
                <wp:simplePos x="0" y="0"/>
                <wp:positionH relativeFrom="column">
                  <wp:posOffset>-20955</wp:posOffset>
                </wp:positionH>
                <wp:positionV relativeFrom="paragraph">
                  <wp:posOffset>3363595</wp:posOffset>
                </wp:positionV>
                <wp:extent cx="245745" cy="164465"/>
                <wp:effectExtent l="0" t="0" r="1905" b="6985"/>
                <wp:wrapThrough wrapText="bothSides">
                  <wp:wrapPolygon edited="0">
                    <wp:start x="0" y="0"/>
                    <wp:lineTo x="0" y="20015"/>
                    <wp:lineTo x="20093" y="20015"/>
                    <wp:lineTo x="20093" y="0"/>
                    <wp:lineTo x="0" y="0"/>
                  </wp:wrapPolygon>
                </wp:wrapThrough>
                <wp:docPr id="24" name="Text Box 24"/>
                <wp:cNvGraphicFramePr/>
                <a:graphic xmlns:a="http://schemas.openxmlformats.org/drawingml/2006/main">
                  <a:graphicData uri="http://schemas.microsoft.com/office/word/2010/wordprocessingShape">
                    <wps:wsp>
                      <wps:cNvSpPr txBox="1"/>
                      <wps:spPr>
                        <a:xfrm>
                          <a:off x="0" y="0"/>
                          <a:ext cx="245745" cy="164465"/>
                        </a:xfrm>
                        <a:prstGeom prst="rect">
                          <a:avLst/>
                        </a:prstGeom>
                        <a:solidFill>
                          <a:prstClr val="white"/>
                        </a:solidFill>
                        <a:ln>
                          <a:noFill/>
                        </a:ln>
                      </wps:spPr>
                      <wps:txbx>
                        <w:txbxContent>
                          <w:p w14:paraId="2B99D355" w14:textId="23119D83" w:rsidR="0082555A" w:rsidRPr="005C3644" w:rsidRDefault="0082555A" w:rsidP="0082555A">
                            <w:pPr>
                              <w:pStyle w:val="Caption"/>
                              <w:rPr>
                                <w:noProof/>
                              </w:rPr>
                            </w:pPr>
                            <w:r>
                              <w:t>Fig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463AE" id="Text Box 24" o:spid="_x0000_s1029" type="#_x0000_t202" style="position:absolute;margin-left:-1.65pt;margin-top:264.85pt;width:19.35pt;height:12.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" stroked="f">
                <v:textbox inset="0,0,0,0">
                  <w:txbxContent>
                    <w:p w14:paraId="2B99D355" w14:textId="23119D83" w:rsidR="0082555A" w:rsidRPr="005C3644" w:rsidRDefault="0082555A" w:rsidP="0082555A">
                      <w:pPr>
                        <w:pStyle w:val="Caption"/>
                        <w:rPr>
                          <w:noProof/>
                        </w:rPr>
                      </w:pPr>
                      <w:r>
                        <w:t>Fig 5</w:t>
                      </w:r>
                    </w:p>
                  </w:txbxContent>
                </v:textbox>
                <w10:wrap type="through"/>
              </v:shape>
            </w:pict>
          </mc:Fallback>
        </mc:AlternateContent>
      </w:r>
      <w:r>
        <w:rPr>
          <w:noProof/>
        </w:rPr>
        <w:drawing>
          <wp:anchor distT="0" distB="0" distL="114300" distR="114300" simplePos="0" relativeHeight="251673600" behindDoc="0" locked="0" layoutInCell="1" allowOverlap="1" wp14:anchorId="6167337A" wp14:editId="2B150488">
            <wp:simplePos x="0" y="0"/>
            <wp:positionH relativeFrom="column">
              <wp:posOffset>-21553</wp:posOffset>
            </wp:positionH>
            <wp:positionV relativeFrom="paragraph">
              <wp:posOffset>1245048</wp:posOffset>
            </wp:positionV>
            <wp:extent cx="2183765" cy="2061210"/>
            <wp:effectExtent l="0" t="0" r="6985" b="0"/>
            <wp:wrapThrough wrapText="bothSides">
              <wp:wrapPolygon edited="0">
                <wp:start x="0" y="0"/>
                <wp:lineTo x="0" y="21360"/>
                <wp:lineTo x="21481" y="21360"/>
                <wp:lineTo x="21481"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83765" cy="2061210"/>
                    </a:xfrm>
                    <a:prstGeom prst="rect">
                      <a:avLst/>
                    </a:prstGeom>
                    <a:noFill/>
                  </pic:spPr>
                </pic:pic>
              </a:graphicData>
            </a:graphic>
            <wp14:sizeRelH relativeFrom="margin">
              <wp14:pctWidth>0</wp14:pctWidth>
            </wp14:sizeRelH>
            <wp14:sizeRelV relativeFrom="margin">
              <wp14:pctHeight>0</wp14:pctHeight>
            </wp14:sizeRelV>
          </wp:anchor>
        </w:drawing>
      </w:r>
      <w:r>
        <w:t>8</w:t>
      </w:r>
      <w:r w:rsidR="00F868E7">
        <w:t xml:space="preserve">The slicks are also one of few factors on the car which helps it apply an effective amount of gradual power to the ground, as top fuel dragsters have no transmissions </w:t>
      </w:r>
      <w:r w:rsidR="00D53DD0">
        <w:t>since</w:t>
      </w:r>
      <w:r w:rsidR="00F868E7">
        <w:t xml:space="preserve"> no gearbox could cope with more then 3,000 hp let alone 11,000 they use a direct link to the </w:t>
      </w:r>
      <w:r w:rsidR="00D53DD0">
        <w:t xml:space="preserve">rear axle. The cars are fitted with a clutch which grips tighter when more forces are applied, this however needs to be replaced every run due to the frictional heat which physically melts the clutch together. Back on to the tyres, they offer a type of ‘pillow’ where a lot of the force is first applied the wall of the tyre then is applied to the ground. These eases the force on the rubber and clutch, this is visibly seen on a drag car as it launches but as they can do 0-100 in less then 0.8 seconds it can be hard to spot. The picture on the left shows a ripple effect on the wall of the tyre which is applying force in a controlled way before fully sending the rubber in the </w:t>
      </w:r>
      <w:r>
        <w:t>runway. (</w:t>
      </w:r>
      <w:proofErr w:type="gramStart"/>
      <w:r>
        <w:t>fig</w:t>
      </w:r>
      <w:proofErr w:type="gramEnd"/>
      <w:r>
        <w:t xml:space="preserve"> 5)</w:t>
      </w:r>
    </w:p>
    <w:p w14:paraId="56782EE8" w14:textId="77777777" w:rsidR="004438CD" w:rsidRDefault="004438CD" w:rsidP="00B77F57">
      <w:pPr>
        <w:spacing w:line="360" w:lineRule="auto"/>
      </w:pPr>
    </w:p>
    <w:p w14:paraId="672487FB" w14:textId="0E8EA2C4" w:rsidR="445FB464" w:rsidRDefault="0082555A" w:rsidP="00DD3D60">
      <w:pPr>
        <w:pStyle w:val="Heading1"/>
      </w:pPr>
      <w:r>
        <w:t>4) Effectiveness</w:t>
      </w:r>
    </w:p>
    <w:tbl>
      <w:tblPr>
        <w:tblStyle w:val="TableGrid"/>
        <w:tblpPr w:leftFromText="180" w:rightFromText="180" w:vertAnchor="text" w:horzAnchor="margin" w:tblpY="1770"/>
        <w:tblW w:w="0" w:type="auto"/>
        <w:tblLook w:val="04A0" w:firstRow="1" w:lastRow="0" w:firstColumn="1" w:lastColumn="0" w:noHBand="0" w:noVBand="1"/>
      </w:tblPr>
      <w:tblGrid>
        <w:gridCol w:w="2254"/>
        <w:gridCol w:w="2254"/>
      </w:tblGrid>
      <w:tr w:rsidR="002346B4" w14:paraId="6A4AA279" w14:textId="77777777" w:rsidTr="002346B4">
        <w:tc>
          <w:tcPr>
            <w:tcW w:w="2254" w:type="dxa"/>
          </w:tcPr>
          <w:p w14:paraId="3125C3E4" w14:textId="77777777" w:rsidR="002346B4" w:rsidRDefault="002346B4" w:rsidP="002346B4">
            <w:pPr>
              <w:spacing w:line="360" w:lineRule="auto"/>
            </w:pPr>
          </w:p>
        </w:tc>
        <w:tc>
          <w:tcPr>
            <w:tcW w:w="2254" w:type="dxa"/>
          </w:tcPr>
          <w:p w14:paraId="10D8DAB2" w14:textId="77777777" w:rsidR="002346B4" w:rsidRDefault="002346B4" w:rsidP="002346B4">
            <w:pPr>
              <w:spacing w:line="360" w:lineRule="auto"/>
            </w:pPr>
            <w:r>
              <w:t>Time (seconds)</w:t>
            </w:r>
          </w:p>
        </w:tc>
      </w:tr>
      <w:tr w:rsidR="002346B4" w14:paraId="1E768282" w14:textId="77777777" w:rsidTr="002346B4">
        <w:tc>
          <w:tcPr>
            <w:tcW w:w="2254" w:type="dxa"/>
          </w:tcPr>
          <w:p w14:paraId="4C47E48E" w14:textId="77777777" w:rsidR="002346B4" w:rsidRDefault="002346B4" w:rsidP="002346B4">
            <w:pPr>
              <w:spacing w:line="360" w:lineRule="auto"/>
            </w:pPr>
            <w:r>
              <w:t>Standard compound</w:t>
            </w:r>
          </w:p>
        </w:tc>
        <w:tc>
          <w:tcPr>
            <w:tcW w:w="2254" w:type="dxa"/>
          </w:tcPr>
          <w:p w14:paraId="7D180B4D" w14:textId="77777777" w:rsidR="002346B4" w:rsidRDefault="002346B4" w:rsidP="002346B4">
            <w:pPr>
              <w:spacing w:line="360" w:lineRule="auto"/>
            </w:pPr>
            <w:r>
              <w:t>4.6s</w:t>
            </w:r>
          </w:p>
        </w:tc>
      </w:tr>
      <w:tr w:rsidR="002346B4" w14:paraId="6CC50336" w14:textId="77777777" w:rsidTr="002346B4">
        <w:tc>
          <w:tcPr>
            <w:tcW w:w="2254" w:type="dxa"/>
          </w:tcPr>
          <w:p w14:paraId="437980AE" w14:textId="77777777" w:rsidR="002346B4" w:rsidRDefault="002346B4" w:rsidP="002346B4">
            <w:pPr>
              <w:spacing w:line="360" w:lineRule="auto"/>
            </w:pPr>
            <w:r>
              <w:t>Drag slicks</w:t>
            </w:r>
          </w:p>
        </w:tc>
        <w:tc>
          <w:tcPr>
            <w:tcW w:w="2254" w:type="dxa"/>
          </w:tcPr>
          <w:p w14:paraId="274A69AE" w14:textId="77777777" w:rsidR="002346B4" w:rsidRDefault="002346B4" w:rsidP="002346B4">
            <w:pPr>
              <w:spacing w:line="360" w:lineRule="auto"/>
            </w:pPr>
            <w:r>
              <w:t>3.7s</w:t>
            </w:r>
          </w:p>
        </w:tc>
      </w:tr>
    </w:tbl>
    <w:p w14:paraId="6D0A52AA" w14:textId="2AA2754E" w:rsidR="00DD3D60" w:rsidRDefault="0082555A" w:rsidP="445FB464">
      <w:pPr>
        <w:spacing w:line="360" w:lineRule="auto"/>
      </w:pPr>
      <w:proofErr w:type="gramStart"/>
      <w:r>
        <w:t>So</w:t>
      </w:r>
      <w:proofErr w:type="gramEnd"/>
      <w:r>
        <w:t xml:space="preserve"> </w:t>
      </w:r>
      <w:r w:rsidR="00FA7964">
        <w:t>let’s</w:t>
      </w:r>
      <w:r>
        <w:t xml:space="preserve"> put this in perspective, if we look at two similar powered cars, same weight and same aero efficiency but the only difference is there choice of tyres would there be a noticeable difference, one </w:t>
      </w:r>
      <w:r w:rsidR="00DD3D60">
        <w:t xml:space="preserve">online study decided to test this. This test is using the same car but only changing the rear radials, these are not good year tyres that was used but ones that could fit on a </w:t>
      </w:r>
      <w:r w:rsidR="002346B4">
        <w:t>streetcar</w:t>
      </w:r>
      <w:r w:rsidR="00DD3D60">
        <w:t xml:space="preserve">, but the basic low pressure-slick compound is the same. </w:t>
      </w:r>
      <w:r w:rsidR="002346B4">
        <w:t xml:space="preserve">A Dodge Hellcat with 700hp was used for this test and had remarkable success. Knocking a </w:t>
      </w:r>
      <w:proofErr w:type="gramStart"/>
      <w:r w:rsidR="002346B4">
        <w:t>nearly whole</w:t>
      </w:r>
      <w:proofErr w:type="gramEnd"/>
      <w:r w:rsidR="002346B4">
        <w:t xml:space="preserve"> second off the time which within the motoring world is a huge win – b</w:t>
      </w:r>
      <w:r w:rsidR="00FA7964">
        <w:t>earing in mind drag racing deals with 1000</w:t>
      </w:r>
      <w:r w:rsidR="00FA7964" w:rsidRPr="00FA7964">
        <w:rPr>
          <w:vertAlign w:val="superscript"/>
        </w:rPr>
        <w:t>th</w:t>
      </w:r>
      <w:r w:rsidR="00FA7964">
        <w:t xml:space="preserve"> of a second to determine a winner. </w:t>
      </w:r>
    </w:p>
    <w:p w14:paraId="27496F3E" w14:textId="0396EA0D" w:rsidR="0082555A" w:rsidRDefault="00FA7964" w:rsidP="00FA7964">
      <w:pPr>
        <w:pStyle w:val="Heading1"/>
      </w:pPr>
      <w:r>
        <w:lastRenderedPageBreak/>
        <w:t xml:space="preserve">5) Conclusion </w:t>
      </w:r>
    </w:p>
    <w:p w14:paraId="4F9D94D4" w14:textId="6B636FA1" w:rsidR="00FA7964" w:rsidRDefault="00FA7964" w:rsidP="00FA7964"/>
    <w:p w14:paraId="60BE5724" w14:textId="6E6F7CE1" w:rsidR="00FA7964" w:rsidRDefault="00FA7964" w:rsidP="00FA7964">
      <w:r>
        <w:t xml:space="preserve">Throughout this essay it has been discovered and shown how the science behind how drag radials effect a top fuel dragster in a sprint on asphalt. These tyres are doing things which ordinary tyres are not designed to accomplish, by applying them to deal with more then one job it saves time and cost on additional equipment for the car as the slick already accomplish the majority of this, personally </w:t>
      </w:r>
      <w:r w:rsidR="000C0F8F">
        <w:t xml:space="preserve">the NHRA should slightly lower the PSI regulations to allow teams to go even faster and make the racing more enjoyable. </w:t>
      </w:r>
    </w:p>
    <w:p w14:paraId="4616C896" w14:textId="7319FE47" w:rsidR="000C0F8F" w:rsidRDefault="000C0F8F" w:rsidP="00FA7964"/>
    <w:p w14:paraId="473CD730" w14:textId="7E084512" w:rsidR="000C0F8F" w:rsidRDefault="000C0F8F" w:rsidP="00FA7964">
      <w:r>
        <w:t>References</w:t>
      </w:r>
    </w:p>
    <w:p w14:paraId="1E4ED0C8" w14:textId="229293D8" w:rsidR="000C0F8F" w:rsidRDefault="000C0F8F" w:rsidP="000C0F8F">
      <w:pPr>
        <w:pStyle w:val="ListParagraph"/>
        <w:numPr>
          <w:ilvl w:val="0"/>
          <w:numId w:val="3"/>
        </w:numPr>
        <w:rPr>
          <w:i/>
          <w:iCs/>
        </w:rPr>
      </w:pPr>
      <w:r w:rsidRPr="000C0F8F">
        <w:t>NHRA</w:t>
      </w:r>
      <w:r>
        <w:t xml:space="preserve">, </w:t>
      </w:r>
      <w:r w:rsidRPr="000C0F8F">
        <w:t>30</w:t>
      </w:r>
      <w:r>
        <w:t>th</w:t>
      </w:r>
      <w:r w:rsidRPr="000C0F8F">
        <w:t xml:space="preserve"> Jul</w:t>
      </w:r>
      <w:r>
        <w:t>y</w:t>
      </w:r>
      <w:r w:rsidRPr="000C0F8F">
        <w:t xml:space="preserve"> 2020</w:t>
      </w:r>
      <w:r>
        <w:t xml:space="preserve">, </w:t>
      </w:r>
      <w:r w:rsidRPr="000C0F8F">
        <w:t>NHRA Expertise: Funny Car vs. Top Fuel front tires</w:t>
      </w:r>
      <w:r>
        <w:t xml:space="preserve">, </w:t>
      </w:r>
      <w:hyperlink r:id="rId18" w:history="1">
        <w:r w:rsidRPr="009C3D6A">
          <w:rPr>
            <w:rStyle w:val="Hyperlink"/>
            <w:i/>
            <w:iCs/>
          </w:rPr>
          <w:t>https://www.nhra.com/news/2020/nhra-expertise-funny-car-vs-top-fuel-front-tires#:~:text=Top%20Fuel%20Tires%3A%20Vehicle%20must,tires%20as%20specified%20by%20NHRA</w:t>
        </w:r>
      </w:hyperlink>
      <w:r w:rsidRPr="000C0F8F">
        <w:rPr>
          <w:i/>
          <w:iCs/>
        </w:rPr>
        <w:t>.</w:t>
      </w:r>
    </w:p>
    <w:p w14:paraId="6C3E9929" w14:textId="77777777" w:rsidR="000E65D0" w:rsidRDefault="000E65D0" w:rsidP="000E65D0">
      <w:pPr>
        <w:pStyle w:val="ListParagraph"/>
        <w:rPr>
          <w:i/>
          <w:iCs/>
        </w:rPr>
      </w:pPr>
    </w:p>
    <w:p w14:paraId="5BD4E769" w14:textId="3886B5FA" w:rsidR="000C0F8F" w:rsidRPr="000E65D0" w:rsidRDefault="000C0F8F" w:rsidP="000C0F8F">
      <w:pPr>
        <w:pStyle w:val="ListParagraph"/>
        <w:numPr>
          <w:ilvl w:val="0"/>
          <w:numId w:val="3"/>
        </w:numPr>
        <w:rPr>
          <w:i/>
          <w:iCs/>
        </w:rPr>
      </w:pPr>
      <w:r>
        <w:t xml:space="preserve">RP Productions, </w:t>
      </w:r>
      <w:r w:rsidRPr="000C0F8F">
        <w:t>5</w:t>
      </w:r>
      <w:proofErr w:type="gramStart"/>
      <w:r w:rsidRPr="000C0F8F">
        <w:rPr>
          <w:vertAlign w:val="superscript"/>
        </w:rPr>
        <w:t>th</w:t>
      </w:r>
      <w:r>
        <w:t xml:space="preserve"> </w:t>
      </w:r>
      <w:r w:rsidRPr="000C0F8F">
        <w:t xml:space="preserve"> Nov</w:t>
      </w:r>
      <w:r>
        <w:t>ember</w:t>
      </w:r>
      <w:proofErr w:type="gramEnd"/>
      <w:r w:rsidRPr="000C0F8F">
        <w:t xml:space="preserve"> 2017</w:t>
      </w:r>
      <w:r>
        <w:t xml:space="preserve">, </w:t>
      </w:r>
      <w:r w:rsidRPr="000C0F8F">
        <w:t>Testing Drag Radials vs Street Tires - Are They Worth It?</w:t>
      </w:r>
      <w:r>
        <w:t xml:space="preserve">, </w:t>
      </w:r>
      <w:hyperlink r:id="rId19" w:history="1">
        <w:r w:rsidRPr="009C3D6A">
          <w:rPr>
            <w:rStyle w:val="Hyperlink"/>
          </w:rPr>
          <w:t>https://youtu.be/T_edelcPaP8</w:t>
        </w:r>
      </w:hyperlink>
    </w:p>
    <w:p w14:paraId="53875F84" w14:textId="77777777" w:rsidR="000E65D0" w:rsidRPr="000E65D0" w:rsidRDefault="000E65D0" w:rsidP="000E65D0">
      <w:pPr>
        <w:pStyle w:val="ListParagraph"/>
        <w:rPr>
          <w:i/>
          <w:iCs/>
        </w:rPr>
      </w:pPr>
    </w:p>
    <w:p w14:paraId="230009DE" w14:textId="77777777" w:rsidR="000E65D0" w:rsidRPr="000C0F8F" w:rsidRDefault="000E65D0" w:rsidP="000E65D0">
      <w:pPr>
        <w:pStyle w:val="ListParagraph"/>
        <w:rPr>
          <w:i/>
          <w:iCs/>
        </w:rPr>
      </w:pPr>
    </w:p>
    <w:p w14:paraId="4035BE3B" w14:textId="258C4702" w:rsidR="000C0F8F" w:rsidRPr="000E65D0" w:rsidRDefault="000C0F8F" w:rsidP="000C0F8F">
      <w:pPr>
        <w:pStyle w:val="ListParagraph"/>
        <w:numPr>
          <w:ilvl w:val="0"/>
          <w:numId w:val="3"/>
        </w:numPr>
        <w:rPr>
          <w:i/>
          <w:iCs/>
        </w:rPr>
      </w:pPr>
      <w:r>
        <w:t>Reaction Time Media, 27</w:t>
      </w:r>
      <w:r w:rsidRPr="000C0F8F">
        <w:rPr>
          <w:vertAlign w:val="superscript"/>
        </w:rPr>
        <w:t>th</w:t>
      </w:r>
      <w:r>
        <w:t xml:space="preserve"> September 2017, </w:t>
      </w:r>
      <w:r w:rsidRPr="000C0F8F">
        <w:t>How Drag Racing Tires Are Made</w:t>
      </w:r>
      <w:r>
        <w:t xml:space="preserve">, </w:t>
      </w:r>
      <w:hyperlink r:id="rId20" w:history="1">
        <w:r w:rsidRPr="009C3D6A">
          <w:rPr>
            <w:rStyle w:val="Hyperlink"/>
          </w:rPr>
          <w:t>https://youtu.be/-YyBBd7o0Gw</w:t>
        </w:r>
      </w:hyperlink>
    </w:p>
    <w:p w14:paraId="118CF0AB" w14:textId="77777777" w:rsidR="000E65D0" w:rsidRPr="000C0F8F" w:rsidRDefault="000E65D0" w:rsidP="000E65D0">
      <w:pPr>
        <w:pStyle w:val="ListParagraph"/>
        <w:rPr>
          <w:i/>
          <w:iCs/>
        </w:rPr>
      </w:pPr>
    </w:p>
    <w:p w14:paraId="1420B3D8" w14:textId="27DB492A" w:rsidR="000C0F8F" w:rsidRDefault="000C0F8F" w:rsidP="000C0F8F">
      <w:pPr>
        <w:pStyle w:val="ListParagraph"/>
        <w:numPr>
          <w:ilvl w:val="0"/>
          <w:numId w:val="3"/>
        </w:numPr>
      </w:pPr>
      <w:r w:rsidRPr="000C0F8F">
        <w:t xml:space="preserve">Cherise </w:t>
      </w:r>
      <w:proofErr w:type="spellStart"/>
      <w:r w:rsidRPr="000C0F8F">
        <w:t>Threewitt</w:t>
      </w:r>
      <w:proofErr w:type="spellEnd"/>
      <w:r>
        <w:t xml:space="preserve">, Date N/A, </w:t>
      </w:r>
      <w:proofErr w:type="gramStart"/>
      <w:r w:rsidRPr="000C0F8F">
        <w:t>How</w:t>
      </w:r>
      <w:proofErr w:type="gramEnd"/>
      <w:r w:rsidRPr="000C0F8F">
        <w:t xml:space="preserve"> a Top Fuel Dragster Works</w:t>
      </w:r>
      <w:r>
        <w:t xml:space="preserve">, </w:t>
      </w:r>
      <w:r w:rsidR="000E65D0" w:rsidRPr="000E65D0">
        <w:t>https://auto.howstuffworks.com/auto-racing/motorsports/top-fuel-dragster2.htm</w:t>
      </w:r>
    </w:p>
    <w:p w14:paraId="6A8AA433" w14:textId="45A01BB8" w:rsidR="000C0F8F" w:rsidRPr="000C0F8F" w:rsidRDefault="000C0F8F" w:rsidP="000C0F8F">
      <w:pPr>
        <w:pStyle w:val="ListParagraph"/>
      </w:pPr>
    </w:p>
    <w:p w14:paraId="533F4572" w14:textId="368B326E" w:rsidR="445FB464" w:rsidRDefault="445FB464" w:rsidP="445FB464">
      <w:pPr>
        <w:spacing w:line="360" w:lineRule="auto"/>
      </w:pPr>
    </w:p>
    <w:sectPr w:rsidR="445FB464">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60E33" w14:textId="77777777" w:rsidR="00E90BCC" w:rsidRDefault="00E90BCC">
      <w:pPr>
        <w:spacing w:after="0" w:line="240" w:lineRule="auto"/>
      </w:pPr>
      <w:r>
        <w:separator/>
      </w:r>
    </w:p>
  </w:endnote>
  <w:endnote w:type="continuationSeparator" w:id="0">
    <w:p w14:paraId="5817FE96" w14:textId="77777777" w:rsidR="00E90BCC" w:rsidRDefault="00E90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5FB464" w14:paraId="7A54A7FE" w14:textId="77777777" w:rsidTr="445FB464">
      <w:tc>
        <w:tcPr>
          <w:tcW w:w="3005" w:type="dxa"/>
        </w:tcPr>
        <w:p w14:paraId="01C30239" w14:textId="38C72787" w:rsidR="445FB464" w:rsidRDefault="445FB464" w:rsidP="445FB464">
          <w:pPr>
            <w:pStyle w:val="Header"/>
            <w:ind w:left="-115"/>
          </w:pPr>
        </w:p>
      </w:tc>
      <w:tc>
        <w:tcPr>
          <w:tcW w:w="3005" w:type="dxa"/>
        </w:tcPr>
        <w:p w14:paraId="43C22659" w14:textId="50EA9F89" w:rsidR="445FB464" w:rsidRDefault="445FB464" w:rsidP="445FB464">
          <w:pPr>
            <w:pStyle w:val="Header"/>
            <w:jc w:val="center"/>
          </w:pPr>
        </w:p>
      </w:tc>
      <w:tc>
        <w:tcPr>
          <w:tcW w:w="3005" w:type="dxa"/>
        </w:tcPr>
        <w:p w14:paraId="720BC045" w14:textId="63B5E124" w:rsidR="445FB464" w:rsidRDefault="445FB464" w:rsidP="445FB464">
          <w:pPr>
            <w:pStyle w:val="Header"/>
            <w:ind w:right="-115"/>
            <w:jc w:val="right"/>
          </w:pPr>
        </w:p>
      </w:tc>
    </w:tr>
  </w:tbl>
  <w:p w14:paraId="20DC47B6" w14:textId="47A16EFE" w:rsidR="445FB464" w:rsidRDefault="445FB464" w:rsidP="445FB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6B4D9" w14:textId="77777777" w:rsidR="00E90BCC" w:rsidRDefault="00E90BCC">
      <w:pPr>
        <w:spacing w:after="0" w:line="240" w:lineRule="auto"/>
      </w:pPr>
      <w:r>
        <w:separator/>
      </w:r>
    </w:p>
  </w:footnote>
  <w:footnote w:type="continuationSeparator" w:id="0">
    <w:p w14:paraId="2861A33B" w14:textId="77777777" w:rsidR="00E90BCC" w:rsidRDefault="00E90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5FB464" w14:paraId="59065DEC" w14:textId="77777777" w:rsidTr="445FB464">
      <w:tc>
        <w:tcPr>
          <w:tcW w:w="3005" w:type="dxa"/>
        </w:tcPr>
        <w:p w14:paraId="7A0DBF77" w14:textId="4AD170D4" w:rsidR="445FB464" w:rsidRDefault="445FB464" w:rsidP="445FB464">
          <w:pPr>
            <w:pStyle w:val="Header"/>
            <w:ind w:left="-115"/>
          </w:pPr>
        </w:p>
      </w:tc>
      <w:tc>
        <w:tcPr>
          <w:tcW w:w="3005" w:type="dxa"/>
        </w:tcPr>
        <w:p w14:paraId="49437A42" w14:textId="7289AA32" w:rsidR="445FB464" w:rsidRDefault="445FB464" w:rsidP="445FB464">
          <w:pPr>
            <w:pStyle w:val="Header"/>
            <w:jc w:val="center"/>
          </w:pPr>
        </w:p>
      </w:tc>
      <w:tc>
        <w:tcPr>
          <w:tcW w:w="3005" w:type="dxa"/>
        </w:tcPr>
        <w:p w14:paraId="26132D7E" w14:textId="0EE44F87" w:rsidR="445FB464" w:rsidRDefault="445FB464" w:rsidP="445FB464">
          <w:pPr>
            <w:pStyle w:val="Header"/>
            <w:ind w:right="-115"/>
            <w:jc w:val="right"/>
          </w:pPr>
        </w:p>
      </w:tc>
    </w:tr>
  </w:tbl>
  <w:p w14:paraId="02EA0F6B" w14:textId="62A232D8" w:rsidR="445FB464" w:rsidRDefault="445FB464" w:rsidP="445FB46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h5m2sCb" int2:invalidationBookmarkName="" int2:hashCode="RoHRJMxsS3O6q/" int2:id="K8TagCP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C3E5D"/>
    <w:multiLevelType w:val="multilevel"/>
    <w:tmpl w:val="137859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7A25D6B"/>
    <w:multiLevelType w:val="multilevel"/>
    <w:tmpl w:val="5D5E7D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4D5629E"/>
    <w:multiLevelType w:val="hybridMultilevel"/>
    <w:tmpl w:val="093CB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788332">
    <w:abstractNumId w:val="1"/>
  </w:num>
  <w:num w:numId="2" w16cid:durableId="1146700812">
    <w:abstractNumId w:val="0"/>
  </w:num>
  <w:num w:numId="3" w16cid:durableId="1229920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D7E31F"/>
    <w:rsid w:val="00051C3A"/>
    <w:rsid w:val="000C0F8F"/>
    <w:rsid w:val="000E65D0"/>
    <w:rsid w:val="002346B4"/>
    <w:rsid w:val="003F5FB1"/>
    <w:rsid w:val="004438CD"/>
    <w:rsid w:val="0051557A"/>
    <w:rsid w:val="0082555A"/>
    <w:rsid w:val="009A0343"/>
    <w:rsid w:val="00AB51B3"/>
    <w:rsid w:val="00B55639"/>
    <w:rsid w:val="00B77F57"/>
    <w:rsid w:val="00C304EA"/>
    <w:rsid w:val="00C34D67"/>
    <w:rsid w:val="00CE5F89"/>
    <w:rsid w:val="00D206FD"/>
    <w:rsid w:val="00D53DD0"/>
    <w:rsid w:val="00DD3D60"/>
    <w:rsid w:val="00DE5B26"/>
    <w:rsid w:val="00E90BCC"/>
    <w:rsid w:val="00F3348E"/>
    <w:rsid w:val="00F868E7"/>
    <w:rsid w:val="00FA7964"/>
    <w:rsid w:val="06991575"/>
    <w:rsid w:val="085798ED"/>
    <w:rsid w:val="0866440E"/>
    <w:rsid w:val="0936B0DF"/>
    <w:rsid w:val="09762BDB"/>
    <w:rsid w:val="0B2B2D92"/>
    <w:rsid w:val="0C408AD1"/>
    <w:rsid w:val="0C62749A"/>
    <w:rsid w:val="0F782B93"/>
    <w:rsid w:val="153F5FA9"/>
    <w:rsid w:val="19D705EE"/>
    <w:rsid w:val="1A7BB206"/>
    <w:rsid w:val="1B25ECD7"/>
    <w:rsid w:val="1B30F283"/>
    <w:rsid w:val="1BF5CDC3"/>
    <w:rsid w:val="1E2F0C4A"/>
    <w:rsid w:val="1E5D8D99"/>
    <w:rsid w:val="2102E3B8"/>
    <w:rsid w:val="2202C216"/>
    <w:rsid w:val="24C3B78C"/>
    <w:rsid w:val="251F14C9"/>
    <w:rsid w:val="27D00A6D"/>
    <w:rsid w:val="28DFC05C"/>
    <w:rsid w:val="297AE249"/>
    <w:rsid w:val="29A13C5F"/>
    <w:rsid w:val="29B902FB"/>
    <w:rsid w:val="2A0FCC39"/>
    <w:rsid w:val="2C9D674F"/>
    <w:rsid w:val="2D6381C9"/>
    <w:rsid w:val="2E8C741E"/>
    <w:rsid w:val="2EC7C7D6"/>
    <w:rsid w:val="2F891BC0"/>
    <w:rsid w:val="2FE73F07"/>
    <w:rsid w:val="342977D1"/>
    <w:rsid w:val="34AA7172"/>
    <w:rsid w:val="35D7E31F"/>
    <w:rsid w:val="36804DCA"/>
    <w:rsid w:val="39F66D63"/>
    <w:rsid w:val="3AAF4669"/>
    <w:rsid w:val="3B008A99"/>
    <w:rsid w:val="3B293F6D"/>
    <w:rsid w:val="3CFCAFED"/>
    <w:rsid w:val="3D3654BF"/>
    <w:rsid w:val="3E98804E"/>
    <w:rsid w:val="445FB464"/>
    <w:rsid w:val="46EE07F1"/>
    <w:rsid w:val="487D97D4"/>
    <w:rsid w:val="48ABACB2"/>
    <w:rsid w:val="4AAF0FF0"/>
    <w:rsid w:val="4CA46B1B"/>
    <w:rsid w:val="4D58A73F"/>
    <w:rsid w:val="4EC11877"/>
    <w:rsid w:val="4F869D82"/>
    <w:rsid w:val="5083C037"/>
    <w:rsid w:val="52C0DF70"/>
    <w:rsid w:val="5646F743"/>
    <w:rsid w:val="56D9D95E"/>
    <w:rsid w:val="5B33CE5B"/>
    <w:rsid w:val="5CB767B7"/>
    <w:rsid w:val="5CFCCEE0"/>
    <w:rsid w:val="5E159737"/>
    <w:rsid w:val="5FB16798"/>
    <w:rsid w:val="6067ED36"/>
    <w:rsid w:val="60FD868C"/>
    <w:rsid w:val="614D37F9"/>
    <w:rsid w:val="64F398D5"/>
    <w:rsid w:val="654E6B4B"/>
    <w:rsid w:val="66169182"/>
    <w:rsid w:val="66670B69"/>
    <w:rsid w:val="66E280F7"/>
    <w:rsid w:val="675014B2"/>
    <w:rsid w:val="67517185"/>
    <w:rsid w:val="6802DBCA"/>
    <w:rsid w:val="68B03C70"/>
    <w:rsid w:val="69E707B1"/>
    <w:rsid w:val="6A378944"/>
    <w:rsid w:val="6B3A7C8C"/>
    <w:rsid w:val="6D588016"/>
    <w:rsid w:val="6EBE9C97"/>
    <w:rsid w:val="6F98611C"/>
    <w:rsid w:val="71717A04"/>
    <w:rsid w:val="723DF659"/>
    <w:rsid w:val="749E998E"/>
    <w:rsid w:val="79F8EA66"/>
    <w:rsid w:val="7A88D9DE"/>
    <w:rsid w:val="7B923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E31F"/>
  <w15:chartTrackingRefBased/>
  <w15:docId w15:val="{92571E01-DAB3-4382-B192-895581012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1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aption">
    <w:name w:val="caption"/>
    <w:basedOn w:val="Normal"/>
    <w:next w:val="Normal"/>
    <w:uiPriority w:val="35"/>
    <w:unhideWhenUsed/>
    <w:qFormat/>
    <w:rsid w:val="00B5563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B51B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0F8F"/>
    <w:pPr>
      <w:ind w:left="720"/>
      <w:contextualSpacing/>
    </w:pPr>
  </w:style>
  <w:style w:type="character" w:styleId="Hyperlink">
    <w:name w:val="Hyperlink"/>
    <w:basedOn w:val="DefaultParagraphFont"/>
    <w:uiPriority w:val="99"/>
    <w:unhideWhenUsed/>
    <w:rsid w:val="000C0F8F"/>
    <w:rPr>
      <w:color w:val="0563C1" w:themeColor="hyperlink"/>
      <w:u w:val="single"/>
    </w:rPr>
  </w:style>
  <w:style w:type="character" w:styleId="UnresolvedMention">
    <w:name w:val="Unresolved Mention"/>
    <w:basedOn w:val="DefaultParagraphFont"/>
    <w:uiPriority w:val="99"/>
    <w:semiHidden/>
    <w:unhideWhenUsed/>
    <w:rsid w:val="000C0F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nhra.com/news/2020/nhra-expertise-funny-car-vs-top-fuel-front-tires#:~:text=Top%20Fuel%20Tires%3A%20Vehicle%20must,tires%20as%20specified%20by%20NHRA"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jpeg"/><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youtu.be/-YyBBd7o0G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youtu.be/T_edelcPaP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7T19:51:31.913"/>
    </inkml:context>
    <inkml:brush xml:id="br0">
      <inkml:brushProperty name="width" value="0.35" units="cm"/>
      <inkml:brushProperty name="height" value="0.35" units="cm"/>
      <inkml:brushProperty name="color" value="#FFFFFF"/>
    </inkml:brush>
  </inkml:definitions>
  <inkml:trace contextRef="#ctx0" brushRef="#br0">1325 594 24575,'-20'4'0,"-155"36"0,-282 75 0,438-107 0,26-5 0,38-4 0,-32 0 0,275-9 0,-487 24 0,100-7 0,150-15 0,-1-3 0,57-19 0,-95 26 0,18-4 0,-18 6 0,-1-1 0,1-1 0,-1 1 0,0-2 0,0 0 0,0 0 0,19-13 0,-30 18 0,1-1 0,-1 1 0,1 0 0,-1-1 0,1 1 0,-1-1 0,0 1 0,1-1 0,-1 1 0,0-1 0,1 0 0,-1 1 0,0-1 0,0 1 0,1-1 0,-1 0 0,0 1 0,0-1 0,0 1 0,0-1 0,0 0 0,0 1 0,0-1 0,0 0 0,0 1 0,0-1 0,0 1 0,-1-1 0,1 0 0,-1 0 0,-16-16 0,-31-5 0,13 12 0,0 1 0,-1 1 0,0 2 0,-62-2 0,-148 12 0,219-3 0,-32 3 0,138-29 0,121-24 0,166-49 0,-343 87 0,-23 11 0,1 0 0,-1 0 0,0 0 0,0 0 0,0-1 0,0 1 0,0 0 0,0 0 0,0 0 0,0 0 0,0 0 0,0-1 0,1 1 0,-1 0 0,0 0 0,0 0 0,0-1 0,0 1 0,0 0 0,0 0 0,0 0 0,0 0 0,0-1 0,0 1 0,-1 0 0,1 0 0,0 0 0,0 0 0,0-1 0,0 1 0,0 0 0,0 0 0,0 0 0,0 0 0,0 0 0,0-1 0,-1 1 0,1 0 0,0 0 0,0 0 0,0 0 0,0 0 0,0 0 0,-1 0 0,1-1 0,0 1 0,0 0 0,0 0 0,0 0 0,-1 0 0,1 0 0,0 0 0,0 0 0,-45-8 0,39 8 0,-63-6 0,0 3 0,0 4 0,0 2 0,0 4 0,1 2 0,0 3 0,0 4 0,-70 25 0,120-33 0,24-5 0,32-6 0,-29 2 0,403-58 0,-412 59 0,-1 0 0,1 0 0,0 0 0,0 0 0,0 0 0,0 0 0,0 0 0,0 0 0,0 0 0,0 0 0,0 0 0,0-1 0,0 1 0,0 0 0,0 0 0,0 0 0,0 0 0,0 0 0,0 0 0,0 0 0,0 0 0,0 0 0,0 0 0,0 0 0,0 0 0,0 0 0,0 0 0,0 0 0,0 0 0,0-1 0,0 1 0,0 0 0,0 0 0,0 0 0,0 0 0,0 0 0,0 0 0,0 0 0,0 0 0,0 0 0,0 0 0,-14-3 0,-20-1 0,-203 3 0,196 4 0,-1 2 0,1 1 0,-69 21 0,108-26 0,1-1 0,-1 1 0,1-1 0,-1 1 0,1-1 0,-1 1 0,1 0 0,0 0 0,-1 0 0,1 0 0,0 0 0,0 0 0,-2 1 0,3-1 0,0-1 0,0 0 0,0 1 0,0-1 0,-1 1 0,1-1 0,0 0 0,0 1 0,0-1 0,0 0 0,1 1 0,-1-1 0,0 1 0,0-1 0,0 0 0,0 1 0,0-1 0,0 0 0,0 1 0,1-1 0,-1 0 0,0 1 0,0-1 0,1 0 0,-1 0 0,0 1 0,0-1 0,1 0 0,-1 0 0,0 1 0,1-1 0,0 0 0,3 3 0,1-1 0,0 1 0,0-1 0,0-1 0,0 1 0,6 1 0,37 4 0,0-3 0,0-1 0,0-2 0,86-10 0,-6 0 0,-266 16 0,-111 2 0,241-11 0,0 1 0,0-1 0,0-1 0,0 0 0,0 0 0,1 0 0,0-1 0,-1 0 0,1 0 0,1-1 0,-8-6 0,-27-15 0,16 13 0,-38-11 0,-1-1 0,68 26 0,0 0 0,1-1 0,-1 1 0,0-1 0,1 1 0,5-2 0,11 2 0,155 20 0,-1 8 0,195 58 0,-365-86 0,6 2 0,-1 0 0,1 1 0,-1 0 0,0 1 0,0 0 0,14 9 0,-73-21 0,-341-76 0,382 81 0,-4 0 0,0-1 0,0 0 0,1-1 0,0 0 0,-17-9 0,28 13 0,0 0 0,0 0 0,-1 0 0,1 0 0,0-1 0,0 1 0,-1 0 0,1 0 0,0 0 0,0 0 0,0 0 0,0 0 0,-1-1 0,1 1 0,0 0 0,0 0 0,0 0 0,0-1 0,0 1 0,-1 0 0,1 0 0,0 0 0,0-1 0,0 1 0,0 0 0,0 0 0,0-1 0,0 1 0,0 0 0,0 0 0,0-1 0,0 1 0,0 0 0,0 0 0,0-1 0,0 1 0,0 0 0,0 0 0,0 0 0,0-1 0,1 1 0,-1 0 0,12-8 0,18 0 0,-30 8 0,70-14 0,0 4 0,0 2 0,1 4 0,0 3 0,136 15 0,-120 3 0,-129-4 0,-40 7 0,39-11 0,-75 28 0,118-37 0,0 0 0,0 0 0,0 0 0,0 0 0,1 0 0,-1 0 0,0 0 0,0 0 0,0 0 0,0 0 0,0 0 0,0 0 0,0 0 0,0 0 0,0 0 0,0 0 0,0 0 0,0 1 0,0-1 0,0 0 0,0 0 0,0 0 0,0 0 0,0 0 0,0 0 0,0 0 0,0 0 0,0 0 0,0 0 0,0 0 0,0 0 0,0 0 0,0 0 0,0 1 0,0-1 0,0 0 0,0 0 0,0 0 0,0 0 0,0 0 0,0 0 0,0 0 0,0 0 0,0 0 0,0 0 0,0 0 0,0 0 0,0 0 0,0 0 0,0 0 0,0 1 0,0-1 0,0 0 0,0 0 0,0 0 0,0 0 0,0 0 0,-1 0 0,1 0 0,0 0 0,0 0 0,0 0 0,11 2 0,16 2 0,58-1 0,0-3 0,0-4 0,167-29 0,-270 35 0,0-1 0,0 0 0,-21-3 0,-5 0 0,-22 4 0,-76-3 0,144-2 0,0 0 0,-1 0 0,1 1 0,0-1 0,1 1 0,-1-1 0,0 1 0,1 0 0,-1 0 0,4-2 0,-1-1 0,-4 4 0,0 0 0,0 1 0,0-1 0,-1 0 0,1 0 0,0 0 0,-1 1 0,1-1 0,-1 0 0,1 0 0,-1 0 0,1 0 0,-1 0 0,0 0 0,0 0 0,1 0 0,-1 0 0,0 0 0,0 0 0,0 0 0,0 0 0,0 0 0,0 0 0,0 0 0,-1 0 0,1 0 0,0 0 0,0 0 0,-1 0 0,1 0 0,-1 0 0,1 0 0,-1 0 0,1 0 0,-1 0 0,1 0 0,-1 1 0,0-1 0,0 0 0,1 0 0,-1 1 0,0-1 0,0 1 0,0-1 0,-1 0 0,-7-5 0,0 1 0,0 0 0,-18-7 0,17 8 0,-42-16 0,0 2 0,-1 2 0,-1 3 0,-1 2 0,-84-6 0,-285 10 0,263 8 0,210 12 0,629 45 0,-521-50 0,-19-3 0,93 7 0,-231-12 0,1 0 0,-1 0 0,0 0 0,1 0 0,-1 1 0,1-1 0,-1 0 0,0 0 0,1 0 0,-1 0 0,0 0 0,1 1 0,-1-1 0,1 0 0,-1 0 0,0 0 0,0 1 0,1-1 0,-1 0 0,0 0 0,1 1 0,-1-1 0,0 0 0,0 1 0,1-1 0,-1 1 0,0-1 0,0 0 0,0 1 0,0-1 0,0 0 0,1 1 0,-1 0 0,-6 15 0,-23 22 0,22-28 0,5-9 0,-5 9 0,-1 1 0,1-1 0,1 1 0,-8 18 0,13-27 0,0 1 0,0-1 0,1 1 0,-1-1 0,0 1 0,1-1 0,0 1 0,0-1 0,-1 1 0,1-1 0,1 1 0,-1-1 0,0 1 0,1 0 0,-1-1 0,1 0 0,0 1 0,0-1 0,0 1 0,0-1 0,0 0 0,0 0 0,1 0 0,-1 1 0,1-1 0,0 0 0,-1-1 0,1 1 0,3 2 0,7 4 0,0 0 0,1-1 0,0 0 0,0-1 0,1-1 0,0 0 0,-1-1 0,27 5 0,-7-4 0,1-2 0,57 0 0,-90-3 0,-1 0 0,0 0 0,0 0 0,0 0 0,0 0 0,0 0 0,0 0 0,1 0 0,-1 0 0,0 0 0,0 0 0,0 0 0,0 0 0,0 0 0,0 0 0,1 0 0,-1 0 0,0 0 0,0 0 0,0 0 0,0 0 0,0 0 0,0 1 0,0-1 0,0 0 0,1 0 0,-1 0 0,0 0 0,0 0 0,0 0 0,0 0 0,0 1 0,0-1 0,0 0 0,0 0 0,0 0 0,0 0 0,0 0 0,0 0 0,0 1 0,0-1 0,0 0 0,0 0 0,0 0 0,0 0 0,0 0 0,0 0 0,0 1 0,0-1 0,0 0 0,0 0 0,0 0 0,0 0 0,0 0 0,0 0 0,0 0 0,-1 1 0,1-1 0,0 0 0,0 0 0,-9 12 0,-14 9 0,77-63 0,59-56 0,-99 85 0,-4 5 0,17-16 0,-26 23 0,1 0 0,-1 0 0,0 0 0,0-1 0,0 1 0,0 0 0,-1-1 0,1 1 0,0-1 0,0 1 0,-1-1 0,1 1 0,-1-1 0,1 1 0,-1-4 0,0 4 0,0 1 0,-1-1 0,1 0 0,-1 1 0,1-1 0,-1 0 0,1 1 0,-1-1 0,0 1 0,1-1 0,-1 1 0,0-1 0,1 1 0,-1-1 0,0 1 0,1 0 0,-1-1 0,0 1 0,0 0 0,0 0 0,1 0 0,-1-1 0,0 1 0,0 0 0,0 0 0,1 0 0,-1 0 0,0 0 0,0 1 0,-1-1 0,-27 3 0,29-3 0,-29 5 0,0 2 0,0 1 0,1 2 0,0 0 0,-52 29 0,93-49 0,0 0 0,-1-1 0,22-25 0,-14 15 0,-18 19 0,1-1 0,-1 1 0,0 0 0,0-1 0,0 1 0,0-1 0,0 0 0,-1 1 0,1-1 0,1-5 0,-3 8 0,0-1 0,0 1 0,0-1 0,0 1 0,0-1 0,0 1 0,0-1 0,-1 1 0,1-1 0,0 0 0,0 1 0,0-1 0,-1 1 0,1 0 0,0-1 0,-1 1 0,1-1 0,0 1 0,-1-1 0,1 1 0,0 0 0,-1-1 0,0 0 0,-23-7 0,-23-1 0,0 3 0,-54-1 0,-96 8 0,184-1 0,-27 1 0,3-1 0,0 1 0,0 1 0,1 3 0,-65 15 0,173-21 0,53-11 0,492-70 0,-597 78 0,148-37 0,-167 41 0,0 0 0,1-1 0,-1 1 0,1-1 0,-1 1 0,0-1 0,1 0 0,-1 1 0,0-1 0,0 0 0,0 0 0,1 0 0,-1 0 0,0 0 0,0 0 0,0 0 0,-1-1 0,1 1 0,0 0 0,0 0 0,-1-1 0,1 1 0,0 0 0,-1-1 0,0 1 0,1-1 0,-1 1 0,0-1 0,0 1 0,1-1 0,-1 1 0,0-1 0,-1 1 0,1-1 0,0 1 0,0 0 0,-1-1 0,1 1 0,-1-2 0,0 0 0,-1-1 0,1 1 0,-1 1 0,0-1 0,0 0 0,0 0 0,0 1 0,0-1 0,-1 1 0,1-1 0,-1 1 0,1 0 0,-1 0 0,0 0 0,0 0 0,-4-1 0,-22-7 0,0 2 0,0 0 0,-58-5 0,-93 2 0,-218 11 0,223 20 0,-26 1 0,-47-4 0,-97-1 0,366-16 0,38-6 0,9-1 0,110-9 0,-43 1 0,-82 12 0,-11 1 0,63-10 0,-116 12 0,1 0 0,0-1 0,-1 0 0,1 0 0,0-1 0,-16-5 0,-22-3 0,15 7 0,-39 2 0,44 2 0,0-1 0,-42-7 0,37-1 0,-38-13 0,71 21 0,-1 0 0,1 0 0,-1-1 0,1 1 0,-1 0 0,1 0 0,0 0 0,-1 0 0,1 0 0,-1-1 0,1 1 0,0 0 0,-1 0 0,1-1 0,0 1 0,-1 0 0,1-1 0,0 1 0,-1 0 0,1-1 0,0 1 0,0 0 0,0-1 0,-1 1 0,1 0 0,0-1 0,0 1 0,0-1 0,0 1 0,0-1 0,-1 1 0,1 0 0,0-1 0,0 1 0,0-1 0,12-13 0,23-3 0,-8 11 0,0 3 0,1 0 0,0 1 0,54 5 0,-16-1 0,99-1 0,-351-1 0,196 0 0,419 17 0,17 0 0,-408-16 0,421-2 0,-554-1 0,-80 3 0,84 7 0,0 4 0,1 4 0,0 4 0,-92 33 0,167-47 0,20-7 0,26-7 0,-25 6 0,12-4-170,0 1-1,0 0 0,0 2 1,1 0-1,-1 1 0,1 0 1,33 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c6cdf8175f7387fe01ea276b44e1918">
  <xsd:schema xmlns:xsd="http://www.w3.org/2001/XMLSchema" xmlns:xs="http://www.w3.org/2001/XMLSchema" xmlns:p="http://schemas.microsoft.com/office/2006/metadata/properties" xmlns:ns3="da3f2772-8f1e-4acb-bd98-3a0ee892f48a" targetNamespace="http://schemas.microsoft.com/office/2006/metadata/properties" ma:root="true" ma:fieldsID="84af4cf309f70e46d75914f6bc871601"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DCBD21-2A0B-4E8F-BD61-ABB186DB33A5}">
  <ds:schemaRefs>
    <ds:schemaRef ds:uri="http://schemas.openxmlformats.org/officeDocument/2006/bibliography"/>
  </ds:schemaRefs>
</ds:datastoreItem>
</file>

<file path=customXml/itemProps2.xml><?xml version="1.0" encoding="utf-8"?>
<ds:datastoreItem xmlns:ds="http://schemas.openxmlformats.org/officeDocument/2006/customXml" ds:itemID="{D1192216-A4A7-4186-82F1-179F06C67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2FA6FD-87CC-4363-963B-4D8284DAC61C}">
  <ds:schemaRefs>
    <ds:schemaRef ds:uri="http://schemas.microsoft.com/sharepoint/v3/contenttype/forms"/>
  </ds:schemaRefs>
</ds:datastoreItem>
</file>

<file path=customXml/itemProps4.xml><?xml version="1.0" encoding="utf-8"?>
<ds:datastoreItem xmlns:ds="http://schemas.openxmlformats.org/officeDocument/2006/customXml" ds:itemID="{5B525F8B-40E9-4915-A831-501A78A0D93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5</Pages>
  <Words>1356</Words>
  <Characters>7731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Hollinshead (2205058)</dc:creator>
  <cp:keywords/>
  <dc:description/>
  <cp:lastModifiedBy>Charlie</cp:lastModifiedBy>
  <cp:revision>7</cp:revision>
  <dcterms:created xsi:type="dcterms:W3CDTF">2022-11-27T18:57:00Z</dcterms:created>
  <dcterms:modified xsi:type="dcterms:W3CDTF">2022-11-27T21:14:00Z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