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5E869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C67FDB">
              <w:rPr>
                <w:b/>
                <w:color w:val="auto"/>
                <w:sz w:val="32"/>
              </w:rPr>
              <w:t>William</w:t>
            </w:r>
            <w:r w:rsidR="005A1BA3">
              <w:rPr>
                <w:b/>
                <w:color w:val="auto"/>
                <w:sz w:val="32"/>
              </w:rPr>
              <w:t>___</w:t>
            </w:r>
            <w:r w:rsidR="00C67FDB">
              <w:rPr>
                <w:b/>
                <w:color w:val="auto"/>
                <w:sz w:val="32"/>
              </w:rPr>
              <w:t>LEE</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75D6D0" w:rsidR="005A1BA3" w:rsidRDefault="005A1BA3" w:rsidP="0022001B">
            <w:pPr>
              <w:overflowPunct/>
              <w:autoSpaceDE/>
              <w:autoSpaceDN/>
              <w:adjustRightInd/>
              <w:ind w:right="-330"/>
              <w:textAlignment w:val="auto"/>
              <w:rPr>
                <w:b/>
                <w:color w:val="auto"/>
                <w:sz w:val="32"/>
              </w:rPr>
            </w:pPr>
            <w:r>
              <w:rPr>
                <w:b/>
                <w:color w:val="auto"/>
                <w:sz w:val="32"/>
              </w:rPr>
              <w:t>___________</w:t>
            </w:r>
            <w:r w:rsidR="00C67FDB">
              <w:rPr>
                <w:b/>
                <w:color w:val="auto"/>
                <w:sz w:val="32"/>
              </w:rPr>
              <w:t>2124739</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1162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2293F4FF" w:rsidR="00895FCE" w:rsidRPr="002030F2" w:rsidRDefault="62FE5CAF" w:rsidP="48DF4B50">
      <w:pPr>
        <w:numPr>
          <w:ilvl w:val="0"/>
          <w:numId w:val="20"/>
        </w:numPr>
        <w:jc w:val="both"/>
        <w:rPr>
          <w:i/>
          <w:iCs/>
          <w:sz w:val="24"/>
          <w:szCs w:val="24"/>
        </w:rPr>
      </w:pPr>
      <w:r w:rsidRPr="48DF4B50">
        <w:rPr>
          <w:i/>
          <w:iCs/>
          <w:sz w:val="24"/>
          <w:szCs w:val="24"/>
        </w:rPr>
        <w:t>You should use this particular document to insert your text / answer within each section of this work</w:t>
      </w:r>
      <w:r w:rsidR="007D25CB">
        <w:rPr>
          <w:i/>
          <w:iCs/>
          <w:sz w:val="24"/>
          <w:szCs w:val="24"/>
        </w:rPr>
        <w:t xml:space="preserve"> </w:t>
      </w:r>
      <w:r w:rsidRPr="48DF4B50">
        <w:rPr>
          <w:i/>
          <w:iCs/>
          <w:sz w:val="24"/>
          <w:szCs w:val="24"/>
        </w:rPr>
        <w:t xml:space="preserve">book; </w:t>
      </w:r>
    </w:p>
    <w:p w14:paraId="4A3D15FA" w14:textId="02F5964F"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w:t>
      </w:r>
      <w:r w:rsidR="007D25CB">
        <w:rPr>
          <w:i/>
          <w:iCs/>
          <w:sz w:val="24"/>
          <w:szCs w:val="24"/>
        </w:rPr>
        <w:t xml:space="preserve"> </w:t>
      </w:r>
      <w:r w:rsidRPr="48DF4B50">
        <w:rPr>
          <w:i/>
          <w:iCs/>
          <w:sz w:val="24"/>
          <w:szCs w:val="24"/>
        </w:rPr>
        <w:t>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5B295D2" w:rsidR="00AA666E" w:rsidRDefault="00025650" w:rsidP="00FF7EBB">
      <w:pPr>
        <w:jc w:val="both"/>
        <w:rPr>
          <w:b/>
          <w:sz w:val="24"/>
          <w:szCs w:val="24"/>
        </w:rPr>
      </w:pPr>
      <w:r w:rsidRPr="00025650">
        <w:rPr>
          <w:b/>
          <w:sz w:val="24"/>
          <w:szCs w:val="24"/>
        </w:rPr>
        <w:t>ANSWER:</w:t>
      </w:r>
    </w:p>
    <w:p w14:paraId="6F2A6FC1" w14:textId="4A0E307B" w:rsidR="00C67FDB" w:rsidRDefault="00C67FDB" w:rsidP="00FF7EBB">
      <w:pPr>
        <w:jc w:val="both"/>
        <w:rPr>
          <w:b/>
          <w:sz w:val="24"/>
          <w:szCs w:val="24"/>
        </w:rPr>
      </w:pPr>
    </w:p>
    <w:p w14:paraId="668F61D4" w14:textId="77777777" w:rsidR="00022CC9" w:rsidRDefault="00022CC9" w:rsidP="00022CC9"/>
    <w:p w14:paraId="3AEC4C89"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The purpose of this essay is to reflect upon the coping strategies applied during the initial six months of practicing as a police officer, and how these coping strategies were utilised to minimise stress and develop resilience. Having an awareness of situations that I have been exposed to within my first six months as a police officer that have the potential to cause me to experience stress, allows the application and evaluation of coping strategies I have identified as discussed in this essay. I will explore the importance of coping strategies for stress management in order to help myself stay healthy and minimise the impact of stress that policing has on me. </w:t>
      </w:r>
    </w:p>
    <w:p w14:paraId="1640EEA0" w14:textId="77777777" w:rsidR="003C32B4" w:rsidRPr="001E1D23" w:rsidRDefault="003C32B4" w:rsidP="003C32B4">
      <w:pPr>
        <w:pStyle w:val="p1"/>
        <w:rPr>
          <w:rFonts w:asciiTheme="majorHAnsi" w:hAnsiTheme="majorHAnsi" w:cstheme="majorHAnsi"/>
          <w:color w:val="000000"/>
          <w:sz w:val="20"/>
          <w:szCs w:val="20"/>
        </w:rPr>
      </w:pPr>
    </w:p>
    <w:p w14:paraId="540F3535"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What is workplace stress? </w:t>
      </w:r>
    </w:p>
    <w:p w14:paraId="66791E39"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When the demands of a job placed on the employee become too strenuous, the employer cannot maintain their ability to meet these demands, this results in conflict with the employee and causes them to suffer both physically and emotionally from their job. This is what is known as workplace stress. (CCOHS, 2018).</w:t>
      </w:r>
    </w:p>
    <w:p w14:paraId="4F896718"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 </w:t>
      </w:r>
    </w:p>
    <w:p w14:paraId="6544DD42"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The initial six months of my career comprised of the viewpoint of a student rather than as a police officer, as I was yet to enter my tutorship and begin the operational role. I was expected to mould and conform to a new way of thinking and embrace concepts that were new to me; looking at incidents from the perspective of an investigator as opposed to that of an observer. Having to learn legislative principles and how to apply them in the real world was challenging and unfamiliar, due to the looming pressure of exams and the date of tutorship approaching.</w:t>
      </w:r>
    </w:p>
    <w:p w14:paraId="1DE90924"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 </w:t>
      </w:r>
    </w:p>
    <w:p w14:paraId="10106D97" w14:textId="3A14A356"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Firstly, I identified that poor sleep is the main issue that would cause stress in my life and career. The lack of good sleep affects my ability to focus, alters my mood and decreases my productivity. Shift work has further exacerbated this issue. The BMJ supports this, stating that shift work interferes with the normal sleep-wake cycle, which can lead to fatigue and short sleep. Poor sleep can lead to adverse health outcomes. (</w:t>
      </w:r>
      <w:r w:rsidR="006B4034" w:rsidRPr="001E1D23">
        <w:rPr>
          <w:rFonts w:asciiTheme="majorHAnsi" w:hAnsiTheme="majorHAnsi" w:cstheme="majorHAnsi"/>
          <w:color w:val="000000"/>
          <w:sz w:val="20"/>
          <w:szCs w:val="20"/>
        </w:rPr>
        <w:t>Kecklund G, Axelsson J</w:t>
      </w:r>
      <w:r w:rsidRPr="001E1D23">
        <w:rPr>
          <w:rFonts w:asciiTheme="majorHAnsi" w:hAnsiTheme="majorHAnsi" w:cstheme="majorHAnsi"/>
          <w:color w:val="000000"/>
          <w:sz w:val="20"/>
          <w:szCs w:val="20"/>
        </w:rPr>
        <w:t xml:space="preserve">, 2016).   By identifying this issue, I was able to utilise it as an opportunity to explore new ways to combat this, and apply it during my training, as well as transfer any coping mechanisms found to the operational side of policing. </w:t>
      </w:r>
    </w:p>
    <w:p w14:paraId="61490695" w14:textId="77777777" w:rsidR="003C32B4" w:rsidRPr="001E1D23" w:rsidRDefault="003C32B4" w:rsidP="003C32B4">
      <w:pPr>
        <w:pStyle w:val="p1"/>
        <w:rPr>
          <w:rFonts w:asciiTheme="majorHAnsi" w:hAnsiTheme="majorHAnsi" w:cstheme="majorHAnsi"/>
          <w:color w:val="000000"/>
          <w:sz w:val="20"/>
          <w:szCs w:val="20"/>
        </w:rPr>
      </w:pPr>
    </w:p>
    <w:p w14:paraId="498E5BF8"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Rasmussen University describes that working odd hours is a definite stressor and that if officers aren’t getting enough sleep, then the problem compounds very quickly. Sleep deprivation, even slight sleep deprivation negatively impacts mood and judgement of operational police officers.  (Brianna Flavin, 2018). A study </w:t>
      </w:r>
      <w:r w:rsidRPr="001E1D23">
        <w:rPr>
          <w:rFonts w:asciiTheme="majorHAnsi" w:hAnsiTheme="majorHAnsi" w:cstheme="majorHAnsi"/>
          <w:color w:val="000000"/>
          <w:sz w:val="20"/>
          <w:szCs w:val="20"/>
        </w:rPr>
        <w:lastRenderedPageBreak/>
        <w:t>conducted by Williamson and Feyer found that in some tests, sleep deprived individuals responded up to 50% less quickly when compared to individuals under the influence of alcohol (Police Practice and Research, 2011).</w:t>
      </w:r>
    </w:p>
    <w:p w14:paraId="756B0AC3"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 </w:t>
      </w:r>
    </w:p>
    <w:p w14:paraId="2688DA98"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The American psychological association goes on to say that sleep is a normal and vital function that we require to maintain staying healthy, it allows our brains to recharge and our bodies to rest (American Psychological Association, 2013). If the body becomes sleep deprived and restless, then the full benefits of sleep do not get transferred to us. These benefits are vital as it allows us opportunity for muscle repair and memory consolidation. The association goes on by stating without the fundamental necessity of gaining a good night’s sleep the adverse effects include memory issues, judgement, and mood. Although these can be addressed by having rest, continued lack of sleep or chronic sleep deprivation can contribute to health problems. These health concerns can include obesity and high blood pressure. Research has shown that most Americans would be happier, healthier, and safer if they were to sleep an extra 60-90 minutes per night. American adults report only sleeping 6.7 hours a night compared to the recommended 9 hours to feel well rested. (American Psychological Association, 2013).</w:t>
      </w:r>
    </w:p>
    <w:p w14:paraId="6B36C784"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 </w:t>
      </w:r>
    </w:p>
    <w:p w14:paraId="2F910C0A"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Recognising what I had read, I understood that sleep is something that would facilitate a better learning experience but also would be transferable to operational policing in the sense of maintaining good memory, judgement and mood. Improving my sleep would therefore negate the increased stress that is associated with sleep deprivation, thereby increasing my resilience as an individual. </w:t>
      </w:r>
    </w:p>
    <w:p w14:paraId="6A87A37D" w14:textId="77777777" w:rsidR="003C32B4" w:rsidRPr="001E1D23" w:rsidRDefault="003C32B4" w:rsidP="003C32B4">
      <w:pPr>
        <w:pStyle w:val="p1"/>
        <w:rPr>
          <w:rFonts w:asciiTheme="majorHAnsi" w:hAnsiTheme="majorHAnsi" w:cstheme="majorHAnsi"/>
          <w:color w:val="000000"/>
          <w:sz w:val="20"/>
          <w:szCs w:val="20"/>
        </w:rPr>
      </w:pPr>
    </w:p>
    <w:p w14:paraId="7097D3AA"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 xml:space="preserve">My plan started with joining Headspace.com to gain a better sleep. Although this was not the only tool available to me it was one which was hassle free to start and allowed me to quickly delve into the functions of the app.  In essence, headspace is an application tool that can be downloaded onto a smart phone device and utilised as a meditation tool whether the goal is to have better sleep, be more mindful or reduce stress and anxiety. </w:t>
      </w:r>
    </w:p>
    <w:p w14:paraId="0BA0181F"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As opposed to just using the app on a surface level, I decided to go a few steps further to optimise my sleep and gain as much as I could from a good night’s rest. Gaining the ideal room temperature to the room was the first part of the plan. Merely aiming to get my room to an approximate temperature of between 15 – 22 degrees Celsius brought considerable differences in my ease of waking and feeling refreshed for the day ahead. (Danielle Pacheco, Dr. Anis Rehman, 2022).</w:t>
      </w:r>
    </w:p>
    <w:p w14:paraId="17CA1E61" w14:textId="77777777" w:rsidR="003C32B4" w:rsidRPr="001E1D23" w:rsidRDefault="003C32B4" w:rsidP="003C32B4">
      <w:pPr>
        <w:pStyle w:val="p1"/>
        <w:rPr>
          <w:rFonts w:asciiTheme="majorHAnsi" w:hAnsiTheme="majorHAnsi" w:cstheme="majorHAnsi"/>
          <w:color w:val="000000"/>
          <w:sz w:val="20"/>
          <w:szCs w:val="20"/>
        </w:rPr>
      </w:pPr>
    </w:p>
    <w:p w14:paraId="3FFC1CCC" w14:textId="77777777" w:rsidR="003C32B4" w:rsidRPr="001E1D23" w:rsidRDefault="003C32B4" w:rsidP="003C32B4">
      <w:pPr>
        <w:pStyle w:val="p1"/>
        <w:rPr>
          <w:rFonts w:asciiTheme="majorHAnsi" w:hAnsiTheme="majorHAnsi" w:cstheme="majorHAnsi"/>
          <w:color w:val="000000"/>
          <w:sz w:val="20"/>
          <w:szCs w:val="20"/>
        </w:rPr>
      </w:pPr>
      <w:r w:rsidRPr="001E1D23">
        <w:rPr>
          <w:rFonts w:asciiTheme="majorHAnsi" w:hAnsiTheme="majorHAnsi" w:cstheme="majorHAnsi"/>
          <w:color w:val="000000"/>
          <w:sz w:val="20"/>
          <w:szCs w:val="20"/>
        </w:rPr>
        <w:t>Many of us would feel that we are masters of sleep ever since we have been doing it since birth and doing it quite successfully. However, through researching to make slight changes to our sleep routines it is astonishing how rewarding and simple it can be to do. Making the slight adjustments such as not having phone screens present before bed or placing ambient noise in our bedrooms (Anxiety, 2016) is said to decrease cortisol levels (stress hormone), regulate how immune systems better and lessens our levels of anxiety (Banner Health, 2019).</w:t>
      </w:r>
    </w:p>
    <w:p w14:paraId="45E9825E" w14:textId="77777777" w:rsidR="003C32B4" w:rsidRPr="001E1D23" w:rsidRDefault="003C32B4" w:rsidP="003C32B4">
      <w:pPr>
        <w:pStyle w:val="p1"/>
        <w:rPr>
          <w:rFonts w:asciiTheme="majorHAnsi" w:hAnsiTheme="majorHAnsi" w:cstheme="majorHAnsi"/>
          <w:color w:val="000000"/>
          <w:sz w:val="20"/>
          <w:szCs w:val="20"/>
        </w:rPr>
      </w:pPr>
    </w:p>
    <w:p w14:paraId="7EBDD69E" w14:textId="3D812128" w:rsidR="00E902FE" w:rsidRPr="001E1D23" w:rsidRDefault="003C32B4" w:rsidP="003C32B4">
      <w:pPr>
        <w:pStyle w:val="p1"/>
        <w:spacing w:before="0" w:beforeAutospacing="0" w:after="0" w:afterAutospacing="0"/>
        <w:rPr>
          <w:rFonts w:asciiTheme="majorHAnsi" w:hAnsiTheme="majorHAnsi" w:cstheme="majorHAnsi"/>
          <w:color w:val="000000"/>
          <w:sz w:val="20"/>
          <w:szCs w:val="20"/>
        </w:rPr>
      </w:pPr>
      <w:r w:rsidRPr="001E1D23">
        <w:rPr>
          <w:rFonts w:asciiTheme="majorHAnsi" w:hAnsiTheme="majorHAnsi" w:cstheme="majorHAnsi"/>
          <w:color w:val="000000"/>
          <w:sz w:val="20"/>
          <w:szCs w:val="20"/>
        </w:rPr>
        <w:t>I was astonished even by the first week of applying these newfound methods into a task I thought was basic. I felt an extraordinary boost to my energy levels, especially whilst conducting basic mundane tasks. I was eager every morning to begin my day and through the pattern I had begun to develop more often or not I would beat my morning alarm.  I am interested and intrigued on how far I can take my personal findings whilst making the new transition into an operational police officer, as I believe through this it will only amplify my learning experience of my new role.</w:t>
      </w:r>
    </w:p>
    <w:p w14:paraId="1DE1D0F4" w14:textId="7B19D6CF" w:rsidR="003C32B4" w:rsidRPr="001E1D23" w:rsidRDefault="003C32B4" w:rsidP="003C32B4">
      <w:pPr>
        <w:pStyle w:val="p1"/>
        <w:spacing w:before="0" w:beforeAutospacing="0" w:after="0" w:afterAutospacing="0"/>
        <w:rPr>
          <w:rFonts w:asciiTheme="majorHAnsi" w:hAnsiTheme="majorHAnsi" w:cstheme="majorHAnsi"/>
          <w:color w:val="000000"/>
          <w:sz w:val="20"/>
          <w:szCs w:val="20"/>
        </w:rPr>
      </w:pPr>
    </w:p>
    <w:p w14:paraId="2952CFEB" w14:textId="68346310" w:rsidR="003C32B4" w:rsidRPr="001E1D23" w:rsidRDefault="003C32B4" w:rsidP="003C32B4">
      <w:pPr>
        <w:pStyle w:val="p1"/>
        <w:spacing w:before="0" w:beforeAutospacing="0" w:after="0" w:afterAutospacing="0"/>
        <w:rPr>
          <w:rFonts w:asciiTheme="majorHAnsi" w:hAnsiTheme="majorHAnsi" w:cstheme="majorHAnsi"/>
          <w:color w:val="000000"/>
          <w:sz w:val="20"/>
          <w:szCs w:val="20"/>
        </w:rPr>
      </w:pPr>
      <w:r w:rsidRPr="001E1D23">
        <w:rPr>
          <w:rFonts w:asciiTheme="majorHAnsi" w:hAnsiTheme="majorHAnsi" w:cstheme="majorHAnsi"/>
          <w:color w:val="000000"/>
        </w:rPr>
        <w:t xml:space="preserve">Word Count: </w:t>
      </w:r>
      <w:r w:rsidRPr="001E1D23">
        <w:rPr>
          <w:rFonts w:asciiTheme="majorHAnsi" w:hAnsiTheme="majorHAnsi" w:cstheme="majorHAnsi"/>
          <w:color w:val="000000"/>
          <w:sz w:val="20"/>
          <w:szCs w:val="20"/>
        </w:rPr>
        <w:t>1057</w:t>
      </w:r>
    </w:p>
    <w:p w14:paraId="5AF62964" w14:textId="3F2E9234" w:rsidR="00E902FE" w:rsidRDefault="00E902FE" w:rsidP="00E902FE">
      <w:pPr>
        <w:pStyle w:val="p2"/>
        <w:spacing w:before="0" w:beforeAutospacing="0" w:after="0" w:afterAutospacing="0"/>
        <w:rPr>
          <w:rStyle w:val="s2"/>
          <w:b/>
          <w:bCs/>
          <w:i/>
          <w:iCs/>
          <w:color w:val="000000"/>
          <w:sz w:val="24"/>
          <w:szCs w:val="24"/>
        </w:rPr>
      </w:pPr>
      <w:r>
        <w:rPr>
          <w:rStyle w:val="s2"/>
          <w:b/>
          <w:bCs/>
          <w:i/>
          <w:iCs/>
          <w:color w:val="000000"/>
          <w:sz w:val="24"/>
          <w:szCs w:val="24"/>
        </w:rPr>
        <w:t> </w:t>
      </w:r>
    </w:p>
    <w:p w14:paraId="78ABA92F" w14:textId="6C86572C" w:rsidR="00E902FE" w:rsidRDefault="00E902FE" w:rsidP="00E902FE">
      <w:pPr>
        <w:pStyle w:val="p2"/>
        <w:spacing w:before="0" w:beforeAutospacing="0" w:after="0" w:afterAutospacing="0"/>
        <w:rPr>
          <w:rStyle w:val="s2"/>
          <w:b/>
          <w:bCs/>
          <w:i/>
          <w:iCs/>
          <w:color w:val="000000"/>
          <w:sz w:val="24"/>
          <w:szCs w:val="24"/>
        </w:rPr>
      </w:pPr>
    </w:p>
    <w:p w14:paraId="0A45FF9B" w14:textId="77777777" w:rsidR="00E902FE" w:rsidRPr="00270EEB" w:rsidRDefault="00E902FE"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07CE9CC"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In this essay, I will refer to an incident that I attended to demonstrate how effective communication can influence conflict management during a policing incident, whilst similarly upholding values of difference and inclusion along with the police code of ethics. </w:t>
      </w:r>
    </w:p>
    <w:p w14:paraId="13221A3E" w14:textId="0E2AFA33" w:rsidR="003C32B4" w:rsidRPr="00D84E15" w:rsidRDefault="003C32B4" w:rsidP="003C32B4">
      <w:pPr>
        <w:rPr>
          <w:rFonts w:asciiTheme="majorHAnsi" w:hAnsiTheme="majorHAnsi" w:cstheme="majorHAnsi"/>
        </w:rPr>
      </w:pPr>
      <w:r w:rsidRPr="00D84E15">
        <w:rPr>
          <w:rFonts w:asciiTheme="majorHAnsi" w:hAnsiTheme="majorHAnsi" w:cstheme="majorHAnsi"/>
        </w:rPr>
        <w:t>During the early hours of a bank holiday, my tutor and I attended a priority 999 call regarding a domestic violence related assault between a couple involving a glass being smashed across the male (victim) by the female (perpetrator). Whilst on route, further information was given over radio regarding the names of the couple. Both the victim and the perpetrator carried a vast number of recent warning markers including violence, concealed weapons, drugs, and domestic violence (DV). The warning markers, whilst did not make me presume and judge both before I had met them, it did make me cautious of the situation that I was heading towards. </w:t>
      </w:r>
    </w:p>
    <w:p w14:paraId="1E557BEA" w14:textId="77777777" w:rsidR="003C32B4" w:rsidRPr="00D84E15" w:rsidRDefault="003C32B4" w:rsidP="003C32B4">
      <w:pPr>
        <w:rPr>
          <w:rFonts w:asciiTheme="majorHAnsi" w:hAnsiTheme="majorHAnsi" w:cstheme="majorHAnsi"/>
        </w:rPr>
      </w:pPr>
    </w:p>
    <w:p w14:paraId="507F8D1C"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Although the victim carried the most warning markers for being the DV perpetrator it was in fact him that become the victim of the assault. The perpetrator had fled from the scene and was concealed from view of the CCTV operator. Concurrently, a large presence from local revellers had now begun to crowd around the victim.</w:t>
      </w:r>
    </w:p>
    <w:p w14:paraId="4855417D" w14:textId="77777777" w:rsidR="003C32B4" w:rsidRPr="00D84E15" w:rsidRDefault="003C32B4" w:rsidP="003C32B4">
      <w:pPr>
        <w:rPr>
          <w:rFonts w:asciiTheme="majorHAnsi" w:hAnsiTheme="majorHAnsi" w:cstheme="majorHAnsi"/>
        </w:rPr>
      </w:pPr>
    </w:p>
    <w:p w14:paraId="09BE3BD8"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 xml:space="preserve">Upon our arrival, I was surrounded by a crowd of people as I made my way to the victim who was slumped by the door with a head injury. He was being medically seen to by security, however I was conscious that an ambulance would be required. The victim was talking and could retain information which eased my thoughts on the severity of the situation, however I knew that safeguarding them was my focus and responsibility. Initially it was difficult to begin collecting information of the incident as the loud environment and the drunken crowd involvement was something I could not change. </w:t>
      </w:r>
    </w:p>
    <w:p w14:paraId="620A825E" w14:textId="77777777" w:rsidR="003C32B4" w:rsidRPr="00D84E15" w:rsidRDefault="003C32B4" w:rsidP="003C32B4">
      <w:pPr>
        <w:rPr>
          <w:rFonts w:asciiTheme="majorHAnsi" w:hAnsiTheme="majorHAnsi" w:cstheme="majorHAnsi"/>
        </w:rPr>
      </w:pPr>
    </w:p>
    <w:p w14:paraId="48383321" w14:textId="2A36DAFD" w:rsidR="003C32B4" w:rsidRPr="001E1D23" w:rsidRDefault="003C32B4" w:rsidP="003C32B4">
      <w:pPr>
        <w:rPr>
          <w:rFonts w:asciiTheme="majorHAnsi" w:hAnsiTheme="majorHAnsi" w:cstheme="majorHAnsi"/>
        </w:rPr>
      </w:pPr>
      <w:r w:rsidRPr="00D84E15">
        <w:rPr>
          <w:rFonts w:asciiTheme="majorHAnsi" w:hAnsiTheme="majorHAnsi" w:cstheme="majorHAnsi"/>
        </w:rPr>
        <w:t>I asked the victim several different questions to begin my investigation. To gather best evidence, I employed the LEAPS method (listen, empathy, ask, paraphrase, summarise) to quickly build rapport with the victim to aid the investigation. To communicate effectively it is important to listen to the message that they are telling you whilst taking into consideration their feelings. In delicate situations like DV it is imperative to show empathy with the victim and stay open minded to the situation without judgement. I asked him questions to clarify the facts about the incident and ascertain an understanding of the relationship between perpetrator and victim. I then demonstrated active listening by paraphrasing the situation to the victim to show understanding and summarised the incident, ensuring that all information was collected, and nothing was left out</w:t>
      </w:r>
      <w:r w:rsidR="001E1D23">
        <w:rPr>
          <w:rFonts w:asciiTheme="majorHAnsi" w:hAnsiTheme="majorHAnsi" w:cstheme="majorHAnsi"/>
        </w:rPr>
        <w:t xml:space="preserve"> </w:t>
      </w:r>
      <w:r w:rsidRPr="001E1D23">
        <w:rPr>
          <w:rFonts w:asciiTheme="majorHAnsi" w:hAnsiTheme="majorHAnsi" w:cstheme="majorHAnsi"/>
        </w:rPr>
        <w:t>(College Of Policing</w:t>
      </w:r>
      <w:r w:rsidR="001E1D23" w:rsidRPr="001E1D23">
        <w:rPr>
          <w:rFonts w:asciiTheme="majorHAnsi" w:hAnsiTheme="majorHAnsi" w:cstheme="majorHAnsi"/>
        </w:rPr>
        <w:t xml:space="preserve">, </w:t>
      </w:r>
      <w:r w:rsidRPr="001E1D23">
        <w:rPr>
          <w:rFonts w:asciiTheme="majorHAnsi" w:hAnsiTheme="majorHAnsi" w:cstheme="majorHAnsi"/>
        </w:rPr>
        <w:t>2020).</w:t>
      </w:r>
    </w:p>
    <w:p w14:paraId="2F0E50CE" w14:textId="77777777" w:rsidR="003C32B4" w:rsidRPr="00D84E15" w:rsidRDefault="003C32B4" w:rsidP="003C32B4">
      <w:pPr>
        <w:rPr>
          <w:rFonts w:asciiTheme="majorHAnsi" w:hAnsiTheme="majorHAnsi" w:cstheme="majorHAnsi"/>
        </w:rPr>
      </w:pPr>
    </w:p>
    <w:p w14:paraId="533EC42E"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When gathering evidence, I observed the victim for any non-verbal communication cues such as (but not limited to) failure to maintain eye contact, fidgeting, and changes in tone of voice. I ensured that my body language was welcoming and open by maintaining eye contact and not closing my body off by folding my arms. </w:t>
      </w:r>
    </w:p>
    <w:p w14:paraId="29F8EE48"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‘’Professor Mehrabian discussed his findings of the elements of personal communication and how words, tone of voice, and body language account for 7%, 38%, and 55% of personal communication’’ </w:t>
      </w:r>
    </w:p>
    <w:p w14:paraId="4DDA0444" w14:textId="65EA7A07" w:rsidR="003C32B4" w:rsidRPr="00D84E15" w:rsidRDefault="003C32B4" w:rsidP="003C32B4">
      <w:pPr>
        <w:rPr>
          <w:rFonts w:asciiTheme="majorHAnsi" w:hAnsiTheme="majorHAnsi" w:cstheme="majorHAnsi"/>
        </w:rPr>
      </w:pPr>
      <w:r w:rsidRPr="00D84E15">
        <w:rPr>
          <w:rFonts w:asciiTheme="majorHAnsi" w:hAnsiTheme="majorHAnsi" w:cstheme="majorHAnsi"/>
        </w:rPr>
        <w:t>(Right</w:t>
      </w:r>
      <w:r w:rsidR="001E1D23">
        <w:rPr>
          <w:rFonts w:asciiTheme="majorHAnsi" w:hAnsiTheme="majorHAnsi" w:cstheme="majorHAnsi"/>
        </w:rPr>
        <w:t xml:space="preserve"> A</w:t>
      </w:r>
      <w:r w:rsidRPr="00D84E15">
        <w:rPr>
          <w:rFonts w:asciiTheme="majorHAnsi" w:hAnsiTheme="majorHAnsi" w:cstheme="majorHAnsi"/>
        </w:rPr>
        <w:t>ttitudes</w:t>
      </w:r>
      <w:r w:rsidR="001E1D23">
        <w:rPr>
          <w:rFonts w:asciiTheme="majorHAnsi" w:hAnsiTheme="majorHAnsi" w:cstheme="majorHAnsi"/>
        </w:rPr>
        <w:t>, 2008</w:t>
      </w:r>
      <w:r w:rsidRPr="00D84E15">
        <w:rPr>
          <w:rFonts w:asciiTheme="majorHAnsi" w:hAnsiTheme="majorHAnsi" w:cstheme="majorHAnsi"/>
        </w:rPr>
        <w:t xml:space="preserve">) </w:t>
      </w:r>
    </w:p>
    <w:p w14:paraId="3FE282D0"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 </w:t>
      </w:r>
    </w:p>
    <w:p w14:paraId="6FC144CB" w14:textId="77777777" w:rsidR="003C32B4" w:rsidRPr="00D84E15" w:rsidRDefault="003C32B4" w:rsidP="003C32B4">
      <w:pPr>
        <w:rPr>
          <w:rFonts w:asciiTheme="majorHAnsi" w:hAnsiTheme="majorHAnsi" w:cstheme="majorHAnsi"/>
        </w:rPr>
      </w:pPr>
      <w:r w:rsidRPr="00D84E15">
        <w:rPr>
          <w:rFonts w:asciiTheme="majorHAnsi" w:hAnsiTheme="majorHAnsi" w:cstheme="majorHAnsi"/>
          <w:b/>
          <w:bCs/>
          <w:i/>
          <w:iCs/>
        </w:rPr>
        <w:t> </w:t>
      </w:r>
    </w:p>
    <w:p w14:paraId="64791AC7"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Through my line of questioning, I had begun to form my necessity for arrest of the perpetrator contrary to </w:t>
      </w:r>
      <w:r w:rsidRPr="00D84E15">
        <w:rPr>
          <w:rFonts w:asciiTheme="majorHAnsi" w:hAnsiTheme="majorHAnsi" w:cstheme="majorHAnsi"/>
          <w:i/>
          <w:iCs/>
        </w:rPr>
        <w:t>section 110 – serious organised crime and police act 2005</w:t>
      </w:r>
      <w:r w:rsidRPr="00D84E15">
        <w:rPr>
          <w:rFonts w:asciiTheme="majorHAnsi" w:hAnsiTheme="majorHAnsi" w:cstheme="majorHAnsi"/>
        </w:rPr>
        <w:t>. One complication I faced was that the victim was refusing to make a formal statement against the perpetrator. This is common in domestic related incidents as the victim is unsure what action they wish to pursue. However, it is the responsibility of the police to take positive action and arrest the perpetrator. Due to there being an allegation and an assault has taken place causing visible injury contrary to section 47 – Offences against the person act 1861, thus the perpetrator must be arrested and questioned regarding the allegation. This in turn also gives a small amount of time and respite for the victim to decide on what they wish to do (Sussex police, 2021). </w:t>
      </w:r>
    </w:p>
    <w:p w14:paraId="15052807" w14:textId="77777777" w:rsidR="003C32B4" w:rsidRPr="00D84E15" w:rsidRDefault="003C32B4" w:rsidP="003C32B4">
      <w:pPr>
        <w:rPr>
          <w:rFonts w:asciiTheme="majorHAnsi" w:hAnsiTheme="majorHAnsi" w:cstheme="majorHAnsi"/>
        </w:rPr>
      </w:pPr>
    </w:p>
    <w:p w14:paraId="01DD3EF5" w14:textId="6C625761" w:rsidR="003C32B4" w:rsidRPr="00D84E15" w:rsidRDefault="003C32B4" w:rsidP="003C32B4">
      <w:pPr>
        <w:rPr>
          <w:rFonts w:asciiTheme="majorHAnsi" w:hAnsiTheme="majorHAnsi" w:cstheme="majorHAnsi"/>
        </w:rPr>
      </w:pPr>
      <w:r w:rsidRPr="00D84E15">
        <w:rPr>
          <w:rFonts w:asciiTheme="majorHAnsi" w:hAnsiTheme="majorHAnsi" w:cstheme="majorHAnsi"/>
        </w:rPr>
        <w:t>The action required to be taken by police was apprehension of the perpetrator, although this was not the victim’s wishes. Although I wished to appease the victim, I knew that I must be open and honest and explain why I was about to conduct the arrest of his partner. I was respectful to his views and showed accountability in that it would be me making this decision and taking it from his hands. In the handing of the incident, I have maintained the standards of behaviour required of me in such a difficult call (College Of Policing, 2014b). </w:t>
      </w:r>
    </w:p>
    <w:p w14:paraId="1FC4E924" w14:textId="77777777" w:rsidR="003C32B4" w:rsidRPr="00D84E15" w:rsidRDefault="003C32B4" w:rsidP="003C32B4">
      <w:pPr>
        <w:rPr>
          <w:rFonts w:asciiTheme="majorHAnsi" w:hAnsiTheme="majorHAnsi" w:cstheme="majorHAnsi"/>
        </w:rPr>
      </w:pPr>
    </w:p>
    <w:p w14:paraId="6030BD08"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I was given credible information from members of the public stating they had seen the perpetrator in another club. As a result of this, I had to make a judgement call due to limited resources. Knowing that the victim was in safe hands with another colleague I took it upon myself to make my way to the last known location of the perpetrator. I was accompanied by my sergeant who was the only other available officer. </w:t>
      </w:r>
    </w:p>
    <w:p w14:paraId="48D0BA2A" w14:textId="77777777" w:rsidR="003C32B4" w:rsidRPr="00D84E15" w:rsidRDefault="003C32B4" w:rsidP="003C32B4">
      <w:pPr>
        <w:rPr>
          <w:rFonts w:asciiTheme="majorHAnsi" w:hAnsiTheme="majorHAnsi" w:cstheme="majorHAnsi"/>
        </w:rPr>
      </w:pPr>
    </w:p>
    <w:p w14:paraId="0A82CA6F"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It was evident that the perpetrator was capable of violence due to the actions undertaken on the night of the incident, she was under the influence of alcohol, and I was aware of her previous warning markers. Knowing this, it was difficult to assume what type of person I would encounter as the typical response to trauma and threat is to fight, fight, freeze or fawn. I was conscious that my presence would antagonise the situation and force her into one of the above trauma responses (Neo, 2020). </w:t>
      </w:r>
    </w:p>
    <w:p w14:paraId="569CAA63" w14:textId="77777777" w:rsidR="003C32B4" w:rsidRPr="00D84E15" w:rsidRDefault="003C32B4" w:rsidP="003C32B4">
      <w:pPr>
        <w:rPr>
          <w:rFonts w:asciiTheme="majorHAnsi" w:hAnsiTheme="majorHAnsi" w:cstheme="majorHAnsi"/>
        </w:rPr>
      </w:pPr>
    </w:p>
    <w:p w14:paraId="53417C4B"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Upon seeing me, the perpetrator had fled into one of the rear bathrooms of the club. Now she started to show signs of violence, throwing things and spitting at me. Usually in situations such as this I would employ the five-step appeal approach, however due to her being unreasonable, starting at the lower end of the scale became impractical. Although I could attempt to begin with a simple appeal asking her to calm down, she was so irate I felt that this would’ve been ignored. The next step in the approach would’ve been to explain why I was there, and although I attempted this including trying to speak to her on a more personal level to gain her understanding, it was brushed aside by her torrent of abuse. Due to her escalation of behaviour, I was left with only a final appeal before taking action. This last part gives the perpetrator a final opportunity to be reasonable and thereby not be restrained with force (College Of Policing, 2020). </w:t>
      </w:r>
    </w:p>
    <w:p w14:paraId="124A2B68" w14:textId="77777777" w:rsidR="003C32B4" w:rsidRPr="00D84E15" w:rsidRDefault="003C32B4" w:rsidP="003C32B4">
      <w:pPr>
        <w:rPr>
          <w:rFonts w:asciiTheme="majorHAnsi" w:hAnsiTheme="majorHAnsi" w:cstheme="majorHAnsi"/>
        </w:rPr>
      </w:pPr>
    </w:p>
    <w:p w14:paraId="426FE64F"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Unfortunately, when attempting to speak calmly and utilise the Betari’s box method to avoid conflict, I was drowned out by her screaming and the noise of the club.</w:t>
      </w:r>
    </w:p>
    <w:p w14:paraId="59E34102"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lastRenderedPageBreak/>
        <w:t>In this method, my attitude would affect my behaviour which in turn does the same for the other person involved. It is only when one person changes their behaviour or attitude that conflict between two persons is likely to change. Unfortunately, due to her being at such a level of unpredictability due to her drunken state this was lost on her (College Of Policing, 2020). It was now apparent that force was needed to conduct the arrest.</w:t>
      </w:r>
    </w:p>
    <w:p w14:paraId="7E41E189" w14:textId="77777777" w:rsidR="003C32B4" w:rsidRPr="00D84E15" w:rsidRDefault="003C32B4" w:rsidP="003C32B4">
      <w:pPr>
        <w:rPr>
          <w:rFonts w:asciiTheme="majorHAnsi" w:hAnsiTheme="majorHAnsi" w:cstheme="majorHAnsi"/>
        </w:rPr>
      </w:pPr>
    </w:p>
    <w:p w14:paraId="40762F9E" w14:textId="7A8D5519" w:rsidR="003C32B4" w:rsidRPr="00D84E15" w:rsidRDefault="003C32B4" w:rsidP="003C32B4">
      <w:pPr>
        <w:rPr>
          <w:rFonts w:asciiTheme="majorHAnsi" w:hAnsiTheme="majorHAnsi" w:cstheme="majorHAnsi"/>
        </w:rPr>
      </w:pPr>
      <w:r w:rsidRPr="00D84E15">
        <w:rPr>
          <w:rFonts w:asciiTheme="majorHAnsi" w:hAnsiTheme="majorHAnsi" w:cstheme="majorHAnsi"/>
          <w:i/>
          <w:iCs/>
        </w:rPr>
        <w:t>Section 117 of PACE (1984)</w:t>
      </w:r>
      <w:r w:rsidRPr="00D84E15">
        <w:rPr>
          <w:rFonts w:asciiTheme="majorHAnsi" w:hAnsiTheme="majorHAnsi" w:cstheme="majorHAnsi"/>
        </w:rPr>
        <w:t xml:space="preserve"> states that a police constable may use reasonable force if </w:t>
      </w:r>
      <w:r w:rsidRPr="00D84E15">
        <w:rPr>
          <w:rFonts w:asciiTheme="majorHAnsi" w:hAnsiTheme="majorHAnsi" w:cstheme="majorHAnsi"/>
        </w:rPr>
        <w:t>necessary,</w:t>
      </w:r>
      <w:r w:rsidRPr="00D84E15">
        <w:rPr>
          <w:rFonts w:asciiTheme="majorHAnsi" w:hAnsiTheme="majorHAnsi" w:cstheme="majorHAnsi"/>
        </w:rPr>
        <w:t xml:space="preserve"> in the exercise of power. I knew that in this circumstance that reasonable force was required, as previous peaceful methods of controlling the situation had failed.</w:t>
      </w:r>
    </w:p>
    <w:p w14:paraId="110D9B24" w14:textId="77777777" w:rsidR="003C32B4" w:rsidRPr="00D84E15" w:rsidRDefault="003C32B4" w:rsidP="003C32B4">
      <w:pPr>
        <w:rPr>
          <w:rFonts w:asciiTheme="majorHAnsi" w:hAnsiTheme="majorHAnsi" w:cstheme="majorHAnsi"/>
        </w:rPr>
      </w:pPr>
    </w:p>
    <w:p w14:paraId="52056648"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Due to the escalation of behaviour and fearing for my own safety a melee broke out between us. Using offensive/defensive techniques taught to me in initial training I quickly brought her to the floor where it would be best to control her erratic behaviour. It was at this point further units had made their way into the bathroom where we were located. The female began to kick and spit at officers. It became apparent that the female's behaviour had quickly escalated from passively resistant to aggressively resistant. I therefore quickly needed to gain control of her for my safety and hers. </w:t>
      </w:r>
    </w:p>
    <w:p w14:paraId="3431A675" w14:textId="77777777" w:rsidR="003C32B4" w:rsidRPr="00D84E15" w:rsidRDefault="003C32B4" w:rsidP="003C32B4">
      <w:pPr>
        <w:rPr>
          <w:rFonts w:asciiTheme="majorHAnsi" w:hAnsiTheme="majorHAnsi" w:cstheme="majorHAnsi"/>
        </w:rPr>
      </w:pPr>
    </w:p>
    <w:p w14:paraId="6FCBA939"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 xml:space="preserve">Due to her continued spitting and kicking out at officers I made the call that a spit hood should be utilised to prevent officers from being assaulted and her passing any infections to us. I knew that this was lawful due to </w:t>
      </w:r>
      <w:r w:rsidRPr="00D84E15">
        <w:rPr>
          <w:rFonts w:asciiTheme="majorHAnsi" w:hAnsiTheme="majorHAnsi" w:cstheme="majorHAnsi"/>
          <w:i/>
          <w:iCs/>
        </w:rPr>
        <w:t>Section 3 Criminal Law Act 1967</w:t>
      </w:r>
      <w:r w:rsidRPr="00D84E15">
        <w:rPr>
          <w:rFonts w:asciiTheme="majorHAnsi" w:hAnsiTheme="majorHAnsi" w:cstheme="majorHAnsi"/>
        </w:rPr>
        <w:t xml:space="preserve"> and that despite </w:t>
      </w:r>
      <w:r w:rsidRPr="00D84E15">
        <w:rPr>
          <w:rFonts w:asciiTheme="majorHAnsi" w:hAnsiTheme="majorHAnsi" w:cstheme="majorHAnsi"/>
          <w:i/>
          <w:iCs/>
        </w:rPr>
        <w:t>Article 3 of the human rights act 1998</w:t>
      </w:r>
      <w:r w:rsidRPr="00D84E15">
        <w:rPr>
          <w:rFonts w:asciiTheme="majorHAnsi" w:hAnsiTheme="majorHAnsi" w:cstheme="majorHAnsi"/>
        </w:rPr>
        <w:t xml:space="preserve"> I knew that I was justified in utilising the spit hood device. </w:t>
      </w:r>
    </w:p>
    <w:p w14:paraId="7327DDEC" w14:textId="77777777" w:rsidR="003C32B4" w:rsidRPr="00D84E15" w:rsidRDefault="003C32B4" w:rsidP="003C32B4">
      <w:pPr>
        <w:rPr>
          <w:rFonts w:asciiTheme="majorHAnsi" w:hAnsiTheme="majorHAnsi" w:cstheme="majorHAnsi"/>
        </w:rPr>
      </w:pPr>
    </w:p>
    <w:p w14:paraId="5B79AE6E"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 xml:space="preserve">It was important that I knew that I was supported lawfully to conduct the act of using reasonable force in the apprehension of an individual. </w:t>
      </w:r>
    </w:p>
    <w:p w14:paraId="66258A00" w14:textId="04DE4E3E" w:rsidR="003C32B4" w:rsidRPr="00D84E15" w:rsidRDefault="003C32B4" w:rsidP="003C32B4">
      <w:pPr>
        <w:rPr>
          <w:rFonts w:asciiTheme="majorHAnsi" w:hAnsiTheme="majorHAnsi" w:cstheme="majorHAnsi"/>
        </w:rPr>
      </w:pPr>
      <w:r w:rsidRPr="00D84E15">
        <w:rPr>
          <w:rFonts w:asciiTheme="majorHAnsi" w:hAnsiTheme="majorHAnsi" w:cstheme="majorHAnsi"/>
          <w:b/>
          <w:bCs/>
          <w:i/>
          <w:iCs/>
        </w:rPr>
        <w:t> </w:t>
      </w:r>
      <w:r w:rsidRPr="00D84E15">
        <w:rPr>
          <w:rFonts w:asciiTheme="majorHAnsi" w:hAnsiTheme="majorHAnsi" w:cstheme="majorHAnsi"/>
        </w:rPr>
        <w:t>I believe that my actions during this incident were in line with the Code Of Ethics and that my actions were out of necessity over a quickly escalating situation</w:t>
      </w:r>
      <w:r w:rsidR="001E1D23">
        <w:rPr>
          <w:rFonts w:asciiTheme="majorHAnsi" w:hAnsiTheme="majorHAnsi" w:cstheme="majorHAnsi"/>
        </w:rPr>
        <w:t xml:space="preserve"> </w:t>
      </w:r>
      <w:r w:rsidRPr="00D84E15">
        <w:rPr>
          <w:rFonts w:asciiTheme="majorHAnsi" w:hAnsiTheme="majorHAnsi" w:cstheme="majorHAnsi"/>
        </w:rPr>
        <w:t>(Wood et al, 2021).</w:t>
      </w:r>
    </w:p>
    <w:p w14:paraId="492C0C40" w14:textId="28214623" w:rsidR="003C32B4" w:rsidRPr="00D84E15" w:rsidRDefault="003C32B4" w:rsidP="003C32B4">
      <w:pPr>
        <w:rPr>
          <w:rFonts w:asciiTheme="majorHAnsi" w:hAnsiTheme="majorHAnsi" w:cstheme="majorHAnsi"/>
        </w:rPr>
      </w:pPr>
      <w:r w:rsidRPr="00D84E15">
        <w:rPr>
          <w:rFonts w:asciiTheme="majorHAnsi" w:hAnsiTheme="majorHAnsi" w:cstheme="majorHAnsi"/>
        </w:rPr>
        <w:t>I would’ve preferred to have avoided any form of conflict however it became difficult due to her initial attempts to escape. Due to her aggressively resistant behaviour, it became impossible to use the Betari box model to gain control of the female’s behaviour (Mindtools</w:t>
      </w:r>
      <w:r w:rsidR="001E1D23">
        <w:rPr>
          <w:rFonts w:asciiTheme="majorHAnsi" w:hAnsiTheme="majorHAnsi" w:cstheme="majorHAnsi"/>
        </w:rPr>
        <w:t>,</w:t>
      </w:r>
      <w:r w:rsidRPr="00D84E15">
        <w:rPr>
          <w:rFonts w:asciiTheme="majorHAnsi" w:hAnsiTheme="majorHAnsi" w:cstheme="majorHAnsi"/>
        </w:rPr>
        <w:t xml:space="preserve"> 2022)</w:t>
      </w:r>
      <w:r w:rsidR="001E1D23">
        <w:rPr>
          <w:rFonts w:asciiTheme="majorHAnsi" w:hAnsiTheme="majorHAnsi" w:cstheme="majorHAnsi"/>
        </w:rPr>
        <w:t>.</w:t>
      </w:r>
      <w:r w:rsidRPr="00D84E15">
        <w:rPr>
          <w:rFonts w:asciiTheme="majorHAnsi" w:hAnsiTheme="majorHAnsi" w:cstheme="majorHAnsi"/>
        </w:rPr>
        <w:t> </w:t>
      </w:r>
    </w:p>
    <w:p w14:paraId="39DEBC75"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In a less dynamic situation attempts to reason with her would’ve been used and through my calmed actions, ideally, it would’ve transferred to her thus gaining a peaceful resolution. </w:t>
      </w:r>
    </w:p>
    <w:p w14:paraId="30F099BD" w14:textId="77777777" w:rsidR="003C32B4" w:rsidRPr="00D84E15" w:rsidRDefault="003C32B4" w:rsidP="003C32B4">
      <w:pPr>
        <w:rPr>
          <w:rFonts w:asciiTheme="majorHAnsi" w:hAnsiTheme="majorHAnsi" w:cstheme="majorHAnsi"/>
        </w:rPr>
      </w:pPr>
      <w:r w:rsidRPr="00D84E15">
        <w:rPr>
          <w:rFonts w:asciiTheme="majorHAnsi" w:hAnsiTheme="majorHAnsi" w:cstheme="majorHAnsi"/>
        </w:rPr>
        <w:t> </w:t>
      </w:r>
    </w:p>
    <w:p w14:paraId="1946BB35" w14:textId="1B06A096" w:rsidR="003C32B4" w:rsidRPr="00D84E15" w:rsidRDefault="003C32B4" w:rsidP="003C32B4">
      <w:pPr>
        <w:rPr>
          <w:rFonts w:asciiTheme="majorHAnsi" w:hAnsiTheme="majorHAnsi" w:cstheme="majorHAnsi"/>
        </w:rPr>
      </w:pPr>
      <w:r w:rsidRPr="00D84E15">
        <w:rPr>
          <w:rFonts w:asciiTheme="majorHAnsi" w:hAnsiTheme="majorHAnsi" w:cstheme="majorHAnsi"/>
        </w:rPr>
        <w:t>Overall, I am taking this incident as a learning curve that taught me how an incident can rapidly gain momentum and escalate despite all the best intentions to calm the subject. At times no matter how calm an officer intends to be conflict is sometimes unavoidable.</w:t>
      </w:r>
    </w:p>
    <w:p w14:paraId="684B61BF" w14:textId="2EF1D2A0" w:rsidR="003C32B4" w:rsidRPr="00D84E15" w:rsidRDefault="003C32B4" w:rsidP="003C32B4">
      <w:pPr>
        <w:rPr>
          <w:rFonts w:asciiTheme="majorHAnsi" w:hAnsiTheme="majorHAnsi" w:cstheme="majorHAnsi"/>
        </w:rPr>
      </w:pPr>
    </w:p>
    <w:p w14:paraId="0E2A0FBB" w14:textId="58CD5762" w:rsidR="003C32B4" w:rsidRPr="00D84E15" w:rsidRDefault="003C32B4" w:rsidP="003C32B4">
      <w:pPr>
        <w:rPr>
          <w:rFonts w:asciiTheme="majorHAnsi" w:hAnsiTheme="majorHAnsi" w:cstheme="majorHAnsi"/>
        </w:rPr>
      </w:pPr>
      <w:r w:rsidRPr="00D84E15">
        <w:rPr>
          <w:rFonts w:asciiTheme="majorHAnsi" w:hAnsiTheme="majorHAnsi" w:cstheme="majorHAnsi"/>
          <w:sz w:val="22"/>
          <w:szCs w:val="22"/>
        </w:rPr>
        <w:t>Word Count :</w:t>
      </w:r>
      <w:r w:rsidR="00D84E15" w:rsidRPr="00D84E15">
        <w:rPr>
          <w:rFonts w:asciiTheme="majorHAnsi" w:hAnsiTheme="majorHAnsi" w:cstheme="majorHAnsi"/>
          <w:sz w:val="22"/>
          <w:szCs w:val="22"/>
        </w:rPr>
        <w:t xml:space="preserve"> </w:t>
      </w:r>
      <w:r w:rsidRPr="00D84E15">
        <w:rPr>
          <w:rFonts w:asciiTheme="majorHAnsi" w:hAnsiTheme="majorHAnsi" w:cstheme="majorHAnsi"/>
        </w:rPr>
        <w:t>159</w:t>
      </w:r>
      <w:r w:rsidR="00202088">
        <w:rPr>
          <w:rFonts w:asciiTheme="majorHAnsi" w:hAnsiTheme="majorHAnsi" w:cstheme="majorHAnsi"/>
        </w:rPr>
        <w:t>7</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23D9A3D8"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bookmarkStart w:id="0" w:name="_Hlk119272761"/>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3D2848E" w14:textId="6FAD421A" w:rsidR="001708ED" w:rsidRPr="001708ED" w:rsidRDefault="001708ED" w:rsidP="001708ED">
      <w:pPr>
        <w:rPr>
          <w:rFonts w:asciiTheme="majorHAnsi" w:hAnsiTheme="majorHAnsi" w:cstheme="majorHAnsi"/>
        </w:rPr>
      </w:pPr>
      <w:r w:rsidRPr="001708ED">
        <w:rPr>
          <w:rFonts w:asciiTheme="majorHAnsi" w:hAnsiTheme="majorHAnsi" w:cstheme="majorHAnsi"/>
        </w:rPr>
        <w:t>Within policing</w:t>
      </w:r>
      <w:r w:rsidR="003870BA">
        <w:rPr>
          <w:rFonts w:asciiTheme="majorHAnsi" w:hAnsiTheme="majorHAnsi" w:cstheme="majorHAnsi"/>
        </w:rPr>
        <w:t>,</w:t>
      </w:r>
      <w:r w:rsidRPr="001708ED">
        <w:rPr>
          <w:rFonts w:asciiTheme="majorHAnsi" w:hAnsiTheme="majorHAnsi" w:cstheme="majorHAnsi"/>
        </w:rPr>
        <w:t xml:space="preserve"> diversity is a</w:t>
      </w:r>
      <w:r w:rsidR="0010661F">
        <w:rPr>
          <w:rFonts w:asciiTheme="majorHAnsi" w:hAnsiTheme="majorHAnsi" w:cstheme="majorHAnsi"/>
        </w:rPr>
        <w:t>n important</w:t>
      </w:r>
      <w:r w:rsidRPr="001708ED">
        <w:rPr>
          <w:rFonts w:asciiTheme="majorHAnsi" w:hAnsiTheme="majorHAnsi" w:cstheme="majorHAnsi"/>
        </w:rPr>
        <w:t xml:space="preserve"> topic as it impacts everyone within the service. Diversity is at the root of what the modern UK police force should remember</w:t>
      </w:r>
      <w:r w:rsidR="0010661F">
        <w:rPr>
          <w:rFonts w:asciiTheme="majorHAnsi" w:hAnsiTheme="majorHAnsi" w:cstheme="majorHAnsi"/>
        </w:rPr>
        <w:t>, as</w:t>
      </w:r>
      <w:r w:rsidRPr="001708ED">
        <w:rPr>
          <w:rFonts w:asciiTheme="majorHAnsi" w:hAnsiTheme="majorHAnsi" w:cstheme="majorHAnsi"/>
        </w:rPr>
        <w:t xml:space="preserve"> i</w:t>
      </w:r>
      <w:r w:rsidR="0010661F">
        <w:rPr>
          <w:rFonts w:asciiTheme="majorHAnsi" w:hAnsiTheme="majorHAnsi" w:cstheme="majorHAnsi"/>
        </w:rPr>
        <w:t>t is</w:t>
      </w:r>
      <w:r w:rsidRPr="001708ED">
        <w:rPr>
          <w:rFonts w:asciiTheme="majorHAnsi" w:hAnsiTheme="majorHAnsi" w:cstheme="majorHAnsi"/>
        </w:rPr>
        <w:t xml:space="preserve"> </w:t>
      </w:r>
      <w:r w:rsidR="0010661F">
        <w:rPr>
          <w:rFonts w:asciiTheme="majorHAnsi" w:hAnsiTheme="majorHAnsi" w:cstheme="majorHAnsi"/>
        </w:rPr>
        <w:t>defined by the</w:t>
      </w:r>
      <w:r w:rsidRPr="001708ED">
        <w:rPr>
          <w:rFonts w:asciiTheme="majorHAnsi" w:hAnsiTheme="majorHAnsi" w:cstheme="majorHAnsi"/>
        </w:rPr>
        <w:t xml:space="preserve"> foundations as set by </w:t>
      </w:r>
      <w:r w:rsidR="00A237E4">
        <w:rPr>
          <w:rFonts w:asciiTheme="majorHAnsi" w:hAnsiTheme="majorHAnsi" w:cstheme="majorHAnsi"/>
        </w:rPr>
        <w:t>(</w:t>
      </w:r>
      <w:r w:rsidRPr="001708ED">
        <w:rPr>
          <w:rFonts w:asciiTheme="majorHAnsi" w:hAnsiTheme="majorHAnsi" w:cstheme="majorHAnsi"/>
        </w:rPr>
        <w:t>Robert Peel</w:t>
      </w:r>
      <w:r w:rsidR="00A237E4">
        <w:rPr>
          <w:rFonts w:asciiTheme="majorHAnsi" w:hAnsiTheme="majorHAnsi" w:cstheme="majorHAnsi"/>
        </w:rPr>
        <w:t>, 2012)</w:t>
      </w:r>
      <w:r w:rsidR="0010661F">
        <w:rPr>
          <w:rFonts w:asciiTheme="majorHAnsi" w:hAnsiTheme="majorHAnsi" w:cstheme="majorHAnsi"/>
        </w:rPr>
        <w:t>.</w:t>
      </w:r>
      <w:r w:rsidRPr="001708ED">
        <w:rPr>
          <w:rFonts w:asciiTheme="majorHAnsi" w:hAnsiTheme="majorHAnsi" w:cstheme="majorHAnsi"/>
        </w:rPr>
        <w:t xml:space="preserve"> ‘’The police are the public and the public are the police’’. Although this sentence can be misinterpreted</w:t>
      </w:r>
      <w:r w:rsidR="003870BA">
        <w:rPr>
          <w:rFonts w:asciiTheme="majorHAnsi" w:hAnsiTheme="majorHAnsi" w:cstheme="majorHAnsi"/>
        </w:rPr>
        <w:t>,</w:t>
      </w:r>
      <w:r w:rsidRPr="001708ED">
        <w:rPr>
          <w:rFonts w:asciiTheme="majorHAnsi" w:hAnsiTheme="majorHAnsi" w:cstheme="majorHAnsi"/>
        </w:rPr>
        <w:t xml:space="preserve"> it defines that the police should not act through fear or favour and that it relies on trust from the public as much as the public relies on it. If modern policing somehow forgot its way, then the public would not feel encouraged to help the police solve its investigations</w:t>
      </w:r>
      <w:r w:rsidR="00D84E15">
        <w:rPr>
          <w:rFonts w:asciiTheme="majorHAnsi" w:hAnsiTheme="majorHAnsi" w:cstheme="majorHAnsi"/>
        </w:rPr>
        <w:t xml:space="preserve"> </w:t>
      </w:r>
      <w:r w:rsidRPr="001708ED">
        <w:rPr>
          <w:rFonts w:asciiTheme="majorHAnsi" w:hAnsiTheme="majorHAnsi" w:cstheme="majorHAnsi"/>
        </w:rPr>
        <w:t>(Tina Orr Munro</w:t>
      </w:r>
      <w:r w:rsidR="005866E0">
        <w:rPr>
          <w:rFonts w:asciiTheme="majorHAnsi" w:hAnsiTheme="majorHAnsi" w:cstheme="majorHAnsi"/>
        </w:rPr>
        <w:t>,</w:t>
      </w:r>
      <w:r w:rsidRPr="001708ED">
        <w:rPr>
          <w:rFonts w:asciiTheme="majorHAnsi" w:hAnsiTheme="majorHAnsi" w:cstheme="majorHAnsi"/>
        </w:rPr>
        <w:t xml:space="preserve"> 2022).</w:t>
      </w:r>
    </w:p>
    <w:p w14:paraId="6E342F1F"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300BC0F" w14:textId="0734EE57" w:rsidR="001708ED" w:rsidRPr="001708ED" w:rsidRDefault="001708ED" w:rsidP="001708ED">
      <w:pPr>
        <w:rPr>
          <w:rFonts w:asciiTheme="majorHAnsi" w:hAnsiTheme="majorHAnsi" w:cstheme="majorHAnsi"/>
        </w:rPr>
      </w:pPr>
      <w:r w:rsidRPr="001708ED">
        <w:rPr>
          <w:rFonts w:asciiTheme="majorHAnsi" w:hAnsiTheme="majorHAnsi" w:cstheme="majorHAnsi"/>
        </w:rPr>
        <w:t>Early in my role as a police constable</w:t>
      </w:r>
      <w:r w:rsidR="00E65698">
        <w:rPr>
          <w:rFonts w:asciiTheme="majorHAnsi" w:hAnsiTheme="majorHAnsi" w:cstheme="majorHAnsi"/>
        </w:rPr>
        <w:t>,</w:t>
      </w:r>
      <w:r w:rsidRPr="001708ED">
        <w:rPr>
          <w:rFonts w:asciiTheme="majorHAnsi" w:hAnsiTheme="majorHAnsi" w:cstheme="majorHAnsi"/>
        </w:rPr>
        <w:t xml:space="preserve"> a theft</w:t>
      </w:r>
      <w:r w:rsidR="00E65698">
        <w:rPr>
          <w:rFonts w:asciiTheme="majorHAnsi" w:hAnsiTheme="majorHAnsi" w:cstheme="majorHAnsi"/>
        </w:rPr>
        <w:t xml:space="preserve"> at a local store</w:t>
      </w:r>
      <w:r w:rsidRPr="001708ED">
        <w:rPr>
          <w:rFonts w:asciiTheme="majorHAnsi" w:hAnsiTheme="majorHAnsi" w:cstheme="majorHAnsi"/>
        </w:rPr>
        <w:t xml:space="preserve"> had been reported via 101. The utilisation of the 101-call system means there is a dedicated line for reporting calls that don’t require an urgent response from police officers.</w:t>
      </w:r>
    </w:p>
    <w:p w14:paraId="2E3B78C5" w14:textId="16C4358E"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Calls to the police are allocated on a scale of urgency, using a scale called the grading system. The system itself is graded from grades 1 to 5, with 1 being the most urgent </w:t>
      </w:r>
      <w:r w:rsidR="00112019">
        <w:rPr>
          <w:rFonts w:asciiTheme="majorHAnsi" w:hAnsiTheme="majorHAnsi" w:cstheme="majorHAnsi"/>
        </w:rPr>
        <w:t xml:space="preserve">and </w:t>
      </w:r>
      <w:r w:rsidRPr="001708ED">
        <w:rPr>
          <w:rFonts w:asciiTheme="majorHAnsi" w:hAnsiTheme="majorHAnsi" w:cstheme="majorHAnsi"/>
        </w:rPr>
        <w:t xml:space="preserve">5 being something that can be handled over the phone without the need for a police officer’s </w:t>
      </w:r>
      <w:r w:rsidR="00112019" w:rsidRPr="001708ED">
        <w:rPr>
          <w:rFonts w:asciiTheme="majorHAnsi" w:hAnsiTheme="majorHAnsi" w:cstheme="majorHAnsi"/>
        </w:rPr>
        <w:t>attending</w:t>
      </w:r>
      <w:r w:rsidR="00112019">
        <w:rPr>
          <w:rFonts w:asciiTheme="majorHAnsi" w:hAnsiTheme="majorHAnsi" w:cstheme="majorHAnsi"/>
        </w:rPr>
        <w:t xml:space="preserve"> but</w:t>
      </w:r>
      <w:r w:rsidRPr="001708ED">
        <w:rPr>
          <w:rFonts w:asciiTheme="majorHAnsi" w:hAnsiTheme="majorHAnsi" w:cstheme="majorHAnsi"/>
        </w:rPr>
        <w:t xml:space="preserve"> can be resolved via other means and actions</w:t>
      </w:r>
      <w:r w:rsidR="00D84E15">
        <w:rPr>
          <w:rFonts w:asciiTheme="majorHAnsi" w:hAnsiTheme="majorHAnsi" w:cstheme="majorHAnsi"/>
        </w:rPr>
        <w:t xml:space="preserve"> </w:t>
      </w:r>
      <w:r w:rsidRPr="001708ED">
        <w:rPr>
          <w:rFonts w:asciiTheme="majorHAnsi" w:hAnsiTheme="majorHAnsi" w:cstheme="majorHAnsi"/>
        </w:rPr>
        <w:t>(police.uk</w:t>
      </w:r>
      <w:r w:rsidR="005866E0">
        <w:rPr>
          <w:rFonts w:asciiTheme="majorHAnsi" w:hAnsiTheme="majorHAnsi" w:cstheme="majorHAnsi"/>
        </w:rPr>
        <w:t xml:space="preserve">, </w:t>
      </w:r>
      <w:r w:rsidRPr="001708ED">
        <w:rPr>
          <w:rFonts w:asciiTheme="majorHAnsi" w:hAnsiTheme="majorHAnsi" w:cstheme="majorHAnsi"/>
        </w:rPr>
        <w:t>2022).</w:t>
      </w:r>
    </w:p>
    <w:p w14:paraId="3A94F7E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7FF8418B" w14:textId="364A9144" w:rsidR="001708ED" w:rsidRPr="001708ED" w:rsidRDefault="00E65698" w:rsidP="001708ED">
      <w:pPr>
        <w:rPr>
          <w:rFonts w:asciiTheme="majorHAnsi" w:hAnsiTheme="majorHAnsi" w:cstheme="majorHAnsi"/>
        </w:rPr>
      </w:pPr>
      <w:r>
        <w:rPr>
          <w:rFonts w:asciiTheme="majorHAnsi" w:hAnsiTheme="majorHAnsi" w:cstheme="majorHAnsi"/>
        </w:rPr>
        <w:t>T</w:t>
      </w:r>
      <w:r w:rsidR="001708ED" w:rsidRPr="001708ED">
        <w:rPr>
          <w:rFonts w:asciiTheme="majorHAnsi" w:hAnsiTheme="majorHAnsi" w:cstheme="majorHAnsi"/>
        </w:rPr>
        <w:t xml:space="preserve">he initial information </w:t>
      </w:r>
      <w:r>
        <w:rPr>
          <w:rFonts w:asciiTheme="majorHAnsi" w:hAnsiTheme="majorHAnsi" w:cstheme="majorHAnsi"/>
        </w:rPr>
        <w:t xml:space="preserve">provided </w:t>
      </w:r>
      <w:r w:rsidR="001708ED" w:rsidRPr="001708ED">
        <w:rPr>
          <w:rFonts w:asciiTheme="majorHAnsi" w:hAnsiTheme="majorHAnsi" w:cstheme="majorHAnsi"/>
        </w:rPr>
        <w:t xml:space="preserve">was </w:t>
      </w:r>
      <w:r>
        <w:rPr>
          <w:rFonts w:asciiTheme="majorHAnsi" w:hAnsiTheme="majorHAnsi" w:cstheme="majorHAnsi"/>
        </w:rPr>
        <w:t xml:space="preserve">that </w:t>
      </w:r>
      <w:r w:rsidR="001708ED" w:rsidRPr="001708ED">
        <w:rPr>
          <w:rFonts w:asciiTheme="majorHAnsi" w:hAnsiTheme="majorHAnsi" w:cstheme="majorHAnsi"/>
        </w:rPr>
        <w:t xml:space="preserve">there had been a theft of a tent from the store and that the person who had left without paying had already left the scene. </w:t>
      </w:r>
      <w:r>
        <w:rPr>
          <w:rFonts w:asciiTheme="majorHAnsi" w:hAnsiTheme="majorHAnsi" w:cstheme="majorHAnsi"/>
        </w:rPr>
        <w:t xml:space="preserve">The information provided </w:t>
      </w:r>
      <w:r w:rsidR="001708ED" w:rsidRPr="001708ED">
        <w:rPr>
          <w:rFonts w:asciiTheme="majorHAnsi" w:hAnsiTheme="majorHAnsi" w:cstheme="majorHAnsi"/>
        </w:rPr>
        <w:t xml:space="preserve">on the police computer </w:t>
      </w:r>
      <w:r>
        <w:rPr>
          <w:rFonts w:asciiTheme="majorHAnsi" w:hAnsiTheme="majorHAnsi" w:cstheme="majorHAnsi"/>
        </w:rPr>
        <w:t xml:space="preserve">was not adequate to complete a remote investigation, </w:t>
      </w:r>
      <w:r w:rsidR="001708ED" w:rsidRPr="001708ED">
        <w:rPr>
          <w:rFonts w:asciiTheme="majorHAnsi" w:hAnsiTheme="majorHAnsi" w:cstheme="majorHAnsi"/>
        </w:rPr>
        <w:t>thus would require my attendance. </w:t>
      </w:r>
    </w:p>
    <w:p w14:paraId="71F77AC3" w14:textId="533576DD"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In any investigation, it is highly encouraged for any officer to consistently refer to the process called the National Decision-Making Model (NDM). The model allows officers to structure a rationale of what they did during an incident and why, but ultimately at each step of the process is the police code of ethics. </w:t>
      </w:r>
    </w:p>
    <w:p w14:paraId="3E2D820D" w14:textId="1FAB5DA0"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The </w:t>
      </w:r>
      <w:r w:rsidR="001723E3">
        <w:rPr>
          <w:rFonts w:asciiTheme="majorHAnsi" w:hAnsiTheme="majorHAnsi" w:cstheme="majorHAnsi"/>
        </w:rPr>
        <w:t>C</w:t>
      </w:r>
      <w:r w:rsidRPr="001708ED">
        <w:rPr>
          <w:rFonts w:asciiTheme="majorHAnsi" w:hAnsiTheme="majorHAnsi" w:cstheme="majorHAnsi"/>
        </w:rPr>
        <w:t xml:space="preserve">ollege </w:t>
      </w:r>
      <w:r w:rsidR="001723E3">
        <w:rPr>
          <w:rFonts w:asciiTheme="majorHAnsi" w:hAnsiTheme="majorHAnsi" w:cstheme="majorHAnsi"/>
        </w:rPr>
        <w:t>O</w:t>
      </w:r>
      <w:r w:rsidRPr="001708ED">
        <w:rPr>
          <w:rFonts w:asciiTheme="majorHAnsi" w:hAnsiTheme="majorHAnsi" w:cstheme="majorHAnsi"/>
        </w:rPr>
        <w:t xml:space="preserve">f </w:t>
      </w:r>
      <w:r w:rsidR="001723E3">
        <w:rPr>
          <w:rFonts w:asciiTheme="majorHAnsi" w:hAnsiTheme="majorHAnsi" w:cstheme="majorHAnsi"/>
        </w:rPr>
        <w:t>P</w:t>
      </w:r>
      <w:r w:rsidRPr="001708ED">
        <w:rPr>
          <w:rFonts w:asciiTheme="majorHAnsi" w:hAnsiTheme="majorHAnsi" w:cstheme="majorHAnsi"/>
        </w:rPr>
        <w:t>olicing goes on to say that </w:t>
      </w:r>
    </w:p>
    <w:p w14:paraId="09214E1C" w14:textId="39493119"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NDM </w:t>
      </w:r>
      <w:r w:rsidR="00FB40D6">
        <w:rPr>
          <w:rFonts w:asciiTheme="majorHAnsi" w:hAnsiTheme="majorHAnsi" w:cstheme="majorHAnsi"/>
        </w:rPr>
        <w:t xml:space="preserve">differs from </w:t>
      </w:r>
      <w:r w:rsidRPr="001708ED">
        <w:rPr>
          <w:rFonts w:asciiTheme="majorHAnsi" w:hAnsiTheme="majorHAnsi" w:cstheme="majorHAnsi"/>
        </w:rPr>
        <w:t>other decision-making models a</w:t>
      </w:r>
      <w:r w:rsidR="00FB40D6">
        <w:rPr>
          <w:rFonts w:asciiTheme="majorHAnsi" w:hAnsiTheme="majorHAnsi" w:cstheme="majorHAnsi"/>
        </w:rPr>
        <w:t>s it</w:t>
      </w:r>
      <w:r w:rsidRPr="001708ED">
        <w:rPr>
          <w:rFonts w:asciiTheme="majorHAnsi" w:hAnsiTheme="majorHAnsi" w:cstheme="majorHAnsi"/>
        </w:rPr>
        <w:t xml:space="preserve"> recognises</w:t>
      </w:r>
      <w:r w:rsidR="00FB40D6">
        <w:rPr>
          <w:rFonts w:asciiTheme="majorHAnsi" w:hAnsiTheme="majorHAnsi" w:cstheme="majorHAnsi"/>
        </w:rPr>
        <w:t xml:space="preserve"> that </w:t>
      </w:r>
      <w:r w:rsidRPr="001708ED">
        <w:rPr>
          <w:rFonts w:asciiTheme="majorHAnsi" w:hAnsiTheme="majorHAnsi" w:cstheme="majorHAnsi"/>
        </w:rPr>
        <w:t>all police decisions</w:t>
      </w:r>
      <w:r w:rsidR="00283BCC">
        <w:rPr>
          <w:rFonts w:asciiTheme="majorHAnsi" w:hAnsiTheme="majorHAnsi" w:cstheme="majorHAnsi"/>
        </w:rPr>
        <w:t xml:space="preserve"> need </w:t>
      </w:r>
      <w:r w:rsidRPr="001708ED">
        <w:rPr>
          <w:rFonts w:asciiTheme="majorHAnsi" w:hAnsiTheme="majorHAnsi" w:cstheme="majorHAnsi"/>
        </w:rPr>
        <w:t>to be consistent with</w:t>
      </w:r>
      <w:r w:rsidR="00FB40D6">
        <w:rPr>
          <w:rFonts w:asciiTheme="majorHAnsi" w:hAnsiTheme="majorHAnsi" w:cstheme="majorHAnsi"/>
        </w:rPr>
        <w:t xml:space="preserve"> </w:t>
      </w:r>
      <w:r w:rsidRPr="001708ED">
        <w:rPr>
          <w:rFonts w:asciiTheme="majorHAnsi" w:hAnsiTheme="majorHAnsi" w:cstheme="majorHAnsi"/>
        </w:rPr>
        <w:t xml:space="preserve">standards of behaviour set out in the </w:t>
      </w:r>
      <w:r w:rsidR="00FB40D6">
        <w:rPr>
          <w:rFonts w:asciiTheme="majorHAnsi" w:hAnsiTheme="majorHAnsi" w:cstheme="majorHAnsi"/>
        </w:rPr>
        <w:t>C</w:t>
      </w:r>
      <w:r w:rsidRPr="001708ED">
        <w:rPr>
          <w:rFonts w:asciiTheme="majorHAnsi" w:hAnsiTheme="majorHAnsi" w:cstheme="majorHAnsi"/>
        </w:rPr>
        <w:t>ode</w:t>
      </w:r>
      <w:r w:rsidR="00FB40D6">
        <w:rPr>
          <w:rFonts w:asciiTheme="majorHAnsi" w:hAnsiTheme="majorHAnsi" w:cstheme="majorHAnsi"/>
        </w:rPr>
        <w:t xml:space="preserve"> of Ethics</w:t>
      </w:r>
      <w:r w:rsidRPr="001708ED">
        <w:rPr>
          <w:rFonts w:asciiTheme="majorHAnsi" w:hAnsiTheme="majorHAnsi" w:cstheme="majorHAnsi"/>
        </w:rPr>
        <w:t>.</w:t>
      </w:r>
      <w:r w:rsidR="00FB40D6">
        <w:rPr>
          <w:rFonts w:asciiTheme="majorHAnsi" w:hAnsiTheme="majorHAnsi" w:cstheme="majorHAnsi"/>
        </w:rPr>
        <w:t xml:space="preserve"> There are </w:t>
      </w:r>
      <w:r w:rsidR="00283BCC">
        <w:rPr>
          <w:rFonts w:asciiTheme="majorHAnsi" w:hAnsiTheme="majorHAnsi" w:cstheme="majorHAnsi"/>
        </w:rPr>
        <w:t xml:space="preserve">five </w:t>
      </w:r>
      <w:r w:rsidR="00FB40D6">
        <w:rPr>
          <w:rFonts w:asciiTheme="majorHAnsi" w:hAnsiTheme="majorHAnsi" w:cstheme="majorHAnsi"/>
        </w:rPr>
        <w:t xml:space="preserve">principles in </w:t>
      </w:r>
      <w:r w:rsidRPr="001708ED">
        <w:rPr>
          <w:rFonts w:asciiTheme="majorHAnsi" w:hAnsiTheme="majorHAnsi" w:cstheme="majorHAnsi"/>
        </w:rPr>
        <w:t xml:space="preserve">NDM </w:t>
      </w:r>
      <w:r w:rsidR="00283BCC">
        <w:rPr>
          <w:rFonts w:asciiTheme="majorHAnsi" w:hAnsiTheme="majorHAnsi" w:cstheme="majorHAnsi"/>
        </w:rPr>
        <w:t xml:space="preserve">which all need to </w:t>
      </w:r>
      <w:r w:rsidR="00283BCC">
        <w:rPr>
          <w:rFonts w:asciiTheme="majorHAnsi" w:hAnsiTheme="majorHAnsi" w:cstheme="majorHAnsi"/>
        </w:rPr>
        <w:lastRenderedPageBreak/>
        <w:t>comply with the C</w:t>
      </w:r>
      <w:r w:rsidRPr="001708ED">
        <w:rPr>
          <w:rFonts w:asciiTheme="majorHAnsi" w:hAnsiTheme="majorHAnsi" w:cstheme="majorHAnsi"/>
        </w:rPr>
        <w:t>ode of Ethics</w:t>
      </w:r>
      <w:r w:rsidR="00283BCC">
        <w:rPr>
          <w:rFonts w:asciiTheme="majorHAnsi" w:hAnsiTheme="majorHAnsi" w:cstheme="majorHAnsi"/>
        </w:rPr>
        <w:t>:</w:t>
      </w:r>
      <w:r w:rsidRPr="001708ED">
        <w:rPr>
          <w:rFonts w:asciiTheme="majorHAnsi" w:hAnsiTheme="majorHAnsi" w:cstheme="majorHAnsi"/>
        </w:rPr>
        <w:t xml:space="preserve"> </w:t>
      </w:r>
      <w:r w:rsidR="00283BCC">
        <w:rPr>
          <w:rFonts w:asciiTheme="majorHAnsi" w:hAnsiTheme="majorHAnsi" w:cstheme="majorHAnsi"/>
        </w:rPr>
        <w:t>g</w:t>
      </w:r>
      <w:r w:rsidRPr="001708ED">
        <w:rPr>
          <w:rFonts w:asciiTheme="majorHAnsi" w:hAnsiTheme="majorHAnsi" w:cstheme="majorHAnsi"/>
        </w:rPr>
        <w:t xml:space="preserve">athering </w:t>
      </w:r>
      <w:r w:rsidR="00283BCC">
        <w:rPr>
          <w:rFonts w:asciiTheme="majorHAnsi" w:hAnsiTheme="majorHAnsi" w:cstheme="majorHAnsi"/>
        </w:rPr>
        <w:t>i</w:t>
      </w:r>
      <w:r w:rsidRPr="001708ED">
        <w:rPr>
          <w:rFonts w:asciiTheme="majorHAnsi" w:hAnsiTheme="majorHAnsi" w:cstheme="majorHAnsi"/>
        </w:rPr>
        <w:t xml:space="preserve">nformation and </w:t>
      </w:r>
      <w:r w:rsidR="00283BCC">
        <w:rPr>
          <w:rFonts w:asciiTheme="majorHAnsi" w:hAnsiTheme="majorHAnsi" w:cstheme="majorHAnsi"/>
        </w:rPr>
        <w:t>i</w:t>
      </w:r>
      <w:r w:rsidRPr="001708ED">
        <w:rPr>
          <w:rFonts w:asciiTheme="majorHAnsi" w:hAnsiTheme="majorHAnsi" w:cstheme="majorHAnsi"/>
        </w:rPr>
        <w:t>ntelligence</w:t>
      </w:r>
      <w:r w:rsidR="00FB40D6">
        <w:rPr>
          <w:rFonts w:asciiTheme="majorHAnsi" w:hAnsiTheme="majorHAnsi" w:cstheme="majorHAnsi"/>
        </w:rPr>
        <w:t>,</w:t>
      </w:r>
      <w:r w:rsidR="00283BCC">
        <w:rPr>
          <w:rFonts w:asciiTheme="majorHAnsi" w:hAnsiTheme="majorHAnsi" w:cstheme="majorHAnsi"/>
        </w:rPr>
        <w:t xml:space="preserve"> a</w:t>
      </w:r>
      <w:r w:rsidRPr="001708ED">
        <w:rPr>
          <w:rFonts w:asciiTheme="majorHAnsi" w:hAnsiTheme="majorHAnsi" w:cstheme="majorHAnsi"/>
        </w:rPr>
        <w:t>ssess threats and risks and develop a working strategy</w:t>
      </w:r>
      <w:r w:rsidR="00FB40D6">
        <w:rPr>
          <w:rFonts w:asciiTheme="majorHAnsi" w:hAnsiTheme="majorHAnsi" w:cstheme="majorHAnsi"/>
        </w:rPr>
        <w:t>,</w:t>
      </w:r>
      <w:r w:rsidRPr="001708ED">
        <w:rPr>
          <w:rFonts w:asciiTheme="majorHAnsi" w:hAnsiTheme="majorHAnsi" w:cstheme="majorHAnsi"/>
        </w:rPr>
        <w:t xml:space="preserve"> </w:t>
      </w:r>
      <w:r w:rsidR="00283BCC">
        <w:rPr>
          <w:rFonts w:asciiTheme="majorHAnsi" w:hAnsiTheme="majorHAnsi" w:cstheme="majorHAnsi"/>
        </w:rPr>
        <w:t>c</w:t>
      </w:r>
      <w:r w:rsidRPr="001708ED">
        <w:rPr>
          <w:rFonts w:asciiTheme="majorHAnsi" w:hAnsiTheme="majorHAnsi" w:cstheme="majorHAnsi"/>
        </w:rPr>
        <w:t>onsider the powers and policies available</w:t>
      </w:r>
      <w:r w:rsidR="00FB40D6">
        <w:rPr>
          <w:rFonts w:asciiTheme="majorHAnsi" w:hAnsiTheme="majorHAnsi" w:cstheme="majorHAnsi"/>
        </w:rPr>
        <w:t>,</w:t>
      </w:r>
      <w:r w:rsidRPr="001708ED">
        <w:rPr>
          <w:rFonts w:asciiTheme="majorHAnsi" w:hAnsiTheme="majorHAnsi" w:cstheme="majorHAnsi"/>
        </w:rPr>
        <w:t xml:space="preserve"> </w:t>
      </w:r>
      <w:r w:rsidR="00283BCC">
        <w:rPr>
          <w:rFonts w:asciiTheme="majorHAnsi" w:hAnsiTheme="majorHAnsi" w:cstheme="majorHAnsi"/>
        </w:rPr>
        <w:t>i</w:t>
      </w:r>
      <w:r w:rsidRPr="001708ED">
        <w:rPr>
          <w:rFonts w:asciiTheme="majorHAnsi" w:hAnsiTheme="majorHAnsi" w:cstheme="majorHAnsi"/>
        </w:rPr>
        <w:t>dentify options and contingencies</w:t>
      </w:r>
      <w:r w:rsidR="00FB40D6">
        <w:rPr>
          <w:rFonts w:asciiTheme="majorHAnsi" w:hAnsiTheme="majorHAnsi" w:cstheme="majorHAnsi"/>
        </w:rPr>
        <w:t xml:space="preserve"> and</w:t>
      </w:r>
      <w:r w:rsidRPr="001708ED">
        <w:rPr>
          <w:rFonts w:asciiTheme="majorHAnsi" w:hAnsiTheme="majorHAnsi" w:cstheme="majorHAnsi"/>
        </w:rPr>
        <w:t xml:space="preserve"> </w:t>
      </w:r>
      <w:r w:rsidR="00283BCC">
        <w:rPr>
          <w:rFonts w:asciiTheme="majorHAnsi" w:hAnsiTheme="majorHAnsi" w:cstheme="majorHAnsi"/>
        </w:rPr>
        <w:t>t</w:t>
      </w:r>
      <w:r w:rsidRPr="001708ED">
        <w:rPr>
          <w:rFonts w:asciiTheme="majorHAnsi" w:hAnsiTheme="majorHAnsi" w:cstheme="majorHAnsi"/>
        </w:rPr>
        <w:t>ake action and review what happened</w:t>
      </w:r>
      <w:r w:rsidR="00283BCC">
        <w:rPr>
          <w:rFonts w:asciiTheme="majorHAnsi" w:hAnsiTheme="majorHAnsi" w:cstheme="majorHAnsi"/>
        </w:rPr>
        <w:t xml:space="preserve"> </w:t>
      </w:r>
      <w:r w:rsidRPr="001708ED">
        <w:rPr>
          <w:rFonts w:asciiTheme="majorHAnsi" w:hAnsiTheme="majorHAnsi" w:cstheme="majorHAnsi"/>
        </w:rPr>
        <w:t xml:space="preserve">(College </w:t>
      </w:r>
      <w:r w:rsidR="001723E3">
        <w:rPr>
          <w:rFonts w:asciiTheme="majorHAnsi" w:hAnsiTheme="majorHAnsi" w:cstheme="majorHAnsi"/>
        </w:rPr>
        <w:t>O</w:t>
      </w:r>
      <w:r w:rsidRPr="001708ED">
        <w:rPr>
          <w:rFonts w:asciiTheme="majorHAnsi" w:hAnsiTheme="majorHAnsi" w:cstheme="majorHAnsi"/>
        </w:rPr>
        <w:t>f Policing</w:t>
      </w:r>
      <w:r w:rsidR="005866E0">
        <w:rPr>
          <w:rFonts w:asciiTheme="majorHAnsi" w:hAnsiTheme="majorHAnsi" w:cstheme="majorHAnsi"/>
        </w:rPr>
        <w:t>,</w:t>
      </w:r>
      <w:r w:rsidRPr="001708ED">
        <w:rPr>
          <w:rFonts w:asciiTheme="majorHAnsi" w:hAnsiTheme="majorHAnsi" w:cstheme="majorHAnsi"/>
        </w:rPr>
        <w:t xml:space="preserve"> 2013)</w:t>
      </w:r>
      <w:r w:rsidR="00283BCC">
        <w:rPr>
          <w:rFonts w:asciiTheme="majorHAnsi" w:hAnsiTheme="majorHAnsi" w:cstheme="majorHAnsi"/>
        </w:rPr>
        <w:t>.</w:t>
      </w:r>
    </w:p>
    <w:p w14:paraId="5DBE30EE" w14:textId="3F90D155"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At this point in receiving the call, I knew that it would be paramount to gather further information to begin forming a working hypothesis on what had taken place. Although I could make a presumption, I knew it would not be wise as it was taught that the ABCs of policing were to </w:t>
      </w:r>
      <w:r w:rsidR="00F179C2">
        <w:rPr>
          <w:rFonts w:asciiTheme="majorHAnsi" w:hAnsiTheme="majorHAnsi" w:cstheme="majorHAnsi"/>
        </w:rPr>
        <w:t>a</w:t>
      </w:r>
      <w:r w:rsidRPr="001708ED">
        <w:rPr>
          <w:rFonts w:asciiTheme="majorHAnsi" w:hAnsiTheme="majorHAnsi" w:cstheme="majorHAnsi"/>
        </w:rPr>
        <w:t>ssume nothing, believe no one</w:t>
      </w:r>
      <w:r w:rsidR="00F179C2">
        <w:rPr>
          <w:rFonts w:asciiTheme="majorHAnsi" w:hAnsiTheme="majorHAnsi" w:cstheme="majorHAnsi"/>
        </w:rPr>
        <w:t>,</w:t>
      </w:r>
      <w:r w:rsidRPr="001708ED">
        <w:rPr>
          <w:rFonts w:asciiTheme="majorHAnsi" w:hAnsiTheme="majorHAnsi" w:cstheme="majorHAnsi"/>
        </w:rPr>
        <w:t xml:space="preserve"> and challenge everything (Mike Craven</w:t>
      </w:r>
      <w:r w:rsidR="005866E0">
        <w:rPr>
          <w:rFonts w:asciiTheme="majorHAnsi" w:hAnsiTheme="majorHAnsi" w:cstheme="majorHAnsi"/>
        </w:rPr>
        <w:t>,</w:t>
      </w:r>
      <w:r w:rsidRPr="001708ED">
        <w:rPr>
          <w:rFonts w:asciiTheme="majorHAnsi" w:hAnsiTheme="majorHAnsi" w:cstheme="majorHAnsi"/>
        </w:rPr>
        <w:t xml:space="preserve"> 2015).</w:t>
      </w:r>
    </w:p>
    <w:p w14:paraId="64681378"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7BFC9D9" w14:textId="09834A1A" w:rsidR="001708ED" w:rsidRPr="001708ED" w:rsidRDefault="001708ED" w:rsidP="001708ED">
      <w:pPr>
        <w:rPr>
          <w:rFonts w:asciiTheme="majorHAnsi" w:hAnsiTheme="majorHAnsi" w:cstheme="majorHAnsi"/>
        </w:rPr>
      </w:pPr>
      <w:r w:rsidRPr="001708ED">
        <w:rPr>
          <w:rFonts w:asciiTheme="majorHAnsi" w:hAnsiTheme="majorHAnsi" w:cstheme="majorHAnsi"/>
        </w:rPr>
        <w:t>On arriv</w:t>
      </w:r>
      <w:r w:rsidR="00F179C2">
        <w:rPr>
          <w:rFonts w:asciiTheme="majorHAnsi" w:hAnsiTheme="majorHAnsi" w:cstheme="majorHAnsi"/>
        </w:rPr>
        <w:t>al</w:t>
      </w:r>
      <w:r w:rsidRPr="001708ED">
        <w:rPr>
          <w:rFonts w:asciiTheme="majorHAnsi" w:hAnsiTheme="majorHAnsi" w:cstheme="majorHAnsi"/>
        </w:rPr>
        <w:t xml:space="preserve"> at the store, I was</w:t>
      </w:r>
      <w:r w:rsidR="00F179C2">
        <w:rPr>
          <w:rFonts w:asciiTheme="majorHAnsi" w:hAnsiTheme="majorHAnsi" w:cstheme="majorHAnsi"/>
        </w:rPr>
        <w:t xml:space="preserve"> </w:t>
      </w:r>
      <w:r w:rsidRPr="001708ED">
        <w:rPr>
          <w:rFonts w:asciiTheme="majorHAnsi" w:hAnsiTheme="majorHAnsi" w:cstheme="majorHAnsi"/>
        </w:rPr>
        <w:t>welcomed by</w:t>
      </w:r>
      <w:r w:rsidR="00F179C2">
        <w:rPr>
          <w:rFonts w:asciiTheme="majorHAnsi" w:hAnsiTheme="majorHAnsi" w:cstheme="majorHAnsi"/>
        </w:rPr>
        <w:t xml:space="preserve"> staff</w:t>
      </w:r>
      <w:r w:rsidRPr="001708ED">
        <w:rPr>
          <w:rFonts w:asciiTheme="majorHAnsi" w:hAnsiTheme="majorHAnsi" w:cstheme="majorHAnsi"/>
        </w:rPr>
        <w:t xml:space="preserve"> </w:t>
      </w:r>
      <w:r w:rsidR="00F179C2">
        <w:rPr>
          <w:rFonts w:asciiTheme="majorHAnsi" w:hAnsiTheme="majorHAnsi" w:cstheme="majorHAnsi"/>
        </w:rPr>
        <w:t>a</w:t>
      </w:r>
      <w:r w:rsidRPr="001708ED">
        <w:rPr>
          <w:rFonts w:asciiTheme="majorHAnsi" w:hAnsiTheme="majorHAnsi" w:cstheme="majorHAnsi"/>
        </w:rPr>
        <w:t>nd was guided to the location of the manager .</w:t>
      </w:r>
      <w:r w:rsidR="00F179C2">
        <w:rPr>
          <w:rFonts w:asciiTheme="majorHAnsi" w:hAnsiTheme="majorHAnsi" w:cstheme="majorHAnsi"/>
        </w:rPr>
        <w:t xml:space="preserve"> </w:t>
      </w:r>
      <w:r w:rsidR="008F0818">
        <w:rPr>
          <w:rFonts w:asciiTheme="majorHAnsi" w:hAnsiTheme="majorHAnsi" w:cstheme="majorHAnsi"/>
        </w:rPr>
        <w:t>T</w:t>
      </w:r>
      <w:r w:rsidR="00F179C2">
        <w:rPr>
          <w:rFonts w:asciiTheme="majorHAnsi" w:hAnsiTheme="majorHAnsi" w:cstheme="majorHAnsi"/>
        </w:rPr>
        <w:t>hrough this brief introduction</w:t>
      </w:r>
      <w:r w:rsidRPr="001708ED">
        <w:rPr>
          <w:rFonts w:asciiTheme="majorHAnsi" w:hAnsiTheme="majorHAnsi" w:cstheme="majorHAnsi"/>
        </w:rPr>
        <w:t xml:space="preserve">, it became apparent that the problem </w:t>
      </w:r>
      <w:r w:rsidR="00F179C2">
        <w:rPr>
          <w:rFonts w:asciiTheme="majorHAnsi" w:hAnsiTheme="majorHAnsi" w:cstheme="majorHAnsi"/>
        </w:rPr>
        <w:t>was much</w:t>
      </w:r>
      <w:r w:rsidRPr="001708ED">
        <w:rPr>
          <w:rFonts w:asciiTheme="majorHAnsi" w:hAnsiTheme="majorHAnsi" w:cstheme="majorHAnsi"/>
        </w:rPr>
        <w:t xml:space="preserve"> bigger than a singular theft of a tent as was initially reported. Employees showed real concern that there had been a</w:t>
      </w:r>
      <w:r w:rsidR="008F0818">
        <w:rPr>
          <w:rFonts w:asciiTheme="majorHAnsi" w:hAnsiTheme="majorHAnsi" w:cstheme="majorHAnsi"/>
        </w:rPr>
        <w:t>n</w:t>
      </w:r>
      <w:r w:rsidRPr="001708ED">
        <w:rPr>
          <w:rFonts w:asciiTheme="majorHAnsi" w:hAnsiTheme="majorHAnsi" w:cstheme="majorHAnsi"/>
        </w:rPr>
        <w:t xml:space="preserve"> increase in shoplifting incidents</w:t>
      </w:r>
      <w:r w:rsidR="008F0818">
        <w:rPr>
          <w:rFonts w:asciiTheme="majorHAnsi" w:hAnsiTheme="majorHAnsi" w:cstheme="majorHAnsi"/>
        </w:rPr>
        <w:t xml:space="preserve"> over the last fortnight</w:t>
      </w:r>
      <w:r w:rsidRPr="001708ED">
        <w:rPr>
          <w:rFonts w:asciiTheme="majorHAnsi" w:hAnsiTheme="majorHAnsi" w:cstheme="majorHAnsi"/>
        </w:rPr>
        <w:t xml:space="preserve"> and when employees challenged the thieves, they succumbed to </w:t>
      </w:r>
      <w:r w:rsidR="008F0818" w:rsidRPr="001708ED">
        <w:rPr>
          <w:rFonts w:asciiTheme="majorHAnsi" w:hAnsiTheme="majorHAnsi" w:cstheme="majorHAnsi"/>
        </w:rPr>
        <w:t>several</w:t>
      </w:r>
      <w:r w:rsidRPr="001708ED">
        <w:rPr>
          <w:rFonts w:asciiTheme="majorHAnsi" w:hAnsiTheme="majorHAnsi" w:cstheme="majorHAnsi"/>
        </w:rPr>
        <w:t xml:space="preserve"> </w:t>
      </w:r>
      <w:r w:rsidR="008F0818">
        <w:rPr>
          <w:rFonts w:asciiTheme="majorHAnsi" w:hAnsiTheme="majorHAnsi" w:cstheme="majorHAnsi"/>
        </w:rPr>
        <w:t xml:space="preserve">aggressive </w:t>
      </w:r>
      <w:r w:rsidRPr="001708ED">
        <w:rPr>
          <w:rFonts w:asciiTheme="majorHAnsi" w:hAnsiTheme="majorHAnsi" w:cstheme="majorHAnsi"/>
        </w:rPr>
        <w:t>verbal threats</w:t>
      </w:r>
      <w:r w:rsidR="008F0818">
        <w:rPr>
          <w:rFonts w:asciiTheme="majorHAnsi" w:hAnsiTheme="majorHAnsi" w:cstheme="majorHAnsi"/>
        </w:rPr>
        <w:t xml:space="preserve"> from the perpetrators</w:t>
      </w:r>
      <w:r w:rsidRPr="001708ED">
        <w:rPr>
          <w:rFonts w:asciiTheme="majorHAnsi" w:hAnsiTheme="majorHAnsi" w:cstheme="majorHAnsi"/>
        </w:rPr>
        <w:t>. </w:t>
      </w:r>
    </w:p>
    <w:p w14:paraId="4CCCD201" w14:textId="78C95BC2" w:rsidR="008F0818" w:rsidRDefault="001708ED" w:rsidP="001708ED">
      <w:pPr>
        <w:rPr>
          <w:rFonts w:asciiTheme="majorHAnsi" w:hAnsiTheme="majorHAnsi" w:cstheme="majorHAnsi"/>
        </w:rPr>
      </w:pPr>
      <w:r w:rsidRPr="001708ED">
        <w:rPr>
          <w:rFonts w:asciiTheme="majorHAnsi" w:hAnsiTheme="majorHAnsi" w:cstheme="majorHAnsi"/>
        </w:rPr>
        <w:t>I was met by a man who announced himself as the manager of the store</w:t>
      </w:r>
      <w:r w:rsidR="008F0818">
        <w:rPr>
          <w:rFonts w:asciiTheme="majorHAnsi" w:hAnsiTheme="majorHAnsi" w:cstheme="majorHAnsi"/>
        </w:rPr>
        <w:t>.</w:t>
      </w:r>
      <w:r w:rsidRPr="001708ED">
        <w:rPr>
          <w:rFonts w:asciiTheme="majorHAnsi" w:hAnsiTheme="majorHAnsi" w:cstheme="majorHAnsi"/>
        </w:rPr>
        <w:t xml:space="preserve"> </w:t>
      </w:r>
      <w:r w:rsidR="008F0818">
        <w:rPr>
          <w:rFonts w:asciiTheme="majorHAnsi" w:hAnsiTheme="majorHAnsi" w:cstheme="majorHAnsi"/>
        </w:rPr>
        <w:t>T</w:t>
      </w:r>
      <w:r w:rsidRPr="001708ED">
        <w:rPr>
          <w:rFonts w:asciiTheme="majorHAnsi" w:hAnsiTheme="majorHAnsi" w:cstheme="majorHAnsi"/>
        </w:rPr>
        <w:t>he manager when told that I was here investigating a theft</w:t>
      </w:r>
      <w:r w:rsidR="00112019">
        <w:rPr>
          <w:rFonts w:asciiTheme="majorHAnsi" w:hAnsiTheme="majorHAnsi" w:cstheme="majorHAnsi"/>
        </w:rPr>
        <w:t xml:space="preserve">, </w:t>
      </w:r>
      <w:r w:rsidR="008F0818">
        <w:rPr>
          <w:rFonts w:asciiTheme="majorHAnsi" w:hAnsiTheme="majorHAnsi" w:cstheme="majorHAnsi"/>
        </w:rPr>
        <w:t>questioned</w:t>
      </w:r>
      <w:r w:rsidRPr="001708ED">
        <w:rPr>
          <w:rFonts w:asciiTheme="majorHAnsi" w:hAnsiTheme="majorHAnsi" w:cstheme="majorHAnsi"/>
        </w:rPr>
        <w:t xml:space="preserve"> </w:t>
      </w:r>
      <w:r w:rsidR="008F0818">
        <w:rPr>
          <w:rFonts w:asciiTheme="majorHAnsi" w:hAnsiTheme="majorHAnsi" w:cstheme="majorHAnsi"/>
        </w:rPr>
        <w:t>“</w:t>
      </w:r>
      <w:r w:rsidRPr="001708ED">
        <w:rPr>
          <w:rFonts w:asciiTheme="majorHAnsi" w:hAnsiTheme="majorHAnsi" w:cstheme="majorHAnsi"/>
        </w:rPr>
        <w:t>which one</w:t>
      </w:r>
      <w:r w:rsidR="008F0818">
        <w:rPr>
          <w:rFonts w:asciiTheme="majorHAnsi" w:hAnsiTheme="majorHAnsi" w:cstheme="majorHAnsi"/>
        </w:rPr>
        <w:t>?”</w:t>
      </w:r>
      <w:r w:rsidR="00283BCC">
        <w:rPr>
          <w:rFonts w:asciiTheme="majorHAnsi" w:hAnsiTheme="majorHAnsi" w:cstheme="majorHAnsi"/>
        </w:rPr>
        <w:t xml:space="preserve">. </w:t>
      </w:r>
      <w:r w:rsidR="008F0818">
        <w:rPr>
          <w:rFonts w:asciiTheme="majorHAnsi" w:hAnsiTheme="majorHAnsi" w:cstheme="majorHAnsi"/>
        </w:rPr>
        <w:t xml:space="preserve">When in a private location away </w:t>
      </w:r>
      <w:r w:rsidRPr="001708ED">
        <w:rPr>
          <w:rFonts w:asciiTheme="majorHAnsi" w:hAnsiTheme="majorHAnsi" w:cstheme="majorHAnsi"/>
        </w:rPr>
        <w:t>from the public, he showed real concern and anger</w:t>
      </w:r>
      <w:r w:rsidR="008F0818">
        <w:rPr>
          <w:rFonts w:asciiTheme="majorHAnsi" w:hAnsiTheme="majorHAnsi" w:cstheme="majorHAnsi"/>
        </w:rPr>
        <w:t>.</w:t>
      </w:r>
      <w:r w:rsidRPr="001708ED">
        <w:rPr>
          <w:rFonts w:asciiTheme="majorHAnsi" w:hAnsiTheme="majorHAnsi" w:cstheme="majorHAnsi"/>
        </w:rPr>
        <w:t xml:space="preserve"> </w:t>
      </w:r>
      <w:r w:rsidR="008F0818">
        <w:rPr>
          <w:rFonts w:asciiTheme="majorHAnsi" w:hAnsiTheme="majorHAnsi" w:cstheme="majorHAnsi"/>
        </w:rPr>
        <w:t>He</w:t>
      </w:r>
      <w:r w:rsidRPr="001708ED">
        <w:rPr>
          <w:rFonts w:asciiTheme="majorHAnsi" w:hAnsiTheme="majorHAnsi" w:cstheme="majorHAnsi"/>
        </w:rPr>
        <w:t xml:space="preserve"> believed he knew who was behind the thefts from the store. In a flurry of ill temperament, he said ‘’</w:t>
      </w:r>
      <w:r w:rsidRPr="008F0818">
        <w:rPr>
          <w:rFonts w:asciiTheme="majorHAnsi" w:hAnsiTheme="majorHAnsi" w:cstheme="majorHAnsi"/>
          <w:i/>
          <w:iCs/>
        </w:rPr>
        <w:t>IT'S THAT THIEVING GYPSY SCUM AT IT AGAIN, I KNOW IT'S THEM, IT'S ALWAYS THEM’’</w:t>
      </w:r>
      <w:r w:rsidRPr="001708ED">
        <w:rPr>
          <w:rFonts w:asciiTheme="majorHAnsi" w:hAnsiTheme="majorHAnsi" w:cstheme="majorHAnsi"/>
        </w:rPr>
        <w:t xml:space="preserve">. </w:t>
      </w:r>
    </w:p>
    <w:p w14:paraId="0F57D6AD" w14:textId="77777777" w:rsidR="008F0818" w:rsidRDefault="008F0818" w:rsidP="001708ED">
      <w:pPr>
        <w:rPr>
          <w:rFonts w:asciiTheme="majorHAnsi" w:hAnsiTheme="majorHAnsi" w:cstheme="majorHAnsi"/>
        </w:rPr>
      </w:pPr>
    </w:p>
    <w:p w14:paraId="63AF48D8" w14:textId="49B8548F" w:rsidR="001708ED" w:rsidRPr="001708ED" w:rsidRDefault="001708ED" w:rsidP="001708ED">
      <w:pPr>
        <w:rPr>
          <w:rFonts w:asciiTheme="majorHAnsi" w:hAnsiTheme="majorHAnsi" w:cstheme="majorHAnsi"/>
        </w:rPr>
      </w:pPr>
      <w:r w:rsidRPr="001708ED">
        <w:rPr>
          <w:rFonts w:asciiTheme="majorHAnsi" w:hAnsiTheme="majorHAnsi" w:cstheme="majorHAnsi"/>
        </w:rPr>
        <w:t>In the role of a police officer, I’m not unaccustomed to foul language or beliefs of others that I don’t approve of</w:t>
      </w:r>
      <w:r w:rsidR="00112019">
        <w:rPr>
          <w:rFonts w:asciiTheme="majorHAnsi" w:hAnsiTheme="majorHAnsi" w:cstheme="majorHAnsi"/>
        </w:rPr>
        <w:t>. H</w:t>
      </w:r>
      <w:r w:rsidRPr="001708ED">
        <w:rPr>
          <w:rFonts w:asciiTheme="majorHAnsi" w:hAnsiTheme="majorHAnsi" w:cstheme="majorHAnsi"/>
        </w:rPr>
        <w:t>owever, in occasions like this</w:t>
      </w:r>
      <w:r w:rsidR="00112019">
        <w:rPr>
          <w:rFonts w:asciiTheme="majorHAnsi" w:hAnsiTheme="majorHAnsi" w:cstheme="majorHAnsi"/>
        </w:rPr>
        <w:t>,</w:t>
      </w:r>
      <w:r w:rsidRPr="001708ED">
        <w:rPr>
          <w:rFonts w:asciiTheme="majorHAnsi" w:hAnsiTheme="majorHAnsi" w:cstheme="majorHAnsi"/>
        </w:rPr>
        <w:t xml:space="preserve"> I knew I must challenge the manager on his choice of words. I did not feel it necessary to take any other action than to point out that it may well be the travellers as he expects, however, he should not label an entire group of people for the actions of a few. Not only was this the right thing to do but was expected of me in my role, especially as the traveller community are protected from discrimination by the </w:t>
      </w:r>
      <w:r w:rsidR="00D84E15">
        <w:rPr>
          <w:rFonts w:asciiTheme="majorHAnsi" w:hAnsiTheme="majorHAnsi" w:cstheme="majorHAnsi"/>
        </w:rPr>
        <w:t>(</w:t>
      </w:r>
      <w:r w:rsidRPr="00EC5439">
        <w:rPr>
          <w:rFonts w:asciiTheme="majorHAnsi" w:hAnsiTheme="majorHAnsi" w:cstheme="majorHAnsi"/>
          <w:i/>
          <w:iCs/>
        </w:rPr>
        <w:t>Race Relations Act</w:t>
      </w:r>
      <w:r w:rsidR="00EC5439">
        <w:rPr>
          <w:rFonts w:asciiTheme="majorHAnsi" w:hAnsiTheme="majorHAnsi" w:cstheme="majorHAnsi"/>
          <w:i/>
          <w:iCs/>
        </w:rPr>
        <w:t>,</w:t>
      </w:r>
      <w:r w:rsidRPr="00EC5439">
        <w:rPr>
          <w:rFonts w:asciiTheme="majorHAnsi" w:hAnsiTheme="majorHAnsi" w:cstheme="majorHAnsi"/>
          <w:i/>
          <w:iCs/>
        </w:rPr>
        <w:t xml:space="preserve"> 1976</w:t>
      </w:r>
      <w:r w:rsidR="00D84E15">
        <w:rPr>
          <w:rFonts w:asciiTheme="majorHAnsi" w:hAnsiTheme="majorHAnsi" w:cstheme="majorHAnsi"/>
          <w:i/>
          <w:iCs/>
        </w:rPr>
        <w:t>)</w:t>
      </w:r>
      <w:r w:rsidRPr="001708ED">
        <w:rPr>
          <w:rFonts w:asciiTheme="majorHAnsi" w:hAnsiTheme="majorHAnsi" w:cstheme="majorHAnsi"/>
        </w:rPr>
        <w:t>.</w:t>
      </w:r>
    </w:p>
    <w:p w14:paraId="568A7D74" w14:textId="6492407A" w:rsidR="001708ED" w:rsidRPr="001708ED" w:rsidRDefault="001708ED" w:rsidP="001708ED">
      <w:pPr>
        <w:rPr>
          <w:rFonts w:asciiTheme="majorHAnsi" w:hAnsiTheme="majorHAnsi" w:cstheme="majorHAnsi"/>
        </w:rPr>
      </w:pPr>
      <w:r w:rsidRPr="001708ED">
        <w:rPr>
          <w:rFonts w:asciiTheme="majorHAnsi" w:hAnsiTheme="majorHAnsi" w:cstheme="majorHAnsi"/>
        </w:rPr>
        <w:t>Although there was a requirement to interject in his comments, I still understood that if I was going to progress the investigation, I would need the support of the person reporting and if I was to be unapproachable then the matter would fail (Kim, S, Alison, L, &amp; Christiansen, P</w:t>
      </w:r>
      <w:r w:rsidR="005866E0">
        <w:rPr>
          <w:rFonts w:asciiTheme="majorHAnsi" w:hAnsiTheme="majorHAnsi" w:cstheme="majorHAnsi"/>
        </w:rPr>
        <w:t xml:space="preserve">, </w:t>
      </w:r>
      <w:r w:rsidRPr="001708ED">
        <w:rPr>
          <w:rFonts w:asciiTheme="majorHAnsi" w:hAnsiTheme="majorHAnsi" w:cstheme="majorHAnsi"/>
        </w:rPr>
        <w:t>2020).</w:t>
      </w:r>
    </w:p>
    <w:p w14:paraId="19FBB611"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884655E" w14:textId="69F95C62" w:rsidR="001708ED" w:rsidRPr="001708ED" w:rsidRDefault="001708ED" w:rsidP="001708ED">
      <w:pPr>
        <w:rPr>
          <w:rFonts w:asciiTheme="majorHAnsi" w:hAnsiTheme="majorHAnsi" w:cstheme="majorHAnsi"/>
        </w:rPr>
      </w:pPr>
      <w:r w:rsidRPr="001708ED">
        <w:rPr>
          <w:rFonts w:asciiTheme="majorHAnsi" w:hAnsiTheme="majorHAnsi" w:cstheme="majorHAnsi"/>
        </w:rPr>
        <w:t>In taking the relevant details that were required to progress the case, I used the golden hour principles.</w:t>
      </w:r>
      <w:r w:rsidR="00D205CD">
        <w:rPr>
          <w:rFonts w:asciiTheme="majorHAnsi" w:hAnsiTheme="majorHAnsi" w:cstheme="majorHAnsi"/>
        </w:rPr>
        <w:t xml:space="preserve"> A</w:t>
      </w:r>
      <w:r w:rsidRPr="001708ED">
        <w:rPr>
          <w:rFonts w:asciiTheme="majorHAnsi" w:hAnsiTheme="majorHAnsi" w:cstheme="majorHAnsi"/>
        </w:rPr>
        <w:t>lthough this was not within the first hour of when the crime had been reported</w:t>
      </w:r>
      <w:r w:rsidR="00D205CD">
        <w:rPr>
          <w:rFonts w:asciiTheme="majorHAnsi" w:hAnsiTheme="majorHAnsi" w:cstheme="majorHAnsi"/>
        </w:rPr>
        <w:t>,</w:t>
      </w:r>
      <w:r w:rsidRPr="001708ED">
        <w:rPr>
          <w:rFonts w:asciiTheme="majorHAnsi" w:hAnsiTheme="majorHAnsi" w:cstheme="majorHAnsi"/>
        </w:rPr>
        <w:t xml:space="preserve"> it was paramount to get the information that would ultimately meet the threshold to convict for theft and gain the best evidence from those involved (Kent Police</w:t>
      </w:r>
      <w:r w:rsidR="000831B0">
        <w:rPr>
          <w:rFonts w:asciiTheme="majorHAnsi" w:hAnsiTheme="majorHAnsi" w:cstheme="majorHAnsi"/>
        </w:rPr>
        <w:t>,</w:t>
      </w:r>
      <w:r w:rsidRPr="001708ED">
        <w:rPr>
          <w:rFonts w:asciiTheme="majorHAnsi" w:hAnsiTheme="majorHAnsi" w:cstheme="majorHAnsi"/>
        </w:rPr>
        <w:t xml:space="preserve"> 2021). Utilising these principles quickly I built my points to prove to gain a conviction of theft as without these points to prove there cannot be theft </w:t>
      </w:r>
      <w:r w:rsidR="009213C6">
        <w:rPr>
          <w:rFonts w:asciiTheme="majorHAnsi" w:hAnsiTheme="majorHAnsi" w:cstheme="majorHAnsi"/>
        </w:rPr>
        <w:t>(</w:t>
      </w:r>
      <w:r w:rsidRPr="009213C6">
        <w:rPr>
          <w:rFonts w:asciiTheme="majorHAnsi" w:hAnsiTheme="majorHAnsi" w:cstheme="majorHAnsi"/>
          <w:i/>
          <w:iCs/>
        </w:rPr>
        <w:t>Section (1) Theft Act</w:t>
      </w:r>
      <w:r w:rsidR="001723E3" w:rsidRPr="009213C6">
        <w:rPr>
          <w:rFonts w:asciiTheme="majorHAnsi" w:hAnsiTheme="majorHAnsi" w:cstheme="majorHAnsi"/>
          <w:i/>
          <w:iCs/>
        </w:rPr>
        <w:t>,</w:t>
      </w:r>
      <w:r w:rsidRPr="009213C6">
        <w:rPr>
          <w:rFonts w:asciiTheme="majorHAnsi" w:hAnsiTheme="majorHAnsi" w:cstheme="majorHAnsi"/>
          <w:i/>
          <w:iCs/>
        </w:rPr>
        <w:t xml:space="preserve"> 1968</w:t>
      </w:r>
      <w:r w:rsidRPr="001708ED">
        <w:rPr>
          <w:rFonts w:asciiTheme="majorHAnsi" w:hAnsiTheme="majorHAnsi" w:cstheme="majorHAnsi"/>
        </w:rPr>
        <w:t>).</w:t>
      </w:r>
    </w:p>
    <w:p w14:paraId="1FD3FABC" w14:textId="4B61B918" w:rsidR="001708ED" w:rsidRPr="001708ED" w:rsidRDefault="001708ED" w:rsidP="00712B96">
      <w:pPr>
        <w:jc w:val="both"/>
        <w:rPr>
          <w:rFonts w:asciiTheme="majorHAnsi" w:hAnsiTheme="majorHAnsi" w:cstheme="majorHAnsi"/>
        </w:rPr>
      </w:pPr>
      <w:r w:rsidRPr="00D205CD">
        <w:rPr>
          <w:rFonts w:asciiTheme="majorHAnsi" w:hAnsiTheme="majorHAnsi" w:cstheme="majorHAnsi"/>
        </w:rPr>
        <w:t>Another aspect that I used to better enhance my investigation was t</w:t>
      </w:r>
      <w:r w:rsidR="00D205CD">
        <w:rPr>
          <w:rFonts w:asciiTheme="majorHAnsi" w:hAnsiTheme="majorHAnsi" w:cstheme="majorHAnsi"/>
        </w:rPr>
        <w:t>he</w:t>
      </w:r>
      <w:r w:rsidRPr="00D205CD">
        <w:rPr>
          <w:rFonts w:asciiTheme="majorHAnsi" w:hAnsiTheme="majorHAnsi" w:cstheme="majorHAnsi"/>
        </w:rPr>
        <w:t xml:space="preserve"> 5WH</w:t>
      </w:r>
      <w:r w:rsidR="00712B96" w:rsidRPr="00D205CD">
        <w:rPr>
          <w:rFonts w:asciiTheme="majorHAnsi" w:hAnsiTheme="majorHAnsi" w:cstheme="majorHAnsi"/>
        </w:rPr>
        <w:t xml:space="preserve"> (who, what, when, where, why and how).</w:t>
      </w:r>
      <w:r w:rsidRPr="00D205CD">
        <w:rPr>
          <w:rFonts w:asciiTheme="majorHAnsi" w:hAnsiTheme="majorHAnsi" w:cstheme="majorHAnsi"/>
        </w:rPr>
        <w:t xml:space="preserve"> </w:t>
      </w:r>
      <w:r w:rsidR="00712B96" w:rsidRPr="00D205CD">
        <w:rPr>
          <w:rFonts w:asciiTheme="majorHAnsi" w:hAnsiTheme="majorHAnsi" w:cstheme="majorHAnsi"/>
        </w:rPr>
        <w:t>Using</w:t>
      </w:r>
      <w:r w:rsidR="00712B96" w:rsidRPr="00712B96">
        <w:rPr>
          <w:rFonts w:asciiTheme="majorHAnsi" w:hAnsiTheme="majorHAnsi" w:cstheme="majorHAnsi"/>
        </w:rPr>
        <w:t xml:space="preserve"> this method of questioning I was able to quickly build a picture of who was involved, where it took place, what was taken, when precisely did the theft occur and finally how did the physical element (actus reus) of the theft take place</w:t>
      </w:r>
      <w:r w:rsidR="00712B96">
        <w:rPr>
          <w:rFonts w:asciiTheme="majorHAnsi" w:hAnsiTheme="majorHAnsi" w:cstheme="majorHAnsi"/>
        </w:rPr>
        <w:t xml:space="preserve"> </w:t>
      </w:r>
      <w:r w:rsidR="00712B96" w:rsidRPr="00D205CD">
        <w:rPr>
          <w:rFonts w:asciiTheme="majorHAnsi" w:hAnsiTheme="majorHAnsi" w:cstheme="majorHAnsi"/>
        </w:rPr>
        <w:t>(</w:t>
      </w:r>
      <w:r w:rsidR="00712B96" w:rsidRPr="00D205CD">
        <w:rPr>
          <w:rFonts w:asciiTheme="majorHAnsi" w:hAnsiTheme="majorHAnsi" w:cstheme="majorHAnsi"/>
        </w:rPr>
        <w:t>Ronald V Clarke &amp; John E Eck, 2009)</w:t>
      </w:r>
      <w:r w:rsidR="00712B96" w:rsidRPr="00D205CD">
        <w:rPr>
          <w:rFonts w:asciiTheme="majorHAnsi" w:hAnsiTheme="majorHAnsi" w:cstheme="majorHAnsi"/>
        </w:rPr>
        <w:t xml:space="preserve">. </w:t>
      </w:r>
      <w:r w:rsidRPr="00D205CD">
        <w:rPr>
          <w:rFonts w:asciiTheme="majorHAnsi" w:hAnsiTheme="majorHAnsi" w:cstheme="majorHAnsi"/>
        </w:rPr>
        <w:t>This</w:t>
      </w:r>
      <w:r w:rsidR="00712B96" w:rsidRPr="00D205CD">
        <w:rPr>
          <w:rFonts w:asciiTheme="majorHAnsi" w:hAnsiTheme="majorHAnsi" w:cstheme="majorHAnsi"/>
        </w:rPr>
        <w:t xml:space="preserve"> allowed me to obtain information that was relevant to the investigation,</w:t>
      </w:r>
      <w:r w:rsidR="00712B96">
        <w:rPr>
          <w:rFonts w:asciiTheme="majorHAnsi" w:hAnsiTheme="majorHAnsi" w:cstheme="majorHAnsi"/>
        </w:rPr>
        <w:t xml:space="preserve"> which in turn directed me in how to proceed with the investigation. </w:t>
      </w:r>
    </w:p>
    <w:p w14:paraId="2246CCC0" w14:textId="52AABF83" w:rsidR="001708ED" w:rsidRDefault="001708ED" w:rsidP="001708ED">
      <w:pPr>
        <w:rPr>
          <w:rFonts w:asciiTheme="majorHAnsi" w:hAnsiTheme="majorHAnsi" w:cstheme="majorHAnsi"/>
        </w:rPr>
      </w:pPr>
      <w:r w:rsidRPr="001708ED">
        <w:rPr>
          <w:rFonts w:asciiTheme="majorHAnsi" w:hAnsiTheme="majorHAnsi" w:cstheme="majorHAnsi"/>
        </w:rPr>
        <w:t xml:space="preserve">Having followed these steps, </w:t>
      </w:r>
      <w:r w:rsidR="00D205CD">
        <w:rPr>
          <w:rFonts w:asciiTheme="majorHAnsi" w:hAnsiTheme="majorHAnsi" w:cstheme="majorHAnsi"/>
        </w:rPr>
        <w:t xml:space="preserve">I had </w:t>
      </w:r>
      <w:r w:rsidR="00112019">
        <w:rPr>
          <w:rFonts w:asciiTheme="majorHAnsi" w:hAnsiTheme="majorHAnsi" w:cstheme="majorHAnsi"/>
        </w:rPr>
        <w:t xml:space="preserve">access to </w:t>
      </w:r>
      <w:r w:rsidRPr="001708ED">
        <w:rPr>
          <w:rFonts w:asciiTheme="majorHAnsi" w:hAnsiTheme="majorHAnsi" w:cstheme="majorHAnsi"/>
        </w:rPr>
        <w:t xml:space="preserve">CCTV of the culprit stealing, making no effort to </w:t>
      </w:r>
      <w:r w:rsidR="00283BCC" w:rsidRPr="001708ED">
        <w:rPr>
          <w:rFonts w:asciiTheme="majorHAnsi" w:hAnsiTheme="majorHAnsi" w:cstheme="majorHAnsi"/>
        </w:rPr>
        <w:t>pay,</w:t>
      </w:r>
      <w:r w:rsidRPr="001708ED">
        <w:rPr>
          <w:rFonts w:asciiTheme="majorHAnsi" w:hAnsiTheme="majorHAnsi" w:cstheme="majorHAnsi"/>
        </w:rPr>
        <w:t xml:space="preserve"> and driving off in a vehicle. </w:t>
      </w:r>
      <w:r w:rsidR="00D205CD">
        <w:rPr>
          <w:rFonts w:asciiTheme="majorHAnsi" w:hAnsiTheme="majorHAnsi" w:cstheme="majorHAnsi"/>
        </w:rPr>
        <w:t xml:space="preserve">The numberplate of the vehicle was visible from the CCTV footage, thus allowing me to search for insurance details and thereby obtain a registered address for the owner of the vehicle. </w:t>
      </w:r>
      <w:r w:rsidRPr="001708ED">
        <w:rPr>
          <w:rFonts w:asciiTheme="majorHAnsi" w:hAnsiTheme="majorHAnsi" w:cstheme="majorHAnsi"/>
        </w:rPr>
        <w:t xml:space="preserve">The information that came back from the search of the number plate indicated that the </w:t>
      </w:r>
      <w:r w:rsidR="00D205CD">
        <w:rPr>
          <w:rFonts w:asciiTheme="majorHAnsi" w:hAnsiTheme="majorHAnsi" w:cstheme="majorHAnsi"/>
        </w:rPr>
        <w:t xml:space="preserve">registered owner of the vehicle in question </w:t>
      </w:r>
      <w:r w:rsidRPr="001708ED">
        <w:rPr>
          <w:rFonts w:asciiTheme="majorHAnsi" w:hAnsiTheme="majorHAnsi" w:cstheme="majorHAnsi"/>
        </w:rPr>
        <w:t>resided on the local traveller site.</w:t>
      </w:r>
    </w:p>
    <w:p w14:paraId="2AB092DB" w14:textId="52FE9E8B" w:rsidR="00F474C4" w:rsidRDefault="00F474C4" w:rsidP="001708ED">
      <w:pPr>
        <w:rPr>
          <w:rFonts w:asciiTheme="majorHAnsi" w:hAnsiTheme="majorHAnsi" w:cstheme="majorHAnsi"/>
        </w:rPr>
      </w:pPr>
    </w:p>
    <w:p w14:paraId="0D15232D" w14:textId="64C0E1F3" w:rsidR="00F474C4" w:rsidRPr="001708ED" w:rsidRDefault="00F474C4" w:rsidP="001708ED">
      <w:pPr>
        <w:rPr>
          <w:rFonts w:asciiTheme="majorHAnsi" w:hAnsiTheme="majorHAnsi" w:cstheme="majorHAnsi"/>
        </w:rPr>
      </w:pPr>
      <w:r>
        <w:rPr>
          <w:rFonts w:asciiTheme="majorHAnsi" w:hAnsiTheme="majorHAnsi" w:cstheme="majorHAnsi"/>
        </w:rPr>
        <w:t xml:space="preserve">Now with the information of the registered owner (RO) of the vehicle and the </w:t>
      </w:r>
      <w:r w:rsidR="00283BCC">
        <w:rPr>
          <w:rFonts w:asciiTheme="majorHAnsi" w:hAnsiTheme="majorHAnsi" w:cstheme="majorHAnsi"/>
        </w:rPr>
        <w:t>CCTV</w:t>
      </w:r>
      <w:r>
        <w:rPr>
          <w:rFonts w:asciiTheme="majorHAnsi" w:hAnsiTheme="majorHAnsi" w:cstheme="majorHAnsi"/>
        </w:rPr>
        <w:t xml:space="preserve"> footage, I approached the police force’ single point of contact </w:t>
      </w:r>
      <w:r w:rsidR="00180707">
        <w:rPr>
          <w:rFonts w:asciiTheme="majorHAnsi" w:hAnsiTheme="majorHAnsi" w:cstheme="majorHAnsi"/>
        </w:rPr>
        <w:t xml:space="preserve">(SPOC) </w:t>
      </w:r>
      <w:r>
        <w:rPr>
          <w:rFonts w:asciiTheme="majorHAnsi" w:hAnsiTheme="majorHAnsi" w:cstheme="majorHAnsi"/>
        </w:rPr>
        <w:t xml:space="preserve">for the traveller site. In doing this I hoped to gain a positive identification that the suspect in the </w:t>
      </w:r>
      <w:r w:rsidR="00112019">
        <w:rPr>
          <w:rFonts w:asciiTheme="majorHAnsi" w:hAnsiTheme="majorHAnsi" w:cstheme="majorHAnsi"/>
        </w:rPr>
        <w:t>CCTV</w:t>
      </w:r>
      <w:r>
        <w:rPr>
          <w:rFonts w:asciiTheme="majorHAnsi" w:hAnsiTheme="majorHAnsi" w:cstheme="majorHAnsi"/>
        </w:rPr>
        <w:t xml:space="preserve"> was that of the same as the </w:t>
      </w:r>
      <w:r w:rsidR="00180707">
        <w:rPr>
          <w:rFonts w:asciiTheme="majorHAnsi" w:hAnsiTheme="majorHAnsi" w:cstheme="majorHAnsi"/>
        </w:rPr>
        <w:t xml:space="preserve">RO. The SPOC quickly identified the individual in the </w:t>
      </w:r>
      <w:r w:rsidR="00112019">
        <w:rPr>
          <w:rFonts w:asciiTheme="majorHAnsi" w:hAnsiTheme="majorHAnsi" w:cstheme="majorHAnsi"/>
        </w:rPr>
        <w:t>CCTV</w:t>
      </w:r>
      <w:r w:rsidR="00180707">
        <w:rPr>
          <w:rFonts w:asciiTheme="majorHAnsi" w:hAnsiTheme="majorHAnsi" w:cstheme="majorHAnsi"/>
        </w:rPr>
        <w:t xml:space="preserve"> thus negating that the person in the </w:t>
      </w:r>
      <w:r w:rsidR="00112019">
        <w:rPr>
          <w:rFonts w:asciiTheme="majorHAnsi" w:hAnsiTheme="majorHAnsi" w:cstheme="majorHAnsi"/>
        </w:rPr>
        <w:t>CCTV</w:t>
      </w:r>
      <w:r w:rsidR="00180707">
        <w:rPr>
          <w:rFonts w:asciiTheme="majorHAnsi" w:hAnsiTheme="majorHAnsi" w:cstheme="majorHAnsi"/>
        </w:rPr>
        <w:t xml:space="preserve"> was anybody else.</w:t>
      </w:r>
    </w:p>
    <w:p w14:paraId="11299C0C"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45437FA" w14:textId="7F045733"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The feeling of hostility and distrust between members of the traveller communities </w:t>
      </w:r>
      <w:r w:rsidR="00F474C4">
        <w:rPr>
          <w:rFonts w:asciiTheme="majorHAnsi" w:hAnsiTheme="majorHAnsi" w:cstheme="majorHAnsi"/>
        </w:rPr>
        <w:t xml:space="preserve">and police </w:t>
      </w:r>
      <w:r w:rsidRPr="001708ED">
        <w:rPr>
          <w:rFonts w:asciiTheme="majorHAnsi" w:hAnsiTheme="majorHAnsi" w:cstheme="majorHAnsi"/>
        </w:rPr>
        <w:t xml:space="preserve">have been long instated over generations. </w:t>
      </w:r>
      <w:r w:rsidR="00283BCC">
        <w:rPr>
          <w:rFonts w:asciiTheme="majorHAnsi" w:hAnsiTheme="majorHAnsi" w:cstheme="majorHAnsi"/>
        </w:rPr>
        <w:t>M</w:t>
      </w:r>
      <w:r w:rsidRPr="001708ED">
        <w:rPr>
          <w:rFonts w:asciiTheme="majorHAnsi" w:hAnsiTheme="majorHAnsi" w:cstheme="majorHAnsi"/>
        </w:rPr>
        <w:t>embers of the traveller communities have felt disproportionately victimised by police and felt that they are at many a time blamed for problems in a local area without evidence or backing (Traveller Movement</w:t>
      </w:r>
      <w:r w:rsidR="005866E0">
        <w:rPr>
          <w:rFonts w:asciiTheme="majorHAnsi" w:hAnsiTheme="majorHAnsi" w:cstheme="majorHAnsi"/>
        </w:rPr>
        <w:t>,</w:t>
      </w:r>
      <w:r w:rsidRPr="001708ED">
        <w:rPr>
          <w:rFonts w:asciiTheme="majorHAnsi" w:hAnsiTheme="majorHAnsi" w:cstheme="majorHAnsi"/>
        </w:rPr>
        <w:t xml:space="preserve"> 2018).</w:t>
      </w:r>
    </w:p>
    <w:p w14:paraId="2DF42D77"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B80F830" w14:textId="31581736" w:rsidR="001708ED" w:rsidRPr="001708ED" w:rsidRDefault="001708ED" w:rsidP="001708ED">
      <w:pPr>
        <w:rPr>
          <w:rFonts w:asciiTheme="majorHAnsi" w:hAnsiTheme="majorHAnsi" w:cstheme="majorHAnsi"/>
        </w:rPr>
      </w:pPr>
      <w:r w:rsidRPr="001708ED">
        <w:rPr>
          <w:rFonts w:asciiTheme="majorHAnsi" w:hAnsiTheme="majorHAnsi" w:cstheme="majorHAnsi"/>
        </w:rPr>
        <w:t>Knowing that there would be potential for animosity if I attended the traveller site unprepared, I applied the NDM model to come up with a working plan to arrest this individual</w:t>
      </w:r>
      <w:r w:rsidR="00F474C4">
        <w:rPr>
          <w:rFonts w:asciiTheme="majorHAnsi" w:hAnsiTheme="majorHAnsi" w:cstheme="majorHAnsi"/>
        </w:rPr>
        <w:t xml:space="preserve"> </w:t>
      </w:r>
      <w:r w:rsidRPr="001708ED">
        <w:rPr>
          <w:rFonts w:asciiTheme="majorHAnsi" w:hAnsiTheme="majorHAnsi" w:cstheme="majorHAnsi"/>
        </w:rPr>
        <w:t xml:space="preserve"> and keep myself and those around</w:t>
      </w:r>
      <w:r w:rsidR="00F474C4">
        <w:rPr>
          <w:rFonts w:asciiTheme="majorHAnsi" w:hAnsiTheme="majorHAnsi" w:cstheme="majorHAnsi"/>
        </w:rPr>
        <w:t xml:space="preserve"> me</w:t>
      </w:r>
      <w:r w:rsidRPr="001708ED">
        <w:rPr>
          <w:rFonts w:asciiTheme="majorHAnsi" w:hAnsiTheme="majorHAnsi" w:cstheme="majorHAnsi"/>
        </w:rPr>
        <w:t xml:space="preserve"> safe. As I could not determine when this individual would next leave the confines of the encampment thus </w:t>
      </w:r>
      <w:r w:rsidR="00180707">
        <w:rPr>
          <w:rFonts w:asciiTheme="majorHAnsi" w:hAnsiTheme="majorHAnsi" w:cstheme="majorHAnsi"/>
        </w:rPr>
        <w:lastRenderedPageBreak/>
        <w:t xml:space="preserve">allowing me </w:t>
      </w:r>
      <w:r w:rsidRPr="001708ED">
        <w:rPr>
          <w:rFonts w:asciiTheme="majorHAnsi" w:hAnsiTheme="majorHAnsi" w:cstheme="majorHAnsi"/>
        </w:rPr>
        <w:t>to apprehend them in a safe manner, I had to formulate another plan that would minimize risk while still securing an arrest</w:t>
      </w:r>
      <w:r w:rsidR="00437F2E">
        <w:rPr>
          <w:rFonts w:asciiTheme="majorHAnsi" w:hAnsiTheme="majorHAnsi" w:cstheme="majorHAnsi"/>
        </w:rPr>
        <w:t xml:space="preserve"> </w:t>
      </w:r>
      <w:r w:rsidRPr="001708ED">
        <w:rPr>
          <w:rFonts w:asciiTheme="majorHAnsi" w:hAnsiTheme="majorHAnsi" w:cstheme="majorHAnsi"/>
        </w:rPr>
        <w:t>(</w:t>
      </w:r>
      <w:r w:rsidRPr="00D96CA1">
        <w:rPr>
          <w:rFonts w:asciiTheme="majorHAnsi" w:hAnsiTheme="majorHAnsi" w:cstheme="majorHAnsi"/>
          <w:i/>
          <w:iCs/>
        </w:rPr>
        <w:t>Section 24 - PACE</w:t>
      </w:r>
      <w:r w:rsidR="005866E0" w:rsidRPr="00D96CA1">
        <w:rPr>
          <w:rFonts w:asciiTheme="majorHAnsi" w:hAnsiTheme="majorHAnsi" w:cstheme="majorHAnsi"/>
          <w:i/>
          <w:iCs/>
        </w:rPr>
        <w:t xml:space="preserve">, </w:t>
      </w:r>
      <w:r w:rsidRPr="00D96CA1">
        <w:rPr>
          <w:rFonts w:asciiTheme="majorHAnsi" w:hAnsiTheme="majorHAnsi" w:cstheme="majorHAnsi"/>
          <w:i/>
          <w:iCs/>
        </w:rPr>
        <w:t>1984</w:t>
      </w:r>
      <w:r w:rsidRPr="001708ED">
        <w:rPr>
          <w:rFonts w:asciiTheme="majorHAnsi" w:hAnsiTheme="majorHAnsi" w:cstheme="majorHAnsi"/>
        </w:rPr>
        <w:t>).</w:t>
      </w:r>
    </w:p>
    <w:p w14:paraId="2E377C30" w14:textId="03E7C29B" w:rsidR="001708ED" w:rsidRPr="001708ED" w:rsidRDefault="001708ED" w:rsidP="001708ED">
      <w:pPr>
        <w:rPr>
          <w:rFonts w:asciiTheme="majorHAnsi" w:hAnsiTheme="majorHAnsi" w:cstheme="majorHAnsi"/>
        </w:rPr>
      </w:pPr>
      <w:r w:rsidRPr="001708ED">
        <w:rPr>
          <w:rFonts w:asciiTheme="majorHAnsi" w:hAnsiTheme="majorHAnsi" w:cstheme="majorHAnsi"/>
        </w:rPr>
        <w:t>The need for necessity arises due to a requirement to show why an arrest was justified there and then, and why it must’ve happened at the earliest opportunity rather than a later time</w:t>
      </w:r>
      <w:r w:rsidR="00437F2E">
        <w:rPr>
          <w:rFonts w:asciiTheme="majorHAnsi" w:hAnsiTheme="majorHAnsi" w:cstheme="majorHAnsi"/>
        </w:rPr>
        <w:t xml:space="preserve"> </w:t>
      </w:r>
      <w:r w:rsidRPr="001708ED">
        <w:rPr>
          <w:rFonts w:asciiTheme="majorHAnsi" w:hAnsiTheme="majorHAnsi" w:cstheme="majorHAnsi"/>
        </w:rPr>
        <w:t>(</w:t>
      </w:r>
      <w:r w:rsidRPr="00D96CA1">
        <w:rPr>
          <w:rFonts w:asciiTheme="majorHAnsi" w:hAnsiTheme="majorHAnsi" w:cstheme="majorHAnsi"/>
          <w:i/>
          <w:iCs/>
        </w:rPr>
        <w:t>Section 110 of the Serious Organised Crime and Police Act</w:t>
      </w:r>
      <w:r w:rsidR="005866E0" w:rsidRPr="00D96CA1">
        <w:rPr>
          <w:rFonts w:asciiTheme="majorHAnsi" w:hAnsiTheme="majorHAnsi" w:cstheme="majorHAnsi"/>
          <w:i/>
          <w:iCs/>
        </w:rPr>
        <w:t xml:space="preserve">, </w:t>
      </w:r>
      <w:r w:rsidRPr="00D96CA1">
        <w:rPr>
          <w:rFonts w:asciiTheme="majorHAnsi" w:hAnsiTheme="majorHAnsi" w:cstheme="majorHAnsi"/>
          <w:i/>
          <w:iCs/>
        </w:rPr>
        <w:t>2005</w:t>
      </w:r>
      <w:r w:rsidRPr="001708ED">
        <w:rPr>
          <w:rFonts w:asciiTheme="majorHAnsi" w:hAnsiTheme="majorHAnsi" w:cstheme="majorHAnsi"/>
        </w:rPr>
        <w:t>).</w:t>
      </w:r>
      <w:r w:rsidR="00283BCC">
        <w:rPr>
          <w:rFonts w:asciiTheme="majorHAnsi" w:hAnsiTheme="majorHAnsi" w:cstheme="majorHAnsi"/>
        </w:rPr>
        <w:t xml:space="preserve"> </w:t>
      </w:r>
      <w:r w:rsidRPr="001708ED">
        <w:rPr>
          <w:rFonts w:asciiTheme="majorHAnsi" w:hAnsiTheme="majorHAnsi" w:cstheme="majorHAnsi"/>
        </w:rPr>
        <w:t>In these circumstances, it was to conduct a prompt and effective investigation of the offence. It was also to prevent the total loss of the item stolen with the aim to recover it. </w:t>
      </w:r>
    </w:p>
    <w:p w14:paraId="21A4090B"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4D90A765" w14:textId="7EA477AC" w:rsidR="001708ED" w:rsidRPr="001708ED" w:rsidRDefault="001708ED" w:rsidP="00180707">
      <w:pPr>
        <w:rPr>
          <w:rFonts w:asciiTheme="majorHAnsi" w:hAnsiTheme="majorHAnsi" w:cstheme="majorHAnsi"/>
        </w:rPr>
      </w:pPr>
      <w:r w:rsidRPr="001708ED">
        <w:rPr>
          <w:rFonts w:asciiTheme="majorHAnsi" w:hAnsiTheme="majorHAnsi" w:cstheme="majorHAnsi"/>
        </w:rPr>
        <w:t> </w:t>
      </w:r>
      <w:r w:rsidR="00112019">
        <w:rPr>
          <w:rFonts w:asciiTheme="majorHAnsi" w:hAnsiTheme="majorHAnsi" w:cstheme="majorHAnsi"/>
        </w:rPr>
        <w:t xml:space="preserve">As the item stolen was not of significant value, </w:t>
      </w:r>
      <w:r w:rsidRPr="00180707">
        <w:rPr>
          <w:rFonts w:asciiTheme="majorHAnsi" w:hAnsiTheme="majorHAnsi" w:cstheme="majorHAnsi"/>
        </w:rPr>
        <w:t>I decided</w:t>
      </w:r>
      <w:r w:rsidRPr="001708ED">
        <w:rPr>
          <w:rFonts w:asciiTheme="majorHAnsi" w:hAnsiTheme="majorHAnsi" w:cstheme="majorHAnsi"/>
        </w:rPr>
        <w:t xml:space="preserve"> to utilise a non-confrontational approach and ask for an introduction via the police forces’ </w:t>
      </w:r>
      <w:r w:rsidR="00180707">
        <w:rPr>
          <w:rFonts w:asciiTheme="majorHAnsi" w:hAnsiTheme="majorHAnsi" w:cstheme="majorHAnsi"/>
        </w:rPr>
        <w:t xml:space="preserve">SPOC </w:t>
      </w:r>
      <w:r w:rsidRPr="001708ED">
        <w:rPr>
          <w:rFonts w:asciiTheme="majorHAnsi" w:hAnsiTheme="majorHAnsi" w:cstheme="majorHAnsi"/>
        </w:rPr>
        <w:t>for the encampment to resolve the matter. I felt that through this way a peaceful resolution could be found</w:t>
      </w:r>
      <w:r w:rsidR="00180707">
        <w:rPr>
          <w:rFonts w:asciiTheme="majorHAnsi" w:hAnsiTheme="majorHAnsi" w:cstheme="majorHAnsi"/>
        </w:rPr>
        <w:t xml:space="preserve"> by having a familiar face to both sides act as an </w:t>
      </w:r>
      <w:r w:rsidR="00180707" w:rsidRPr="00180707">
        <w:rPr>
          <w:rFonts w:asciiTheme="majorHAnsi" w:hAnsiTheme="majorHAnsi" w:cstheme="majorHAnsi"/>
        </w:rPr>
        <w:t>intermediary</w:t>
      </w:r>
      <w:r w:rsidRPr="001708ED">
        <w:rPr>
          <w:rFonts w:asciiTheme="majorHAnsi" w:hAnsiTheme="majorHAnsi" w:cstheme="majorHAnsi"/>
        </w:rPr>
        <w:t xml:space="preserve">. Using methods of being non-argumentative and transparent with my intentions </w:t>
      </w:r>
      <w:r w:rsidR="00180707">
        <w:rPr>
          <w:rFonts w:asciiTheme="majorHAnsi" w:hAnsiTheme="majorHAnsi" w:cstheme="majorHAnsi"/>
        </w:rPr>
        <w:t xml:space="preserve">rather than </w:t>
      </w:r>
      <w:r w:rsidR="00283BCC">
        <w:rPr>
          <w:rFonts w:asciiTheme="majorHAnsi" w:hAnsiTheme="majorHAnsi" w:cstheme="majorHAnsi"/>
        </w:rPr>
        <w:t>an</w:t>
      </w:r>
      <w:r w:rsidR="00180707">
        <w:rPr>
          <w:rFonts w:asciiTheme="majorHAnsi" w:hAnsiTheme="majorHAnsi" w:cstheme="majorHAnsi"/>
        </w:rPr>
        <w:t xml:space="preserve"> approach of hostility to conduct an arrest by force, it allowed me to conduct an arrest in a peaceful and agreeable ma</w:t>
      </w:r>
      <w:r w:rsidR="00283BCC">
        <w:rPr>
          <w:rFonts w:asciiTheme="majorHAnsi" w:hAnsiTheme="majorHAnsi" w:cstheme="majorHAnsi"/>
        </w:rPr>
        <w:t>nner</w:t>
      </w:r>
      <w:r w:rsidR="00180707">
        <w:rPr>
          <w:rFonts w:asciiTheme="majorHAnsi" w:hAnsiTheme="majorHAnsi" w:cstheme="majorHAnsi"/>
        </w:rPr>
        <w:t xml:space="preserve"> for all involved. In turn this not only gained the apprehension of the suspected thief but also the product that had been stolen without loss or damage </w:t>
      </w:r>
      <w:r w:rsidRPr="001708ED">
        <w:rPr>
          <w:rFonts w:asciiTheme="majorHAnsi" w:hAnsiTheme="majorHAnsi" w:cstheme="majorHAnsi"/>
        </w:rPr>
        <w:t>(Social Care Wales</w:t>
      </w:r>
      <w:r w:rsidR="005866E0">
        <w:rPr>
          <w:rFonts w:asciiTheme="majorHAnsi" w:hAnsiTheme="majorHAnsi" w:cstheme="majorHAnsi"/>
        </w:rPr>
        <w:t>,</w:t>
      </w:r>
      <w:r w:rsidRPr="001708ED">
        <w:rPr>
          <w:rFonts w:asciiTheme="majorHAnsi" w:hAnsiTheme="majorHAnsi" w:cstheme="majorHAnsi"/>
        </w:rPr>
        <w:t xml:space="preserve"> 2022).</w:t>
      </w:r>
    </w:p>
    <w:p w14:paraId="4172A176"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5A9088D" w14:textId="540FB719"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Reflecting on the incident, I felt </w:t>
      </w:r>
      <w:r w:rsidR="00283BCC">
        <w:rPr>
          <w:rFonts w:asciiTheme="majorHAnsi" w:hAnsiTheme="majorHAnsi" w:cstheme="majorHAnsi"/>
        </w:rPr>
        <w:t>that</w:t>
      </w:r>
      <w:r w:rsidRPr="001708ED">
        <w:rPr>
          <w:rFonts w:asciiTheme="majorHAnsi" w:hAnsiTheme="majorHAnsi" w:cstheme="majorHAnsi"/>
        </w:rPr>
        <w:t xml:space="preserve"> I conducted myself well and to the expectations of both the victim and the suspect. I ensured that the investigation was carried out with each enquiry followed to minimise doubt. On reflection meeting with the traveller community went well</w:t>
      </w:r>
      <w:r w:rsidR="00283BCC">
        <w:rPr>
          <w:rFonts w:asciiTheme="majorHAnsi" w:hAnsiTheme="majorHAnsi" w:cstheme="majorHAnsi"/>
        </w:rPr>
        <w:t>,</w:t>
      </w:r>
      <w:r w:rsidRPr="001708ED">
        <w:rPr>
          <w:rFonts w:asciiTheme="majorHAnsi" w:hAnsiTheme="majorHAnsi" w:cstheme="majorHAnsi"/>
        </w:rPr>
        <w:t xml:space="preserve"> however, there was the possibility that the entire incident could’ve turned foul, thus putting myself and the officer I liaised with to set up the meeting</w:t>
      </w:r>
      <w:r w:rsidR="00437F2E">
        <w:rPr>
          <w:rFonts w:asciiTheme="majorHAnsi" w:hAnsiTheme="majorHAnsi" w:cstheme="majorHAnsi"/>
        </w:rPr>
        <w:t xml:space="preserve"> </w:t>
      </w:r>
      <w:r w:rsidR="00437F2E" w:rsidRPr="001708ED">
        <w:rPr>
          <w:rFonts w:asciiTheme="majorHAnsi" w:hAnsiTheme="majorHAnsi" w:cstheme="majorHAnsi"/>
        </w:rPr>
        <w:t>at risk</w:t>
      </w:r>
      <w:r w:rsidRPr="001708ED">
        <w:rPr>
          <w:rFonts w:asciiTheme="majorHAnsi" w:hAnsiTheme="majorHAnsi" w:cstheme="majorHAnsi"/>
        </w:rPr>
        <w:t>. This will be something I keep in mind for the future with creating contingency plans for possible outcomes.</w:t>
      </w:r>
      <w:r w:rsidR="00283BCC">
        <w:rPr>
          <w:rFonts w:asciiTheme="majorHAnsi" w:hAnsiTheme="majorHAnsi" w:cstheme="majorHAnsi"/>
        </w:rPr>
        <w:t xml:space="preserve"> This</w:t>
      </w:r>
      <w:r w:rsidR="00180707">
        <w:rPr>
          <w:rFonts w:asciiTheme="majorHAnsi" w:hAnsiTheme="majorHAnsi" w:cstheme="majorHAnsi"/>
        </w:rPr>
        <w:t xml:space="preserve"> incident </w:t>
      </w:r>
      <w:r w:rsidR="00283BCC">
        <w:rPr>
          <w:rFonts w:asciiTheme="majorHAnsi" w:hAnsiTheme="majorHAnsi" w:cstheme="majorHAnsi"/>
        </w:rPr>
        <w:t xml:space="preserve">was </w:t>
      </w:r>
      <w:r w:rsidR="00180707">
        <w:rPr>
          <w:rFonts w:asciiTheme="majorHAnsi" w:hAnsiTheme="majorHAnsi" w:cstheme="majorHAnsi"/>
        </w:rPr>
        <w:t xml:space="preserve">as a positive learning experience as the options </w:t>
      </w:r>
      <w:r w:rsidR="00283BCC">
        <w:rPr>
          <w:rFonts w:asciiTheme="majorHAnsi" w:hAnsiTheme="majorHAnsi" w:cstheme="majorHAnsi"/>
        </w:rPr>
        <w:t xml:space="preserve">chosen </w:t>
      </w:r>
      <w:r w:rsidR="00180707">
        <w:rPr>
          <w:rFonts w:asciiTheme="majorHAnsi" w:hAnsiTheme="majorHAnsi" w:cstheme="majorHAnsi"/>
        </w:rPr>
        <w:t>during my investi</w:t>
      </w:r>
      <w:r w:rsidR="00BC564D">
        <w:rPr>
          <w:rFonts w:asciiTheme="majorHAnsi" w:hAnsiTheme="majorHAnsi" w:cstheme="majorHAnsi"/>
        </w:rPr>
        <w:t>gation</w:t>
      </w:r>
      <w:r w:rsidR="00180707">
        <w:rPr>
          <w:rFonts w:asciiTheme="majorHAnsi" w:hAnsiTheme="majorHAnsi" w:cstheme="majorHAnsi"/>
        </w:rPr>
        <w:t xml:space="preserve"> yield</w:t>
      </w:r>
      <w:r w:rsidR="00283BCC">
        <w:rPr>
          <w:rFonts w:asciiTheme="majorHAnsi" w:hAnsiTheme="majorHAnsi" w:cstheme="majorHAnsi"/>
        </w:rPr>
        <w:t>ed</w:t>
      </w:r>
      <w:r w:rsidR="00180707">
        <w:rPr>
          <w:rFonts w:asciiTheme="majorHAnsi" w:hAnsiTheme="majorHAnsi" w:cstheme="majorHAnsi"/>
        </w:rPr>
        <w:t xml:space="preserve"> the desired result for the victim. If I had summo</w:t>
      </w:r>
      <w:r w:rsidR="00BC564D">
        <w:rPr>
          <w:rFonts w:asciiTheme="majorHAnsi" w:hAnsiTheme="majorHAnsi" w:cstheme="majorHAnsi"/>
        </w:rPr>
        <w:t>n</w:t>
      </w:r>
      <w:r w:rsidR="00283BCC">
        <w:rPr>
          <w:rFonts w:asciiTheme="majorHAnsi" w:hAnsiTheme="majorHAnsi" w:cstheme="majorHAnsi"/>
        </w:rPr>
        <w:t>ed</w:t>
      </w:r>
      <w:r w:rsidR="00180707">
        <w:rPr>
          <w:rFonts w:asciiTheme="majorHAnsi" w:hAnsiTheme="majorHAnsi" w:cstheme="majorHAnsi"/>
        </w:rPr>
        <w:t xml:space="preserve"> the suspect to court or </w:t>
      </w:r>
      <w:r w:rsidR="00283BCC">
        <w:rPr>
          <w:rFonts w:asciiTheme="majorHAnsi" w:hAnsiTheme="majorHAnsi" w:cstheme="majorHAnsi"/>
        </w:rPr>
        <w:t>did not</w:t>
      </w:r>
      <w:r w:rsidR="00BC564D">
        <w:rPr>
          <w:rFonts w:asciiTheme="majorHAnsi" w:hAnsiTheme="majorHAnsi" w:cstheme="majorHAnsi"/>
        </w:rPr>
        <w:t xml:space="preserve"> </w:t>
      </w:r>
      <w:r w:rsidR="00283BCC">
        <w:rPr>
          <w:rFonts w:asciiTheme="majorHAnsi" w:hAnsiTheme="majorHAnsi" w:cstheme="majorHAnsi"/>
        </w:rPr>
        <w:t>attend</w:t>
      </w:r>
      <w:r w:rsidR="00BC564D">
        <w:rPr>
          <w:rFonts w:asciiTheme="majorHAnsi" w:hAnsiTheme="majorHAnsi" w:cstheme="majorHAnsi"/>
        </w:rPr>
        <w:t xml:space="preserve"> the encampment, then the stolen item may have been lost and never found. I was</w:t>
      </w:r>
      <w:r w:rsidR="00283BCC">
        <w:rPr>
          <w:rFonts w:asciiTheme="majorHAnsi" w:hAnsiTheme="majorHAnsi" w:cstheme="majorHAnsi"/>
        </w:rPr>
        <w:t xml:space="preserve"> </w:t>
      </w:r>
      <w:r w:rsidR="00BC564D">
        <w:rPr>
          <w:rFonts w:asciiTheme="majorHAnsi" w:hAnsiTheme="majorHAnsi" w:cstheme="majorHAnsi"/>
        </w:rPr>
        <w:t>happy with how I treated the victim, maintaining contact of each progression with the case whilst conducting the investigation in a timely manner</w:t>
      </w:r>
      <w:r w:rsidR="00283BCC">
        <w:rPr>
          <w:rFonts w:asciiTheme="majorHAnsi" w:hAnsiTheme="majorHAnsi" w:cstheme="majorHAnsi"/>
        </w:rPr>
        <w:t>,</w:t>
      </w:r>
      <w:r w:rsidR="00BC564D">
        <w:rPr>
          <w:rFonts w:asciiTheme="majorHAnsi" w:hAnsiTheme="majorHAnsi" w:cstheme="majorHAnsi"/>
        </w:rPr>
        <w:t xml:space="preserve"> upholding the victims’ rights and entitlements (</w:t>
      </w:r>
      <w:r w:rsidR="00BC564D" w:rsidRPr="00BC564D">
        <w:rPr>
          <w:rFonts w:asciiTheme="majorHAnsi" w:hAnsiTheme="majorHAnsi" w:cstheme="majorHAnsi"/>
        </w:rPr>
        <w:t>Victim Support</w:t>
      </w:r>
      <w:r w:rsidR="00BC564D">
        <w:rPr>
          <w:rFonts w:asciiTheme="majorHAnsi" w:hAnsiTheme="majorHAnsi" w:cstheme="majorHAnsi"/>
        </w:rPr>
        <w:t>,</w:t>
      </w:r>
      <w:r w:rsidR="00BC564D" w:rsidRPr="00BC564D">
        <w:rPr>
          <w:rFonts w:asciiTheme="majorHAnsi" w:hAnsiTheme="majorHAnsi" w:cstheme="majorHAnsi"/>
        </w:rPr>
        <w:t xml:space="preserve"> 2006).</w:t>
      </w:r>
    </w:p>
    <w:p w14:paraId="4EA16689" w14:textId="77777777" w:rsidR="00B15E77" w:rsidRDefault="00B15E77" w:rsidP="00C67FDB">
      <w:pPr>
        <w:rPr>
          <w:rFonts w:asciiTheme="majorHAnsi" w:hAnsiTheme="majorHAnsi" w:cstheme="majorHAnsi"/>
        </w:rPr>
      </w:pPr>
    </w:p>
    <w:p w14:paraId="61EB9301" w14:textId="66AC7C71" w:rsidR="00450C87" w:rsidRDefault="009F673F" w:rsidP="00C67FDB">
      <w:pPr>
        <w:rPr>
          <w:rFonts w:asciiTheme="majorHAnsi" w:hAnsiTheme="majorHAnsi" w:cstheme="majorHAnsi"/>
        </w:rPr>
      </w:pPr>
      <w:r w:rsidRPr="001E1D23">
        <w:rPr>
          <w:rFonts w:asciiTheme="majorHAnsi" w:hAnsiTheme="majorHAnsi" w:cstheme="majorHAnsi"/>
          <w:sz w:val="22"/>
          <w:szCs w:val="22"/>
        </w:rPr>
        <w:t xml:space="preserve">Word count : </w:t>
      </w:r>
      <w:r>
        <w:rPr>
          <w:rFonts w:asciiTheme="majorHAnsi" w:hAnsiTheme="majorHAnsi" w:cstheme="majorHAnsi"/>
        </w:rPr>
        <w:t>1</w:t>
      </w:r>
      <w:r w:rsidR="0010661F">
        <w:rPr>
          <w:rFonts w:asciiTheme="majorHAnsi" w:hAnsiTheme="majorHAnsi" w:cstheme="majorHAnsi"/>
        </w:rPr>
        <w:t>650</w:t>
      </w:r>
    </w:p>
    <w:p w14:paraId="6A3CC656" w14:textId="77777777" w:rsidR="00C67FDB" w:rsidRDefault="00C67FDB" w:rsidP="00C67FDB">
      <w:pPr>
        <w:rPr>
          <w:rFonts w:asciiTheme="majorHAnsi" w:hAnsiTheme="majorHAnsi" w:cstheme="majorHAnsi"/>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bookmarkEnd w:id="0"/>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bookmarkStart w:id="1" w:name="_Hlk119272810"/>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2B024ED" w14:textId="51569918" w:rsidR="00085D92" w:rsidRPr="00085D92" w:rsidRDefault="00085D92" w:rsidP="00085D92">
      <w:pPr>
        <w:rPr>
          <w:rFonts w:asciiTheme="majorHAnsi" w:hAnsiTheme="majorHAnsi" w:cstheme="majorHAnsi"/>
          <w:color w:val="auto"/>
        </w:rPr>
      </w:pPr>
      <w:r w:rsidRPr="00085D92">
        <w:rPr>
          <w:rFonts w:asciiTheme="majorHAnsi" w:hAnsiTheme="majorHAnsi" w:cstheme="majorHAnsi"/>
        </w:rPr>
        <w:t xml:space="preserve">During the initial tutorship period of my training, I was involved </w:t>
      </w:r>
      <w:r w:rsidR="00DC54EF">
        <w:rPr>
          <w:rFonts w:asciiTheme="majorHAnsi" w:hAnsiTheme="majorHAnsi" w:cstheme="majorHAnsi"/>
        </w:rPr>
        <w:t xml:space="preserve">several </w:t>
      </w:r>
      <w:r w:rsidRPr="00085D92">
        <w:rPr>
          <w:rFonts w:asciiTheme="majorHAnsi" w:hAnsiTheme="majorHAnsi" w:cstheme="majorHAnsi"/>
        </w:rPr>
        <w:t>different policing incidents that required me to improvise and adapt new approaches to working</w:t>
      </w:r>
      <w:r w:rsidR="00DC54EF">
        <w:rPr>
          <w:rFonts w:asciiTheme="majorHAnsi" w:hAnsiTheme="majorHAnsi" w:cstheme="majorHAnsi"/>
        </w:rPr>
        <w:t>.</w:t>
      </w:r>
      <w:r w:rsidRPr="00085D92">
        <w:rPr>
          <w:rFonts w:asciiTheme="majorHAnsi" w:hAnsiTheme="majorHAnsi" w:cstheme="majorHAnsi"/>
        </w:rPr>
        <w:t xml:space="preserve"> </w:t>
      </w:r>
      <w:r w:rsidR="00DC54EF">
        <w:rPr>
          <w:rFonts w:asciiTheme="majorHAnsi" w:hAnsiTheme="majorHAnsi" w:cstheme="majorHAnsi"/>
        </w:rPr>
        <w:t>O</w:t>
      </w:r>
      <w:r w:rsidRPr="00085D92">
        <w:rPr>
          <w:rFonts w:asciiTheme="majorHAnsi" w:hAnsiTheme="majorHAnsi" w:cstheme="majorHAnsi"/>
        </w:rPr>
        <w:t>ne such incident involved a burglary which involved victims of a displaced country who spoke very little English. The burglary took place on an end terraced property at some time between the hours of 8 pm and 1am</w:t>
      </w:r>
      <w:r w:rsidR="00DC54EF">
        <w:rPr>
          <w:rFonts w:asciiTheme="majorHAnsi" w:hAnsiTheme="majorHAnsi" w:cstheme="majorHAnsi"/>
        </w:rPr>
        <w:t xml:space="preserve"> </w:t>
      </w:r>
      <w:r w:rsidRPr="00085D92">
        <w:rPr>
          <w:rFonts w:asciiTheme="majorHAnsi" w:hAnsiTheme="majorHAnsi" w:cstheme="majorHAnsi"/>
        </w:rPr>
        <w:t xml:space="preserve">after the owners had left the property. The family, being out at the time the crime took place had no CCTV on their property </w:t>
      </w:r>
      <w:r w:rsidR="0059253D">
        <w:rPr>
          <w:rFonts w:asciiTheme="majorHAnsi" w:hAnsiTheme="majorHAnsi" w:cstheme="majorHAnsi"/>
        </w:rPr>
        <w:t>and n</w:t>
      </w:r>
      <w:r w:rsidRPr="00085D92">
        <w:rPr>
          <w:rFonts w:asciiTheme="majorHAnsi" w:hAnsiTheme="majorHAnsi" w:cstheme="majorHAnsi"/>
        </w:rPr>
        <w:t>o one that had witnessed the burglary or the damage that was caused to the rear sliding door to the property.</w:t>
      </w:r>
    </w:p>
    <w:p w14:paraId="2A855CE2" w14:textId="77777777" w:rsidR="00085D92" w:rsidRPr="00085D92" w:rsidRDefault="00085D92" w:rsidP="00085D92">
      <w:pPr>
        <w:rPr>
          <w:rFonts w:asciiTheme="majorHAnsi" w:hAnsiTheme="majorHAnsi" w:cstheme="majorHAnsi"/>
          <w:lang w:eastAsia="en-US"/>
        </w:rPr>
      </w:pPr>
      <w:r w:rsidRPr="00085D92">
        <w:rPr>
          <w:rFonts w:asciiTheme="majorHAnsi" w:hAnsiTheme="majorHAnsi" w:cstheme="majorHAnsi"/>
        </w:rPr>
        <w:t>During an incident such as this, it is vital for every step of the investigation to be done correctly and in line with force policy. Burglary can have a profound impact on a victim causing them much stress and anxiety.</w:t>
      </w:r>
    </w:p>
    <w:p w14:paraId="59491A33" w14:textId="61BA8967" w:rsidR="00085D92" w:rsidRPr="00085D92" w:rsidRDefault="00085D92" w:rsidP="00085D92">
      <w:pPr>
        <w:rPr>
          <w:rFonts w:asciiTheme="majorHAnsi" w:hAnsiTheme="majorHAnsi" w:cstheme="majorHAnsi"/>
        </w:rPr>
      </w:pPr>
      <w:r w:rsidRPr="00085D92">
        <w:rPr>
          <w:rFonts w:asciiTheme="majorHAnsi" w:hAnsiTheme="majorHAnsi" w:cstheme="majorHAnsi"/>
        </w:rPr>
        <w:t>(Victim Support</w:t>
      </w:r>
      <w:r w:rsidR="005866E0">
        <w:rPr>
          <w:rFonts w:asciiTheme="majorHAnsi" w:hAnsiTheme="majorHAnsi" w:cstheme="majorHAnsi"/>
        </w:rPr>
        <w:t>,</w:t>
      </w:r>
      <w:r w:rsidRPr="00085D92">
        <w:rPr>
          <w:rFonts w:asciiTheme="majorHAnsi" w:hAnsiTheme="majorHAnsi" w:cstheme="majorHAnsi"/>
        </w:rPr>
        <w:t xml:space="preserve"> 2022).</w:t>
      </w:r>
    </w:p>
    <w:p w14:paraId="647EF708" w14:textId="77777777" w:rsidR="00085D92" w:rsidRPr="00085D92" w:rsidRDefault="00085D92" w:rsidP="00085D92">
      <w:pPr>
        <w:rPr>
          <w:rFonts w:asciiTheme="majorHAnsi" w:hAnsiTheme="majorHAnsi" w:cstheme="majorHAnsi"/>
        </w:rPr>
      </w:pPr>
    </w:p>
    <w:p w14:paraId="23733FA2" w14:textId="589E2CAE" w:rsidR="00085D92" w:rsidRPr="00085D92" w:rsidRDefault="00B76171" w:rsidP="00085D92">
      <w:pPr>
        <w:rPr>
          <w:rFonts w:asciiTheme="majorHAnsi" w:hAnsiTheme="majorHAnsi" w:cstheme="majorHAnsi"/>
        </w:rPr>
      </w:pPr>
      <w:r>
        <w:rPr>
          <w:rFonts w:asciiTheme="majorHAnsi" w:hAnsiTheme="majorHAnsi" w:cstheme="majorHAnsi"/>
        </w:rPr>
        <w:t>Burglaries are often difficult to convict. S</w:t>
      </w:r>
      <w:r w:rsidR="00085D92" w:rsidRPr="00085D92">
        <w:rPr>
          <w:rFonts w:asciiTheme="majorHAnsi" w:hAnsiTheme="majorHAnsi" w:cstheme="majorHAnsi"/>
        </w:rPr>
        <w:t xml:space="preserve">tatistics show the police solving burglaries has now fallen to approximately 5% </w:t>
      </w:r>
      <w:r>
        <w:rPr>
          <w:rFonts w:asciiTheme="majorHAnsi" w:hAnsiTheme="majorHAnsi" w:cstheme="majorHAnsi"/>
        </w:rPr>
        <w:t>in the UK</w:t>
      </w:r>
      <w:r w:rsidR="00085D92" w:rsidRPr="00085D92">
        <w:rPr>
          <w:rFonts w:asciiTheme="majorHAnsi" w:hAnsiTheme="majorHAnsi" w:cstheme="majorHAnsi"/>
        </w:rPr>
        <w:t xml:space="preserve"> (LBC</w:t>
      </w:r>
      <w:r w:rsidR="005866E0">
        <w:rPr>
          <w:rFonts w:asciiTheme="majorHAnsi" w:hAnsiTheme="majorHAnsi" w:cstheme="majorHAnsi"/>
        </w:rPr>
        <w:t>,</w:t>
      </w:r>
      <w:r w:rsidR="00085D92" w:rsidRPr="00085D92">
        <w:rPr>
          <w:rFonts w:asciiTheme="majorHAnsi" w:hAnsiTheme="majorHAnsi" w:cstheme="majorHAnsi"/>
        </w:rPr>
        <w:t xml:space="preserve"> 2022).</w:t>
      </w:r>
      <w:r>
        <w:rPr>
          <w:rFonts w:asciiTheme="majorHAnsi" w:hAnsiTheme="majorHAnsi" w:cstheme="majorHAnsi"/>
        </w:rPr>
        <w:t xml:space="preserve"> </w:t>
      </w:r>
      <w:r w:rsidRPr="00085D92">
        <w:rPr>
          <w:rFonts w:asciiTheme="majorHAnsi" w:hAnsiTheme="majorHAnsi" w:cstheme="majorHAnsi"/>
        </w:rPr>
        <w:t xml:space="preserve">This means getting tasks done right the first time </w:t>
      </w:r>
      <w:r>
        <w:rPr>
          <w:rFonts w:asciiTheme="majorHAnsi" w:hAnsiTheme="majorHAnsi" w:cstheme="majorHAnsi"/>
        </w:rPr>
        <w:t>is imperative in</w:t>
      </w:r>
      <w:r w:rsidRPr="00085D92">
        <w:rPr>
          <w:rFonts w:asciiTheme="majorHAnsi" w:hAnsiTheme="majorHAnsi" w:cstheme="majorHAnsi"/>
        </w:rPr>
        <w:t xml:space="preserve"> getting a conviction.</w:t>
      </w:r>
      <w:r w:rsidR="0059253D">
        <w:rPr>
          <w:rFonts w:asciiTheme="majorHAnsi" w:hAnsiTheme="majorHAnsi" w:cstheme="majorHAnsi"/>
        </w:rPr>
        <w:t xml:space="preserve"> </w:t>
      </w:r>
      <w:r w:rsidR="00085D92" w:rsidRPr="00085D92">
        <w:rPr>
          <w:rFonts w:asciiTheme="majorHAnsi" w:hAnsiTheme="majorHAnsi" w:cstheme="majorHAnsi"/>
        </w:rPr>
        <w:t>It is for this reason that models and principles when investigating a crime such as a burglary must always be used and adhered to at all times. The model and principles that I am referring to are that of the golden hour and the national decision-making model. (College of Policing,</w:t>
      </w:r>
      <w:r w:rsidR="005866E0">
        <w:rPr>
          <w:rFonts w:asciiTheme="majorHAnsi" w:hAnsiTheme="majorHAnsi" w:cstheme="majorHAnsi"/>
        </w:rPr>
        <w:t xml:space="preserve"> </w:t>
      </w:r>
      <w:r w:rsidR="00085D92" w:rsidRPr="00085D92">
        <w:rPr>
          <w:rFonts w:asciiTheme="majorHAnsi" w:hAnsiTheme="majorHAnsi" w:cstheme="majorHAnsi"/>
        </w:rPr>
        <w:t>2021)</w:t>
      </w:r>
    </w:p>
    <w:p w14:paraId="175CFD1A" w14:textId="77777777" w:rsidR="00085D92" w:rsidRPr="00085D92" w:rsidRDefault="00085D92" w:rsidP="00085D92">
      <w:pPr>
        <w:rPr>
          <w:rFonts w:asciiTheme="majorHAnsi" w:hAnsiTheme="majorHAnsi" w:cstheme="majorHAnsi"/>
        </w:rPr>
      </w:pPr>
    </w:p>
    <w:p w14:paraId="65667A5A" w14:textId="33FD5F50" w:rsidR="00085D92" w:rsidRPr="00085D92" w:rsidRDefault="00085D92" w:rsidP="00085D92">
      <w:pPr>
        <w:rPr>
          <w:rFonts w:asciiTheme="majorHAnsi" w:hAnsiTheme="majorHAnsi" w:cstheme="majorHAnsi"/>
        </w:rPr>
      </w:pPr>
      <w:r w:rsidRPr="00085D92">
        <w:rPr>
          <w:rFonts w:asciiTheme="majorHAnsi" w:hAnsiTheme="majorHAnsi" w:cstheme="majorHAnsi"/>
        </w:rPr>
        <w:t>The NDM</w:t>
      </w:r>
      <w:r w:rsidR="0059253D">
        <w:rPr>
          <w:rFonts w:asciiTheme="majorHAnsi" w:hAnsiTheme="majorHAnsi" w:cstheme="majorHAnsi"/>
        </w:rPr>
        <w:t xml:space="preserve"> </w:t>
      </w:r>
      <w:r w:rsidR="00B76171">
        <w:rPr>
          <w:rFonts w:asciiTheme="majorHAnsi" w:hAnsiTheme="majorHAnsi" w:cstheme="majorHAnsi"/>
        </w:rPr>
        <w:t>is a model</w:t>
      </w:r>
      <w:r w:rsidRPr="00085D92">
        <w:rPr>
          <w:rFonts w:asciiTheme="majorHAnsi" w:hAnsiTheme="majorHAnsi" w:cstheme="majorHAnsi"/>
        </w:rPr>
        <w:t xml:space="preserve"> that police use to make decisions in virtually all policing incidents. The model is comprised and split up into 6 different parts that can be remembered by the mnemonic CIAPOR. Utilising this model helped me make rational decisions regarding the following incident. (College Of Policing</w:t>
      </w:r>
      <w:r w:rsidR="005866E0">
        <w:rPr>
          <w:rFonts w:asciiTheme="majorHAnsi" w:hAnsiTheme="majorHAnsi" w:cstheme="majorHAnsi"/>
        </w:rPr>
        <w:t>,</w:t>
      </w:r>
      <w:r w:rsidRPr="00085D92">
        <w:rPr>
          <w:rFonts w:asciiTheme="majorHAnsi" w:hAnsiTheme="majorHAnsi" w:cstheme="majorHAnsi"/>
        </w:rPr>
        <w:t xml:space="preserve"> 2014).</w:t>
      </w:r>
    </w:p>
    <w:p w14:paraId="348B2546" w14:textId="77777777" w:rsidR="00F77E68" w:rsidRDefault="00085D92" w:rsidP="00085D92">
      <w:pPr>
        <w:rPr>
          <w:rFonts w:asciiTheme="majorHAnsi" w:hAnsiTheme="majorHAnsi" w:cstheme="majorHAnsi"/>
        </w:rPr>
      </w:pPr>
      <w:r w:rsidRPr="00085D92">
        <w:rPr>
          <w:rFonts w:asciiTheme="majorHAnsi" w:hAnsiTheme="majorHAnsi" w:cstheme="majorHAnsi"/>
        </w:rPr>
        <w:t>The model begins with the police code of ethics which acts as the beating heart at the centre of the model.</w:t>
      </w:r>
      <w:r w:rsidR="0059253D">
        <w:rPr>
          <w:rFonts w:asciiTheme="majorHAnsi" w:hAnsiTheme="majorHAnsi" w:cstheme="majorHAnsi"/>
        </w:rPr>
        <w:t xml:space="preserve"> Each section of the NDM must relate back to the Code of Ethics, to ensure that all decisions that are made comply with the Code. </w:t>
      </w:r>
      <w:r w:rsidRPr="00085D92">
        <w:rPr>
          <w:rFonts w:asciiTheme="majorHAnsi" w:hAnsiTheme="majorHAnsi" w:cstheme="majorHAnsi"/>
        </w:rPr>
        <w:t xml:space="preserve"> </w:t>
      </w:r>
    </w:p>
    <w:p w14:paraId="7C863958" w14:textId="77777777" w:rsidR="00F77E68" w:rsidRDefault="00085D92" w:rsidP="00085D92">
      <w:pPr>
        <w:rPr>
          <w:rFonts w:asciiTheme="majorHAnsi" w:hAnsiTheme="majorHAnsi" w:cstheme="majorHAnsi"/>
        </w:rPr>
      </w:pPr>
      <w:r w:rsidRPr="00085D92">
        <w:rPr>
          <w:rFonts w:asciiTheme="majorHAnsi" w:hAnsiTheme="majorHAnsi" w:cstheme="majorHAnsi"/>
        </w:rPr>
        <w:t>.</w:t>
      </w:r>
    </w:p>
    <w:p w14:paraId="2770B978" w14:textId="796F4C4C" w:rsidR="00085D92" w:rsidRPr="00085D92" w:rsidRDefault="00085D92" w:rsidP="00085D92">
      <w:pPr>
        <w:rPr>
          <w:rFonts w:asciiTheme="majorHAnsi" w:hAnsiTheme="majorHAnsi" w:cstheme="majorHAnsi"/>
        </w:rPr>
      </w:pPr>
      <w:r w:rsidRPr="00085D92">
        <w:rPr>
          <w:rFonts w:asciiTheme="majorHAnsi" w:hAnsiTheme="majorHAnsi" w:cstheme="majorHAnsi"/>
        </w:rPr>
        <w:lastRenderedPageBreak/>
        <w:t xml:space="preserve">Following the </w:t>
      </w:r>
      <w:r w:rsidR="00F77E68">
        <w:rPr>
          <w:rFonts w:asciiTheme="majorHAnsi" w:hAnsiTheme="majorHAnsi" w:cstheme="majorHAnsi"/>
        </w:rPr>
        <w:t>C</w:t>
      </w:r>
      <w:r w:rsidRPr="00085D92">
        <w:rPr>
          <w:rFonts w:asciiTheme="majorHAnsi" w:hAnsiTheme="majorHAnsi" w:cstheme="majorHAnsi"/>
        </w:rPr>
        <w:t>ode of</w:t>
      </w:r>
      <w:r w:rsidR="00F77E68">
        <w:rPr>
          <w:rFonts w:asciiTheme="majorHAnsi" w:hAnsiTheme="majorHAnsi" w:cstheme="majorHAnsi"/>
        </w:rPr>
        <w:t xml:space="preserve"> E</w:t>
      </w:r>
      <w:r w:rsidRPr="00085D92">
        <w:rPr>
          <w:rFonts w:asciiTheme="majorHAnsi" w:hAnsiTheme="majorHAnsi" w:cstheme="majorHAnsi"/>
        </w:rPr>
        <w:t xml:space="preserve">thics </w:t>
      </w:r>
      <w:r w:rsidR="00F77E68">
        <w:rPr>
          <w:rFonts w:asciiTheme="majorHAnsi" w:hAnsiTheme="majorHAnsi" w:cstheme="majorHAnsi"/>
        </w:rPr>
        <w:t>should be</w:t>
      </w:r>
      <w:r w:rsidRPr="00085D92">
        <w:rPr>
          <w:rFonts w:asciiTheme="majorHAnsi" w:hAnsiTheme="majorHAnsi" w:cstheme="majorHAnsi"/>
        </w:rPr>
        <w:t xml:space="preserve"> an unconscious act that is performed on a daily basis</w:t>
      </w:r>
      <w:r w:rsidR="00F77E68">
        <w:rPr>
          <w:rFonts w:asciiTheme="majorHAnsi" w:hAnsiTheme="majorHAnsi" w:cstheme="majorHAnsi"/>
        </w:rPr>
        <w:t xml:space="preserve"> by all police staff</w:t>
      </w:r>
      <w:r w:rsidRPr="00085D92">
        <w:rPr>
          <w:rFonts w:asciiTheme="majorHAnsi" w:hAnsiTheme="majorHAnsi" w:cstheme="majorHAnsi"/>
        </w:rPr>
        <w:t xml:space="preserve">, </w:t>
      </w:r>
      <w:r w:rsidR="00F77E68">
        <w:rPr>
          <w:rFonts w:asciiTheme="majorHAnsi" w:hAnsiTheme="majorHAnsi" w:cstheme="majorHAnsi"/>
        </w:rPr>
        <w:t xml:space="preserve">as it </w:t>
      </w:r>
      <w:r w:rsidRPr="00085D92">
        <w:rPr>
          <w:rFonts w:asciiTheme="majorHAnsi" w:hAnsiTheme="majorHAnsi" w:cstheme="majorHAnsi"/>
        </w:rPr>
        <w:t>instils the correct morals in the organisation and what the public expects of its UK police force. Following these fundamental principles was pivotal during the incident as the victims who were displaced due to war in their home country did not have such a police force with foundations of conduct built of fairness, honesty, and integrity. </w:t>
      </w:r>
    </w:p>
    <w:p w14:paraId="2A880437" w14:textId="77777777" w:rsidR="00085D92" w:rsidRPr="00085D92" w:rsidRDefault="00085D92" w:rsidP="00085D92">
      <w:pPr>
        <w:rPr>
          <w:rFonts w:asciiTheme="majorHAnsi" w:hAnsiTheme="majorHAnsi" w:cstheme="majorHAnsi"/>
        </w:rPr>
      </w:pPr>
    </w:p>
    <w:p w14:paraId="3F1680BB" w14:textId="1B0F2253"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The next step in the model was the gathering information stage. Following the NDM it became evident through initiating the investigation that there was a possible lead through a vehicle registration number that CCTV in the area had captured. Unfortunately, the registration plate from the vehicle did not indicate an owner, however utilising the initial CCTV and the direction of travel I managed to locate other CCTV of the individuals matching the same descriptions and the same car entering the same vehicle </w:t>
      </w:r>
      <w:r w:rsidR="00B76171" w:rsidRPr="00085D92">
        <w:rPr>
          <w:rFonts w:asciiTheme="majorHAnsi" w:hAnsiTheme="majorHAnsi" w:cstheme="majorHAnsi"/>
        </w:rPr>
        <w:t>several</w:t>
      </w:r>
      <w:r w:rsidRPr="00085D92">
        <w:rPr>
          <w:rFonts w:asciiTheme="majorHAnsi" w:hAnsiTheme="majorHAnsi" w:cstheme="majorHAnsi"/>
        </w:rPr>
        <w:t xml:space="preserve"> streets away. This footage was from before the burglary however it was vital and pivotal evidence to put to the individuals involved who had carelessly not covered their faces. Due to this, it was not long before I had 3 males identified and placed on the wanted/suspected notice board. </w:t>
      </w:r>
      <w:r w:rsidR="00B76171">
        <w:rPr>
          <w:rFonts w:asciiTheme="majorHAnsi" w:hAnsiTheme="majorHAnsi" w:cstheme="majorHAnsi"/>
        </w:rPr>
        <w:t xml:space="preserve">Although </w:t>
      </w:r>
      <w:r w:rsidRPr="00085D92">
        <w:rPr>
          <w:rFonts w:asciiTheme="majorHAnsi" w:hAnsiTheme="majorHAnsi" w:cstheme="majorHAnsi"/>
        </w:rPr>
        <w:t>CCTV footage</w:t>
      </w:r>
      <w:r w:rsidR="00B76171">
        <w:rPr>
          <w:rFonts w:asciiTheme="majorHAnsi" w:hAnsiTheme="majorHAnsi" w:cstheme="majorHAnsi"/>
        </w:rPr>
        <w:t xml:space="preserve"> was available, </w:t>
      </w:r>
      <w:r w:rsidRPr="00085D92">
        <w:rPr>
          <w:rFonts w:asciiTheme="majorHAnsi" w:hAnsiTheme="majorHAnsi" w:cstheme="majorHAnsi"/>
        </w:rPr>
        <w:t>this doesn’t and shouldn’t stop officers from conducting a thorough investigation. It is the officer</w:t>
      </w:r>
      <w:r w:rsidR="00B76171">
        <w:rPr>
          <w:rFonts w:asciiTheme="majorHAnsi" w:hAnsiTheme="majorHAnsi" w:cstheme="majorHAnsi"/>
        </w:rPr>
        <w:t xml:space="preserve">’s responsibility </w:t>
      </w:r>
      <w:r w:rsidRPr="00085D92">
        <w:rPr>
          <w:rFonts w:asciiTheme="majorHAnsi" w:hAnsiTheme="majorHAnsi" w:cstheme="majorHAnsi"/>
        </w:rPr>
        <w:t>to submit all findings</w:t>
      </w:r>
      <w:r w:rsidR="00B76171">
        <w:rPr>
          <w:rFonts w:asciiTheme="majorHAnsi" w:hAnsiTheme="majorHAnsi" w:cstheme="majorHAnsi"/>
        </w:rPr>
        <w:t>,</w:t>
      </w:r>
      <w:r w:rsidRPr="00085D92">
        <w:rPr>
          <w:rFonts w:asciiTheme="majorHAnsi" w:hAnsiTheme="majorHAnsi" w:cstheme="majorHAnsi"/>
        </w:rPr>
        <w:t xml:space="preserve"> even </w:t>
      </w:r>
      <w:r w:rsidR="00B76171">
        <w:rPr>
          <w:rFonts w:asciiTheme="majorHAnsi" w:hAnsiTheme="majorHAnsi" w:cstheme="majorHAnsi"/>
        </w:rPr>
        <w:t>if the</w:t>
      </w:r>
      <w:r w:rsidRPr="00085D92">
        <w:rPr>
          <w:rFonts w:asciiTheme="majorHAnsi" w:hAnsiTheme="majorHAnsi" w:cstheme="majorHAnsi"/>
        </w:rPr>
        <w:t xml:space="preserve"> findings </w:t>
      </w:r>
      <w:r w:rsidR="00B76171">
        <w:rPr>
          <w:rFonts w:asciiTheme="majorHAnsi" w:hAnsiTheme="majorHAnsi" w:cstheme="majorHAnsi"/>
        </w:rPr>
        <w:t>would</w:t>
      </w:r>
      <w:r w:rsidRPr="00085D92">
        <w:rPr>
          <w:rFonts w:asciiTheme="majorHAnsi" w:hAnsiTheme="majorHAnsi" w:cstheme="majorHAnsi"/>
        </w:rPr>
        <w:t xml:space="preserve"> undermine the prosecution potentially allowing the suspects to walk free (CPIA</w:t>
      </w:r>
      <w:r w:rsidR="005866E0">
        <w:rPr>
          <w:rFonts w:asciiTheme="majorHAnsi" w:hAnsiTheme="majorHAnsi" w:cstheme="majorHAnsi"/>
        </w:rPr>
        <w:t xml:space="preserve">, </w:t>
      </w:r>
      <w:r w:rsidRPr="00085D92">
        <w:rPr>
          <w:rFonts w:asciiTheme="majorHAnsi" w:hAnsiTheme="majorHAnsi" w:cstheme="majorHAnsi"/>
        </w:rPr>
        <w:t>1996)</w:t>
      </w:r>
      <w:r w:rsidR="00D11C32">
        <w:rPr>
          <w:rFonts w:asciiTheme="majorHAnsi" w:hAnsiTheme="majorHAnsi" w:cstheme="majorHAnsi"/>
        </w:rPr>
        <w:t>.</w:t>
      </w:r>
    </w:p>
    <w:p w14:paraId="5D555C1A" w14:textId="25B834C4" w:rsidR="00085D92" w:rsidRPr="00085D92" w:rsidRDefault="00085D92" w:rsidP="00085D92">
      <w:pPr>
        <w:rPr>
          <w:rFonts w:asciiTheme="majorHAnsi" w:hAnsiTheme="majorHAnsi" w:cstheme="majorHAnsi"/>
        </w:rPr>
      </w:pPr>
      <w:r w:rsidRPr="00085D92">
        <w:rPr>
          <w:rFonts w:asciiTheme="majorHAnsi" w:hAnsiTheme="majorHAnsi" w:cstheme="majorHAnsi"/>
        </w:rPr>
        <w:t>Having this task, I knew no matter what information</w:t>
      </w:r>
      <w:r w:rsidR="00B76171">
        <w:rPr>
          <w:rFonts w:asciiTheme="majorHAnsi" w:hAnsiTheme="majorHAnsi" w:cstheme="majorHAnsi"/>
        </w:rPr>
        <w:t xml:space="preserve"> found,</w:t>
      </w:r>
      <w:r w:rsidRPr="00085D92">
        <w:rPr>
          <w:rFonts w:asciiTheme="majorHAnsi" w:hAnsiTheme="majorHAnsi" w:cstheme="majorHAnsi"/>
        </w:rPr>
        <w:t xml:space="preserve"> whether it be positive or negative</w:t>
      </w:r>
      <w:r w:rsidR="00B76171">
        <w:rPr>
          <w:rFonts w:asciiTheme="majorHAnsi" w:hAnsiTheme="majorHAnsi" w:cstheme="majorHAnsi"/>
        </w:rPr>
        <w:t>,</w:t>
      </w:r>
      <w:r w:rsidRPr="00085D92">
        <w:rPr>
          <w:rFonts w:asciiTheme="majorHAnsi" w:hAnsiTheme="majorHAnsi" w:cstheme="majorHAnsi"/>
        </w:rPr>
        <w:t xml:space="preserve"> I would need to submit</w:t>
      </w:r>
      <w:r w:rsidR="0059253D">
        <w:rPr>
          <w:rFonts w:asciiTheme="majorHAnsi" w:hAnsiTheme="majorHAnsi" w:cstheme="majorHAnsi"/>
        </w:rPr>
        <w:t xml:space="preserve"> it all</w:t>
      </w:r>
      <w:r w:rsidRPr="00085D92">
        <w:rPr>
          <w:rFonts w:asciiTheme="majorHAnsi" w:hAnsiTheme="majorHAnsi" w:cstheme="majorHAnsi"/>
        </w:rPr>
        <w:t xml:space="preserve"> to the case file</w:t>
      </w:r>
      <w:r w:rsidR="0059253D">
        <w:rPr>
          <w:rFonts w:asciiTheme="majorHAnsi" w:hAnsiTheme="majorHAnsi" w:cstheme="majorHAnsi"/>
        </w:rPr>
        <w:t xml:space="preserve"> that</w:t>
      </w:r>
      <w:r w:rsidRPr="00085D92">
        <w:rPr>
          <w:rFonts w:asciiTheme="majorHAnsi" w:hAnsiTheme="majorHAnsi" w:cstheme="majorHAnsi"/>
        </w:rPr>
        <w:t xml:space="preserve"> I would collate further down the line. This process is to allow fair trials of those arrested and charged to be conducted and furthermore prevent miscarriages of justice from taking place</w:t>
      </w:r>
      <w:r w:rsidR="00D11C32">
        <w:rPr>
          <w:rFonts w:asciiTheme="majorHAnsi" w:hAnsiTheme="majorHAnsi" w:cstheme="majorHAnsi"/>
        </w:rPr>
        <w:t xml:space="preserve"> </w:t>
      </w:r>
      <w:r w:rsidRPr="00085D92">
        <w:rPr>
          <w:rFonts w:asciiTheme="majorHAnsi" w:hAnsiTheme="majorHAnsi" w:cstheme="majorHAnsi"/>
        </w:rPr>
        <w:t>(Claire Brader</w:t>
      </w:r>
      <w:r w:rsidR="005866E0">
        <w:rPr>
          <w:rFonts w:asciiTheme="majorHAnsi" w:hAnsiTheme="majorHAnsi" w:cstheme="majorHAnsi"/>
        </w:rPr>
        <w:t xml:space="preserve">, </w:t>
      </w:r>
      <w:r w:rsidRPr="00085D92">
        <w:rPr>
          <w:rFonts w:asciiTheme="majorHAnsi" w:hAnsiTheme="majorHAnsi" w:cstheme="majorHAnsi"/>
        </w:rPr>
        <w:t>2020).</w:t>
      </w:r>
    </w:p>
    <w:p w14:paraId="2EBB26F1" w14:textId="000633B4" w:rsidR="00085D92" w:rsidRDefault="00085D92" w:rsidP="00085D92">
      <w:pPr>
        <w:rPr>
          <w:rFonts w:asciiTheme="majorHAnsi" w:hAnsiTheme="majorHAnsi" w:cstheme="majorHAnsi"/>
        </w:rPr>
      </w:pPr>
      <w:r w:rsidRPr="00085D92">
        <w:rPr>
          <w:rFonts w:asciiTheme="majorHAnsi" w:hAnsiTheme="majorHAnsi" w:cstheme="majorHAnsi"/>
        </w:rPr>
        <w:t>My responsibilitie</w:t>
      </w:r>
      <w:r w:rsidR="0059253D">
        <w:rPr>
          <w:rFonts w:asciiTheme="majorHAnsi" w:hAnsiTheme="majorHAnsi" w:cstheme="majorHAnsi"/>
        </w:rPr>
        <w:t>s</w:t>
      </w:r>
      <w:r w:rsidRPr="00085D92">
        <w:rPr>
          <w:rFonts w:asciiTheme="majorHAnsi" w:hAnsiTheme="majorHAnsi" w:cstheme="majorHAnsi"/>
        </w:rPr>
        <w:t xml:space="preserve"> as the disclosure officer are to record, retain, review and reveal. These are key aspects to ensure that the police are being shown to be transparent in investigations and are not hiding key evidence. These can be in the formats of pocket notebook entries, custody records to records of the first descriptions given to officers</w:t>
      </w:r>
      <w:r w:rsidR="00D11C32">
        <w:rPr>
          <w:rFonts w:asciiTheme="majorHAnsi" w:hAnsiTheme="majorHAnsi" w:cstheme="majorHAnsi"/>
        </w:rPr>
        <w:t xml:space="preserve"> </w:t>
      </w:r>
      <w:r w:rsidRPr="00085D92">
        <w:rPr>
          <w:rFonts w:asciiTheme="majorHAnsi" w:hAnsiTheme="majorHAnsi" w:cstheme="majorHAnsi"/>
        </w:rPr>
        <w:t xml:space="preserve">(Dominic Wood </w:t>
      </w:r>
      <w:r w:rsidR="0059253D">
        <w:rPr>
          <w:rFonts w:asciiTheme="majorHAnsi" w:hAnsiTheme="majorHAnsi" w:cstheme="majorHAnsi"/>
        </w:rPr>
        <w:t>et al,</w:t>
      </w:r>
      <w:r w:rsidR="005866E0">
        <w:rPr>
          <w:rFonts w:asciiTheme="majorHAnsi" w:hAnsiTheme="majorHAnsi" w:cstheme="majorHAnsi"/>
        </w:rPr>
        <w:t xml:space="preserve"> </w:t>
      </w:r>
      <w:r w:rsidRPr="00085D92">
        <w:rPr>
          <w:rFonts w:asciiTheme="majorHAnsi" w:hAnsiTheme="majorHAnsi" w:cstheme="majorHAnsi"/>
        </w:rPr>
        <w:t>2021</w:t>
      </w:r>
      <w:r w:rsidR="005866E0">
        <w:rPr>
          <w:rFonts w:asciiTheme="majorHAnsi" w:hAnsiTheme="majorHAnsi" w:cstheme="majorHAnsi"/>
        </w:rPr>
        <w:t xml:space="preserve">, </w:t>
      </w:r>
      <w:r w:rsidR="005866E0" w:rsidRPr="00085D92">
        <w:rPr>
          <w:rFonts w:asciiTheme="majorHAnsi" w:hAnsiTheme="majorHAnsi" w:cstheme="majorHAnsi"/>
        </w:rPr>
        <w:t>P. 6</w:t>
      </w:r>
      <w:r w:rsidRPr="00085D92">
        <w:rPr>
          <w:rFonts w:asciiTheme="majorHAnsi" w:hAnsiTheme="majorHAnsi" w:cstheme="majorHAnsi"/>
        </w:rPr>
        <w:t>).</w:t>
      </w:r>
    </w:p>
    <w:p w14:paraId="61A47094" w14:textId="77777777" w:rsidR="0059253D" w:rsidRPr="00085D92" w:rsidRDefault="0059253D" w:rsidP="00085D92">
      <w:pPr>
        <w:rPr>
          <w:rFonts w:asciiTheme="majorHAnsi" w:hAnsiTheme="majorHAnsi" w:cstheme="majorHAnsi"/>
        </w:rPr>
      </w:pPr>
    </w:p>
    <w:p w14:paraId="7C7FCB15" w14:textId="77777777" w:rsidR="0059253D" w:rsidRPr="0059253D" w:rsidRDefault="0059253D" w:rsidP="0059253D">
      <w:pPr>
        <w:jc w:val="both"/>
        <w:rPr>
          <w:rFonts w:asciiTheme="majorHAnsi" w:hAnsiTheme="majorHAnsi" w:cstheme="majorHAnsi"/>
        </w:rPr>
      </w:pPr>
      <w:r w:rsidRPr="0059253D">
        <w:rPr>
          <w:rFonts w:asciiTheme="majorHAnsi" w:hAnsiTheme="majorHAnsi" w:cstheme="majorHAnsi"/>
        </w:rPr>
        <w:t xml:space="preserve">I feared there were times during my investigation that unconscious bias may cloud my judgement during an investigation. I became conscious of that of the suspects being of a criminal background, especially being that of having multiple convictions for burglary. My rational behind this was that I may become short sighted in that believing these were the only persons capable of the burglary, whereas these may be innocent for the crime committed and the blame lay with others. I knew that if this was the case I wouldn’t be the first police officer to get consumed by narrowmindedness and thus causing the investigation to crumble. </w:t>
      </w:r>
    </w:p>
    <w:p w14:paraId="5CD1A8B1" w14:textId="77777777" w:rsidR="00085D92" w:rsidRPr="00085D92" w:rsidRDefault="00085D92" w:rsidP="00085D92">
      <w:pPr>
        <w:rPr>
          <w:rFonts w:asciiTheme="majorHAnsi" w:hAnsiTheme="majorHAnsi" w:cstheme="majorHAnsi"/>
        </w:rPr>
      </w:pPr>
    </w:p>
    <w:p w14:paraId="5386F044" w14:textId="4B76233A"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Through using my previous knowledge and experience as well as the material open to me in the police it was now time to implement the assessment risk and harm aspect of the NDM. Through my knowledge of impact factors and tactical options, it became apparent due to the identification of the individuals I was required to assess the risk and develop a working strategy to apprehend the suspects. </w:t>
      </w:r>
      <w:r w:rsidRPr="00CD2009">
        <w:rPr>
          <w:rFonts w:asciiTheme="majorHAnsi" w:hAnsiTheme="majorHAnsi" w:cstheme="majorHAnsi"/>
        </w:rPr>
        <w:t>(College Of Policing</w:t>
      </w:r>
      <w:r w:rsidR="00CD2009" w:rsidRPr="00CD2009">
        <w:rPr>
          <w:rFonts w:asciiTheme="majorHAnsi" w:hAnsiTheme="majorHAnsi" w:cstheme="majorHAnsi"/>
        </w:rPr>
        <w:t xml:space="preserve">, </w:t>
      </w:r>
      <w:r w:rsidRPr="00CD2009">
        <w:rPr>
          <w:rFonts w:asciiTheme="majorHAnsi" w:hAnsiTheme="majorHAnsi" w:cstheme="majorHAnsi"/>
        </w:rPr>
        <w:t>2018).</w:t>
      </w:r>
      <w:r w:rsidRPr="00085D92">
        <w:rPr>
          <w:rFonts w:asciiTheme="majorHAnsi" w:hAnsiTheme="majorHAnsi" w:cstheme="majorHAnsi"/>
        </w:rPr>
        <w:t xml:space="preserve">  </w:t>
      </w:r>
      <w:r w:rsidR="0059253D">
        <w:rPr>
          <w:rFonts w:asciiTheme="majorHAnsi" w:hAnsiTheme="majorHAnsi" w:cstheme="majorHAnsi"/>
        </w:rPr>
        <w:t>U</w:t>
      </w:r>
      <w:r w:rsidRPr="00085D92">
        <w:rPr>
          <w:rFonts w:asciiTheme="majorHAnsi" w:hAnsiTheme="majorHAnsi" w:cstheme="majorHAnsi"/>
        </w:rPr>
        <w:t>ltimately</w:t>
      </w:r>
      <w:r w:rsidR="0059253D">
        <w:rPr>
          <w:rFonts w:asciiTheme="majorHAnsi" w:hAnsiTheme="majorHAnsi" w:cstheme="majorHAnsi"/>
        </w:rPr>
        <w:t>,</w:t>
      </w:r>
      <w:r w:rsidRPr="00085D92">
        <w:rPr>
          <w:rFonts w:asciiTheme="majorHAnsi" w:hAnsiTheme="majorHAnsi" w:cstheme="majorHAnsi"/>
        </w:rPr>
        <w:t xml:space="preserve"> in formulating a working strategy I was returning to the gathering information stage, and that would be a correct assumption as that is how fluid the model can be if officers require to return to a previous part they can do.</w:t>
      </w:r>
    </w:p>
    <w:p w14:paraId="7ABC390A" w14:textId="77777777" w:rsidR="00085D92" w:rsidRPr="00085D92" w:rsidRDefault="00085D92" w:rsidP="00085D92">
      <w:pPr>
        <w:rPr>
          <w:rFonts w:asciiTheme="majorHAnsi" w:hAnsiTheme="majorHAnsi" w:cstheme="majorHAnsi"/>
        </w:rPr>
      </w:pPr>
    </w:p>
    <w:p w14:paraId="4C377400" w14:textId="202B0385"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Knowing where the individuals resided, it was now time to begin the powers and policy stage of the NDM, as I would now have to utilise search powers to recover the stolen items and the items used in the burglary under the </w:t>
      </w:r>
      <w:r w:rsidR="00E41455" w:rsidRPr="00E41455">
        <w:rPr>
          <w:rFonts w:asciiTheme="majorHAnsi" w:hAnsiTheme="majorHAnsi" w:cstheme="majorHAnsi"/>
          <w:i/>
          <w:iCs/>
        </w:rPr>
        <w:t>P</w:t>
      </w:r>
      <w:r w:rsidRPr="00E41455">
        <w:rPr>
          <w:rFonts w:asciiTheme="majorHAnsi" w:hAnsiTheme="majorHAnsi" w:cstheme="majorHAnsi"/>
          <w:i/>
          <w:iCs/>
        </w:rPr>
        <w:t xml:space="preserve">olice </w:t>
      </w:r>
      <w:r w:rsidR="00E41455" w:rsidRPr="00E41455">
        <w:rPr>
          <w:rFonts w:asciiTheme="majorHAnsi" w:hAnsiTheme="majorHAnsi" w:cstheme="majorHAnsi"/>
          <w:i/>
          <w:iCs/>
        </w:rPr>
        <w:t>A</w:t>
      </w:r>
      <w:r w:rsidRPr="00E41455">
        <w:rPr>
          <w:rFonts w:asciiTheme="majorHAnsi" w:hAnsiTheme="majorHAnsi" w:cstheme="majorHAnsi"/>
          <w:i/>
          <w:iCs/>
        </w:rPr>
        <w:t xml:space="preserve">nd </w:t>
      </w:r>
      <w:r w:rsidR="00E41455" w:rsidRPr="00E41455">
        <w:rPr>
          <w:rFonts w:asciiTheme="majorHAnsi" w:hAnsiTheme="majorHAnsi" w:cstheme="majorHAnsi"/>
          <w:i/>
          <w:iCs/>
        </w:rPr>
        <w:t>C</w:t>
      </w:r>
      <w:r w:rsidRPr="00E41455">
        <w:rPr>
          <w:rFonts w:asciiTheme="majorHAnsi" w:hAnsiTheme="majorHAnsi" w:cstheme="majorHAnsi"/>
          <w:i/>
          <w:iCs/>
        </w:rPr>
        <w:t xml:space="preserve">riminal </w:t>
      </w:r>
      <w:r w:rsidR="00E41455" w:rsidRPr="00E41455">
        <w:rPr>
          <w:rFonts w:asciiTheme="majorHAnsi" w:hAnsiTheme="majorHAnsi" w:cstheme="majorHAnsi"/>
          <w:i/>
          <w:iCs/>
        </w:rPr>
        <w:t>E</w:t>
      </w:r>
      <w:r w:rsidRPr="00E41455">
        <w:rPr>
          <w:rFonts w:asciiTheme="majorHAnsi" w:hAnsiTheme="majorHAnsi" w:cstheme="majorHAnsi"/>
          <w:i/>
          <w:iCs/>
        </w:rPr>
        <w:t xml:space="preserve">vidence </w:t>
      </w:r>
      <w:r w:rsidR="00E41455" w:rsidRPr="00E41455">
        <w:rPr>
          <w:rFonts w:asciiTheme="majorHAnsi" w:hAnsiTheme="majorHAnsi" w:cstheme="majorHAnsi"/>
          <w:i/>
          <w:iCs/>
        </w:rPr>
        <w:t>A</w:t>
      </w:r>
      <w:r w:rsidRPr="00E41455">
        <w:rPr>
          <w:rFonts w:asciiTheme="majorHAnsi" w:hAnsiTheme="majorHAnsi" w:cstheme="majorHAnsi"/>
          <w:i/>
          <w:iCs/>
        </w:rPr>
        <w:t>ct 1984</w:t>
      </w:r>
      <w:r w:rsidR="0059253D">
        <w:rPr>
          <w:rFonts w:asciiTheme="majorHAnsi" w:hAnsiTheme="majorHAnsi" w:cstheme="majorHAnsi"/>
        </w:rPr>
        <w:t xml:space="preserve"> </w:t>
      </w:r>
      <w:r w:rsidRPr="00085D92">
        <w:rPr>
          <w:rFonts w:asciiTheme="majorHAnsi" w:hAnsiTheme="majorHAnsi" w:cstheme="majorHAnsi"/>
        </w:rPr>
        <w:t>(PACE</w:t>
      </w:r>
      <w:r w:rsidR="00CD2009">
        <w:rPr>
          <w:rFonts w:asciiTheme="majorHAnsi" w:hAnsiTheme="majorHAnsi" w:cstheme="majorHAnsi"/>
        </w:rPr>
        <w:t xml:space="preserve">, </w:t>
      </w:r>
      <w:r w:rsidRPr="00085D92">
        <w:rPr>
          <w:rFonts w:asciiTheme="majorHAnsi" w:hAnsiTheme="majorHAnsi" w:cstheme="majorHAnsi"/>
        </w:rPr>
        <w:t>1984).</w:t>
      </w:r>
    </w:p>
    <w:p w14:paraId="066A07BC" w14:textId="77777777" w:rsidR="00085D92" w:rsidRPr="00085D92" w:rsidRDefault="00085D92" w:rsidP="00085D92">
      <w:pPr>
        <w:rPr>
          <w:rFonts w:asciiTheme="majorHAnsi" w:hAnsiTheme="majorHAnsi" w:cstheme="majorHAnsi"/>
        </w:rPr>
      </w:pPr>
    </w:p>
    <w:p w14:paraId="2CB761B5" w14:textId="01504219"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It was at this point I weighed my powers and policies </w:t>
      </w:r>
      <w:r w:rsidR="0059253D" w:rsidRPr="00085D92">
        <w:rPr>
          <w:rFonts w:asciiTheme="majorHAnsi" w:hAnsiTheme="majorHAnsi" w:cstheme="majorHAnsi"/>
        </w:rPr>
        <w:t>based on</w:t>
      </w:r>
      <w:r w:rsidRPr="00085D92">
        <w:rPr>
          <w:rFonts w:asciiTheme="majorHAnsi" w:hAnsiTheme="majorHAnsi" w:cstheme="majorHAnsi"/>
        </w:rPr>
        <w:t xml:space="preserve"> where I would locate the suspects. Ultimately what was known was there were 3 individuals wanted for burglary contrary to </w:t>
      </w:r>
      <w:r w:rsidR="00D84E15">
        <w:rPr>
          <w:rFonts w:asciiTheme="majorHAnsi" w:hAnsiTheme="majorHAnsi" w:cstheme="majorHAnsi"/>
          <w:i/>
          <w:iCs/>
        </w:rPr>
        <w:t>S</w:t>
      </w:r>
      <w:r w:rsidRPr="00D84E15">
        <w:rPr>
          <w:rFonts w:asciiTheme="majorHAnsi" w:hAnsiTheme="majorHAnsi" w:cstheme="majorHAnsi"/>
          <w:i/>
          <w:iCs/>
        </w:rPr>
        <w:t xml:space="preserve">ection 9(1)(a) of the </w:t>
      </w:r>
      <w:r w:rsidR="00D84E15">
        <w:rPr>
          <w:rFonts w:asciiTheme="majorHAnsi" w:hAnsiTheme="majorHAnsi" w:cstheme="majorHAnsi"/>
          <w:i/>
          <w:iCs/>
        </w:rPr>
        <w:t>T</w:t>
      </w:r>
      <w:r w:rsidRPr="00D84E15">
        <w:rPr>
          <w:rFonts w:asciiTheme="majorHAnsi" w:hAnsiTheme="majorHAnsi" w:cstheme="majorHAnsi"/>
          <w:i/>
          <w:iCs/>
        </w:rPr>
        <w:t xml:space="preserve">heft </w:t>
      </w:r>
      <w:r w:rsidR="00D84E15">
        <w:rPr>
          <w:rFonts w:asciiTheme="majorHAnsi" w:hAnsiTheme="majorHAnsi" w:cstheme="majorHAnsi"/>
          <w:i/>
          <w:iCs/>
        </w:rPr>
        <w:t>A</w:t>
      </w:r>
      <w:r w:rsidRPr="00D84E15">
        <w:rPr>
          <w:rFonts w:asciiTheme="majorHAnsi" w:hAnsiTheme="majorHAnsi" w:cstheme="majorHAnsi"/>
          <w:i/>
          <w:iCs/>
        </w:rPr>
        <w:t>ct 1968</w:t>
      </w:r>
      <w:r w:rsidRPr="00085D92">
        <w:rPr>
          <w:rFonts w:asciiTheme="majorHAnsi" w:hAnsiTheme="majorHAnsi" w:cstheme="majorHAnsi"/>
        </w:rPr>
        <w:t xml:space="preserve">. I knew that if the suspects were arrested further away from the address, then I would require an inspector’s authority to grant me and other officers to conduct officer a warrant under section 18 of PACE 1984 to search for the stolen items and any article used to facilitate the burglary. However, if they were found in the property then ultimately </w:t>
      </w:r>
      <w:r w:rsidRPr="00C26560">
        <w:rPr>
          <w:rFonts w:asciiTheme="majorHAnsi" w:hAnsiTheme="majorHAnsi" w:cstheme="majorHAnsi"/>
          <w:i/>
          <w:iCs/>
        </w:rPr>
        <w:t>Section 17 PACE 1984</w:t>
      </w:r>
      <w:r w:rsidRPr="00085D92">
        <w:rPr>
          <w:rFonts w:asciiTheme="majorHAnsi" w:hAnsiTheme="majorHAnsi" w:cstheme="majorHAnsi"/>
        </w:rPr>
        <w:t xml:space="preserve"> would grant me powers of entry into the dwelling to apprehend the individual(s) if they were inside, and then implemented </w:t>
      </w:r>
      <w:r w:rsidR="00075D40" w:rsidRPr="00075D40">
        <w:rPr>
          <w:rFonts w:asciiTheme="majorHAnsi" w:hAnsiTheme="majorHAnsi" w:cstheme="majorHAnsi"/>
          <w:i/>
          <w:iCs/>
        </w:rPr>
        <w:t>S</w:t>
      </w:r>
      <w:r w:rsidRPr="00075D40">
        <w:rPr>
          <w:rFonts w:asciiTheme="majorHAnsi" w:hAnsiTheme="majorHAnsi" w:cstheme="majorHAnsi"/>
          <w:i/>
          <w:iCs/>
        </w:rPr>
        <w:t>ection 32 PACE 1984</w:t>
      </w:r>
      <w:r w:rsidRPr="00085D92">
        <w:rPr>
          <w:rFonts w:asciiTheme="majorHAnsi" w:hAnsiTheme="majorHAnsi" w:cstheme="majorHAnsi"/>
        </w:rPr>
        <w:t xml:space="preserve"> to search the suspects and then the property of the stolen items (PACE</w:t>
      </w:r>
      <w:r w:rsidR="001723E3">
        <w:rPr>
          <w:rFonts w:asciiTheme="majorHAnsi" w:hAnsiTheme="majorHAnsi" w:cstheme="majorHAnsi"/>
        </w:rPr>
        <w:t>,</w:t>
      </w:r>
      <w:r w:rsidRPr="00085D92">
        <w:rPr>
          <w:rFonts w:asciiTheme="majorHAnsi" w:hAnsiTheme="majorHAnsi" w:cstheme="majorHAnsi"/>
        </w:rPr>
        <w:t xml:space="preserve"> 1984).</w:t>
      </w:r>
    </w:p>
    <w:p w14:paraId="122C2F41" w14:textId="0ECE0B13" w:rsidR="00085D92" w:rsidRPr="00085D92" w:rsidRDefault="00085D92" w:rsidP="00085D92">
      <w:pPr>
        <w:rPr>
          <w:rFonts w:asciiTheme="majorHAnsi" w:hAnsiTheme="majorHAnsi" w:cstheme="majorHAnsi"/>
        </w:rPr>
      </w:pPr>
      <w:r w:rsidRPr="00085D92">
        <w:rPr>
          <w:rFonts w:asciiTheme="majorHAnsi" w:hAnsiTheme="majorHAnsi" w:cstheme="majorHAnsi"/>
        </w:rPr>
        <w:t>Finding the stolen items on their person or in the property would be imperative in securing a conviction as it would give enough evidence for the threshold test to be reached. The threshold test for the crown prosecution is whether a conviction once it reaches court is likely. Predominately there are two stages that must be met, the evidential stage and then the public</w:t>
      </w:r>
      <w:r w:rsidR="00E41455">
        <w:rPr>
          <w:rFonts w:asciiTheme="majorHAnsi" w:hAnsiTheme="majorHAnsi" w:cstheme="majorHAnsi"/>
        </w:rPr>
        <w:t>-</w:t>
      </w:r>
      <w:r w:rsidRPr="00085D92">
        <w:rPr>
          <w:rFonts w:asciiTheme="majorHAnsi" w:hAnsiTheme="majorHAnsi" w:cstheme="majorHAnsi"/>
        </w:rPr>
        <w:t>interest stage. Meeting both thresholds would be paramount to ensure the trust of the victim was kept (CPS</w:t>
      </w:r>
      <w:r w:rsidR="00CD2009">
        <w:rPr>
          <w:rFonts w:asciiTheme="majorHAnsi" w:hAnsiTheme="majorHAnsi" w:cstheme="majorHAnsi"/>
        </w:rPr>
        <w:t>,</w:t>
      </w:r>
      <w:r w:rsidRPr="00085D92">
        <w:rPr>
          <w:rFonts w:asciiTheme="majorHAnsi" w:hAnsiTheme="majorHAnsi" w:cstheme="majorHAnsi"/>
        </w:rPr>
        <w:t xml:space="preserve"> 2018).</w:t>
      </w:r>
    </w:p>
    <w:p w14:paraId="441D8391" w14:textId="7B1C0DEE" w:rsidR="00085D92" w:rsidRPr="00085D92" w:rsidRDefault="00085D92" w:rsidP="00085D92">
      <w:pPr>
        <w:rPr>
          <w:rFonts w:asciiTheme="majorHAnsi" w:hAnsiTheme="majorHAnsi" w:cstheme="majorHAnsi"/>
        </w:rPr>
      </w:pPr>
      <w:r w:rsidRPr="00085D92">
        <w:rPr>
          <w:rFonts w:asciiTheme="majorHAnsi" w:hAnsiTheme="majorHAnsi" w:cstheme="majorHAnsi"/>
        </w:rPr>
        <w:lastRenderedPageBreak/>
        <w:t xml:space="preserve">The options and contingencies section of the NDM is where I looked at the collated information of every </w:t>
      </w:r>
      <w:r w:rsidR="0059253D" w:rsidRPr="00085D92">
        <w:rPr>
          <w:rFonts w:asciiTheme="majorHAnsi" w:hAnsiTheme="majorHAnsi" w:cstheme="majorHAnsi"/>
        </w:rPr>
        <w:t>step</w:t>
      </w:r>
      <w:r w:rsidR="0059253D">
        <w:rPr>
          <w:rFonts w:asciiTheme="majorHAnsi" w:hAnsiTheme="majorHAnsi" w:cstheme="majorHAnsi"/>
        </w:rPr>
        <w:t xml:space="preserve"> that</w:t>
      </w:r>
      <w:r w:rsidRPr="00085D92">
        <w:rPr>
          <w:rFonts w:asciiTheme="majorHAnsi" w:hAnsiTheme="majorHAnsi" w:cstheme="majorHAnsi"/>
        </w:rPr>
        <w:t xml:space="preserve"> I had taken to reach this current point. It was the point that I had reached whereby I had to identify options and contingencies; whether it be to do with preserving the evidence collected through the golden hour principle, or the apprehension of those involved</w:t>
      </w:r>
      <w:r w:rsidR="00DC54EF">
        <w:rPr>
          <w:rFonts w:asciiTheme="majorHAnsi" w:hAnsiTheme="majorHAnsi" w:cstheme="majorHAnsi"/>
        </w:rPr>
        <w:t xml:space="preserve"> </w:t>
      </w:r>
      <w:r w:rsidRPr="00085D92">
        <w:rPr>
          <w:rFonts w:asciiTheme="majorHAnsi" w:hAnsiTheme="majorHAnsi" w:cstheme="majorHAnsi"/>
        </w:rPr>
        <w:t>(College of Policing</w:t>
      </w:r>
      <w:r w:rsidR="00CD2009">
        <w:rPr>
          <w:rFonts w:asciiTheme="majorHAnsi" w:hAnsiTheme="majorHAnsi" w:cstheme="majorHAnsi"/>
        </w:rPr>
        <w:t>,</w:t>
      </w:r>
      <w:r w:rsidR="001723E3">
        <w:rPr>
          <w:rFonts w:asciiTheme="majorHAnsi" w:hAnsiTheme="majorHAnsi" w:cstheme="majorHAnsi"/>
        </w:rPr>
        <w:t xml:space="preserve"> </w:t>
      </w:r>
      <w:r w:rsidRPr="00085D92">
        <w:rPr>
          <w:rFonts w:asciiTheme="majorHAnsi" w:hAnsiTheme="majorHAnsi" w:cstheme="majorHAnsi"/>
        </w:rPr>
        <w:t>2021</w:t>
      </w:r>
      <w:r w:rsidR="00CD2009">
        <w:rPr>
          <w:rFonts w:asciiTheme="majorHAnsi" w:hAnsiTheme="majorHAnsi" w:cstheme="majorHAnsi"/>
        </w:rPr>
        <w:t>b</w:t>
      </w:r>
      <w:r w:rsidRPr="00085D92">
        <w:rPr>
          <w:rFonts w:asciiTheme="majorHAnsi" w:hAnsiTheme="majorHAnsi" w:cstheme="majorHAnsi"/>
        </w:rPr>
        <w:t>). </w:t>
      </w:r>
    </w:p>
    <w:p w14:paraId="3B4D18EF" w14:textId="77777777" w:rsidR="00085D92" w:rsidRPr="00085D92" w:rsidRDefault="00085D92" w:rsidP="00085D92">
      <w:pPr>
        <w:rPr>
          <w:rFonts w:asciiTheme="majorHAnsi" w:hAnsiTheme="majorHAnsi" w:cstheme="majorHAnsi"/>
        </w:rPr>
      </w:pPr>
    </w:p>
    <w:p w14:paraId="17C258B3" w14:textId="24AF81AC" w:rsidR="00085D92" w:rsidRPr="00085D92" w:rsidRDefault="00085D92" w:rsidP="00085D92">
      <w:pPr>
        <w:rPr>
          <w:rFonts w:asciiTheme="majorHAnsi" w:hAnsiTheme="majorHAnsi" w:cstheme="majorHAnsi"/>
        </w:rPr>
      </w:pPr>
      <w:r w:rsidRPr="00085D92">
        <w:rPr>
          <w:rFonts w:asciiTheme="majorHAnsi" w:hAnsiTheme="majorHAnsi" w:cstheme="majorHAnsi"/>
        </w:rPr>
        <w:t>My final step in the process was to take action and secure the arrest and anything of evidential value. In this part of the NDM, it is also important to review what has taken place to learn from approaches that went well</w:t>
      </w:r>
      <w:r w:rsidR="0059253D">
        <w:rPr>
          <w:rFonts w:asciiTheme="majorHAnsi" w:hAnsiTheme="majorHAnsi" w:cstheme="majorHAnsi"/>
        </w:rPr>
        <w:t xml:space="preserve"> and</w:t>
      </w:r>
      <w:r w:rsidRPr="00085D92">
        <w:rPr>
          <w:rFonts w:asciiTheme="majorHAnsi" w:hAnsiTheme="majorHAnsi" w:cstheme="majorHAnsi"/>
        </w:rPr>
        <w:t xml:space="preserve"> what could be improved. I believe that my involvement in this incident was thorough and was completely in line with the code set out by the CPIA. I made sure that the scene had been kept without being contaminated and that each possible witness spoke to me. </w:t>
      </w:r>
    </w:p>
    <w:p w14:paraId="15D196A2" w14:textId="77777777" w:rsidR="00085D92" w:rsidRPr="00085D92" w:rsidRDefault="00085D92" w:rsidP="00085D92">
      <w:pPr>
        <w:rPr>
          <w:rFonts w:asciiTheme="majorHAnsi" w:hAnsiTheme="majorHAnsi" w:cstheme="majorHAnsi"/>
        </w:rPr>
      </w:pPr>
    </w:p>
    <w:p w14:paraId="248C82E5"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Throughout the investigation, I demonstrated the core values of the national decision-making model that was expected of me as a police officer. Whether it be taking ownership of my honesty and integrity whilst maintaining my duties and responsibilities. My accountability was kept by informing the victim of each step of the process and why I was asking about certain topics. In turn, I was open to allowing him to ask questions about the investigation. At times it is easy to lose scope that those you are there to help do not understand police work and can at times be overlooked as mundane by the officer. </w:t>
      </w:r>
    </w:p>
    <w:p w14:paraId="3D864DF4" w14:textId="77777777" w:rsidR="00085D92" w:rsidRPr="00085D92" w:rsidRDefault="00085D92" w:rsidP="00085D92">
      <w:pPr>
        <w:rPr>
          <w:rFonts w:asciiTheme="majorHAnsi" w:hAnsiTheme="majorHAnsi" w:cstheme="majorHAnsi"/>
        </w:rPr>
      </w:pPr>
    </w:p>
    <w:p w14:paraId="64695D69" w14:textId="53BD8633" w:rsidR="00085D92" w:rsidRPr="00085D92" w:rsidRDefault="00085D92" w:rsidP="00085D92">
      <w:pPr>
        <w:rPr>
          <w:rFonts w:asciiTheme="majorHAnsi" w:hAnsiTheme="majorHAnsi" w:cstheme="majorHAnsi"/>
        </w:rPr>
      </w:pPr>
      <w:r w:rsidRPr="00085D92">
        <w:rPr>
          <w:rFonts w:asciiTheme="majorHAnsi" w:hAnsiTheme="majorHAnsi" w:cstheme="majorHAnsi"/>
        </w:rPr>
        <w:t>Reflecting on the incident, I feel like what I did right was follow the correct enquiries that were needed and followed any enquiries or evidence that the golden hour produced. One area that I deemed that I could have improved on was possibly utilising a language line for the victim for informing them of updates on the progress of the investigation.</w:t>
      </w:r>
      <w:r w:rsidR="00F4170A">
        <w:rPr>
          <w:rFonts w:asciiTheme="majorHAnsi" w:hAnsiTheme="majorHAnsi" w:cstheme="majorHAnsi"/>
        </w:rPr>
        <w:t xml:space="preserve"> Another area that I was satisfied with my performance was the use of my discretionary powers upon conducting a search on one of the suspect post arrest. The discovery of flakes on cannabis on his person within a small clear bag. I decided to use my discretionary powers and utilise </w:t>
      </w:r>
      <w:r w:rsidR="00D8015C">
        <w:rPr>
          <w:rFonts w:asciiTheme="majorHAnsi" w:hAnsiTheme="majorHAnsi" w:cstheme="majorHAnsi"/>
        </w:rPr>
        <w:t>another</w:t>
      </w:r>
      <w:r w:rsidR="00F4170A">
        <w:rPr>
          <w:rFonts w:asciiTheme="majorHAnsi" w:hAnsiTheme="majorHAnsi" w:cstheme="majorHAnsi"/>
        </w:rPr>
        <w:t xml:space="preserve"> form open to me </w:t>
      </w:r>
      <w:r w:rsidR="00D8015C">
        <w:rPr>
          <w:rFonts w:asciiTheme="majorHAnsi" w:hAnsiTheme="majorHAnsi" w:cstheme="majorHAnsi"/>
        </w:rPr>
        <w:t>to deal with this disposal, rather than further arrest. In doing so I created less of a demand to now concentrate on a separate mater and cause my attention to fully focus on the offence of burglary. I was conscious that as a public servant that my time must be that of a cost prac</w:t>
      </w:r>
      <w:r w:rsidR="00D8015C" w:rsidRPr="00E41455">
        <w:rPr>
          <w:rFonts w:asciiTheme="majorHAnsi" w:hAnsiTheme="majorHAnsi" w:cstheme="majorHAnsi"/>
        </w:rPr>
        <w:t>ticality</w:t>
      </w:r>
      <w:r w:rsidR="00D8015C">
        <w:rPr>
          <w:rFonts w:asciiTheme="majorHAnsi" w:hAnsiTheme="majorHAnsi" w:cstheme="majorHAnsi"/>
        </w:rPr>
        <w:t xml:space="preserve"> </w:t>
      </w:r>
      <w:r w:rsidR="00E41455">
        <w:rPr>
          <w:rFonts w:asciiTheme="majorHAnsi" w:hAnsiTheme="majorHAnsi" w:cstheme="majorHAnsi"/>
        </w:rPr>
        <w:t>(</w:t>
      </w:r>
      <w:r w:rsidR="00E41455" w:rsidRPr="00D8015C">
        <w:rPr>
          <w:rFonts w:asciiTheme="majorHAnsi" w:hAnsiTheme="majorHAnsi" w:cstheme="majorHAnsi"/>
          <w:shd w:val="clear" w:color="auto" w:fill="FFFFFF"/>
        </w:rPr>
        <w:t>Independent</w:t>
      </w:r>
      <w:r w:rsidR="00E41455">
        <w:rPr>
          <w:rFonts w:asciiTheme="majorHAnsi" w:hAnsiTheme="majorHAnsi" w:cstheme="majorHAnsi"/>
          <w:shd w:val="clear" w:color="auto" w:fill="FFFFFF"/>
        </w:rPr>
        <w:t>,</w:t>
      </w:r>
      <w:r w:rsidR="00E41455" w:rsidRPr="00D8015C">
        <w:rPr>
          <w:rFonts w:asciiTheme="majorHAnsi" w:hAnsiTheme="majorHAnsi" w:cstheme="majorHAnsi"/>
          <w:shd w:val="clear" w:color="auto" w:fill="FFFFFF"/>
        </w:rPr>
        <w:t xml:space="preserve"> 2017).</w:t>
      </w:r>
    </w:p>
    <w:p w14:paraId="393161D5" w14:textId="77777777" w:rsidR="00085D92" w:rsidRDefault="00085D92" w:rsidP="00085D92"/>
    <w:p w14:paraId="4E51BAFE" w14:textId="77777777" w:rsidR="00AB1454" w:rsidRPr="00270EEB" w:rsidRDefault="00AB1454" w:rsidP="00025650">
      <w:pPr>
        <w:jc w:val="both"/>
        <w:rPr>
          <w:sz w:val="24"/>
          <w:szCs w:val="24"/>
        </w:rPr>
      </w:pPr>
    </w:p>
    <w:p w14:paraId="4C811AD3" w14:textId="39F50574" w:rsidR="00025650" w:rsidRPr="004C0746" w:rsidRDefault="004C0746" w:rsidP="00025650">
      <w:pPr>
        <w:jc w:val="both"/>
        <w:rPr>
          <w:rFonts w:asciiTheme="majorHAnsi" w:hAnsiTheme="majorHAnsi" w:cstheme="majorHAnsi"/>
        </w:rPr>
      </w:pPr>
      <w:r w:rsidRPr="001E1D23">
        <w:rPr>
          <w:rFonts w:asciiTheme="majorHAnsi" w:hAnsiTheme="majorHAnsi" w:cstheme="majorHAnsi"/>
          <w:sz w:val="22"/>
          <w:szCs w:val="22"/>
        </w:rPr>
        <w:t xml:space="preserve">Word count : </w:t>
      </w:r>
      <w:r w:rsidRPr="004C0746">
        <w:rPr>
          <w:rFonts w:asciiTheme="majorHAnsi" w:hAnsiTheme="majorHAnsi" w:cstheme="majorHAnsi"/>
        </w:rPr>
        <w:t>1</w:t>
      </w:r>
      <w:r w:rsidR="00D8015C">
        <w:rPr>
          <w:rFonts w:asciiTheme="majorHAnsi" w:hAnsiTheme="majorHAnsi" w:cstheme="majorHAnsi"/>
        </w:rPr>
        <w:t>6</w:t>
      </w:r>
      <w:r w:rsidR="00E41455">
        <w:rPr>
          <w:rFonts w:asciiTheme="majorHAnsi" w:hAnsiTheme="majorHAnsi" w:cstheme="majorHAnsi"/>
        </w:rPr>
        <w:t>50</w:t>
      </w:r>
    </w:p>
    <w:p w14:paraId="0FEEFB0E" w14:textId="77777777" w:rsidR="00025650" w:rsidRPr="00270EEB" w:rsidRDefault="00025650" w:rsidP="00025650">
      <w:pPr>
        <w:jc w:val="both"/>
        <w:rPr>
          <w:sz w:val="24"/>
          <w:szCs w:val="24"/>
        </w:rPr>
      </w:pPr>
    </w:p>
    <w:p w14:paraId="59A073EA" w14:textId="7B8BC70C" w:rsidR="00AB1454" w:rsidRDefault="00AB1454" w:rsidP="00025650">
      <w:pPr>
        <w:jc w:val="both"/>
        <w:rPr>
          <w:sz w:val="24"/>
          <w:szCs w:val="24"/>
        </w:rPr>
      </w:pPr>
    </w:p>
    <w:p w14:paraId="2E409C71" w14:textId="7FBE5604" w:rsidR="00E33935" w:rsidRDefault="00E33935" w:rsidP="00025650">
      <w:pPr>
        <w:jc w:val="both"/>
        <w:rPr>
          <w:sz w:val="24"/>
          <w:szCs w:val="24"/>
        </w:rPr>
      </w:pPr>
    </w:p>
    <w:p w14:paraId="585519A4" w14:textId="77777777" w:rsidR="00025650" w:rsidRPr="00270EEB" w:rsidRDefault="00025650" w:rsidP="00025650">
      <w:pPr>
        <w:jc w:val="both"/>
        <w:rPr>
          <w:sz w:val="24"/>
          <w:szCs w:val="24"/>
        </w:rPr>
      </w:pPr>
    </w:p>
    <w:bookmarkEnd w:id="1"/>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966D5C1" w14:textId="77777777" w:rsidR="00C67FDB" w:rsidRDefault="00C67FDB" w:rsidP="00C67FDB">
            <w:pPr>
              <w:rPr>
                <w:rFonts w:asciiTheme="majorHAnsi" w:hAnsiTheme="majorHAnsi" w:cstheme="majorHAnsi"/>
              </w:rPr>
            </w:pPr>
            <w:r>
              <w:rPr>
                <w:rFonts w:asciiTheme="majorHAnsi" w:hAnsiTheme="majorHAnsi" w:cstheme="majorHAnsi"/>
              </w:rPr>
              <w:t xml:space="preserve">As part of my reflective process, an area that I have identified for improvement and development is my organisational skills. I foresaw that there would be a need to manage multiple policing investigations as part of my workload however without first hand visually experiencing the matter I could not implement a plan that would organise my workload into a manner that was both productive and effective. </w:t>
            </w:r>
          </w:p>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E7CA59C" w14:textId="77777777" w:rsidR="00C67FDB" w:rsidRDefault="00C67FDB" w:rsidP="00C67FDB">
            <w:pPr>
              <w:rPr>
                <w:rFonts w:asciiTheme="majorHAnsi" w:hAnsiTheme="majorHAnsi" w:cstheme="majorHAnsi"/>
              </w:rPr>
            </w:pPr>
            <w:r>
              <w:rPr>
                <w:rFonts w:asciiTheme="majorHAnsi" w:hAnsiTheme="majorHAnsi" w:cstheme="majorHAnsi"/>
              </w:rPr>
              <w:t xml:space="preserve">I have decided that the best course of action to improve my organisational skills would be make use of a paper-based diary for noting investigation deadlines and need to do list. I am aware that with policing being brought into the twenty first centaury the implementation of electronic notebooks. However, despite this incredible asset it does tend to get filled with non-urgent or non-relevant pieces of information. The problem with having non relevant information stored here, it becomes cluttered and thus inefficient at maintaining an organised work plan.  </w:t>
            </w:r>
          </w:p>
          <w:p w14:paraId="1DD535CE" w14:textId="77777777" w:rsidR="00220D06" w:rsidRPr="00270EEB" w:rsidRDefault="00220D06" w:rsidP="00FF7EBB">
            <w:pPr>
              <w:jc w:val="both"/>
              <w:rPr>
                <w:sz w:val="24"/>
                <w:szCs w:val="24"/>
              </w:rPr>
            </w:pPr>
          </w:p>
        </w:tc>
        <w:tc>
          <w:tcPr>
            <w:tcW w:w="2230" w:type="dxa"/>
            <w:shd w:val="clear" w:color="auto" w:fill="auto"/>
          </w:tcPr>
          <w:p w14:paraId="6188E5E0" w14:textId="77777777" w:rsidR="00C67FDB" w:rsidRDefault="00C67FDB" w:rsidP="00C67FDB">
            <w:pPr>
              <w:rPr>
                <w:rFonts w:asciiTheme="majorHAnsi" w:hAnsiTheme="majorHAnsi" w:cstheme="majorHAnsi"/>
              </w:rPr>
            </w:pPr>
            <w:r>
              <w:rPr>
                <w:rFonts w:asciiTheme="majorHAnsi" w:hAnsiTheme="majorHAnsi" w:cstheme="majorHAnsi"/>
              </w:rPr>
              <w:t>The people who can support me in this would be my colleagues and supervisors. Not only can I question them on what they do to manage their work productivity, but I can also query whether they notice an improvement in my work.</w:t>
            </w:r>
          </w:p>
          <w:p w14:paraId="177DD410" w14:textId="77777777" w:rsidR="00220D06" w:rsidRPr="00270EEB" w:rsidRDefault="00220D06" w:rsidP="00FF7EBB">
            <w:pPr>
              <w:jc w:val="both"/>
              <w:rPr>
                <w:sz w:val="24"/>
                <w:szCs w:val="24"/>
              </w:rPr>
            </w:pPr>
          </w:p>
        </w:tc>
        <w:tc>
          <w:tcPr>
            <w:tcW w:w="2230" w:type="dxa"/>
            <w:shd w:val="clear" w:color="auto" w:fill="auto"/>
          </w:tcPr>
          <w:p w14:paraId="1F90E38B" w14:textId="21C080F9" w:rsidR="62FE5CAF" w:rsidRPr="00C67FDB" w:rsidRDefault="00C67FDB" w:rsidP="00C67FDB">
            <w:pPr>
              <w:pBdr>
                <w:bottom w:val="double" w:sz="6" w:space="1" w:color="auto"/>
              </w:pBdr>
              <w:rPr>
                <w:rFonts w:asciiTheme="majorHAnsi" w:hAnsiTheme="majorHAnsi" w:cstheme="majorHAnsi"/>
              </w:rPr>
            </w:pPr>
            <w:r>
              <w:rPr>
                <w:rFonts w:asciiTheme="majorHAnsi" w:hAnsiTheme="majorHAnsi" w:cstheme="majorHAnsi"/>
              </w:rPr>
              <w:t xml:space="preserve">For this I will give myself a timeline of </w:t>
            </w:r>
            <w:r w:rsidR="001901E1">
              <w:rPr>
                <w:rFonts w:asciiTheme="majorHAnsi" w:hAnsiTheme="majorHAnsi" w:cstheme="majorHAnsi"/>
              </w:rPr>
              <w:t>each set of 6 working day</w:t>
            </w:r>
            <w:r>
              <w:rPr>
                <w:rFonts w:asciiTheme="majorHAnsi" w:hAnsiTheme="majorHAnsi" w:cstheme="majorHAnsi"/>
              </w:rPr>
              <w:t xml:space="preserve"> whereby I can review how I have improving and make slight adjustments to this way of working on a </w:t>
            </w:r>
            <w:r w:rsidR="001901E1">
              <w:rPr>
                <w:rFonts w:asciiTheme="majorHAnsi" w:hAnsiTheme="majorHAnsi" w:cstheme="majorHAnsi"/>
              </w:rPr>
              <w:t xml:space="preserve">a shift </w:t>
            </w:r>
            <w:r>
              <w:rPr>
                <w:rFonts w:asciiTheme="majorHAnsi" w:hAnsiTheme="majorHAnsi" w:cstheme="majorHAnsi"/>
              </w:rPr>
              <w:t xml:space="preserve">basis. </w:t>
            </w:r>
          </w:p>
        </w:tc>
      </w:tr>
      <w:tr w:rsidR="00220D06" w:rsidRPr="00270EEB" w14:paraId="4DD6097A" w14:textId="77777777" w:rsidTr="6E3AA50A">
        <w:tc>
          <w:tcPr>
            <w:tcW w:w="2318" w:type="dxa"/>
            <w:shd w:val="clear" w:color="auto" w:fill="auto"/>
          </w:tcPr>
          <w:p w14:paraId="78256E51" w14:textId="77777777" w:rsidR="00C67FDB" w:rsidRDefault="00C67FDB" w:rsidP="00C67FDB">
            <w:pPr>
              <w:rPr>
                <w:rFonts w:asciiTheme="majorHAnsi" w:hAnsiTheme="majorHAnsi" w:cstheme="majorHAnsi"/>
              </w:rPr>
            </w:pPr>
            <w:r>
              <w:rPr>
                <w:rFonts w:asciiTheme="majorHAnsi" w:hAnsiTheme="majorHAnsi" w:cstheme="majorHAnsi"/>
              </w:rPr>
              <w:t xml:space="preserve">Another area that I wish to improve as part of my reflective process is my confidence. Since starting a role that has the potential to make every kind of person the world has to offer, I am looking on ways that I can best build my confidence levels. And to look at that process a bit more in depth I wish to </w:t>
            </w:r>
            <w:r>
              <w:rPr>
                <w:rFonts w:asciiTheme="majorHAnsi" w:hAnsiTheme="majorHAnsi" w:cstheme="majorHAnsi"/>
              </w:rPr>
              <w:lastRenderedPageBreak/>
              <w:t xml:space="preserve">concentrate around the area of how confidence and conflict should co inside in a role like policing. </w:t>
            </w:r>
          </w:p>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2B144E5"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will achieve this by my asking supervisors to allocate those calls of a more irate and unpredictable nature to myself in order to best learn via experience. I will also in turn ask colleagues how they manage their confidence and  stresses during these times. </w:t>
            </w:r>
          </w:p>
          <w:p w14:paraId="4A5263DB" w14:textId="77777777" w:rsidR="00220D06" w:rsidRPr="00270EEB" w:rsidRDefault="00220D06" w:rsidP="00FF7EBB">
            <w:pPr>
              <w:jc w:val="both"/>
              <w:rPr>
                <w:sz w:val="24"/>
                <w:szCs w:val="24"/>
              </w:rPr>
            </w:pPr>
          </w:p>
        </w:tc>
        <w:tc>
          <w:tcPr>
            <w:tcW w:w="2230" w:type="dxa"/>
            <w:shd w:val="clear" w:color="auto" w:fill="auto"/>
          </w:tcPr>
          <w:p w14:paraId="7AA92737"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believe the best people who can help implement this strategy are those who I work with. My thought process behind this is, these are people who know what I am due to expect and also what I may be feeling in my thought process’. These are individuals who may have stood in exactly my situation </w:t>
            </w:r>
            <w:r>
              <w:rPr>
                <w:rFonts w:asciiTheme="majorHAnsi" w:hAnsiTheme="majorHAnsi" w:cstheme="majorHAnsi"/>
              </w:rPr>
              <w:lastRenderedPageBreak/>
              <w:t xml:space="preserve">many years ago and who are now fully fledged police officers with a wealth of knowledge to aid them in their work. I have also given thought to doing extracurricular activity such as martial arts. Through joining a sport that helps an individual defend themselves hopefully I can have one less worry when attending calls in case conflict breaks out.   </w:t>
            </w:r>
          </w:p>
          <w:p w14:paraId="55CDA8EA" w14:textId="77777777" w:rsidR="00220D06" w:rsidRPr="00270EEB" w:rsidRDefault="00220D06" w:rsidP="00FF7EBB">
            <w:pPr>
              <w:jc w:val="both"/>
              <w:rPr>
                <w:sz w:val="24"/>
                <w:szCs w:val="24"/>
              </w:rPr>
            </w:pPr>
          </w:p>
        </w:tc>
        <w:tc>
          <w:tcPr>
            <w:tcW w:w="2230" w:type="dxa"/>
            <w:shd w:val="clear" w:color="auto" w:fill="auto"/>
          </w:tcPr>
          <w:p w14:paraId="25AAFC86" w14:textId="3AA663CC" w:rsidR="62FE5CAF" w:rsidRPr="001901E1" w:rsidRDefault="00C67FDB" w:rsidP="001901E1">
            <w:pPr>
              <w:pBdr>
                <w:bottom w:val="double" w:sz="6" w:space="1" w:color="auto"/>
              </w:pBdr>
              <w:rPr>
                <w:rFonts w:asciiTheme="majorHAnsi" w:hAnsiTheme="majorHAnsi" w:cstheme="majorHAnsi"/>
              </w:rPr>
            </w:pPr>
            <w:r>
              <w:rPr>
                <w:rFonts w:asciiTheme="majorHAnsi" w:hAnsiTheme="majorHAnsi" w:cstheme="majorHAnsi"/>
              </w:rPr>
              <w:lastRenderedPageBreak/>
              <w:t xml:space="preserve">For this I am giving myself a time scale to notice improvements of </w:t>
            </w:r>
            <w:r w:rsidR="001901E1">
              <w:rPr>
                <w:rFonts w:asciiTheme="majorHAnsi" w:hAnsiTheme="majorHAnsi" w:cstheme="majorHAnsi"/>
              </w:rPr>
              <w:t>a</w:t>
            </w:r>
            <w:r>
              <w:rPr>
                <w:rFonts w:asciiTheme="majorHAnsi" w:hAnsiTheme="majorHAnsi" w:cstheme="majorHAnsi"/>
              </w:rPr>
              <w:t xml:space="preserve"> month</w:t>
            </w:r>
          </w:p>
        </w:tc>
      </w:tr>
      <w:tr w:rsidR="00220D06" w:rsidRPr="00270EEB" w14:paraId="32973BBE" w14:textId="77777777" w:rsidTr="6E3AA50A">
        <w:tc>
          <w:tcPr>
            <w:tcW w:w="2318" w:type="dxa"/>
            <w:shd w:val="clear" w:color="auto" w:fill="auto"/>
          </w:tcPr>
          <w:p w14:paraId="2C9A299D" w14:textId="77777777" w:rsidR="00C67FDB" w:rsidRDefault="00C67FDB" w:rsidP="00C67FDB">
            <w:pPr>
              <w:rPr>
                <w:rFonts w:asciiTheme="majorHAnsi" w:hAnsiTheme="majorHAnsi" w:cstheme="majorHAnsi"/>
              </w:rPr>
            </w:pPr>
          </w:p>
          <w:p w14:paraId="313B279B" w14:textId="77777777" w:rsidR="00C67FDB" w:rsidRDefault="00C67FDB" w:rsidP="00C67FDB">
            <w:pPr>
              <w:rPr>
                <w:rFonts w:asciiTheme="majorHAnsi" w:hAnsiTheme="majorHAnsi" w:cstheme="majorHAnsi"/>
              </w:rPr>
            </w:pPr>
            <w:r>
              <w:rPr>
                <w:rFonts w:asciiTheme="majorHAnsi" w:hAnsiTheme="majorHAnsi" w:cstheme="majorHAnsi"/>
              </w:rPr>
              <w:t xml:space="preserve">My final area that I have noted that I wish to improve on as per my reflective process is that of my statement writing. Whether it be my own officer statements after the arrest process or that of victims I have seen the need to expediate the process and improve on the quality of my statements. Statement writing can be a long-drawn-out process even for the simplest of investigations. However, what I have come to realise that many of these statements revolve around the same pattern and choices of word. </w:t>
            </w:r>
          </w:p>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101997F" w14:textId="77777777" w:rsidR="00C67FDB" w:rsidRDefault="00C67FDB" w:rsidP="00C67FDB">
            <w:pPr>
              <w:rPr>
                <w:rFonts w:asciiTheme="majorHAnsi" w:hAnsiTheme="majorHAnsi" w:cstheme="majorHAnsi"/>
              </w:rPr>
            </w:pPr>
            <w:r>
              <w:rPr>
                <w:rFonts w:asciiTheme="majorHAnsi" w:hAnsiTheme="majorHAnsi" w:cstheme="majorHAnsi"/>
              </w:rPr>
              <w:t xml:space="preserve">In order to improve my statement writing I have decided that there are 3 approaches that I can take that would ultimately improve the speed and overall content of what is being noted down in the official documents. The first is the simplest, that being attending more calls that require more statements be taken. My second option is to read statements that have been completed by other more senior and experienced officers while also maintaining GDPR Principles. My third option from identifying that there appears in the vast majority of statements to create flexible templates to use in a copy and paste format on my laptop. A large proportion of the statement is the beginning and planning the entire structure all while the victim or witness sits patiently has the officer types away. If I can speed up that process even by minute </w:t>
            </w:r>
            <w:r>
              <w:rPr>
                <w:rFonts w:asciiTheme="majorHAnsi" w:hAnsiTheme="majorHAnsi" w:cstheme="majorHAnsi"/>
              </w:rPr>
              <w:lastRenderedPageBreak/>
              <w:t xml:space="preserve">here and there, I believe that it will give better quality evidence and that the victim/ witness isn’t feeling rushed for time with their other priories. </w:t>
            </w:r>
          </w:p>
          <w:p w14:paraId="568C69DA" w14:textId="77777777" w:rsidR="00220D06" w:rsidRPr="00270EEB" w:rsidRDefault="00220D06" w:rsidP="00FF7EBB">
            <w:pPr>
              <w:jc w:val="both"/>
              <w:rPr>
                <w:sz w:val="24"/>
                <w:szCs w:val="24"/>
              </w:rPr>
            </w:pPr>
          </w:p>
        </w:tc>
        <w:tc>
          <w:tcPr>
            <w:tcW w:w="2230" w:type="dxa"/>
            <w:shd w:val="clear" w:color="auto" w:fill="auto"/>
          </w:tcPr>
          <w:p w14:paraId="62D8602D" w14:textId="77777777" w:rsidR="00C67FDB" w:rsidRDefault="00C67FDB" w:rsidP="00C67FDB">
            <w:pPr>
              <w:rPr>
                <w:rFonts w:asciiTheme="majorHAnsi" w:hAnsiTheme="majorHAnsi" w:cstheme="majorHAnsi"/>
              </w:rPr>
            </w:pPr>
            <w:r>
              <w:rPr>
                <w:rFonts w:asciiTheme="majorHAnsi" w:hAnsiTheme="majorHAnsi" w:cstheme="majorHAnsi"/>
              </w:rPr>
              <w:lastRenderedPageBreak/>
              <w:t>Those persons that I have identified that can best help me in this area of development is that of my supervisors, tutors and colleagues. I believe if I am attempting to improve this skill the first people that will notice a difference will be that of my colleagues. It will be my colleagues’ opinions and guidance that I will value most as it will be those individuals that I am attending calls with.</w:t>
            </w:r>
          </w:p>
          <w:p w14:paraId="63C5B3FF" w14:textId="77777777" w:rsidR="00220D06" w:rsidRPr="00270EEB" w:rsidRDefault="00220D06" w:rsidP="00FF7EBB">
            <w:pPr>
              <w:jc w:val="both"/>
              <w:rPr>
                <w:sz w:val="24"/>
                <w:szCs w:val="24"/>
              </w:rPr>
            </w:pPr>
          </w:p>
        </w:tc>
        <w:tc>
          <w:tcPr>
            <w:tcW w:w="2230" w:type="dxa"/>
            <w:shd w:val="clear" w:color="auto" w:fill="auto"/>
          </w:tcPr>
          <w:p w14:paraId="7D39F0FF" w14:textId="77777777" w:rsidR="00C67FDB" w:rsidRDefault="00C67FDB" w:rsidP="00C67FDB">
            <w:pPr>
              <w:rPr>
                <w:rFonts w:asciiTheme="majorHAnsi" w:hAnsiTheme="majorHAnsi" w:cstheme="majorHAnsi"/>
              </w:rPr>
            </w:pPr>
            <w:r>
              <w:rPr>
                <w:rFonts w:asciiTheme="majorHAnsi" w:hAnsiTheme="majorHAnsi" w:cstheme="majorHAnsi"/>
              </w:rPr>
              <w:t>I believe a reasonable 3-month timeframe will give an accurate view on whether or not this plan is a success in meeting my goals of becoming more efficient.</w:t>
            </w:r>
          </w:p>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E7909F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88B0D2F" w14:textId="77777777" w:rsidR="0026673C" w:rsidRDefault="0026673C" w:rsidP="007E2B1D">
      <w:pPr>
        <w:keepNext/>
        <w:rPr>
          <w:rFonts w:asciiTheme="majorHAnsi" w:hAnsiTheme="majorHAnsi" w:cstheme="majorHAnsi"/>
          <w:bCs/>
        </w:rPr>
      </w:pPr>
    </w:p>
    <w:p w14:paraId="19859C6B" w14:textId="782CC8AE" w:rsidR="0026673C" w:rsidRDefault="0026673C" w:rsidP="00DB4BB6">
      <w:pPr>
        <w:spacing w:before="240"/>
        <w:rPr>
          <w:rFonts w:asciiTheme="majorHAnsi" w:hAnsiTheme="majorHAnsi" w:cstheme="majorHAnsi"/>
          <w:shd w:val="clear" w:color="auto" w:fill="FFFFFF"/>
        </w:rPr>
      </w:pPr>
      <w:r w:rsidRPr="009B67F5">
        <w:rPr>
          <w:rFonts w:asciiTheme="majorHAnsi" w:hAnsiTheme="majorHAnsi" w:cstheme="majorHAnsi"/>
          <w:shd w:val="clear" w:color="auto" w:fill="FFFFFF"/>
        </w:rPr>
        <w:t>American Psychological Association</w:t>
      </w:r>
      <w:r w:rsidR="009B76E8">
        <w:rPr>
          <w:rFonts w:asciiTheme="majorHAnsi" w:hAnsiTheme="majorHAnsi" w:cstheme="majorHAnsi"/>
          <w:shd w:val="clear" w:color="auto" w:fill="FFFFFF"/>
        </w:rPr>
        <w:t>,</w:t>
      </w:r>
      <w:r w:rsidRPr="009B67F5">
        <w:rPr>
          <w:rFonts w:asciiTheme="majorHAnsi" w:hAnsiTheme="majorHAnsi" w:cstheme="majorHAnsi"/>
          <w:shd w:val="clear" w:color="auto" w:fill="FFFFFF"/>
        </w:rPr>
        <w:t xml:space="preserve"> (2013). Stress and Sleep. [Online]. www.apa.org. Available at: https://www.apa.org/news/press/releases/stress/2013/sleep [Accessed 20 October 2022]. </w:t>
      </w:r>
    </w:p>
    <w:p w14:paraId="3B7A8096" w14:textId="602B1318" w:rsidR="00E23AF7" w:rsidRDefault="00E23AF7" w:rsidP="00DB4BB6">
      <w:pPr>
        <w:spacing w:before="240"/>
        <w:rPr>
          <w:rFonts w:asciiTheme="majorHAnsi" w:hAnsiTheme="majorHAnsi" w:cstheme="majorHAnsi"/>
          <w:shd w:val="clear" w:color="auto" w:fill="FFFFFF"/>
        </w:rPr>
      </w:pPr>
      <w:r w:rsidRPr="00E23AF7">
        <w:rPr>
          <w:rFonts w:asciiTheme="majorHAnsi" w:hAnsiTheme="majorHAnsi" w:cstheme="majorHAnsi"/>
          <w:shd w:val="clear" w:color="auto" w:fill="FFFFFF"/>
        </w:rPr>
        <w:t>Anxiety.org</w:t>
      </w:r>
      <w:r>
        <w:rPr>
          <w:rFonts w:asciiTheme="majorHAnsi" w:hAnsiTheme="majorHAnsi" w:cstheme="majorHAnsi"/>
          <w:shd w:val="clear" w:color="auto" w:fill="FFFFFF"/>
        </w:rPr>
        <w:t xml:space="preserve">, </w:t>
      </w:r>
      <w:r w:rsidRPr="00E23AF7">
        <w:rPr>
          <w:rFonts w:asciiTheme="majorHAnsi" w:hAnsiTheme="majorHAnsi" w:cstheme="majorHAnsi"/>
          <w:shd w:val="clear" w:color="auto" w:fill="FFFFFF"/>
        </w:rPr>
        <w:t>(2016). 13 tips on getting the sleep you need for good mental health. [Online]. www.anxiety.org. Available at: https://www.anxiety.org/sleep-a-fundamental-cure-for-anxiety [Accessed 13 November 2022].</w:t>
      </w:r>
    </w:p>
    <w:p w14:paraId="169F8422" w14:textId="19DE5B2E" w:rsidR="009030B0" w:rsidRDefault="00E23AF7" w:rsidP="00DB4BB6">
      <w:pPr>
        <w:spacing w:before="240"/>
        <w:rPr>
          <w:rFonts w:asciiTheme="majorHAnsi" w:hAnsiTheme="majorHAnsi" w:cstheme="majorHAnsi"/>
          <w:shd w:val="clear" w:color="auto" w:fill="FFFFFF"/>
        </w:rPr>
      </w:pPr>
      <w:r w:rsidRPr="00E23AF7">
        <w:rPr>
          <w:rFonts w:asciiTheme="majorHAnsi" w:hAnsiTheme="majorHAnsi" w:cstheme="majorHAnsi"/>
          <w:shd w:val="clear" w:color="auto" w:fill="FFFFFF"/>
        </w:rPr>
        <w:t>Banner Health</w:t>
      </w:r>
      <w:r>
        <w:rPr>
          <w:rFonts w:asciiTheme="majorHAnsi" w:hAnsiTheme="majorHAnsi" w:cstheme="majorHAnsi"/>
          <w:shd w:val="clear" w:color="auto" w:fill="FFFFFF"/>
        </w:rPr>
        <w:t>,</w:t>
      </w:r>
      <w:r w:rsidRPr="00E23AF7">
        <w:rPr>
          <w:rFonts w:asciiTheme="majorHAnsi" w:hAnsiTheme="majorHAnsi" w:cstheme="majorHAnsi"/>
          <w:shd w:val="clear" w:color="auto" w:fill="FFFFFF"/>
        </w:rPr>
        <w:t xml:space="preserve"> (2019). How Sleep Can Affect Stress. [Online]. www.bannerhealth.com. Available at: https://www.bannerhealth.com/healthcareblog/teach-me/how-sleep-can-affect-stress#:~:text=Sleep%20dec [Accessed 13 November 2022].</w:t>
      </w:r>
    </w:p>
    <w:p w14:paraId="35CE6E44" w14:textId="68985BC0" w:rsidR="0026673C" w:rsidRDefault="0026673C" w:rsidP="00DB4BB6">
      <w:pPr>
        <w:spacing w:before="240"/>
        <w:rPr>
          <w:rFonts w:asciiTheme="majorHAnsi" w:hAnsiTheme="majorHAnsi" w:cstheme="majorHAnsi"/>
          <w:shd w:val="clear" w:color="auto" w:fill="FFFFFF"/>
        </w:rPr>
      </w:pPr>
      <w:r w:rsidRPr="00BF6E43">
        <w:rPr>
          <w:rFonts w:asciiTheme="majorHAnsi" w:hAnsiTheme="majorHAnsi" w:cstheme="majorHAnsi"/>
          <w:shd w:val="clear" w:color="auto" w:fill="FFFFFF"/>
        </w:rPr>
        <w:t>Brianna Flavin</w:t>
      </w:r>
      <w:r w:rsidR="009B76E8">
        <w:rPr>
          <w:rFonts w:asciiTheme="majorHAnsi" w:hAnsiTheme="majorHAnsi" w:cstheme="majorHAnsi"/>
          <w:shd w:val="clear" w:color="auto" w:fill="FFFFFF"/>
        </w:rPr>
        <w:t>,</w:t>
      </w:r>
      <w:r w:rsidRPr="00BF6E43">
        <w:rPr>
          <w:rFonts w:asciiTheme="majorHAnsi" w:hAnsiTheme="majorHAnsi" w:cstheme="majorHAnsi"/>
          <w:shd w:val="clear" w:color="auto" w:fill="FFFFFF"/>
        </w:rPr>
        <w:t xml:space="preserve"> (2018). Police Stress: 9 Tips for Avoiding Officer Burnout. [Online]. Rasmussen University. Available at: https://www.rasmussen.edu/degrees/justice-studies/blog/police-stress/ [Accessed 20 October 2022].</w:t>
      </w:r>
    </w:p>
    <w:p w14:paraId="4B6905C9" w14:textId="2C114A53" w:rsidR="0026673C" w:rsidRPr="002A5FD3" w:rsidRDefault="0026673C" w:rsidP="00DB4BB6">
      <w:pPr>
        <w:spacing w:before="240"/>
        <w:rPr>
          <w:rFonts w:asciiTheme="majorHAnsi" w:hAnsiTheme="majorHAnsi" w:cstheme="majorHAnsi"/>
          <w:color w:val="3A3A3A"/>
          <w:highlight w:val="yellow"/>
          <w:shd w:val="clear" w:color="auto" w:fill="FFFFFF"/>
        </w:rPr>
      </w:pPr>
      <w:r w:rsidRPr="00664747">
        <w:rPr>
          <w:rFonts w:asciiTheme="majorHAnsi" w:hAnsiTheme="majorHAnsi" w:cstheme="majorHAnsi"/>
          <w:color w:val="3A3A3A"/>
          <w:shd w:val="clear" w:color="auto" w:fill="FFFFFF"/>
        </w:rPr>
        <w:t>CCOHS</w:t>
      </w:r>
      <w:r w:rsidR="009B76E8">
        <w:rPr>
          <w:rFonts w:asciiTheme="majorHAnsi" w:hAnsiTheme="majorHAnsi" w:cstheme="majorHAnsi"/>
          <w:color w:val="3A3A3A"/>
          <w:shd w:val="clear" w:color="auto" w:fill="FFFFFF"/>
        </w:rPr>
        <w:t>,</w:t>
      </w:r>
      <w:r w:rsidRPr="00664747">
        <w:rPr>
          <w:rFonts w:asciiTheme="majorHAnsi" w:hAnsiTheme="majorHAnsi" w:cstheme="majorHAnsi"/>
          <w:color w:val="3A3A3A"/>
          <w:shd w:val="clear" w:color="auto" w:fill="FFFFFF"/>
        </w:rPr>
        <w:t xml:space="preserve"> (2018). Workplace Stress. [Online]. Canadian Centre for Occupational Health and Safety [CCOHS]. Available at: https://www.ccohs.ca/oshanswers/psychosocial/stress.html#:~:text=Workplace%20stress%20then%20is%20th [Accessed 20 October 2022].</w:t>
      </w:r>
    </w:p>
    <w:p w14:paraId="170FDD1E" w14:textId="43824E15" w:rsidR="0026673C" w:rsidRDefault="0026673C" w:rsidP="00DB4BB6">
      <w:pPr>
        <w:spacing w:before="240"/>
        <w:rPr>
          <w:rFonts w:asciiTheme="majorHAnsi" w:hAnsiTheme="majorHAnsi" w:cstheme="majorHAnsi"/>
          <w:color w:val="3A3A3A"/>
          <w:shd w:val="clear" w:color="auto" w:fill="FFFFFF"/>
        </w:rPr>
      </w:pPr>
      <w:r w:rsidRPr="00EF13F8">
        <w:rPr>
          <w:rFonts w:asciiTheme="majorHAnsi" w:hAnsiTheme="majorHAnsi" w:cstheme="majorHAnsi"/>
          <w:color w:val="3A3A3A"/>
          <w:shd w:val="clear" w:color="auto" w:fill="FFFFFF"/>
        </w:rPr>
        <w:t>Chaskalson</w:t>
      </w:r>
      <w:r w:rsidR="009B76E8">
        <w:rPr>
          <w:rFonts w:asciiTheme="majorHAnsi" w:hAnsiTheme="majorHAnsi" w:cstheme="majorHAnsi"/>
          <w:color w:val="3A3A3A"/>
          <w:shd w:val="clear" w:color="auto" w:fill="FFFFFF"/>
        </w:rPr>
        <w:t>,</w:t>
      </w:r>
      <w:r w:rsidRPr="00EF13F8">
        <w:rPr>
          <w:rFonts w:asciiTheme="majorHAnsi" w:hAnsiTheme="majorHAnsi" w:cstheme="majorHAnsi"/>
          <w:color w:val="3A3A3A"/>
          <w:shd w:val="clear" w:color="auto" w:fill="FFFFFF"/>
        </w:rPr>
        <w:t xml:space="preserve"> (August 2011). he Mindful Workplace: Developing Resilient Individuals and Resonant Organization. London: Wiley-Blackwell.</w:t>
      </w:r>
    </w:p>
    <w:p w14:paraId="5A69171D" w14:textId="33AE30CC" w:rsidR="00AA5348" w:rsidRDefault="00AA5348" w:rsidP="00DB4BB6">
      <w:pPr>
        <w:spacing w:before="240"/>
        <w:rPr>
          <w:rFonts w:asciiTheme="majorHAnsi" w:hAnsiTheme="majorHAnsi" w:cstheme="majorHAnsi"/>
          <w:color w:val="3A3A3A"/>
          <w:shd w:val="clear" w:color="auto" w:fill="FFFFFF"/>
        </w:rPr>
      </w:pPr>
      <w:r w:rsidRPr="00AA5348">
        <w:rPr>
          <w:rFonts w:asciiTheme="majorHAnsi" w:hAnsiTheme="majorHAnsi" w:cstheme="majorHAnsi"/>
          <w:color w:val="3A3A3A"/>
          <w:shd w:val="clear" w:color="auto" w:fill="FFFFFF"/>
        </w:rPr>
        <w:t>Claire Brader</w:t>
      </w:r>
      <w:r w:rsidR="009B76E8">
        <w:rPr>
          <w:rFonts w:asciiTheme="majorHAnsi" w:hAnsiTheme="majorHAnsi" w:cstheme="majorHAnsi"/>
          <w:color w:val="3A3A3A"/>
          <w:shd w:val="clear" w:color="auto" w:fill="FFFFFF"/>
        </w:rPr>
        <w:t>,</w:t>
      </w:r>
      <w:r w:rsidRPr="00AA5348">
        <w:rPr>
          <w:rFonts w:asciiTheme="majorHAnsi" w:hAnsiTheme="majorHAnsi" w:cstheme="majorHAnsi"/>
          <w:color w:val="3A3A3A"/>
          <w:shd w:val="clear" w:color="auto" w:fill="FFFFFF"/>
        </w:rPr>
        <w:t xml:space="preserve"> (2020). The Criminal Procedure and Investigations Act 1996 (Code of Practice) Order 2020. [Online]. lordslibrary.parliament.uk. Available at: https://lordslibrary.parliament.uk/the-criminal-procedure-and-investigations-act-1996-code-of-practi [Accessed 2</w:t>
      </w:r>
      <w:r w:rsidR="00F3216A">
        <w:rPr>
          <w:rFonts w:asciiTheme="majorHAnsi" w:hAnsiTheme="majorHAnsi" w:cstheme="majorHAnsi"/>
          <w:color w:val="3A3A3A"/>
          <w:shd w:val="clear" w:color="auto" w:fill="FFFFFF"/>
        </w:rPr>
        <w:t>0</w:t>
      </w:r>
      <w:r w:rsidRPr="00AA5348">
        <w:rPr>
          <w:rFonts w:asciiTheme="majorHAnsi" w:hAnsiTheme="majorHAnsi" w:cstheme="majorHAnsi"/>
          <w:color w:val="3A3A3A"/>
          <w:shd w:val="clear" w:color="auto" w:fill="FFFFFF"/>
        </w:rPr>
        <w:t xml:space="preserve"> October 2022].</w:t>
      </w:r>
    </w:p>
    <w:p w14:paraId="5199481C" w14:textId="77777777" w:rsidR="0026673C" w:rsidRDefault="0026673C" w:rsidP="00DB4BB6">
      <w:pPr>
        <w:spacing w:before="240"/>
        <w:rPr>
          <w:rFonts w:asciiTheme="majorHAnsi" w:hAnsiTheme="majorHAnsi" w:cstheme="majorHAnsi"/>
          <w:color w:val="3A3A3A"/>
          <w:shd w:val="clear" w:color="auto" w:fill="FFFFFF"/>
        </w:rPr>
      </w:pPr>
    </w:p>
    <w:p w14:paraId="56A28D5B" w14:textId="6729E0AD" w:rsidR="0026673C" w:rsidRDefault="0026673C" w:rsidP="007E2B1D">
      <w:pPr>
        <w:keepNext/>
        <w:rPr>
          <w:rFonts w:asciiTheme="majorHAnsi" w:hAnsiTheme="majorHAnsi" w:cstheme="majorHAnsi"/>
          <w:bCs/>
        </w:rPr>
      </w:pPr>
      <w:r w:rsidRPr="00E660A9">
        <w:rPr>
          <w:rFonts w:asciiTheme="majorHAnsi" w:hAnsiTheme="majorHAnsi" w:cstheme="majorHAnsi"/>
          <w:bCs/>
        </w:rPr>
        <w:t>College of Policing</w:t>
      </w:r>
      <w:r w:rsidR="009B76E8">
        <w:rPr>
          <w:rFonts w:asciiTheme="majorHAnsi" w:hAnsiTheme="majorHAnsi" w:cstheme="majorHAnsi"/>
          <w:bCs/>
        </w:rPr>
        <w:t>,</w:t>
      </w:r>
      <w:r w:rsidRPr="00E660A9">
        <w:rPr>
          <w:rFonts w:asciiTheme="majorHAnsi" w:hAnsiTheme="majorHAnsi" w:cstheme="majorHAnsi"/>
          <w:bCs/>
        </w:rPr>
        <w:t xml:space="preserve"> (2013). National decision model. [Online]. </w:t>
      </w:r>
      <w:r w:rsidR="001723E3">
        <w:rPr>
          <w:rFonts w:asciiTheme="majorHAnsi" w:hAnsiTheme="majorHAnsi" w:cstheme="majorHAnsi"/>
          <w:bCs/>
        </w:rPr>
        <w:t>C</w:t>
      </w:r>
      <w:r w:rsidRPr="00E660A9">
        <w:rPr>
          <w:rFonts w:asciiTheme="majorHAnsi" w:hAnsiTheme="majorHAnsi" w:cstheme="majorHAnsi"/>
          <w:bCs/>
        </w:rPr>
        <w:t xml:space="preserve">ollege </w:t>
      </w:r>
      <w:r w:rsidR="001723E3">
        <w:rPr>
          <w:rFonts w:asciiTheme="majorHAnsi" w:hAnsiTheme="majorHAnsi" w:cstheme="majorHAnsi"/>
          <w:bCs/>
        </w:rPr>
        <w:t>O</w:t>
      </w:r>
      <w:r w:rsidRPr="00E660A9">
        <w:rPr>
          <w:rFonts w:asciiTheme="majorHAnsi" w:hAnsiTheme="majorHAnsi" w:cstheme="majorHAnsi"/>
          <w:bCs/>
        </w:rPr>
        <w:t xml:space="preserve">f </w:t>
      </w:r>
      <w:r w:rsidR="001723E3">
        <w:rPr>
          <w:rFonts w:asciiTheme="majorHAnsi" w:hAnsiTheme="majorHAnsi" w:cstheme="majorHAnsi"/>
          <w:bCs/>
        </w:rPr>
        <w:t>P</w:t>
      </w:r>
      <w:r w:rsidRPr="00E660A9">
        <w:rPr>
          <w:rFonts w:asciiTheme="majorHAnsi" w:hAnsiTheme="majorHAnsi" w:cstheme="majorHAnsi"/>
          <w:bCs/>
        </w:rPr>
        <w:t>olicing. Available at: https://www.college.police.uk/app/national-decision-model/national-decision-model [Accessed 20 October 2022].</w:t>
      </w:r>
    </w:p>
    <w:p w14:paraId="13A665D2" w14:textId="719CDD10" w:rsidR="00CD2009" w:rsidRDefault="00CD2009" w:rsidP="007E2B1D">
      <w:pPr>
        <w:keepNext/>
        <w:rPr>
          <w:rFonts w:asciiTheme="majorHAnsi" w:hAnsiTheme="majorHAnsi" w:cstheme="majorHAnsi"/>
          <w:bCs/>
        </w:rPr>
      </w:pPr>
    </w:p>
    <w:p w14:paraId="1C503E7B" w14:textId="79E620AF" w:rsidR="00CD2009" w:rsidRPr="002A5FD3" w:rsidRDefault="00CD2009" w:rsidP="00CD2009">
      <w:pPr>
        <w:spacing w:before="240"/>
        <w:rPr>
          <w:rFonts w:asciiTheme="majorHAnsi" w:hAnsiTheme="majorHAnsi" w:cstheme="majorHAnsi"/>
          <w:color w:val="3A3A3A"/>
          <w:highlight w:val="yellow"/>
          <w:shd w:val="clear" w:color="auto" w:fill="FFFFFF"/>
        </w:rPr>
      </w:pPr>
      <w:r w:rsidRPr="00595DBF">
        <w:rPr>
          <w:rFonts w:asciiTheme="majorHAnsi" w:hAnsiTheme="majorHAnsi" w:cstheme="majorHAnsi"/>
          <w:color w:val="3A3A3A"/>
          <w:shd w:val="clear" w:color="auto" w:fill="FFFFFF"/>
        </w:rPr>
        <w:t>College of Policing</w:t>
      </w:r>
      <w:r w:rsidR="009B76E8">
        <w:rPr>
          <w:rFonts w:asciiTheme="majorHAnsi" w:hAnsiTheme="majorHAnsi" w:cstheme="majorHAnsi"/>
          <w:color w:val="3A3A3A"/>
          <w:shd w:val="clear" w:color="auto" w:fill="FFFFFF"/>
        </w:rPr>
        <w:t xml:space="preserve">, </w:t>
      </w:r>
      <w:r w:rsidRPr="00595DBF">
        <w:rPr>
          <w:rFonts w:asciiTheme="majorHAnsi" w:hAnsiTheme="majorHAnsi" w:cstheme="majorHAnsi"/>
          <w:color w:val="3A3A3A"/>
          <w:shd w:val="clear" w:color="auto" w:fill="FFFFFF"/>
        </w:rPr>
        <w:t>(2013</w:t>
      </w:r>
      <w:r>
        <w:rPr>
          <w:rFonts w:asciiTheme="majorHAnsi" w:hAnsiTheme="majorHAnsi" w:cstheme="majorHAnsi"/>
          <w:color w:val="3A3A3A"/>
          <w:shd w:val="clear" w:color="auto" w:fill="FFFFFF"/>
        </w:rPr>
        <w:t>b</w:t>
      </w:r>
      <w:r w:rsidRPr="00595DBF">
        <w:rPr>
          <w:rFonts w:asciiTheme="majorHAnsi" w:hAnsiTheme="majorHAnsi" w:cstheme="majorHAnsi"/>
          <w:color w:val="3A3A3A"/>
          <w:shd w:val="clear" w:color="auto" w:fill="FFFFFF"/>
        </w:rPr>
        <w:t>). Police Use of Force. [Online]. www.college.police.uk. Available at: https://www.college.police.uk/app/public-order/core-principles-and-legislation/police-use-force [Accessed 20 October 2022].</w:t>
      </w:r>
    </w:p>
    <w:p w14:paraId="29D99C5C" w14:textId="77777777" w:rsidR="00CD2009" w:rsidRDefault="00CD2009" w:rsidP="007E2B1D">
      <w:pPr>
        <w:keepNext/>
        <w:rPr>
          <w:rFonts w:asciiTheme="majorHAnsi" w:hAnsiTheme="majorHAnsi" w:cstheme="majorHAnsi"/>
          <w:bCs/>
        </w:rPr>
      </w:pPr>
    </w:p>
    <w:p w14:paraId="7ABE7161" w14:textId="77777777" w:rsidR="0026673C" w:rsidRDefault="0026673C" w:rsidP="007E2B1D">
      <w:pPr>
        <w:keepNext/>
        <w:rPr>
          <w:rFonts w:asciiTheme="majorHAnsi" w:hAnsiTheme="majorHAnsi" w:cstheme="majorHAnsi"/>
          <w:bCs/>
        </w:rPr>
      </w:pPr>
    </w:p>
    <w:p w14:paraId="3515C482" w14:textId="4612BA55" w:rsidR="0026673C" w:rsidRDefault="0026673C" w:rsidP="007E2B1D">
      <w:pPr>
        <w:keepNext/>
        <w:rPr>
          <w:rFonts w:asciiTheme="majorHAnsi" w:hAnsiTheme="majorHAnsi" w:cstheme="majorHAnsi"/>
          <w:bCs/>
        </w:rPr>
      </w:pPr>
      <w:r w:rsidRPr="0026673C">
        <w:rPr>
          <w:rFonts w:asciiTheme="majorHAnsi" w:hAnsiTheme="majorHAnsi" w:cstheme="majorHAnsi"/>
          <w:bCs/>
        </w:rPr>
        <w:t>College Of Policing</w:t>
      </w:r>
      <w:r w:rsidR="009B76E8">
        <w:rPr>
          <w:rFonts w:asciiTheme="majorHAnsi" w:hAnsiTheme="majorHAnsi" w:cstheme="majorHAnsi"/>
          <w:bCs/>
        </w:rPr>
        <w:t>,</w:t>
      </w:r>
      <w:r w:rsidRPr="0026673C">
        <w:rPr>
          <w:rFonts w:asciiTheme="majorHAnsi" w:hAnsiTheme="majorHAnsi" w:cstheme="majorHAnsi"/>
          <w:bCs/>
        </w:rPr>
        <w:t xml:space="preserve"> (2014). National decision model. [Online]. www.college.police.uk. Available at: https://www.college.police.uk/app/national-decision-model/national-decision-model [Accessed 2</w:t>
      </w:r>
      <w:r w:rsidR="00BB77E2">
        <w:rPr>
          <w:rFonts w:asciiTheme="majorHAnsi" w:hAnsiTheme="majorHAnsi" w:cstheme="majorHAnsi"/>
          <w:bCs/>
        </w:rPr>
        <w:t>0</w:t>
      </w:r>
      <w:r w:rsidRPr="0026673C">
        <w:rPr>
          <w:rFonts w:asciiTheme="majorHAnsi" w:hAnsiTheme="majorHAnsi" w:cstheme="majorHAnsi"/>
          <w:bCs/>
        </w:rPr>
        <w:t xml:space="preserve"> October 2022].</w:t>
      </w:r>
    </w:p>
    <w:p w14:paraId="0E689066" w14:textId="5C786495" w:rsidR="001E2FB3" w:rsidRDefault="001E2FB3" w:rsidP="007E2B1D">
      <w:pPr>
        <w:keepNext/>
        <w:rPr>
          <w:rFonts w:asciiTheme="majorHAnsi" w:hAnsiTheme="majorHAnsi" w:cstheme="majorHAnsi"/>
          <w:bCs/>
        </w:rPr>
      </w:pPr>
    </w:p>
    <w:p w14:paraId="11B78591" w14:textId="4F77F08A" w:rsidR="001E2FB3" w:rsidRDefault="001E2FB3" w:rsidP="007E2B1D">
      <w:pPr>
        <w:keepNext/>
        <w:rPr>
          <w:rFonts w:asciiTheme="majorHAnsi" w:hAnsiTheme="majorHAnsi" w:cstheme="majorHAnsi"/>
          <w:bCs/>
        </w:rPr>
      </w:pPr>
      <w:r w:rsidRPr="001E2FB3">
        <w:rPr>
          <w:rFonts w:asciiTheme="majorHAnsi" w:hAnsiTheme="majorHAnsi" w:cstheme="majorHAnsi"/>
          <w:bCs/>
        </w:rPr>
        <w:t>College Of Policing</w:t>
      </w:r>
      <w:r w:rsidR="009B76E8">
        <w:rPr>
          <w:rFonts w:asciiTheme="majorHAnsi" w:hAnsiTheme="majorHAnsi" w:cstheme="majorHAnsi"/>
          <w:bCs/>
        </w:rPr>
        <w:t xml:space="preserve">, </w:t>
      </w:r>
      <w:r w:rsidRPr="001E2FB3">
        <w:rPr>
          <w:rFonts w:asciiTheme="majorHAnsi" w:hAnsiTheme="majorHAnsi" w:cstheme="majorHAnsi"/>
          <w:bCs/>
        </w:rPr>
        <w:t>(2014b). Code of Ethics A Code of Practice for the Principles and Standards of Professional Behaviour for the Policing Profess. [Online]. assets.college.police.uk. Available at: https://assets.college.police.uk/s3fs-public/2021-02/code_of_ethics.pdf [Accessed 11 November 2022].</w:t>
      </w:r>
    </w:p>
    <w:p w14:paraId="0FB81332" w14:textId="23C50C21" w:rsidR="00CD2009" w:rsidRDefault="00CD2009" w:rsidP="007E2B1D">
      <w:pPr>
        <w:keepNext/>
        <w:rPr>
          <w:rFonts w:asciiTheme="majorHAnsi" w:hAnsiTheme="majorHAnsi" w:cstheme="majorHAnsi"/>
          <w:bCs/>
        </w:rPr>
      </w:pPr>
    </w:p>
    <w:p w14:paraId="1532E5E7" w14:textId="6FFB986E" w:rsidR="00CD2009" w:rsidRPr="001B061F" w:rsidRDefault="00CD2009" w:rsidP="00CD2009">
      <w:pPr>
        <w:spacing w:before="240"/>
        <w:rPr>
          <w:rFonts w:asciiTheme="majorHAnsi" w:hAnsiTheme="majorHAnsi" w:cstheme="majorHAnsi"/>
          <w:sz w:val="12"/>
          <w:szCs w:val="12"/>
          <w:highlight w:val="yellow"/>
          <w:shd w:val="clear" w:color="auto" w:fill="FFFFFF"/>
        </w:rPr>
      </w:pPr>
      <w:r w:rsidRPr="001B061F">
        <w:rPr>
          <w:rFonts w:asciiTheme="majorHAnsi" w:hAnsiTheme="majorHAnsi" w:cstheme="majorHAnsi"/>
          <w:shd w:val="clear" w:color="auto" w:fill="FFFFFF"/>
        </w:rPr>
        <w:t>College Of Policing</w:t>
      </w:r>
      <w:r>
        <w:rPr>
          <w:rFonts w:asciiTheme="majorHAnsi" w:hAnsiTheme="majorHAnsi" w:cstheme="majorHAnsi"/>
          <w:shd w:val="clear" w:color="auto" w:fill="FFFFFF"/>
        </w:rPr>
        <w:t>,</w:t>
      </w:r>
      <w:r w:rsidRPr="001B061F">
        <w:rPr>
          <w:rFonts w:asciiTheme="majorHAnsi" w:hAnsiTheme="majorHAnsi" w:cstheme="majorHAnsi"/>
          <w:shd w:val="clear" w:color="auto" w:fill="FFFFFF"/>
        </w:rPr>
        <w:t xml:space="preserve"> (2018). </w:t>
      </w:r>
      <w:r w:rsidRPr="001B061F">
        <w:rPr>
          <w:rFonts w:asciiTheme="majorHAnsi" w:hAnsiTheme="majorHAnsi" w:cstheme="majorHAnsi"/>
          <w:i/>
          <w:iCs/>
        </w:rPr>
        <w:t>Tactical Planning</w:t>
      </w:r>
      <w:r w:rsidRPr="001B061F">
        <w:rPr>
          <w:rFonts w:asciiTheme="majorHAnsi" w:hAnsiTheme="majorHAnsi" w:cstheme="majorHAnsi"/>
          <w:shd w:val="clear" w:color="auto" w:fill="FFFFFF"/>
        </w:rPr>
        <w:t>. [Online]. www.college.police.uk. Available at: https://www.college.police.uk/app/operations/operational-planning/tactical-planning [Accessed 20 October 2022].</w:t>
      </w:r>
    </w:p>
    <w:p w14:paraId="596F12D9" w14:textId="77777777" w:rsidR="00CD2009" w:rsidRDefault="00CD2009" w:rsidP="007E2B1D">
      <w:pPr>
        <w:keepNext/>
        <w:rPr>
          <w:rFonts w:asciiTheme="majorHAnsi" w:hAnsiTheme="majorHAnsi" w:cstheme="majorHAnsi"/>
          <w:bCs/>
          <w:highlight w:val="yellow"/>
        </w:rPr>
      </w:pPr>
    </w:p>
    <w:p w14:paraId="1F209103" w14:textId="72AE72A7" w:rsidR="0026673C" w:rsidRDefault="0026673C" w:rsidP="00DB4BB6">
      <w:pPr>
        <w:spacing w:before="240"/>
        <w:rPr>
          <w:rFonts w:asciiTheme="majorHAnsi" w:hAnsiTheme="majorHAnsi" w:cstheme="majorHAnsi"/>
          <w:shd w:val="clear" w:color="auto" w:fill="FFFFFF"/>
        </w:rPr>
      </w:pPr>
      <w:r w:rsidRPr="00F8087A">
        <w:rPr>
          <w:rFonts w:asciiTheme="majorHAnsi" w:hAnsiTheme="majorHAnsi" w:cstheme="majorHAnsi"/>
          <w:shd w:val="clear" w:color="auto" w:fill="FFFFFF"/>
        </w:rPr>
        <w:t>College Of Policing</w:t>
      </w:r>
      <w:r w:rsidR="009B76E8">
        <w:rPr>
          <w:rFonts w:asciiTheme="majorHAnsi" w:hAnsiTheme="majorHAnsi" w:cstheme="majorHAnsi"/>
          <w:shd w:val="clear" w:color="auto" w:fill="FFFFFF"/>
        </w:rPr>
        <w:t>,</w:t>
      </w:r>
      <w:r w:rsidRPr="00F8087A">
        <w:rPr>
          <w:rFonts w:asciiTheme="majorHAnsi" w:hAnsiTheme="majorHAnsi" w:cstheme="majorHAnsi"/>
          <w:shd w:val="clear" w:color="auto" w:fill="FFFFFF"/>
        </w:rPr>
        <w:t xml:space="preserve"> (2020). Conflict management skills. [Online]. www.college.police.uk. Available at: www.college.police.uk/guidance/conflict-management/conflict-management-skills [Accessed 20 October 2022].</w:t>
      </w:r>
    </w:p>
    <w:p w14:paraId="3F67D524" w14:textId="79C05EF0" w:rsidR="0026673C" w:rsidRPr="002A5FD3" w:rsidRDefault="0026673C" w:rsidP="00DB4BB6">
      <w:pPr>
        <w:spacing w:before="240"/>
        <w:rPr>
          <w:rFonts w:asciiTheme="majorHAnsi" w:hAnsiTheme="majorHAnsi" w:cstheme="majorHAnsi"/>
          <w:highlight w:val="yellow"/>
          <w:shd w:val="clear" w:color="auto" w:fill="FFFFFF"/>
        </w:rPr>
      </w:pPr>
      <w:r w:rsidRPr="009C04A9">
        <w:rPr>
          <w:rFonts w:asciiTheme="majorHAnsi" w:hAnsiTheme="majorHAnsi" w:cstheme="majorHAnsi"/>
          <w:shd w:val="clear" w:color="auto" w:fill="FFFFFF"/>
        </w:rPr>
        <w:t>College Of Policing</w:t>
      </w:r>
      <w:r w:rsidR="00CD2009">
        <w:rPr>
          <w:rFonts w:asciiTheme="majorHAnsi" w:hAnsiTheme="majorHAnsi" w:cstheme="majorHAnsi"/>
          <w:shd w:val="clear" w:color="auto" w:fill="FFFFFF"/>
        </w:rPr>
        <w:t>,</w:t>
      </w:r>
      <w:r w:rsidRPr="009C04A9">
        <w:rPr>
          <w:rFonts w:asciiTheme="majorHAnsi" w:hAnsiTheme="majorHAnsi" w:cstheme="majorHAnsi"/>
          <w:shd w:val="clear" w:color="auto" w:fill="FFFFFF"/>
        </w:rPr>
        <w:t xml:space="preserve"> (2021). Investigation Process. [Online]. www.college.police.uk. Available at: https://www.college.police.uk/app/investigation/investigation-process [Accessed 20 October 2022]</w:t>
      </w:r>
    </w:p>
    <w:p w14:paraId="7F81666C" w14:textId="3AE6A038" w:rsidR="0026673C" w:rsidRPr="002A5FD3" w:rsidRDefault="0026673C" w:rsidP="00DB4BB6">
      <w:pPr>
        <w:spacing w:before="240"/>
        <w:rPr>
          <w:rFonts w:asciiTheme="majorHAnsi" w:hAnsiTheme="majorHAnsi" w:cstheme="majorHAnsi"/>
          <w:highlight w:val="yellow"/>
        </w:rPr>
      </w:pPr>
      <w:r w:rsidRPr="00F6542F">
        <w:rPr>
          <w:rFonts w:asciiTheme="majorHAnsi" w:hAnsiTheme="majorHAnsi" w:cstheme="majorHAnsi"/>
        </w:rPr>
        <w:t>College of Policing</w:t>
      </w:r>
      <w:r w:rsidR="001E2FB3">
        <w:rPr>
          <w:rFonts w:asciiTheme="majorHAnsi" w:hAnsiTheme="majorHAnsi" w:cstheme="majorHAnsi"/>
        </w:rPr>
        <w:t>,</w:t>
      </w:r>
      <w:r w:rsidRPr="00F6542F">
        <w:rPr>
          <w:rFonts w:asciiTheme="majorHAnsi" w:hAnsiTheme="majorHAnsi" w:cstheme="majorHAnsi"/>
        </w:rPr>
        <w:t xml:space="preserve"> (2021</w:t>
      </w:r>
      <w:r w:rsidR="00CD2009">
        <w:rPr>
          <w:rFonts w:asciiTheme="majorHAnsi" w:hAnsiTheme="majorHAnsi" w:cstheme="majorHAnsi"/>
        </w:rPr>
        <w:t>b</w:t>
      </w:r>
      <w:r w:rsidRPr="00F6542F">
        <w:rPr>
          <w:rFonts w:asciiTheme="majorHAnsi" w:hAnsiTheme="majorHAnsi" w:cstheme="majorHAnsi"/>
        </w:rPr>
        <w:t>). Investigation process. [Online]. www.college.police.uk. Available at: https://www.college.police.uk/app/investigation/investigation-process#:~:text=Golden%20hour,-The%20g [Accessed 20 October 2022].</w:t>
      </w:r>
    </w:p>
    <w:p w14:paraId="080909E8" w14:textId="773C949C" w:rsidR="0026673C" w:rsidRDefault="0026673C" w:rsidP="00DB4BB6">
      <w:pPr>
        <w:spacing w:before="240"/>
        <w:rPr>
          <w:rFonts w:asciiTheme="majorHAnsi" w:hAnsiTheme="majorHAnsi" w:cstheme="majorHAnsi"/>
          <w:shd w:val="clear" w:color="auto" w:fill="FFFFFF"/>
        </w:rPr>
      </w:pPr>
      <w:r w:rsidRPr="00EE2C28">
        <w:rPr>
          <w:rFonts w:asciiTheme="majorHAnsi" w:hAnsiTheme="majorHAnsi" w:cstheme="majorHAnsi"/>
          <w:shd w:val="clear" w:color="auto" w:fill="FFFFFF"/>
        </w:rPr>
        <w:t>CPIA</w:t>
      </w:r>
      <w:r w:rsidR="009B76E8">
        <w:rPr>
          <w:rFonts w:asciiTheme="majorHAnsi" w:hAnsiTheme="majorHAnsi" w:cstheme="majorHAnsi"/>
          <w:shd w:val="clear" w:color="auto" w:fill="FFFFFF"/>
        </w:rPr>
        <w:t>,</w:t>
      </w:r>
      <w:r w:rsidRPr="00EE2C28">
        <w:rPr>
          <w:rFonts w:asciiTheme="majorHAnsi" w:hAnsiTheme="majorHAnsi" w:cstheme="majorHAnsi"/>
          <w:shd w:val="clear" w:color="auto" w:fill="FFFFFF"/>
        </w:rPr>
        <w:t xml:space="preserve"> (1996). Criminal Procedure and Investigations Act 1996 (CPIA 1996. [Online]. www.legislation.gov.uk. Available at: https://www.legislation.gov.uk/ukpga/1996/25/contents [Accessed 20 October 2022].</w:t>
      </w:r>
    </w:p>
    <w:p w14:paraId="6A1E21E0" w14:textId="77777777" w:rsidR="009B76E8" w:rsidRDefault="009B76E8" w:rsidP="00DB4BB6">
      <w:pPr>
        <w:spacing w:before="240"/>
        <w:rPr>
          <w:rFonts w:asciiTheme="majorHAnsi" w:hAnsiTheme="majorHAnsi" w:cstheme="majorHAnsi"/>
          <w:shd w:val="clear" w:color="auto" w:fill="FFFFFF"/>
        </w:rPr>
      </w:pPr>
    </w:p>
    <w:p w14:paraId="4830E462" w14:textId="21067C4C" w:rsidR="00182213" w:rsidRPr="00182213" w:rsidRDefault="00182213" w:rsidP="00182213">
      <w:pPr>
        <w:keepNext/>
        <w:rPr>
          <w:rFonts w:asciiTheme="majorHAnsi" w:hAnsiTheme="majorHAnsi" w:cstheme="majorHAnsi"/>
          <w:bCs/>
          <w:highlight w:val="yellow"/>
        </w:rPr>
      </w:pPr>
      <w:r w:rsidRPr="00182213">
        <w:rPr>
          <w:rFonts w:asciiTheme="majorHAnsi" w:hAnsiTheme="majorHAnsi" w:cstheme="majorHAnsi"/>
          <w:bCs/>
        </w:rPr>
        <w:t>Danielle Pacheco, Dr. Anis Rehman</w:t>
      </w:r>
      <w:r w:rsidR="009B76E8">
        <w:rPr>
          <w:rFonts w:asciiTheme="majorHAnsi" w:hAnsiTheme="majorHAnsi" w:cstheme="majorHAnsi"/>
          <w:bCs/>
        </w:rPr>
        <w:t>,</w:t>
      </w:r>
      <w:r w:rsidR="0059546D">
        <w:rPr>
          <w:rFonts w:asciiTheme="majorHAnsi" w:hAnsiTheme="majorHAnsi" w:cstheme="majorHAnsi"/>
          <w:bCs/>
        </w:rPr>
        <w:t xml:space="preserve"> </w:t>
      </w:r>
      <w:r w:rsidRPr="00182213">
        <w:rPr>
          <w:rFonts w:asciiTheme="majorHAnsi" w:hAnsiTheme="majorHAnsi" w:cstheme="majorHAnsi"/>
          <w:bCs/>
        </w:rPr>
        <w:t>(2022). The Bedroom Environment. [Online]. www.sleepfoundation.org. Available at: https://www.sleepfoundation.org/bedroom-environment [Accessed 2</w:t>
      </w:r>
      <w:r w:rsidR="00F3216A">
        <w:rPr>
          <w:rFonts w:asciiTheme="majorHAnsi" w:hAnsiTheme="majorHAnsi" w:cstheme="majorHAnsi"/>
          <w:bCs/>
        </w:rPr>
        <w:t>0</w:t>
      </w:r>
      <w:r w:rsidRPr="00182213">
        <w:rPr>
          <w:rFonts w:asciiTheme="majorHAnsi" w:hAnsiTheme="majorHAnsi" w:cstheme="majorHAnsi"/>
          <w:bCs/>
        </w:rPr>
        <w:t xml:space="preserve"> October 2022].</w:t>
      </w:r>
    </w:p>
    <w:p w14:paraId="5DCDAB26" w14:textId="69F13303" w:rsidR="0026673C" w:rsidRDefault="0026673C" w:rsidP="00DB4BB6">
      <w:pPr>
        <w:spacing w:before="240"/>
        <w:rPr>
          <w:rFonts w:asciiTheme="majorHAnsi" w:hAnsiTheme="majorHAnsi" w:cstheme="majorHAnsi"/>
          <w:shd w:val="clear" w:color="auto" w:fill="FFFFFF"/>
        </w:rPr>
      </w:pPr>
      <w:r w:rsidRPr="00BC0091">
        <w:rPr>
          <w:rFonts w:asciiTheme="majorHAnsi" w:hAnsiTheme="majorHAnsi" w:cstheme="majorHAnsi"/>
          <w:shd w:val="clear" w:color="auto" w:fill="FFFFFF"/>
        </w:rPr>
        <w:t>Dominic Wood, Sarah Bradshaw, Tara Dickens, Julian P</w:t>
      </w:r>
      <w:r w:rsidR="009B76E8">
        <w:rPr>
          <w:rFonts w:asciiTheme="majorHAnsi" w:hAnsiTheme="majorHAnsi" w:cstheme="majorHAnsi"/>
          <w:shd w:val="clear" w:color="auto" w:fill="FFFFFF"/>
        </w:rPr>
        <w:t>,</w:t>
      </w:r>
      <w:r w:rsidRPr="00BC0091">
        <w:rPr>
          <w:rFonts w:asciiTheme="majorHAnsi" w:hAnsiTheme="majorHAnsi" w:cstheme="majorHAnsi"/>
          <w:shd w:val="clear" w:color="auto" w:fill="FFFFFF"/>
        </w:rPr>
        <w:t xml:space="preserve"> ( 2021). Blackstone's Handbook for Policing Students 2022. Oxford: OUP Oxford.</w:t>
      </w:r>
    </w:p>
    <w:p w14:paraId="624D0890" w14:textId="3C42DED9" w:rsidR="00D8015C" w:rsidRPr="00D8015C" w:rsidRDefault="00D8015C" w:rsidP="00DB4BB6">
      <w:pPr>
        <w:spacing w:before="240"/>
        <w:rPr>
          <w:rFonts w:asciiTheme="majorHAnsi" w:hAnsiTheme="majorHAnsi" w:cstheme="majorHAnsi"/>
          <w:shd w:val="clear" w:color="auto" w:fill="FFFFFF"/>
        </w:rPr>
      </w:pPr>
      <w:r w:rsidRPr="00D8015C">
        <w:rPr>
          <w:rFonts w:asciiTheme="majorHAnsi" w:hAnsiTheme="majorHAnsi" w:cstheme="majorHAnsi"/>
          <w:shd w:val="clear" w:color="auto" w:fill="FFFFFF"/>
        </w:rPr>
        <w:t>Independent</w:t>
      </w:r>
      <w:r w:rsidR="009B76E8">
        <w:rPr>
          <w:rFonts w:asciiTheme="majorHAnsi" w:hAnsiTheme="majorHAnsi" w:cstheme="majorHAnsi"/>
          <w:shd w:val="clear" w:color="auto" w:fill="FFFFFF"/>
        </w:rPr>
        <w:t>,</w:t>
      </w:r>
      <w:r w:rsidRPr="00D8015C">
        <w:rPr>
          <w:rFonts w:asciiTheme="majorHAnsi" w:hAnsiTheme="majorHAnsi" w:cstheme="majorHAnsi"/>
          <w:shd w:val="clear" w:color="auto" w:fill="FFFFFF"/>
        </w:rPr>
        <w:t xml:space="preserve"> (2017). One Million Hours of Police Time a Year Wasted Enforcing Cannabis Prohibition. [Online]. www.independent.co.uk. Available at: https://www.independent.co.uk/news/uk/politics/legalise-cannabis-lib-dems-million-police-hours-waste [Accessed 13 November 2022].</w:t>
      </w:r>
    </w:p>
    <w:p w14:paraId="5614F324" w14:textId="0888BA50" w:rsidR="006B4034" w:rsidRDefault="006B4034" w:rsidP="00DB4BB6">
      <w:pPr>
        <w:spacing w:before="240"/>
        <w:rPr>
          <w:rFonts w:asciiTheme="majorHAnsi" w:hAnsiTheme="majorHAnsi" w:cstheme="majorHAnsi"/>
          <w:shd w:val="clear" w:color="auto" w:fill="FFFFFF"/>
        </w:rPr>
      </w:pPr>
      <w:r w:rsidRPr="006B4034">
        <w:rPr>
          <w:rFonts w:asciiTheme="majorHAnsi" w:hAnsiTheme="majorHAnsi" w:cstheme="majorHAnsi"/>
          <w:shd w:val="clear" w:color="auto" w:fill="FFFFFF"/>
        </w:rPr>
        <w:t>Kecklund G, Axelsson J</w:t>
      </w:r>
      <w:r w:rsidR="009B76E8">
        <w:rPr>
          <w:rFonts w:asciiTheme="majorHAnsi" w:hAnsiTheme="majorHAnsi" w:cstheme="majorHAnsi"/>
          <w:shd w:val="clear" w:color="auto" w:fill="FFFFFF"/>
        </w:rPr>
        <w:t>,</w:t>
      </w:r>
      <w:r w:rsidRPr="006B4034">
        <w:rPr>
          <w:rFonts w:asciiTheme="majorHAnsi" w:hAnsiTheme="majorHAnsi" w:cstheme="majorHAnsi"/>
          <w:shd w:val="clear" w:color="auto" w:fill="FFFFFF"/>
        </w:rPr>
        <w:t xml:space="preserve"> (2016). Health consequences of shift work and insufficient sleep. British Medical Journal. 355(i5210), pp.1-13. [Online]. Available at: 10.1136/bmj.i5210 [Accessed 13 November 2022]</w:t>
      </w:r>
    </w:p>
    <w:p w14:paraId="09D913AE" w14:textId="77777777" w:rsidR="006B4034" w:rsidRPr="006B4034" w:rsidRDefault="006B4034" w:rsidP="00DB4BB6">
      <w:pPr>
        <w:spacing w:before="240"/>
        <w:rPr>
          <w:rFonts w:asciiTheme="majorHAnsi" w:hAnsiTheme="majorHAnsi" w:cstheme="majorHAnsi"/>
          <w:shd w:val="clear" w:color="auto" w:fill="FFFFFF"/>
        </w:rPr>
      </w:pPr>
    </w:p>
    <w:p w14:paraId="44D3C6E3" w14:textId="08D6EEF2" w:rsidR="0026673C" w:rsidRDefault="0026673C" w:rsidP="007E2B1D">
      <w:pPr>
        <w:keepNext/>
        <w:rPr>
          <w:rFonts w:asciiTheme="majorHAnsi" w:hAnsiTheme="majorHAnsi" w:cstheme="majorHAnsi"/>
          <w:bCs/>
        </w:rPr>
      </w:pPr>
      <w:r w:rsidRPr="00E32EC8">
        <w:rPr>
          <w:rFonts w:asciiTheme="majorHAnsi" w:hAnsiTheme="majorHAnsi" w:cstheme="majorHAnsi"/>
          <w:bCs/>
        </w:rPr>
        <w:t>Kent Police</w:t>
      </w:r>
      <w:r w:rsidR="009B76E8">
        <w:rPr>
          <w:rFonts w:asciiTheme="majorHAnsi" w:hAnsiTheme="majorHAnsi" w:cstheme="majorHAnsi"/>
          <w:bCs/>
        </w:rPr>
        <w:t>,</w:t>
      </w:r>
      <w:r w:rsidRPr="00E32EC8">
        <w:rPr>
          <w:rFonts w:asciiTheme="majorHAnsi" w:hAnsiTheme="majorHAnsi" w:cstheme="majorHAnsi"/>
          <w:bCs/>
        </w:rPr>
        <w:t xml:space="preserve"> (2021). Crime and intelligence - Crime investigation policy. [Online]. Kent Police. Last Updated: 21 May 2021. Available at: https://www.kent.police.uk/foi-ai/kent-police/Policy/crime-and-intelligence/crime-investigation-poli [Accessed 20 October 2022].</w:t>
      </w:r>
    </w:p>
    <w:p w14:paraId="44D43DD7" w14:textId="77777777" w:rsidR="00BB77E2" w:rsidRDefault="00BB77E2" w:rsidP="007E2B1D">
      <w:pPr>
        <w:keepNext/>
        <w:rPr>
          <w:rFonts w:asciiTheme="majorHAnsi" w:hAnsiTheme="majorHAnsi" w:cstheme="majorHAnsi"/>
          <w:bCs/>
        </w:rPr>
      </w:pPr>
    </w:p>
    <w:p w14:paraId="0B81DBBE" w14:textId="13B664CD" w:rsidR="0026673C" w:rsidRDefault="0026673C" w:rsidP="007E2B1D">
      <w:pPr>
        <w:keepNext/>
        <w:rPr>
          <w:rFonts w:asciiTheme="majorHAnsi" w:hAnsiTheme="majorHAnsi" w:cstheme="majorHAnsi"/>
          <w:bCs/>
        </w:rPr>
      </w:pPr>
      <w:r w:rsidRPr="00D621FB">
        <w:rPr>
          <w:rFonts w:asciiTheme="majorHAnsi" w:hAnsiTheme="majorHAnsi" w:cstheme="majorHAnsi"/>
          <w:bCs/>
        </w:rPr>
        <w:t>Kim, S., Alison, L., &amp; Christiansen, P</w:t>
      </w:r>
      <w:r w:rsidR="009B76E8">
        <w:rPr>
          <w:rFonts w:asciiTheme="majorHAnsi" w:hAnsiTheme="majorHAnsi" w:cstheme="majorHAnsi"/>
          <w:bCs/>
        </w:rPr>
        <w:t xml:space="preserve">, </w:t>
      </w:r>
      <w:r w:rsidRPr="00D621FB">
        <w:rPr>
          <w:rFonts w:asciiTheme="majorHAnsi" w:hAnsiTheme="majorHAnsi" w:cstheme="majorHAnsi"/>
          <w:bCs/>
        </w:rPr>
        <w:t>(2020). Observing Rapport-Based Interpersonal Techniques to Gather Information from Victims. [Online]. American Psychological Association. Available at: https://psycnet.apa.org/fulltext/2020-01274-001.html [Accessed 20 October 2022].</w:t>
      </w:r>
    </w:p>
    <w:p w14:paraId="0FD7C35F" w14:textId="2B5A2E02" w:rsidR="0026673C" w:rsidRDefault="0026673C" w:rsidP="00DB4BB6">
      <w:pPr>
        <w:spacing w:before="240"/>
        <w:rPr>
          <w:rFonts w:asciiTheme="majorHAnsi" w:hAnsiTheme="majorHAnsi" w:cstheme="majorHAnsi"/>
          <w:shd w:val="clear" w:color="auto" w:fill="FFFFFF"/>
        </w:rPr>
      </w:pPr>
      <w:r w:rsidRPr="001E622A">
        <w:rPr>
          <w:rFonts w:asciiTheme="majorHAnsi" w:hAnsiTheme="majorHAnsi" w:cstheme="majorHAnsi"/>
          <w:shd w:val="clear" w:color="auto" w:fill="FFFFFF"/>
        </w:rPr>
        <w:t>LBC</w:t>
      </w:r>
      <w:r w:rsidR="009B76E8">
        <w:rPr>
          <w:rFonts w:asciiTheme="majorHAnsi" w:hAnsiTheme="majorHAnsi" w:cstheme="majorHAnsi"/>
          <w:shd w:val="clear" w:color="auto" w:fill="FFFFFF"/>
        </w:rPr>
        <w:t>,</w:t>
      </w:r>
      <w:r w:rsidRPr="001E622A">
        <w:rPr>
          <w:rFonts w:asciiTheme="majorHAnsi" w:hAnsiTheme="majorHAnsi" w:cstheme="majorHAnsi"/>
          <w:shd w:val="clear" w:color="auto" w:fill="FFFFFF"/>
        </w:rPr>
        <w:t xml:space="preserve"> (2022). Free to burgle: Fury as police solve only one in 20 cases. [Online]. Leading Britain's Conversations (LBC). Available at: https://www.lbc.co.uk/news/free-to-burgle-fury-as-police-solve-only-one-in-20-cases/ [Accessed 20 October 2022].</w:t>
      </w:r>
    </w:p>
    <w:p w14:paraId="787811B8" w14:textId="314CC06D" w:rsidR="0059546D" w:rsidRDefault="0059546D" w:rsidP="00DB4BB6">
      <w:pPr>
        <w:spacing w:before="240"/>
        <w:rPr>
          <w:rFonts w:asciiTheme="majorHAnsi" w:hAnsiTheme="majorHAnsi" w:cstheme="majorHAnsi"/>
          <w:shd w:val="clear" w:color="auto" w:fill="FFFFFF"/>
        </w:rPr>
      </w:pPr>
    </w:p>
    <w:p w14:paraId="687ED476" w14:textId="3DA3D958" w:rsidR="0059546D" w:rsidRDefault="0059546D" w:rsidP="00DB4BB6">
      <w:pPr>
        <w:spacing w:before="240"/>
        <w:rPr>
          <w:rFonts w:asciiTheme="majorHAnsi" w:hAnsiTheme="majorHAnsi" w:cstheme="majorHAnsi"/>
          <w:shd w:val="clear" w:color="auto" w:fill="FFFFFF"/>
        </w:rPr>
      </w:pPr>
      <w:r w:rsidRPr="0059546D">
        <w:rPr>
          <w:rFonts w:asciiTheme="majorHAnsi" w:hAnsiTheme="majorHAnsi" w:cstheme="majorHAnsi"/>
          <w:shd w:val="clear" w:color="auto" w:fill="FFFFFF"/>
        </w:rPr>
        <w:lastRenderedPageBreak/>
        <w:t>Lister</w:t>
      </w:r>
      <w:r w:rsidR="009B76E8">
        <w:rPr>
          <w:rFonts w:asciiTheme="majorHAnsi" w:hAnsiTheme="majorHAnsi" w:cstheme="majorHAnsi"/>
          <w:shd w:val="clear" w:color="auto" w:fill="FFFFFF"/>
        </w:rPr>
        <w:t>,</w:t>
      </w:r>
      <w:r>
        <w:rPr>
          <w:rFonts w:asciiTheme="majorHAnsi" w:hAnsiTheme="majorHAnsi" w:cstheme="majorHAnsi"/>
          <w:shd w:val="clear" w:color="auto" w:fill="FFFFFF"/>
        </w:rPr>
        <w:t xml:space="preserve"> </w:t>
      </w:r>
      <w:r w:rsidRPr="0059546D">
        <w:rPr>
          <w:rFonts w:asciiTheme="majorHAnsi" w:hAnsiTheme="majorHAnsi" w:cstheme="majorHAnsi"/>
          <w:shd w:val="clear" w:color="auto" w:fill="FFFFFF"/>
        </w:rPr>
        <w:t>(2018). Exploring the impacts of Body Worn Video in Incidents of Domestic Abuse. [Online]. essl.leeds.ac.uk. Available at: https://essl.leeds.ac.uk/directories0/dir-record/research-projects/1075/exploring-the-impacts-of-bod [Accessed 11 November 2022].</w:t>
      </w:r>
    </w:p>
    <w:p w14:paraId="1C77AF77" w14:textId="77777777" w:rsidR="00BB77E2" w:rsidRDefault="00BB77E2" w:rsidP="00DB4BB6">
      <w:pPr>
        <w:spacing w:before="240"/>
        <w:rPr>
          <w:rFonts w:asciiTheme="majorHAnsi" w:hAnsiTheme="majorHAnsi" w:cstheme="majorHAnsi"/>
          <w:shd w:val="clear" w:color="auto" w:fill="FFFFFF"/>
        </w:rPr>
      </w:pPr>
    </w:p>
    <w:p w14:paraId="636EC197" w14:textId="14AEFE6D" w:rsidR="0026673C" w:rsidRDefault="0026673C" w:rsidP="007E2B1D">
      <w:pPr>
        <w:keepNext/>
        <w:rPr>
          <w:rFonts w:asciiTheme="majorHAnsi" w:hAnsiTheme="majorHAnsi" w:cstheme="majorHAnsi"/>
          <w:bCs/>
        </w:rPr>
      </w:pPr>
      <w:r w:rsidRPr="00626A43">
        <w:rPr>
          <w:rFonts w:asciiTheme="majorHAnsi" w:hAnsiTheme="majorHAnsi" w:cstheme="majorHAnsi"/>
          <w:bCs/>
        </w:rPr>
        <w:t>Mike Craven</w:t>
      </w:r>
      <w:r w:rsidR="009B76E8">
        <w:rPr>
          <w:rFonts w:asciiTheme="majorHAnsi" w:hAnsiTheme="majorHAnsi" w:cstheme="majorHAnsi"/>
          <w:bCs/>
        </w:rPr>
        <w:t>,</w:t>
      </w:r>
      <w:r w:rsidRPr="00626A43">
        <w:rPr>
          <w:rFonts w:asciiTheme="majorHAnsi" w:hAnsiTheme="majorHAnsi" w:cstheme="majorHAnsi"/>
          <w:bCs/>
        </w:rPr>
        <w:t xml:space="preserve"> (2015). Assume Nothing, Believe Nobody, Challenge Everything. UK: Caffeine Nights Publishing.</w:t>
      </w:r>
    </w:p>
    <w:p w14:paraId="2B05B2E5" w14:textId="36758B36" w:rsidR="0026673C" w:rsidRDefault="0026673C" w:rsidP="00DB4BB6">
      <w:pPr>
        <w:spacing w:before="240"/>
        <w:rPr>
          <w:rFonts w:asciiTheme="majorHAnsi" w:hAnsiTheme="majorHAnsi" w:cstheme="majorHAnsi"/>
          <w:shd w:val="clear" w:color="auto" w:fill="FFFFFF"/>
        </w:rPr>
      </w:pPr>
      <w:r w:rsidRPr="0054597C">
        <w:rPr>
          <w:rFonts w:asciiTheme="majorHAnsi" w:hAnsiTheme="majorHAnsi" w:cstheme="majorHAnsi"/>
          <w:shd w:val="clear" w:color="auto" w:fill="FFFFFF"/>
        </w:rPr>
        <w:t>Mindtools</w:t>
      </w:r>
      <w:r w:rsidR="009B76E8">
        <w:rPr>
          <w:rFonts w:asciiTheme="majorHAnsi" w:hAnsiTheme="majorHAnsi" w:cstheme="majorHAnsi"/>
          <w:shd w:val="clear" w:color="auto" w:fill="FFFFFF"/>
        </w:rPr>
        <w:t>,</w:t>
      </w:r>
      <w:r w:rsidRPr="0054597C">
        <w:rPr>
          <w:rFonts w:asciiTheme="majorHAnsi" w:hAnsiTheme="majorHAnsi" w:cstheme="majorHAnsi"/>
          <w:shd w:val="clear" w:color="auto" w:fill="FFFFFF"/>
        </w:rPr>
        <w:t xml:space="preserve"> (2022). Betari Box Linking Attitude and Behaviour. [Online]. www.mindtools.com. Available at: https://www.mindtools.com/pages/article/newCS_82.htm [Accessed 20 October 2022].</w:t>
      </w:r>
    </w:p>
    <w:p w14:paraId="5E803703" w14:textId="7E3FE94A" w:rsidR="00D16C08" w:rsidRDefault="00D16C08" w:rsidP="00DB4BB6">
      <w:pPr>
        <w:spacing w:before="240"/>
        <w:rPr>
          <w:rFonts w:asciiTheme="majorHAnsi" w:hAnsiTheme="majorHAnsi" w:cstheme="majorHAnsi"/>
          <w:shd w:val="clear" w:color="auto" w:fill="FFFFFF"/>
        </w:rPr>
      </w:pPr>
      <w:r w:rsidRPr="00D16C08">
        <w:rPr>
          <w:rFonts w:asciiTheme="majorHAnsi" w:hAnsiTheme="majorHAnsi" w:cstheme="majorHAnsi"/>
          <w:shd w:val="clear" w:color="auto" w:fill="FFFFFF"/>
        </w:rPr>
        <w:t>Neo</w:t>
      </w:r>
      <w:r>
        <w:rPr>
          <w:rFonts w:asciiTheme="majorHAnsi" w:hAnsiTheme="majorHAnsi" w:cstheme="majorHAnsi"/>
          <w:shd w:val="clear" w:color="auto" w:fill="FFFFFF"/>
        </w:rPr>
        <w:t xml:space="preserve">, </w:t>
      </w:r>
      <w:r w:rsidRPr="00D16C08">
        <w:rPr>
          <w:rFonts w:asciiTheme="majorHAnsi" w:hAnsiTheme="majorHAnsi" w:cstheme="majorHAnsi"/>
          <w:shd w:val="clear" w:color="auto" w:fill="FFFFFF"/>
        </w:rPr>
        <w:t>(2020). Fawning: The Fourth Trauma Response After Fight, Flight, Freeze. [Online]. www.mindbodygreen.com. Available at: https://www.mindbodygreen.com/articles/the-fight-flight-freeze-fawn-trauma-responses [Accessed 11 November 2022].</w:t>
      </w:r>
    </w:p>
    <w:p w14:paraId="5F4FF89B" w14:textId="77777777" w:rsidR="009B76E8" w:rsidRDefault="0026673C" w:rsidP="009B76E8">
      <w:pPr>
        <w:spacing w:before="240"/>
        <w:rPr>
          <w:rFonts w:asciiTheme="majorHAnsi" w:hAnsiTheme="majorHAnsi" w:cstheme="majorHAnsi"/>
          <w:shd w:val="clear" w:color="auto" w:fill="FFFFFF"/>
        </w:rPr>
      </w:pPr>
      <w:r w:rsidRPr="007652B4">
        <w:rPr>
          <w:rFonts w:asciiTheme="majorHAnsi" w:hAnsiTheme="majorHAnsi" w:cstheme="majorHAnsi"/>
          <w:shd w:val="clear" w:color="auto" w:fill="FFFFFF"/>
        </w:rPr>
        <w:t>PACE</w:t>
      </w:r>
      <w:r w:rsidR="009213C6">
        <w:rPr>
          <w:rFonts w:asciiTheme="majorHAnsi" w:hAnsiTheme="majorHAnsi" w:cstheme="majorHAnsi"/>
          <w:shd w:val="clear" w:color="auto" w:fill="FFFFFF"/>
        </w:rPr>
        <w:t>,</w:t>
      </w:r>
      <w:r w:rsidRPr="007652B4">
        <w:rPr>
          <w:rFonts w:asciiTheme="majorHAnsi" w:hAnsiTheme="majorHAnsi" w:cstheme="majorHAnsi"/>
          <w:shd w:val="clear" w:color="auto" w:fill="FFFFFF"/>
        </w:rPr>
        <w:t xml:space="preserve"> (1984). Police and Criminal Evidence Act 1984 (PACE 1984). [Online]. www.legislation.gov.u. Available at: https://www.legislation.gov.uk/ukpga/1984/60/contents [Accessed 20 October 2022]. </w:t>
      </w:r>
    </w:p>
    <w:p w14:paraId="36AE720C" w14:textId="5EC30334" w:rsidR="009B76E8" w:rsidRDefault="0026673C" w:rsidP="009B76E8">
      <w:pPr>
        <w:spacing w:before="240"/>
        <w:rPr>
          <w:rFonts w:asciiTheme="majorHAnsi" w:hAnsiTheme="majorHAnsi" w:cstheme="majorHAnsi"/>
          <w:shd w:val="clear" w:color="auto" w:fill="FFFFFF"/>
        </w:rPr>
      </w:pPr>
      <w:r w:rsidRPr="002A5FD3">
        <w:rPr>
          <w:rFonts w:asciiTheme="majorHAnsi" w:hAnsiTheme="majorHAnsi" w:cstheme="majorHAnsi"/>
          <w:bCs/>
        </w:rPr>
        <w:t>police.uk</w:t>
      </w:r>
      <w:r w:rsidR="009B76E8">
        <w:rPr>
          <w:rFonts w:asciiTheme="majorHAnsi" w:hAnsiTheme="majorHAnsi" w:cstheme="majorHAnsi"/>
          <w:bCs/>
        </w:rPr>
        <w:t>,</w:t>
      </w:r>
      <w:r w:rsidRPr="002A5FD3">
        <w:rPr>
          <w:rFonts w:asciiTheme="majorHAnsi" w:hAnsiTheme="majorHAnsi" w:cstheme="majorHAnsi"/>
          <w:bCs/>
        </w:rPr>
        <w:t xml:space="preserve"> (2022)</w:t>
      </w:r>
      <w:r w:rsidR="00A237E4">
        <w:rPr>
          <w:rFonts w:asciiTheme="majorHAnsi" w:hAnsiTheme="majorHAnsi" w:cstheme="majorHAnsi"/>
          <w:bCs/>
        </w:rPr>
        <w:t xml:space="preserve"> </w:t>
      </w:r>
      <w:r w:rsidRPr="002A5FD3">
        <w:rPr>
          <w:rFonts w:asciiTheme="majorHAnsi" w:hAnsiTheme="majorHAnsi" w:cstheme="majorHAnsi"/>
          <w:bCs/>
        </w:rPr>
        <w:t>Report a crime or incident. [Online]. Police.uk. Available at: https://www.police.uk/pu/contact-the-police/report-a-crime-incident/ [Accessed 20 October 2022].</w:t>
      </w:r>
    </w:p>
    <w:p w14:paraId="68312180" w14:textId="77777777" w:rsidR="009B76E8" w:rsidRDefault="00EC5439" w:rsidP="009B76E8">
      <w:pPr>
        <w:spacing w:before="240"/>
        <w:rPr>
          <w:rFonts w:asciiTheme="majorHAnsi" w:hAnsiTheme="majorHAnsi" w:cstheme="majorHAnsi"/>
          <w:shd w:val="clear" w:color="auto" w:fill="FFFFFF"/>
        </w:rPr>
      </w:pPr>
      <w:r w:rsidRPr="00EC5439">
        <w:rPr>
          <w:rFonts w:asciiTheme="majorHAnsi" w:hAnsiTheme="majorHAnsi" w:cstheme="majorHAnsi"/>
          <w:bCs/>
        </w:rPr>
        <w:t>Race Relations Act</w:t>
      </w:r>
      <w:r>
        <w:rPr>
          <w:rFonts w:asciiTheme="majorHAnsi" w:hAnsiTheme="majorHAnsi" w:cstheme="majorHAnsi"/>
          <w:bCs/>
        </w:rPr>
        <w:t>,</w:t>
      </w:r>
      <w:r w:rsidRPr="00EC5439">
        <w:rPr>
          <w:rFonts w:asciiTheme="majorHAnsi" w:hAnsiTheme="majorHAnsi" w:cstheme="majorHAnsi"/>
          <w:bCs/>
        </w:rPr>
        <w:t xml:space="preserve"> (1976). Race Relations Act 1976. [Online]. www.legislation.gov.uk. Available at: https://www.legislation.gov.uk/ukpga/1976/74/enacted [Accessed 13 November 2022].</w:t>
      </w:r>
    </w:p>
    <w:p w14:paraId="66CA9056" w14:textId="77777777" w:rsidR="009B76E8" w:rsidRDefault="009B0EB5" w:rsidP="009B76E8">
      <w:pPr>
        <w:spacing w:before="240"/>
        <w:rPr>
          <w:rFonts w:asciiTheme="majorHAnsi" w:hAnsiTheme="majorHAnsi" w:cstheme="majorHAnsi"/>
          <w:bCs/>
        </w:rPr>
      </w:pPr>
      <w:r w:rsidRPr="009B0EB5">
        <w:rPr>
          <w:rFonts w:asciiTheme="majorHAnsi" w:hAnsiTheme="majorHAnsi" w:cstheme="majorHAnsi"/>
          <w:bCs/>
        </w:rPr>
        <w:t>Rightattitudes.com</w:t>
      </w:r>
      <w:r w:rsidR="00A237E4">
        <w:rPr>
          <w:rFonts w:asciiTheme="majorHAnsi" w:hAnsiTheme="majorHAnsi" w:cstheme="majorHAnsi"/>
          <w:bCs/>
        </w:rPr>
        <w:t>,</w:t>
      </w:r>
      <w:r w:rsidR="001E1D23">
        <w:rPr>
          <w:rFonts w:asciiTheme="majorHAnsi" w:hAnsiTheme="majorHAnsi" w:cstheme="majorHAnsi"/>
          <w:bCs/>
        </w:rPr>
        <w:t xml:space="preserve"> </w:t>
      </w:r>
      <w:r w:rsidRPr="009B0EB5">
        <w:rPr>
          <w:rFonts w:asciiTheme="majorHAnsi" w:hAnsiTheme="majorHAnsi" w:cstheme="majorHAnsi"/>
          <w:bCs/>
        </w:rPr>
        <w:t xml:space="preserve">(2008). Albert Mehrabian’s 7-38-55 Rule of Personal Communication. [Online]. Right </w:t>
      </w:r>
      <w:r w:rsidR="00C26560" w:rsidRPr="009B0EB5">
        <w:rPr>
          <w:rFonts w:asciiTheme="majorHAnsi" w:hAnsiTheme="majorHAnsi" w:cstheme="majorHAnsi"/>
          <w:bCs/>
        </w:rPr>
        <w:t>Attitudes</w:t>
      </w:r>
      <w:r w:rsidRPr="009B0EB5">
        <w:rPr>
          <w:rFonts w:asciiTheme="majorHAnsi" w:hAnsiTheme="majorHAnsi" w:cstheme="majorHAnsi"/>
          <w:bCs/>
        </w:rPr>
        <w:t xml:space="preserve">. Available at: https://www.rightattitudes.com/2008/10/04/7-38-55-rule-personal-communication/ [Accessed </w:t>
      </w:r>
      <w:r w:rsidR="0059546D">
        <w:rPr>
          <w:rFonts w:asciiTheme="majorHAnsi" w:hAnsiTheme="majorHAnsi" w:cstheme="majorHAnsi"/>
          <w:bCs/>
        </w:rPr>
        <w:t>10</w:t>
      </w:r>
      <w:r w:rsidRPr="009B0EB5">
        <w:rPr>
          <w:rFonts w:asciiTheme="majorHAnsi" w:hAnsiTheme="majorHAnsi" w:cstheme="majorHAnsi"/>
          <w:bCs/>
        </w:rPr>
        <w:t xml:space="preserve"> November 2022].</w:t>
      </w:r>
    </w:p>
    <w:p w14:paraId="1F55AB80" w14:textId="77777777" w:rsidR="009B76E8" w:rsidRDefault="00A237E4" w:rsidP="009B76E8">
      <w:pPr>
        <w:spacing w:before="240"/>
        <w:rPr>
          <w:rFonts w:asciiTheme="majorHAnsi" w:hAnsiTheme="majorHAnsi" w:cstheme="majorHAnsi"/>
          <w:bCs/>
        </w:rPr>
      </w:pPr>
      <w:r w:rsidRPr="00A237E4">
        <w:rPr>
          <w:rFonts w:asciiTheme="majorHAnsi" w:hAnsiTheme="majorHAnsi" w:cstheme="majorHAnsi"/>
          <w:bCs/>
        </w:rPr>
        <w:t>Robert Peel</w:t>
      </w:r>
      <w:r>
        <w:rPr>
          <w:rFonts w:asciiTheme="majorHAnsi" w:hAnsiTheme="majorHAnsi" w:cstheme="majorHAnsi"/>
          <w:bCs/>
        </w:rPr>
        <w:t>,</w:t>
      </w:r>
      <w:r w:rsidRPr="00A237E4">
        <w:rPr>
          <w:rFonts w:asciiTheme="majorHAnsi" w:hAnsiTheme="majorHAnsi" w:cstheme="majorHAnsi"/>
          <w:bCs/>
        </w:rPr>
        <w:t xml:space="preserve"> (2012). Definition of policing by consent. [Online]. www.gov.uk. Available at: https://www.gov.uk/government/publications/policing-by-consent/definition-of-policing-by-consent [Accessed 13 November 2022]</w:t>
      </w:r>
      <w:r w:rsidR="009B76E8">
        <w:rPr>
          <w:rFonts w:asciiTheme="majorHAnsi" w:hAnsiTheme="majorHAnsi" w:cstheme="majorHAnsi"/>
          <w:bCs/>
        </w:rPr>
        <w:t>.</w:t>
      </w:r>
    </w:p>
    <w:p w14:paraId="4CCDCB62" w14:textId="77777777" w:rsidR="009B76E8" w:rsidRDefault="0026673C" w:rsidP="009B76E8">
      <w:pPr>
        <w:spacing w:before="240"/>
        <w:rPr>
          <w:rFonts w:asciiTheme="majorHAnsi" w:hAnsiTheme="majorHAnsi" w:cstheme="majorHAnsi"/>
          <w:bCs/>
        </w:rPr>
      </w:pPr>
      <w:r w:rsidRPr="006C647F">
        <w:rPr>
          <w:rFonts w:asciiTheme="majorHAnsi" w:hAnsiTheme="majorHAnsi" w:cstheme="majorHAnsi"/>
          <w:bCs/>
        </w:rPr>
        <w:t>Ronald V. Clarke &amp; John E. Eck</w:t>
      </w:r>
      <w:r w:rsidR="00A237E4">
        <w:rPr>
          <w:rFonts w:asciiTheme="majorHAnsi" w:hAnsiTheme="majorHAnsi" w:cstheme="majorHAnsi"/>
          <w:bCs/>
        </w:rPr>
        <w:t xml:space="preserve">, </w:t>
      </w:r>
      <w:r w:rsidRPr="006C647F">
        <w:rPr>
          <w:rFonts w:asciiTheme="majorHAnsi" w:hAnsiTheme="majorHAnsi" w:cstheme="majorHAnsi"/>
          <w:bCs/>
        </w:rPr>
        <w:t>(2009). Crime Analysis for Problem Solvers In 60 Small Steps. [Online]. US Department of Justice. Available at: https://cops.usdoj.gov/RIC/Publications/cops-p080-pub.pdf [Accessed 20 October 2022]</w:t>
      </w:r>
    </w:p>
    <w:p w14:paraId="08A796D3" w14:textId="558AFA4D" w:rsidR="009B76E8" w:rsidRDefault="009B76E8" w:rsidP="009B76E8">
      <w:pPr>
        <w:spacing w:before="240"/>
        <w:rPr>
          <w:rFonts w:asciiTheme="majorHAnsi" w:hAnsiTheme="majorHAnsi" w:cstheme="majorHAnsi"/>
          <w:shd w:val="clear" w:color="auto" w:fill="FFFFFF"/>
        </w:rPr>
      </w:pPr>
      <w:r>
        <w:rPr>
          <w:rFonts w:asciiTheme="majorHAnsi" w:hAnsiTheme="majorHAnsi" w:cstheme="majorHAnsi"/>
          <w:shd w:val="clear" w:color="auto" w:fill="FFFFFF"/>
        </w:rPr>
        <w:t>S</w:t>
      </w:r>
      <w:r w:rsidR="004556CF" w:rsidRPr="004556CF">
        <w:rPr>
          <w:rFonts w:asciiTheme="majorHAnsi" w:hAnsiTheme="majorHAnsi" w:cstheme="majorHAnsi"/>
          <w:shd w:val="clear" w:color="auto" w:fill="FFFFFF"/>
        </w:rPr>
        <w:t>cott R. Senjo</w:t>
      </w:r>
      <w:r>
        <w:rPr>
          <w:rFonts w:asciiTheme="majorHAnsi" w:hAnsiTheme="majorHAnsi" w:cstheme="majorHAnsi"/>
          <w:shd w:val="clear" w:color="auto" w:fill="FFFFFF"/>
        </w:rPr>
        <w:t>,</w:t>
      </w:r>
      <w:r w:rsidR="004556CF" w:rsidRPr="004556CF">
        <w:rPr>
          <w:rFonts w:asciiTheme="majorHAnsi" w:hAnsiTheme="majorHAnsi" w:cstheme="majorHAnsi"/>
          <w:shd w:val="clear" w:color="auto" w:fill="FFFFFF"/>
        </w:rPr>
        <w:t xml:space="preserve"> (2011) Dangerous fatigue conditions: a study of police work and law enforcement administration, Police Practice and Research: An International Journal, 12:3, 235-252, DOI: 10.1080/15614263.2010.497659</w:t>
      </w:r>
    </w:p>
    <w:p w14:paraId="14573C89" w14:textId="77777777" w:rsidR="009B76E8" w:rsidRDefault="0026673C" w:rsidP="009B76E8">
      <w:pPr>
        <w:spacing w:before="240"/>
        <w:rPr>
          <w:rFonts w:asciiTheme="majorHAnsi" w:hAnsiTheme="majorHAnsi" w:cstheme="majorHAnsi"/>
          <w:shd w:val="clear" w:color="auto" w:fill="FFFFFF"/>
        </w:rPr>
      </w:pPr>
      <w:r w:rsidRPr="002024C2">
        <w:rPr>
          <w:rFonts w:asciiTheme="majorHAnsi" w:hAnsiTheme="majorHAnsi" w:cstheme="majorHAnsi"/>
          <w:bCs/>
        </w:rPr>
        <w:t>Section (1)</w:t>
      </w:r>
      <w:r w:rsidR="009213C6">
        <w:rPr>
          <w:rFonts w:asciiTheme="majorHAnsi" w:hAnsiTheme="majorHAnsi" w:cstheme="majorHAnsi"/>
          <w:bCs/>
        </w:rPr>
        <w:t xml:space="preserve"> </w:t>
      </w:r>
      <w:r w:rsidRPr="002024C2">
        <w:rPr>
          <w:rFonts w:asciiTheme="majorHAnsi" w:hAnsiTheme="majorHAnsi" w:cstheme="majorHAnsi"/>
          <w:bCs/>
        </w:rPr>
        <w:t>Theft Act</w:t>
      </w:r>
      <w:r w:rsidR="009213C6">
        <w:rPr>
          <w:rFonts w:asciiTheme="majorHAnsi" w:hAnsiTheme="majorHAnsi" w:cstheme="majorHAnsi"/>
          <w:bCs/>
        </w:rPr>
        <w:t>,</w:t>
      </w:r>
      <w:r w:rsidRPr="002024C2">
        <w:rPr>
          <w:rFonts w:asciiTheme="majorHAnsi" w:hAnsiTheme="majorHAnsi" w:cstheme="majorHAnsi"/>
          <w:bCs/>
        </w:rPr>
        <w:t xml:space="preserve"> (1968). Theft Act 1968. [Online]. Legislation.gov.uk. Available at: https://www.legislation.gov.uk/ukpga/1968/60/section/1 [Accessed 20 October 2022].</w:t>
      </w:r>
    </w:p>
    <w:p w14:paraId="03B160EF" w14:textId="77777777" w:rsidR="009B76E8" w:rsidRDefault="00C26560" w:rsidP="009B76E8">
      <w:pPr>
        <w:spacing w:before="240"/>
        <w:rPr>
          <w:rFonts w:asciiTheme="majorHAnsi" w:hAnsiTheme="majorHAnsi" w:cstheme="majorHAnsi"/>
          <w:shd w:val="clear" w:color="auto" w:fill="FFFFFF"/>
        </w:rPr>
      </w:pPr>
      <w:r w:rsidRPr="00C26560">
        <w:rPr>
          <w:rFonts w:asciiTheme="majorHAnsi" w:hAnsiTheme="majorHAnsi" w:cstheme="majorHAnsi"/>
          <w:bCs/>
        </w:rPr>
        <w:t>Section 17 PACE</w:t>
      </w:r>
      <w:r w:rsidR="00A237E4">
        <w:rPr>
          <w:rFonts w:asciiTheme="majorHAnsi" w:hAnsiTheme="majorHAnsi" w:cstheme="majorHAnsi"/>
          <w:bCs/>
        </w:rPr>
        <w:t>,</w:t>
      </w:r>
      <w:r w:rsidRPr="00C26560">
        <w:rPr>
          <w:rFonts w:asciiTheme="majorHAnsi" w:hAnsiTheme="majorHAnsi" w:cstheme="majorHAnsi"/>
          <w:bCs/>
        </w:rPr>
        <w:t xml:space="preserve"> (1984). Police and Criminal Evidence Act 1984. [Online]. www.legislation.gov.uk. Available at: https://www.legislation.gov.uk/ukpga/1984/60/section/17/2010-08-15 [Accessed 13 November 2022].</w:t>
      </w:r>
    </w:p>
    <w:p w14:paraId="4EF1F442" w14:textId="77777777" w:rsidR="009B76E8" w:rsidRDefault="00C26560" w:rsidP="009B76E8">
      <w:pPr>
        <w:spacing w:before="240"/>
        <w:rPr>
          <w:rFonts w:asciiTheme="majorHAnsi" w:hAnsiTheme="majorHAnsi" w:cstheme="majorHAnsi"/>
          <w:shd w:val="clear" w:color="auto" w:fill="FFFFFF"/>
        </w:rPr>
      </w:pPr>
      <w:r w:rsidRPr="00B33494">
        <w:rPr>
          <w:rFonts w:asciiTheme="majorHAnsi" w:hAnsiTheme="majorHAnsi" w:cstheme="majorHAnsi"/>
          <w:bCs/>
        </w:rPr>
        <w:t xml:space="preserve">Section 24 </w:t>
      </w:r>
      <w:r>
        <w:rPr>
          <w:rFonts w:asciiTheme="majorHAnsi" w:hAnsiTheme="majorHAnsi" w:cstheme="majorHAnsi"/>
          <w:bCs/>
        </w:rPr>
        <w:t>–</w:t>
      </w:r>
      <w:r w:rsidRPr="00B33494">
        <w:rPr>
          <w:rFonts w:asciiTheme="majorHAnsi" w:hAnsiTheme="majorHAnsi" w:cstheme="majorHAnsi"/>
          <w:bCs/>
        </w:rPr>
        <w:t xml:space="preserve"> PACE</w:t>
      </w:r>
      <w:r>
        <w:rPr>
          <w:rFonts w:asciiTheme="majorHAnsi" w:hAnsiTheme="majorHAnsi" w:cstheme="majorHAnsi"/>
          <w:bCs/>
        </w:rPr>
        <w:t>,</w:t>
      </w:r>
      <w:r w:rsidRPr="00B33494">
        <w:rPr>
          <w:rFonts w:asciiTheme="majorHAnsi" w:hAnsiTheme="majorHAnsi" w:cstheme="majorHAnsi"/>
          <w:bCs/>
        </w:rPr>
        <w:t xml:space="preserve"> (1984). PACE - arrest without warrant - constable. [Online]. www.pnld.co.uk. Available at: https://www.pnld.co.uk/members/legal-narrative-detail/?id=d388253a-7f8d-ec11-b400-002248425f3b [Accessed 2</w:t>
      </w:r>
      <w:r>
        <w:rPr>
          <w:rFonts w:asciiTheme="majorHAnsi" w:hAnsiTheme="majorHAnsi" w:cstheme="majorHAnsi"/>
          <w:bCs/>
        </w:rPr>
        <w:t>0</w:t>
      </w:r>
      <w:r w:rsidRPr="00B33494">
        <w:rPr>
          <w:rFonts w:asciiTheme="majorHAnsi" w:hAnsiTheme="majorHAnsi" w:cstheme="majorHAnsi"/>
          <w:bCs/>
        </w:rPr>
        <w:t xml:space="preserve"> October 2022].</w:t>
      </w:r>
    </w:p>
    <w:p w14:paraId="10CFC78A" w14:textId="77777777" w:rsidR="009B76E8" w:rsidRDefault="00075D40" w:rsidP="009B76E8">
      <w:pPr>
        <w:spacing w:before="240"/>
        <w:rPr>
          <w:rFonts w:asciiTheme="majorHAnsi" w:hAnsiTheme="majorHAnsi" w:cstheme="majorHAnsi"/>
          <w:shd w:val="clear" w:color="auto" w:fill="FFFFFF"/>
        </w:rPr>
      </w:pPr>
      <w:r w:rsidRPr="00075D40">
        <w:rPr>
          <w:rFonts w:asciiTheme="majorHAnsi" w:hAnsiTheme="majorHAnsi" w:cstheme="majorHAnsi"/>
          <w:bCs/>
        </w:rPr>
        <w:t>Section 32 PACE</w:t>
      </w:r>
      <w:r>
        <w:rPr>
          <w:rFonts w:asciiTheme="majorHAnsi" w:hAnsiTheme="majorHAnsi" w:cstheme="majorHAnsi"/>
          <w:bCs/>
        </w:rPr>
        <w:t xml:space="preserve">, </w:t>
      </w:r>
      <w:r w:rsidRPr="00075D40">
        <w:rPr>
          <w:rFonts w:asciiTheme="majorHAnsi" w:hAnsiTheme="majorHAnsi" w:cstheme="majorHAnsi"/>
          <w:bCs/>
        </w:rPr>
        <w:t>(1984). Section 32 Police and Criminal Evidence Act 1984. [Online]. www.legislation.gov.uk. Available at: https://www.legislation.gov.uk/ukpga/1984/60/section/32 [Accessed 13 November 2022].</w:t>
      </w:r>
    </w:p>
    <w:p w14:paraId="42ECFBD5" w14:textId="7C5CD7CD" w:rsidR="0026673C" w:rsidRPr="009B76E8" w:rsidRDefault="0026673C" w:rsidP="009B76E8">
      <w:pPr>
        <w:spacing w:before="240"/>
        <w:rPr>
          <w:rFonts w:asciiTheme="majorHAnsi" w:hAnsiTheme="majorHAnsi" w:cstheme="majorHAnsi"/>
          <w:shd w:val="clear" w:color="auto" w:fill="FFFFFF"/>
        </w:rPr>
      </w:pPr>
      <w:r w:rsidRPr="00570774">
        <w:rPr>
          <w:rFonts w:asciiTheme="majorHAnsi" w:hAnsiTheme="majorHAnsi" w:cstheme="majorHAnsi"/>
          <w:bCs/>
        </w:rPr>
        <w:t>Section 110 of the Serious Organised Crime and Police Act</w:t>
      </w:r>
      <w:r w:rsidR="00D96CA1">
        <w:rPr>
          <w:rFonts w:asciiTheme="majorHAnsi" w:hAnsiTheme="majorHAnsi" w:cstheme="majorHAnsi"/>
          <w:bCs/>
        </w:rPr>
        <w:t>,</w:t>
      </w:r>
      <w:r w:rsidRPr="00570774">
        <w:rPr>
          <w:rFonts w:asciiTheme="majorHAnsi" w:hAnsiTheme="majorHAnsi" w:cstheme="majorHAnsi"/>
          <w:bCs/>
        </w:rPr>
        <w:t xml:space="preserve"> (2005). </w:t>
      </w:r>
      <w:r>
        <w:rPr>
          <w:rFonts w:asciiTheme="majorHAnsi" w:hAnsiTheme="majorHAnsi" w:cstheme="majorHAnsi"/>
          <w:bCs/>
        </w:rPr>
        <w:t>P</w:t>
      </w:r>
      <w:r w:rsidRPr="00570774">
        <w:rPr>
          <w:rFonts w:asciiTheme="majorHAnsi" w:hAnsiTheme="majorHAnsi" w:cstheme="majorHAnsi"/>
          <w:bCs/>
        </w:rPr>
        <w:t>ACE Code of Practice G - elements of arrest under section 24 PACE. [Online]. www.pnld.co.uk. Available at: https://www.pnld.co.uk/members/legal-narrative-detail/?id=40a00371-95aa-ec11-9840-6045bd10074d [Accessed 2</w:t>
      </w:r>
      <w:r w:rsidR="00F3216A">
        <w:rPr>
          <w:rFonts w:asciiTheme="majorHAnsi" w:hAnsiTheme="majorHAnsi" w:cstheme="majorHAnsi"/>
          <w:bCs/>
        </w:rPr>
        <w:t>0</w:t>
      </w:r>
      <w:r w:rsidRPr="00570774">
        <w:rPr>
          <w:rFonts w:asciiTheme="majorHAnsi" w:hAnsiTheme="majorHAnsi" w:cstheme="majorHAnsi"/>
          <w:bCs/>
        </w:rPr>
        <w:t xml:space="preserve"> October 2022].</w:t>
      </w:r>
    </w:p>
    <w:p w14:paraId="652A998A" w14:textId="14AF5035" w:rsidR="0026673C" w:rsidRDefault="0026673C" w:rsidP="007E2B1D">
      <w:pPr>
        <w:keepNext/>
        <w:rPr>
          <w:rFonts w:asciiTheme="majorHAnsi" w:hAnsiTheme="majorHAnsi" w:cstheme="majorHAnsi"/>
          <w:bCs/>
        </w:rPr>
      </w:pPr>
    </w:p>
    <w:p w14:paraId="54A07C9D" w14:textId="2BD97618" w:rsidR="001E2FB3" w:rsidRDefault="001E2FB3" w:rsidP="007E2B1D">
      <w:pPr>
        <w:keepNext/>
        <w:rPr>
          <w:rFonts w:asciiTheme="majorHAnsi" w:hAnsiTheme="majorHAnsi" w:cstheme="majorHAnsi"/>
          <w:bCs/>
        </w:rPr>
      </w:pPr>
    </w:p>
    <w:p w14:paraId="50942F24" w14:textId="50489165" w:rsidR="001E2FB3" w:rsidRDefault="001E2FB3" w:rsidP="007E2B1D">
      <w:pPr>
        <w:keepNext/>
        <w:rPr>
          <w:rFonts w:asciiTheme="majorHAnsi" w:hAnsiTheme="majorHAnsi" w:cstheme="majorHAnsi"/>
          <w:bCs/>
        </w:rPr>
      </w:pPr>
      <w:r w:rsidRPr="001E2FB3">
        <w:rPr>
          <w:rFonts w:asciiTheme="majorHAnsi" w:hAnsiTheme="majorHAnsi" w:cstheme="majorHAnsi"/>
          <w:bCs/>
        </w:rPr>
        <w:t>Sussex Police</w:t>
      </w:r>
      <w:r>
        <w:rPr>
          <w:rFonts w:asciiTheme="majorHAnsi" w:hAnsiTheme="majorHAnsi" w:cstheme="majorHAnsi"/>
          <w:bCs/>
        </w:rPr>
        <w:t xml:space="preserve">, </w:t>
      </w:r>
      <w:r w:rsidRPr="001E2FB3">
        <w:rPr>
          <w:rFonts w:asciiTheme="majorHAnsi" w:hAnsiTheme="majorHAnsi" w:cstheme="majorHAnsi"/>
          <w:bCs/>
        </w:rPr>
        <w:t>(2021). Domestic Abuse Policy. [Online]. www.sussex.police.uk. Available at: https://www.sussex.police.uk/SysSiteAssets/foi-media/sussex/policies/domestic-abuse-policy-516.pdf [Accessed 11 November 2022].</w:t>
      </w:r>
    </w:p>
    <w:p w14:paraId="656FC018" w14:textId="115049E9" w:rsidR="0026673C" w:rsidRDefault="0026673C" w:rsidP="0059607A">
      <w:pPr>
        <w:keepNext/>
        <w:spacing w:before="240"/>
        <w:jc w:val="both"/>
        <w:rPr>
          <w:rFonts w:asciiTheme="majorHAnsi" w:hAnsiTheme="majorHAnsi" w:cstheme="majorHAnsi"/>
        </w:rPr>
      </w:pPr>
      <w:r w:rsidRPr="002A5FD3">
        <w:rPr>
          <w:rFonts w:asciiTheme="majorHAnsi" w:hAnsiTheme="majorHAnsi" w:cstheme="majorHAnsi"/>
        </w:rPr>
        <w:t>Tina Orr Munro</w:t>
      </w:r>
      <w:r w:rsidR="00A237E4">
        <w:rPr>
          <w:rFonts w:asciiTheme="majorHAnsi" w:hAnsiTheme="majorHAnsi" w:cstheme="majorHAnsi"/>
        </w:rPr>
        <w:t xml:space="preserve">, </w:t>
      </w:r>
      <w:r w:rsidRPr="002A5FD3">
        <w:rPr>
          <w:rFonts w:asciiTheme="majorHAnsi" w:hAnsiTheme="majorHAnsi" w:cstheme="majorHAnsi"/>
        </w:rPr>
        <w:t>(2022). WHY IT IS IMPORTANT WE HAVE A DIVERSE POLICE SERVICE. [Online]. ALL POLICE JOBS. Available at: https://allpolicejobs.co.uk/blog/why-it-is-important-we-have-a-diverse-police-service [Accessed 20 October 2022].</w:t>
      </w:r>
    </w:p>
    <w:p w14:paraId="6AFE2EF8" w14:textId="77777777" w:rsidR="0026673C" w:rsidRDefault="0026673C" w:rsidP="0059607A">
      <w:pPr>
        <w:keepNext/>
        <w:spacing w:before="240"/>
        <w:jc w:val="both"/>
        <w:rPr>
          <w:rFonts w:asciiTheme="majorHAnsi" w:hAnsiTheme="majorHAnsi" w:cstheme="majorHAnsi"/>
        </w:rPr>
      </w:pPr>
    </w:p>
    <w:p w14:paraId="4BB0497D" w14:textId="548A37C9" w:rsidR="00BC564D" w:rsidRPr="009B76E8" w:rsidRDefault="0026673C" w:rsidP="009B76E8">
      <w:pPr>
        <w:keepNext/>
        <w:rPr>
          <w:rFonts w:asciiTheme="majorHAnsi" w:hAnsiTheme="majorHAnsi" w:cstheme="majorHAnsi"/>
          <w:bCs/>
        </w:rPr>
      </w:pPr>
      <w:r w:rsidRPr="009E7CED">
        <w:rPr>
          <w:rFonts w:asciiTheme="majorHAnsi" w:hAnsiTheme="majorHAnsi" w:cstheme="majorHAnsi"/>
          <w:shd w:val="clear" w:color="auto" w:fill="FFFFFF"/>
        </w:rPr>
        <w:t>Traveller Movement</w:t>
      </w:r>
      <w:r w:rsidR="009B76E8">
        <w:rPr>
          <w:rFonts w:asciiTheme="majorHAnsi" w:hAnsiTheme="majorHAnsi" w:cstheme="majorHAnsi"/>
          <w:shd w:val="clear" w:color="auto" w:fill="FFFFFF"/>
        </w:rPr>
        <w:t xml:space="preserve">, </w:t>
      </w:r>
      <w:r w:rsidRPr="009E7CED">
        <w:rPr>
          <w:rFonts w:asciiTheme="majorHAnsi" w:hAnsiTheme="majorHAnsi" w:cstheme="majorHAnsi"/>
          <w:shd w:val="clear" w:color="auto" w:fill="FFFFFF"/>
        </w:rPr>
        <w:t>(2018). </w:t>
      </w:r>
      <w:r w:rsidRPr="009E7CED">
        <w:rPr>
          <w:rFonts w:asciiTheme="majorHAnsi" w:hAnsiTheme="majorHAnsi" w:cstheme="majorHAnsi"/>
          <w:i/>
          <w:iCs/>
        </w:rPr>
        <w:t>‘Policing by consent: Understanding and improving relations between Gypsies, Roma, Irish Travellers and the police’</w:t>
      </w:r>
      <w:r w:rsidRPr="009E7CED">
        <w:rPr>
          <w:rFonts w:asciiTheme="majorHAnsi" w:hAnsiTheme="majorHAnsi" w:cstheme="majorHAnsi"/>
          <w:shd w:val="clear" w:color="auto" w:fill="FFFFFF"/>
        </w:rPr>
        <w:t>. [Online]. travellermovement.org.uk. Available at: https://wp-main.travellermovement.org.uk/wp-content/uploads/2021/09/Policing-by-Consent-Report-2018. [Accessed 20 October 2022]</w:t>
      </w:r>
      <w:r w:rsidR="009B11BF">
        <w:rPr>
          <w:rFonts w:asciiTheme="majorHAnsi" w:hAnsiTheme="majorHAnsi" w:cstheme="majorHAnsi"/>
          <w:shd w:val="clear" w:color="auto" w:fill="FFFFFF"/>
        </w:rPr>
        <w:t>.</w:t>
      </w:r>
    </w:p>
    <w:p w14:paraId="2E0A914C" w14:textId="1A4E6EA6" w:rsidR="00BC564D" w:rsidRDefault="00BC564D" w:rsidP="00DB4BB6">
      <w:pPr>
        <w:spacing w:before="240"/>
        <w:rPr>
          <w:rFonts w:asciiTheme="majorHAnsi" w:hAnsiTheme="majorHAnsi" w:cstheme="majorHAnsi"/>
          <w:shd w:val="clear" w:color="auto" w:fill="FFFFFF"/>
        </w:rPr>
      </w:pPr>
      <w:r w:rsidRPr="00BC564D">
        <w:rPr>
          <w:rFonts w:asciiTheme="majorHAnsi" w:hAnsiTheme="majorHAnsi" w:cstheme="majorHAnsi"/>
          <w:shd w:val="clear" w:color="auto" w:fill="FFFFFF"/>
        </w:rPr>
        <w:t>Victim Support</w:t>
      </w:r>
      <w:r>
        <w:rPr>
          <w:rFonts w:asciiTheme="majorHAnsi" w:hAnsiTheme="majorHAnsi" w:cstheme="majorHAnsi"/>
          <w:shd w:val="clear" w:color="auto" w:fill="FFFFFF"/>
        </w:rPr>
        <w:t xml:space="preserve">, </w:t>
      </w:r>
      <w:r w:rsidRPr="00BC564D">
        <w:rPr>
          <w:rFonts w:asciiTheme="majorHAnsi" w:hAnsiTheme="majorHAnsi" w:cstheme="majorHAnsi"/>
          <w:shd w:val="clear" w:color="auto" w:fill="FFFFFF"/>
        </w:rPr>
        <w:t>(2006). Victims’ Code. [Online]. www.victimsupport.org.uk. Available at: https://www.victimsupport.org.uk/help-and-support/your-rights/victims-code/#:~:text=The%20Code%20of% [Accessed 13 November 2022].</w:t>
      </w:r>
    </w:p>
    <w:p w14:paraId="5DE8C1B3" w14:textId="77777777" w:rsidR="00BB77E2" w:rsidRDefault="00BB77E2" w:rsidP="00DB4BB6">
      <w:pPr>
        <w:spacing w:before="240"/>
        <w:rPr>
          <w:rFonts w:asciiTheme="majorHAnsi" w:hAnsiTheme="majorHAnsi" w:cstheme="majorHAnsi"/>
          <w:shd w:val="clear" w:color="auto" w:fill="FFFFFF"/>
        </w:rPr>
      </w:pPr>
    </w:p>
    <w:p w14:paraId="366BAE13" w14:textId="7ECF5649" w:rsidR="0026673C" w:rsidRDefault="0026673C" w:rsidP="005E73F0">
      <w:pPr>
        <w:keepNext/>
        <w:jc w:val="both"/>
        <w:rPr>
          <w:rFonts w:asciiTheme="majorHAnsi" w:hAnsiTheme="majorHAnsi" w:cstheme="majorHAnsi"/>
          <w:shd w:val="clear" w:color="auto" w:fill="FFFFFF"/>
        </w:rPr>
      </w:pPr>
      <w:r w:rsidRPr="00D1722D">
        <w:rPr>
          <w:rFonts w:asciiTheme="majorHAnsi" w:hAnsiTheme="majorHAnsi" w:cstheme="majorHAnsi"/>
          <w:shd w:val="clear" w:color="auto" w:fill="FFFFFF"/>
        </w:rPr>
        <w:t>Victim</w:t>
      </w:r>
      <w:r w:rsidR="00BC564D">
        <w:rPr>
          <w:rFonts w:asciiTheme="majorHAnsi" w:hAnsiTheme="majorHAnsi" w:cstheme="majorHAnsi"/>
          <w:shd w:val="clear" w:color="auto" w:fill="FFFFFF"/>
        </w:rPr>
        <w:t xml:space="preserve"> </w:t>
      </w:r>
      <w:r w:rsidRPr="00D1722D">
        <w:rPr>
          <w:rFonts w:asciiTheme="majorHAnsi" w:hAnsiTheme="majorHAnsi" w:cstheme="majorHAnsi"/>
          <w:shd w:val="clear" w:color="auto" w:fill="FFFFFF"/>
        </w:rPr>
        <w:t>Support</w:t>
      </w:r>
      <w:r w:rsidR="00BC564D">
        <w:rPr>
          <w:rFonts w:asciiTheme="majorHAnsi" w:hAnsiTheme="majorHAnsi" w:cstheme="majorHAnsi"/>
          <w:shd w:val="clear" w:color="auto" w:fill="FFFFFF"/>
        </w:rPr>
        <w:t>,</w:t>
      </w:r>
      <w:r w:rsidR="009B76E8">
        <w:rPr>
          <w:rFonts w:asciiTheme="majorHAnsi" w:hAnsiTheme="majorHAnsi" w:cstheme="majorHAnsi"/>
          <w:shd w:val="clear" w:color="auto" w:fill="FFFFFF"/>
        </w:rPr>
        <w:t xml:space="preserve"> </w:t>
      </w:r>
      <w:r w:rsidRPr="00D1722D">
        <w:rPr>
          <w:rFonts w:asciiTheme="majorHAnsi" w:hAnsiTheme="majorHAnsi" w:cstheme="majorHAnsi"/>
          <w:shd w:val="clear" w:color="auto" w:fill="FFFFFF"/>
        </w:rPr>
        <w:t xml:space="preserve">(2022). Burglary - Victim Support. [Online]. Victim Support. Available at: https://www.victimsupport.org.uk/crime-info/types-crime/burglary/ [Accessed 20 October 2022]. </w:t>
      </w:r>
    </w:p>
    <w:p w14:paraId="192CB267" w14:textId="62C4D9DB" w:rsidR="004556CF" w:rsidRDefault="004556CF" w:rsidP="005E73F0">
      <w:pPr>
        <w:keepNext/>
        <w:jc w:val="both"/>
        <w:rPr>
          <w:rFonts w:asciiTheme="majorHAnsi" w:hAnsiTheme="majorHAnsi" w:cstheme="majorHAnsi"/>
          <w:shd w:val="clear" w:color="auto" w:fill="FFFFFF"/>
        </w:rPr>
      </w:pPr>
    </w:p>
    <w:p w14:paraId="34E6887E" w14:textId="0B0F0CC3" w:rsidR="004556CF" w:rsidRDefault="004556CF" w:rsidP="005E73F0">
      <w:pPr>
        <w:keepNext/>
        <w:jc w:val="both"/>
        <w:rPr>
          <w:rFonts w:asciiTheme="majorHAnsi" w:hAnsiTheme="majorHAnsi" w:cstheme="majorHAnsi"/>
          <w:shd w:val="clear" w:color="auto" w:fill="FFFFFF"/>
        </w:rPr>
      </w:pPr>
    </w:p>
    <w:p w14:paraId="5B695726" w14:textId="0B1BB46B" w:rsidR="004556CF" w:rsidRDefault="004556CF" w:rsidP="005E73F0">
      <w:pPr>
        <w:keepNext/>
        <w:jc w:val="both"/>
        <w:rPr>
          <w:rFonts w:asciiTheme="majorHAnsi" w:hAnsiTheme="majorHAnsi" w:cstheme="majorHAnsi"/>
          <w:shd w:val="clear" w:color="auto" w:fill="FFFFFF"/>
        </w:rPr>
      </w:pPr>
    </w:p>
    <w:p w14:paraId="5368C3E3" w14:textId="752FC915" w:rsidR="00B33494" w:rsidRDefault="00B33494" w:rsidP="007E2B1D">
      <w:pPr>
        <w:keepNext/>
        <w:rPr>
          <w:rFonts w:asciiTheme="majorHAnsi" w:hAnsiTheme="majorHAnsi" w:cstheme="majorHAnsi"/>
          <w:bCs/>
          <w:highlight w:val="yellow"/>
        </w:rPr>
      </w:pPr>
    </w:p>
    <w:p w14:paraId="454220DE" w14:textId="14F3B067" w:rsidR="00B33494" w:rsidRDefault="00B33494" w:rsidP="007E2B1D">
      <w:pPr>
        <w:keepNext/>
        <w:rPr>
          <w:rFonts w:asciiTheme="majorHAnsi" w:hAnsiTheme="majorHAnsi" w:cstheme="majorHAnsi"/>
          <w:bCs/>
          <w:highlight w:val="yellow"/>
        </w:rPr>
      </w:pPr>
    </w:p>
    <w:p w14:paraId="6DB4631D" w14:textId="7A310766" w:rsidR="00B33494" w:rsidRDefault="00B33494" w:rsidP="007E2B1D">
      <w:pPr>
        <w:keepNext/>
        <w:rPr>
          <w:rFonts w:asciiTheme="majorHAnsi" w:hAnsiTheme="majorHAnsi" w:cstheme="majorHAnsi"/>
          <w:bCs/>
          <w:highlight w:val="yellow"/>
        </w:rPr>
      </w:pPr>
    </w:p>
    <w:p w14:paraId="45F5CA84" w14:textId="01670A8A" w:rsidR="00182213" w:rsidRDefault="00182213" w:rsidP="007E2B1D">
      <w:pPr>
        <w:keepNext/>
        <w:rPr>
          <w:rFonts w:asciiTheme="majorHAnsi" w:hAnsiTheme="majorHAnsi" w:cstheme="majorHAnsi"/>
          <w:bCs/>
          <w:highlight w:val="yellow"/>
        </w:rPr>
      </w:pPr>
    </w:p>
    <w:p w14:paraId="4B865ACA" w14:textId="7C55D411" w:rsidR="00182213" w:rsidRDefault="00182213" w:rsidP="007E2B1D">
      <w:pPr>
        <w:keepNext/>
        <w:rPr>
          <w:rFonts w:asciiTheme="majorHAnsi" w:hAnsiTheme="majorHAnsi" w:cstheme="majorHAnsi"/>
          <w:bCs/>
          <w:highlight w:val="yellow"/>
        </w:rPr>
      </w:pPr>
    </w:p>
    <w:p w14:paraId="03B58478" w14:textId="77777777" w:rsidR="00182213" w:rsidRPr="007E2B1D" w:rsidRDefault="00182213" w:rsidP="007E2B1D">
      <w:pPr>
        <w:keepNext/>
        <w:rPr>
          <w:rFonts w:asciiTheme="majorHAnsi" w:hAnsiTheme="majorHAnsi" w:cstheme="majorHAnsi"/>
          <w:bCs/>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C15448C" w:rsidR="62FE5CAF" w:rsidRDefault="62FE5CAF" w:rsidP="62FE5CAF">
      <w:pPr>
        <w:jc w:val="both"/>
        <w:rPr>
          <w:sz w:val="24"/>
          <w:szCs w:val="24"/>
        </w:rPr>
      </w:pPr>
      <w:r w:rsidRPr="48DF4B50">
        <w:rPr>
          <w:sz w:val="24"/>
          <w:szCs w:val="24"/>
        </w:rPr>
        <w:t>Signed:  _ _ _ _ _</w:t>
      </w:r>
      <w:r w:rsidR="00DB4BB6">
        <w:rPr>
          <w:sz w:val="24"/>
          <w:szCs w:val="24"/>
        </w:rPr>
        <w:t>WILLIAM</w:t>
      </w:r>
      <w:r w:rsidRPr="48DF4B50">
        <w:rPr>
          <w:sz w:val="24"/>
          <w:szCs w:val="24"/>
        </w:rPr>
        <w:t xml:space="preserve">_ </w:t>
      </w:r>
      <w:r w:rsidR="00DB4BB6">
        <w:rPr>
          <w:sz w:val="24"/>
          <w:szCs w:val="24"/>
        </w:rPr>
        <w:t>LEE</w:t>
      </w:r>
      <w:r w:rsidRPr="48DF4B50">
        <w:rPr>
          <w:sz w:val="24"/>
          <w:szCs w:val="24"/>
        </w:rPr>
        <w:t>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3C95AAC" w:rsidR="62FE5CAF" w:rsidRDefault="62FE5CAF" w:rsidP="62FE5CAF">
      <w:pPr>
        <w:jc w:val="both"/>
        <w:rPr>
          <w:sz w:val="24"/>
          <w:szCs w:val="24"/>
        </w:rPr>
      </w:pPr>
      <w:r w:rsidRPr="62FE5CAF">
        <w:rPr>
          <w:sz w:val="24"/>
          <w:szCs w:val="24"/>
        </w:rPr>
        <w:t xml:space="preserve">Date: _ </w:t>
      </w:r>
      <w:r w:rsidR="009B11BF">
        <w:rPr>
          <w:sz w:val="24"/>
          <w:szCs w:val="24"/>
        </w:rPr>
        <w:t>24</w:t>
      </w:r>
      <w:r w:rsidR="00DB4BB6">
        <w:rPr>
          <w:sz w:val="24"/>
          <w:szCs w:val="24"/>
        </w:rPr>
        <w:t>/10/2022</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E4E06" w14:textId="77777777" w:rsidR="0021162D" w:rsidRDefault="0021162D">
      <w:r>
        <w:separator/>
      </w:r>
    </w:p>
  </w:endnote>
  <w:endnote w:type="continuationSeparator" w:id="0">
    <w:p w14:paraId="3CBA5EC0" w14:textId="77777777" w:rsidR="0021162D" w:rsidRDefault="0021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4EB4" w14:textId="77777777" w:rsidR="00E0725D" w:rsidRDefault="00E07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1DC1" w14:textId="77777777" w:rsidR="00E0725D" w:rsidRDefault="00E07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D8F5A" w14:textId="77777777" w:rsidR="0021162D" w:rsidRDefault="0021162D">
      <w:r>
        <w:separator/>
      </w:r>
    </w:p>
  </w:footnote>
  <w:footnote w:type="continuationSeparator" w:id="0">
    <w:p w14:paraId="61E73796" w14:textId="77777777" w:rsidR="0021162D" w:rsidRDefault="002116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EBF1" w14:textId="77777777" w:rsidR="00E0725D" w:rsidRDefault="00E07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9D04" w14:textId="77777777" w:rsidR="00E0725D" w:rsidRDefault="00E07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520B" w14:textId="77777777" w:rsidR="00E0725D" w:rsidRDefault="00E07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2ED0956"/>
    <w:multiLevelType w:val="hybridMultilevel"/>
    <w:tmpl w:val="61348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41D"/>
    <w:rsid w:val="00003990"/>
    <w:rsid w:val="000045B8"/>
    <w:rsid w:val="00016162"/>
    <w:rsid w:val="00016495"/>
    <w:rsid w:val="00020EEC"/>
    <w:rsid w:val="00022CC9"/>
    <w:rsid w:val="000252F1"/>
    <w:rsid w:val="00025650"/>
    <w:rsid w:val="00026FAB"/>
    <w:rsid w:val="000275FE"/>
    <w:rsid w:val="00027B1F"/>
    <w:rsid w:val="0003088B"/>
    <w:rsid w:val="000325D9"/>
    <w:rsid w:val="000335C6"/>
    <w:rsid w:val="000372B2"/>
    <w:rsid w:val="00037490"/>
    <w:rsid w:val="000402FC"/>
    <w:rsid w:val="0004079F"/>
    <w:rsid w:val="00043835"/>
    <w:rsid w:val="0004385D"/>
    <w:rsid w:val="00044EE2"/>
    <w:rsid w:val="00045B87"/>
    <w:rsid w:val="00045C07"/>
    <w:rsid w:val="00045D00"/>
    <w:rsid w:val="0005010A"/>
    <w:rsid w:val="00053A76"/>
    <w:rsid w:val="00055D43"/>
    <w:rsid w:val="00056FAC"/>
    <w:rsid w:val="00057751"/>
    <w:rsid w:val="00062E39"/>
    <w:rsid w:val="000643E6"/>
    <w:rsid w:val="00075D40"/>
    <w:rsid w:val="00080E58"/>
    <w:rsid w:val="000831B0"/>
    <w:rsid w:val="00083D99"/>
    <w:rsid w:val="00084EA6"/>
    <w:rsid w:val="00085699"/>
    <w:rsid w:val="00085D92"/>
    <w:rsid w:val="00087891"/>
    <w:rsid w:val="00091F52"/>
    <w:rsid w:val="00092970"/>
    <w:rsid w:val="00092BC7"/>
    <w:rsid w:val="00093720"/>
    <w:rsid w:val="000938E6"/>
    <w:rsid w:val="00093B3C"/>
    <w:rsid w:val="00093F70"/>
    <w:rsid w:val="00094166"/>
    <w:rsid w:val="0009488C"/>
    <w:rsid w:val="00095C1B"/>
    <w:rsid w:val="00096DEA"/>
    <w:rsid w:val="000A4240"/>
    <w:rsid w:val="000A469A"/>
    <w:rsid w:val="000B1E96"/>
    <w:rsid w:val="000B4CD8"/>
    <w:rsid w:val="000B6E8B"/>
    <w:rsid w:val="000C378F"/>
    <w:rsid w:val="000C668B"/>
    <w:rsid w:val="000C6892"/>
    <w:rsid w:val="000C6F31"/>
    <w:rsid w:val="000C6FFE"/>
    <w:rsid w:val="000D0BB6"/>
    <w:rsid w:val="000D364F"/>
    <w:rsid w:val="000E26B0"/>
    <w:rsid w:val="000F1599"/>
    <w:rsid w:val="000F1769"/>
    <w:rsid w:val="000F6196"/>
    <w:rsid w:val="000F7ECD"/>
    <w:rsid w:val="00102D2C"/>
    <w:rsid w:val="00102E64"/>
    <w:rsid w:val="0010312C"/>
    <w:rsid w:val="00103D6B"/>
    <w:rsid w:val="001051EB"/>
    <w:rsid w:val="0010661F"/>
    <w:rsid w:val="00106DC7"/>
    <w:rsid w:val="00112019"/>
    <w:rsid w:val="00112391"/>
    <w:rsid w:val="00114F52"/>
    <w:rsid w:val="00124005"/>
    <w:rsid w:val="001277AA"/>
    <w:rsid w:val="00133EAE"/>
    <w:rsid w:val="001347F8"/>
    <w:rsid w:val="00137BB5"/>
    <w:rsid w:val="00137E05"/>
    <w:rsid w:val="0014265B"/>
    <w:rsid w:val="001447F6"/>
    <w:rsid w:val="00144F3D"/>
    <w:rsid w:val="001456B5"/>
    <w:rsid w:val="00147DE3"/>
    <w:rsid w:val="00150794"/>
    <w:rsid w:val="00155738"/>
    <w:rsid w:val="001608C4"/>
    <w:rsid w:val="001708ED"/>
    <w:rsid w:val="00171418"/>
    <w:rsid w:val="0017169B"/>
    <w:rsid w:val="001723E3"/>
    <w:rsid w:val="00180707"/>
    <w:rsid w:val="00182213"/>
    <w:rsid w:val="00182E26"/>
    <w:rsid w:val="001901E1"/>
    <w:rsid w:val="0019062A"/>
    <w:rsid w:val="00190913"/>
    <w:rsid w:val="001961CF"/>
    <w:rsid w:val="001A59BB"/>
    <w:rsid w:val="001A6A51"/>
    <w:rsid w:val="001A6ECF"/>
    <w:rsid w:val="001A79C4"/>
    <w:rsid w:val="001B061F"/>
    <w:rsid w:val="001B331A"/>
    <w:rsid w:val="001B3909"/>
    <w:rsid w:val="001B7F20"/>
    <w:rsid w:val="001C06C4"/>
    <w:rsid w:val="001C0E74"/>
    <w:rsid w:val="001C6CEC"/>
    <w:rsid w:val="001D229F"/>
    <w:rsid w:val="001D3CC4"/>
    <w:rsid w:val="001D6162"/>
    <w:rsid w:val="001E1704"/>
    <w:rsid w:val="001E1D23"/>
    <w:rsid w:val="001E2FB3"/>
    <w:rsid w:val="001E622A"/>
    <w:rsid w:val="001E7592"/>
    <w:rsid w:val="001F1A88"/>
    <w:rsid w:val="001F3878"/>
    <w:rsid w:val="001F4552"/>
    <w:rsid w:val="002019EB"/>
    <w:rsid w:val="00202088"/>
    <w:rsid w:val="002024C2"/>
    <w:rsid w:val="002030F2"/>
    <w:rsid w:val="00205051"/>
    <w:rsid w:val="0021162D"/>
    <w:rsid w:val="00211F65"/>
    <w:rsid w:val="00217313"/>
    <w:rsid w:val="0022001B"/>
    <w:rsid w:val="00220D06"/>
    <w:rsid w:val="002246A0"/>
    <w:rsid w:val="00224AF9"/>
    <w:rsid w:val="00224E73"/>
    <w:rsid w:val="0022793A"/>
    <w:rsid w:val="00230439"/>
    <w:rsid w:val="00235176"/>
    <w:rsid w:val="00236061"/>
    <w:rsid w:val="00237E04"/>
    <w:rsid w:val="0024100E"/>
    <w:rsid w:val="00241C1B"/>
    <w:rsid w:val="00241CFB"/>
    <w:rsid w:val="0024288B"/>
    <w:rsid w:val="00252D98"/>
    <w:rsid w:val="00255D8E"/>
    <w:rsid w:val="00257329"/>
    <w:rsid w:val="002657E9"/>
    <w:rsid w:val="0026665E"/>
    <w:rsid w:val="0026673C"/>
    <w:rsid w:val="00270EEB"/>
    <w:rsid w:val="0027147E"/>
    <w:rsid w:val="00274DC9"/>
    <w:rsid w:val="00274DE8"/>
    <w:rsid w:val="002761F4"/>
    <w:rsid w:val="002775E1"/>
    <w:rsid w:val="00277979"/>
    <w:rsid w:val="002808EB"/>
    <w:rsid w:val="0028095D"/>
    <w:rsid w:val="00283BCC"/>
    <w:rsid w:val="002850C7"/>
    <w:rsid w:val="002877BA"/>
    <w:rsid w:val="00291596"/>
    <w:rsid w:val="00291ADD"/>
    <w:rsid w:val="00294868"/>
    <w:rsid w:val="00295CA1"/>
    <w:rsid w:val="002A291A"/>
    <w:rsid w:val="002A5604"/>
    <w:rsid w:val="002A5FD3"/>
    <w:rsid w:val="002B1701"/>
    <w:rsid w:val="002B23C3"/>
    <w:rsid w:val="002B3294"/>
    <w:rsid w:val="002B443A"/>
    <w:rsid w:val="002B4D7D"/>
    <w:rsid w:val="002B5B35"/>
    <w:rsid w:val="002B5C61"/>
    <w:rsid w:val="002C256A"/>
    <w:rsid w:val="002C4190"/>
    <w:rsid w:val="002C496D"/>
    <w:rsid w:val="002C4D73"/>
    <w:rsid w:val="002D05EB"/>
    <w:rsid w:val="002D2D40"/>
    <w:rsid w:val="002D2F29"/>
    <w:rsid w:val="002D2FD3"/>
    <w:rsid w:val="002E4F4B"/>
    <w:rsid w:val="002E7017"/>
    <w:rsid w:val="002E733D"/>
    <w:rsid w:val="002F3864"/>
    <w:rsid w:val="002F4F6E"/>
    <w:rsid w:val="002F531D"/>
    <w:rsid w:val="002F6D0C"/>
    <w:rsid w:val="003015C3"/>
    <w:rsid w:val="00305D26"/>
    <w:rsid w:val="0030698D"/>
    <w:rsid w:val="003119D0"/>
    <w:rsid w:val="0031350A"/>
    <w:rsid w:val="00315A53"/>
    <w:rsid w:val="00316815"/>
    <w:rsid w:val="003168CA"/>
    <w:rsid w:val="00321255"/>
    <w:rsid w:val="0032230D"/>
    <w:rsid w:val="00322A0B"/>
    <w:rsid w:val="00324C0D"/>
    <w:rsid w:val="0033211E"/>
    <w:rsid w:val="00335FC5"/>
    <w:rsid w:val="0035087D"/>
    <w:rsid w:val="003516C0"/>
    <w:rsid w:val="00352E59"/>
    <w:rsid w:val="00354DBE"/>
    <w:rsid w:val="00355210"/>
    <w:rsid w:val="0036236C"/>
    <w:rsid w:val="003631FE"/>
    <w:rsid w:val="00365DF9"/>
    <w:rsid w:val="00372DB4"/>
    <w:rsid w:val="00373CE5"/>
    <w:rsid w:val="0037490C"/>
    <w:rsid w:val="00375AF5"/>
    <w:rsid w:val="003761BD"/>
    <w:rsid w:val="003766AB"/>
    <w:rsid w:val="003769F6"/>
    <w:rsid w:val="0037A2D4"/>
    <w:rsid w:val="00385414"/>
    <w:rsid w:val="00385C78"/>
    <w:rsid w:val="003870BA"/>
    <w:rsid w:val="00390074"/>
    <w:rsid w:val="00390CC5"/>
    <w:rsid w:val="0039762B"/>
    <w:rsid w:val="00397C6D"/>
    <w:rsid w:val="003A0C37"/>
    <w:rsid w:val="003A1B6B"/>
    <w:rsid w:val="003A46C0"/>
    <w:rsid w:val="003A600E"/>
    <w:rsid w:val="003A6513"/>
    <w:rsid w:val="003A6EA2"/>
    <w:rsid w:val="003B053A"/>
    <w:rsid w:val="003B16C7"/>
    <w:rsid w:val="003B2CC6"/>
    <w:rsid w:val="003C19F1"/>
    <w:rsid w:val="003C32B4"/>
    <w:rsid w:val="003C4186"/>
    <w:rsid w:val="003C4474"/>
    <w:rsid w:val="003C458C"/>
    <w:rsid w:val="003C60F8"/>
    <w:rsid w:val="003C6185"/>
    <w:rsid w:val="003C7FCA"/>
    <w:rsid w:val="003D0D2D"/>
    <w:rsid w:val="003D4710"/>
    <w:rsid w:val="003E16D7"/>
    <w:rsid w:val="003E197E"/>
    <w:rsid w:val="003E330B"/>
    <w:rsid w:val="004046F0"/>
    <w:rsid w:val="0040668F"/>
    <w:rsid w:val="00412677"/>
    <w:rsid w:val="00417925"/>
    <w:rsid w:val="0042277D"/>
    <w:rsid w:val="00424DEF"/>
    <w:rsid w:val="004303AD"/>
    <w:rsid w:val="00430DD8"/>
    <w:rsid w:val="00431E82"/>
    <w:rsid w:val="004348AE"/>
    <w:rsid w:val="004376C0"/>
    <w:rsid w:val="00437F2E"/>
    <w:rsid w:val="0044115F"/>
    <w:rsid w:val="00441278"/>
    <w:rsid w:val="0044223A"/>
    <w:rsid w:val="00445FE0"/>
    <w:rsid w:val="00446590"/>
    <w:rsid w:val="00446792"/>
    <w:rsid w:val="00446F80"/>
    <w:rsid w:val="00450C83"/>
    <w:rsid w:val="00450C87"/>
    <w:rsid w:val="00451851"/>
    <w:rsid w:val="00452323"/>
    <w:rsid w:val="00453343"/>
    <w:rsid w:val="0045463B"/>
    <w:rsid w:val="004556CF"/>
    <w:rsid w:val="004608B9"/>
    <w:rsid w:val="00463F97"/>
    <w:rsid w:val="00465947"/>
    <w:rsid w:val="00467644"/>
    <w:rsid w:val="00467E0B"/>
    <w:rsid w:val="00470BB1"/>
    <w:rsid w:val="004718F7"/>
    <w:rsid w:val="00473153"/>
    <w:rsid w:val="004743AF"/>
    <w:rsid w:val="00482C17"/>
    <w:rsid w:val="004911B4"/>
    <w:rsid w:val="0049196A"/>
    <w:rsid w:val="004923DA"/>
    <w:rsid w:val="00493434"/>
    <w:rsid w:val="004962F9"/>
    <w:rsid w:val="004968E2"/>
    <w:rsid w:val="004A2004"/>
    <w:rsid w:val="004A2A49"/>
    <w:rsid w:val="004A4E55"/>
    <w:rsid w:val="004B600B"/>
    <w:rsid w:val="004B6822"/>
    <w:rsid w:val="004B69F6"/>
    <w:rsid w:val="004C0746"/>
    <w:rsid w:val="004C2D3A"/>
    <w:rsid w:val="004D03C4"/>
    <w:rsid w:val="004D0BF1"/>
    <w:rsid w:val="004D24D2"/>
    <w:rsid w:val="004D35A4"/>
    <w:rsid w:val="004D445F"/>
    <w:rsid w:val="004D5B70"/>
    <w:rsid w:val="004E087B"/>
    <w:rsid w:val="004E44A4"/>
    <w:rsid w:val="004E59A8"/>
    <w:rsid w:val="004E7B8B"/>
    <w:rsid w:val="004E7BDD"/>
    <w:rsid w:val="004F1E21"/>
    <w:rsid w:val="004F740D"/>
    <w:rsid w:val="004F7B8F"/>
    <w:rsid w:val="00500748"/>
    <w:rsid w:val="005011D6"/>
    <w:rsid w:val="0050167A"/>
    <w:rsid w:val="005034B1"/>
    <w:rsid w:val="005042F1"/>
    <w:rsid w:val="00513C7D"/>
    <w:rsid w:val="005169D1"/>
    <w:rsid w:val="00521123"/>
    <w:rsid w:val="00521221"/>
    <w:rsid w:val="005274AC"/>
    <w:rsid w:val="00536FA9"/>
    <w:rsid w:val="005414F4"/>
    <w:rsid w:val="005448E7"/>
    <w:rsid w:val="0054597C"/>
    <w:rsid w:val="00546187"/>
    <w:rsid w:val="005463F1"/>
    <w:rsid w:val="005473DB"/>
    <w:rsid w:val="005500F0"/>
    <w:rsid w:val="00555A71"/>
    <w:rsid w:val="00557D77"/>
    <w:rsid w:val="00562EAA"/>
    <w:rsid w:val="00563B58"/>
    <w:rsid w:val="005640C4"/>
    <w:rsid w:val="0056684C"/>
    <w:rsid w:val="00570774"/>
    <w:rsid w:val="00574A0C"/>
    <w:rsid w:val="00576C46"/>
    <w:rsid w:val="00576E4C"/>
    <w:rsid w:val="0057780F"/>
    <w:rsid w:val="0058098C"/>
    <w:rsid w:val="00581E0A"/>
    <w:rsid w:val="005866E0"/>
    <w:rsid w:val="005866FF"/>
    <w:rsid w:val="00586D89"/>
    <w:rsid w:val="005916B8"/>
    <w:rsid w:val="0059253D"/>
    <w:rsid w:val="0059546D"/>
    <w:rsid w:val="00595DBF"/>
    <w:rsid w:val="0059607A"/>
    <w:rsid w:val="005A1B4C"/>
    <w:rsid w:val="005A1BA3"/>
    <w:rsid w:val="005A4A21"/>
    <w:rsid w:val="005A545C"/>
    <w:rsid w:val="005A78F0"/>
    <w:rsid w:val="005B0418"/>
    <w:rsid w:val="005B70B5"/>
    <w:rsid w:val="005C1567"/>
    <w:rsid w:val="005C6CE5"/>
    <w:rsid w:val="005C744F"/>
    <w:rsid w:val="005D1A50"/>
    <w:rsid w:val="005D3F07"/>
    <w:rsid w:val="005D583E"/>
    <w:rsid w:val="005E13EA"/>
    <w:rsid w:val="005E73F0"/>
    <w:rsid w:val="0060142C"/>
    <w:rsid w:val="0060293E"/>
    <w:rsid w:val="006035A1"/>
    <w:rsid w:val="00606E27"/>
    <w:rsid w:val="006108C9"/>
    <w:rsid w:val="00615C7E"/>
    <w:rsid w:val="0062158D"/>
    <w:rsid w:val="00626A43"/>
    <w:rsid w:val="00627B05"/>
    <w:rsid w:val="00630F39"/>
    <w:rsid w:val="006326D1"/>
    <w:rsid w:val="006329CA"/>
    <w:rsid w:val="00632E0A"/>
    <w:rsid w:val="00633165"/>
    <w:rsid w:val="00636B6C"/>
    <w:rsid w:val="00641731"/>
    <w:rsid w:val="00643FE9"/>
    <w:rsid w:val="006447DE"/>
    <w:rsid w:val="00652105"/>
    <w:rsid w:val="0065276E"/>
    <w:rsid w:val="00654329"/>
    <w:rsid w:val="00654CEC"/>
    <w:rsid w:val="00655507"/>
    <w:rsid w:val="0066387B"/>
    <w:rsid w:val="00664747"/>
    <w:rsid w:val="006712A7"/>
    <w:rsid w:val="006718B1"/>
    <w:rsid w:val="006733CC"/>
    <w:rsid w:val="00674648"/>
    <w:rsid w:val="00674FC2"/>
    <w:rsid w:val="00676437"/>
    <w:rsid w:val="00677E42"/>
    <w:rsid w:val="00682334"/>
    <w:rsid w:val="00682771"/>
    <w:rsid w:val="00684B16"/>
    <w:rsid w:val="00687B72"/>
    <w:rsid w:val="006934A3"/>
    <w:rsid w:val="006961CB"/>
    <w:rsid w:val="00696F65"/>
    <w:rsid w:val="006A69F5"/>
    <w:rsid w:val="006A7A6D"/>
    <w:rsid w:val="006A7BFD"/>
    <w:rsid w:val="006B4034"/>
    <w:rsid w:val="006B5E67"/>
    <w:rsid w:val="006C2EB5"/>
    <w:rsid w:val="006C647F"/>
    <w:rsid w:val="006C7393"/>
    <w:rsid w:val="006C74CB"/>
    <w:rsid w:val="006D0355"/>
    <w:rsid w:val="006D1078"/>
    <w:rsid w:val="006D18A3"/>
    <w:rsid w:val="006D1FDA"/>
    <w:rsid w:val="006D5970"/>
    <w:rsid w:val="006E272A"/>
    <w:rsid w:val="006E481E"/>
    <w:rsid w:val="006E795F"/>
    <w:rsid w:val="006E7FB8"/>
    <w:rsid w:val="006F21CC"/>
    <w:rsid w:val="006F3045"/>
    <w:rsid w:val="006F6EFF"/>
    <w:rsid w:val="00700249"/>
    <w:rsid w:val="0070604C"/>
    <w:rsid w:val="007069CD"/>
    <w:rsid w:val="007110E6"/>
    <w:rsid w:val="00711A70"/>
    <w:rsid w:val="00712B96"/>
    <w:rsid w:val="00712E6F"/>
    <w:rsid w:val="00712E90"/>
    <w:rsid w:val="00713B7E"/>
    <w:rsid w:val="007204AE"/>
    <w:rsid w:val="0072421F"/>
    <w:rsid w:val="00725142"/>
    <w:rsid w:val="0072678F"/>
    <w:rsid w:val="00727C4C"/>
    <w:rsid w:val="00734809"/>
    <w:rsid w:val="007406E1"/>
    <w:rsid w:val="00743E40"/>
    <w:rsid w:val="00751263"/>
    <w:rsid w:val="0075704F"/>
    <w:rsid w:val="00763B2D"/>
    <w:rsid w:val="007652B4"/>
    <w:rsid w:val="0076713B"/>
    <w:rsid w:val="00772924"/>
    <w:rsid w:val="00774701"/>
    <w:rsid w:val="00780B68"/>
    <w:rsid w:val="00784EC4"/>
    <w:rsid w:val="007872F2"/>
    <w:rsid w:val="007874BC"/>
    <w:rsid w:val="007908E0"/>
    <w:rsid w:val="00793EB3"/>
    <w:rsid w:val="0079417A"/>
    <w:rsid w:val="00794205"/>
    <w:rsid w:val="0079530E"/>
    <w:rsid w:val="007979E1"/>
    <w:rsid w:val="007A1056"/>
    <w:rsid w:val="007A1411"/>
    <w:rsid w:val="007A16B4"/>
    <w:rsid w:val="007A1F6A"/>
    <w:rsid w:val="007A6FA8"/>
    <w:rsid w:val="007B0DE3"/>
    <w:rsid w:val="007B491F"/>
    <w:rsid w:val="007B5CB2"/>
    <w:rsid w:val="007B7183"/>
    <w:rsid w:val="007B7191"/>
    <w:rsid w:val="007C1634"/>
    <w:rsid w:val="007C1D94"/>
    <w:rsid w:val="007C2879"/>
    <w:rsid w:val="007C646D"/>
    <w:rsid w:val="007C6A87"/>
    <w:rsid w:val="007C6C05"/>
    <w:rsid w:val="007C705D"/>
    <w:rsid w:val="007D0A07"/>
    <w:rsid w:val="007D0C96"/>
    <w:rsid w:val="007D133D"/>
    <w:rsid w:val="007D25CB"/>
    <w:rsid w:val="007D3EB4"/>
    <w:rsid w:val="007D3F16"/>
    <w:rsid w:val="007D4829"/>
    <w:rsid w:val="007D6A7C"/>
    <w:rsid w:val="007E2B1D"/>
    <w:rsid w:val="007E316E"/>
    <w:rsid w:val="007F3174"/>
    <w:rsid w:val="007F3F7E"/>
    <w:rsid w:val="007F53CF"/>
    <w:rsid w:val="007F5497"/>
    <w:rsid w:val="00800FC8"/>
    <w:rsid w:val="0080154E"/>
    <w:rsid w:val="0080759B"/>
    <w:rsid w:val="0081263D"/>
    <w:rsid w:val="00813CEC"/>
    <w:rsid w:val="0081534C"/>
    <w:rsid w:val="008171E4"/>
    <w:rsid w:val="008208EA"/>
    <w:rsid w:val="00821B22"/>
    <w:rsid w:val="008227D7"/>
    <w:rsid w:val="00824E67"/>
    <w:rsid w:val="00825A64"/>
    <w:rsid w:val="00826F48"/>
    <w:rsid w:val="008308AE"/>
    <w:rsid w:val="0083166E"/>
    <w:rsid w:val="00831DC3"/>
    <w:rsid w:val="00831ED9"/>
    <w:rsid w:val="008322C7"/>
    <w:rsid w:val="00834F1D"/>
    <w:rsid w:val="00836FEC"/>
    <w:rsid w:val="00841F9D"/>
    <w:rsid w:val="008420E1"/>
    <w:rsid w:val="00842867"/>
    <w:rsid w:val="00843D58"/>
    <w:rsid w:val="00843EBA"/>
    <w:rsid w:val="00844D98"/>
    <w:rsid w:val="00846D84"/>
    <w:rsid w:val="0085230E"/>
    <w:rsid w:val="008550A1"/>
    <w:rsid w:val="00861035"/>
    <w:rsid w:val="00861038"/>
    <w:rsid w:val="008625E3"/>
    <w:rsid w:val="00865008"/>
    <w:rsid w:val="00866B50"/>
    <w:rsid w:val="008708F1"/>
    <w:rsid w:val="00880539"/>
    <w:rsid w:val="008859E8"/>
    <w:rsid w:val="0088737B"/>
    <w:rsid w:val="00890A35"/>
    <w:rsid w:val="00892716"/>
    <w:rsid w:val="00893067"/>
    <w:rsid w:val="008933DE"/>
    <w:rsid w:val="00895FCE"/>
    <w:rsid w:val="00896BE8"/>
    <w:rsid w:val="00897F3E"/>
    <w:rsid w:val="008A1BA8"/>
    <w:rsid w:val="008A21B4"/>
    <w:rsid w:val="008A4576"/>
    <w:rsid w:val="008B07DE"/>
    <w:rsid w:val="008B28E7"/>
    <w:rsid w:val="008C14C7"/>
    <w:rsid w:val="008C2FFB"/>
    <w:rsid w:val="008C6EEA"/>
    <w:rsid w:val="008D5813"/>
    <w:rsid w:val="008D634E"/>
    <w:rsid w:val="008D778A"/>
    <w:rsid w:val="008E431E"/>
    <w:rsid w:val="008F0818"/>
    <w:rsid w:val="008F22BD"/>
    <w:rsid w:val="008F40DF"/>
    <w:rsid w:val="008F40FF"/>
    <w:rsid w:val="008F6773"/>
    <w:rsid w:val="008F6E10"/>
    <w:rsid w:val="008F75F4"/>
    <w:rsid w:val="00901A41"/>
    <w:rsid w:val="009030B0"/>
    <w:rsid w:val="00904753"/>
    <w:rsid w:val="009079BD"/>
    <w:rsid w:val="00912BD9"/>
    <w:rsid w:val="00914418"/>
    <w:rsid w:val="00920E5B"/>
    <w:rsid w:val="009213C6"/>
    <w:rsid w:val="00926436"/>
    <w:rsid w:val="009273B8"/>
    <w:rsid w:val="0093018C"/>
    <w:rsid w:val="00932CCA"/>
    <w:rsid w:val="00937C50"/>
    <w:rsid w:val="0094206F"/>
    <w:rsid w:val="00947E9D"/>
    <w:rsid w:val="00950401"/>
    <w:rsid w:val="00953FDB"/>
    <w:rsid w:val="009544C0"/>
    <w:rsid w:val="00954FA4"/>
    <w:rsid w:val="00956AE9"/>
    <w:rsid w:val="00956EA4"/>
    <w:rsid w:val="00964CC6"/>
    <w:rsid w:val="0096712D"/>
    <w:rsid w:val="009779B5"/>
    <w:rsid w:val="009861B9"/>
    <w:rsid w:val="009879F1"/>
    <w:rsid w:val="0099037D"/>
    <w:rsid w:val="00991FDA"/>
    <w:rsid w:val="009927A1"/>
    <w:rsid w:val="009972EC"/>
    <w:rsid w:val="0099774D"/>
    <w:rsid w:val="00997924"/>
    <w:rsid w:val="009A4FAA"/>
    <w:rsid w:val="009A5DBA"/>
    <w:rsid w:val="009A5F3B"/>
    <w:rsid w:val="009B0B61"/>
    <w:rsid w:val="009B0EB5"/>
    <w:rsid w:val="009B11BF"/>
    <w:rsid w:val="009B28C0"/>
    <w:rsid w:val="009B612B"/>
    <w:rsid w:val="009B643F"/>
    <w:rsid w:val="009B67F5"/>
    <w:rsid w:val="009B7136"/>
    <w:rsid w:val="009B76E8"/>
    <w:rsid w:val="009B7806"/>
    <w:rsid w:val="009C04A9"/>
    <w:rsid w:val="009C3AC2"/>
    <w:rsid w:val="009C7329"/>
    <w:rsid w:val="009D0C4F"/>
    <w:rsid w:val="009D0F15"/>
    <w:rsid w:val="009D4365"/>
    <w:rsid w:val="009D4E3B"/>
    <w:rsid w:val="009D7BC9"/>
    <w:rsid w:val="009E1982"/>
    <w:rsid w:val="009E4D2C"/>
    <w:rsid w:val="009E6952"/>
    <w:rsid w:val="009E74FC"/>
    <w:rsid w:val="009E7CED"/>
    <w:rsid w:val="009F0978"/>
    <w:rsid w:val="009F3AEC"/>
    <w:rsid w:val="009F673F"/>
    <w:rsid w:val="00A00081"/>
    <w:rsid w:val="00A00269"/>
    <w:rsid w:val="00A015F7"/>
    <w:rsid w:val="00A07F27"/>
    <w:rsid w:val="00A10D56"/>
    <w:rsid w:val="00A12AAE"/>
    <w:rsid w:val="00A16DD1"/>
    <w:rsid w:val="00A201AC"/>
    <w:rsid w:val="00A22441"/>
    <w:rsid w:val="00A237E4"/>
    <w:rsid w:val="00A23F3B"/>
    <w:rsid w:val="00A24406"/>
    <w:rsid w:val="00A24E89"/>
    <w:rsid w:val="00A25D47"/>
    <w:rsid w:val="00A25F64"/>
    <w:rsid w:val="00A27CC2"/>
    <w:rsid w:val="00A30C82"/>
    <w:rsid w:val="00A3273B"/>
    <w:rsid w:val="00A33327"/>
    <w:rsid w:val="00A40ED6"/>
    <w:rsid w:val="00A470EE"/>
    <w:rsid w:val="00A47621"/>
    <w:rsid w:val="00A479CD"/>
    <w:rsid w:val="00A50CFC"/>
    <w:rsid w:val="00A52717"/>
    <w:rsid w:val="00A54D67"/>
    <w:rsid w:val="00A55A3F"/>
    <w:rsid w:val="00A652F6"/>
    <w:rsid w:val="00A67496"/>
    <w:rsid w:val="00A732EA"/>
    <w:rsid w:val="00A7348B"/>
    <w:rsid w:val="00A7489E"/>
    <w:rsid w:val="00A8015F"/>
    <w:rsid w:val="00A80BD2"/>
    <w:rsid w:val="00A85039"/>
    <w:rsid w:val="00A851F7"/>
    <w:rsid w:val="00A906AA"/>
    <w:rsid w:val="00A94C5E"/>
    <w:rsid w:val="00AA10BB"/>
    <w:rsid w:val="00AA17B1"/>
    <w:rsid w:val="00AA241A"/>
    <w:rsid w:val="00AA252C"/>
    <w:rsid w:val="00AA5348"/>
    <w:rsid w:val="00AA666E"/>
    <w:rsid w:val="00AB1454"/>
    <w:rsid w:val="00AB5518"/>
    <w:rsid w:val="00AC01D4"/>
    <w:rsid w:val="00AC4A04"/>
    <w:rsid w:val="00AC5EFF"/>
    <w:rsid w:val="00AD336F"/>
    <w:rsid w:val="00AD3550"/>
    <w:rsid w:val="00AD4D29"/>
    <w:rsid w:val="00AE2564"/>
    <w:rsid w:val="00AE301F"/>
    <w:rsid w:val="00AE3302"/>
    <w:rsid w:val="00AE5E42"/>
    <w:rsid w:val="00AE7077"/>
    <w:rsid w:val="00AF61C2"/>
    <w:rsid w:val="00AF6CC6"/>
    <w:rsid w:val="00B011CD"/>
    <w:rsid w:val="00B0296A"/>
    <w:rsid w:val="00B0684E"/>
    <w:rsid w:val="00B12295"/>
    <w:rsid w:val="00B137BE"/>
    <w:rsid w:val="00B14BEE"/>
    <w:rsid w:val="00B15E59"/>
    <w:rsid w:val="00B15E77"/>
    <w:rsid w:val="00B17FA0"/>
    <w:rsid w:val="00B24344"/>
    <w:rsid w:val="00B26769"/>
    <w:rsid w:val="00B31C91"/>
    <w:rsid w:val="00B33494"/>
    <w:rsid w:val="00B3747F"/>
    <w:rsid w:val="00B43194"/>
    <w:rsid w:val="00B47734"/>
    <w:rsid w:val="00B50FBA"/>
    <w:rsid w:val="00B558EB"/>
    <w:rsid w:val="00B5653B"/>
    <w:rsid w:val="00B577D3"/>
    <w:rsid w:val="00B60466"/>
    <w:rsid w:val="00B61577"/>
    <w:rsid w:val="00B62592"/>
    <w:rsid w:val="00B6548F"/>
    <w:rsid w:val="00B67126"/>
    <w:rsid w:val="00B73048"/>
    <w:rsid w:val="00B7502A"/>
    <w:rsid w:val="00B750FE"/>
    <w:rsid w:val="00B75E2F"/>
    <w:rsid w:val="00B76171"/>
    <w:rsid w:val="00B77305"/>
    <w:rsid w:val="00B82CC2"/>
    <w:rsid w:val="00B84A89"/>
    <w:rsid w:val="00B851C1"/>
    <w:rsid w:val="00B85207"/>
    <w:rsid w:val="00B92BEF"/>
    <w:rsid w:val="00B967F2"/>
    <w:rsid w:val="00B9689A"/>
    <w:rsid w:val="00B9789A"/>
    <w:rsid w:val="00BA1FFA"/>
    <w:rsid w:val="00BA7FF1"/>
    <w:rsid w:val="00BB06CB"/>
    <w:rsid w:val="00BB261F"/>
    <w:rsid w:val="00BB2887"/>
    <w:rsid w:val="00BB3368"/>
    <w:rsid w:val="00BB5EAA"/>
    <w:rsid w:val="00BB5F11"/>
    <w:rsid w:val="00BB77E2"/>
    <w:rsid w:val="00BC0091"/>
    <w:rsid w:val="00BC0401"/>
    <w:rsid w:val="00BC04FA"/>
    <w:rsid w:val="00BC1C22"/>
    <w:rsid w:val="00BC2CCE"/>
    <w:rsid w:val="00BC30FE"/>
    <w:rsid w:val="00BC3EF7"/>
    <w:rsid w:val="00BC460B"/>
    <w:rsid w:val="00BC564D"/>
    <w:rsid w:val="00BC5725"/>
    <w:rsid w:val="00BD0179"/>
    <w:rsid w:val="00BD30B1"/>
    <w:rsid w:val="00BD48F5"/>
    <w:rsid w:val="00BE0F7B"/>
    <w:rsid w:val="00BE10C2"/>
    <w:rsid w:val="00BE3951"/>
    <w:rsid w:val="00BE6422"/>
    <w:rsid w:val="00BF6E43"/>
    <w:rsid w:val="00C01D14"/>
    <w:rsid w:val="00C025B4"/>
    <w:rsid w:val="00C070E6"/>
    <w:rsid w:val="00C161FD"/>
    <w:rsid w:val="00C23F17"/>
    <w:rsid w:val="00C26560"/>
    <w:rsid w:val="00C26D0D"/>
    <w:rsid w:val="00C27C95"/>
    <w:rsid w:val="00C300D2"/>
    <w:rsid w:val="00C3270F"/>
    <w:rsid w:val="00C3278B"/>
    <w:rsid w:val="00C33375"/>
    <w:rsid w:val="00C34C23"/>
    <w:rsid w:val="00C42005"/>
    <w:rsid w:val="00C432BE"/>
    <w:rsid w:val="00C44446"/>
    <w:rsid w:val="00C4664D"/>
    <w:rsid w:val="00C472AA"/>
    <w:rsid w:val="00C50A05"/>
    <w:rsid w:val="00C51796"/>
    <w:rsid w:val="00C538B8"/>
    <w:rsid w:val="00C54AED"/>
    <w:rsid w:val="00C55D4C"/>
    <w:rsid w:val="00C62AA9"/>
    <w:rsid w:val="00C63D00"/>
    <w:rsid w:val="00C641F1"/>
    <w:rsid w:val="00C6441B"/>
    <w:rsid w:val="00C66D4F"/>
    <w:rsid w:val="00C67FDB"/>
    <w:rsid w:val="00C7108B"/>
    <w:rsid w:val="00C75470"/>
    <w:rsid w:val="00C7792C"/>
    <w:rsid w:val="00C8089F"/>
    <w:rsid w:val="00C836CC"/>
    <w:rsid w:val="00C84471"/>
    <w:rsid w:val="00C869A5"/>
    <w:rsid w:val="00C87A74"/>
    <w:rsid w:val="00C90A71"/>
    <w:rsid w:val="00C91E6E"/>
    <w:rsid w:val="00C92C71"/>
    <w:rsid w:val="00C93F8F"/>
    <w:rsid w:val="00C97A3C"/>
    <w:rsid w:val="00CA3593"/>
    <w:rsid w:val="00CA7F4F"/>
    <w:rsid w:val="00CB0650"/>
    <w:rsid w:val="00CB140C"/>
    <w:rsid w:val="00CB258E"/>
    <w:rsid w:val="00CB3C8F"/>
    <w:rsid w:val="00CB79BC"/>
    <w:rsid w:val="00CC02F1"/>
    <w:rsid w:val="00CC11A6"/>
    <w:rsid w:val="00CC135E"/>
    <w:rsid w:val="00CC78B6"/>
    <w:rsid w:val="00CD2009"/>
    <w:rsid w:val="00CD5D3F"/>
    <w:rsid w:val="00CD61D2"/>
    <w:rsid w:val="00CE0CD6"/>
    <w:rsid w:val="00CF1E90"/>
    <w:rsid w:val="00CF3DB3"/>
    <w:rsid w:val="00D052BC"/>
    <w:rsid w:val="00D07026"/>
    <w:rsid w:val="00D11C32"/>
    <w:rsid w:val="00D13AA2"/>
    <w:rsid w:val="00D16B09"/>
    <w:rsid w:val="00D16C08"/>
    <w:rsid w:val="00D1722D"/>
    <w:rsid w:val="00D205CD"/>
    <w:rsid w:val="00D22C8F"/>
    <w:rsid w:val="00D32F0C"/>
    <w:rsid w:val="00D33491"/>
    <w:rsid w:val="00D34B10"/>
    <w:rsid w:val="00D36DE0"/>
    <w:rsid w:val="00D44F8E"/>
    <w:rsid w:val="00D44FD0"/>
    <w:rsid w:val="00D5792F"/>
    <w:rsid w:val="00D607EF"/>
    <w:rsid w:val="00D60F88"/>
    <w:rsid w:val="00D621FB"/>
    <w:rsid w:val="00D625E7"/>
    <w:rsid w:val="00D646BD"/>
    <w:rsid w:val="00D70239"/>
    <w:rsid w:val="00D71201"/>
    <w:rsid w:val="00D71AE4"/>
    <w:rsid w:val="00D720C7"/>
    <w:rsid w:val="00D75AB3"/>
    <w:rsid w:val="00D75C86"/>
    <w:rsid w:val="00D76467"/>
    <w:rsid w:val="00D8015C"/>
    <w:rsid w:val="00D81D06"/>
    <w:rsid w:val="00D84E15"/>
    <w:rsid w:val="00D85EF4"/>
    <w:rsid w:val="00D8652C"/>
    <w:rsid w:val="00D876E6"/>
    <w:rsid w:val="00D96CA1"/>
    <w:rsid w:val="00DA1025"/>
    <w:rsid w:val="00DA22EC"/>
    <w:rsid w:val="00DA2766"/>
    <w:rsid w:val="00DA5860"/>
    <w:rsid w:val="00DA7068"/>
    <w:rsid w:val="00DB260B"/>
    <w:rsid w:val="00DB2767"/>
    <w:rsid w:val="00DB4BB6"/>
    <w:rsid w:val="00DC019E"/>
    <w:rsid w:val="00DC1019"/>
    <w:rsid w:val="00DC4729"/>
    <w:rsid w:val="00DC54EF"/>
    <w:rsid w:val="00DD071E"/>
    <w:rsid w:val="00DE04F8"/>
    <w:rsid w:val="00DE2EED"/>
    <w:rsid w:val="00DE556F"/>
    <w:rsid w:val="00DE7F79"/>
    <w:rsid w:val="00E03B6D"/>
    <w:rsid w:val="00E0718E"/>
    <w:rsid w:val="00E0725D"/>
    <w:rsid w:val="00E17160"/>
    <w:rsid w:val="00E23AF7"/>
    <w:rsid w:val="00E30D16"/>
    <w:rsid w:val="00E32EC8"/>
    <w:rsid w:val="00E33935"/>
    <w:rsid w:val="00E34EDF"/>
    <w:rsid w:val="00E35BEC"/>
    <w:rsid w:val="00E41455"/>
    <w:rsid w:val="00E50821"/>
    <w:rsid w:val="00E51F91"/>
    <w:rsid w:val="00E60143"/>
    <w:rsid w:val="00E6214A"/>
    <w:rsid w:val="00E644B9"/>
    <w:rsid w:val="00E64C2E"/>
    <w:rsid w:val="00E65698"/>
    <w:rsid w:val="00E660A9"/>
    <w:rsid w:val="00E666FC"/>
    <w:rsid w:val="00E7086E"/>
    <w:rsid w:val="00E72958"/>
    <w:rsid w:val="00E7374A"/>
    <w:rsid w:val="00E73C41"/>
    <w:rsid w:val="00E7540D"/>
    <w:rsid w:val="00E7598F"/>
    <w:rsid w:val="00E76F60"/>
    <w:rsid w:val="00E83D90"/>
    <w:rsid w:val="00E83F28"/>
    <w:rsid w:val="00E83F91"/>
    <w:rsid w:val="00E902FE"/>
    <w:rsid w:val="00E9107A"/>
    <w:rsid w:val="00E91EB6"/>
    <w:rsid w:val="00E91F62"/>
    <w:rsid w:val="00E929FD"/>
    <w:rsid w:val="00E93240"/>
    <w:rsid w:val="00E9479B"/>
    <w:rsid w:val="00EA2BF2"/>
    <w:rsid w:val="00EA4D48"/>
    <w:rsid w:val="00EA6AAA"/>
    <w:rsid w:val="00EA7648"/>
    <w:rsid w:val="00EB2173"/>
    <w:rsid w:val="00EB3366"/>
    <w:rsid w:val="00EB62E6"/>
    <w:rsid w:val="00EC0D26"/>
    <w:rsid w:val="00EC35DF"/>
    <w:rsid w:val="00EC4143"/>
    <w:rsid w:val="00EC4602"/>
    <w:rsid w:val="00EC5439"/>
    <w:rsid w:val="00ED033F"/>
    <w:rsid w:val="00ED1B30"/>
    <w:rsid w:val="00ED250E"/>
    <w:rsid w:val="00EE1AC1"/>
    <w:rsid w:val="00EE1D9F"/>
    <w:rsid w:val="00EE2C28"/>
    <w:rsid w:val="00EE39D6"/>
    <w:rsid w:val="00EE413C"/>
    <w:rsid w:val="00EE52AD"/>
    <w:rsid w:val="00EE56D9"/>
    <w:rsid w:val="00EF13F8"/>
    <w:rsid w:val="00EF71E2"/>
    <w:rsid w:val="00F01D7C"/>
    <w:rsid w:val="00F01F92"/>
    <w:rsid w:val="00F10A08"/>
    <w:rsid w:val="00F139CF"/>
    <w:rsid w:val="00F15D56"/>
    <w:rsid w:val="00F179C2"/>
    <w:rsid w:val="00F217DC"/>
    <w:rsid w:val="00F219ED"/>
    <w:rsid w:val="00F22AC5"/>
    <w:rsid w:val="00F254D1"/>
    <w:rsid w:val="00F3216A"/>
    <w:rsid w:val="00F32B82"/>
    <w:rsid w:val="00F3508C"/>
    <w:rsid w:val="00F4043E"/>
    <w:rsid w:val="00F40CB5"/>
    <w:rsid w:val="00F4170A"/>
    <w:rsid w:val="00F41BBC"/>
    <w:rsid w:val="00F43B9D"/>
    <w:rsid w:val="00F444F0"/>
    <w:rsid w:val="00F447CC"/>
    <w:rsid w:val="00F474C4"/>
    <w:rsid w:val="00F50847"/>
    <w:rsid w:val="00F51E5E"/>
    <w:rsid w:val="00F53F27"/>
    <w:rsid w:val="00F546D1"/>
    <w:rsid w:val="00F61951"/>
    <w:rsid w:val="00F6513F"/>
    <w:rsid w:val="00F65394"/>
    <w:rsid w:val="00F6542F"/>
    <w:rsid w:val="00F66272"/>
    <w:rsid w:val="00F709C0"/>
    <w:rsid w:val="00F77E68"/>
    <w:rsid w:val="00F8087A"/>
    <w:rsid w:val="00F918F9"/>
    <w:rsid w:val="00F927A1"/>
    <w:rsid w:val="00F92E4D"/>
    <w:rsid w:val="00F94ACF"/>
    <w:rsid w:val="00FA1844"/>
    <w:rsid w:val="00FA27C5"/>
    <w:rsid w:val="00FA3764"/>
    <w:rsid w:val="00FA56ED"/>
    <w:rsid w:val="00FB40D6"/>
    <w:rsid w:val="00FB5FA6"/>
    <w:rsid w:val="00FC1310"/>
    <w:rsid w:val="00FC2FF3"/>
    <w:rsid w:val="00FC3263"/>
    <w:rsid w:val="00FC51F9"/>
    <w:rsid w:val="00FC5B40"/>
    <w:rsid w:val="00FC5D21"/>
    <w:rsid w:val="00FC5F24"/>
    <w:rsid w:val="00FC5FF8"/>
    <w:rsid w:val="00FD3D7C"/>
    <w:rsid w:val="00FD4F8F"/>
    <w:rsid w:val="00FD7DD8"/>
    <w:rsid w:val="00FE0C16"/>
    <w:rsid w:val="00FE14AD"/>
    <w:rsid w:val="00FE14B1"/>
    <w:rsid w:val="00FE40AD"/>
    <w:rsid w:val="00FE62ED"/>
    <w:rsid w:val="00FF0070"/>
    <w:rsid w:val="00FF5F6A"/>
    <w:rsid w:val="00FF6BE0"/>
    <w:rsid w:val="00FF7784"/>
    <w:rsid w:val="00FF7B9D"/>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C67FDB"/>
    <w:rPr>
      <w:b/>
      <w:bCs/>
    </w:rPr>
  </w:style>
  <w:style w:type="character" w:customStyle="1" w:styleId="selectable">
    <w:name w:val="selectable"/>
    <w:basedOn w:val="DefaultParagraphFont"/>
    <w:rsid w:val="00C67FDB"/>
  </w:style>
  <w:style w:type="paragraph" w:customStyle="1" w:styleId="p1">
    <w:name w:val="p1"/>
    <w:basedOn w:val="Normal"/>
    <w:rsid w:val="00E902FE"/>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p2">
    <w:name w:val="p2"/>
    <w:basedOn w:val="Normal"/>
    <w:rsid w:val="00E902FE"/>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p3">
    <w:name w:val="p3"/>
    <w:basedOn w:val="Normal"/>
    <w:rsid w:val="00E902FE"/>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1">
    <w:name w:val="s1"/>
    <w:basedOn w:val="DefaultParagraphFont"/>
    <w:rsid w:val="00E902FE"/>
  </w:style>
  <w:style w:type="character" w:customStyle="1" w:styleId="apple-converted-space">
    <w:name w:val="apple-converted-space"/>
    <w:basedOn w:val="DefaultParagraphFont"/>
    <w:rsid w:val="00E902FE"/>
  </w:style>
  <w:style w:type="character" w:customStyle="1" w:styleId="s2">
    <w:name w:val="s2"/>
    <w:basedOn w:val="DefaultParagraphFont"/>
    <w:rsid w:val="00E902FE"/>
  </w:style>
  <w:style w:type="character" w:customStyle="1" w:styleId="s4">
    <w:name w:val="s4"/>
    <w:basedOn w:val="DefaultParagraphFont"/>
    <w:rsid w:val="00E9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618">
      <w:bodyDiv w:val="1"/>
      <w:marLeft w:val="0"/>
      <w:marRight w:val="0"/>
      <w:marTop w:val="0"/>
      <w:marBottom w:val="0"/>
      <w:divBdr>
        <w:top w:val="none" w:sz="0" w:space="0" w:color="auto"/>
        <w:left w:val="none" w:sz="0" w:space="0" w:color="auto"/>
        <w:bottom w:val="none" w:sz="0" w:space="0" w:color="auto"/>
        <w:right w:val="none" w:sz="0" w:space="0" w:color="auto"/>
      </w:divBdr>
    </w:div>
    <w:div w:id="121928898">
      <w:bodyDiv w:val="1"/>
      <w:marLeft w:val="0"/>
      <w:marRight w:val="0"/>
      <w:marTop w:val="0"/>
      <w:marBottom w:val="0"/>
      <w:divBdr>
        <w:top w:val="none" w:sz="0" w:space="0" w:color="auto"/>
        <w:left w:val="none" w:sz="0" w:space="0" w:color="auto"/>
        <w:bottom w:val="none" w:sz="0" w:space="0" w:color="auto"/>
        <w:right w:val="none" w:sz="0" w:space="0" w:color="auto"/>
      </w:divBdr>
    </w:div>
    <w:div w:id="213470376">
      <w:bodyDiv w:val="1"/>
      <w:marLeft w:val="0"/>
      <w:marRight w:val="0"/>
      <w:marTop w:val="0"/>
      <w:marBottom w:val="0"/>
      <w:divBdr>
        <w:top w:val="none" w:sz="0" w:space="0" w:color="auto"/>
        <w:left w:val="none" w:sz="0" w:space="0" w:color="auto"/>
        <w:bottom w:val="none" w:sz="0" w:space="0" w:color="auto"/>
        <w:right w:val="none" w:sz="0" w:space="0" w:color="auto"/>
      </w:divBdr>
    </w:div>
    <w:div w:id="282931562">
      <w:bodyDiv w:val="1"/>
      <w:marLeft w:val="0"/>
      <w:marRight w:val="0"/>
      <w:marTop w:val="0"/>
      <w:marBottom w:val="0"/>
      <w:divBdr>
        <w:top w:val="none" w:sz="0" w:space="0" w:color="auto"/>
        <w:left w:val="none" w:sz="0" w:space="0" w:color="auto"/>
        <w:bottom w:val="none" w:sz="0" w:space="0" w:color="auto"/>
        <w:right w:val="none" w:sz="0" w:space="0" w:color="auto"/>
      </w:divBdr>
    </w:div>
    <w:div w:id="293100608">
      <w:bodyDiv w:val="1"/>
      <w:marLeft w:val="0"/>
      <w:marRight w:val="0"/>
      <w:marTop w:val="0"/>
      <w:marBottom w:val="0"/>
      <w:divBdr>
        <w:top w:val="none" w:sz="0" w:space="0" w:color="auto"/>
        <w:left w:val="none" w:sz="0" w:space="0" w:color="auto"/>
        <w:bottom w:val="none" w:sz="0" w:space="0" w:color="auto"/>
        <w:right w:val="none" w:sz="0" w:space="0" w:color="auto"/>
      </w:divBdr>
    </w:div>
    <w:div w:id="423108724">
      <w:bodyDiv w:val="1"/>
      <w:marLeft w:val="0"/>
      <w:marRight w:val="0"/>
      <w:marTop w:val="0"/>
      <w:marBottom w:val="0"/>
      <w:divBdr>
        <w:top w:val="none" w:sz="0" w:space="0" w:color="auto"/>
        <w:left w:val="none" w:sz="0" w:space="0" w:color="auto"/>
        <w:bottom w:val="none" w:sz="0" w:space="0" w:color="auto"/>
        <w:right w:val="none" w:sz="0" w:space="0" w:color="auto"/>
      </w:divBdr>
    </w:div>
    <w:div w:id="9382955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10962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7444955">
      <w:bodyDiv w:val="1"/>
      <w:marLeft w:val="0"/>
      <w:marRight w:val="0"/>
      <w:marTop w:val="0"/>
      <w:marBottom w:val="0"/>
      <w:divBdr>
        <w:top w:val="none" w:sz="0" w:space="0" w:color="auto"/>
        <w:left w:val="none" w:sz="0" w:space="0" w:color="auto"/>
        <w:bottom w:val="none" w:sz="0" w:space="0" w:color="auto"/>
        <w:right w:val="none" w:sz="0" w:space="0" w:color="auto"/>
      </w:divBdr>
    </w:div>
    <w:div w:id="1966428593">
      <w:bodyDiv w:val="1"/>
      <w:marLeft w:val="0"/>
      <w:marRight w:val="0"/>
      <w:marTop w:val="0"/>
      <w:marBottom w:val="0"/>
      <w:divBdr>
        <w:top w:val="none" w:sz="0" w:space="0" w:color="auto"/>
        <w:left w:val="none" w:sz="0" w:space="0" w:color="auto"/>
        <w:bottom w:val="none" w:sz="0" w:space="0" w:color="auto"/>
        <w:right w:val="none" w:sz="0" w:space="0" w:color="auto"/>
      </w:divBdr>
      <w:divsChild>
        <w:div w:id="849610041">
          <w:marLeft w:val="-90"/>
          <w:marRight w:val="90"/>
          <w:marTop w:val="0"/>
          <w:marBottom w:val="0"/>
          <w:divBdr>
            <w:top w:val="none" w:sz="0" w:space="0" w:color="auto"/>
            <w:left w:val="none" w:sz="0" w:space="0" w:color="auto"/>
            <w:bottom w:val="none" w:sz="0" w:space="0" w:color="auto"/>
            <w:right w:val="none" w:sz="0" w:space="0" w:color="auto"/>
          </w:divBdr>
          <w:divsChild>
            <w:div w:id="506557663">
              <w:marLeft w:val="-60"/>
              <w:marRight w:val="-60"/>
              <w:marTop w:val="0"/>
              <w:marBottom w:val="0"/>
              <w:divBdr>
                <w:top w:val="none" w:sz="0" w:space="0" w:color="auto"/>
                <w:left w:val="none" w:sz="0" w:space="0" w:color="auto"/>
                <w:bottom w:val="none" w:sz="0" w:space="0" w:color="auto"/>
                <w:right w:val="none" w:sz="0" w:space="0" w:color="auto"/>
              </w:divBdr>
              <w:divsChild>
                <w:div w:id="1694454697">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557857502">
          <w:marLeft w:val="0"/>
          <w:marRight w:val="0"/>
          <w:marTop w:val="0"/>
          <w:marBottom w:val="0"/>
          <w:divBdr>
            <w:top w:val="none" w:sz="0" w:space="0" w:color="auto"/>
            <w:left w:val="none" w:sz="0" w:space="0" w:color="auto"/>
            <w:bottom w:val="none" w:sz="0" w:space="0" w:color="auto"/>
            <w:right w:val="none" w:sz="0" w:space="0" w:color="auto"/>
          </w:divBdr>
          <w:divsChild>
            <w:div w:id="711225986">
              <w:marLeft w:val="0"/>
              <w:marRight w:val="0"/>
              <w:marTop w:val="0"/>
              <w:marBottom w:val="0"/>
              <w:divBdr>
                <w:top w:val="none" w:sz="0" w:space="0" w:color="auto"/>
                <w:left w:val="none" w:sz="0" w:space="0" w:color="auto"/>
                <w:bottom w:val="none" w:sz="0" w:space="0" w:color="auto"/>
                <w:right w:val="none" w:sz="0" w:space="0" w:color="auto"/>
              </w:divBdr>
              <w:divsChild>
                <w:div w:id="16361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6926</TotalTime>
  <Pages>26</Pages>
  <Words>9124</Words>
  <Characters>52009</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Lee,William swp8127</cp:lastModifiedBy>
  <cp:revision>377</cp:revision>
  <cp:lastPrinted>2014-08-26T08:55:00Z</cp:lastPrinted>
  <dcterms:created xsi:type="dcterms:W3CDTF">2022-08-15T13:04:00Z</dcterms:created>
  <dcterms:modified xsi:type="dcterms:W3CDTF">2022-11-14T13:02:00Z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2022-08-15T13:03:12Z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e75cc9f0-0fc6-4051-ad32-2685dd6e4813</vt:lpwstr>
  </property>
  <property fmtid="{D5CDD505-2E9C-101B-9397-08002B2CF9AE}" pid="9" name="MSIP_Label_66cf8fe5-b7b7-4df7-b38d-1c61ac2f6639_ContentBits">
    <vt:lpwstr>0</vt:lpwstr>
  </property>
</Properties>
</file>