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45D41" w14:textId="21403D88" w:rsidR="00E0448F" w:rsidRDefault="007E10A9" w:rsidP="007E10A9">
      <w:pPr>
        <w:spacing w:line="360" w:lineRule="auto"/>
        <w:jc w:val="both"/>
        <w:rPr>
          <w:rFonts w:ascii="Arial" w:hAnsi="Arial" w:cs="Arial"/>
          <w:b/>
          <w:bCs/>
          <w:sz w:val="28"/>
          <w:szCs w:val="28"/>
        </w:rPr>
      </w:pPr>
      <w:r w:rsidRPr="007E10A9">
        <w:rPr>
          <w:rFonts w:ascii="Arial" w:hAnsi="Arial" w:cs="Arial"/>
          <w:b/>
          <w:bCs/>
          <w:sz w:val="28"/>
          <w:szCs w:val="28"/>
        </w:rPr>
        <w:t xml:space="preserve">How to engage employees (Generation </w:t>
      </w:r>
      <w:proofErr w:type="spellStart"/>
      <w:r w:rsidRPr="007E10A9">
        <w:rPr>
          <w:rFonts w:ascii="Arial" w:hAnsi="Arial" w:cs="Arial"/>
          <w:b/>
          <w:bCs/>
          <w:sz w:val="28"/>
          <w:szCs w:val="28"/>
        </w:rPr>
        <w:t>Ys</w:t>
      </w:r>
      <w:proofErr w:type="spellEnd"/>
      <w:r w:rsidRPr="007E10A9">
        <w:rPr>
          <w:rFonts w:ascii="Arial" w:hAnsi="Arial" w:cs="Arial"/>
          <w:b/>
          <w:bCs/>
          <w:sz w:val="28"/>
          <w:szCs w:val="28"/>
        </w:rPr>
        <w:t xml:space="preserve"> or Generation Zs) throughout the employee lifecycle</w:t>
      </w:r>
      <w:r>
        <w:rPr>
          <w:rFonts w:ascii="Arial" w:hAnsi="Arial" w:cs="Arial"/>
          <w:b/>
          <w:bCs/>
          <w:sz w:val="28"/>
          <w:szCs w:val="28"/>
        </w:rPr>
        <w:t>?</w:t>
      </w:r>
    </w:p>
    <w:p w14:paraId="6FF1B241" w14:textId="77777777" w:rsidR="007E10A9" w:rsidRDefault="007E10A9" w:rsidP="007E10A9">
      <w:pPr>
        <w:spacing w:line="360" w:lineRule="auto"/>
        <w:jc w:val="both"/>
        <w:rPr>
          <w:rFonts w:ascii="Arial" w:hAnsi="Arial" w:cs="Arial"/>
          <w:sz w:val="24"/>
          <w:szCs w:val="24"/>
        </w:rPr>
      </w:pPr>
    </w:p>
    <w:p w14:paraId="6F5562B6" w14:textId="7F5EB925" w:rsidR="007E10A9" w:rsidRDefault="007E10A9" w:rsidP="007E10A9">
      <w:pPr>
        <w:spacing w:line="360" w:lineRule="auto"/>
        <w:jc w:val="both"/>
        <w:rPr>
          <w:rFonts w:ascii="Arial" w:hAnsi="Arial" w:cs="Arial"/>
          <w:sz w:val="24"/>
          <w:szCs w:val="24"/>
        </w:rPr>
      </w:pPr>
      <w:r>
        <w:rPr>
          <w:rFonts w:ascii="Arial" w:hAnsi="Arial" w:cs="Arial"/>
          <w:sz w:val="24"/>
          <w:szCs w:val="24"/>
        </w:rPr>
        <w:t>Dominik David</w:t>
      </w:r>
    </w:p>
    <w:p w14:paraId="4C50333F" w14:textId="20794162" w:rsidR="007E10A9" w:rsidRDefault="007E10A9" w:rsidP="007E10A9">
      <w:pPr>
        <w:spacing w:line="360" w:lineRule="auto"/>
        <w:jc w:val="both"/>
        <w:rPr>
          <w:rFonts w:ascii="Arial" w:hAnsi="Arial" w:cs="Arial"/>
          <w:sz w:val="24"/>
          <w:szCs w:val="24"/>
        </w:rPr>
      </w:pPr>
      <w:r>
        <w:rPr>
          <w:rFonts w:ascii="Arial" w:hAnsi="Arial" w:cs="Arial"/>
          <w:sz w:val="24"/>
          <w:szCs w:val="24"/>
        </w:rPr>
        <w:t>Personnel Resourcing &amp; Development (BMIH5005)</w:t>
      </w:r>
    </w:p>
    <w:p w14:paraId="1DC29700" w14:textId="65D802FF" w:rsidR="007E10A9" w:rsidRDefault="007E10A9" w:rsidP="007E10A9">
      <w:pPr>
        <w:spacing w:line="360" w:lineRule="auto"/>
        <w:jc w:val="both"/>
        <w:rPr>
          <w:rFonts w:ascii="Arial" w:hAnsi="Arial" w:cs="Arial"/>
          <w:sz w:val="24"/>
          <w:szCs w:val="24"/>
        </w:rPr>
      </w:pPr>
      <w:r>
        <w:rPr>
          <w:rFonts w:ascii="Arial" w:hAnsi="Arial" w:cs="Arial"/>
          <w:sz w:val="24"/>
          <w:szCs w:val="24"/>
        </w:rPr>
        <w:t xml:space="preserve">Deborah Lloyd </w:t>
      </w:r>
    </w:p>
    <w:p w14:paraId="2AF7CC20" w14:textId="77777777" w:rsidR="007E10A9" w:rsidRDefault="007E10A9">
      <w:pPr>
        <w:rPr>
          <w:rFonts w:ascii="Arial" w:hAnsi="Arial" w:cs="Arial"/>
          <w:sz w:val="24"/>
          <w:szCs w:val="24"/>
        </w:rPr>
      </w:pPr>
      <w:r>
        <w:rPr>
          <w:rFonts w:ascii="Arial" w:hAnsi="Arial" w:cs="Arial"/>
          <w:sz w:val="24"/>
          <w:szCs w:val="24"/>
        </w:rPr>
        <w:br w:type="page"/>
      </w:r>
    </w:p>
    <w:p w14:paraId="013A9916" w14:textId="273E3BF9" w:rsidR="003D024B" w:rsidRPr="001E1B8E" w:rsidRDefault="00964D25" w:rsidP="003D024B">
      <w:pPr>
        <w:spacing w:line="360" w:lineRule="auto"/>
        <w:jc w:val="both"/>
        <w:rPr>
          <w:rFonts w:ascii="Arial" w:hAnsi="Arial" w:cs="Arial"/>
          <w:sz w:val="24"/>
          <w:szCs w:val="24"/>
        </w:rPr>
      </w:pPr>
      <w:r w:rsidRPr="001E1B8E">
        <w:rPr>
          <w:rFonts w:ascii="Arial" w:hAnsi="Arial" w:cs="Arial"/>
          <w:sz w:val="24"/>
          <w:szCs w:val="24"/>
        </w:rPr>
        <w:lastRenderedPageBreak/>
        <w:t xml:space="preserve">The following essay will include the Accor hotel chain, how they engage with the same </w:t>
      </w:r>
      <w:r w:rsidR="003D024B" w:rsidRPr="001E1B8E">
        <w:rPr>
          <w:rFonts w:ascii="Arial" w:hAnsi="Arial" w:cs="Arial"/>
          <w:sz w:val="24"/>
          <w:szCs w:val="24"/>
        </w:rPr>
        <w:t>employee engagement</w:t>
      </w:r>
      <w:r w:rsidR="00860984" w:rsidRPr="001E1B8E">
        <w:rPr>
          <w:rFonts w:ascii="Arial" w:hAnsi="Arial" w:cs="Arial"/>
          <w:sz w:val="24"/>
          <w:szCs w:val="24"/>
        </w:rPr>
        <w:t xml:space="preserve"> </w:t>
      </w:r>
      <w:r w:rsidR="003D024B" w:rsidRPr="001E1B8E">
        <w:rPr>
          <w:rFonts w:ascii="Arial" w:hAnsi="Arial" w:cs="Arial"/>
          <w:sz w:val="24"/>
          <w:szCs w:val="24"/>
        </w:rPr>
        <w:t>with Generation Z constitutes a critical obstacle for organisations aiming to leverage the capabilities of this technologically proficient, socially aware, and heterogeneous cohort</w:t>
      </w:r>
      <w:r w:rsidR="00860984" w:rsidRPr="001E1B8E">
        <w:rPr>
          <w:rFonts w:ascii="Arial" w:hAnsi="Arial" w:cs="Arial"/>
          <w:sz w:val="24"/>
          <w:szCs w:val="24"/>
        </w:rPr>
        <w:t xml:space="preserve"> </w:t>
      </w:r>
      <w:bookmarkStart w:id="0" w:name="_Hlk148978615"/>
      <w:r w:rsidR="00860984" w:rsidRPr="001E1B8E">
        <w:rPr>
          <w:rFonts w:ascii="Arial" w:hAnsi="Arial" w:cs="Arial"/>
          <w:sz w:val="24"/>
          <w:szCs w:val="24"/>
        </w:rPr>
        <w:t>(</w:t>
      </w:r>
      <w:proofErr w:type="spellStart"/>
      <w:r w:rsidR="00860984" w:rsidRPr="001E1B8E">
        <w:rPr>
          <w:rFonts w:ascii="Arial" w:hAnsi="Arial" w:cs="Arial"/>
          <w:sz w:val="24"/>
          <w:szCs w:val="24"/>
        </w:rPr>
        <w:t>Betterworks</w:t>
      </w:r>
      <w:proofErr w:type="spellEnd"/>
      <w:r w:rsidR="00860984" w:rsidRPr="001E1B8E">
        <w:rPr>
          <w:rFonts w:ascii="Arial" w:hAnsi="Arial" w:cs="Arial"/>
          <w:sz w:val="24"/>
          <w:szCs w:val="24"/>
        </w:rPr>
        <w:t>, 2022)</w:t>
      </w:r>
      <w:bookmarkEnd w:id="0"/>
      <w:r w:rsidR="003D024B" w:rsidRPr="001E1B8E">
        <w:rPr>
          <w:rFonts w:ascii="Arial" w:hAnsi="Arial" w:cs="Arial"/>
          <w:sz w:val="24"/>
          <w:szCs w:val="24"/>
        </w:rPr>
        <w:t>. Established during the late 1990s and early 2000s, Generation Z has been exposed to an ever-evolving digital environment, which has profoundly transformed their preferences and expectations in comparison to previous generations</w:t>
      </w:r>
      <w:r w:rsidR="00860984" w:rsidRPr="001E1B8E">
        <w:rPr>
          <w:rFonts w:ascii="Arial" w:hAnsi="Arial" w:cs="Arial"/>
          <w:sz w:val="24"/>
          <w:szCs w:val="24"/>
        </w:rPr>
        <w:t xml:space="preserve"> </w:t>
      </w:r>
      <w:r w:rsidR="00860984" w:rsidRPr="001E1B8E">
        <w:rPr>
          <w:rFonts w:ascii="Arial" w:hAnsi="Arial" w:cs="Arial"/>
          <w:sz w:val="24"/>
          <w:szCs w:val="24"/>
        </w:rPr>
        <w:t>(Ventana Research, 2018)</w:t>
      </w:r>
      <w:r w:rsidR="003D024B" w:rsidRPr="001E1B8E">
        <w:rPr>
          <w:rFonts w:ascii="Arial" w:hAnsi="Arial" w:cs="Arial"/>
          <w:sz w:val="24"/>
          <w:szCs w:val="24"/>
        </w:rPr>
        <w:t xml:space="preserve">. This introductory section explores the tactics and optimal methodologies necessary to successfully attract, retain, and cultivate Generation Z personnel. Digital educated an entrepreneurial </w:t>
      </w:r>
      <w:proofErr w:type="gramStart"/>
      <w:r w:rsidR="003D024B" w:rsidRPr="001E1B8E">
        <w:rPr>
          <w:rFonts w:ascii="Arial" w:hAnsi="Arial" w:cs="Arial"/>
          <w:sz w:val="24"/>
          <w:szCs w:val="24"/>
        </w:rPr>
        <w:t>mindset, and</w:t>
      </w:r>
      <w:proofErr w:type="gramEnd"/>
      <w:r w:rsidR="003D024B" w:rsidRPr="001E1B8E">
        <w:rPr>
          <w:rFonts w:ascii="Arial" w:hAnsi="Arial" w:cs="Arial"/>
          <w:sz w:val="24"/>
          <w:szCs w:val="24"/>
        </w:rPr>
        <w:t xml:space="preserve"> aspire to effect significant change are attributes that define this generation</w:t>
      </w:r>
      <w:r w:rsidR="00860984" w:rsidRPr="001E1B8E">
        <w:rPr>
          <w:rFonts w:ascii="Arial" w:hAnsi="Arial" w:cs="Arial"/>
          <w:sz w:val="24"/>
          <w:szCs w:val="24"/>
        </w:rPr>
        <w:t xml:space="preserve"> </w:t>
      </w:r>
      <w:r w:rsidR="00860984" w:rsidRPr="001E1B8E">
        <w:rPr>
          <w:rFonts w:ascii="Arial" w:hAnsi="Arial" w:cs="Arial"/>
          <w:sz w:val="24"/>
          <w:szCs w:val="24"/>
        </w:rPr>
        <w:t>(Warren, 2022)</w:t>
      </w:r>
      <w:r w:rsidR="003D024B" w:rsidRPr="001E1B8E">
        <w:rPr>
          <w:rFonts w:ascii="Arial" w:hAnsi="Arial" w:cs="Arial"/>
          <w:sz w:val="24"/>
          <w:szCs w:val="24"/>
        </w:rPr>
        <w:t xml:space="preserve">. To foster a work environment that connects with Generation Z, organisations must adjust to these distinctive attributes. The employee lifecycle consists of </w:t>
      </w:r>
      <w:proofErr w:type="gramStart"/>
      <w:r w:rsidR="003D024B" w:rsidRPr="001E1B8E">
        <w:rPr>
          <w:rFonts w:ascii="Arial" w:hAnsi="Arial" w:cs="Arial"/>
          <w:sz w:val="24"/>
          <w:szCs w:val="24"/>
        </w:rPr>
        <w:t>a number of</w:t>
      </w:r>
      <w:proofErr w:type="gramEnd"/>
      <w:r w:rsidR="003D024B" w:rsidRPr="001E1B8E">
        <w:rPr>
          <w:rFonts w:ascii="Arial" w:hAnsi="Arial" w:cs="Arial"/>
          <w:sz w:val="24"/>
          <w:szCs w:val="24"/>
        </w:rPr>
        <w:t xml:space="preserve"> critical phases, including offboarding and recruitment, and each provides an occasion to involve and enable Generation Z personnel</w:t>
      </w:r>
      <w:r w:rsidR="00860984" w:rsidRPr="001E1B8E">
        <w:rPr>
          <w:rFonts w:ascii="Arial" w:hAnsi="Arial" w:cs="Arial"/>
          <w:sz w:val="24"/>
          <w:szCs w:val="24"/>
        </w:rPr>
        <w:t xml:space="preserve"> </w:t>
      </w:r>
      <w:r w:rsidR="00860984" w:rsidRPr="001E1B8E">
        <w:rPr>
          <w:rFonts w:ascii="Arial" w:hAnsi="Arial" w:cs="Arial"/>
          <w:sz w:val="24"/>
          <w:szCs w:val="24"/>
        </w:rPr>
        <w:t>(Stevenson, 2019)</w:t>
      </w:r>
      <w:r w:rsidR="003D024B" w:rsidRPr="001E1B8E">
        <w:rPr>
          <w:rFonts w:ascii="Arial" w:hAnsi="Arial" w:cs="Arial"/>
          <w:sz w:val="24"/>
          <w:szCs w:val="24"/>
        </w:rPr>
        <w:t xml:space="preserve">. The essential elements of Generation Z engagement, including adaptable work schedules, digital communication platforms, ongoing educational prospects, and an emphasis on diversity and inclusivity, will be examined in this </w:t>
      </w:r>
      <w:r w:rsidR="00860984" w:rsidRPr="001E1B8E">
        <w:rPr>
          <w:rFonts w:ascii="Arial" w:hAnsi="Arial" w:cs="Arial"/>
          <w:sz w:val="24"/>
          <w:szCs w:val="24"/>
        </w:rPr>
        <w:t xml:space="preserve">essay </w:t>
      </w:r>
      <w:r w:rsidR="00860984" w:rsidRPr="001E1B8E">
        <w:rPr>
          <w:rFonts w:ascii="Arial" w:hAnsi="Arial" w:cs="Arial"/>
          <w:sz w:val="24"/>
          <w:szCs w:val="24"/>
        </w:rPr>
        <w:t>(O'Brien, 2022)</w:t>
      </w:r>
      <w:r w:rsidR="003D024B" w:rsidRPr="001E1B8E">
        <w:rPr>
          <w:rFonts w:ascii="Arial" w:hAnsi="Arial" w:cs="Arial"/>
          <w:sz w:val="24"/>
          <w:szCs w:val="24"/>
        </w:rPr>
        <w:t>.</w:t>
      </w:r>
    </w:p>
    <w:p w14:paraId="766A44A2" w14:textId="44666505" w:rsidR="007E10A9" w:rsidRPr="001E1B8E" w:rsidRDefault="003D024B" w:rsidP="003D024B">
      <w:pPr>
        <w:spacing w:line="360" w:lineRule="auto"/>
        <w:jc w:val="both"/>
        <w:rPr>
          <w:rFonts w:ascii="Arial" w:hAnsi="Arial" w:cs="Arial"/>
          <w:sz w:val="24"/>
          <w:szCs w:val="24"/>
        </w:rPr>
      </w:pPr>
      <w:r w:rsidRPr="001E1B8E">
        <w:rPr>
          <w:rFonts w:ascii="Arial" w:hAnsi="Arial" w:cs="Arial"/>
          <w:sz w:val="24"/>
          <w:szCs w:val="24"/>
        </w:rPr>
        <w:t>This analysis will explore the ways in which organisations can utilise these elements to not only satisfy the requirements of Generation Z but also unleash their immense capabilities, thereby making a lasting contribution to the company's success and innovation. Successful engagement strategies have the potential to position businesses for success in a time characterised by the vitality and innovation of Generation Z</w:t>
      </w:r>
      <w:r w:rsidR="00280FFE" w:rsidRPr="001E1B8E">
        <w:rPr>
          <w:rFonts w:ascii="Arial" w:hAnsi="Arial" w:cs="Arial"/>
          <w:sz w:val="24"/>
          <w:szCs w:val="24"/>
        </w:rPr>
        <w:t xml:space="preserve"> </w:t>
      </w:r>
      <w:r w:rsidR="00280FFE" w:rsidRPr="001E1B8E">
        <w:rPr>
          <w:rFonts w:ascii="Arial" w:hAnsi="Arial" w:cs="Arial"/>
          <w:sz w:val="24"/>
          <w:szCs w:val="24"/>
        </w:rPr>
        <w:t>(Francis &amp; Hoefel, 2018)</w:t>
      </w:r>
      <w:r w:rsidRPr="001E1B8E">
        <w:rPr>
          <w:rFonts w:ascii="Arial" w:hAnsi="Arial" w:cs="Arial"/>
          <w:sz w:val="24"/>
          <w:szCs w:val="24"/>
        </w:rPr>
        <w:t>.</w:t>
      </w:r>
    </w:p>
    <w:p w14:paraId="068DB9DB" w14:textId="00AF8040" w:rsidR="008F2C86" w:rsidRPr="001E1B8E" w:rsidRDefault="008F2C86" w:rsidP="00280FFE">
      <w:pPr>
        <w:spacing w:line="360" w:lineRule="auto"/>
        <w:jc w:val="both"/>
        <w:rPr>
          <w:rFonts w:ascii="Arial" w:hAnsi="Arial" w:cs="Arial"/>
          <w:sz w:val="24"/>
          <w:szCs w:val="24"/>
        </w:rPr>
      </w:pPr>
      <w:r w:rsidRPr="001E1B8E">
        <w:rPr>
          <w:rFonts w:ascii="Arial" w:hAnsi="Arial" w:cs="Arial"/>
          <w:sz w:val="24"/>
          <w:szCs w:val="24"/>
        </w:rPr>
        <w:t>Organisations are confronted with a distinct array of challenges and prospects when it comes to involving Generation Z personnel. It is essential to establish the context by comprehending the unique attributes of Generation Z, including their adeptness with digital platforms, dedication to societal and ecological concerns, and inclination towards genuine, mission-oriented employment</w:t>
      </w:r>
      <w:r w:rsidR="00280FFE" w:rsidRPr="001E1B8E">
        <w:rPr>
          <w:rFonts w:ascii="Arial" w:hAnsi="Arial" w:cs="Arial"/>
          <w:sz w:val="24"/>
          <w:szCs w:val="24"/>
        </w:rPr>
        <w:t xml:space="preserve"> </w:t>
      </w:r>
      <w:r w:rsidR="00280FFE" w:rsidRPr="001E1B8E">
        <w:rPr>
          <w:rFonts w:ascii="Arial" w:hAnsi="Arial" w:cs="Arial"/>
          <w:color w:val="000000" w:themeColor="text1"/>
          <w:sz w:val="24"/>
          <w:szCs w:val="24"/>
        </w:rPr>
        <w:t>(Thompson, 2023)</w:t>
      </w:r>
      <w:r w:rsidR="00280FFE" w:rsidRPr="001E1B8E">
        <w:rPr>
          <w:rFonts w:ascii="Arial" w:hAnsi="Arial" w:cs="Arial"/>
          <w:color w:val="000000" w:themeColor="text1"/>
          <w:sz w:val="24"/>
          <w:szCs w:val="24"/>
        </w:rPr>
        <w:t>.</w:t>
      </w:r>
      <w:r w:rsidRPr="001E1B8E">
        <w:rPr>
          <w:rFonts w:ascii="Arial" w:hAnsi="Arial" w:cs="Arial"/>
          <w:color w:val="FF0000"/>
          <w:sz w:val="24"/>
          <w:szCs w:val="24"/>
        </w:rPr>
        <w:t xml:space="preserve"> </w:t>
      </w:r>
      <w:r w:rsidRPr="001E1B8E">
        <w:rPr>
          <w:rFonts w:ascii="Arial" w:hAnsi="Arial" w:cs="Arial"/>
          <w:sz w:val="24"/>
          <w:szCs w:val="24"/>
        </w:rPr>
        <w:t>The involvement of Human Resources (HR) is crucial in cultivating this involvement through the adjustment and execution of tactics customised to the expectations of Generation Z</w:t>
      </w:r>
      <w:r w:rsidR="00280FFE" w:rsidRPr="001E1B8E">
        <w:rPr>
          <w:rFonts w:ascii="Arial" w:hAnsi="Arial" w:cs="Arial"/>
          <w:sz w:val="24"/>
          <w:szCs w:val="24"/>
        </w:rPr>
        <w:t>.</w:t>
      </w:r>
      <w:r w:rsidRPr="001E1B8E">
        <w:rPr>
          <w:rFonts w:ascii="Arial" w:hAnsi="Arial" w:cs="Arial"/>
          <w:sz w:val="24"/>
          <w:szCs w:val="24"/>
        </w:rPr>
        <w:br w:type="page"/>
      </w:r>
    </w:p>
    <w:p w14:paraId="6021DF5D" w14:textId="446C2042" w:rsidR="00BF3731" w:rsidRPr="001E1B8E" w:rsidRDefault="008F2C86" w:rsidP="008F2C86">
      <w:pPr>
        <w:spacing w:line="360" w:lineRule="auto"/>
        <w:jc w:val="both"/>
        <w:rPr>
          <w:rFonts w:ascii="Arial" w:hAnsi="Arial" w:cs="Arial"/>
          <w:sz w:val="24"/>
          <w:szCs w:val="24"/>
        </w:rPr>
      </w:pPr>
      <w:r w:rsidRPr="001E1B8E">
        <w:rPr>
          <w:rFonts w:ascii="Arial" w:hAnsi="Arial" w:cs="Arial"/>
          <w:sz w:val="24"/>
          <w:szCs w:val="24"/>
        </w:rPr>
        <w:lastRenderedPageBreak/>
        <w:t>HR must revise its recruitment procedures to accommodate the preferences of Generation Z</w:t>
      </w:r>
      <w:r w:rsidR="00280FFE" w:rsidRPr="001E1B8E">
        <w:rPr>
          <w:rFonts w:ascii="Arial" w:hAnsi="Arial" w:cs="Arial"/>
          <w:sz w:val="24"/>
          <w:szCs w:val="24"/>
        </w:rPr>
        <w:t xml:space="preserve"> (</w:t>
      </w:r>
      <w:proofErr w:type="spellStart"/>
      <w:r w:rsidR="00280FFE" w:rsidRPr="001E1B8E">
        <w:rPr>
          <w:rFonts w:ascii="Arial" w:hAnsi="Arial" w:cs="Arial"/>
          <w:sz w:val="24"/>
          <w:szCs w:val="24"/>
        </w:rPr>
        <w:t>Graniello</w:t>
      </w:r>
      <w:proofErr w:type="spellEnd"/>
      <w:r w:rsidR="00280FFE" w:rsidRPr="001E1B8E">
        <w:rPr>
          <w:rFonts w:ascii="Arial" w:hAnsi="Arial" w:cs="Arial"/>
          <w:sz w:val="24"/>
          <w:szCs w:val="24"/>
        </w:rPr>
        <w:t>, 2022)</w:t>
      </w:r>
      <w:r w:rsidRPr="001E1B8E">
        <w:rPr>
          <w:rFonts w:ascii="Arial" w:hAnsi="Arial" w:cs="Arial"/>
          <w:sz w:val="24"/>
          <w:szCs w:val="24"/>
        </w:rPr>
        <w:t>. This entails capitalising on digital platforms, emphasising the organization's dedication to social responsibility, and emphasising early career advancement and skill development prospects</w:t>
      </w:r>
      <w:r w:rsidR="00280FFE" w:rsidRPr="001E1B8E">
        <w:rPr>
          <w:rFonts w:ascii="Arial" w:hAnsi="Arial" w:cs="Arial"/>
          <w:sz w:val="24"/>
          <w:szCs w:val="24"/>
        </w:rPr>
        <w:t xml:space="preserve"> (Stevenson, 2019)</w:t>
      </w:r>
      <w:r w:rsidRPr="001E1B8E">
        <w:rPr>
          <w:rFonts w:ascii="Arial" w:hAnsi="Arial" w:cs="Arial"/>
          <w:sz w:val="24"/>
          <w:szCs w:val="24"/>
        </w:rPr>
        <w:t>. Effective induction is vital. Employees of Generation Z prioritise seamless integration, individualised experiences, and opportunities for professional networking</w:t>
      </w:r>
      <w:r w:rsidR="00280FFE" w:rsidRPr="001E1B8E">
        <w:rPr>
          <w:rFonts w:ascii="Arial" w:hAnsi="Arial" w:cs="Arial"/>
          <w:sz w:val="24"/>
          <w:szCs w:val="24"/>
        </w:rPr>
        <w:t xml:space="preserve"> </w:t>
      </w:r>
      <w:r w:rsidR="00280FFE" w:rsidRPr="001E1B8E">
        <w:rPr>
          <w:rFonts w:ascii="Arial" w:hAnsi="Arial" w:cs="Arial"/>
          <w:sz w:val="24"/>
          <w:szCs w:val="24"/>
        </w:rPr>
        <w:t>(Nielsen, 2021)</w:t>
      </w:r>
      <w:r w:rsidRPr="001E1B8E">
        <w:rPr>
          <w:rFonts w:ascii="Arial" w:hAnsi="Arial" w:cs="Arial"/>
          <w:sz w:val="24"/>
          <w:szCs w:val="24"/>
        </w:rPr>
        <w:t>. By streamlining documentation, utilising technology for training, and providing mentorship programmes, HR can facilitate this</w:t>
      </w:r>
      <w:r w:rsidR="00514451" w:rsidRPr="001E1B8E">
        <w:rPr>
          <w:rFonts w:ascii="Arial" w:hAnsi="Arial" w:cs="Arial"/>
          <w:sz w:val="24"/>
          <w:szCs w:val="24"/>
        </w:rPr>
        <w:t xml:space="preserve"> </w:t>
      </w:r>
      <w:r w:rsidR="00514451" w:rsidRPr="001E1B8E">
        <w:rPr>
          <w:rFonts w:ascii="Arial" w:hAnsi="Arial" w:cs="Arial"/>
          <w:sz w:val="24"/>
          <w:szCs w:val="24"/>
        </w:rPr>
        <w:t>(Hong, 2021)</w:t>
      </w:r>
      <w:r w:rsidRPr="001E1B8E">
        <w:rPr>
          <w:rFonts w:ascii="Arial" w:hAnsi="Arial" w:cs="Arial"/>
          <w:sz w:val="24"/>
          <w:szCs w:val="24"/>
        </w:rPr>
        <w:t>. Flexible work schedules and work-life balance are highly valued by Generation Z</w:t>
      </w:r>
      <w:r w:rsidR="00514451" w:rsidRPr="001E1B8E">
        <w:rPr>
          <w:rFonts w:ascii="Arial" w:hAnsi="Arial" w:cs="Arial"/>
          <w:sz w:val="24"/>
          <w:szCs w:val="24"/>
        </w:rPr>
        <w:t xml:space="preserve"> </w:t>
      </w:r>
      <w:r w:rsidR="00514451" w:rsidRPr="001E1B8E">
        <w:rPr>
          <w:rFonts w:ascii="Arial" w:hAnsi="Arial" w:cs="Arial"/>
          <w:sz w:val="24"/>
          <w:szCs w:val="24"/>
        </w:rPr>
        <w:t>(Forsey, 2022)</w:t>
      </w:r>
      <w:r w:rsidRPr="001E1B8E">
        <w:rPr>
          <w:rFonts w:ascii="Arial" w:hAnsi="Arial" w:cs="Arial"/>
          <w:sz w:val="24"/>
          <w:szCs w:val="24"/>
        </w:rPr>
        <w:t>. HR can facilitate these preferences by developing policies that permit remote work, flexible hours, and compressed workweeks</w:t>
      </w:r>
      <w:r w:rsidR="00514451" w:rsidRPr="001E1B8E">
        <w:rPr>
          <w:rFonts w:ascii="Arial" w:hAnsi="Arial" w:cs="Arial"/>
          <w:sz w:val="24"/>
          <w:szCs w:val="24"/>
        </w:rPr>
        <w:t xml:space="preserve"> </w:t>
      </w:r>
      <w:r w:rsidR="00514451" w:rsidRPr="001E1B8E">
        <w:rPr>
          <w:rFonts w:ascii="Arial" w:hAnsi="Arial" w:cs="Arial"/>
          <w:sz w:val="24"/>
          <w:szCs w:val="24"/>
        </w:rPr>
        <w:t>(Cooke, 2017)</w:t>
      </w:r>
      <w:r w:rsidRPr="001E1B8E">
        <w:rPr>
          <w:rFonts w:ascii="Arial" w:hAnsi="Arial" w:cs="Arial"/>
          <w:sz w:val="24"/>
          <w:szCs w:val="24"/>
        </w:rPr>
        <w:t>. For feedback and communication, HR should implement digital platforms and tools. Expecting real-time, uninterrupted feedback and communication, Generation Z is technologically savvy</w:t>
      </w:r>
      <w:r w:rsidR="00514451" w:rsidRPr="001E1B8E">
        <w:rPr>
          <w:rFonts w:ascii="Arial" w:hAnsi="Arial" w:cs="Arial"/>
          <w:sz w:val="24"/>
          <w:szCs w:val="24"/>
        </w:rPr>
        <w:t xml:space="preserve"> </w:t>
      </w:r>
      <w:r w:rsidR="00514451" w:rsidRPr="001E1B8E">
        <w:rPr>
          <w:rFonts w:ascii="Arial" w:hAnsi="Arial" w:cs="Arial"/>
          <w:sz w:val="24"/>
          <w:szCs w:val="24"/>
        </w:rPr>
        <w:t>(Media, 2021)</w:t>
      </w:r>
      <w:r w:rsidRPr="001E1B8E">
        <w:rPr>
          <w:rFonts w:ascii="Arial" w:hAnsi="Arial" w:cs="Arial"/>
          <w:sz w:val="24"/>
          <w:szCs w:val="24"/>
        </w:rPr>
        <w:t>. Generation Z is enthusiastic about learning and developing</w:t>
      </w:r>
      <w:r w:rsidR="00514451" w:rsidRPr="001E1B8E">
        <w:rPr>
          <w:rFonts w:ascii="Arial" w:hAnsi="Arial" w:cs="Arial"/>
          <w:sz w:val="24"/>
          <w:szCs w:val="24"/>
        </w:rPr>
        <w:t xml:space="preserve"> </w:t>
      </w:r>
      <w:bookmarkStart w:id="1" w:name="_Hlk148979555"/>
      <w:r w:rsidR="00514451" w:rsidRPr="001E1B8E">
        <w:rPr>
          <w:rFonts w:ascii="Arial" w:hAnsi="Arial" w:cs="Arial"/>
          <w:sz w:val="24"/>
          <w:szCs w:val="24"/>
        </w:rPr>
        <w:t>(Nielsen, 2021)</w:t>
      </w:r>
      <w:bookmarkEnd w:id="1"/>
      <w:r w:rsidRPr="001E1B8E">
        <w:rPr>
          <w:rFonts w:ascii="Arial" w:hAnsi="Arial" w:cs="Arial"/>
          <w:sz w:val="24"/>
          <w:szCs w:val="24"/>
        </w:rPr>
        <w:t>. Human resources can provide ongoing learning opportunities, such as mentorship programmes and e-learning platforms, to satisfy employees' desire for expanding their knowledge and enhancing their skills</w:t>
      </w:r>
      <w:r w:rsidR="00514451" w:rsidRPr="001E1B8E">
        <w:rPr>
          <w:rFonts w:ascii="Arial" w:hAnsi="Arial" w:cs="Arial"/>
          <w:sz w:val="24"/>
          <w:szCs w:val="24"/>
        </w:rPr>
        <w:t xml:space="preserve"> </w:t>
      </w:r>
      <w:r w:rsidR="00514451" w:rsidRPr="001E1B8E">
        <w:rPr>
          <w:rFonts w:ascii="Arial" w:hAnsi="Arial" w:cs="Arial"/>
          <w:sz w:val="24"/>
          <w:szCs w:val="24"/>
        </w:rPr>
        <w:t>(Hill, 2019)</w:t>
      </w:r>
      <w:r w:rsidRPr="001E1B8E">
        <w:rPr>
          <w:rFonts w:ascii="Arial" w:hAnsi="Arial" w:cs="Arial"/>
          <w:sz w:val="24"/>
          <w:szCs w:val="24"/>
        </w:rPr>
        <w:t>. HR must cultivate an inclusive and diverse environment in which members of Generation Z feel respected and valued</w:t>
      </w:r>
      <w:r w:rsidR="00514451" w:rsidRPr="001E1B8E">
        <w:rPr>
          <w:rFonts w:ascii="Arial" w:hAnsi="Arial" w:cs="Arial"/>
          <w:sz w:val="24"/>
          <w:szCs w:val="24"/>
        </w:rPr>
        <w:t xml:space="preserve"> </w:t>
      </w:r>
      <w:r w:rsidR="00514451" w:rsidRPr="001E1B8E">
        <w:rPr>
          <w:rFonts w:ascii="Arial" w:hAnsi="Arial" w:cs="Arial"/>
          <w:sz w:val="24"/>
          <w:szCs w:val="24"/>
        </w:rPr>
        <w:t>(Benítez-Márquez et al., 2022)</w:t>
      </w:r>
      <w:r w:rsidRPr="001E1B8E">
        <w:rPr>
          <w:rFonts w:ascii="Arial" w:hAnsi="Arial" w:cs="Arial"/>
          <w:sz w:val="24"/>
          <w:szCs w:val="24"/>
        </w:rPr>
        <w:t xml:space="preserve">. This may entail advocating for diversity in the recruitment process, providing training on diversity and inclusion, and commemorating cultural distinctions. Motivating Generation Z is a sense of purpose. Human resources can facilitate the harmonisation of an organization's values with its mission and encourage staff participation in socially responsible activities. </w:t>
      </w:r>
      <w:r w:rsidR="007118EC" w:rsidRPr="001E1B8E">
        <w:rPr>
          <w:rFonts w:ascii="Arial" w:hAnsi="Arial" w:cs="Arial"/>
          <w:sz w:val="24"/>
          <w:szCs w:val="24"/>
        </w:rPr>
        <w:t>Consistent recognition and feedback are essential for Generation Z. HR can support and encourage employees by establishing recognition programmes and facilitating feedback channels.</w:t>
      </w:r>
      <w:r w:rsidR="00BF3731" w:rsidRPr="001E1B8E">
        <w:rPr>
          <w:rFonts w:ascii="Arial" w:hAnsi="Arial" w:cs="Arial"/>
          <w:sz w:val="24"/>
          <w:szCs w:val="24"/>
        </w:rPr>
        <w:t xml:space="preserve"> </w:t>
      </w:r>
    </w:p>
    <w:p w14:paraId="620ADD34" w14:textId="35289A99" w:rsidR="00BF3731" w:rsidRPr="001E1B8E" w:rsidRDefault="00BF3731" w:rsidP="00B65E9A">
      <w:pPr>
        <w:spacing w:line="360" w:lineRule="auto"/>
        <w:jc w:val="both"/>
        <w:rPr>
          <w:rFonts w:ascii="Arial" w:hAnsi="Arial" w:cs="Arial"/>
          <w:sz w:val="24"/>
          <w:szCs w:val="24"/>
        </w:rPr>
      </w:pPr>
      <w:r w:rsidRPr="001E1B8E">
        <w:rPr>
          <w:rFonts w:ascii="Arial" w:hAnsi="Arial" w:cs="Arial"/>
          <w:sz w:val="24"/>
          <w:szCs w:val="24"/>
        </w:rPr>
        <w:br w:type="page"/>
      </w:r>
      <w:r w:rsidR="00B65E9A" w:rsidRPr="001E1B8E">
        <w:rPr>
          <w:rFonts w:ascii="Arial" w:hAnsi="Arial" w:cs="Arial"/>
          <w:sz w:val="24"/>
          <w:szCs w:val="24"/>
        </w:rPr>
        <w:lastRenderedPageBreak/>
        <w:t xml:space="preserve">The characteristics of Generation Z also called Digital Natives summarised in this short paragraph. </w:t>
      </w:r>
      <w:r w:rsidR="00B65E9A" w:rsidRPr="001E1B8E">
        <w:rPr>
          <w:rFonts w:ascii="Arial" w:hAnsi="Arial" w:cs="Arial"/>
          <w:sz w:val="24"/>
          <w:szCs w:val="24"/>
        </w:rPr>
        <w:tab/>
      </w:r>
      <w:r w:rsidRPr="001E1B8E">
        <w:rPr>
          <w:rFonts w:ascii="Arial" w:hAnsi="Arial" w:cs="Arial"/>
          <w:sz w:val="24"/>
          <w:szCs w:val="24"/>
        </w:rPr>
        <w:t>Born between the mid-1990s and early 2000s, Generation Z is the demographic group that will succeed the Millennial generation</w:t>
      </w:r>
      <w:r w:rsidR="00514451" w:rsidRPr="001E1B8E">
        <w:rPr>
          <w:rFonts w:ascii="Arial" w:hAnsi="Arial" w:cs="Arial"/>
          <w:sz w:val="24"/>
          <w:szCs w:val="24"/>
        </w:rPr>
        <w:t xml:space="preserve"> </w:t>
      </w:r>
      <w:r w:rsidR="00514451" w:rsidRPr="001E1B8E">
        <w:rPr>
          <w:rFonts w:ascii="Arial" w:hAnsi="Arial" w:cs="Arial"/>
          <w:sz w:val="24"/>
          <w:szCs w:val="24"/>
        </w:rPr>
        <w:t>(Cristea, 2021)</w:t>
      </w:r>
      <w:r w:rsidRPr="001E1B8E">
        <w:rPr>
          <w:rFonts w:ascii="Arial" w:hAnsi="Arial" w:cs="Arial"/>
          <w:sz w:val="24"/>
          <w:szCs w:val="24"/>
        </w:rPr>
        <w:t xml:space="preserve">. Understanding the characteristics, lifestyle, and employment requirements of this generation is critical for effectively engaging and managing them, as they are distinct in </w:t>
      </w:r>
      <w:proofErr w:type="gramStart"/>
      <w:r w:rsidRPr="001E1B8E">
        <w:rPr>
          <w:rFonts w:ascii="Arial" w:hAnsi="Arial" w:cs="Arial"/>
          <w:sz w:val="24"/>
          <w:szCs w:val="24"/>
        </w:rPr>
        <w:t>a number of</w:t>
      </w:r>
      <w:proofErr w:type="gramEnd"/>
      <w:r w:rsidRPr="001E1B8E">
        <w:rPr>
          <w:rFonts w:ascii="Arial" w:hAnsi="Arial" w:cs="Arial"/>
          <w:sz w:val="24"/>
          <w:szCs w:val="24"/>
        </w:rPr>
        <w:t xml:space="preserve"> ways. Being of digital age descent, Generation Z is exceptionally tech-savvy</w:t>
      </w:r>
      <w:r w:rsidR="00B21EF3" w:rsidRPr="001E1B8E">
        <w:rPr>
          <w:rFonts w:ascii="Arial" w:hAnsi="Arial" w:cs="Arial"/>
          <w:sz w:val="24"/>
          <w:szCs w:val="24"/>
        </w:rPr>
        <w:t xml:space="preserve"> </w:t>
      </w:r>
      <w:r w:rsidR="00B21EF3" w:rsidRPr="001E1B8E">
        <w:rPr>
          <w:rFonts w:ascii="Arial" w:hAnsi="Arial" w:cs="Arial"/>
          <w:sz w:val="24"/>
          <w:szCs w:val="24"/>
        </w:rPr>
        <w:t>(Media, 2021)</w:t>
      </w:r>
      <w:r w:rsidRPr="001E1B8E">
        <w:rPr>
          <w:rFonts w:ascii="Arial" w:hAnsi="Arial" w:cs="Arial"/>
          <w:sz w:val="24"/>
          <w:szCs w:val="24"/>
        </w:rPr>
        <w:t>. They possess a broad proficiency in utilising various digital devices, social media platforms, and online tools. This attribute has an impact on their information consumption, communication, and work practises. Additionally recognised for its promoter of diversity and inclusion. In general, they are more tolerant of individuals of diverse backgrounds, cultures, and identities</w:t>
      </w:r>
      <w:r w:rsidR="00B21EF3" w:rsidRPr="001E1B8E">
        <w:rPr>
          <w:rFonts w:ascii="Arial" w:hAnsi="Arial" w:cs="Arial"/>
          <w:sz w:val="24"/>
          <w:szCs w:val="24"/>
        </w:rPr>
        <w:t xml:space="preserve"> </w:t>
      </w:r>
      <w:bookmarkStart w:id="2" w:name="_Hlk148980197"/>
      <w:r w:rsidR="00B21EF3" w:rsidRPr="001E1B8E">
        <w:rPr>
          <w:rFonts w:ascii="Arial" w:hAnsi="Arial" w:cs="Arial"/>
          <w:sz w:val="24"/>
          <w:szCs w:val="24"/>
        </w:rPr>
        <w:t>(Cristea, 2021)</w:t>
      </w:r>
      <w:bookmarkEnd w:id="2"/>
      <w:r w:rsidRPr="001E1B8E">
        <w:rPr>
          <w:rFonts w:ascii="Arial" w:hAnsi="Arial" w:cs="Arial"/>
          <w:sz w:val="24"/>
          <w:szCs w:val="24"/>
        </w:rPr>
        <w:t>. This generation is proactive in promoting diversity and is frequently vocal on social justice issues. Numerous members of Generation Z have an entrepreneurial mindset</w:t>
      </w:r>
      <w:r w:rsidR="00B21EF3" w:rsidRPr="001E1B8E">
        <w:rPr>
          <w:rFonts w:ascii="Arial" w:hAnsi="Arial" w:cs="Arial"/>
          <w:sz w:val="24"/>
          <w:szCs w:val="24"/>
        </w:rPr>
        <w:t xml:space="preserve"> </w:t>
      </w:r>
      <w:r w:rsidR="00B21EF3" w:rsidRPr="001E1B8E">
        <w:rPr>
          <w:rFonts w:ascii="Arial" w:hAnsi="Arial" w:cs="Arial"/>
          <w:sz w:val="24"/>
          <w:szCs w:val="24"/>
        </w:rPr>
        <w:t>(</w:t>
      </w:r>
      <w:proofErr w:type="spellStart"/>
      <w:r w:rsidR="00B21EF3" w:rsidRPr="001E1B8E">
        <w:rPr>
          <w:rFonts w:ascii="Arial" w:hAnsi="Arial" w:cs="Arial"/>
          <w:sz w:val="24"/>
          <w:szCs w:val="24"/>
        </w:rPr>
        <w:t>Wooll</w:t>
      </w:r>
      <w:proofErr w:type="spellEnd"/>
      <w:r w:rsidR="00B21EF3" w:rsidRPr="001E1B8E">
        <w:rPr>
          <w:rFonts w:ascii="Arial" w:hAnsi="Arial" w:cs="Arial"/>
          <w:sz w:val="24"/>
          <w:szCs w:val="24"/>
        </w:rPr>
        <w:t>, 2022)</w:t>
      </w:r>
      <w:r w:rsidRPr="001E1B8E">
        <w:rPr>
          <w:rFonts w:ascii="Arial" w:hAnsi="Arial" w:cs="Arial"/>
          <w:sz w:val="24"/>
          <w:szCs w:val="24"/>
        </w:rPr>
        <w:t xml:space="preserve">. Whether through side hustles, enterprises, or freelance work, they are impatient to establish their own opportunities. They highly regard independence and autonomy. Gen Z </w:t>
      </w:r>
      <w:r w:rsidR="00B65E9A" w:rsidRPr="001E1B8E">
        <w:rPr>
          <w:rFonts w:ascii="Arial" w:hAnsi="Arial" w:cs="Arial"/>
          <w:sz w:val="24"/>
          <w:szCs w:val="24"/>
        </w:rPr>
        <w:t>tend to be more pragmatic about their career choices. They prioritize job security and financial stability</w:t>
      </w:r>
      <w:r w:rsidR="00B21EF3" w:rsidRPr="001E1B8E">
        <w:rPr>
          <w:rFonts w:ascii="Arial" w:hAnsi="Arial" w:cs="Arial"/>
          <w:sz w:val="24"/>
          <w:szCs w:val="24"/>
        </w:rPr>
        <w:t xml:space="preserve"> </w:t>
      </w:r>
      <w:r w:rsidR="00B21EF3" w:rsidRPr="001E1B8E">
        <w:rPr>
          <w:rFonts w:ascii="Arial" w:hAnsi="Arial" w:cs="Arial"/>
          <w:sz w:val="24"/>
          <w:szCs w:val="24"/>
        </w:rPr>
        <w:t>(Munster, 2023)</w:t>
      </w:r>
      <w:r w:rsidR="00B65E9A" w:rsidRPr="001E1B8E">
        <w:rPr>
          <w:rFonts w:ascii="Arial" w:hAnsi="Arial" w:cs="Arial"/>
          <w:sz w:val="24"/>
          <w:szCs w:val="24"/>
        </w:rPr>
        <w:t xml:space="preserve">. They </w:t>
      </w:r>
      <w:proofErr w:type="gramStart"/>
      <w:r w:rsidR="00B65E9A" w:rsidRPr="001E1B8E">
        <w:rPr>
          <w:rFonts w:ascii="Arial" w:hAnsi="Arial" w:cs="Arial"/>
          <w:sz w:val="24"/>
          <w:szCs w:val="24"/>
        </w:rPr>
        <w:t>have a tendency to</w:t>
      </w:r>
      <w:proofErr w:type="gramEnd"/>
      <w:r w:rsidR="00B65E9A" w:rsidRPr="001E1B8E">
        <w:rPr>
          <w:rFonts w:ascii="Arial" w:hAnsi="Arial" w:cs="Arial"/>
          <w:sz w:val="24"/>
          <w:szCs w:val="24"/>
        </w:rPr>
        <w:t xml:space="preserve"> provide greater support to organisations that practise corporate social responsibility and share their values. Growing up in an era of information inundation has frequently resulted in shorter attention spans among Generation Z. They favour succinct, aesthetically pleasing material and expedient information retrieval</w:t>
      </w:r>
      <w:r w:rsidR="00B21EF3" w:rsidRPr="001E1B8E">
        <w:rPr>
          <w:rFonts w:ascii="Arial" w:hAnsi="Arial" w:cs="Arial"/>
          <w:sz w:val="24"/>
          <w:szCs w:val="24"/>
        </w:rPr>
        <w:t xml:space="preserve"> </w:t>
      </w:r>
      <w:bookmarkStart w:id="3" w:name="_Hlk148980091"/>
      <w:r w:rsidR="00B21EF3" w:rsidRPr="001E1B8E">
        <w:rPr>
          <w:rFonts w:ascii="Arial" w:hAnsi="Arial" w:cs="Arial"/>
          <w:sz w:val="24"/>
          <w:szCs w:val="24"/>
        </w:rPr>
        <w:t>(Benítez-Márquez et al., 2022)</w:t>
      </w:r>
      <w:bookmarkEnd w:id="3"/>
      <w:r w:rsidR="00B65E9A" w:rsidRPr="001E1B8E">
        <w:rPr>
          <w:rFonts w:ascii="Arial" w:hAnsi="Arial" w:cs="Arial"/>
          <w:sz w:val="24"/>
          <w:szCs w:val="24"/>
        </w:rPr>
        <w:t>.</w:t>
      </w:r>
    </w:p>
    <w:p w14:paraId="292BE01F" w14:textId="198F7A0E" w:rsidR="00DD455E" w:rsidRPr="001E1B8E" w:rsidRDefault="00B65E9A" w:rsidP="00DD455E">
      <w:pPr>
        <w:spacing w:line="360" w:lineRule="auto"/>
        <w:jc w:val="both"/>
        <w:rPr>
          <w:rFonts w:ascii="Arial" w:hAnsi="Arial" w:cs="Arial"/>
          <w:sz w:val="24"/>
          <w:szCs w:val="24"/>
        </w:rPr>
      </w:pPr>
      <w:r w:rsidRPr="001E1B8E">
        <w:rPr>
          <w:rFonts w:ascii="Arial" w:hAnsi="Arial" w:cs="Arial"/>
          <w:sz w:val="24"/>
          <w:szCs w:val="24"/>
        </w:rPr>
        <w:t xml:space="preserve">Lifestyle of Gen Z is perpetually connected to the digital world, </w:t>
      </w:r>
      <w:proofErr w:type="gramStart"/>
      <w:r w:rsidRPr="001E1B8E">
        <w:rPr>
          <w:rFonts w:ascii="Arial" w:hAnsi="Arial" w:cs="Arial"/>
          <w:sz w:val="24"/>
          <w:szCs w:val="24"/>
        </w:rPr>
        <w:t>communicating</w:t>
      </w:r>
      <w:proofErr w:type="gramEnd"/>
      <w:r w:rsidRPr="001E1B8E">
        <w:rPr>
          <w:rFonts w:ascii="Arial" w:hAnsi="Arial" w:cs="Arial"/>
          <w:sz w:val="24"/>
          <w:szCs w:val="24"/>
        </w:rPr>
        <w:t xml:space="preserve"> and accessing information via social media and mobile. They anticipate organisations and enterprises to maintain a robust online presence.</w:t>
      </w:r>
      <w:r w:rsidR="00DD455E" w:rsidRPr="001E1B8E">
        <w:rPr>
          <w:rFonts w:ascii="Arial" w:hAnsi="Arial" w:cs="Arial"/>
          <w:sz w:val="24"/>
          <w:szCs w:val="24"/>
        </w:rPr>
        <w:t xml:space="preserve"> Due to the financial difficulties of previous generations, Generation Z is now more financially aware</w:t>
      </w:r>
      <w:r w:rsidR="00B21EF3" w:rsidRPr="001E1B8E">
        <w:rPr>
          <w:rFonts w:ascii="Arial" w:hAnsi="Arial" w:cs="Arial"/>
          <w:sz w:val="24"/>
          <w:szCs w:val="24"/>
        </w:rPr>
        <w:t xml:space="preserve"> (Munster, 2023)</w:t>
      </w:r>
      <w:r w:rsidR="00DD455E" w:rsidRPr="001E1B8E">
        <w:rPr>
          <w:rFonts w:ascii="Arial" w:hAnsi="Arial" w:cs="Arial"/>
          <w:sz w:val="24"/>
          <w:szCs w:val="24"/>
        </w:rPr>
        <w:t>. They are more likely to be cautious and to prioritise receiving value for their money. Education is frequently highly valued by Generation Z. They are more likely to consider higher education a means to achieve professional success</w:t>
      </w:r>
      <w:r w:rsidR="00C52B4F" w:rsidRPr="001E1B8E">
        <w:rPr>
          <w:rFonts w:ascii="Arial" w:hAnsi="Arial" w:cs="Arial"/>
          <w:sz w:val="24"/>
          <w:szCs w:val="24"/>
        </w:rPr>
        <w:t xml:space="preserve"> (Nielsen, 2021)</w:t>
      </w:r>
      <w:r w:rsidR="00DD455E" w:rsidRPr="001E1B8E">
        <w:rPr>
          <w:rFonts w:ascii="Arial" w:hAnsi="Arial" w:cs="Arial"/>
          <w:sz w:val="24"/>
          <w:szCs w:val="24"/>
        </w:rPr>
        <w:t>.</w:t>
      </w:r>
    </w:p>
    <w:p w14:paraId="5FCB491E" w14:textId="77777777" w:rsidR="00DD455E" w:rsidRPr="001E1B8E" w:rsidRDefault="00DD455E" w:rsidP="00DD455E">
      <w:pPr>
        <w:spacing w:line="360" w:lineRule="auto"/>
        <w:jc w:val="both"/>
        <w:rPr>
          <w:rFonts w:ascii="Arial" w:hAnsi="Arial" w:cs="Arial"/>
          <w:sz w:val="24"/>
          <w:szCs w:val="24"/>
        </w:rPr>
      </w:pPr>
      <w:r w:rsidRPr="001E1B8E">
        <w:rPr>
          <w:rFonts w:ascii="Arial" w:hAnsi="Arial" w:cs="Arial"/>
          <w:sz w:val="24"/>
          <w:szCs w:val="24"/>
        </w:rPr>
        <w:br w:type="page"/>
      </w:r>
    </w:p>
    <w:p w14:paraId="6E4784FF" w14:textId="0C953CD4" w:rsidR="00DD455E" w:rsidRPr="001E1B8E" w:rsidRDefault="00DD455E" w:rsidP="00DD455E">
      <w:pPr>
        <w:spacing w:line="360" w:lineRule="auto"/>
        <w:jc w:val="both"/>
        <w:rPr>
          <w:rFonts w:ascii="Arial" w:hAnsi="Arial" w:cs="Arial"/>
          <w:sz w:val="24"/>
          <w:szCs w:val="24"/>
        </w:rPr>
      </w:pPr>
      <w:r w:rsidRPr="001E1B8E">
        <w:rPr>
          <w:rFonts w:ascii="Arial" w:hAnsi="Arial" w:cs="Arial"/>
          <w:sz w:val="24"/>
          <w:szCs w:val="24"/>
        </w:rPr>
        <w:lastRenderedPageBreak/>
        <w:t>Employment needs of Generation Z are values for learning and growth. They are in search of employers who provide ongoing professional development opportunities and a well-defined trajectory for their progress in their careers. Flexibility plays a minor role in Generation Z’s requirements when it comes to employment. Generation Z values flexible work arrangements, including remote work and flexible hours</w:t>
      </w:r>
      <w:r w:rsidR="00C52B4F" w:rsidRPr="001E1B8E">
        <w:rPr>
          <w:rFonts w:ascii="Arial" w:hAnsi="Arial" w:cs="Arial"/>
          <w:sz w:val="24"/>
          <w:szCs w:val="24"/>
        </w:rPr>
        <w:t xml:space="preserve"> </w:t>
      </w:r>
      <w:bookmarkStart w:id="4" w:name="_Hlk148979006"/>
      <w:r w:rsidR="00C52B4F" w:rsidRPr="001E1B8E">
        <w:rPr>
          <w:rFonts w:ascii="Arial" w:hAnsi="Arial" w:cs="Arial"/>
          <w:color w:val="000000" w:themeColor="text1"/>
          <w:sz w:val="24"/>
          <w:szCs w:val="24"/>
        </w:rPr>
        <w:t>(O'Brien, 2022)</w:t>
      </w:r>
      <w:bookmarkEnd w:id="4"/>
      <w:r w:rsidRPr="001E1B8E">
        <w:rPr>
          <w:rFonts w:ascii="Arial" w:hAnsi="Arial" w:cs="Arial"/>
          <w:sz w:val="24"/>
          <w:szCs w:val="24"/>
        </w:rPr>
        <w:t>. They prioritise autonomy and work-life balance in their positions</w:t>
      </w:r>
      <w:r w:rsidR="00C52B4F" w:rsidRPr="001E1B8E">
        <w:rPr>
          <w:rFonts w:ascii="Arial" w:hAnsi="Arial" w:cs="Arial"/>
          <w:sz w:val="24"/>
          <w:szCs w:val="24"/>
        </w:rPr>
        <w:t xml:space="preserve"> (Hill, 2019)</w:t>
      </w:r>
      <w:r w:rsidRPr="001E1B8E">
        <w:rPr>
          <w:rFonts w:ascii="Arial" w:hAnsi="Arial" w:cs="Arial"/>
          <w:sz w:val="24"/>
          <w:szCs w:val="24"/>
        </w:rPr>
        <w:t xml:space="preserve">. It is essential for organisations to learn about the above-mentioned attributes, way of life decisions, and employment requirements of Generation Z </w:t>
      </w:r>
      <w:proofErr w:type="gramStart"/>
      <w:r w:rsidRPr="001E1B8E">
        <w:rPr>
          <w:rFonts w:ascii="Arial" w:hAnsi="Arial" w:cs="Arial"/>
          <w:sz w:val="24"/>
          <w:szCs w:val="24"/>
        </w:rPr>
        <w:t>in order to</w:t>
      </w:r>
      <w:proofErr w:type="gramEnd"/>
      <w:r w:rsidRPr="001E1B8E">
        <w:rPr>
          <w:rFonts w:ascii="Arial" w:hAnsi="Arial" w:cs="Arial"/>
          <w:sz w:val="24"/>
          <w:szCs w:val="24"/>
        </w:rPr>
        <w:t xml:space="preserve"> engage, attract, and retain talent from this demographic in an efficient manner</w:t>
      </w:r>
      <w:r w:rsidR="00C52B4F" w:rsidRPr="001E1B8E">
        <w:rPr>
          <w:rFonts w:ascii="Arial" w:hAnsi="Arial" w:cs="Arial"/>
          <w:sz w:val="24"/>
          <w:szCs w:val="24"/>
        </w:rPr>
        <w:t xml:space="preserve"> (Stevenson, 2019)</w:t>
      </w:r>
      <w:r w:rsidRPr="001E1B8E">
        <w:rPr>
          <w:rFonts w:ascii="Arial" w:hAnsi="Arial" w:cs="Arial"/>
          <w:sz w:val="24"/>
          <w:szCs w:val="24"/>
        </w:rPr>
        <w:t>. Organisations that accommodate these inclinations are more inclined to foster a constructive and favourable milieu for employees of Generation Z.</w:t>
      </w:r>
    </w:p>
    <w:p w14:paraId="5F7A306C" w14:textId="304A2036" w:rsidR="00A7277F" w:rsidRPr="001E1B8E" w:rsidRDefault="00A7277F" w:rsidP="00DD455E">
      <w:pPr>
        <w:spacing w:line="360" w:lineRule="auto"/>
        <w:jc w:val="both"/>
        <w:rPr>
          <w:rFonts w:ascii="Arial" w:hAnsi="Arial" w:cs="Arial"/>
          <w:sz w:val="24"/>
          <w:szCs w:val="24"/>
        </w:rPr>
      </w:pPr>
      <w:r w:rsidRPr="001E1B8E">
        <w:rPr>
          <w:rFonts w:ascii="Arial" w:hAnsi="Arial" w:cs="Arial"/>
          <w:sz w:val="24"/>
          <w:szCs w:val="24"/>
        </w:rPr>
        <w:t>Engaging Generation Z employees involves understanding their unique characteristics and preferences</w:t>
      </w:r>
      <w:r w:rsidR="00C52B4F" w:rsidRPr="001E1B8E">
        <w:rPr>
          <w:rFonts w:ascii="Arial" w:hAnsi="Arial" w:cs="Arial"/>
          <w:sz w:val="24"/>
          <w:szCs w:val="24"/>
        </w:rPr>
        <w:t xml:space="preserve"> </w:t>
      </w:r>
      <w:bookmarkStart w:id="5" w:name="_Hlk148979059"/>
      <w:r w:rsidR="00C52B4F" w:rsidRPr="001E1B8E">
        <w:rPr>
          <w:rFonts w:ascii="Arial" w:hAnsi="Arial" w:cs="Arial"/>
          <w:color w:val="000000" w:themeColor="text1"/>
          <w:sz w:val="24"/>
          <w:szCs w:val="24"/>
        </w:rPr>
        <w:t>(Francis &amp; Hoefel, 2018)</w:t>
      </w:r>
      <w:bookmarkEnd w:id="5"/>
      <w:r w:rsidRPr="001E1B8E">
        <w:rPr>
          <w:rFonts w:ascii="Arial" w:hAnsi="Arial" w:cs="Arial"/>
          <w:sz w:val="24"/>
          <w:szCs w:val="24"/>
        </w:rPr>
        <w:t>. The below explored strategies can engage Generation Z and doing this so it will be compared to the chosen hotel chain ACCOR. There are several ways to engage and the most effective will be presented here. Provide remote work opportunities and flexible hours to accommodate Generation Z's desire for a healthy work-life balance. Increased productivity and job satisfaction may result from this flexibility. Collaborate, educate, and communicate by utilising technology. For these objectives, Generation Z favours digital tools and is at ease with virtual communication platforms</w:t>
      </w:r>
      <w:r w:rsidR="00C52B4F" w:rsidRPr="001E1B8E">
        <w:rPr>
          <w:rFonts w:ascii="Arial" w:hAnsi="Arial" w:cs="Arial"/>
          <w:sz w:val="24"/>
          <w:szCs w:val="24"/>
        </w:rPr>
        <w:t xml:space="preserve"> (Thompson, 2023)</w:t>
      </w:r>
      <w:r w:rsidRPr="001E1B8E">
        <w:rPr>
          <w:rFonts w:ascii="Arial" w:hAnsi="Arial" w:cs="Arial"/>
          <w:sz w:val="24"/>
          <w:szCs w:val="24"/>
        </w:rPr>
        <w:t>. Career development is very important via offering explicit pathways for professional advancement and the enhancement of competencies. Generation Z is ambitious and highly regards opportunities for progression.</w:t>
      </w:r>
    </w:p>
    <w:p w14:paraId="410E2FB0" w14:textId="26C28924" w:rsidR="002D2534" w:rsidRPr="001E1B8E" w:rsidRDefault="00A7277F" w:rsidP="00DD455E">
      <w:pPr>
        <w:spacing w:line="360" w:lineRule="auto"/>
        <w:jc w:val="both"/>
        <w:rPr>
          <w:rFonts w:ascii="Arial" w:hAnsi="Arial" w:cs="Arial"/>
          <w:sz w:val="24"/>
          <w:szCs w:val="24"/>
        </w:rPr>
      </w:pPr>
      <w:r w:rsidRPr="001E1B8E">
        <w:rPr>
          <w:rFonts w:ascii="Arial" w:hAnsi="Arial" w:cs="Arial"/>
          <w:sz w:val="24"/>
          <w:szCs w:val="24"/>
        </w:rPr>
        <w:t>Advantages of engaging Generation Z</w:t>
      </w:r>
      <w:r w:rsidR="00A43669" w:rsidRPr="001E1B8E">
        <w:rPr>
          <w:rFonts w:ascii="Arial" w:hAnsi="Arial" w:cs="Arial"/>
          <w:sz w:val="24"/>
          <w:szCs w:val="24"/>
        </w:rPr>
        <w:t xml:space="preserve"> are likely to gain increased productivity which increases their commitment to work, </w:t>
      </w:r>
      <w:proofErr w:type="gramStart"/>
      <w:r w:rsidR="00A43669" w:rsidRPr="001E1B8E">
        <w:rPr>
          <w:rFonts w:ascii="Arial" w:hAnsi="Arial" w:cs="Arial"/>
          <w:sz w:val="24"/>
          <w:szCs w:val="24"/>
        </w:rPr>
        <w:t>and also</w:t>
      </w:r>
      <w:proofErr w:type="gramEnd"/>
      <w:r w:rsidR="00A43669" w:rsidRPr="001E1B8E">
        <w:rPr>
          <w:rFonts w:ascii="Arial" w:hAnsi="Arial" w:cs="Arial"/>
          <w:sz w:val="24"/>
          <w:szCs w:val="24"/>
        </w:rPr>
        <w:t xml:space="preserve"> leads to higher performance levels. Organisations can secure a competitive edge in the job market by attracting and retaining top talent from Generation Z by meeting their expectations. Generation Z's innovative outlook and enterprising nature can stimulate progress within an organisation, resulting in fresh ideas and approaches</w:t>
      </w:r>
      <w:r w:rsidR="00C52B4F" w:rsidRPr="001E1B8E">
        <w:rPr>
          <w:rFonts w:ascii="Arial" w:hAnsi="Arial" w:cs="Arial"/>
          <w:sz w:val="24"/>
          <w:szCs w:val="24"/>
        </w:rPr>
        <w:t xml:space="preserve"> </w:t>
      </w:r>
      <w:r w:rsidR="00C52B4F" w:rsidRPr="001E1B8E">
        <w:rPr>
          <w:rFonts w:ascii="Arial" w:hAnsi="Arial" w:cs="Arial"/>
          <w:sz w:val="24"/>
          <w:szCs w:val="24"/>
        </w:rPr>
        <w:t>(Tahan, 2023)</w:t>
      </w:r>
      <w:r w:rsidR="00A43669" w:rsidRPr="001E1B8E">
        <w:rPr>
          <w:rFonts w:ascii="Arial" w:hAnsi="Arial" w:cs="Arial"/>
          <w:sz w:val="24"/>
          <w:szCs w:val="24"/>
        </w:rPr>
        <w:t>.</w:t>
      </w:r>
    </w:p>
    <w:p w14:paraId="6735114B" w14:textId="77777777" w:rsidR="002D2534" w:rsidRPr="001E1B8E" w:rsidRDefault="002D2534">
      <w:pPr>
        <w:rPr>
          <w:rFonts w:ascii="Arial" w:hAnsi="Arial" w:cs="Arial"/>
          <w:sz w:val="24"/>
          <w:szCs w:val="24"/>
        </w:rPr>
      </w:pPr>
      <w:r w:rsidRPr="001E1B8E">
        <w:rPr>
          <w:rFonts w:ascii="Arial" w:hAnsi="Arial" w:cs="Arial"/>
          <w:sz w:val="24"/>
          <w:szCs w:val="24"/>
        </w:rPr>
        <w:br w:type="page"/>
      </w:r>
    </w:p>
    <w:p w14:paraId="153CC270" w14:textId="004CDBDC" w:rsidR="00A43669" w:rsidRPr="001E1B8E" w:rsidRDefault="00A43669" w:rsidP="002D2534">
      <w:pPr>
        <w:spacing w:line="360" w:lineRule="auto"/>
        <w:jc w:val="both"/>
        <w:rPr>
          <w:rFonts w:ascii="Arial" w:hAnsi="Arial" w:cs="Arial"/>
          <w:sz w:val="24"/>
          <w:szCs w:val="24"/>
        </w:rPr>
      </w:pPr>
      <w:r w:rsidRPr="001E1B8E">
        <w:rPr>
          <w:rFonts w:ascii="Arial" w:hAnsi="Arial" w:cs="Arial"/>
          <w:sz w:val="24"/>
          <w:szCs w:val="24"/>
        </w:rPr>
        <w:lastRenderedPageBreak/>
        <w:t xml:space="preserve">In comparison to ACCOR which is a multinational hotel group can benefit from the </w:t>
      </w:r>
      <w:r w:rsidR="002D2534" w:rsidRPr="001E1B8E">
        <w:rPr>
          <w:rFonts w:ascii="Arial" w:hAnsi="Arial" w:cs="Arial"/>
          <w:sz w:val="24"/>
          <w:szCs w:val="24"/>
        </w:rPr>
        <w:t>above-mentioned</w:t>
      </w:r>
      <w:r w:rsidRPr="001E1B8E">
        <w:rPr>
          <w:rFonts w:ascii="Arial" w:hAnsi="Arial" w:cs="Arial"/>
          <w:sz w:val="24"/>
          <w:szCs w:val="24"/>
        </w:rPr>
        <w:t xml:space="preserve"> engagement strategies with Generation Z and create a workplace that suits the digital natives.</w:t>
      </w:r>
      <w:r w:rsidR="002D2534" w:rsidRPr="001E1B8E">
        <w:rPr>
          <w:rFonts w:ascii="Arial" w:hAnsi="Arial" w:cs="Arial"/>
          <w:sz w:val="24"/>
          <w:szCs w:val="24"/>
        </w:rPr>
        <w:t xml:space="preserve"> Gen Z employees can maintain a work-life balance with the assistance of ACCOR's flexible scheduling options, which is particularly crucial in the hospitality industry due to the fluctuating shift schedules</w:t>
      </w:r>
      <w:r w:rsidR="00EE095A" w:rsidRPr="001E1B8E">
        <w:rPr>
          <w:rFonts w:ascii="Arial" w:hAnsi="Arial" w:cs="Arial"/>
          <w:sz w:val="24"/>
          <w:szCs w:val="24"/>
        </w:rPr>
        <w:t xml:space="preserve"> (Forsey, 2022)</w:t>
      </w:r>
      <w:r w:rsidR="002D2534" w:rsidRPr="001E1B8E">
        <w:rPr>
          <w:rFonts w:ascii="Arial" w:hAnsi="Arial" w:cs="Arial"/>
          <w:sz w:val="24"/>
          <w:szCs w:val="24"/>
        </w:rPr>
        <w:t>. By organising training opportunities and career development programmes, ACCOR may successfully recruit and retain ambitious members of Generation Z. Mentorship programmes and consistent performance feedback can facilitate the professional development of Generation Z employees. By prioritising diversity and inclusivity in the workplace, ACCOR can enhance its appeal as an employer to Generation Z, a demographic that highly regards these values. In general, by aligning its human resources strategies with the preferences and values of Generation Z employees, ACCOR can effectively engage and capitalise on this demographic. This will result in a workforce that is more dedicated and motivated, thereby enhancing ACCOR's competitive advantage within the hospitality sector</w:t>
      </w:r>
      <w:r w:rsidR="00EE095A" w:rsidRPr="001E1B8E">
        <w:rPr>
          <w:rFonts w:ascii="Arial" w:hAnsi="Arial" w:cs="Arial"/>
          <w:sz w:val="24"/>
          <w:szCs w:val="24"/>
        </w:rPr>
        <w:t xml:space="preserve"> </w:t>
      </w:r>
      <w:r w:rsidR="00EE095A" w:rsidRPr="001E1B8E">
        <w:rPr>
          <w:rFonts w:ascii="Arial" w:hAnsi="Arial" w:cs="Arial"/>
          <w:color w:val="000000" w:themeColor="text1"/>
          <w:sz w:val="24"/>
          <w:szCs w:val="24"/>
        </w:rPr>
        <w:t>(O'Brien, 2022)</w:t>
      </w:r>
      <w:r w:rsidR="002D2534" w:rsidRPr="001E1B8E">
        <w:rPr>
          <w:rFonts w:ascii="Arial" w:hAnsi="Arial" w:cs="Arial"/>
          <w:sz w:val="24"/>
          <w:szCs w:val="24"/>
        </w:rPr>
        <w:t>.</w:t>
      </w:r>
    </w:p>
    <w:p w14:paraId="5A3A6C57" w14:textId="0D2DDDB9" w:rsidR="009F27D4" w:rsidRPr="001E1B8E" w:rsidRDefault="000F2199" w:rsidP="002D2534">
      <w:pPr>
        <w:spacing w:line="360" w:lineRule="auto"/>
        <w:jc w:val="both"/>
        <w:rPr>
          <w:rFonts w:ascii="Arial" w:hAnsi="Arial" w:cs="Arial"/>
          <w:sz w:val="24"/>
          <w:szCs w:val="24"/>
        </w:rPr>
      </w:pPr>
      <w:r w:rsidRPr="001E1B8E">
        <w:rPr>
          <w:rFonts w:ascii="Arial" w:hAnsi="Arial" w:cs="Arial"/>
          <w:sz w:val="24"/>
          <w:szCs w:val="24"/>
        </w:rPr>
        <w:t>The effectiveness of ACCOR's practises in influencing employee engagement levels can be evaluated utilising models such as the Gallup Q12 Employee Engagement Survey. Implementing strategies that increase engagement is generally regarded as a beneficial approach</w:t>
      </w:r>
      <w:r w:rsidR="00EE095A" w:rsidRPr="001E1B8E">
        <w:rPr>
          <w:rFonts w:ascii="Arial" w:hAnsi="Arial" w:cs="Arial"/>
          <w:sz w:val="24"/>
          <w:szCs w:val="24"/>
        </w:rPr>
        <w:t xml:space="preserve"> </w:t>
      </w:r>
      <w:r w:rsidR="00EE095A" w:rsidRPr="001E1B8E">
        <w:rPr>
          <w:rFonts w:ascii="Arial" w:hAnsi="Arial" w:cs="Arial"/>
          <w:sz w:val="24"/>
          <w:szCs w:val="24"/>
        </w:rPr>
        <w:t>(Monkhouse, 2019)</w:t>
      </w:r>
      <w:r w:rsidRPr="001E1B8E">
        <w:rPr>
          <w:rFonts w:ascii="Arial" w:hAnsi="Arial" w:cs="Arial"/>
          <w:sz w:val="24"/>
          <w:szCs w:val="24"/>
        </w:rPr>
        <w:t>.</w:t>
      </w:r>
      <w:r w:rsidR="009F27D4" w:rsidRPr="001E1B8E">
        <w:rPr>
          <w:rFonts w:ascii="Arial" w:hAnsi="Arial" w:cs="Arial"/>
          <w:sz w:val="24"/>
          <w:szCs w:val="24"/>
        </w:rPr>
        <w:t xml:space="preserve"> An evaluation of ACCOR's practises may be conducted </w:t>
      </w:r>
      <w:proofErr w:type="gramStart"/>
      <w:r w:rsidR="009F27D4" w:rsidRPr="001E1B8E">
        <w:rPr>
          <w:rFonts w:ascii="Arial" w:hAnsi="Arial" w:cs="Arial"/>
          <w:sz w:val="24"/>
          <w:szCs w:val="24"/>
        </w:rPr>
        <w:t>in light of</w:t>
      </w:r>
      <w:proofErr w:type="gramEnd"/>
      <w:r w:rsidR="009F27D4" w:rsidRPr="001E1B8E">
        <w:rPr>
          <w:rFonts w:ascii="Arial" w:hAnsi="Arial" w:cs="Arial"/>
          <w:sz w:val="24"/>
          <w:szCs w:val="24"/>
        </w:rPr>
        <w:t xml:space="preserve"> established motivation theories such as Maslow's Hierarchy of Needs or the Self-Determination Theory of Deci and Ryan. Practises that satisfy these requirements or foster intrinsic motivation are generally regarded as beneficial</w:t>
      </w:r>
      <w:r w:rsidR="00EE095A" w:rsidRPr="001E1B8E">
        <w:rPr>
          <w:rFonts w:ascii="Arial" w:hAnsi="Arial" w:cs="Arial"/>
          <w:sz w:val="24"/>
          <w:szCs w:val="24"/>
        </w:rPr>
        <w:t xml:space="preserve"> </w:t>
      </w:r>
      <w:r w:rsidR="00EE095A" w:rsidRPr="001E1B8E">
        <w:rPr>
          <w:rFonts w:ascii="Arial" w:hAnsi="Arial" w:cs="Arial"/>
          <w:sz w:val="24"/>
          <w:szCs w:val="24"/>
        </w:rPr>
        <w:t>(West, 2022)</w:t>
      </w:r>
      <w:r w:rsidR="009F27D4" w:rsidRPr="001E1B8E">
        <w:rPr>
          <w:rFonts w:ascii="Arial" w:hAnsi="Arial" w:cs="Arial"/>
          <w:sz w:val="24"/>
          <w:szCs w:val="24"/>
        </w:rPr>
        <w:t xml:space="preserve">. Conducting research and soliciting feedback from Generation Z employees at ACCOR are imperative </w:t>
      </w:r>
      <w:proofErr w:type="gramStart"/>
      <w:r w:rsidR="009F27D4" w:rsidRPr="001E1B8E">
        <w:rPr>
          <w:rFonts w:ascii="Arial" w:hAnsi="Arial" w:cs="Arial"/>
          <w:sz w:val="24"/>
          <w:szCs w:val="24"/>
        </w:rPr>
        <w:t>in order to</w:t>
      </w:r>
      <w:proofErr w:type="gramEnd"/>
      <w:r w:rsidR="009F27D4" w:rsidRPr="001E1B8E">
        <w:rPr>
          <w:rFonts w:ascii="Arial" w:hAnsi="Arial" w:cs="Arial"/>
          <w:sz w:val="24"/>
          <w:szCs w:val="24"/>
        </w:rPr>
        <w:t xml:space="preserve"> accurately evaluate the true effects of these practises on employee engagement, retention, and overall job satisfaction. Strategies that are in accordance with established academic frameworks and theories concerning motivation, satisfaction, and engagement are more likely to successfully captivate Generation Z personnel</w:t>
      </w:r>
      <w:r w:rsidR="00EE095A" w:rsidRPr="001E1B8E">
        <w:rPr>
          <w:rFonts w:ascii="Arial" w:hAnsi="Arial" w:cs="Arial"/>
          <w:sz w:val="24"/>
          <w:szCs w:val="24"/>
        </w:rPr>
        <w:t xml:space="preserve"> </w:t>
      </w:r>
      <w:r w:rsidR="00EE095A" w:rsidRPr="001E1B8E">
        <w:rPr>
          <w:rFonts w:ascii="Arial" w:hAnsi="Arial" w:cs="Arial"/>
          <w:sz w:val="24"/>
          <w:szCs w:val="24"/>
        </w:rPr>
        <w:t>(Ackerman, 2018)</w:t>
      </w:r>
      <w:r w:rsidR="009F27D4" w:rsidRPr="001E1B8E">
        <w:rPr>
          <w:rFonts w:ascii="Arial" w:hAnsi="Arial" w:cs="Arial"/>
          <w:sz w:val="24"/>
          <w:szCs w:val="24"/>
        </w:rPr>
        <w:t>.</w:t>
      </w:r>
    </w:p>
    <w:p w14:paraId="75FE5FB8" w14:textId="77777777" w:rsidR="009F27D4" w:rsidRPr="001E1B8E" w:rsidRDefault="009F27D4">
      <w:pPr>
        <w:rPr>
          <w:rFonts w:ascii="Arial" w:hAnsi="Arial" w:cs="Arial"/>
          <w:sz w:val="24"/>
          <w:szCs w:val="24"/>
        </w:rPr>
      </w:pPr>
      <w:r w:rsidRPr="001E1B8E">
        <w:rPr>
          <w:rFonts w:ascii="Arial" w:hAnsi="Arial" w:cs="Arial"/>
          <w:sz w:val="24"/>
          <w:szCs w:val="24"/>
        </w:rPr>
        <w:br w:type="page"/>
      </w:r>
    </w:p>
    <w:p w14:paraId="3C3D1A51" w14:textId="3545235A" w:rsidR="00661CC4" w:rsidRPr="001E1B8E" w:rsidRDefault="00661CC4" w:rsidP="00661CC4">
      <w:pPr>
        <w:spacing w:line="360" w:lineRule="auto"/>
        <w:jc w:val="both"/>
        <w:rPr>
          <w:rFonts w:ascii="Arial" w:hAnsi="Arial" w:cs="Arial"/>
          <w:sz w:val="24"/>
          <w:szCs w:val="24"/>
        </w:rPr>
      </w:pPr>
      <w:r w:rsidRPr="001E1B8E">
        <w:rPr>
          <w:rFonts w:ascii="Arial" w:hAnsi="Arial" w:cs="Arial"/>
          <w:sz w:val="24"/>
          <w:szCs w:val="24"/>
        </w:rPr>
        <w:lastRenderedPageBreak/>
        <w:t>By implementing Abraham Maslow's Hierarchy of Needs, the employee lifecycle, which includes attraction, recruitment, induction, development, retention, and separation, can be enhanced. During the phase of attraction and recruitment, organisations utilise the physiological requirements of potential employees by offering attractive compensation packages and ensuring job stability</w:t>
      </w:r>
      <w:r w:rsidR="00EE095A" w:rsidRPr="001E1B8E">
        <w:rPr>
          <w:rFonts w:ascii="Arial" w:hAnsi="Arial" w:cs="Arial"/>
          <w:sz w:val="24"/>
          <w:szCs w:val="24"/>
        </w:rPr>
        <w:t xml:space="preserve"> </w:t>
      </w:r>
      <w:r w:rsidR="00EE095A" w:rsidRPr="001E1B8E">
        <w:rPr>
          <w:rFonts w:ascii="Arial" w:hAnsi="Arial" w:cs="Arial"/>
          <w:sz w:val="24"/>
          <w:szCs w:val="24"/>
        </w:rPr>
        <w:t>(</w:t>
      </w:r>
      <w:proofErr w:type="spellStart"/>
      <w:r w:rsidR="00EE095A" w:rsidRPr="001E1B8E">
        <w:rPr>
          <w:rFonts w:ascii="Arial" w:hAnsi="Arial" w:cs="Arial"/>
          <w:sz w:val="24"/>
          <w:szCs w:val="24"/>
        </w:rPr>
        <w:t>Nikoloska</w:t>
      </w:r>
      <w:proofErr w:type="spellEnd"/>
      <w:r w:rsidR="00EE095A" w:rsidRPr="001E1B8E">
        <w:rPr>
          <w:rFonts w:ascii="Arial" w:hAnsi="Arial" w:cs="Arial"/>
          <w:sz w:val="24"/>
          <w:szCs w:val="24"/>
        </w:rPr>
        <w:t>, 2023)</w:t>
      </w:r>
      <w:r w:rsidRPr="001E1B8E">
        <w:rPr>
          <w:rFonts w:ascii="Arial" w:hAnsi="Arial" w:cs="Arial"/>
          <w:sz w:val="24"/>
          <w:szCs w:val="24"/>
        </w:rPr>
        <w:t>. They are thus encouraged to join the organisation. During the induction process, employees desire security and organisation, which corresponds with the organization's commitment to providing a stable and encouraging atmosphere that facilitates a seamless integration into the corporate culture.</w:t>
      </w:r>
    </w:p>
    <w:p w14:paraId="549E4AB6" w14:textId="77777777" w:rsidR="00661CC4" w:rsidRPr="001E1B8E" w:rsidRDefault="00661CC4" w:rsidP="00661CC4">
      <w:pPr>
        <w:spacing w:line="360" w:lineRule="auto"/>
        <w:jc w:val="both"/>
        <w:rPr>
          <w:rFonts w:ascii="Arial" w:hAnsi="Arial" w:cs="Arial"/>
          <w:sz w:val="24"/>
          <w:szCs w:val="24"/>
        </w:rPr>
      </w:pPr>
      <w:r w:rsidRPr="001E1B8E">
        <w:rPr>
          <w:rFonts w:ascii="Arial" w:hAnsi="Arial" w:cs="Arial"/>
          <w:sz w:val="24"/>
          <w:szCs w:val="24"/>
        </w:rPr>
        <w:t>During the developmental stage, the organisation attends to the self-actualization and esteem requirements of its employees through the provision of avenues for skill improvement, professional advancement, and acknowledgment of their efforts. The performance management and career advancement phases are critical, as they prioritise personal and professional fulfilment while further satisfying esteem and self-actualization requirements. Simultaneously, endeavours to enhance employee engagement and retention address the emotional and social requirements for affection and inclusion, cultivating a feeling of unity and robust interpersonal relationships among staff members.</w:t>
      </w:r>
    </w:p>
    <w:p w14:paraId="57A507A6" w14:textId="16D647C5" w:rsidR="00661CC4" w:rsidRPr="001E1B8E" w:rsidRDefault="00661CC4" w:rsidP="00661CC4">
      <w:pPr>
        <w:spacing w:line="360" w:lineRule="auto"/>
        <w:jc w:val="both"/>
        <w:rPr>
          <w:rFonts w:ascii="Arial" w:hAnsi="Arial" w:cs="Arial"/>
          <w:sz w:val="24"/>
          <w:szCs w:val="24"/>
        </w:rPr>
      </w:pPr>
      <w:r w:rsidRPr="001E1B8E">
        <w:rPr>
          <w:rFonts w:ascii="Arial" w:hAnsi="Arial" w:cs="Arial"/>
          <w:sz w:val="24"/>
          <w:szCs w:val="24"/>
        </w:rPr>
        <w:t>In the concluding stage, separation, it is recognised that personnel may depart from the institution via retirement, voluntary separation, or termination. Although seemingly tangential to Maslow's hierarchy, this represents the ever-changing nature of the employee lifecycle. This stage may encompass exit interviews and assistance for employees as they navigate their post-employment lives, catering to their changing requirements</w:t>
      </w:r>
      <w:r w:rsidR="00EE095A" w:rsidRPr="001E1B8E">
        <w:rPr>
          <w:rFonts w:ascii="Arial" w:hAnsi="Arial" w:cs="Arial"/>
          <w:sz w:val="24"/>
          <w:szCs w:val="24"/>
        </w:rPr>
        <w:t xml:space="preserve"> </w:t>
      </w:r>
      <w:bookmarkStart w:id="6" w:name="_Hlk148981813"/>
      <w:r w:rsidR="00EE095A" w:rsidRPr="001E1B8E">
        <w:rPr>
          <w:rFonts w:ascii="Arial" w:hAnsi="Arial" w:cs="Arial"/>
          <w:sz w:val="24"/>
          <w:szCs w:val="24"/>
        </w:rPr>
        <w:t>(</w:t>
      </w:r>
      <w:proofErr w:type="spellStart"/>
      <w:r w:rsidR="00EE095A" w:rsidRPr="001E1B8E">
        <w:rPr>
          <w:rFonts w:ascii="Arial" w:hAnsi="Arial" w:cs="Arial"/>
          <w:sz w:val="24"/>
          <w:szCs w:val="24"/>
        </w:rPr>
        <w:t>Nikoloska</w:t>
      </w:r>
      <w:proofErr w:type="spellEnd"/>
      <w:r w:rsidR="00EE095A" w:rsidRPr="001E1B8E">
        <w:rPr>
          <w:rFonts w:ascii="Arial" w:hAnsi="Arial" w:cs="Arial"/>
          <w:sz w:val="24"/>
          <w:szCs w:val="24"/>
        </w:rPr>
        <w:t>, 2023)</w:t>
      </w:r>
      <w:bookmarkEnd w:id="6"/>
      <w:r w:rsidRPr="001E1B8E">
        <w:rPr>
          <w:rFonts w:ascii="Arial" w:hAnsi="Arial" w:cs="Arial"/>
          <w:sz w:val="24"/>
          <w:szCs w:val="24"/>
        </w:rPr>
        <w:t>.</w:t>
      </w:r>
    </w:p>
    <w:p w14:paraId="0F15C043" w14:textId="0CA44D8C" w:rsidR="001E1B8E" w:rsidRDefault="00661CC4" w:rsidP="001E1B8E">
      <w:pPr>
        <w:spacing w:line="360" w:lineRule="auto"/>
        <w:jc w:val="both"/>
        <w:rPr>
          <w:rFonts w:ascii="Arial" w:hAnsi="Arial" w:cs="Arial"/>
          <w:sz w:val="24"/>
          <w:szCs w:val="24"/>
        </w:rPr>
      </w:pPr>
      <w:r w:rsidRPr="001E1B8E">
        <w:rPr>
          <w:rFonts w:ascii="Arial" w:hAnsi="Arial" w:cs="Arial"/>
          <w:sz w:val="24"/>
          <w:szCs w:val="24"/>
        </w:rPr>
        <w:t>By acknowledging the correlation between the employee lifecycle and Maslow's model, organisations can customise their human resources strategies to effectively address fundamental human requirements throughout each phase. Ultimately, this strategy influences employee engagement, satisfaction, and productivity in a positive direction, which is advantageous for the organisation and its personnel</w:t>
      </w:r>
      <w:r w:rsidR="001E1B8E">
        <w:rPr>
          <w:rFonts w:ascii="Arial" w:hAnsi="Arial" w:cs="Arial"/>
          <w:sz w:val="24"/>
          <w:szCs w:val="24"/>
        </w:rPr>
        <w:t>.</w:t>
      </w:r>
    </w:p>
    <w:p w14:paraId="163F9A73" w14:textId="77777777" w:rsidR="001E1B8E" w:rsidRDefault="001E1B8E">
      <w:pPr>
        <w:rPr>
          <w:rFonts w:ascii="Arial" w:hAnsi="Arial" w:cs="Arial"/>
          <w:sz w:val="24"/>
          <w:szCs w:val="24"/>
        </w:rPr>
      </w:pPr>
      <w:r>
        <w:rPr>
          <w:rFonts w:ascii="Arial" w:hAnsi="Arial" w:cs="Arial"/>
          <w:sz w:val="24"/>
          <w:szCs w:val="24"/>
        </w:rPr>
        <w:br w:type="page"/>
      </w:r>
    </w:p>
    <w:p w14:paraId="5AB5D474" w14:textId="77777777" w:rsidR="00620C4D" w:rsidRPr="001E1B8E" w:rsidRDefault="00620C4D" w:rsidP="001E1B8E">
      <w:pPr>
        <w:spacing w:line="360" w:lineRule="auto"/>
        <w:jc w:val="both"/>
        <w:rPr>
          <w:rFonts w:ascii="Arial" w:hAnsi="Arial" w:cs="Arial"/>
          <w:sz w:val="24"/>
          <w:szCs w:val="24"/>
        </w:rPr>
      </w:pPr>
    </w:p>
    <w:p w14:paraId="2DC1DC0D" w14:textId="79720469" w:rsidR="008F129F" w:rsidRPr="001E1B8E" w:rsidRDefault="00AD0A55" w:rsidP="00661CC4">
      <w:pPr>
        <w:spacing w:line="360" w:lineRule="auto"/>
        <w:jc w:val="both"/>
        <w:rPr>
          <w:rFonts w:ascii="Arial" w:hAnsi="Arial" w:cs="Arial"/>
          <w:sz w:val="24"/>
          <w:szCs w:val="24"/>
        </w:rPr>
      </w:pPr>
      <w:r w:rsidRPr="001E1B8E">
        <w:rPr>
          <w:rFonts w:ascii="Arial" w:hAnsi="Arial" w:cs="Arial"/>
          <w:sz w:val="24"/>
          <w:szCs w:val="24"/>
        </w:rPr>
        <w:t xml:space="preserve">Practical applications of Maslow's Hierarchy of Needs are observed across multiple levels within the hotel industry. Hotels fundamentally attend to the physiological requirements of their patrons through the provision of comfortable lodging and dining establishments. By means of security measures, well-lit areas, and emergency protocols, safety requirements are satisfied. </w:t>
      </w:r>
      <w:proofErr w:type="gramStart"/>
      <w:r w:rsidRPr="001E1B8E">
        <w:rPr>
          <w:rFonts w:ascii="Arial" w:hAnsi="Arial" w:cs="Arial"/>
          <w:sz w:val="24"/>
          <w:szCs w:val="24"/>
        </w:rPr>
        <w:t>In order to</w:t>
      </w:r>
      <w:proofErr w:type="gramEnd"/>
      <w:r w:rsidRPr="001E1B8E">
        <w:rPr>
          <w:rFonts w:ascii="Arial" w:hAnsi="Arial" w:cs="Arial"/>
          <w:sz w:val="24"/>
          <w:szCs w:val="24"/>
        </w:rPr>
        <w:t xml:space="preserve"> foster a feeling of inclusion and connection, hotels place a high value on customer service, providing cordially greetings and individualised focus. Recognising esteem requirements via loyalty programmes that incentivize patrons to return creates an environment where they feel esteemed and vital. High-end hotels ultimately satisfy the self-actualization requirements of their clientele through the provision of distinctive and customised experiences that surpass their anticipations and gratify their yearning for uniqueness. By attending to these requirements at every tier, hotels are able to generate outstanding visitor experiences, cultivate customer loyalty, and bolster their standing in the fiercely competitive hospitality sector</w:t>
      </w:r>
      <w:r w:rsidR="00620C4D" w:rsidRPr="001E1B8E">
        <w:rPr>
          <w:rFonts w:ascii="Arial" w:hAnsi="Arial" w:cs="Arial"/>
          <w:sz w:val="24"/>
          <w:szCs w:val="24"/>
        </w:rPr>
        <w:t xml:space="preserve"> </w:t>
      </w:r>
      <w:bookmarkStart w:id="7" w:name="_Hlk148981744"/>
      <w:r w:rsidR="00620C4D" w:rsidRPr="001E1B8E">
        <w:rPr>
          <w:rFonts w:ascii="Arial" w:hAnsi="Arial" w:cs="Arial"/>
          <w:sz w:val="24"/>
          <w:szCs w:val="24"/>
        </w:rPr>
        <w:t>(West, 2022)</w:t>
      </w:r>
      <w:bookmarkEnd w:id="7"/>
      <w:r w:rsidRPr="001E1B8E">
        <w:rPr>
          <w:rFonts w:ascii="Arial" w:hAnsi="Arial" w:cs="Arial"/>
          <w:sz w:val="24"/>
          <w:szCs w:val="24"/>
        </w:rPr>
        <w:t>.</w:t>
      </w:r>
    </w:p>
    <w:p w14:paraId="08E03285" w14:textId="77777777" w:rsidR="008F129F" w:rsidRPr="001E1B8E" w:rsidRDefault="008F129F">
      <w:pPr>
        <w:rPr>
          <w:rFonts w:ascii="Arial" w:hAnsi="Arial" w:cs="Arial"/>
          <w:sz w:val="24"/>
          <w:szCs w:val="24"/>
        </w:rPr>
      </w:pPr>
      <w:r w:rsidRPr="001E1B8E">
        <w:rPr>
          <w:rFonts w:ascii="Arial" w:hAnsi="Arial" w:cs="Arial"/>
          <w:sz w:val="24"/>
          <w:szCs w:val="24"/>
        </w:rPr>
        <w:br w:type="page"/>
      </w:r>
    </w:p>
    <w:p w14:paraId="0E6A508F" w14:textId="3128D7D8" w:rsidR="001E1B8E" w:rsidRPr="001E1B8E" w:rsidRDefault="008F129F" w:rsidP="00661CC4">
      <w:pPr>
        <w:spacing w:line="360" w:lineRule="auto"/>
        <w:jc w:val="both"/>
        <w:rPr>
          <w:rFonts w:ascii="Arial" w:hAnsi="Arial" w:cs="Arial"/>
          <w:sz w:val="24"/>
          <w:szCs w:val="24"/>
        </w:rPr>
      </w:pPr>
      <w:r w:rsidRPr="001E1B8E">
        <w:rPr>
          <w:rFonts w:ascii="Arial" w:hAnsi="Arial" w:cs="Arial"/>
          <w:sz w:val="24"/>
          <w:szCs w:val="24"/>
        </w:rPr>
        <w:lastRenderedPageBreak/>
        <w:t xml:space="preserve">This essay explores the topic of employee engagement with Generation Z included the ACCOR hotel chain, with a specific emphasis on recruitment, employment, and retention. In doing so, it integrates principles derived from Maslow's Hierarchy of Needs. This statement underscores the significance of Generation Z's distinctive attributes and principles, including technological proficiency, social accountability, and an entrepreneurial spirit, in shaping their employment requirements. Included in the essay are approaches to fostering employee engagement among Generation Z are methods such as digital communication, career advancement, flexible work arrangements, and recognition. The report additionally examines the potential benefits of involving Generation Z and emphasises the need for ACCOR to adapt its human resources practises to the inclinations of this </w:t>
      </w:r>
      <w:proofErr w:type="gramStart"/>
      <w:r w:rsidRPr="001E1B8E">
        <w:rPr>
          <w:rFonts w:ascii="Arial" w:hAnsi="Arial" w:cs="Arial"/>
          <w:sz w:val="24"/>
          <w:szCs w:val="24"/>
        </w:rPr>
        <w:t>particular demographic</w:t>
      </w:r>
      <w:proofErr w:type="gramEnd"/>
      <w:r w:rsidRPr="001E1B8E">
        <w:rPr>
          <w:rFonts w:ascii="Arial" w:hAnsi="Arial" w:cs="Arial"/>
          <w:sz w:val="24"/>
          <w:szCs w:val="24"/>
        </w:rPr>
        <w:t xml:space="preserve">. Using models such as the Gallup Q12 Employee Engagement Survey, one can assess the efficacy of ACCOR's practises; the essay emphasises the importance of research and feedback </w:t>
      </w:r>
      <w:proofErr w:type="gramStart"/>
      <w:r w:rsidRPr="001E1B8E">
        <w:rPr>
          <w:rFonts w:ascii="Arial" w:hAnsi="Arial" w:cs="Arial"/>
          <w:sz w:val="24"/>
          <w:szCs w:val="24"/>
        </w:rPr>
        <w:t>in order to</w:t>
      </w:r>
      <w:proofErr w:type="gramEnd"/>
      <w:r w:rsidRPr="001E1B8E">
        <w:rPr>
          <w:rFonts w:ascii="Arial" w:hAnsi="Arial" w:cs="Arial"/>
          <w:sz w:val="24"/>
          <w:szCs w:val="24"/>
        </w:rPr>
        <w:t xml:space="preserve"> accurately determine their impact. Furthermore, it illustrates the application of Maslow's Hierarchy of Needs across the entire employee lifecycle in the hotel sector, showcasing how hotels attend to diverse visitor needs and deliver extraordinary experiences. Ultimately, this highlights the mutual advantages that hotels and guests experience through increased engagement, satisfaction, and a competitive edge when these requirements are attended to. The essay shows that ACCOR hotel personnel must understand and engage Generation Z. It highlights Generation Z's unique values, characteristics, and job needs and suggests ways to adapt HR practises.</w:t>
      </w:r>
    </w:p>
    <w:p w14:paraId="06ED5569" w14:textId="77777777" w:rsidR="001E1B8E" w:rsidRPr="001E1B8E" w:rsidRDefault="001E1B8E">
      <w:pPr>
        <w:rPr>
          <w:rFonts w:ascii="Arial" w:hAnsi="Arial" w:cs="Arial"/>
          <w:sz w:val="24"/>
          <w:szCs w:val="24"/>
        </w:rPr>
      </w:pPr>
      <w:r w:rsidRPr="001E1B8E">
        <w:rPr>
          <w:rFonts w:ascii="Arial" w:hAnsi="Arial" w:cs="Arial"/>
          <w:sz w:val="24"/>
          <w:szCs w:val="24"/>
        </w:rPr>
        <w:br w:type="page"/>
      </w:r>
    </w:p>
    <w:p w14:paraId="701001FA" w14:textId="3AD9214D" w:rsidR="000F2199" w:rsidRPr="001E1B8E" w:rsidRDefault="001E1B8E" w:rsidP="00661CC4">
      <w:pPr>
        <w:spacing w:line="360" w:lineRule="auto"/>
        <w:jc w:val="both"/>
        <w:rPr>
          <w:rFonts w:ascii="Arial" w:hAnsi="Arial" w:cs="Arial"/>
          <w:sz w:val="24"/>
          <w:szCs w:val="24"/>
        </w:rPr>
      </w:pPr>
      <w:r w:rsidRPr="001E1B8E">
        <w:rPr>
          <w:rFonts w:ascii="Arial" w:hAnsi="Arial" w:cs="Arial"/>
          <w:sz w:val="24"/>
          <w:szCs w:val="24"/>
        </w:rPr>
        <w:lastRenderedPageBreak/>
        <w:t>Reference List:</w:t>
      </w:r>
    </w:p>
    <w:p w14:paraId="6A49EE38" w14:textId="77777777" w:rsidR="001E1B8E" w:rsidRPr="001E1B8E" w:rsidRDefault="001E1B8E" w:rsidP="001E1B8E">
      <w:pPr>
        <w:pStyle w:val="NormalWeb"/>
        <w:jc w:val="both"/>
        <w:rPr>
          <w:rFonts w:ascii="Arial" w:hAnsi="Arial" w:cs="Arial"/>
        </w:rPr>
      </w:pPr>
      <w:r w:rsidRPr="001E1B8E">
        <w:rPr>
          <w:rFonts w:ascii="Arial" w:hAnsi="Arial" w:cs="Arial"/>
        </w:rPr>
        <w:t xml:space="preserve">Ackerman, C.E. (2018) </w:t>
      </w:r>
      <w:proofErr w:type="spellStart"/>
      <w:r w:rsidRPr="001E1B8E">
        <w:rPr>
          <w:rFonts w:ascii="Arial" w:hAnsi="Arial" w:cs="Arial"/>
          <w:i/>
          <w:iCs/>
        </w:rPr>
        <w:t>Self determination</w:t>
      </w:r>
      <w:proofErr w:type="spellEnd"/>
      <w:r w:rsidRPr="001E1B8E">
        <w:rPr>
          <w:rFonts w:ascii="Arial" w:hAnsi="Arial" w:cs="Arial"/>
          <w:i/>
          <w:iCs/>
        </w:rPr>
        <w:t xml:space="preserve"> theory and how it explains motivation</w:t>
      </w:r>
      <w:r w:rsidRPr="001E1B8E">
        <w:rPr>
          <w:rFonts w:ascii="Arial" w:hAnsi="Arial" w:cs="Arial"/>
        </w:rPr>
        <w:t xml:space="preserve">, </w:t>
      </w:r>
      <w:r w:rsidRPr="001E1B8E">
        <w:rPr>
          <w:rFonts w:ascii="Arial" w:hAnsi="Arial" w:cs="Arial"/>
          <w:i/>
          <w:iCs/>
        </w:rPr>
        <w:t>PositivePsychology.com</w:t>
      </w:r>
      <w:r w:rsidRPr="001E1B8E">
        <w:rPr>
          <w:rFonts w:ascii="Arial" w:hAnsi="Arial" w:cs="Arial"/>
        </w:rPr>
        <w:t xml:space="preserve">. Available at: https://positivepsychology.com/self-determination-theory/ (Accessed: 21 October 2023). </w:t>
      </w:r>
    </w:p>
    <w:p w14:paraId="3144D441" w14:textId="77777777" w:rsidR="001E1B8E" w:rsidRPr="001E1B8E" w:rsidRDefault="001E1B8E" w:rsidP="001E1B8E">
      <w:pPr>
        <w:pStyle w:val="NormalWeb"/>
        <w:jc w:val="both"/>
        <w:rPr>
          <w:rFonts w:ascii="Arial" w:hAnsi="Arial" w:cs="Arial"/>
        </w:rPr>
      </w:pPr>
      <w:r w:rsidRPr="001E1B8E">
        <w:rPr>
          <w:rFonts w:ascii="Arial" w:hAnsi="Arial" w:cs="Arial"/>
        </w:rPr>
        <w:t xml:space="preserve">Benítez-Márquez, M.D. </w:t>
      </w:r>
      <w:r w:rsidRPr="001E1B8E">
        <w:rPr>
          <w:rFonts w:ascii="Arial" w:hAnsi="Arial" w:cs="Arial"/>
          <w:i/>
          <w:iCs/>
        </w:rPr>
        <w:t>et al.</w:t>
      </w:r>
      <w:r w:rsidRPr="001E1B8E">
        <w:rPr>
          <w:rFonts w:ascii="Arial" w:hAnsi="Arial" w:cs="Arial"/>
        </w:rPr>
        <w:t xml:space="preserve"> (2022) </w:t>
      </w:r>
      <w:r w:rsidRPr="001E1B8E">
        <w:rPr>
          <w:rFonts w:ascii="Arial" w:hAnsi="Arial" w:cs="Arial"/>
          <w:i/>
          <w:iCs/>
        </w:rPr>
        <w:t>Generation Z within the workforce and in the workplace: A Bibliometric analysis</w:t>
      </w:r>
      <w:r w:rsidRPr="001E1B8E">
        <w:rPr>
          <w:rFonts w:ascii="Arial" w:hAnsi="Arial" w:cs="Arial"/>
        </w:rPr>
        <w:t xml:space="preserve">, </w:t>
      </w:r>
      <w:r w:rsidRPr="001E1B8E">
        <w:rPr>
          <w:rFonts w:ascii="Arial" w:hAnsi="Arial" w:cs="Arial"/>
          <w:i/>
          <w:iCs/>
        </w:rPr>
        <w:t>Frontiers</w:t>
      </w:r>
      <w:r w:rsidRPr="001E1B8E">
        <w:rPr>
          <w:rFonts w:ascii="Arial" w:hAnsi="Arial" w:cs="Arial"/>
        </w:rPr>
        <w:t>. Available at: https://www.frontiersin.org/articles/10.3389/fpsyg.2021.736820/full (Accessed: 20 October 2023).</w:t>
      </w:r>
    </w:p>
    <w:p w14:paraId="388F8965" w14:textId="77777777" w:rsidR="001E1B8E" w:rsidRPr="001E1B8E" w:rsidRDefault="001E1B8E" w:rsidP="001E1B8E">
      <w:pPr>
        <w:pStyle w:val="NormalWeb"/>
        <w:jc w:val="both"/>
        <w:rPr>
          <w:rFonts w:ascii="Arial" w:hAnsi="Arial" w:cs="Arial"/>
        </w:rPr>
      </w:pPr>
      <w:proofErr w:type="spellStart"/>
      <w:r w:rsidRPr="001E1B8E">
        <w:rPr>
          <w:rFonts w:ascii="Arial" w:hAnsi="Arial" w:cs="Arial"/>
        </w:rPr>
        <w:t>Betterworks</w:t>
      </w:r>
      <w:proofErr w:type="spellEnd"/>
      <w:r w:rsidRPr="001E1B8E">
        <w:rPr>
          <w:rFonts w:ascii="Arial" w:hAnsi="Arial" w:cs="Arial"/>
        </w:rPr>
        <w:t xml:space="preserve"> (2022) </w:t>
      </w:r>
      <w:r w:rsidRPr="001E1B8E">
        <w:rPr>
          <w:rFonts w:ascii="Arial" w:hAnsi="Arial" w:cs="Arial"/>
          <w:i/>
          <w:iCs/>
        </w:rPr>
        <w:t>8 tips for improving gen Z employee engagement</w:t>
      </w:r>
      <w:r w:rsidRPr="001E1B8E">
        <w:rPr>
          <w:rFonts w:ascii="Arial" w:hAnsi="Arial" w:cs="Arial"/>
        </w:rPr>
        <w:t xml:space="preserve">, </w:t>
      </w:r>
      <w:proofErr w:type="spellStart"/>
      <w:r w:rsidRPr="001E1B8E">
        <w:rPr>
          <w:rFonts w:ascii="Arial" w:hAnsi="Arial" w:cs="Arial"/>
          <w:i/>
          <w:iCs/>
        </w:rPr>
        <w:t>Betterworks</w:t>
      </w:r>
      <w:proofErr w:type="spellEnd"/>
      <w:r w:rsidRPr="001E1B8E">
        <w:rPr>
          <w:rFonts w:ascii="Arial" w:hAnsi="Arial" w:cs="Arial"/>
        </w:rPr>
        <w:t xml:space="preserve">. Available at: https://www.betterworks.com/magazine/8-tips-for-improving-gen-z-employee-engagement/ (Accessed: 21 October 2023). </w:t>
      </w:r>
    </w:p>
    <w:p w14:paraId="7596C1FA" w14:textId="77777777" w:rsidR="001E1B8E" w:rsidRPr="001E1B8E" w:rsidRDefault="001E1B8E" w:rsidP="001E1B8E">
      <w:pPr>
        <w:pStyle w:val="NormalWeb"/>
        <w:jc w:val="both"/>
        <w:rPr>
          <w:rFonts w:ascii="Arial" w:hAnsi="Arial" w:cs="Arial"/>
        </w:rPr>
      </w:pPr>
      <w:r w:rsidRPr="001E1B8E">
        <w:rPr>
          <w:rFonts w:ascii="Arial" w:hAnsi="Arial" w:cs="Arial"/>
        </w:rPr>
        <w:t xml:space="preserve">Cooke, M. (2017) </w:t>
      </w:r>
      <w:r w:rsidRPr="001E1B8E">
        <w:rPr>
          <w:rFonts w:ascii="Arial" w:hAnsi="Arial" w:cs="Arial"/>
          <w:i/>
          <w:iCs/>
        </w:rPr>
        <w:t>Modern Workforce Management</w:t>
      </w:r>
      <w:r w:rsidRPr="001E1B8E">
        <w:rPr>
          <w:rFonts w:ascii="Arial" w:hAnsi="Arial" w:cs="Arial"/>
        </w:rPr>
        <w:t xml:space="preserve">, </w:t>
      </w:r>
      <w:proofErr w:type="spellStart"/>
      <w:r w:rsidRPr="001E1B8E">
        <w:rPr>
          <w:rFonts w:ascii="Arial" w:hAnsi="Arial" w:cs="Arial"/>
          <w:i/>
          <w:iCs/>
        </w:rPr>
        <w:t>BrandonHallGroup</w:t>
      </w:r>
      <w:proofErr w:type="spellEnd"/>
      <w:r w:rsidRPr="001E1B8E">
        <w:rPr>
          <w:rFonts w:ascii="Arial" w:hAnsi="Arial" w:cs="Arial"/>
        </w:rPr>
        <w:t xml:space="preserve">. Available at: https://brandonhall.com/modern-workforce-management/ (Accessed: 22 October 2023). </w:t>
      </w:r>
    </w:p>
    <w:p w14:paraId="339C8F4E" w14:textId="77777777" w:rsidR="001E1B8E" w:rsidRPr="001E1B8E" w:rsidRDefault="001E1B8E" w:rsidP="001E1B8E">
      <w:pPr>
        <w:pStyle w:val="NormalWeb"/>
        <w:jc w:val="both"/>
        <w:rPr>
          <w:rFonts w:ascii="Arial" w:hAnsi="Arial" w:cs="Arial"/>
        </w:rPr>
      </w:pPr>
      <w:r w:rsidRPr="001E1B8E">
        <w:rPr>
          <w:rFonts w:ascii="Arial" w:hAnsi="Arial" w:cs="Arial"/>
        </w:rPr>
        <w:t xml:space="preserve">Cristea, M.-A. (2021) </w:t>
      </w:r>
      <w:r w:rsidRPr="001E1B8E">
        <w:rPr>
          <w:rFonts w:ascii="Arial" w:hAnsi="Arial" w:cs="Arial"/>
          <w:i/>
          <w:iCs/>
        </w:rPr>
        <w:t>Generation Z: Fully authentic and digital native</w:t>
      </w:r>
      <w:r w:rsidRPr="001E1B8E">
        <w:rPr>
          <w:rFonts w:ascii="Arial" w:hAnsi="Arial" w:cs="Arial"/>
        </w:rPr>
        <w:t xml:space="preserve">, </w:t>
      </w:r>
      <w:r w:rsidRPr="001E1B8E">
        <w:rPr>
          <w:rFonts w:ascii="Arial" w:hAnsi="Arial" w:cs="Arial"/>
          <w:i/>
          <w:iCs/>
        </w:rPr>
        <w:t>Business Review</w:t>
      </w:r>
      <w:r w:rsidRPr="001E1B8E">
        <w:rPr>
          <w:rFonts w:ascii="Arial" w:hAnsi="Arial" w:cs="Arial"/>
        </w:rPr>
        <w:t xml:space="preserve">. Available at: https://business-review.eu/br-exclusive/generation-z-fully-authentic-and-digital-native-223138 (Accessed: 21 October 2023). </w:t>
      </w:r>
    </w:p>
    <w:p w14:paraId="18326400" w14:textId="77777777" w:rsidR="001E1B8E" w:rsidRPr="001E1B8E" w:rsidRDefault="001E1B8E" w:rsidP="001E1B8E">
      <w:pPr>
        <w:pStyle w:val="NormalWeb"/>
        <w:jc w:val="both"/>
        <w:rPr>
          <w:rFonts w:ascii="Arial" w:hAnsi="Arial" w:cs="Arial"/>
        </w:rPr>
      </w:pPr>
      <w:r w:rsidRPr="001E1B8E">
        <w:rPr>
          <w:rFonts w:ascii="Arial" w:hAnsi="Arial" w:cs="Arial"/>
        </w:rPr>
        <w:t xml:space="preserve">Forsey, C. (2022) </w:t>
      </w:r>
      <w:r w:rsidRPr="001E1B8E">
        <w:rPr>
          <w:rFonts w:ascii="Arial" w:hAnsi="Arial" w:cs="Arial"/>
          <w:i/>
          <w:iCs/>
        </w:rPr>
        <w:t>Flexible schedules: The pros, cons, &amp; surprising outcomes</w:t>
      </w:r>
      <w:r w:rsidRPr="001E1B8E">
        <w:rPr>
          <w:rFonts w:ascii="Arial" w:hAnsi="Arial" w:cs="Arial"/>
        </w:rPr>
        <w:t xml:space="preserve">, </w:t>
      </w:r>
      <w:r w:rsidRPr="001E1B8E">
        <w:rPr>
          <w:rFonts w:ascii="Arial" w:hAnsi="Arial" w:cs="Arial"/>
          <w:i/>
          <w:iCs/>
        </w:rPr>
        <w:t>HubSpot Blog</w:t>
      </w:r>
      <w:r w:rsidRPr="001E1B8E">
        <w:rPr>
          <w:rFonts w:ascii="Arial" w:hAnsi="Arial" w:cs="Arial"/>
        </w:rPr>
        <w:t>. Available at: https://blog.hubspot.com/marketing/flexible-schedule (Accessed: 22 October 2023).</w:t>
      </w:r>
    </w:p>
    <w:p w14:paraId="60332479" w14:textId="77777777" w:rsidR="001E1B8E" w:rsidRPr="001E1B8E" w:rsidRDefault="001E1B8E" w:rsidP="001E1B8E">
      <w:pPr>
        <w:pStyle w:val="NormalWeb"/>
        <w:jc w:val="both"/>
        <w:rPr>
          <w:rFonts w:ascii="Arial" w:hAnsi="Arial" w:cs="Arial"/>
        </w:rPr>
      </w:pPr>
      <w:r w:rsidRPr="001E1B8E">
        <w:rPr>
          <w:rFonts w:ascii="Arial" w:hAnsi="Arial" w:cs="Arial"/>
        </w:rPr>
        <w:t xml:space="preserve">Francis, T. and Hoefel, F. (2018) </w:t>
      </w:r>
      <w:r w:rsidRPr="001E1B8E">
        <w:rPr>
          <w:rFonts w:ascii="Arial" w:hAnsi="Arial" w:cs="Arial"/>
          <w:i/>
          <w:iCs/>
        </w:rPr>
        <w:t>‘true gen’: Generation Z and its implications for companies</w:t>
      </w:r>
      <w:r w:rsidRPr="001E1B8E">
        <w:rPr>
          <w:rFonts w:ascii="Arial" w:hAnsi="Arial" w:cs="Arial"/>
        </w:rPr>
        <w:t xml:space="preserve">, </w:t>
      </w:r>
      <w:r w:rsidRPr="001E1B8E">
        <w:rPr>
          <w:rFonts w:ascii="Arial" w:hAnsi="Arial" w:cs="Arial"/>
          <w:i/>
          <w:iCs/>
        </w:rPr>
        <w:t>McKinsey &amp; Company</w:t>
      </w:r>
      <w:r w:rsidRPr="001E1B8E">
        <w:rPr>
          <w:rFonts w:ascii="Arial" w:hAnsi="Arial" w:cs="Arial"/>
        </w:rPr>
        <w:t xml:space="preserve">. Available at: https://www.mckinsey.com/industries/consumer-packaged-goods/our-insights/true-gen-generation-z-and-its-implications-for-companies (Accessed: 22 October 2023). </w:t>
      </w:r>
    </w:p>
    <w:p w14:paraId="250B12F2" w14:textId="77777777" w:rsidR="001E1B8E" w:rsidRPr="001E1B8E" w:rsidRDefault="001E1B8E" w:rsidP="001E1B8E">
      <w:pPr>
        <w:pStyle w:val="NormalWeb"/>
        <w:jc w:val="both"/>
        <w:rPr>
          <w:rFonts w:ascii="Arial" w:hAnsi="Arial" w:cs="Arial"/>
        </w:rPr>
      </w:pPr>
      <w:proofErr w:type="spellStart"/>
      <w:r w:rsidRPr="001E1B8E">
        <w:rPr>
          <w:rFonts w:ascii="Arial" w:hAnsi="Arial" w:cs="Arial"/>
        </w:rPr>
        <w:t>Graniello</w:t>
      </w:r>
      <w:proofErr w:type="spellEnd"/>
      <w:r w:rsidRPr="001E1B8E">
        <w:rPr>
          <w:rFonts w:ascii="Arial" w:hAnsi="Arial" w:cs="Arial"/>
        </w:rPr>
        <w:t xml:space="preserve">, S. (2022) </w:t>
      </w:r>
      <w:r w:rsidRPr="001E1B8E">
        <w:rPr>
          <w:rFonts w:ascii="Arial" w:hAnsi="Arial" w:cs="Arial"/>
          <w:i/>
          <w:iCs/>
        </w:rPr>
        <w:t>Why HR departments should turn Digital</w:t>
      </w:r>
      <w:r w:rsidRPr="001E1B8E">
        <w:rPr>
          <w:rFonts w:ascii="Arial" w:hAnsi="Arial" w:cs="Arial"/>
        </w:rPr>
        <w:t xml:space="preserve">, </w:t>
      </w:r>
      <w:r w:rsidRPr="001E1B8E">
        <w:rPr>
          <w:rFonts w:ascii="Arial" w:hAnsi="Arial" w:cs="Arial"/>
          <w:i/>
          <w:iCs/>
        </w:rPr>
        <w:t>RSS</w:t>
      </w:r>
      <w:r w:rsidRPr="001E1B8E">
        <w:rPr>
          <w:rFonts w:ascii="Arial" w:hAnsi="Arial" w:cs="Arial"/>
        </w:rPr>
        <w:t xml:space="preserve">. Available </w:t>
      </w:r>
      <w:proofErr w:type="gramStart"/>
      <w:r w:rsidRPr="001E1B8E">
        <w:rPr>
          <w:rFonts w:ascii="Arial" w:hAnsi="Arial" w:cs="Arial"/>
        </w:rPr>
        <w:t>at:https://www.holaspirit.com/blog/digital-transformation-hr-departments</w:t>
      </w:r>
      <w:proofErr w:type="gramEnd"/>
      <w:r w:rsidRPr="001E1B8E">
        <w:rPr>
          <w:rFonts w:ascii="Arial" w:hAnsi="Arial" w:cs="Arial"/>
        </w:rPr>
        <w:t xml:space="preserve"> (Accessed: 22 October 2023). </w:t>
      </w:r>
    </w:p>
    <w:p w14:paraId="34E2915A" w14:textId="77777777" w:rsidR="001E1B8E" w:rsidRPr="001E1B8E" w:rsidRDefault="001E1B8E" w:rsidP="001E1B8E">
      <w:pPr>
        <w:pStyle w:val="NormalWeb"/>
        <w:jc w:val="both"/>
        <w:rPr>
          <w:rFonts w:ascii="Arial" w:hAnsi="Arial" w:cs="Arial"/>
        </w:rPr>
      </w:pPr>
      <w:r w:rsidRPr="001E1B8E">
        <w:rPr>
          <w:rFonts w:ascii="Arial" w:hAnsi="Arial" w:cs="Arial"/>
        </w:rPr>
        <w:t xml:space="preserve">Hill, B. (2019) </w:t>
      </w:r>
      <w:r w:rsidRPr="001E1B8E">
        <w:rPr>
          <w:rFonts w:ascii="Arial" w:hAnsi="Arial" w:cs="Arial"/>
          <w:i/>
          <w:iCs/>
        </w:rPr>
        <w:t>Employee engagement: How to get the most from generation Z</w:t>
      </w:r>
      <w:r w:rsidRPr="001E1B8E">
        <w:rPr>
          <w:rFonts w:ascii="Arial" w:hAnsi="Arial" w:cs="Arial"/>
        </w:rPr>
        <w:t xml:space="preserve">, </w:t>
      </w:r>
      <w:proofErr w:type="gramStart"/>
      <w:r w:rsidRPr="001E1B8E">
        <w:rPr>
          <w:rFonts w:ascii="Arial" w:hAnsi="Arial" w:cs="Arial"/>
          <w:i/>
          <w:iCs/>
        </w:rPr>
        <w:t>HRZone</w:t>
      </w:r>
      <w:r w:rsidRPr="001E1B8E">
        <w:rPr>
          <w:rFonts w:ascii="Arial" w:hAnsi="Arial" w:cs="Arial"/>
        </w:rPr>
        <w:t>.Availableat:https://www.hrzone.com/engage/employees/employeeengagement-how-to-get-the-most-from-generation-z</w:t>
      </w:r>
      <w:proofErr w:type="gramEnd"/>
      <w:r w:rsidRPr="001E1B8E">
        <w:rPr>
          <w:rFonts w:ascii="Arial" w:hAnsi="Arial" w:cs="Arial"/>
        </w:rPr>
        <w:t xml:space="preserve"> (Accessed: 22 October 2023). </w:t>
      </w:r>
    </w:p>
    <w:p w14:paraId="72EEEF73" w14:textId="77777777" w:rsidR="001E1B8E" w:rsidRPr="001E1B8E" w:rsidRDefault="001E1B8E" w:rsidP="001E1B8E">
      <w:pPr>
        <w:pStyle w:val="NormalWeb"/>
        <w:jc w:val="both"/>
        <w:rPr>
          <w:rFonts w:ascii="Arial" w:hAnsi="Arial" w:cs="Arial"/>
        </w:rPr>
      </w:pPr>
      <w:r w:rsidRPr="001E1B8E">
        <w:rPr>
          <w:rFonts w:ascii="Arial" w:hAnsi="Arial" w:cs="Arial"/>
        </w:rPr>
        <w:t xml:space="preserve">Hong, C. (2021) </w:t>
      </w:r>
      <w:r w:rsidRPr="001E1B8E">
        <w:rPr>
          <w:rFonts w:ascii="Arial" w:hAnsi="Arial" w:cs="Arial"/>
          <w:i/>
          <w:iCs/>
        </w:rPr>
        <w:t>Gen Z is looking for balance, mentorship, and meaning in work</w:t>
      </w:r>
      <w:r w:rsidRPr="001E1B8E">
        <w:rPr>
          <w:rFonts w:ascii="Arial" w:hAnsi="Arial" w:cs="Arial"/>
        </w:rPr>
        <w:t xml:space="preserve">, </w:t>
      </w:r>
      <w:r w:rsidRPr="001E1B8E">
        <w:rPr>
          <w:rFonts w:ascii="Arial" w:hAnsi="Arial" w:cs="Arial"/>
          <w:i/>
          <w:iCs/>
        </w:rPr>
        <w:t>The 74</w:t>
      </w:r>
      <w:r w:rsidRPr="001E1B8E">
        <w:rPr>
          <w:rFonts w:ascii="Arial" w:hAnsi="Arial" w:cs="Arial"/>
        </w:rPr>
        <w:t xml:space="preserve">. Available at: https://www.the74million.org/article/gen-z-new-study-finds-concerns-of-mentorship-and-making-labor-valuable-among-the-youngest-and-most-diverse-generation/ (Accessed: 22 October 2023). </w:t>
      </w:r>
    </w:p>
    <w:p w14:paraId="5365131A" w14:textId="77777777" w:rsidR="001E1B8E" w:rsidRPr="001E1B8E" w:rsidRDefault="001E1B8E" w:rsidP="001E1B8E">
      <w:pPr>
        <w:pStyle w:val="NormalWeb"/>
        <w:jc w:val="both"/>
        <w:rPr>
          <w:rFonts w:ascii="Arial" w:hAnsi="Arial" w:cs="Arial"/>
        </w:rPr>
      </w:pPr>
      <w:r w:rsidRPr="001E1B8E">
        <w:rPr>
          <w:rFonts w:ascii="Arial" w:hAnsi="Arial" w:cs="Arial"/>
        </w:rPr>
        <w:t xml:space="preserve">Media, C. (2021) </w:t>
      </w:r>
      <w:r w:rsidRPr="001E1B8E">
        <w:rPr>
          <w:rFonts w:ascii="Arial" w:hAnsi="Arial" w:cs="Arial"/>
          <w:i/>
          <w:iCs/>
        </w:rPr>
        <w:t>Generation Z – tech-savvy, influential and picky</w:t>
      </w:r>
      <w:r w:rsidRPr="001E1B8E">
        <w:rPr>
          <w:rFonts w:ascii="Arial" w:hAnsi="Arial" w:cs="Arial"/>
        </w:rPr>
        <w:t xml:space="preserve">. Available at: https://www.creedmedia.com/post/generation-z-tech-savvy-influential-and-picky (Accessed: 20 October 2023). </w:t>
      </w:r>
    </w:p>
    <w:p w14:paraId="679A9DE4" w14:textId="77777777" w:rsidR="001E1B8E" w:rsidRPr="001E1B8E" w:rsidRDefault="001E1B8E" w:rsidP="001E1B8E">
      <w:pPr>
        <w:pStyle w:val="NormalWeb"/>
        <w:jc w:val="both"/>
        <w:rPr>
          <w:rFonts w:ascii="Arial" w:hAnsi="Arial" w:cs="Arial"/>
        </w:rPr>
      </w:pPr>
      <w:r w:rsidRPr="001E1B8E">
        <w:rPr>
          <w:rFonts w:ascii="Arial" w:hAnsi="Arial" w:cs="Arial"/>
        </w:rPr>
        <w:lastRenderedPageBreak/>
        <w:t xml:space="preserve">Monkhouse, D. (2019) </w:t>
      </w:r>
      <w:r w:rsidRPr="001E1B8E">
        <w:rPr>
          <w:rFonts w:ascii="Arial" w:hAnsi="Arial" w:cs="Arial"/>
          <w:i/>
          <w:iCs/>
        </w:rPr>
        <w:t>Why the Gallup Q12 is the best tool for Growth</w:t>
      </w:r>
      <w:r w:rsidRPr="001E1B8E">
        <w:rPr>
          <w:rFonts w:ascii="Arial" w:hAnsi="Arial" w:cs="Arial"/>
        </w:rPr>
        <w:t xml:space="preserve">, </w:t>
      </w:r>
      <w:r w:rsidRPr="001E1B8E">
        <w:rPr>
          <w:rFonts w:ascii="Arial" w:hAnsi="Arial" w:cs="Arial"/>
          <w:i/>
          <w:iCs/>
        </w:rPr>
        <w:t>Monkhouse &amp; Company</w:t>
      </w:r>
      <w:r w:rsidRPr="001E1B8E">
        <w:rPr>
          <w:rFonts w:ascii="Arial" w:hAnsi="Arial" w:cs="Arial"/>
        </w:rPr>
        <w:t xml:space="preserve">. Available at: https://www.monkhouseandcompany.com/blog/why-the-gallup-q12-is-the-best-tool-for-growth/ (Accessed: 22 October 2023). </w:t>
      </w:r>
    </w:p>
    <w:p w14:paraId="31A81EAD" w14:textId="77777777" w:rsidR="001E1B8E" w:rsidRPr="001E1B8E" w:rsidRDefault="001E1B8E" w:rsidP="001E1B8E">
      <w:pPr>
        <w:pStyle w:val="NormalWeb"/>
        <w:jc w:val="both"/>
        <w:rPr>
          <w:rFonts w:ascii="Arial" w:hAnsi="Arial" w:cs="Arial"/>
        </w:rPr>
      </w:pPr>
      <w:r w:rsidRPr="001E1B8E">
        <w:rPr>
          <w:rFonts w:ascii="Arial" w:hAnsi="Arial" w:cs="Arial"/>
        </w:rPr>
        <w:t xml:space="preserve">Munster, R. (2023) </w:t>
      </w:r>
      <w:r w:rsidRPr="001E1B8E">
        <w:rPr>
          <w:rFonts w:ascii="Arial" w:hAnsi="Arial" w:cs="Arial"/>
          <w:i/>
          <w:iCs/>
        </w:rPr>
        <w:t>Gen Z’s money mindset: Shaping finance’s future</w:t>
      </w:r>
      <w:r w:rsidRPr="001E1B8E">
        <w:rPr>
          <w:rFonts w:ascii="Arial" w:hAnsi="Arial" w:cs="Arial"/>
        </w:rPr>
        <w:t xml:space="preserve">, </w:t>
      </w:r>
      <w:r w:rsidRPr="001E1B8E">
        <w:rPr>
          <w:rFonts w:ascii="Arial" w:hAnsi="Arial" w:cs="Arial"/>
          <w:i/>
          <w:iCs/>
        </w:rPr>
        <w:t>Money Fit</w:t>
      </w:r>
      <w:r w:rsidRPr="001E1B8E">
        <w:rPr>
          <w:rFonts w:ascii="Arial" w:hAnsi="Arial" w:cs="Arial"/>
        </w:rPr>
        <w:t xml:space="preserve">. Available at: https://www.moneyfit.org/gen-z-and-money/ (Accessed: 22 October 2023). </w:t>
      </w:r>
    </w:p>
    <w:p w14:paraId="19ADAD70" w14:textId="77777777" w:rsidR="001E1B8E" w:rsidRPr="001E1B8E" w:rsidRDefault="001E1B8E" w:rsidP="001E1B8E">
      <w:pPr>
        <w:pStyle w:val="NormalWeb"/>
        <w:jc w:val="both"/>
        <w:rPr>
          <w:rFonts w:ascii="Arial" w:hAnsi="Arial" w:cs="Arial"/>
        </w:rPr>
      </w:pPr>
      <w:r w:rsidRPr="001E1B8E">
        <w:rPr>
          <w:rFonts w:ascii="Arial" w:hAnsi="Arial" w:cs="Arial"/>
        </w:rPr>
        <w:t xml:space="preserve">Nielsen, D. (2021) </w:t>
      </w:r>
      <w:r w:rsidRPr="001E1B8E">
        <w:rPr>
          <w:rFonts w:ascii="Arial" w:hAnsi="Arial" w:cs="Arial"/>
          <w:i/>
          <w:iCs/>
        </w:rPr>
        <w:t xml:space="preserve">The millennial generation-birth years, characteristics, and history • </w:t>
      </w:r>
      <w:proofErr w:type="spellStart"/>
      <w:r w:rsidRPr="001E1B8E">
        <w:rPr>
          <w:rFonts w:ascii="Arial" w:hAnsi="Arial" w:cs="Arial"/>
          <w:i/>
          <w:iCs/>
        </w:rPr>
        <w:t>familysearch</w:t>
      </w:r>
      <w:proofErr w:type="spellEnd"/>
      <w:r w:rsidRPr="001E1B8E">
        <w:rPr>
          <w:rFonts w:ascii="Arial" w:hAnsi="Arial" w:cs="Arial"/>
        </w:rPr>
        <w:t xml:space="preserve">, </w:t>
      </w:r>
      <w:r w:rsidRPr="001E1B8E">
        <w:rPr>
          <w:rFonts w:ascii="Arial" w:hAnsi="Arial" w:cs="Arial"/>
          <w:i/>
          <w:iCs/>
        </w:rPr>
        <w:t>FamilySearch</w:t>
      </w:r>
      <w:r w:rsidRPr="001E1B8E">
        <w:rPr>
          <w:rFonts w:ascii="Arial" w:hAnsi="Arial" w:cs="Arial"/>
        </w:rPr>
        <w:t xml:space="preserve">. Available at: https://www.familysearch.org/en/blog/millennial-generation (Accessed: 21 October 2023). </w:t>
      </w:r>
    </w:p>
    <w:p w14:paraId="36E36C51" w14:textId="77777777" w:rsidR="001E1B8E" w:rsidRPr="001E1B8E" w:rsidRDefault="001E1B8E" w:rsidP="001E1B8E">
      <w:pPr>
        <w:pStyle w:val="NormalWeb"/>
        <w:jc w:val="both"/>
        <w:rPr>
          <w:rFonts w:ascii="Arial" w:hAnsi="Arial" w:cs="Arial"/>
        </w:rPr>
      </w:pPr>
      <w:proofErr w:type="spellStart"/>
      <w:r w:rsidRPr="001E1B8E">
        <w:rPr>
          <w:rFonts w:ascii="Arial" w:hAnsi="Arial" w:cs="Arial"/>
        </w:rPr>
        <w:t>Nikoloska</w:t>
      </w:r>
      <w:proofErr w:type="spellEnd"/>
      <w:r w:rsidRPr="001E1B8E">
        <w:rPr>
          <w:rFonts w:ascii="Arial" w:hAnsi="Arial" w:cs="Arial"/>
        </w:rPr>
        <w:t xml:space="preserve">, V. (2023) </w:t>
      </w:r>
      <w:r w:rsidRPr="001E1B8E">
        <w:rPr>
          <w:rFonts w:ascii="Arial" w:hAnsi="Arial" w:cs="Arial"/>
          <w:i/>
          <w:iCs/>
        </w:rPr>
        <w:t>What is the employee life cycle and why does it matter? - factorial</w:t>
      </w:r>
      <w:r w:rsidRPr="001E1B8E">
        <w:rPr>
          <w:rFonts w:ascii="Arial" w:hAnsi="Arial" w:cs="Arial"/>
        </w:rPr>
        <w:t xml:space="preserve">, </w:t>
      </w:r>
      <w:r w:rsidRPr="001E1B8E">
        <w:rPr>
          <w:rFonts w:ascii="Arial" w:hAnsi="Arial" w:cs="Arial"/>
          <w:i/>
          <w:iCs/>
        </w:rPr>
        <w:t>Factorial Blog</w:t>
      </w:r>
      <w:r w:rsidRPr="001E1B8E">
        <w:rPr>
          <w:rFonts w:ascii="Arial" w:hAnsi="Arial" w:cs="Arial"/>
        </w:rPr>
        <w:t xml:space="preserve">. Available at: https://factorialhr.co.uk/blog/employee-life-cycle/ (Accessed: 22 October 2023). </w:t>
      </w:r>
    </w:p>
    <w:p w14:paraId="4DBF35F8" w14:textId="77777777" w:rsidR="001E1B8E" w:rsidRPr="001E1B8E" w:rsidRDefault="001E1B8E" w:rsidP="001E1B8E">
      <w:pPr>
        <w:pStyle w:val="NormalWeb"/>
        <w:jc w:val="both"/>
        <w:rPr>
          <w:rFonts w:ascii="Arial" w:hAnsi="Arial" w:cs="Arial"/>
        </w:rPr>
      </w:pPr>
      <w:r w:rsidRPr="001E1B8E">
        <w:rPr>
          <w:rFonts w:ascii="Arial" w:hAnsi="Arial" w:cs="Arial"/>
        </w:rPr>
        <w:t xml:space="preserve">O’Brien, M. (2022) </w:t>
      </w:r>
      <w:r w:rsidRPr="001E1B8E">
        <w:rPr>
          <w:rFonts w:ascii="Arial" w:hAnsi="Arial" w:cs="Arial"/>
          <w:i/>
          <w:iCs/>
        </w:rPr>
        <w:t>What gen Z looks for in the workplace, and how to provide it</w:t>
      </w:r>
      <w:r w:rsidRPr="001E1B8E">
        <w:rPr>
          <w:rFonts w:ascii="Arial" w:hAnsi="Arial" w:cs="Arial"/>
        </w:rPr>
        <w:t xml:space="preserve">, </w:t>
      </w:r>
      <w:r w:rsidRPr="001E1B8E">
        <w:rPr>
          <w:rFonts w:ascii="Arial" w:hAnsi="Arial" w:cs="Arial"/>
          <w:i/>
          <w:iCs/>
        </w:rPr>
        <w:t>Oracle NetSuite</w:t>
      </w:r>
      <w:r w:rsidRPr="001E1B8E">
        <w:rPr>
          <w:rFonts w:ascii="Arial" w:hAnsi="Arial" w:cs="Arial"/>
        </w:rPr>
        <w:t xml:space="preserve">. Available at: https://www.netsuite.com/portal/resource/articles/human-resources/gen-z-workplace.shtml (Accessed: 22 October 2023). </w:t>
      </w:r>
    </w:p>
    <w:p w14:paraId="3B863D11" w14:textId="77777777" w:rsidR="001E1B8E" w:rsidRPr="001E1B8E" w:rsidRDefault="001E1B8E" w:rsidP="001E1B8E">
      <w:pPr>
        <w:pStyle w:val="NormalWeb"/>
        <w:jc w:val="both"/>
        <w:rPr>
          <w:rFonts w:ascii="Arial" w:hAnsi="Arial" w:cs="Arial"/>
        </w:rPr>
      </w:pPr>
      <w:r w:rsidRPr="001E1B8E">
        <w:rPr>
          <w:rFonts w:ascii="Arial" w:hAnsi="Arial" w:cs="Arial"/>
        </w:rPr>
        <w:t xml:space="preserve">Spiliakos, A. (2018) </w:t>
      </w:r>
      <w:r w:rsidRPr="001E1B8E">
        <w:rPr>
          <w:rFonts w:ascii="Arial" w:hAnsi="Arial" w:cs="Arial"/>
          <w:i/>
          <w:iCs/>
        </w:rPr>
        <w:t xml:space="preserve">What is sustainability in </w:t>
      </w:r>
      <w:proofErr w:type="gramStart"/>
      <w:r w:rsidRPr="001E1B8E">
        <w:rPr>
          <w:rFonts w:ascii="Arial" w:hAnsi="Arial" w:cs="Arial"/>
          <w:i/>
          <w:iCs/>
        </w:rPr>
        <w:t>business?:</w:t>
      </w:r>
      <w:proofErr w:type="gramEnd"/>
      <w:r w:rsidRPr="001E1B8E">
        <w:rPr>
          <w:rFonts w:ascii="Arial" w:hAnsi="Arial" w:cs="Arial"/>
          <w:i/>
          <w:iCs/>
        </w:rPr>
        <w:t xml:space="preserve"> HBS Online</w:t>
      </w:r>
      <w:r w:rsidRPr="001E1B8E">
        <w:rPr>
          <w:rFonts w:ascii="Arial" w:hAnsi="Arial" w:cs="Arial"/>
        </w:rPr>
        <w:t xml:space="preserve">, </w:t>
      </w:r>
      <w:r w:rsidRPr="001E1B8E">
        <w:rPr>
          <w:rFonts w:ascii="Arial" w:hAnsi="Arial" w:cs="Arial"/>
          <w:i/>
          <w:iCs/>
        </w:rPr>
        <w:t>Business Insights Blog</w:t>
      </w:r>
      <w:r w:rsidRPr="001E1B8E">
        <w:rPr>
          <w:rFonts w:ascii="Arial" w:hAnsi="Arial" w:cs="Arial"/>
        </w:rPr>
        <w:t xml:space="preserve">. Available at: https://online.hbs.edu/blog/post/what-is-sustainability-in-business (Accessed: 22 October 2023). </w:t>
      </w:r>
    </w:p>
    <w:p w14:paraId="27E18414" w14:textId="77777777" w:rsidR="001E1B8E" w:rsidRPr="001E1B8E" w:rsidRDefault="001E1B8E" w:rsidP="001E1B8E">
      <w:pPr>
        <w:pStyle w:val="NormalWeb"/>
        <w:jc w:val="both"/>
        <w:rPr>
          <w:rFonts w:ascii="Arial" w:hAnsi="Arial" w:cs="Arial"/>
        </w:rPr>
      </w:pPr>
      <w:r w:rsidRPr="001E1B8E">
        <w:rPr>
          <w:rFonts w:ascii="Arial" w:hAnsi="Arial" w:cs="Arial"/>
        </w:rPr>
        <w:t xml:space="preserve">Stevenson, M. (2019) </w:t>
      </w:r>
      <w:r w:rsidRPr="001E1B8E">
        <w:rPr>
          <w:rFonts w:ascii="Arial" w:hAnsi="Arial" w:cs="Arial"/>
          <w:i/>
          <w:iCs/>
        </w:rPr>
        <w:t>Rise of Gen Z: What HR should know</w:t>
      </w:r>
      <w:r w:rsidRPr="001E1B8E">
        <w:rPr>
          <w:rFonts w:ascii="Arial" w:hAnsi="Arial" w:cs="Arial"/>
        </w:rPr>
        <w:t xml:space="preserve">, </w:t>
      </w:r>
      <w:r w:rsidRPr="001E1B8E">
        <w:rPr>
          <w:rFonts w:ascii="Arial" w:hAnsi="Arial" w:cs="Arial"/>
          <w:i/>
          <w:iCs/>
        </w:rPr>
        <w:t>HR Exchange Network</w:t>
      </w:r>
      <w:r w:rsidRPr="001E1B8E">
        <w:rPr>
          <w:rFonts w:ascii="Arial" w:hAnsi="Arial" w:cs="Arial"/>
        </w:rPr>
        <w:t xml:space="preserve">. Available at: https://www.hrexchangenetwork.com/hr-talent-management/articles/rise-of-generation-z-what-hr-should-know (Accessed: 22 October 2023). </w:t>
      </w:r>
    </w:p>
    <w:p w14:paraId="1194B102" w14:textId="77777777" w:rsidR="001E1B8E" w:rsidRPr="001E1B8E" w:rsidRDefault="001E1B8E" w:rsidP="001E1B8E">
      <w:pPr>
        <w:pStyle w:val="NormalWeb"/>
        <w:jc w:val="both"/>
        <w:rPr>
          <w:rFonts w:ascii="Arial" w:hAnsi="Arial" w:cs="Arial"/>
        </w:rPr>
      </w:pPr>
      <w:r w:rsidRPr="001E1B8E">
        <w:rPr>
          <w:rFonts w:ascii="Arial" w:hAnsi="Arial" w:cs="Arial"/>
        </w:rPr>
        <w:t xml:space="preserve">Tahan, M. (2023) </w:t>
      </w:r>
      <w:r w:rsidRPr="001E1B8E">
        <w:rPr>
          <w:rFonts w:ascii="Arial" w:hAnsi="Arial" w:cs="Arial"/>
          <w:i/>
          <w:iCs/>
        </w:rPr>
        <w:t>How to attract, engage, and retain gen Z in the Workplace</w:t>
      </w:r>
      <w:r w:rsidRPr="001E1B8E">
        <w:rPr>
          <w:rFonts w:ascii="Arial" w:hAnsi="Arial" w:cs="Arial"/>
        </w:rPr>
        <w:t xml:space="preserve">, </w:t>
      </w:r>
      <w:proofErr w:type="spellStart"/>
      <w:r w:rsidRPr="001E1B8E">
        <w:rPr>
          <w:rFonts w:ascii="Arial" w:hAnsi="Arial" w:cs="Arial"/>
          <w:i/>
          <w:iCs/>
        </w:rPr>
        <w:t>Haiilo</w:t>
      </w:r>
      <w:proofErr w:type="spellEnd"/>
      <w:r w:rsidRPr="001E1B8E">
        <w:rPr>
          <w:rFonts w:ascii="Arial" w:hAnsi="Arial" w:cs="Arial"/>
        </w:rPr>
        <w:t xml:space="preserve">. Available at: https://haiilo.com/blog/gen-z-in-the-workplace/ (Accessed: 20 October 2023). </w:t>
      </w:r>
    </w:p>
    <w:p w14:paraId="105766FB" w14:textId="77777777" w:rsidR="001E1B8E" w:rsidRPr="001E1B8E" w:rsidRDefault="001E1B8E" w:rsidP="001E1B8E">
      <w:pPr>
        <w:pStyle w:val="NormalWeb"/>
        <w:jc w:val="both"/>
        <w:rPr>
          <w:rFonts w:ascii="Arial" w:hAnsi="Arial" w:cs="Arial"/>
        </w:rPr>
      </w:pPr>
      <w:r w:rsidRPr="001E1B8E">
        <w:rPr>
          <w:rFonts w:ascii="Arial" w:hAnsi="Arial" w:cs="Arial"/>
        </w:rPr>
        <w:t xml:space="preserve">Thompson, J. (2023) </w:t>
      </w:r>
      <w:r w:rsidRPr="001E1B8E">
        <w:rPr>
          <w:rFonts w:ascii="Arial" w:hAnsi="Arial" w:cs="Arial"/>
          <w:i/>
          <w:iCs/>
        </w:rPr>
        <w:t>Here is how Millennials Are Changing The workplace</w:t>
      </w:r>
      <w:r w:rsidRPr="001E1B8E">
        <w:rPr>
          <w:rFonts w:ascii="Arial" w:hAnsi="Arial" w:cs="Arial"/>
        </w:rPr>
        <w:t xml:space="preserve">, </w:t>
      </w:r>
      <w:r w:rsidRPr="001E1B8E">
        <w:rPr>
          <w:rFonts w:ascii="Arial" w:hAnsi="Arial" w:cs="Arial"/>
          <w:i/>
          <w:iCs/>
        </w:rPr>
        <w:t>business.com</w:t>
      </w:r>
      <w:r w:rsidRPr="001E1B8E">
        <w:rPr>
          <w:rFonts w:ascii="Arial" w:hAnsi="Arial" w:cs="Arial"/>
        </w:rPr>
        <w:t>. Available at: https://www.business.com/articles/tech-savvy-millennials-at-work/ (Accessed: 21 October 2023).</w:t>
      </w:r>
    </w:p>
    <w:p w14:paraId="04166914" w14:textId="77777777" w:rsidR="001E1B8E" w:rsidRPr="001E1B8E" w:rsidRDefault="001E1B8E" w:rsidP="001E1B8E">
      <w:pPr>
        <w:pStyle w:val="NormalWeb"/>
        <w:jc w:val="both"/>
        <w:rPr>
          <w:rFonts w:ascii="Arial" w:hAnsi="Arial" w:cs="Arial"/>
        </w:rPr>
      </w:pPr>
      <w:r w:rsidRPr="001E1B8E">
        <w:rPr>
          <w:rFonts w:ascii="Arial" w:hAnsi="Arial" w:cs="Arial"/>
        </w:rPr>
        <w:t xml:space="preserve">Ventana Research (2018) </w:t>
      </w:r>
      <w:r w:rsidRPr="001E1B8E">
        <w:rPr>
          <w:rFonts w:ascii="Arial" w:hAnsi="Arial" w:cs="Arial"/>
          <w:i/>
          <w:iCs/>
        </w:rPr>
        <w:t>Modern Digital Workforce Management Systems are all the rage</w:t>
      </w:r>
      <w:r w:rsidRPr="001E1B8E">
        <w:rPr>
          <w:rFonts w:ascii="Arial" w:hAnsi="Arial" w:cs="Arial"/>
        </w:rPr>
        <w:t xml:space="preserve">, </w:t>
      </w:r>
      <w:r w:rsidRPr="001E1B8E">
        <w:rPr>
          <w:rFonts w:ascii="Arial" w:hAnsi="Arial" w:cs="Arial"/>
          <w:i/>
          <w:iCs/>
        </w:rPr>
        <w:t>Ventana Research</w:t>
      </w:r>
      <w:r w:rsidRPr="001E1B8E">
        <w:rPr>
          <w:rFonts w:ascii="Arial" w:hAnsi="Arial" w:cs="Arial"/>
        </w:rPr>
        <w:t xml:space="preserve">. Available at: https://blog.ventanaresearch.com/modern-digital-workforce-management-systems-are-all-the-rage-1 (Accessed: 22 October 2023). </w:t>
      </w:r>
    </w:p>
    <w:p w14:paraId="6AC9D916" w14:textId="77777777" w:rsidR="001E1B8E" w:rsidRPr="001E1B8E" w:rsidRDefault="001E1B8E" w:rsidP="001E1B8E">
      <w:pPr>
        <w:pStyle w:val="NormalWeb"/>
        <w:jc w:val="both"/>
        <w:rPr>
          <w:rFonts w:ascii="Arial" w:hAnsi="Arial" w:cs="Arial"/>
        </w:rPr>
      </w:pPr>
      <w:r w:rsidRPr="001E1B8E">
        <w:rPr>
          <w:rFonts w:ascii="Arial" w:hAnsi="Arial" w:cs="Arial"/>
        </w:rPr>
        <w:t xml:space="preserve">Warren, K. (2022) </w:t>
      </w:r>
      <w:r w:rsidRPr="001E1B8E">
        <w:rPr>
          <w:rFonts w:ascii="Arial" w:hAnsi="Arial" w:cs="Arial"/>
          <w:i/>
          <w:iCs/>
        </w:rPr>
        <w:t>Generation Z (gen Z): Definition, birth years, and Demographics</w:t>
      </w:r>
      <w:r w:rsidRPr="001E1B8E">
        <w:rPr>
          <w:rFonts w:ascii="Arial" w:hAnsi="Arial" w:cs="Arial"/>
        </w:rPr>
        <w:t xml:space="preserve">, </w:t>
      </w:r>
      <w:r w:rsidRPr="001E1B8E">
        <w:rPr>
          <w:rFonts w:ascii="Arial" w:hAnsi="Arial" w:cs="Arial"/>
          <w:i/>
          <w:iCs/>
        </w:rPr>
        <w:t>Investopedia</w:t>
      </w:r>
      <w:r w:rsidRPr="001E1B8E">
        <w:rPr>
          <w:rFonts w:ascii="Arial" w:hAnsi="Arial" w:cs="Arial"/>
        </w:rPr>
        <w:t xml:space="preserve">. Available at: https://www.investopedia.com/generation-z-gen-z-definition-5218554 (Accessed: 22 October 2023). </w:t>
      </w:r>
    </w:p>
    <w:p w14:paraId="2F47A321" w14:textId="22FA0776" w:rsidR="001E1B8E" w:rsidRPr="001E1B8E" w:rsidRDefault="001E1B8E" w:rsidP="001E1B8E">
      <w:pPr>
        <w:pStyle w:val="NormalWeb"/>
        <w:jc w:val="both"/>
        <w:rPr>
          <w:rFonts w:ascii="Arial" w:hAnsi="Arial" w:cs="Arial"/>
        </w:rPr>
      </w:pPr>
      <w:r w:rsidRPr="001E1B8E">
        <w:rPr>
          <w:rFonts w:ascii="Arial" w:hAnsi="Arial" w:cs="Arial"/>
        </w:rPr>
        <w:t xml:space="preserve">West, M. (2022) </w:t>
      </w:r>
      <w:r w:rsidRPr="001E1B8E">
        <w:rPr>
          <w:rFonts w:ascii="Arial" w:hAnsi="Arial" w:cs="Arial"/>
          <w:i/>
          <w:iCs/>
        </w:rPr>
        <w:t>Maslow’s hierarchy of needs pyramid: Uses and criticism</w:t>
      </w:r>
      <w:r w:rsidRPr="001E1B8E">
        <w:rPr>
          <w:rFonts w:ascii="Arial" w:hAnsi="Arial" w:cs="Arial"/>
        </w:rPr>
        <w:t xml:space="preserve">, </w:t>
      </w:r>
      <w:r w:rsidRPr="001E1B8E">
        <w:rPr>
          <w:rFonts w:ascii="Arial" w:hAnsi="Arial" w:cs="Arial"/>
          <w:i/>
          <w:iCs/>
        </w:rPr>
        <w:t>Medical News Today</w:t>
      </w:r>
      <w:r w:rsidRPr="001E1B8E">
        <w:rPr>
          <w:rFonts w:ascii="Arial" w:hAnsi="Arial" w:cs="Arial"/>
        </w:rPr>
        <w:t xml:space="preserve">. Available at: https://www.medicalnewstoday.com/articles/maslows-hierarchy-of-needs (Accessed: 21 October 2023). </w:t>
      </w:r>
    </w:p>
    <w:sectPr w:rsidR="001E1B8E" w:rsidRPr="001E1B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0A9"/>
    <w:rsid w:val="000F2199"/>
    <w:rsid w:val="001E1B8E"/>
    <w:rsid w:val="00280FFE"/>
    <w:rsid w:val="002D2534"/>
    <w:rsid w:val="003D024B"/>
    <w:rsid w:val="004D3989"/>
    <w:rsid w:val="00514451"/>
    <w:rsid w:val="00620C4D"/>
    <w:rsid w:val="00623D09"/>
    <w:rsid w:val="00636FA3"/>
    <w:rsid w:val="00661CC4"/>
    <w:rsid w:val="007118EC"/>
    <w:rsid w:val="007E10A9"/>
    <w:rsid w:val="00860984"/>
    <w:rsid w:val="008F129F"/>
    <w:rsid w:val="008F2C86"/>
    <w:rsid w:val="00964D25"/>
    <w:rsid w:val="009F27D4"/>
    <w:rsid w:val="00A43669"/>
    <w:rsid w:val="00A7277F"/>
    <w:rsid w:val="00AD0A55"/>
    <w:rsid w:val="00B21EF3"/>
    <w:rsid w:val="00B65E9A"/>
    <w:rsid w:val="00BF3731"/>
    <w:rsid w:val="00C52B4F"/>
    <w:rsid w:val="00DD455E"/>
    <w:rsid w:val="00E0448F"/>
    <w:rsid w:val="00EE0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954E"/>
  <w15:chartTrackingRefBased/>
  <w15:docId w15:val="{D551E7F1-24DE-4177-AFA8-8C5E5871C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1B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3226</Words>
  <Characters>18389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Csab David (2208146)</dc:creator>
  <cp:keywords/>
  <dc:description/>
  <cp:lastModifiedBy>Dominik Csab David (2208146)</cp:lastModifiedBy>
  <cp:revision>2</cp:revision>
  <dcterms:created xsi:type="dcterms:W3CDTF">2023-10-23T18:54:00Z</dcterms:created>
  <dcterms:modified xsi:type="dcterms:W3CDTF">2023-10-23T18:54:00Z</dcterms:modified>
</cp:coreProperties>
</file>