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1B32BB" w14:textId="77777777" w:rsidR="00FC3132" w:rsidRPr="0045014C" w:rsidRDefault="00FC3132" w:rsidP="00557A50">
      <w:pPr>
        <w:spacing w:line="360" w:lineRule="auto"/>
        <w:jc w:val="both"/>
        <w:rPr>
          <w:rFonts w:ascii="Times New Roman" w:hAnsi="Times New Roman" w:cs="Times New Roman"/>
          <w:sz w:val="28"/>
          <w:szCs w:val="28"/>
        </w:rPr>
      </w:pPr>
      <w:bookmarkStart w:id="0" w:name="_Hlk49621296"/>
      <w:bookmarkEnd w:id="0"/>
      <w:r w:rsidRPr="0045014C">
        <w:rPr>
          <w:rFonts w:ascii="Times New Roman" w:hAnsi="Times New Roman" w:cs="Times New Roman"/>
          <w:noProof/>
          <w:sz w:val="28"/>
          <w:szCs w:val="28"/>
        </w:rPr>
        <w:drawing>
          <wp:inline distT="0" distB="0" distL="0" distR="0" wp14:anchorId="386EAEEA" wp14:editId="093920DA">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8">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75761575" w14:textId="77777777" w:rsidR="00FC3132" w:rsidRDefault="00FC3132" w:rsidP="00557A50">
      <w:pPr>
        <w:spacing w:before="100" w:beforeAutospacing="1" w:after="100" w:afterAutospacing="1" w:line="360" w:lineRule="auto"/>
        <w:jc w:val="both"/>
        <w:rPr>
          <w:rFonts w:ascii="Times New Roman" w:eastAsia="Times New Roman" w:hAnsi="Times New Roman" w:cs="Times New Roman"/>
          <w:sz w:val="28"/>
          <w:szCs w:val="28"/>
          <w:lang w:eastAsia="en-GB"/>
        </w:rPr>
      </w:pPr>
      <w:r w:rsidRPr="00957412">
        <w:rPr>
          <w:rFonts w:ascii="Times New Roman" w:eastAsia="Times New Roman" w:hAnsi="Times New Roman" w:cs="Times New Roman"/>
          <w:sz w:val="28"/>
          <w:szCs w:val="28"/>
          <w:lang w:eastAsia="en-GB"/>
        </w:rPr>
        <w:t xml:space="preserve">Certificate of Higher Education in Skills for the Workplace-Level 4 </w:t>
      </w:r>
    </w:p>
    <w:p w14:paraId="4E222E80" w14:textId="77777777" w:rsidR="00FC3132" w:rsidRDefault="00FC3132" w:rsidP="00557A50">
      <w:pPr>
        <w:spacing w:before="100" w:beforeAutospacing="1" w:after="100" w:afterAutospacing="1" w:line="360" w:lineRule="auto"/>
        <w:jc w:val="both"/>
        <w:rPr>
          <w:rFonts w:ascii="Times New Roman" w:eastAsia="Times New Roman" w:hAnsi="Times New Roman" w:cs="Times New Roman"/>
          <w:sz w:val="28"/>
          <w:szCs w:val="28"/>
          <w:lang w:eastAsia="en-GB"/>
        </w:rPr>
      </w:pPr>
    </w:p>
    <w:p w14:paraId="105ECE3A" w14:textId="77777777" w:rsidR="00FC3132" w:rsidRPr="00957412" w:rsidRDefault="00FC3132" w:rsidP="00557A50">
      <w:pPr>
        <w:spacing w:before="100" w:beforeAutospacing="1" w:after="100" w:afterAutospacing="1" w:line="360" w:lineRule="auto"/>
        <w:jc w:val="both"/>
        <w:rPr>
          <w:rFonts w:ascii="Times New Roman" w:eastAsia="Times New Roman" w:hAnsi="Times New Roman" w:cs="Times New Roman"/>
          <w:lang w:eastAsia="en-GB"/>
        </w:rPr>
      </w:pPr>
    </w:p>
    <w:p w14:paraId="201A45DD" w14:textId="77777777" w:rsidR="00FC3132" w:rsidRPr="0045014C" w:rsidRDefault="00FC3132" w:rsidP="00557A50">
      <w:pPr>
        <w:spacing w:line="360" w:lineRule="auto"/>
        <w:jc w:val="both"/>
        <w:rPr>
          <w:rFonts w:ascii="Times New Roman" w:hAnsi="Times New Roman" w:cs="Times New Roman"/>
          <w:sz w:val="28"/>
          <w:szCs w:val="28"/>
        </w:rPr>
      </w:pPr>
    </w:p>
    <w:p w14:paraId="2AF6EB01" w14:textId="77777777" w:rsidR="00FC3132" w:rsidRPr="001C424D" w:rsidRDefault="00FC3132" w:rsidP="00557A50">
      <w:pPr>
        <w:pStyle w:val="NormalWeb"/>
        <w:spacing w:line="360" w:lineRule="auto"/>
        <w:jc w:val="both"/>
        <w:rPr>
          <w:sz w:val="36"/>
          <w:szCs w:val="36"/>
        </w:rPr>
      </w:pPr>
      <w:r w:rsidRPr="001C424D">
        <w:rPr>
          <w:b/>
          <w:bCs/>
          <w:sz w:val="36"/>
          <w:szCs w:val="36"/>
        </w:rPr>
        <w:t xml:space="preserve">Reflection on Learning in Academic Employability </w:t>
      </w:r>
      <w:proofErr w:type="gramStart"/>
      <w:r w:rsidRPr="001C424D">
        <w:rPr>
          <w:b/>
          <w:bCs/>
          <w:sz w:val="36"/>
          <w:szCs w:val="36"/>
        </w:rPr>
        <w:t>Skill</w:t>
      </w:r>
      <w:r>
        <w:rPr>
          <w:b/>
          <w:bCs/>
          <w:sz w:val="36"/>
          <w:szCs w:val="36"/>
        </w:rPr>
        <w:t>s</w:t>
      </w:r>
      <w:r w:rsidRPr="001C424D">
        <w:rPr>
          <w:b/>
          <w:bCs/>
          <w:sz w:val="36"/>
          <w:szCs w:val="36"/>
        </w:rPr>
        <w:t xml:space="preserve"> .</w:t>
      </w:r>
      <w:proofErr w:type="gramEnd"/>
    </w:p>
    <w:p w14:paraId="5DA25649" w14:textId="77777777" w:rsidR="00FC3132" w:rsidRPr="0045014C" w:rsidRDefault="00FC3132" w:rsidP="00557A50">
      <w:pPr>
        <w:spacing w:line="360" w:lineRule="auto"/>
        <w:jc w:val="both"/>
        <w:rPr>
          <w:rFonts w:ascii="Times New Roman" w:hAnsi="Times New Roman" w:cs="Times New Roman"/>
          <w:sz w:val="28"/>
          <w:szCs w:val="28"/>
        </w:rPr>
      </w:pPr>
    </w:p>
    <w:p w14:paraId="37D50EF4" w14:textId="77777777" w:rsidR="00FC3132" w:rsidRPr="0045014C" w:rsidRDefault="00FC3132" w:rsidP="00557A50">
      <w:pPr>
        <w:spacing w:line="360" w:lineRule="auto"/>
        <w:jc w:val="both"/>
        <w:rPr>
          <w:rFonts w:ascii="Times New Roman" w:hAnsi="Times New Roman" w:cs="Times New Roman"/>
          <w:sz w:val="28"/>
          <w:szCs w:val="28"/>
        </w:rPr>
      </w:pPr>
    </w:p>
    <w:p w14:paraId="03AB77B8" w14:textId="77777777" w:rsidR="00FC3132" w:rsidRPr="0045014C" w:rsidRDefault="00FC3132" w:rsidP="00557A50">
      <w:pPr>
        <w:spacing w:line="360" w:lineRule="auto"/>
        <w:jc w:val="both"/>
        <w:rPr>
          <w:rFonts w:ascii="Times New Roman" w:hAnsi="Times New Roman" w:cs="Times New Roman"/>
          <w:sz w:val="28"/>
          <w:szCs w:val="28"/>
        </w:rPr>
      </w:pPr>
    </w:p>
    <w:p w14:paraId="641C6F7C" w14:textId="77777777" w:rsidR="00FC3132" w:rsidRPr="0045014C" w:rsidRDefault="00FC3132" w:rsidP="00557A50">
      <w:pPr>
        <w:spacing w:line="360" w:lineRule="auto"/>
        <w:jc w:val="both"/>
        <w:rPr>
          <w:rFonts w:ascii="Times New Roman" w:hAnsi="Times New Roman" w:cs="Times New Roman"/>
          <w:sz w:val="28"/>
          <w:szCs w:val="28"/>
        </w:rPr>
      </w:pPr>
    </w:p>
    <w:p w14:paraId="31EDD73E" w14:textId="77777777" w:rsidR="00FC3132" w:rsidRPr="0045014C" w:rsidRDefault="00FC3132" w:rsidP="00557A50">
      <w:pPr>
        <w:spacing w:line="360" w:lineRule="auto"/>
        <w:jc w:val="both"/>
        <w:rPr>
          <w:rFonts w:ascii="Times New Roman" w:hAnsi="Times New Roman" w:cs="Times New Roman"/>
          <w:sz w:val="28"/>
          <w:szCs w:val="28"/>
        </w:rPr>
      </w:pPr>
    </w:p>
    <w:p w14:paraId="0C672E48" w14:textId="6689EA0A" w:rsidR="00FC3132" w:rsidRPr="0045014C" w:rsidRDefault="00725C85" w:rsidP="00557A50">
      <w:pPr>
        <w:spacing w:line="360" w:lineRule="auto"/>
        <w:jc w:val="center"/>
        <w:rPr>
          <w:rFonts w:ascii="Times New Roman" w:hAnsi="Times New Roman" w:cs="Times New Roman"/>
          <w:sz w:val="32"/>
          <w:szCs w:val="32"/>
        </w:rPr>
      </w:pPr>
      <w:r>
        <w:rPr>
          <w:rFonts w:ascii="Times New Roman" w:hAnsi="Times New Roman" w:cs="Times New Roman"/>
          <w:sz w:val="32"/>
          <w:szCs w:val="32"/>
        </w:rPr>
        <w:t>Digital Skills and Research Methods</w:t>
      </w:r>
    </w:p>
    <w:p w14:paraId="6D6741F1" w14:textId="5EB80A34" w:rsidR="00FC3132" w:rsidRPr="0045014C" w:rsidRDefault="00FC3132" w:rsidP="00557A50">
      <w:pPr>
        <w:spacing w:line="360" w:lineRule="auto"/>
        <w:jc w:val="center"/>
        <w:rPr>
          <w:rFonts w:ascii="Times New Roman" w:hAnsi="Times New Roman" w:cs="Times New Roman"/>
          <w:sz w:val="32"/>
          <w:szCs w:val="32"/>
        </w:rPr>
      </w:pPr>
      <w:r w:rsidRPr="0045014C">
        <w:rPr>
          <w:rFonts w:ascii="Times New Roman" w:hAnsi="Times New Roman" w:cs="Times New Roman"/>
          <w:sz w:val="32"/>
          <w:szCs w:val="32"/>
        </w:rPr>
        <w:t>BMSW400</w:t>
      </w:r>
      <w:r w:rsidR="00725C85">
        <w:rPr>
          <w:rFonts w:ascii="Times New Roman" w:hAnsi="Times New Roman" w:cs="Times New Roman"/>
          <w:sz w:val="32"/>
          <w:szCs w:val="32"/>
        </w:rPr>
        <w:t>3</w:t>
      </w:r>
      <w:r w:rsidRPr="0045014C">
        <w:rPr>
          <w:rFonts w:ascii="Times New Roman" w:hAnsi="Times New Roman" w:cs="Times New Roman"/>
          <w:sz w:val="32"/>
          <w:szCs w:val="32"/>
        </w:rPr>
        <w:t>_LON</w:t>
      </w:r>
    </w:p>
    <w:p w14:paraId="2D59A6D3" w14:textId="1297FF57" w:rsidR="00FC3132" w:rsidRPr="0045014C" w:rsidRDefault="00FC3132" w:rsidP="00557A50">
      <w:pPr>
        <w:spacing w:line="360" w:lineRule="auto"/>
        <w:jc w:val="center"/>
        <w:rPr>
          <w:rFonts w:ascii="Times New Roman" w:hAnsi="Times New Roman" w:cs="Times New Roman"/>
          <w:sz w:val="32"/>
          <w:szCs w:val="32"/>
        </w:rPr>
      </w:pPr>
      <w:r w:rsidRPr="0045014C">
        <w:rPr>
          <w:rFonts w:ascii="Times New Roman" w:hAnsi="Times New Roman" w:cs="Times New Roman"/>
          <w:sz w:val="32"/>
          <w:szCs w:val="32"/>
        </w:rPr>
        <w:t xml:space="preserve">Lecturer: </w:t>
      </w:r>
      <w:proofErr w:type="spellStart"/>
      <w:r w:rsidR="00725C85">
        <w:rPr>
          <w:rFonts w:ascii="Times New Roman" w:hAnsi="Times New Roman" w:cs="Times New Roman"/>
          <w:sz w:val="32"/>
          <w:szCs w:val="32"/>
        </w:rPr>
        <w:t>Amitave</w:t>
      </w:r>
      <w:proofErr w:type="spellEnd"/>
      <w:r w:rsidR="00725C85">
        <w:rPr>
          <w:rFonts w:ascii="Times New Roman" w:hAnsi="Times New Roman" w:cs="Times New Roman"/>
          <w:sz w:val="32"/>
          <w:szCs w:val="32"/>
        </w:rPr>
        <w:t xml:space="preserve"> </w:t>
      </w:r>
      <w:proofErr w:type="spellStart"/>
      <w:r w:rsidR="00725C85">
        <w:rPr>
          <w:rFonts w:ascii="Times New Roman" w:hAnsi="Times New Roman" w:cs="Times New Roman"/>
          <w:sz w:val="32"/>
          <w:szCs w:val="32"/>
        </w:rPr>
        <w:t>Banik</w:t>
      </w:r>
      <w:proofErr w:type="spellEnd"/>
    </w:p>
    <w:p w14:paraId="6361B242" w14:textId="77777777" w:rsidR="00FC3132" w:rsidRDefault="00FC3132" w:rsidP="00557A50">
      <w:pPr>
        <w:spacing w:line="360" w:lineRule="auto"/>
        <w:jc w:val="center"/>
        <w:rPr>
          <w:rFonts w:ascii="Times New Roman" w:hAnsi="Times New Roman" w:cs="Times New Roman"/>
          <w:sz w:val="32"/>
          <w:szCs w:val="32"/>
        </w:rPr>
      </w:pPr>
      <w:r w:rsidRPr="0045014C">
        <w:rPr>
          <w:rFonts w:ascii="Times New Roman" w:hAnsi="Times New Roman" w:cs="Times New Roman"/>
          <w:sz w:val="32"/>
          <w:szCs w:val="32"/>
        </w:rPr>
        <w:t>Student name: Nicoletta Camba</w:t>
      </w:r>
    </w:p>
    <w:p w14:paraId="3600845D" w14:textId="77777777" w:rsidR="00FC3132" w:rsidRPr="0045014C" w:rsidRDefault="00FC3132" w:rsidP="00557A50">
      <w:pPr>
        <w:spacing w:line="360" w:lineRule="auto"/>
        <w:jc w:val="center"/>
        <w:rPr>
          <w:rFonts w:ascii="Times New Roman" w:hAnsi="Times New Roman" w:cs="Times New Roman"/>
          <w:sz w:val="32"/>
          <w:szCs w:val="32"/>
        </w:rPr>
      </w:pPr>
      <w:r>
        <w:rPr>
          <w:rFonts w:ascii="Times New Roman" w:hAnsi="Times New Roman" w:cs="Times New Roman"/>
          <w:sz w:val="32"/>
          <w:szCs w:val="32"/>
        </w:rPr>
        <w:t>Student Id 1915298</w:t>
      </w:r>
    </w:p>
    <w:p w14:paraId="4CE2BD53" w14:textId="7BFADFE2" w:rsidR="00FC3132" w:rsidRPr="0045014C" w:rsidRDefault="00FC3132" w:rsidP="00557A50">
      <w:pPr>
        <w:spacing w:line="360" w:lineRule="auto"/>
        <w:jc w:val="center"/>
        <w:rPr>
          <w:rFonts w:ascii="Times New Roman" w:hAnsi="Times New Roman" w:cs="Times New Roman"/>
          <w:sz w:val="32"/>
          <w:szCs w:val="32"/>
        </w:rPr>
      </w:pPr>
      <w:r w:rsidRPr="0045014C">
        <w:rPr>
          <w:rFonts w:ascii="Times New Roman" w:hAnsi="Times New Roman" w:cs="Times New Roman"/>
          <w:sz w:val="32"/>
          <w:szCs w:val="32"/>
        </w:rPr>
        <w:t>World count:</w:t>
      </w:r>
      <w:r w:rsidR="00725C85">
        <w:rPr>
          <w:rFonts w:ascii="Times New Roman" w:hAnsi="Times New Roman" w:cs="Times New Roman"/>
          <w:sz w:val="32"/>
          <w:szCs w:val="32"/>
        </w:rPr>
        <w:t>1941</w:t>
      </w:r>
    </w:p>
    <w:p w14:paraId="3185F551" w14:textId="0DFBAB07" w:rsidR="00FC3132" w:rsidRPr="0045014C" w:rsidRDefault="00FC3132" w:rsidP="00557A50">
      <w:pPr>
        <w:spacing w:line="360" w:lineRule="auto"/>
        <w:jc w:val="center"/>
        <w:rPr>
          <w:rFonts w:ascii="Times New Roman" w:hAnsi="Times New Roman" w:cs="Times New Roman"/>
          <w:sz w:val="32"/>
          <w:szCs w:val="32"/>
        </w:rPr>
      </w:pPr>
      <w:r w:rsidRPr="0045014C">
        <w:rPr>
          <w:rFonts w:ascii="Times New Roman" w:hAnsi="Times New Roman" w:cs="Times New Roman"/>
          <w:sz w:val="32"/>
          <w:szCs w:val="32"/>
        </w:rPr>
        <w:t xml:space="preserve">Date </w:t>
      </w:r>
      <w:r w:rsidR="00D039FC">
        <w:rPr>
          <w:rFonts w:ascii="Times New Roman" w:hAnsi="Times New Roman" w:cs="Times New Roman"/>
          <w:sz w:val="32"/>
          <w:szCs w:val="32"/>
        </w:rPr>
        <w:t>01</w:t>
      </w:r>
      <w:r w:rsidRPr="0045014C">
        <w:rPr>
          <w:rFonts w:ascii="Times New Roman" w:hAnsi="Times New Roman" w:cs="Times New Roman"/>
          <w:sz w:val="32"/>
          <w:szCs w:val="32"/>
        </w:rPr>
        <w:t>/0</w:t>
      </w:r>
      <w:r w:rsidR="00D039FC">
        <w:rPr>
          <w:rFonts w:ascii="Times New Roman" w:hAnsi="Times New Roman" w:cs="Times New Roman"/>
          <w:sz w:val="32"/>
          <w:szCs w:val="32"/>
        </w:rPr>
        <w:t>9</w:t>
      </w:r>
      <w:r w:rsidRPr="0045014C">
        <w:rPr>
          <w:rFonts w:ascii="Times New Roman" w:hAnsi="Times New Roman" w:cs="Times New Roman"/>
          <w:sz w:val="32"/>
          <w:szCs w:val="32"/>
        </w:rPr>
        <w:t>/2020</w:t>
      </w:r>
    </w:p>
    <w:p w14:paraId="7B20E7EF" w14:textId="77777777" w:rsidR="00FC3132" w:rsidRPr="0045014C" w:rsidRDefault="00FC3132" w:rsidP="00557A50">
      <w:pPr>
        <w:spacing w:line="360" w:lineRule="auto"/>
        <w:jc w:val="both"/>
        <w:rPr>
          <w:rFonts w:ascii="Times New Roman" w:hAnsi="Times New Roman" w:cs="Times New Roman"/>
          <w:sz w:val="28"/>
          <w:szCs w:val="28"/>
        </w:rPr>
      </w:pPr>
    </w:p>
    <w:p w14:paraId="06DDC7C5" w14:textId="2AD0526B" w:rsidR="00303727" w:rsidRDefault="00303727" w:rsidP="00557A50">
      <w:pPr>
        <w:spacing w:line="360" w:lineRule="auto"/>
      </w:pPr>
    </w:p>
    <w:p w14:paraId="14F6A12D" w14:textId="5491E7B4" w:rsidR="002046D3" w:rsidRDefault="002046D3" w:rsidP="00557A50">
      <w:pPr>
        <w:spacing w:line="360" w:lineRule="auto"/>
      </w:pPr>
    </w:p>
    <w:p w14:paraId="7C72D29B" w14:textId="5C068BED" w:rsidR="002046D3" w:rsidRDefault="002046D3" w:rsidP="00557A50">
      <w:pPr>
        <w:spacing w:line="360" w:lineRule="auto"/>
      </w:pPr>
    </w:p>
    <w:p w14:paraId="0B038DB4" w14:textId="77777777" w:rsidR="00FC3132" w:rsidRPr="0045014C" w:rsidRDefault="00FC3132" w:rsidP="00557A50">
      <w:pPr>
        <w:spacing w:line="360" w:lineRule="auto"/>
        <w:jc w:val="both"/>
        <w:rPr>
          <w:rFonts w:ascii="Times New Roman" w:hAnsi="Times New Roman" w:cs="Times New Roman"/>
          <w:b/>
          <w:bCs/>
          <w:sz w:val="36"/>
          <w:szCs w:val="36"/>
        </w:rPr>
      </w:pPr>
      <w:r w:rsidRPr="0045014C">
        <w:rPr>
          <w:rFonts w:ascii="Times New Roman" w:hAnsi="Times New Roman" w:cs="Times New Roman"/>
          <w:b/>
          <w:bCs/>
          <w:sz w:val="36"/>
          <w:szCs w:val="36"/>
        </w:rPr>
        <w:t>Table of Contents</w:t>
      </w:r>
    </w:p>
    <w:p w14:paraId="225FEC16" w14:textId="77777777" w:rsidR="00FC3132" w:rsidRPr="00D039FC" w:rsidRDefault="00FC3132" w:rsidP="00557A50">
      <w:pPr>
        <w:spacing w:line="360" w:lineRule="auto"/>
        <w:jc w:val="both"/>
        <w:rPr>
          <w:rFonts w:ascii="Times New Roman" w:hAnsi="Times New Roman" w:cs="Times New Roman"/>
          <w:b/>
          <w:bCs/>
        </w:rPr>
      </w:pPr>
      <w:r w:rsidRPr="0045014C">
        <w:rPr>
          <w:rFonts w:ascii="Times New Roman" w:hAnsi="Times New Roman" w:cs="Times New Roman"/>
          <w:sz w:val="32"/>
          <w:szCs w:val="32"/>
        </w:rPr>
        <w:t>Abstract………………………………………………………………</w:t>
      </w:r>
      <w:r w:rsidRPr="00D039FC">
        <w:rPr>
          <w:rFonts w:ascii="Times New Roman" w:hAnsi="Times New Roman" w:cs="Times New Roman"/>
        </w:rPr>
        <w:t>3</w:t>
      </w:r>
    </w:p>
    <w:p w14:paraId="54F0DC96" w14:textId="601EE9D9" w:rsidR="00FC3132" w:rsidRPr="00D039FC" w:rsidRDefault="00FC3132" w:rsidP="00557A50">
      <w:pPr>
        <w:pStyle w:val="Heading1"/>
        <w:spacing w:line="360" w:lineRule="auto"/>
        <w:jc w:val="both"/>
        <w:rPr>
          <w:rFonts w:ascii="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39FC">
        <w:rPr>
          <w:rFonts w:ascii="Times New Roman" w:hAnsi="Times New Roman"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45014C">
        <w:rPr>
          <w:rFonts w:ascii="Times New Roman" w:hAnsi="Times New Roman"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039FC">
        <w:rPr>
          <w:rFonts w:ascii="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374B431B" w14:textId="77777777" w:rsidR="00FC3132" w:rsidRPr="0045014C" w:rsidRDefault="00FC3132" w:rsidP="00557A50">
      <w:pPr>
        <w:spacing w:line="360" w:lineRule="auto"/>
        <w:jc w:val="both"/>
        <w:rPr>
          <w:rFonts w:ascii="Times New Roman" w:hAnsi="Times New Roman" w:cs="Times New Roman"/>
          <w:lang w:eastAsia="en-GB"/>
        </w:rPr>
      </w:pPr>
    </w:p>
    <w:p w14:paraId="5D5A29C4" w14:textId="5AB12EB2" w:rsidR="00FC3132" w:rsidRPr="00D039FC" w:rsidRDefault="00D039FC" w:rsidP="00557A50">
      <w:pPr>
        <w:pStyle w:val="Heading1"/>
        <w:spacing w:line="360" w:lineRule="auto"/>
        <w:jc w:val="both"/>
        <w:rPr>
          <w:rFonts w:ascii="Times New Roman" w:hAnsi="Times New Roman" w:cs="Times New Roman"/>
          <w:color w:val="000000" w:themeColor="text1"/>
          <w:sz w:val="24"/>
          <w:szCs w:val="24"/>
          <w:lang w:eastAsia="en-GB"/>
        </w:rPr>
      </w:pPr>
      <w:r>
        <w:rPr>
          <w:rFonts w:ascii="Times New Roman" w:hAnsi="Times New Roman" w:cs="Times New Roman"/>
          <w:color w:val="000000" w:themeColor="text1"/>
          <w:lang w:eastAsia="en-GB"/>
        </w:rPr>
        <w:t>VLE literature review………………………</w:t>
      </w:r>
      <w:r w:rsidR="00FC3132" w:rsidRPr="0045014C">
        <w:rPr>
          <w:rFonts w:ascii="Times New Roman" w:hAnsi="Times New Roman" w:cs="Times New Roman"/>
          <w:color w:val="000000" w:themeColor="text1"/>
          <w:lang w:eastAsia="en-GB"/>
        </w:rPr>
        <w:t>………………</w:t>
      </w:r>
      <w:r w:rsidR="00FC3132">
        <w:rPr>
          <w:rFonts w:ascii="Times New Roman" w:hAnsi="Times New Roman" w:cs="Times New Roman"/>
          <w:color w:val="000000" w:themeColor="text1"/>
          <w:lang w:eastAsia="en-GB"/>
        </w:rPr>
        <w:t>…</w:t>
      </w:r>
      <w:r>
        <w:rPr>
          <w:rFonts w:ascii="Times New Roman" w:hAnsi="Times New Roman" w:cs="Times New Roman"/>
          <w:color w:val="000000" w:themeColor="text1"/>
          <w:lang w:eastAsia="en-GB"/>
        </w:rPr>
        <w:t>.</w:t>
      </w:r>
      <w:r>
        <w:rPr>
          <w:rFonts w:ascii="Times New Roman" w:hAnsi="Times New Roman" w:cs="Times New Roman"/>
          <w:color w:val="000000" w:themeColor="text1"/>
          <w:sz w:val="24"/>
          <w:szCs w:val="24"/>
          <w:lang w:eastAsia="en-GB"/>
        </w:rPr>
        <w:t>5</w:t>
      </w:r>
    </w:p>
    <w:p w14:paraId="67011E91" w14:textId="77777777" w:rsidR="00FC3132" w:rsidRPr="0045014C" w:rsidRDefault="00FC3132" w:rsidP="00557A50">
      <w:pPr>
        <w:spacing w:line="360" w:lineRule="auto"/>
        <w:jc w:val="both"/>
        <w:rPr>
          <w:rFonts w:ascii="Times New Roman" w:hAnsi="Times New Roman" w:cs="Times New Roman"/>
          <w:lang w:eastAsia="en-GB"/>
        </w:rPr>
      </w:pPr>
    </w:p>
    <w:p w14:paraId="4A8EC098" w14:textId="5034B795" w:rsidR="00D039FC" w:rsidRDefault="00FC3132" w:rsidP="00D039FC">
      <w:pPr>
        <w:spacing w:line="360" w:lineRule="auto"/>
        <w:jc w:val="both"/>
        <w:rPr>
          <w:rFonts w:ascii="Times New Roman" w:hAnsi="Times New Roman" w:cs="Times New Roman"/>
          <w:sz w:val="28"/>
          <w:szCs w:val="28"/>
        </w:rPr>
      </w:pPr>
      <w:r w:rsidRPr="0045014C">
        <w:rPr>
          <w:rFonts w:ascii="Times New Roman" w:hAnsi="Times New Roman" w:cs="Times New Roman"/>
          <w:sz w:val="28"/>
          <w:szCs w:val="28"/>
          <w:lang w:eastAsia="en-GB"/>
        </w:rPr>
        <w:t xml:space="preserve">      </w:t>
      </w:r>
      <w:r>
        <w:rPr>
          <w:rFonts w:ascii="Times New Roman" w:hAnsi="Times New Roman" w:cs="Times New Roman"/>
          <w:sz w:val="28"/>
          <w:szCs w:val="28"/>
          <w:lang w:eastAsia="en-GB"/>
        </w:rPr>
        <w:t xml:space="preserve">     </w:t>
      </w:r>
      <w:r w:rsidR="00D039FC">
        <w:rPr>
          <w:rFonts w:ascii="Times New Roman" w:hAnsi="Times New Roman" w:cs="Times New Roman"/>
          <w:sz w:val="28"/>
          <w:szCs w:val="28"/>
          <w:lang w:eastAsia="en-GB"/>
        </w:rPr>
        <w:t xml:space="preserve"> General Impact of VLEs………………………</w:t>
      </w:r>
      <w:r>
        <w:rPr>
          <w:rFonts w:ascii="Times New Roman" w:hAnsi="Times New Roman" w:cs="Times New Roman"/>
          <w:sz w:val="28"/>
          <w:szCs w:val="28"/>
          <w:lang w:eastAsia="en-GB"/>
        </w:rPr>
        <w:t>……………………</w:t>
      </w:r>
      <w:r w:rsidR="00D039FC">
        <w:rPr>
          <w:rFonts w:ascii="Times New Roman" w:hAnsi="Times New Roman" w:cs="Times New Roman"/>
          <w:sz w:val="28"/>
          <w:szCs w:val="28"/>
          <w:lang w:eastAsia="en-GB"/>
        </w:rPr>
        <w:t>….</w:t>
      </w:r>
      <w:r w:rsidRPr="00D039FC">
        <w:rPr>
          <w:rFonts w:ascii="Times New Roman" w:hAnsi="Times New Roman" w:cs="Times New Roman"/>
          <w:lang w:eastAsia="en-GB"/>
        </w:rPr>
        <w:t>5</w:t>
      </w:r>
      <w:r w:rsidRPr="0045014C">
        <w:rPr>
          <w:rFonts w:ascii="Times New Roman" w:hAnsi="Times New Roman" w:cs="Times New Roman"/>
          <w:sz w:val="28"/>
          <w:szCs w:val="28"/>
        </w:rPr>
        <w:t xml:space="preserve">   </w:t>
      </w:r>
    </w:p>
    <w:p w14:paraId="32910B99" w14:textId="188E28EC" w:rsidR="00D039FC" w:rsidRDefault="00D039FC" w:rsidP="00D039FC">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Research design and Method </w:t>
      </w:r>
      <w:r w:rsidRPr="002306E3">
        <w:rPr>
          <w:rFonts w:ascii="Times New Roman" w:hAnsi="Times New Roman" w:cs="Times New Roman"/>
        </w:rPr>
        <w:t>…………………………………………</w:t>
      </w:r>
      <w:r w:rsidR="002306E3">
        <w:rPr>
          <w:rFonts w:ascii="Times New Roman" w:hAnsi="Times New Roman" w:cs="Times New Roman"/>
        </w:rPr>
        <w:t>……….</w:t>
      </w:r>
      <w:r w:rsidR="002306E3" w:rsidRPr="002306E3">
        <w:rPr>
          <w:rFonts w:ascii="Times New Roman" w:hAnsi="Times New Roman" w:cs="Times New Roman"/>
        </w:rPr>
        <w:t>6</w:t>
      </w:r>
      <w:r w:rsidR="00FC3132" w:rsidRPr="0045014C">
        <w:rPr>
          <w:rFonts w:ascii="Times New Roman" w:hAnsi="Times New Roman" w:cs="Times New Roman"/>
          <w:sz w:val="28"/>
          <w:szCs w:val="28"/>
        </w:rPr>
        <w:t xml:space="preserve">   </w:t>
      </w:r>
    </w:p>
    <w:p w14:paraId="433744BF" w14:textId="35A02B77" w:rsidR="00D039FC" w:rsidRDefault="00D039FC" w:rsidP="00D039FC">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Discussion ……………………………………………………………..</w:t>
      </w:r>
      <w:r w:rsidR="002306E3">
        <w:rPr>
          <w:rFonts w:ascii="Times New Roman" w:hAnsi="Times New Roman" w:cs="Times New Roman"/>
          <w:sz w:val="28"/>
          <w:szCs w:val="28"/>
        </w:rPr>
        <w:t>.</w:t>
      </w:r>
      <w:r w:rsidR="002306E3" w:rsidRPr="002306E3">
        <w:rPr>
          <w:rFonts w:ascii="Times New Roman" w:hAnsi="Times New Roman" w:cs="Times New Roman"/>
        </w:rPr>
        <w:t>8</w:t>
      </w:r>
    </w:p>
    <w:p w14:paraId="3CBAAD89" w14:textId="20C4B6A9" w:rsidR="00FC3132" w:rsidRPr="00D039FC" w:rsidRDefault="00D039FC" w:rsidP="00D039FC">
      <w:pPr>
        <w:spacing w:line="360" w:lineRule="auto"/>
        <w:jc w:val="both"/>
        <w:rPr>
          <w:rFonts w:ascii="Times New Roman" w:hAnsi="Times New Roman" w:cs="Times New Roman"/>
          <w:color w:val="000000" w:themeColor="text1"/>
          <w:lang w:eastAsia="en-GB"/>
        </w:rPr>
      </w:pPr>
      <w:r>
        <w:rPr>
          <w:rFonts w:ascii="Times New Roman" w:hAnsi="Times New Roman" w:cs="Times New Roman"/>
          <w:sz w:val="28"/>
          <w:szCs w:val="28"/>
        </w:rPr>
        <w:t xml:space="preserve">            Conclusion …………………………………………………………….</w:t>
      </w:r>
      <w:r w:rsidR="002306E3" w:rsidRPr="002306E3">
        <w:rPr>
          <w:rFonts w:ascii="Times New Roman" w:hAnsi="Times New Roman" w:cs="Times New Roman"/>
        </w:rPr>
        <w:t>10</w:t>
      </w:r>
      <w:r w:rsidR="00FC3132" w:rsidRPr="002306E3">
        <w:rPr>
          <w:rFonts w:ascii="Times New Roman" w:hAnsi="Times New Roman" w:cs="Times New Roman"/>
        </w:rPr>
        <w:t xml:space="preserve">                                                         </w:t>
      </w:r>
      <w:r w:rsidRPr="002306E3">
        <w:rPr>
          <w:rFonts w:ascii="Times New Roman" w:hAnsi="Times New Roman" w:cs="Times New Roman"/>
        </w:rPr>
        <w:t xml:space="preserve">      </w:t>
      </w:r>
      <w:r w:rsidR="00FC3132" w:rsidRPr="002306E3">
        <w:rPr>
          <w:rFonts w:ascii="Times New Roman" w:hAnsi="Times New Roman" w:cs="Times New Roman"/>
        </w:rPr>
        <w:t xml:space="preserve">                         </w:t>
      </w:r>
      <w:r w:rsidRPr="002306E3">
        <w:rPr>
          <w:rFonts w:ascii="Times New Roman" w:hAnsi="Times New Roman" w:cs="Times New Roman"/>
        </w:rPr>
        <w:t xml:space="preserve">        </w:t>
      </w:r>
    </w:p>
    <w:p w14:paraId="60A02866" w14:textId="7CA06B14" w:rsidR="00FC3132" w:rsidRPr="00D039FC" w:rsidRDefault="00FC3132" w:rsidP="00557A50">
      <w:pPr>
        <w:pStyle w:val="Heading1"/>
        <w:spacing w:line="360" w:lineRule="auto"/>
        <w:jc w:val="both"/>
        <w:rPr>
          <w:rFonts w:ascii="Times New Roman" w:hAnsi="Times New Roman" w:cs="Times New Roman"/>
          <w:color w:val="000000" w:themeColor="text1"/>
          <w:sz w:val="24"/>
          <w:szCs w:val="24"/>
          <w:lang w:eastAsia="en-GB"/>
        </w:rPr>
      </w:pPr>
      <w:r w:rsidRPr="0045014C">
        <w:rPr>
          <w:rFonts w:ascii="Times New Roman" w:hAnsi="Times New Roman" w:cs="Times New Roman"/>
          <w:color w:val="000000" w:themeColor="text1"/>
          <w:lang w:eastAsia="en-GB"/>
        </w:rPr>
        <w:t>Reference………………………………………………</w:t>
      </w:r>
      <w:r>
        <w:rPr>
          <w:rFonts w:ascii="Times New Roman" w:hAnsi="Times New Roman" w:cs="Times New Roman"/>
          <w:color w:val="000000" w:themeColor="text1"/>
          <w:lang w:eastAsia="en-GB"/>
        </w:rPr>
        <w:t>……...</w:t>
      </w:r>
      <w:r w:rsidR="002306E3">
        <w:rPr>
          <w:rFonts w:ascii="Times New Roman" w:hAnsi="Times New Roman" w:cs="Times New Roman"/>
          <w:color w:val="000000" w:themeColor="text1"/>
          <w:lang w:eastAsia="en-GB"/>
        </w:rPr>
        <w:t>.</w:t>
      </w:r>
      <w:r w:rsidRPr="00D039FC">
        <w:rPr>
          <w:rFonts w:ascii="Times New Roman" w:hAnsi="Times New Roman" w:cs="Times New Roman"/>
          <w:color w:val="000000" w:themeColor="text1"/>
          <w:sz w:val="24"/>
          <w:szCs w:val="24"/>
          <w:lang w:eastAsia="en-GB"/>
        </w:rPr>
        <w:t>11</w:t>
      </w:r>
    </w:p>
    <w:p w14:paraId="7B3AC3C4" w14:textId="77777777" w:rsidR="00FC3132" w:rsidRPr="0045014C" w:rsidRDefault="00FC3132" w:rsidP="00557A50">
      <w:pPr>
        <w:spacing w:line="360" w:lineRule="auto"/>
        <w:jc w:val="both"/>
        <w:rPr>
          <w:rFonts w:ascii="Times New Roman" w:hAnsi="Times New Roman" w:cs="Times New Roman"/>
          <w:lang w:eastAsia="en-GB"/>
        </w:rPr>
      </w:pPr>
    </w:p>
    <w:p w14:paraId="0232FA9D" w14:textId="187539EE" w:rsidR="002046D3" w:rsidRDefault="002046D3" w:rsidP="00557A50">
      <w:pPr>
        <w:spacing w:line="360" w:lineRule="auto"/>
      </w:pPr>
    </w:p>
    <w:p w14:paraId="643C1F86" w14:textId="71923D21" w:rsidR="00FC3132" w:rsidRDefault="00FC3132" w:rsidP="00557A50">
      <w:pPr>
        <w:spacing w:line="360" w:lineRule="auto"/>
      </w:pPr>
    </w:p>
    <w:p w14:paraId="124018F2" w14:textId="4009BC6D" w:rsidR="00FC3132" w:rsidRDefault="00FC3132" w:rsidP="00557A50">
      <w:pPr>
        <w:spacing w:line="360" w:lineRule="auto"/>
      </w:pPr>
    </w:p>
    <w:p w14:paraId="508E8A7F" w14:textId="07640F5E" w:rsidR="00FC3132" w:rsidRDefault="00FC3132" w:rsidP="00557A50">
      <w:pPr>
        <w:spacing w:line="360" w:lineRule="auto"/>
      </w:pPr>
    </w:p>
    <w:p w14:paraId="24AE4BD6" w14:textId="4DA01D8B" w:rsidR="00FC3132" w:rsidRDefault="00FC3132" w:rsidP="00557A50">
      <w:pPr>
        <w:spacing w:line="360" w:lineRule="auto"/>
      </w:pPr>
    </w:p>
    <w:p w14:paraId="129A3E4E" w14:textId="425503E3" w:rsidR="00FC3132" w:rsidRDefault="00FC3132" w:rsidP="00557A50">
      <w:pPr>
        <w:spacing w:line="360" w:lineRule="auto"/>
      </w:pPr>
    </w:p>
    <w:p w14:paraId="5282F53A" w14:textId="0506A324" w:rsidR="00FC3132" w:rsidRDefault="00FC3132" w:rsidP="00557A50">
      <w:pPr>
        <w:spacing w:line="360" w:lineRule="auto"/>
      </w:pPr>
    </w:p>
    <w:p w14:paraId="6AAD5339" w14:textId="165EA5EC" w:rsidR="00FC3132" w:rsidRDefault="00FC3132" w:rsidP="00557A50">
      <w:pPr>
        <w:spacing w:line="360" w:lineRule="auto"/>
      </w:pPr>
    </w:p>
    <w:p w14:paraId="48101E02" w14:textId="2D5C1350" w:rsidR="00FC3132" w:rsidRDefault="00FC3132" w:rsidP="00557A50">
      <w:pPr>
        <w:spacing w:line="360" w:lineRule="auto"/>
      </w:pPr>
    </w:p>
    <w:p w14:paraId="405D9CB5" w14:textId="6251B1E1" w:rsidR="00FC3132" w:rsidRDefault="00FC3132" w:rsidP="00557A50">
      <w:pPr>
        <w:spacing w:line="360" w:lineRule="auto"/>
      </w:pPr>
    </w:p>
    <w:p w14:paraId="7321F4AE" w14:textId="78B49F49" w:rsidR="00FC3132" w:rsidRDefault="00FC3132" w:rsidP="00557A50">
      <w:pPr>
        <w:spacing w:line="360" w:lineRule="auto"/>
      </w:pPr>
    </w:p>
    <w:p w14:paraId="444F98E6" w14:textId="3CA98041" w:rsidR="00FC3132" w:rsidRDefault="00FC3132" w:rsidP="00557A50">
      <w:pPr>
        <w:spacing w:line="360" w:lineRule="auto"/>
      </w:pPr>
    </w:p>
    <w:p w14:paraId="4DAA0924" w14:textId="0F2D8784" w:rsidR="00FC3132" w:rsidRDefault="00FC3132" w:rsidP="00557A50">
      <w:pPr>
        <w:spacing w:line="360" w:lineRule="auto"/>
      </w:pPr>
    </w:p>
    <w:p w14:paraId="60B499D5" w14:textId="0B7E7A24" w:rsidR="00FC3132" w:rsidRDefault="00FC3132" w:rsidP="00557A50">
      <w:pPr>
        <w:spacing w:line="360" w:lineRule="auto"/>
      </w:pPr>
      <w:bookmarkStart w:id="1" w:name="OLE_LINK1"/>
      <w:bookmarkStart w:id="2" w:name="OLE_LINK2"/>
    </w:p>
    <w:p w14:paraId="0E2070ED" w14:textId="0D98F045" w:rsidR="00FC3132" w:rsidRDefault="00FC3132" w:rsidP="00557A50">
      <w:pPr>
        <w:spacing w:line="360" w:lineRule="auto"/>
      </w:pPr>
    </w:p>
    <w:p w14:paraId="3F463513" w14:textId="036EE19D" w:rsidR="00FC3132" w:rsidRDefault="00FC3132" w:rsidP="00557A50">
      <w:pPr>
        <w:spacing w:line="360" w:lineRule="auto"/>
      </w:pPr>
    </w:p>
    <w:p w14:paraId="4FD1F0FE" w14:textId="44171983" w:rsidR="00FC3132" w:rsidRDefault="00FC3132" w:rsidP="00557A50">
      <w:pPr>
        <w:spacing w:line="360" w:lineRule="auto"/>
      </w:pPr>
    </w:p>
    <w:p w14:paraId="453A9D3E" w14:textId="74AF2784" w:rsidR="00FC3132" w:rsidRDefault="00FC3132" w:rsidP="00557A50">
      <w:pPr>
        <w:spacing w:line="360" w:lineRule="auto"/>
      </w:pPr>
    </w:p>
    <w:p w14:paraId="7E8BE48A" w14:textId="57CB906C" w:rsidR="00FC3132" w:rsidRDefault="00FC3132" w:rsidP="00557A50">
      <w:pPr>
        <w:spacing w:line="360" w:lineRule="auto"/>
      </w:pPr>
    </w:p>
    <w:p w14:paraId="377056AD" w14:textId="6BBA03B6" w:rsidR="00FC3132" w:rsidRDefault="00FC3132" w:rsidP="00557A50">
      <w:pPr>
        <w:spacing w:line="360" w:lineRule="auto"/>
      </w:pPr>
    </w:p>
    <w:p w14:paraId="5A2D474A" w14:textId="1614CA8F" w:rsidR="00FC3132" w:rsidRDefault="00FC3132" w:rsidP="00557A50">
      <w:pPr>
        <w:spacing w:line="360" w:lineRule="auto"/>
      </w:pPr>
    </w:p>
    <w:p w14:paraId="36ABA046" w14:textId="71306C7A" w:rsidR="00FC3132" w:rsidRDefault="00FC3132" w:rsidP="00557A50">
      <w:pPr>
        <w:spacing w:line="360" w:lineRule="auto"/>
      </w:pPr>
    </w:p>
    <w:p w14:paraId="69BE765C" w14:textId="4ACF92F2" w:rsidR="00FC3132" w:rsidRDefault="00FC3132" w:rsidP="00557A50">
      <w:pPr>
        <w:spacing w:line="360" w:lineRule="auto"/>
      </w:pPr>
    </w:p>
    <w:p w14:paraId="18451A7E" w14:textId="2E161FAD" w:rsidR="00FC3132" w:rsidRDefault="00FC3132" w:rsidP="00557A50">
      <w:pPr>
        <w:spacing w:line="360" w:lineRule="auto"/>
      </w:pPr>
    </w:p>
    <w:p w14:paraId="21CA09C4" w14:textId="5EE5567A" w:rsidR="00FC3132" w:rsidRDefault="00FC3132" w:rsidP="00557A50">
      <w:pPr>
        <w:spacing w:line="360" w:lineRule="auto"/>
      </w:pPr>
    </w:p>
    <w:p w14:paraId="1F3381F4" w14:textId="160D3C3E" w:rsidR="00FC3132" w:rsidRDefault="00FC3132" w:rsidP="00557A50">
      <w:pPr>
        <w:spacing w:line="360" w:lineRule="auto"/>
      </w:pPr>
    </w:p>
    <w:p w14:paraId="14CCDEC2" w14:textId="128A6FDA" w:rsidR="00FC3132" w:rsidRDefault="00FC3132" w:rsidP="00557A50">
      <w:pPr>
        <w:spacing w:line="360" w:lineRule="auto"/>
      </w:pPr>
    </w:p>
    <w:p w14:paraId="062B5937" w14:textId="77777777" w:rsidR="0090164A" w:rsidRDefault="0090164A" w:rsidP="00557A50">
      <w:pPr>
        <w:spacing w:line="360" w:lineRule="auto"/>
      </w:pPr>
    </w:p>
    <w:p w14:paraId="480A4987" w14:textId="77777777" w:rsidR="0090164A" w:rsidRPr="00D039FC" w:rsidRDefault="0090164A" w:rsidP="00557A50">
      <w:pPr>
        <w:spacing w:line="360" w:lineRule="auto"/>
        <w:jc w:val="both"/>
        <w:rPr>
          <w:rFonts w:ascii="Times New Roman" w:hAnsi="Times New Roman" w:cs="Times New Roman"/>
          <w:b/>
          <w:bCs/>
          <w:sz w:val="32"/>
          <w:szCs w:val="32"/>
        </w:rPr>
      </w:pPr>
      <w:r w:rsidRPr="00D039FC">
        <w:rPr>
          <w:rFonts w:ascii="Times New Roman" w:hAnsi="Times New Roman" w:cs="Times New Roman"/>
          <w:b/>
          <w:bCs/>
          <w:sz w:val="32"/>
          <w:szCs w:val="32"/>
        </w:rPr>
        <w:t>The impact of Virtual Environment (VLE)</w:t>
      </w:r>
    </w:p>
    <w:p w14:paraId="4DB3A2DF" w14:textId="77777777" w:rsidR="0090164A" w:rsidRPr="00D039FC" w:rsidRDefault="0090164A" w:rsidP="00557A50">
      <w:pPr>
        <w:spacing w:line="360" w:lineRule="auto"/>
        <w:jc w:val="both"/>
        <w:rPr>
          <w:rFonts w:ascii="Times New Roman" w:hAnsi="Times New Roman" w:cs="Times New Roman"/>
          <w:b/>
          <w:bCs/>
          <w:sz w:val="32"/>
          <w:szCs w:val="32"/>
        </w:rPr>
      </w:pPr>
    </w:p>
    <w:p w14:paraId="7F7C3540" w14:textId="22CD7F31" w:rsidR="0090164A" w:rsidRPr="00865D86" w:rsidRDefault="0090164A" w:rsidP="00557A50">
      <w:pPr>
        <w:spacing w:line="360" w:lineRule="auto"/>
        <w:jc w:val="both"/>
        <w:rPr>
          <w:rFonts w:ascii="Times New Roman" w:hAnsi="Times New Roman" w:cs="Times New Roman"/>
          <w:b/>
          <w:bCs/>
          <w:sz w:val="28"/>
          <w:szCs w:val="28"/>
        </w:rPr>
      </w:pPr>
      <w:r w:rsidRPr="00865D86">
        <w:rPr>
          <w:rFonts w:ascii="Times New Roman" w:hAnsi="Times New Roman" w:cs="Times New Roman"/>
          <w:b/>
          <w:bCs/>
          <w:sz w:val="28"/>
          <w:szCs w:val="28"/>
        </w:rPr>
        <w:t>Abstract</w:t>
      </w:r>
    </w:p>
    <w:p w14:paraId="40953CAA" w14:textId="437F0F46" w:rsidR="00557A50" w:rsidRPr="006A17D7" w:rsidRDefault="00EB4D0E" w:rsidP="00557A50">
      <w:pPr>
        <w:spacing w:line="360" w:lineRule="auto"/>
        <w:jc w:val="both"/>
        <w:rPr>
          <w:rFonts w:ascii="Times New Roman" w:hAnsi="Times New Roman" w:cs="Times New Roman"/>
        </w:rPr>
      </w:pPr>
      <w:r w:rsidRPr="006A17D7">
        <w:rPr>
          <w:rFonts w:ascii="Times New Roman" w:hAnsi="Times New Roman" w:cs="Times New Roman"/>
        </w:rPr>
        <w:t xml:space="preserve">Today we live in a society in which technological evolution plays a fundamental role: computers, mobile phones and other electrical devices have greatly influenced our habits and lifestyle. In particular, in the field of training and education, technological development </w:t>
      </w:r>
      <w:r w:rsidR="0071446B" w:rsidRPr="006A17D7">
        <w:rPr>
          <w:rFonts w:ascii="Times New Roman" w:hAnsi="Times New Roman" w:cs="Times New Roman"/>
        </w:rPr>
        <w:t>enables distance learning</w:t>
      </w:r>
      <w:r w:rsidRPr="006A17D7">
        <w:rPr>
          <w:rFonts w:ascii="Times New Roman" w:hAnsi="Times New Roman" w:cs="Times New Roman"/>
        </w:rPr>
        <w:t xml:space="preserve"> and provide</w:t>
      </w:r>
      <w:r w:rsidR="0071446B" w:rsidRPr="006A17D7">
        <w:rPr>
          <w:rFonts w:ascii="Times New Roman" w:hAnsi="Times New Roman" w:cs="Times New Roman"/>
        </w:rPr>
        <w:t>s</w:t>
      </w:r>
      <w:r w:rsidRPr="006A17D7">
        <w:rPr>
          <w:rFonts w:ascii="Times New Roman" w:hAnsi="Times New Roman" w:cs="Times New Roman"/>
        </w:rPr>
        <w:t xml:space="preserve"> new tools for learning. It is </w:t>
      </w:r>
      <w:r w:rsidR="0071446B" w:rsidRPr="006A17D7">
        <w:rPr>
          <w:rFonts w:ascii="Times New Roman" w:hAnsi="Times New Roman" w:cs="Times New Roman"/>
        </w:rPr>
        <w:t>exactly</w:t>
      </w:r>
      <w:r w:rsidRPr="006A17D7">
        <w:rPr>
          <w:rFonts w:ascii="Times New Roman" w:hAnsi="Times New Roman" w:cs="Times New Roman"/>
        </w:rPr>
        <w:t xml:space="preserve"> in the wake of this learning that e-learning platforms were born, number one for the diffusion of </w:t>
      </w:r>
      <w:proofErr w:type="spellStart"/>
      <w:r w:rsidRPr="006A17D7">
        <w:rPr>
          <w:rFonts w:ascii="Times New Roman" w:hAnsi="Times New Roman" w:cs="Times New Roman"/>
          <w:i/>
          <w:iCs/>
        </w:rPr>
        <w:t>teledidactic</w:t>
      </w:r>
      <w:proofErr w:type="spellEnd"/>
      <w:r w:rsidRPr="006A17D7">
        <w:rPr>
          <w:rFonts w:ascii="Times New Roman" w:hAnsi="Times New Roman" w:cs="Times New Roman"/>
        </w:rPr>
        <w:t>.</w:t>
      </w:r>
    </w:p>
    <w:p w14:paraId="4B86B25B" w14:textId="19686C61" w:rsidR="0090164A" w:rsidRPr="006A17D7" w:rsidRDefault="0090164A" w:rsidP="00557A50">
      <w:pPr>
        <w:spacing w:line="360" w:lineRule="auto"/>
        <w:jc w:val="both"/>
        <w:rPr>
          <w:rFonts w:ascii="Times New Roman" w:hAnsi="Times New Roman" w:cs="Times New Roman"/>
        </w:rPr>
      </w:pPr>
      <w:r w:rsidRPr="006A17D7">
        <w:rPr>
          <w:rFonts w:ascii="Times New Roman" w:hAnsi="Times New Roman" w:cs="Times New Roman"/>
        </w:rPr>
        <w:t>This essay reports on a</w:t>
      </w:r>
      <w:r w:rsidR="0071446B" w:rsidRPr="006A17D7">
        <w:rPr>
          <w:rFonts w:ascii="Times New Roman" w:hAnsi="Times New Roman" w:cs="Times New Roman"/>
        </w:rPr>
        <w:t>n</w:t>
      </w:r>
      <w:r w:rsidRPr="006A17D7">
        <w:rPr>
          <w:rFonts w:ascii="Times New Roman" w:hAnsi="Times New Roman" w:cs="Times New Roman"/>
        </w:rPr>
        <w:t xml:space="preserve"> online survey into the </w:t>
      </w:r>
      <w:r w:rsidR="0071446B" w:rsidRPr="006A17D7">
        <w:rPr>
          <w:rFonts w:ascii="Times New Roman" w:hAnsi="Times New Roman" w:cs="Times New Roman"/>
        </w:rPr>
        <w:t>b</w:t>
      </w:r>
      <w:r w:rsidRPr="006A17D7">
        <w:rPr>
          <w:rFonts w:ascii="Times New Roman" w:hAnsi="Times New Roman" w:cs="Times New Roman"/>
        </w:rPr>
        <w:t>enefit</w:t>
      </w:r>
      <w:r w:rsidR="0071446B" w:rsidRPr="006A17D7">
        <w:rPr>
          <w:rFonts w:ascii="Times New Roman" w:hAnsi="Times New Roman" w:cs="Times New Roman"/>
        </w:rPr>
        <w:t xml:space="preserve">s </w:t>
      </w:r>
      <w:r w:rsidRPr="006A17D7">
        <w:rPr>
          <w:rFonts w:ascii="Times New Roman" w:hAnsi="Times New Roman" w:cs="Times New Roman"/>
        </w:rPr>
        <w:t xml:space="preserve">and disadvantages </w:t>
      </w:r>
      <w:r w:rsidR="0071446B" w:rsidRPr="006A17D7">
        <w:rPr>
          <w:rFonts w:ascii="Times New Roman" w:hAnsi="Times New Roman" w:cs="Times New Roman"/>
        </w:rPr>
        <w:t xml:space="preserve">in </w:t>
      </w:r>
      <w:r w:rsidRPr="006A17D7">
        <w:rPr>
          <w:rFonts w:ascii="Times New Roman" w:hAnsi="Times New Roman" w:cs="Times New Roman"/>
        </w:rPr>
        <w:t>Virtual Learning Environment in the WUTSD in London.</w:t>
      </w:r>
    </w:p>
    <w:p w14:paraId="097529E6" w14:textId="56128740" w:rsidR="0090164A" w:rsidRPr="006A17D7" w:rsidRDefault="0090164A" w:rsidP="00557A50">
      <w:pPr>
        <w:spacing w:line="360" w:lineRule="auto"/>
        <w:jc w:val="both"/>
        <w:rPr>
          <w:rFonts w:ascii="Times New Roman" w:hAnsi="Times New Roman" w:cs="Times New Roman"/>
        </w:rPr>
      </w:pPr>
      <w:r w:rsidRPr="006A17D7">
        <w:rPr>
          <w:rFonts w:ascii="Times New Roman" w:hAnsi="Times New Roman" w:cs="Times New Roman"/>
        </w:rPr>
        <w:t>The questionnaire is based on the impact that the VLE study had on the students: whether the use of a VLE has a positive impact on student learning; whether the use VLE in teachin</w:t>
      </w:r>
      <w:r w:rsidR="0071446B" w:rsidRPr="006A17D7">
        <w:rPr>
          <w:rFonts w:ascii="Times New Roman" w:hAnsi="Times New Roman" w:cs="Times New Roman"/>
        </w:rPr>
        <w:t>g</w:t>
      </w:r>
      <w:r w:rsidRPr="006A17D7">
        <w:rPr>
          <w:rFonts w:ascii="Times New Roman" w:hAnsi="Times New Roman" w:cs="Times New Roman"/>
        </w:rPr>
        <w:t xml:space="preserve"> helps develop independent learning and if the VLE learning increases student’s motivation to learn.</w:t>
      </w:r>
    </w:p>
    <w:p w14:paraId="6ED5120D" w14:textId="77777777" w:rsidR="0090164A" w:rsidRPr="006A17D7" w:rsidRDefault="0090164A" w:rsidP="00557A50">
      <w:pPr>
        <w:spacing w:line="360" w:lineRule="auto"/>
        <w:jc w:val="both"/>
        <w:rPr>
          <w:rFonts w:ascii="Times New Roman" w:hAnsi="Times New Roman" w:cs="Times New Roman"/>
        </w:rPr>
      </w:pPr>
    </w:p>
    <w:p w14:paraId="7F227115" w14:textId="77777777" w:rsidR="0090164A" w:rsidRPr="006A17D7" w:rsidRDefault="0090164A" w:rsidP="00557A50">
      <w:pPr>
        <w:spacing w:line="360" w:lineRule="auto"/>
        <w:jc w:val="both"/>
        <w:rPr>
          <w:rFonts w:ascii="Times New Roman" w:hAnsi="Times New Roman" w:cs="Times New Roman"/>
        </w:rPr>
      </w:pPr>
      <w:r w:rsidRPr="006A17D7">
        <w:rPr>
          <w:rFonts w:ascii="Times New Roman" w:hAnsi="Times New Roman" w:cs="Times New Roman"/>
        </w:rPr>
        <w:t>Keywords</w:t>
      </w:r>
    </w:p>
    <w:p w14:paraId="3BF99DF4" w14:textId="6CBF2E82" w:rsidR="0090164A" w:rsidRPr="006A17D7" w:rsidRDefault="0090164A" w:rsidP="00557A50">
      <w:pPr>
        <w:spacing w:line="360" w:lineRule="auto"/>
        <w:jc w:val="both"/>
        <w:rPr>
          <w:rFonts w:ascii="Times New Roman" w:hAnsi="Times New Roman" w:cs="Times New Roman"/>
        </w:rPr>
      </w:pPr>
      <w:r w:rsidRPr="006A17D7">
        <w:rPr>
          <w:rFonts w:ascii="Times New Roman" w:hAnsi="Times New Roman" w:cs="Times New Roman"/>
        </w:rPr>
        <w:t>Virtual learning environments, student, benefit, disadvantages</w:t>
      </w:r>
    </w:p>
    <w:p w14:paraId="7D681EC5" w14:textId="77777777" w:rsidR="00557A50" w:rsidRPr="006A17D7" w:rsidRDefault="00557A50" w:rsidP="00557A50">
      <w:pPr>
        <w:spacing w:line="360" w:lineRule="auto"/>
        <w:jc w:val="both"/>
        <w:rPr>
          <w:rFonts w:ascii="Times New Roman" w:hAnsi="Times New Roman" w:cs="Times New Roman"/>
        </w:rPr>
      </w:pPr>
    </w:p>
    <w:p w14:paraId="54ED84C5" w14:textId="7DBC5347" w:rsidR="0090164A" w:rsidRPr="00865D86" w:rsidRDefault="0090164A" w:rsidP="00557A50">
      <w:pPr>
        <w:spacing w:line="360" w:lineRule="auto"/>
        <w:jc w:val="both"/>
        <w:rPr>
          <w:rFonts w:ascii="Times New Roman" w:hAnsi="Times New Roman" w:cs="Times New Roman"/>
          <w:b/>
          <w:bCs/>
          <w:sz w:val="28"/>
          <w:szCs w:val="28"/>
        </w:rPr>
      </w:pPr>
      <w:r w:rsidRPr="00865D86">
        <w:rPr>
          <w:rFonts w:ascii="Times New Roman" w:hAnsi="Times New Roman" w:cs="Times New Roman"/>
          <w:b/>
          <w:bCs/>
          <w:sz w:val="28"/>
          <w:szCs w:val="28"/>
        </w:rPr>
        <w:t xml:space="preserve">Introduction </w:t>
      </w:r>
    </w:p>
    <w:p w14:paraId="3CD3D3EA" w14:textId="77777777" w:rsidR="00557A50" w:rsidRPr="006A17D7" w:rsidRDefault="00557A50" w:rsidP="00557A50">
      <w:pPr>
        <w:spacing w:line="360" w:lineRule="auto"/>
        <w:jc w:val="both"/>
        <w:rPr>
          <w:rFonts w:ascii="Times New Roman" w:hAnsi="Times New Roman" w:cs="Times New Roman"/>
        </w:rPr>
      </w:pPr>
    </w:p>
    <w:p w14:paraId="370B4D69" w14:textId="77777777" w:rsidR="0090164A" w:rsidRPr="006A17D7" w:rsidRDefault="0090164A" w:rsidP="00557A50">
      <w:pPr>
        <w:spacing w:line="360" w:lineRule="auto"/>
        <w:jc w:val="both"/>
        <w:rPr>
          <w:rFonts w:ascii="Times New Roman" w:hAnsi="Times New Roman" w:cs="Times New Roman"/>
        </w:rPr>
      </w:pPr>
      <w:r w:rsidRPr="006A17D7">
        <w:rPr>
          <w:rFonts w:ascii="Times New Roman" w:hAnsi="Times New Roman" w:cs="Times New Roman"/>
        </w:rPr>
        <w:t>A VLE is based on the use of software with the ultimate goal of supporting distance learning. A VLE provides a series of educational tools that facilitate assignments, communication, content management and attendance between teachers and students.</w:t>
      </w:r>
    </w:p>
    <w:p w14:paraId="47A598CD" w14:textId="6CCE5FDC" w:rsidR="0090164A" w:rsidRPr="006A17D7" w:rsidRDefault="0090164A" w:rsidP="00557A50">
      <w:pPr>
        <w:spacing w:line="360" w:lineRule="auto"/>
        <w:jc w:val="both"/>
        <w:rPr>
          <w:rFonts w:ascii="Times New Roman" w:hAnsi="Times New Roman" w:cs="Times New Roman"/>
        </w:rPr>
      </w:pPr>
      <w:r w:rsidRPr="006A17D7">
        <w:rPr>
          <w:rFonts w:ascii="Times New Roman" w:hAnsi="Times New Roman" w:cs="Times New Roman"/>
        </w:rPr>
        <w:t>VLEs can be used for distance learning or to complement traditional face-to-face classroom lessons. In this</w:t>
      </w:r>
      <w:r w:rsidR="0071446B" w:rsidRPr="006A17D7">
        <w:rPr>
          <w:rFonts w:ascii="Times New Roman" w:hAnsi="Times New Roman" w:cs="Times New Roman"/>
        </w:rPr>
        <w:t xml:space="preserve"> document,</w:t>
      </w:r>
      <w:r w:rsidRPr="006A17D7">
        <w:rPr>
          <w:rFonts w:ascii="Times New Roman" w:hAnsi="Times New Roman" w:cs="Times New Roman"/>
        </w:rPr>
        <w:t xml:space="preserve"> the results of the questionnaire </w:t>
      </w:r>
      <w:r w:rsidR="0071446B" w:rsidRPr="006A17D7">
        <w:rPr>
          <w:rFonts w:ascii="Times New Roman" w:hAnsi="Times New Roman" w:cs="Times New Roman"/>
        </w:rPr>
        <w:t>assigned</w:t>
      </w:r>
      <w:r w:rsidRPr="006A17D7">
        <w:rPr>
          <w:rFonts w:ascii="Times New Roman" w:hAnsi="Times New Roman" w:cs="Times New Roman"/>
        </w:rPr>
        <w:t xml:space="preserve"> to my colleagues will be reported and I will try to explain in a clear way the benefits and </w:t>
      </w:r>
      <w:r w:rsidR="00860867" w:rsidRPr="006A17D7">
        <w:rPr>
          <w:rFonts w:ascii="Times New Roman" w:hAnsi="Times New Roman" w:cs="Times New Roman"/>
        </w:rPr>
        <w:t xml:space="preserve">disadvantages of </w:t>
      </w:r>
      <w:r w:rsidRPr="006A17D7">
        <w:rPr>
          <w:rFonts w:ascii="Times New Roman" w:hAnsi="Times New Roman" w:cs="Times New Roman"/>
        </w:rPr>
        <w:t>VLE has brought in this semester.</w:t>
      </w:r>
    </w:p>
    <w:p w14:paraId="001F4606" w14:textId="4ACDF8AB" w:rsidR="00E217D1" w:rsidRPr="006A17D7" w:rsidRDefault="00E217D1" w:rsidP="00557A50">
      <w:pPr>
        <w:spacing w:line="360" w:lineRule="auto"/>
        <w:jc w:val="both"/>
        <w:rPr>
          <w:rFonts w:ascii="Times New Roman" w:hAnsi="Times New Roman" w:cs="Times New Roman"/>
        </w:rPr>
      </w:pPr>
    </w:p>
    <w:p w14:paraId="5AC9A392" w14:textId="5DD7313B" w:rsidR="00E217D1" w:rsidRPr="00865D86" w:rsidRDefault="00E217D1" w:rsidP="00557A50">
      <w:pPr>
        <w:spacing w:line="360" w:lineRule="auto"/>
        <w:jc w:val="both"/>
        <w:rPr>
          <w:rFonts w:ascii="Times New Roman" w:hAnsi="Times New Roman" w:cs="Times New Roman"/>
          <w:b/>
          <w:bCs/>
          <w:sz w:val="28"/>
          <w:szCs w:val="28"/>
        </w:rPr>
      </w:pPr>
      <w:r w:rsidRPr="00865D86">
        <w:rPr>
          <w:rFonts w:ascii="Times New Roman" w:hAnsi="Times New Roman" w:cs="Times New Roman"/>
          <w:b/>
          <w:bCs/>
          <w:sz w:val="28"/>
          <w:szCs w:val="28"/>
        </w:rPr>
        <w:t>VLE use literature review</w:t>
      </w:r>
    </w:p>
    <w:p w14:paraId="23888132" w14:textId="77777777" w:rsidR="00E217D1" w:rsidRPr="00E217D1" w:rsidRDefault="00E217D1" w:rsidP="00557A50">
      <w:pPr>
        <w:spacing w:line="360" w:lineRule="auto"/>
        <w:jc w:val="both"/>
        <w:rPr>
          <w:rFonts w:ascii="Times New Roman" w:hAnsi="Times New Roman" w:cs="Times New Roman"/>
          <w:sz w:val="32"/>
          <w:szCs w:val="32"/>
        </w:rPr>
      </w:pPr>
    </w:p>
    <w:p w14:paraId="4EAFAF63" w14:textId="37C10F65" w:rsidR="009A1074" w:rsidRPr="00865D86" w:rsidRDefault="00E217D1" w:rsidP="00557A50">
      <w:pPr>
        <w:spacing w:line="360" w:lineRule="auto"/>
        <w:jc w:val="both"/>
        <w:rPr>
          <w:rFonts w:ascii="Times New Roman" w:hAnsi="Times New Roman" w:cs="Times New Roman"/>
        </w:rPr>
      </w:pPr>
      <w:r w:rsidRPr="00865D86">
        <w:rPr>
          <w:rFonts w:ascii="Times New Roman" w:hAnsi="Times New Roman" w:cs="Times New Roman"/>
        </w:rPr>
        <w:t>It</w:t>
      </w:r>
      <w:r w:rsidR="0071446B" w:rsidRPr="00865D86">
        <w:rPr>
          <w:rFonts w:ascii="Times New Roman" w:hAnsi="Times New Roman" w:cs="Times New Roman"/>
        </w:rPr>
        <w:t xml:space="preserve">’s not easy </w:t>
      </w:r>
      <w:r w:rsidRPr="00865D86">
        <w:rPr>
          <w:rFonts w:ascii="Times New Roman" w:hAnsi="Times New Roman" w:cs="Times New Roman"/>
        </w:rPr>
        <w:t>to define when VLEs came into use, the first examples of it</w:t>
      </w:r>
      <w:r w:rsidR="00FA5632" w:rsidRPr="00865D86">
        <w:rPr>
          <w:rFonts w:ascii="Times New Roman" w:hAnsi="Times New Roman" w:cs="Times New Roman"/>
        </w:rPr>
        <w:t xml:space="preserve"> </w:t>
      </w:r>
      <w:r w:rsidRPr="00865D86">
        <w:rPr>
          <w:rFonts w:ascii="Times New Roman" w:hAnsi="Times New Roman" w:cs="Times New Roman"/>
        </w:rPr>
        <w:t xml:space="preserve">use are in the USA using television as a means of teaching; in the UK the Open University offer </w:t>
      </w:r>
      <w:r w:rsidR="0071446B" w:rsidRPr="00865D86">
        <w:rPr>
          <w:rFonts w:ascii="Times New Roman" w:hAnsi="Times New Roman" w:cs="Times New Roman"/>
        </w:rPr>
        <w:t>the</w:t>
      </w:r>
      <w:r w:rsidRPr="00865D86">
        <w:rPr>
          <w:rFonts w:ascii="Times New Roman" w:hAnsi="Times New Roman" w:cs="Times New Roman"/>
        </w:rPr>
        <w:t xml:space="preserve"> distance learning</w:t>
      </w:r>
      <w:r w:rsidR="0071446B" w:rsidRPr="00865D86">
        <w:rPr>
          <w:rFonts w:ascii="Times New Roman" w:hAnsi="Times New Roman" w:cs="Times New Roman"/>
        </w:rPr>
        <w:t xml:space="preserve"> service</w:t>
      </w:r>
      <w:r w:rsidRPr="00865D86">
        <w:rPr>
          <w:rFonts w:ascii="Times New Roman" w:hAnsi="Times New Roman" w:cs="Times New Roman"/>
        </w:rPr>
        <w:t xml:space="preserve"> in the 70s, but only in 2000 has been patented -Blackboard- one of the VLEs based on computer use on Moodle platform.</w:t>
      </w:r>
    </w:p>
    <w:p w14:paraId="28749C3F" w14:textId="35237A41" w:rsidR="00860867" w:rsidRPr="00865D86" w:rsidRDefault="00941190" w:rsidP="00557A50">
      <w:pPr>
        <w:spacing w:line="360" w:lineRule="auto"/>
        <w:jc w:val="both"/>
        <w:rPr>
          <w:rFonts w:ascii="Times New Roman" w:hAnsi="Times New Roman" w:cs="Times New Roman"/>
        </w:rPr>
      </w:pPr>
      <w:r w:rsidRPr="00865D86">
        <w:rPr>
          <w:rFonts w:ascii="Times New Roman" w:hAnsi="Times New Roman" w:cs="Times New Roman"/>
        </w:rPr>
        <w:t>VLEs have been used in HE in the U</w:t>
      </w:r>
      <w:r w:rsidR="00E52ED2">
        <w:rPr>
          <w:rFonts w:ascii="Times New Roman" w:hAnsi="Times New Roman" w:cs="Times New Roman"/>
        </w:rPr>
        <w:t>K</w:t>
      </w:r>
      <w:r w:rsidRPr="00865D86">
        <w:rPr>
          <w:rFonts w:ascii="Times New Roman" w:hAnsi="Times New Roman" w:cs="Times New Roman"/>
        </w:rPr>
        <w:t xml:space="preserve"> for several years, some Universities have decided to launch on-line learning by imposing a single system throughout the school institution. </w:t>
      </w:r>
      <w:r w:rsidR="006A17D7" w:rsidRPr="00865D86">
        <w:rPr>
          <w:rFonts w:ascii="Times New Roman" w:hAnsi="Times New Roman" w:cs="Times New Roman"/>
        </w:rPr>
        <w:t>The University of Coventry in 1988 decided that by 1999-2000 it would provide an online learning environment.</w:t>
      </w:r>
    </w:p>
    <w:p w14:paraId="3A085DFB" w14:textId="7D5DD4D9" w:rsidR="00941190" w:rsidRPr="00865D86" w:rsidRDefault="00941190" w:rsidP="00557A50">
      <w:pPr>
        <w:spacing w:line="360" w:lineRule="auto"/>
        <w:jc w:val="both"/>
        <w:rPr>
          <w:rFonts w:ascii="Times New Roman" w:hAnsi="Times New Roman" w:cs="Times New Roman"/>
        </w:rPr>
      </w:pPr>
      <w:r w:rsidRPr="00865D86">
        <w:rPr>
          <w:rFonts w:ascii="Times New Roman" w:hAnsi="Times New Roman" w:cs="Times New Roman"/>
        </w:rPr>
        <w:t>University students now have access to all online forms.</w:t>
      </w:r>
    </w:p>
    <w:p w14:paraId="13BB91CE" w14:textId="0A712DC2" w:rsidR="00941190" w:rsidRPr="00865D86" w:rsidRDefault="00941190" w:rsidP="00557A50">
      <w:pPr>
        <w:spacing w:line="360" w:lineRule="auto"/>
        <w:jc w:val="both"/>
        <w:rPr>
          <w:rFonts w:ascii="Times New Roman" w:hAnsi="Times New Roman" w:cs="Times New Roman"/>
        </w:rPr>
      </w:pPr>
      <w:r w:rsidRPr="00865D86">
        <w:rPr>
          <w:rFonts w:ascii="Times New Roman" w:hAnsi="Times New Roman" w:cs="Times New Roman"/>
        </w:rPr>
        <w:t>The University of</w:t>
      </w:r>
      <w:r w:rsidR="00725C85">
        <w:rPr>
          <w:rFonts w:ascii="Times New Roman" w:hAnsi="Times New Roman" w:cs="Times New Roman"/>
        </w:rPr>
        <w:t xml:space="preserve"> </w:t>
      </w:r>
      <w:proofErr w:type="gramStart"/>
      <w:r w:rsidRPr="00865D86">
        <w:rPr>
          <w:rFonts w:ascii="Times New Roman" w:hAnsi="Times New Roman" w:cs="Times New Roman"/>
        </w:rPr>
        <w:t>Bristol ,</w:t>
      </w:r>
      <w:proofErr w:type="gramEnd"/>
      <w:r w:rsidRPr="00865D86">
        <w:rPr>
          <w:rFonts w:ascii="Times New Roman" w:hAnsi="Times New Roman" w:cs="Times New Roman"/>
        </w:rPr>
        <w:t xml:space="preserve"> as part of the </w:t>
      </w:r>
      <w:r w:rsidR="00402AFD" w:rsidRPr="00865D86">
        <w:rPr>
          <w:rFonts w:ascii="Times New Roman" w:hAnsi="Times New Roman" w:cs="Times New Roman"/>
        </w:rPr>
        <w:t>Violet ( virtual in Integrate Online Environment for Teaching) project, carried out a four- month feasibility study on the use of Blackboard and decided on the basis of the result obtained to extend it is use.</w:t>
      </w:r>
      <w:r w:rsidR="006563C3" w:rsidRPr="00865D86">
        <w:rPr>
          <w:rFonts w:ascii="Times New Roman" w:hAnsi="Times New Roman" w:cs="Times New Roman"/>
        </w:rPr>
        <w:t xml:space="preserve"> </w:t>
      </w:r>
      <w:r w:rsidR="00402AFD" w:rsidRPr="00865D86">
        <w:rPr>
          <w:rFonts w:ascii="Times New Roman" w:hAnsi="Times New Roman" w:cs="Times New Roman"/>
        </w:rPr>
        <w:t xml:space="preserve">The use of VLE is more consolidate in the HE </w:t>
      </w:r>
      <w:proofErr w:type="gramStart"/>
      <w:r w:rsidR="00402AFD" w:rsidRPr="00865D86">
        <w:rPr>
          <w:rFonts w:ascii="Times New Roman" w:hAnsi="Times New Roman" w:cs="Times New Roman"/>
        </w:rPr>
        <w:t>sector</w:t>
      </w:r>
      <w:proofErr w:type="gramEnd"/>
      <w:r w:rsidR="00402AFD" w:rsidRPr="00865D86">
        <w:rPr>
          <w:rFonts w:ascii="Times New Roman" w:hAnsi="Times New Roman" w:cs="Times New Roman"/>
        </w:rPr>
        <w:t xml:space="preserve"> than in school, but their diffusion continues to implement and develop.</w:t>
      </w:r>
    </w:p>
    <w:p w14:paraId="23931333" w14:textId="3DEFAB8B" w:rsidR="00506507" w:rsidRDefault="00506507" w:rsidP="00506507">
      <w:pPr>
        <w:spacing w:before="100" w:beforeAutospacing="1" w:after="100" w:afterAutospacing="1" w:line="360" w:lineRule="auto"/>
        <w:jc w:val="both"/>
        <w:rPr>
          <w:rFonts w:ascii="Times New Roman" w:eastAsia="Times New Roman" w:hAnsi="Times New Roman" w:cs="Times New Roman"/>
          <w:lang w:eastAsia="en-GB"/>
        </w:rPr>
      </w:pPr>
      <w:r w:rsidRPr="00865D86">
        <w:rPr>
          <w:rFonts w:ascii="Times New Roman" w:eastAsia="Times New Roman" w:hAnsi="Times New Roman" w:cs="Times New Roman"/>
          <w:i/>
          <w:iCs/>
          <w:lang w:eastAsia="en-GB"/>
        </w:rPr>
        <w:t>“The best approach for HE would seem to be an intelligent combination of traditional combination of traditional and new media. It doesn't end at course design and creation – how many of us have used these environments as students? Academics have as much to learn as online tutors as the students as online learners</w:t>
      </w:r>
      <w:r w:rsidRPr="00865D86">
        <w:rPr>
          <w:rFonts w:ascii="Times New Roman" w:eastAsia="Times New Roman" w:hAnsi="Times New Roman" w:cs="Times New Roman"/>
          <w:lang w:eastAsia="en-GB"/>
        </w:rPr>
        <w:t>.</w:t>
      </w:r>
      <w:r w:rsidR="006563C3" w:rsidRPr="00865D86">
        <w:rPr>
          <w:rFonts w:ascii="Times New Roman" w:eastAsia="Times New Roman" w:hAnsi="Times New Roman" w:cs="Times New Roman"/>
          <w:lang w:eastAsia="en-GB"/>
        </w:rPr>
        <w:t xml:space="preserve">’’ </w:t>
      </w:r>
      <w:r w:rsidRPr="00865D86">
        <w:rPr>
          <w:rFonts w:ascii="Times New Roman" w:eastAsia="Times New Roman" w:hAnsi="Times New Roman" w:cs="Times New Roman"/>
          <w:lang w:eastAsia="en-GB"/>
        </w:rPr>
        <w:t>(Lewis 2001)</w:t>
      </w:r>
      <w:r w:rsidR="00725C85">
        <w:rPr>
          <w:rStyle w:val="FootnoteReference"/>
          <w:rFonts w:ascii="Times New Roman" w:eastAsia="Times New Roman" w:hAnsi="Times New Roman" w:cs="Times New Roman"/>
          <w:lang w:eastAsia="en-GB"/>
        </w:rPr>
        <w:footnoteReference w:id="1"/>
      </w:r>
    </w:p>
    <w:p w14:paraId="349F7728" w14:textId="77777777" w:rsidR="00725C85" w:rsidRDefault="00725C85" w:rsidP="00506507">
      <w:pPr>
        <w:spacing w:before="100" w:beforeAutospacing="1" w:after="100" w:afterAutospacing="1" w:line="360" w:lineRule="auto"/>
        <w:jc w:val="both"/>
        <w:rPr>
          <w:rFonts w:ascii="Times New Roman" w:eastAsia="Times New Roman" w:hAnsi="Times New Roman" w:cs="Times New Roman"/>
          <w:lang w:eastAsia="en-GB"/>
        </w:rPr>
      </w:pPr>
    </w:p>
    <w:p w14:paraId="64D4F304" w14:textId="7692B95C" w:rsidR="00865D86" w:rsidRDefault="00865D86" w:rsidP="00506507">
      <w:pPr>
        <w:spacing w:before="100" w:beforeAutospacing="1" w:after="100" w:afterAutospacing="1" w:line="360" w:lineRule="auto"/>
        <w:jc w:val="both"/>
        <w:rPr>
          <w:rFonts w:ascii="Times New Roman" w:eastAsia="Times New Roman" w:hAnsi="Times New Roman" w:cs="Times New Roman"/>
          <w:lang w:eastAsia="en-GB"/>
        </w:rPr>
      </w:pPr>
    </w:p>
    <w:p w14:paraId="75DDE645" w14:textId="77777777" w:rsidR="00D039FC" w:rsidRPr="00865D86" w:rsidRDefault="00D039FC" w:rsidP="00506507">
      <w:pPr>
        <w:spacing w:before="100" w:beforeAutospacing="1" w:after="100" w:afterAutospacing="1" w:line="360" w:lineRule="auto"/>
        <w:jc w:val="both"/>
        <w:rPr>
          <w:rFonts w:ascii="Times New Roman" w:eastAsia="Times New Roman" w:hAnsi="Times New Roman" w:cs="Times New Roman"/>
          <w:lang w:eastAsia="en-GB"/>
        </w:rPr>
      </w:pPr>
    </w:p>
    <w:p w14:paraId="51A7DF34" w14:textId="2ADFD912" w:rsidR="006F1FDB" w:rsidRPr="00865D86" w:rsidRDefault="003F7CE7" w:rsidP="00506507">
      <w:pPr>
        <w:spacing w:before="100" w:beforeAutospacing="1" w:after="100" w:afterAutospacing="1" w:line="360" w:lineRule="auto"/>
        <w:jc w:val="both"/>
        <w:rPr>
          <w:rFonts w:ascii="Times New Roman" w:eastAsia="Times New Roman" w:hAnsi="Times New Roman" w:cs="Times New Roman"/>
          <w:b/>
          <w:bCs/>
          <w:sz w:val="28"/>
          <w:szCs w:val="28"/>
          <w:lang w:eastAsia="en-GB"/>
        </w:rPr>
      </w:pPr>
      <w:r w:rsidRPr="00865D86">
        <w:rPr>
          <w:rFonts w:ascii="Times New Roman" w:eastAsia="Times New Roman" w:hAnsi="Times New Roman" w:cs="Times New Roman"/>
          <w:b/>
          <w:bCs/>
          <w:sz w:val="28"/>
          <w:szCs w:val="28"/>
          <w:lang w:eastAsia="en-GB"/>
        </w:rPr>
        <w:t>General impact of VLEs</w:t>
      </w:r>
    </w:p>
    <w:p w14:paraId="708FA889" w14:textId="77777777" w:rsidR="00865D86" w:rsidRDefault="009F5FCE" w:rsidP="00865D86">
      <w:pPr>
        <w:spacing w:before="100" w:beforeAutospacing="1" w:after="100" w:afterAutospacing="1" w:line="360" w:lineRule="auto"/>
        <w:jc w:val="both"/>
        <w:rPr>
          <w:rFonts w:ascii="Times New Roman" w:eastAsia="Times New Roman" w:hAnsi="Times New Roman" w:cs="Times New Roman"/>
          <w:lang w:eastAsia="en-GB"/>
        </w:rPr>
      </w:pPr>
      <w:r w:rsidRPr="00865D86">
        <w:rPr>
          <w:rFonts w:ascii="Times New Roman" w:eastAsia="Times New Roman" w:hAnsi="Times New Roman" w:cs="Times New Roman"/>
          <w:lang w:eastAsia="en-GB"/>
        </w:rPr>
        <w:t xml:space="preserve">In 1970 Hiltz reported on a study in New Jersey </w:t>
      </w:r>
      <w:r w:rsidR="006563C3" w:rsidRPr="00865D86">
        <w:rPr>
          <w:rFonts w:ascii="Times New Roman" w:eastAsia="Times New Roman" w:hAnsi="Times New Roman" w:cs="Times New Roman"/>
          <w:lang w:eastAsia="en-GB"/>
        </w:rPr>
        <w:t xml:space="preserve">including </w:t>
      </w:r>
      <w:r w:rsidRPr="00865D86">
        <w:rPr>
          <w:rFonts w:ascii="Times New Roman" w:eastAsia="Times New Roman" w:hAnsi="Times New Roman" w:cs="Times New Roman"/>
          <w:lang w:eastAsia="en-GB"/>
        </w:rPr>
        <w:t>questionnaire data from a sample of 132 high school student, 96 of whom attended in mixed fashion and 89 in traditional classrooms. The aim of the project was to describe the educational experience between VLE and traditional study and</w:t>
      </w:r>
      <w:r w:rsidR="006563C3" w:rsidRPr="00865D86">
        <w:rPr>
          <w:rFonts w:ascii="Times New Roman" w:eastAsia="Times New Roman" w:hAnsi="Times New Roman" w:cs="Times New Roman"/>
          <w:lang w:eastAsia="en-GB"/>
        </w:rPr>
        <w:t xml:space="preserve"> to</w:t>
      </w:r>
      <w:r w:rsidRPr="00865D86">
        <w:rPr>
          <w:rFonts w:ascii="Times New Roman" w:eastAsia="Times New Roman" w:hAnsi="Times New Roman" w:cs="Times New Roman"/>
          <w:lang w:eastAsia="en-GB"/>
        </w:rPr>
        <w:t xml:space="preserve"> determine the conditions associated </w:t>
      </w:r>
      <w:r w:rsidR="006563C3" w:rsidRPr="00865D86">
        <w:rPr>
          <w:rFonts w:ascii="Times New Roman" w:eastAsia="Times New Roman" w:hAnsi="Times New Roman" w:cs="Times New Roman"/>
          <w:lang w:eastAsia="en-GB"/>
        </w:rPr>
        <w:t>to</w:t>
      </w:r>
      <w:r w:rsidRPr="00865D86">
        <w:rPr>
          <w:rFonts w:ascii="Times New Roman" w:eastAsia="Times New Roman" w:hAnsi="Times New Roman" w:cs="Times New Roman"/>
          <w:lang w:eastAsia="en-GB"/>
        </w:rPr>
        <w:t xml:space="preserve"> good or bad results. The result of the survey was th</w:t>
      </w:r>
      <w:r w:rsidR="006563C3" w:rsidRPr="00865D86">
        <w:rPr>
          <w:rFonts w:ascii="Times New Roman" w:eastAsia="Times New Roman" w:hAnsi="Times New Roman" w:cs="Times New Roman"/>
          <w:lang w:eastAsia="en-GB"/>
        </w:rPr>
        <w:t>e following:</w:t>
      </w:r>
      <w:r w:rsidRPr="00865D86">
        <w:rPr>
          <w:rFonts w:ascii="Times New Roman" w:eastAsia="Times New Roman" w:hAnsi="Times New Roman" w:cs="Times New Roman"/>
          <w:lang w:eastAsia="en-GB"/>
        </w:rPr>
        <w:t xml:space="preserve"> 55% admitted that their motivation had increased, 56% felt more involved in actively </w:t>
      </w:r>
      <w:r w:rsidR="006563C3" w:rsidRPr="00865D86">
        <w:rPr>
          <w:rFonts w:ascii="Times New Roman" w:eastAsia="Times New Roman" w:hAnsi="Times New Roman" w:cs="Times New Roman"/>
          <w:lang w:eastAsia="en-GB"/>
        </w:rPr>
        <w:t xml:space="preserve">participating </w:t>
      </w:r>
      <w:r w:rsidRPr="00865D86">
        <w:rPr>
          <w:rFonts w:ascii="Times New Roman" w:eastAsia="Times New Roman" w:hAnsi="Times New Roman" w:cs="Times New Roman"/>
          <w:lang w:eastAsia="en-GB"/>
        </w:rPr>
        <w:t xml:space="preserve">and 65% considered the online courses to be </w:t>
      </w:r>
      <w:r w:rsidR="006F1FDB" w:rsidRPr="00865D86">
        <w:rPr>
          <w:rFonts w:ascii="Times New Roman" w:eastAsia="Times New Roman" w:hAnsi="Times New Roman" w:cs="Times New Roman"/>
          <w:lang w:eastAsia="en-GB"/>
        </w:rPr>
        <w:t xml:space="preserve">more </w:t>
      </w:r>
      <w:r w:rsidR="006563C3" w:rsidRPr="00865D86">
        <w:rPr>
          <w:rFonts w:ascii="Times New Roman" w:eastAsia="Times New Roman" w:hAnsi="Times New Roman" w:cs="Times New Roman"/>
          <w:lang w:eastAsia="en-GB"/>
        </w:rPr>
        <w:t>engaging</w:t>
      </w:r>
      <w:r w:rsidR="006F1FDB" w:rsidRPr="00865D86">
        <w:rPr>
          <w:rFonts w:ascii="Times New Roman" w:eastAsia="Times New Roman" w:hAnsi="Times New Roman" w:cs="Times New Roman"/>
          <w:lang w:eastAsia="en-GB"/>
        </w:rPr>
        <w:t>.</w:t>
      </w:r>
    </w:p>
    <w:p w14:paraId="5C25C269" w14:textId="097CBEF7" w:rsidR="006563C3" w:rsidRPr="00865D86" w:rsidRDefault="003F7CE7" w:rsidP="00865D86">
      <w:pPr>
        <w:spacing w:before="100" w:beforeAutospacing="1" w:after="100" w:afterAutospacing="1" w:line="360" w:lineRule="auto"/>
        <w:jc w:val="both"/>
        <w:rPr>
          <w:rFonts w:ascii="Times New Roman" w:eastAsia="Times New Roman" w:hAnsi="Times New Roman" w:cs="Times New Roman"/>
          <w:lang w:eastAsia="en-GB"/>
        </w:rPr>
      </w:pPr>
      <w:r w:rsidRPr="00865D86">
        <w:rPr>
          <w:rFonts w:ascii="Times New Roman" w:eastAsia="Times New Roman" w:hAnsi="Times New Roman" w:cs="Times New Roman"/>
          <w:lang w:eastAsia="en-GB"/>
        </w:rPr>
        <w:t>No matter how well structured a VLE is, there will always be a difference in the way students use the resource. A study o</w:t>
      </w:r>
      <w:r w:rsidR="006563C3" w:rsidRPr="00865D86">
        <w:rPr>
          <w:rFonts w:ascii="Times New Roman" w:eastAsia="Times New Roman" w:hAnsi="Times New Roman" w:cs="Times New Roman"/>
          <w:lang w:eastAsia="en-GB"/>
        </w:rPr>
        <w:t xml:space="preserve">n </w:t>
      </w:r>
      <w:r w:rsidRPr="00865D86">
        <w:rPr>
          <w:rFonts w:ascii="Times New Roman" w:eastAsia="Times New Roman" w:hAnsi="Times New Roman" w:cs="Times New Roman"/>
          <w:lang w:eastAsia="en-GB"/>
        </w:rPr>
        <w:t>209 students at the University of Coventry</w:t>
      </w:r>
      <w:r w:rsidR="006563C3" w:rsidRPr="00865D86">
        <w:rPr>
          <w:rFonts w:ascii="Times New Roman" w:eastAsia="Times New Roman" w:hAnsi="Times New Roman" w:cs="Times New Roman"/>
          <w:lang w:eastAsia="en-GB"/>
        </w:rPr>
        <w:t xml:space="preserve"> </w:t>
      </w:r>
      <w:r w:rsidRPr="00865D86">
        <w:rPr>
          <w:rFonts w:ascii="Times New Roman" w:eastAsia="Times New Roman" w:hAnsi="Times New Roman" w:cs="Times New Roman"/>
          <w:lang w:eastAsia="en-GB"/>
        </w:rPr>
        <w:t xml:space="preserve">found that 57% read educational material, 52% downloaded </w:t>
      </w:r>
      <w:r w:rsidR="006563C3" w:rsidRPr="00865D86">
        <w:rPr>
          <w:rFonts w:ascii="Times New Roman" w:eastAsia="Times New Roman" w:hAnsi="Times New Roman" w:cs="Times New Roman"/>
          <w:lang w:eastAsia="en-GB"/>
        </w:rPr>
        <w:t xml:space="preserve">correctly the </w:t>
      </w:r>
      <w:r w:rsidRPr="00865D86">
        <w:rPr>
          <w:rFonts w:ascii="Times New Roman" w:eastAsia="Times New Roman" w:hAnsi="Times New Roman" w:cs="Times New Roman"/>
          <w:lang w:eastAsia="en-GB"/>
        </w:rPr>
        <w:t>educational material and only 14% accessed external web pages</w:t>
      </w:r>
      <w:proofErr w:type="gramStart"/>
      <w:r w:rsidRPr="00865D86">
        <w:rPr>
          <w:rFonts w:ascii="Times New Roman" w:eastAsia="Times New Roman" w:hAnsi="Times New Roman" w:cs="Times New Roman"/>
          <w:lang w:eastAsia="en-GB"/>
        </w:rPr>
        <w:t xml:space="preserve">  </w:t>
      </w:r>
      <w:r w:rsidR="00725C85">
        <w:rPr>
          <w:rFonts w:ascii="Times New Roman" w:eastAsia="Times New Roman" w:hAnsi="Times New Roman" w:cs="Times New Roman"/>
          <w:lang w:eastAsia="en-GB"/>
        </w:rPr>
        <w:t xml:space="preserve"> (</w:t>
      </w:r>
      <w:proofErr w:type="spellStart"/>
      <w:proofErr w:type="gramEnd"/>
      <w:r w:rsidRPr="00865D86">
        <w:rPr>
          <w:rFonts w:ascii="Times New Roman" w:eastAsia="Times New Roman" w:hAnsi="Times New Roman" w:cs="Times New Roman"/>
          <w:lang w:eastAsia="en-GB"/>
        </w:rPr>
        <w:t>Bromage</w:t>
      </w:r>
      <w:proofErr w:type="spellEnd"/>
      <w:r w:rsidRPr="00865D86">
        <w:rPr>
          <w:rFonts w:ascii="Times New Roman" w:eastAsia="Times New Roman" w:hAnsi="Times New Roman" w:cs="Times New Roman"/>
          <w:lang w:eastAsia="en-GB"/>
        </w:rPr>
        <w:t xml:space="preserve"> 200</w:t>
      </w:r>
      <w:r w:rsidR="00393D3F">
        <w:rPr>
          <w:rFonts w:ascii="Times New Roman" w:eastAsia="Times New Roman" w:hAnsi="Times New Roman" w:cs="Times New Roman"/>
          <w:lang w:eastAsia="en-GB"/>
        </w:rPr>
        <w:t>4</w:t>
      </w:r>
      <w:r w:rsidRPr="00865D86">
        <w:rPr>
          <w:rFonts w:ascii="Times New Roman" w:eastAsia="Times New Roman" w:hAnsi="Times New Roman" w:cs="Times New Roman"/>
          <w:lang w:eastAsia="en-GB"/>
        </w:rPr>
        <w:t>)</w:t>
      </w:r>
      <w:r w:rsidR="006563C3" w:rsidRPr="00865D86">
        <w:rPr>
          <w:rFonts w:ascii="Times New Roman" w:eastAsia="Times New Roman" w:hAnsi="Times New Roman" w:cs="Times New Roman"/>
          <w:lang w:eastAsia="en-GB"/>
        </w:rPr>
        <w:t>.</w:t>
      </w:r>
      <w:r w:rsidR="00393D3F">
        <w:rPr>
          <w:rStyle w:val="FootnoteReference"/>
          <w:rFonts w:ascii="Times New Roman" w:eastAsia="Times New Roman" w:hAnsi="Times New Roman" w:cs="Times New Roman"/>
          <w:lang w:eastAsia="en-GB"/>
        </w:rPr>
        <w:footnoteReference w:id="2"/>
      </w:r>
    </w:p>
    <w:p w14:paraId="0F971969" w14:textId="3244C23F" w:rsidR="003F7CE7" w:rsidRPr="00865D86" w:rsidRDefault="003F7CE7" w:rsidP="00506507">
      <w:pPr>
        <w:spacing w:before="100" w:beforeAutospacing="1" w:after="100" w:afterAutospacing="1" w:line="360" w:lineRule="auto"/>
        <w:jc w:val="both"/>
        <w:rPr>
          <w:rFonts w:ascii="Times New Roman" w:eastAsia="Times New Roman" w:hAnsi="Times New Roman" w:cs="Times New Roman"/>
          <w:lang w:eastAsia="en-GB"/>
        </w:rPr>
      </w:pPr>
      <w:r w:rsidRPr="00865D86">
        <w:rPr>
          <w:rFonts w:ascii="Times New Roman" w:eastAsia="Times New Roman" w:hAnsi="Times New Roman" w:cs="Times New Roman"/>
          <w:lang w:eastAsia="en-GB"/>
        </w:rPr>
        <w:t xml:space="preserve"> This mean that students tend to use VLE resources as </w:t>
      </w:r>
      <w:r w:rsidR="006563C3" w:rsidRPr="00865D86">
        <w:rPr>
          <w:rFonts w:ascii="Times New Roman" w:eastAsia="Times New Roman" w:hAnsi="Times New Roman" w:cs="Times New Roman"/>
          <w:lang w:eastAsia="en-GB"/>
        </w:rPr>
        <w:t xml:space="preserve">an </w:t>
      </w:r>
      <w:r w:rsidRPr="00865D86">
        <w:rPr>
          <w:rFonts w:ascii="Times New Roman" w:eastAsia="Times New Roman" w:hAnsi="Times New Roman" w:cs="Times New Roman"/>
          <w:lang w:eastAsia="en-GB"/>
        </w:rPr>
        <w:t>online version of lesson notes</w:t>
      </w:r>
      <w:r w:rsidR="006563C3" w:rsidRPr="00865D86">
        <w:rPr>
          <w:rFonts w:ascii="Times New Roman" w:eastAsia="Times New Roman" w:hAnsi="Times New Roman" w:cs="Times New Roman"/>
          <w:lang w:eastAsia="en-GB"/>
        </w:rPr>
        <w:t xml:space="preserve">, </w:t>
      </w:r>
      <w:r w:rsidRPr="00865D86">
        <w:rPr>
          <w:rFonts w:ascii="Times New Roman" w:eastAsia="Times New Roman" w:hAnsi="Times New Roman" w:cs="Times New Roman"/>
          <w:lang w:eastAsia="en-GB"/>
        </w:rPr>
        <w:t xml:space="preserve">rather than </w:t>
      </w:r>
      <w:r w:rsidR="006563C3" w:rsidRPr="00865D86">
        <w:rPr>
          <w:rFonts w:ascii="Times New Roman" w:eastAsia="Times New Roman" w:hAnsi="Times New Roman" w:cs="Times New Roman"/>
          <w:lang w:eastAsia="en-GB"/>
        </w:rPr>
        <w:t xml:space="preserve">considering them </w:t>
      </w:r>
      <w:r w:rsidRPr="00865D86">
        <w:rPr>
          <w:rFonts w:ascii="Times New Roman" w:eastAsia="Times New Roman" w:hAnsi="Times New Roman" w:cs="Times New Roman"/>
          <w:lang w:eastAsia="en-GB"/>
        </w:rPr>
        <w:t>as a source of additional information to help them understand.</w:t>
      </w:r>
    </w:p>
    <w:p w14:paraId="46DAAE56" w14:textId="597068F9" w:rsidR="00D25EBE" w:rsidRDefault="006011A4" w:rsidP="00865D86">
      <w:pPr>
        <w:spacing w:before="100" w:beforeAutospacing="1" w:after="100" w:afterAutospacing="1" w:line="360" w:lineRule="auto"/>
        <w:jc w:val="both"/>
        <w:rPr>
          <w:rFonts w:ascii="Times New Roman" w:hAnsi="Times New Roman" w:cs="Times New Roman"/>
        </w:rPr>
      </w:pPr>
      <w:r w:rsidRPr="00865D86">
        <w:rPr>
          <w:rFonts w:ascii="Times New Roman" w:eastAsia="Times New Roman" w:hAnsi="Times New Roman" w:cs="Times New Roman"/>
          <w:lang w:eastAsia="en-GB"/>
        </w:rPr>
        <w:t xml:space="preserve">The positive impacts of using VLEs are </w:t>
      </w:r>
      <w:r w:rsidR="0068777D" w:rsidRPr="00865D86">
        <w:rPr>
          <w:rFonts w:ascii="Times New Roman" w:eastAsia="Times New Roman" w:hAnsi="Times New Roman" w:cs="Times New Roman"/>
          <w:lang w:eastAsia="en-GB"/>
        </w:rPr>
        <w:t>written</w:t>
      </w:r>
      <w:r w:rsidRPr="00865D86">
        <w:rPr>
          <w:rFonts w:ascii="Times New Roman" w:eastAsia="Times New Roman" w:hAnsi="Times New Roman" w:cs="Times New Roman"/>
          <w:lang w:eastAsia="en-GB"/>
        </w:rPr>
        <w:t xml:space="preserve"> </w:t>
      </w:r>
      <w:r w:rsidR="0068777D" w:rsidRPr="00865D86">
        <w:rPr>
          <w:rFonts w:ascii="Times New Roman" w:eastAsia="Times New Roman" w:hAnsi="Times New Roman" w:cs="Times New Roman"/>
          <w:lang w:eastAsia="en-GB"/>
        </w:rPr>
        <w:t>on</w:t>
      </w:r>
      <w:r w:rsidR="006563C3" w:rsidRPr="00865D86">
        <w:rPr>
          <w:rFonts w:ascii="Times New Roman" w:eastAsia="Times New Roman" w:hAnsi="Times New Roman" w:cs="Times New Roman"/>
          <w:lang w:eastAsia="en-GB"/>
        </w:rPr>
        <w:t xml:space="preserve"> a</w:t>
      </w:r>
      <w:r w:rsidRPr="00865D86">
        <w:rPr>
          <w:rFonts w:ascii="Times New Roman" w:eastAsia="Times New Roman" w:hAnsi="Times New Roman" w:cs="Times New Roman"/>
          <w:lang w:eastAsia="en-GB"/>
        </w:rPr>
        <w:t xml:space="preserve"> research </w:t>
      </w:r>
      <w:r w:rsidR="0068777D" w:rsidRPr="00865D86">
        <w:rPr>
          <w:rFonts w:ascii="Times New Roman" w:eastAsia="Times New Roman" w:hAnsi="Times New Roman" w:cs="Times New Roman"/>
          <w:lang w:eastAsia="en-GB"/>
        </w:rPr>
        <w:t>o</w:t>
      </w:r>
      <w:r w:rsidRPr="00865D86">
        <w:rPr>
          <w:rFonts w:ascii="Times New Roman" w:eastAsia="Times New Roman" w:hAnsi="Times New Roman" w:cs="Times New Roman"/>
          <w:lang w:eastAsia="en-GB"/>
        </w:rPr>
        <w:t>n West Virginia</w:t>
      </w:r>
      <w:r w:rsidR="006563C3" w:rsidRPr="00865D86">
        <w:rPr>
          <w:rFonts w:ascii="Times New Roman" w:eastAsia="Times New Roman" w:hAnsi="Times New Roman" w:cs="Times New Roman"/>
          <w:lang w:eastAsia="en-GB"/>
        </w:rPr>
        <w:t xml:space="preserve"> </w:t>
      </w:r>
      <w:r w:rsidRPr="00865D86">
        <w:rPr>
          <w:rFonts w:ascii="Times New Roman" w:eastAsia="Times New Roman" w:hAnsi="Times New Roman" w:cs="Times New Roman"/>
          <w:lang w:eastAsia="en-GB"/>
        </w:rPr>
        <w:t>students and teachers</w:t>
      </w:r>
      <w:r w:rsidR="0068777D" w:rsidRPr="00865D86">
        <w:rPr>
          <w:rFonts w:ascii="Times New Roman" w:eastAsia="Times New Roman" w:hAnsi="Times New Roman" w:cs="Times New Roman"/>
          <w:lang w:eastAsia="en-GB"/>
        </w:rPr>
        <w:t xml:space="preserve">, who </w:t>
      </w:r>
      <w:r w:rsidRPr="00865D86">
        <w:rPr>
          <w:rFonts w:ascii="Times New Roman" w:eastAsia="Times New Roman" w:hAnsi="Times New Roman" w:cs="Times New Roman"/>
          <w:lang w:eastAsia="en-GB"/>
        </w:rPr>
        <w:t>used a software collaboration tool that allow</w:t>
      </w:r>
      <w:r w:rsidR="0068777D" w:rsidRPr="00865D86">
        <w:rPr>
          <w:rFonts w:ascii="Times New Roman" w:eastAsia="Times New Roman" w:hAnsi="Times New Roman" w:cs="Times New Roman"/>
          <w:lang w:eastAsia="en-GB"/>
        </w:rPr>
        <w:t>ed</w:t>
      </w:r>
      <w:r w:rsidRPr="00865D86">
        <w:rPr>
          <w:rFonts w:ascii="Times New Roman" w:eastAsia="Times New Roman" w:hAnsi="Times New Roman" w:cs="Times New Roman"/>
          <w:lang w:eastAsia="en-GB"/>
        </w:rPr>
        <w:t xml:space="preserve"> them to communicate online </w:t>
      </w:r>
      <w:r w:rsidR="0068777D" w:rsidRPr="00865D86">
        <w:rPr>
          <w:rFonts w:ascii="Times New Roman" w:eastAsia="Times New Roman" w:hAnsi="Times New Roman" w:cs="Times New Roman"/>
          <w:lang w:eastAsia="en-GB"/>
        </w:rPr>
        <w:t xml:space="preserve">in order </w:t>
      </w:r>
      <w:r w:rsidRPr="00865D86">
        <w:rPr>
          <w:rFonts w:ascii="Times New Roman" w:eastAsia="Times New Roman" w:hAnsi="Times New Roman" w:cs="Times New Roman"/>
          <w:lang w:eastAsia="en-GB"/>
        </w:rPr>
        <w:t>to develop their understanding and analysis skills.</w:t>
      </w:r>
      <w:r w:rsidR="003D5E2E" w:rsidRPr="00865D86">
        <w:rPr>
          <w:rFonts w:ascii="Times New Roman" w:eastAsia="Times New Roman" w:hAnsi="Times New Roman" w:cs="Times New Roman"/>
          <w:lang w:eastAsia="en-GB"/>
        </w:rPr>
        <w:t xml:space="preserve"> T</w:t>
      </w:r>
      <w:r w:rsidRPr="00865D86">
        <w:rPr>
          <w:rFonts w:ascii="Times New Roman" w:eastAsia="Times New Roman" w:hAnsi="Times New Roman" w:cs="Times New Roman"/>
          <w:lang w:eastAsia="en-GB"/>
        </w:rPr>
        <w:t>his experiment showed that some students were better at reading,</w:t>
      </w:r>
      <w:r w:rsidR="0068777D" w:rsidRPr="00865D86">
        <w:rPr>
          <w:rFonts w:ascii="Times New Roman" w:eastAsia="Times New Roman" w:hAnsi="Times New Roman" w:cs="Times New Roman"/>
          <w:lang w:eastAsia="en-GB"/>
        </w:rPr>
        <w:t xml:space="preserve"> at using</w:t>
      </w:r>
      <w:r w:rsidRPr="00865D86">
        <w:rPr>
          <w:rFonts w:ascii="Times New Roman" w:eastAsia="Times New Roman" w:hAnsi="Times New Roman" w:cs="Times New Roman"/>
          <w:lang w:eastAsia="en-GB"/>
        </w:rPr>
        <w:t xml:space="preserve"> language and vocabulary, understanding and independent thinking</w:t>
      </w:r>
      <w:r w:rsidR="0068777D" w:rsidRPr="00865D86">
        <w:rPr>
          <w:rFonts w:ascii="Times New Roman" w:eastAsia="Times New Roman" w:hAnsi="Times New Roman" w:cs="Times New Roman"/>
          <w:lang w:eastAsia="en-GB"/>
        </w:rPr>
        <w:t>, compared to</w:t>
      </w:r>
      <w:r w:rsidRPr="00865D86">
        <w:rPr>
          <w:rFonts w:ascii="Times New Roman" w:eastAsia="Times New Roman" w:hAnsi="Times New Roman" w:cs="Times New Roman"/>
          <w:lang w:eastAsia="en-GB"/>
        </w:rPr>
        <w:t xml:space="preserve"> </w:t>
      </w:r>
      <w:r w:rsidR="0068777D" w:rsidRPr="00865D86">
        <w:rPr>
          <w:rFonts w:ascii="Times New Roman" w:eastAsia="Times New Roman" w:hAnsi="Times New Roman" w:cs="Times New Roman"/>
          <w:lang w:eastAsia="en-GB"/>
        </w:rPr>
        <w:t>other</w:t>
      </w:r>
      <w:r w:rsidRPr="00865D86">
        <w:rPr>
          <w:rFonts w:ascii="Times New Roman" w:eastAsia="Times New Roman" w:hAnsi="Times New Roman" w:cs="Times New Roman"/>
          <w:lang w:eastAsia="en-GB"/>
        </w:rPr>
        <w:t xml:space="preserve"> students who did not use the software. (</w:t>
      </w:r>
      <w:proofErr w:type="spellStart"/>
      <w:r w:rsidRPr="00865D86">
        <w:rPr>
          <w:rFonts w:ascii="Times New Roman" w:eastAsia="Times New Roman" w:hAnsi="Times New Roman" w:cs="Times New Roman"/>
          <w:lang w:eastAsia="en-GB"/>
        </w:rPr>
        <w:t>Scardamalia</w:t>
      </w:r>
      <w:proofErr w:type="spellEnd"/>
      <w:r w:rsidRPr="00865D86">
        <w:rPr>
          <w:rFonts w:ascii="Times New Roman" w:eastAsia="Times New Roman" w:hAnsi="Times New Roman" w:cs="Times New Roman"/>
          <w:lang w:eastAsia="en-GB"/>
        </w:rPr>
        <w:t xml:space="preserve"> and Bereiter 1996).  The study showed that VLE maximizes</w:t>
      </w:r>
      <w:r w:rsidRPr="006011A4">
        <w:rPr>
          <w:rFonts w:ascii="Times New Roman" w:eastAsia="Times New Roman" w:hAnsi="Times New Roman" w:cs="Times New Roman"/>
          <w:sz w:val="32"/>
          <w:szCs w:val="32"/>
          <w:lang w:eastAsia="en-GB"/>
        </w:rPr>
        <w:t xml:space="preserve"> </w:t>
      </w:r>
      <w:r w:rsidRPr="00865D86">
        <w:rPr>
          <w:rFonts w:ascii="Times New Roman" w:eastAsia="Times New Roman" w:hAnsi="Times New Roman" w:cs="Times New Roman"/>
          <w:lang w:eastAsia="en-GB"/>
        </w:rPr>
        <w:t>students' reflection and encourages independent thinking.</w:t>
      </w:r>
      <w:r w:rsidR="00865D86">
        <w:rPr>
          <w:rFonts w:ascii="Times New Roman" w:eastAsia="Times New Roman" w:hAnsi="Times New Roman" w:cs="Times New Roman"/>
          <w:lang w:eastAsia="en-GB"/>
        </w:rPr>
        <w:t xml:space="preserve"> </w:t>
      </w:r>
      <w:r w:rsidR="00A0616E" w:rsidRPr="00865D86">
        <w:rPr>
          <w:rFonts w:ascii="Times New Roman" w:hAnsi="Times New Roman" w:cs="Times New Roman"/>
        </w:rPr>
        <w:t xml:space="preserve">In summary, </w:t>
      </w:r>
      <w:r w:rsidR="0068777D" w:rsidRPr="00865D86">
        <w:rPr>
          <w:rFonts w:ascii="Times New Roman" w:hAnsi="Times New Roman" w:cs="Times New Roman"/>
        </w:rPr>
        <w:t>after comparing several researches,</w:t>
      </w:r>
      <w:r w:rsidR="00A0616E" w:rsidRPr="00865D86">
        <w:rPr>
          <w:rFonts w:ascii="Times New Roman" w:hAnsi="Times New Roman" w:cs="Times New Roman"/>
        </w:rPr>
        <w:t xml:space="preserve"> </w:t>
      </w:r>
      <w:r w:rsidR="0068777D" w:rsidRPr="00865D86">
        <w:rPr>
          <w:rFonts w:ascii="Times New Roman" w:hAnsi="Times New Roman" w:cs="Times New Roman"/>
        </w:rPr>
        <w:t>VLEs appears to bring</w:t>
      </w:r>
      <w:r w:rsidR="00A0616E" w:rsidRPr="00865D86">
        <w:rPr>
          <w:rFonts w:ascii="Times New Roman" w:hAnsi="Times New Roman" w:cs="Times New Roman"/>
        </w:rPr>
        <w:t xml:space="preserve"> </w:t>
      </w:r>
      <w:r w:rsidR="00A0616E" w:rsidRPr="00865D86">
        <w:rPr>
          <w:rFonts w:ascii="Times New Roman" w:hAnsi="Times New Roman" w:cs="Times New Roman"/>
        </w:rPr>
        <w:lastRenderedPageBreak/>
        <w:t xml:space="preserve">positive impacts </w:t>
      </w:r>
      <w:r w:rsidR="0068777D" w:rsidRPr="00865D86">
        <w:rPr>
          <w:rFonts w:ascii="Times New Roman" w:hAnsi="Times New Roman" w:cs="Times New Roman"/>
        </w:rPr>
        <w:t xml:space="preserve">in several aspects of learning, such as </w:t>
      </w:r>
      <w:r w:rsidR="00A0616E" w:rsidRPr="00865D86">
        <w:rPr>
          <w:rFonts w:ascii="Times New Roman" w:hAnsi="Times New Roman" w:cs="Times New Roman"/>
        </w:rPr>
        <w:t>promot</w:t>
      </w:r>
      <w:r w:rsidR="0068777D" w:rsidRPr="00865D86">
        <w:rPr>
          <w:rFonts w:ascii="Times New Roman" w:hAnsi="Times New Roman" w:cs="Times New Roman"/>
        </w:rPr>
        <w:t>ing</w:t>
      </w:r>
      <w:r w:rsidR="00A0616E" w:rsidRPr="00865D86">
        <w:rPr>
          <w:rFonts w:ascii="Times New Roman" w:hAnsi="Times New Roman" w:cs="Times New Roman"/>
        </w:rPr>
        <w:t xml:space="preserve"> reflection, accommodat</w:t>
      </w:r>
      <w:r w:rsidR="0068777D" w:rsidRPr="00865D86">
        <w:rPr>
          <w:rFonts w:ascii="Times New Roman" w:hAnsi="Times New Roman" w:cs="Times New Roman"/>
        </w:rPr>
        <w:t>ing</w:t>
      </w:r>
      <w:r w:rsidR="00A0616E" w:rsidRPr="00865D86">
        <w:rPr>
          <w:rFonts w:ascii="Times New Roman" w:hAnsi="Times New Roman" w:cs="Times New Roman"/>
        </w:rPr>
        <w:t xml:space="preserve"> the needs of students, increas</w:t>
      </w:r>
      <w:r w:rsidR="0068777D" w:rsidRPr="00865D86">
        <w:rPr>
          <w:rFonts w:ascii="Times New Roman" w:hAnsi="Times New Roman" w:cs="Times New Roman"/>
        </w:rPr>
        <w:t>ing</w:t>
      </w:r>
      <w:r w:rsidR="00A0616E" w:rsidRPr="00865D86">
        <w:rPr>
          <w:rFonts w:ascii="Times New Roman" w:hAnsi="Times New Roman" w:cs="Times New Roman"/>
        </w:rPr>
        <w:t xml:space="preserve"> enthusiasm and confidence, improv</w:t>
      </w:r>
      <w:r w:rsidR="0068777D" w:rsidRPr="00865D86">
        <w:rPr>
          <w:rFonts w:ascii="Times New Roman" w:hAnsi="Times New Roman" w:cs="Times New Roman"/>
        </w:rPr>
        <w:t>ing</w:t>
      </w:r>
      <w:r w:rsidR="00A0616E" w:rsidRPr="00865D86">
        <w:rPr>
          <w:rFonts w:ascii="Times New Roman" w:hAnsi="Times New Roman" w:cs="Times New Roman"/>
        </w:rPr>
        <w:t xml:space="preserve"> readiness to learn, and </w:t>
      </w:r>
      <w:r w:rsidR="0068777D" w:rsidRPr="00865D86">
        <w:rPr>
          <w:rFonts w:ascii="Times New Roman" w:hAnsi="Times New Roman" w:cs="Times New Roman"/>
        </w:rPr>
        <w:t xml:space="preserve">in general VLEs </w:t>
      </w:r>
      <w:proofErr w:type="gramStart"/>
      <w:r w:rsidR="0068777D" w:rsidRPr="00865D86">
        <w:rPr>
          <w:rFonts w:ascii="Times New Roman" w:hAnsi="Times New Roman" w:cs="Times New Roman"/>
        </w:rPr>
        <w:t xml:space="preserve">sensibly </w:t>
      </w:r>
      <w:r w:rsidR="00A0616E" w:rsidRPr="00865D86">
        <w:rPr>
          <w:rFonts w:ascii="Times New Roman" w:hAnsi="Times New Roman" w:cs="Times New Roman"/>
        </w:rPr>
        <w:t xml:space="preserve"> improve</w:t>
      </w:r>
      <w:proofErr w:type="gramEnd"/>
      <w:r w:rsidR="00A0616E" w:rsidRPr="00865D86">
        <w:rPr>
          <w:rFonts w:ascii="Times New Roman" w:hAnsi="Times New Roman" w:cs="Times New Roman"/>
        </w:rPr>
        <w:t xml:space="preserve"> course assessment performance. </w:t>
      </w:r>
    </w:p>
    <w:p w14:paraId="4877F957" w14:textId="77777777" w:rsidR="00393D3F" w:rsidRPr="00865D86" w:rsidRDefault="00393D3F" w:rsidP="00865D86">
      <w:pPr>
        <w:spacing w:before="100" w:beforeAutospacing="1" w:after="100" w:afterAutospacing="1" w:line="360" w:lineRule="auto"/>
        <w:jc w:val="both"/>
        <w:rPr>
          <w:rFonts w:ascii="Times New Roman" w:eastAsia="Times New Roman" w:hAnsi="Times New Roman" w:cs="Times New Roman"/>
          <w:lang w:eastAsia="en-GB"/>
        </w:rPr>
      </w:pPr>
    </w:p>
    <w:p w14:paraId="5CFC630A" w14:textId="77777777" w:rsidR="00393D3F" w:rsidRDefault="00393D3F" w:rsidP="00183172">
      <w:pPr>
        <w:pStyle w:val="NormalWeb"/>
        <w:spacing w:line="360" w:lineRule="auto"/>
        <w:jc w:val="both"/>
        <w:rPr>
          <w:b/>
          <w:bCs/>
          <w:sz w:val="28"/>
          <w:szCs w:val="28"/>
        </w:rPr>
      </w:pPr>
    </w:p>
    <w:p w14:paraId="6755C013" w14:textId="65F0ABD1" w:rsidR="00264F9A" w:rsidRPr="00865D86" w:rsidRDefault="00D25EBE" w:rsidP="00183172">
      <w:pPr>
        <w:pStyle w:val="NormalWeb"/>
        <w:spacing w:line="360" w:lineRule="auto"/>
        <w:jc w:val="both"/>
        <w:rPr>
          <w:b/>
          <w:bCs/>
          <w:sz w:val="28"/>
          <w:szCs w:val="28"/>
        </w:rPr>
      </w:pPr>
      <w:r w:rsidRPr="00865D86">
        <w:rPr>
          <w:b/>
          <w:bCs/>
          <w:sz w:val="28"/>
          <w:szCs w:val="28"/>
        </w:rPr>
        <w:t>Research design and meth</w:t>
      </w:r>
      <w:r w:rsidR="00183172" w:rsidRPr="00865D86">
        <w:rPr>
          <w:b/>
          <w:bCs/>
          <w:sz w:val="28"/>
          <w:szCs w:val="28"/>
        </w:rPr>
        <w:t>od</w:t>
      </w:r>
    </w:p>
    <w:p w14:paraId="3B7725BC" w14:textId="12F7ED5D" w:rsidR="00117285" w:rsidRPr="00865D86" w:rsidRDefault="00117285" w:rsidP="00117285">
      <w:pPr>
        <w:pStyle w:val="NormalWeb"/>
        <w:spacing w:line="360" w:lineRule="auto"/>
        <w:jc w:val="both"/>
      </w:pPr>
      <w:r w:rsidRPr="00865D86">
        <w:t>The purpose of this project was to investigate what impact the use of the Virtual learning Environment had on a class of UWTSD</w:t>
      </w:r>
      <w:r w:rsidR="0068777D" w:rsidRPr="00865D86">
        <w:t>.</w:t>
      </w:r>
      <w:r w:rsidRPr="00865D86">
        <w:t xml:space="preserve"> </w:t>
      </w:r>
      <w:r w:rsidR="0068777D" w:rsidRPr="00865D86">
        <w:t>B</w:t>
      </w:r>
      <w:r w:rsidRPr="00865D86">
        <w:t>ased on the responses received</w:t>
      </w:r>
      <w:r w:rsidR="0068777D" w:rsidRPr="00865D86">
        <w:t>,</w:t>
      </w:r>
      <w:r w:rsidRPr="00865D86">
        <w:t xml:space="preserve"> I was able to understand what advantages or disadvantages were encountered during the semester.</w:t>
      </w:r>
    </w:p>
    <w:p w14:paraId="214B1ACA" w14:textId="1F303EC7" w:rsidR="00117285" w:rsidRPr="00865D86" w:rsidRDefault="00117285" w:rsidP="00117285">
      <w:pPr>
        <w:pStyle w:val="NormalWeb"/>
        <w:spacing w:line="360" w:lineRule="auto"/>
        <w:jc w:val="both"/>
      </w:pPr>
      <w:r w:rsidRPr="00865D86">
        <w:t>The collection of primary data was carried out through the administration of a quantitative research questionnaire transmitted online through a website.</w:t>
      </w:r>
    </w:p>
    <w:p w14:paraId="18E52001" w14:textId="39DC72B3" w:rsidR="00F84628" w:rsidRPr="00865D86" w:rsidRDefault="00F84628" w:rsidP="00117285">
      <w:pPr>
        <w:pStyle w:val="NormalWeb"/>
        <w:spacing w:line="360" w:lineRule="auto"/>
        <w:jc w:val="both"/>
      </w:pPr>
      <w:r w:rsidRPr="00865D86">
        <w:t>The questionnaire was sent online to 14 students, 1</w:t>
      </w:r>
      <w:r w:rsidR="006B7F49" w:rsidRPr="00865D86">
        <w:t>1</w:t>
      </w:r>
      <w:r w:rsidRPr="00865D86">
        <w:t xml:space="preserve"> questions of which the majority were multiple-choice and the last </w:t>
      </w:r>
      <w:r w:rsidR="007E677F" w:rsidRPr="00865D86">
        <w:t>two</w:t>
      </w:r>
      <w:r w:rsidRPr="00865D86">
        <w:t xml:space="preserve"> was in a scale rating. Being a multiple-choice questionnaire, the time taken by each student was about 2 minutes and thirty seconds.</w:t>
      </w:r>
    </w:p>
    <w:p w14:paraId="58F7D40F" w14:textId="5D924658" w:rsidR="009E5ABA" w:rsidRPr="00865D86" w:rsidRDefault="009E5ABA" w:rsidP="00117285">
      <w:pPr>
        <w:pStyle w:val="NormalWeb"/>
        <w:spacing w:line="360" w:lineRule="auto"/>
        <w:jc w:val="both"/>
      </w:pPr>
      <w:r w:rsidRPr="00865D86">
        <w:t>Below is a graph showing the answers obtained from this research and related comments.</w:t>
      </w:r>
    </w:p>
    <w:p w14:paraId="3447A1BF" w14:textId="6587AC30" w:rsidR="00963AD5" w:rsidRPr="00117285" w:rsidRDefault="00340E18" w:rsidP="00117285">
      <w:pPr>
        <w:pStyle w:val="NormalWeb"/>
        <w:spacing w:line="360" w:lineRule="auto"/>
        <w:jc w:val="both"/>
        <w:rPr>
          <w:sz w:val="28"/>
          <w:szCs w:val="28"/>
        </w:rPr>
      </w:pPr>
      <w:r>
        <w:rPr>
          <w:noProof/>
        </w:rPr>
        <w:drawing>
          <wp:inline distT="0" distB="0" distL="0" distR="0" wp14:anchorId="20E5ACBE" wp14:editId="2620BFCE">
            <wp:extent cx="2371725" cy="1524000"/>
            <wp:effectExtent l="0" t="0" r="15875" b="12700"/>
            <wp:docPr id="14" name="Chart 14">
              <a:extLst xmlns:a="http://schemas.openxmlformats.org/drawingml/2006/main">
                <a:ext uri="{FF2B5EF4-FFF2-40B4-BE49-F238E27FC236}">
                  <a16:creationId xmlns:a16="http://schemas.microsoft.com/office/drawing/2014/main" id="{E428A90B-9F68-9441-8E0C-78AB3941F5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A45D13" w14:textId="4C59BF7B" w:rsidR="00183172" w:rsidRPr="002B433F" w:rsidRDefault="00340E18" w:rsidP="00557A50">
      <w:pPr>
        <w:spacing w:line="360" w:lineRule="auto"/>
        <w:jc w:val="both"/>
        <w:rPr>
          <w:rFonts w:ascii="Times New Roman" w:hAnsi="Times New Roman" w:cs="Times New Roman"/>
        </w:rPr>
      </w:pPr>
      <w:r w:rsidRPr="002B433F">
        <w:rPr>
          <w:rFonts w:ascii="Times New Roman" w:hAnsi="Times New Roman" w:cs="Times New Roman"/>
        </w:rPr>
        <w:t xml:space="preserve">From the sample of 14 students we can see that </w:t>
      </w:r>
      <w:r w:rsidR="003D5E2E">
        <w:rPr>
          <w:rFonts w:ascii="Times New Roman" w:hAnsi="Times New Roman" w:cs="Times New Roman"/>
        </w:rPr>
        <w:t xml:space="preserve">responded </w:t>
      </w:r>
      <w:r w:rsidRPr="002B433F">
        <w:rPr>
          <w:rFonts w:ascii="Times New Roman" w:hAnsi="Times New Roman" w:cs="Times New Roman"/>
        </w:rPr>
        <w:t>11 women, 2 males and 1 person answered other.</w:t>
      </w:r>
    </w:p>
    <w:p w14:paraId="7BDE16C9" w14:textId="783F1D9C" w:rsidR="00E217D1" w:rsidRPr="00E217D1" w:rsidRDefault="004A3F21" w:rsidP="00557A50">
      <w:pPr>
        <w:spacing w:line="360" w:lineRule="auto"/>
        <w:jc w:val="both"/>
        <w:rPr>
          <w:rFonts w:ascii="Times New Roman" w:hAnsi="Times New Roman" w:cs="Times New Roman"/>
          <w:sz w:val="32"/>
          <w:szCs w:val="32"/>
        </w:rPr>
      </w:pPr>
      <w:r>
        <w:rPr>
          <w:noProof/>
        </w:rPr>
        <w:lastRenderedPageBreak/>
        <w:drawing>
          <wp:inline distT="0" distB="0" distL="0" distR="0" wp14:anchorId="285FDD4A" wp14:editId="781FE1AC">
            <wp:extent cx="2381250" cy="1562100"/>
            <wp:effectExtent l="0" t="0" r="6350" b="12700"/>
            <wp:docPr id="16" name="Chart 16">
              <a:extLst xmlns:a="http://schemas.openxmlformats.org/drawingml/2006/main">
                <a:ext uri="{FF2B5EF4-FFF2-40B4-BE49-F238E27FC236}">
                  <a16:creationId xmlns:a16="http://schemas.microsoft.com/office/drawing/2014/main" id="{5EC00586-90E7-0B4A-97D8-C555E293BA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F679EA" w14:textId="426F2C08" w:rsidR="009B1362" w:rsidRPr="002B433F" w:rsidRDefault="0035763D" w:rsidP="00557A50">
      <w:pPr>
        <w:spacing w:line="360" w:lineRule="auto"/>
        <w:jc w:val="both"/>
        <w:rPr>
          <w:rFonts w:ascii="Times New Roman" w:hAnsi="Times New Roman" w:cs="Times New Roman"/>
        </w:rPr>
      </w:pPr>
      <w:r w:rsidRPr="002B433F">
        <w:rPr>
          <w:rFonts w:ascii="Times New Roman" w:hAnsi="Times New Roman" w:cs="Times New Roman"/>
        </w:rPr>
        <w:t>The graph shows that the average age of the students who answered the questionnaire is 39% between 18-25 years old, 29% between 25-30, 21% between 30-40 and only 14% between 40-50.</w:t>
      </w:r>
    </w:p>
    <w:p w14:paraId="7EBAFE87" w14:textId="3DF8F710" w:rsidR="009B1362" w:rsidRDefault="00990DC1" w:rsidP="00557A50">
      <w:pPr>
        <w:spacing w:line="360" w:lineRule="auto"/>
      </w:pPr>
      <w:r>
        <w:rPr>
          <w:noProof/>
        </w:rPr>
        <w:drawing>
          <wp:inline distT="0" distB="0" distL="0" distR="0" wp14:anchorId="5DBFD132" wp14:editId="4C80BA6F">
            <wp:extent cx="2381250" cy="1590675"/>
            <wp:effectExtent l="0" t="0" r="6350" b="9525"/>
            <wp:docPr id="1" name="Chart 1">
              <a:extLst xmlns:a="http://schemas.openxmlformats.org/drawingml/2006/main">
                <a:ext uri="{FF2B5EF4-FFF2-40B4-BE49-F238E27FC236}">
                  <a16:creationId xmlns:a16="http://schemas.microsoft.com/office/drawing/2014/main" id="{7E26D344-A586-8345-8E63-920AE0D653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2AF795" w14:textId="2E42C08D" w:rsidR="0035763D" w:rsidRPr="00865D86" w:rsidRDefault="0035763D" w:rsidP="00557A50">
      <w:pPr>
        <w:spacing w:line="360" w:lineRule="auto"/>
        <w:rPr>
          <w:rFonts w:ascii="Times New Roman" w:hAnsi="Times New Roman" w:cs="Times New Roman"/>
        </w:rPr>
      </w:pPr>
      <w:r w:rsidRPr="00865D86">
        <w:rPr>
          <w:rFonts w:ascii="Times New Roman" w:hAnsi="Times New Roman" w:cs="Times New Roman"/>
        </w:rPr>
        <w:t>To the question "Do you things virtual learning is comfortable for you feel" 79% answered positively, 7% negatively and 14% did not answer.</w:t>
      </w:r>
    </w:p>
    <w:p w14:paraId="617563A1" w14:textId="3CCD9442" w:rsidR="00DE348F" w:rsidRDefault="00AA2D6C" w:rsidP="0035763D">
      <w:pPr>
        <w:spacing w:line="360" w:lineRule="auto"/>
      </w:pPr>
      <w:r>
        <w:rPr>
          <w:noProof/>
        </w:rPr>
        <w:drawing>
          <wp:inline distT="0" distB="0" distL="0" distR="0" wp14:anchorId="60F0FD84" wp14:editId="57F53095">
            <wp:extent cx="2381250" cy="1524000"/>
            <wp:effectExtent l="0" t="0" r="6350" b="12700"/>
            <wp:docPr id="17" name="Chart 17">
              <a:extLst xmlns:a="http://schemas.openxmlformats.org/drawingml/2006/main">
                <a:ext uri="{FF2B5EF4-FFF2-40B4-BE49-F238E27FC236}">
                  <a16:creationId xmlns:a16="http://schemas.microsoft.com/office/drawing/2014/main" id="{18E893FC-16DA-1647-97EA-4C104B5BC7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BD81BE" w14:textId="53179DC7" w:rsidR="0035763D" w:rsidRPr="00865D86" w:rsidRDefault="002B433F" w:rsidP="0035763D">
      <w:pPr>
        <w:spacing w:line="360" w:lineRule="auto"/>
        <w:rPr>
          <w:rFonts w:ascii="Times New Roman" w:hAnsi="Times New Roman" w:cs="Times New Roman"/>
        </w:rPr>
      </w:pPr>
      <w:r w:rsidRPr="00865D86">
        <w:rPr>
          <w:rFonts w:ascii="Times New Roman" w:hAnsi="Times New Roman" w:cs="Times New Roman"/>
        </w:rPr>
        <w:t>To the question:</w:t>
      </w:r>
      <w:r w:rsidR="0068777D" w:rsidRPr="00865D86">
        <w:rPr>
          <w:rFonts w:ascii="Times New Roman" w:hAnsi="Times New Roman" w:cs="Times New Roman"/>
        </w:rPr>
        <w:t xml:space="preserve"> </w:t>
      </w:r>
      <w:r w:rsidRPr="00865D86">
        <w:rPr>
          <w:rFonts w:ascii="Times New Roman" w:hAnsi="Times New Roman" w:cs="Times New Roman"/>
        </w:rPr>
        <w:t>Do you prefer the virtual learning or the lesson in the class"</w:t>
      </w:r>
      <w:proofErr w:type="gramStart"/>
      <w:r w:rsidRPr="00865D86">
        <w:rPr>
          <w:rFonts w:ascii="Times New Roman" w:hAnsi="Times New Roman" w:cs="Times New Roman"/>
        </w:rPr>
        <w:t>. ,</w:t>
      </w:r>
      <w:proofErr w:type="gramEnd"/>
      <w:r w:rsidRPr="00865D86">
        <w:rPr>
          <w:rFonts w:ascii="Times New Roman" w:hAnsi="Times New Roman" w:cs="Times New Roman"/>
        </w:rPr>
        <w:t xml:space="preserve"> 38% of the students answered yes , 24% no and the remaining 38% other.</w:t>
      </w:r>
    </w:p>
    <w:p w14:paraId="2D31F234" w14:textId="6D8291B7" w:rsidR="00AA2D6C" w:rsidRPr="00865D86" w:rsidRDefault="00A74162" w:rsidP="00AA2D6C">
      <w:pPr>
        <w:rPr>
          <w:rFonts w:ascii="Times New Roman" w:eastAsia="Times New Roman" w:hAnsi="Times New Roman" w:cs="Times New Roman"/>
          <w:lang w:eastAsia="en-GB"/>
        </w:rPr>
      </w:pPr>
      <w:r w:rsidRPr="00865D86">
        <w:rPr>
          <w:rFonts w:ascii="Times New Roman" w:hAnsi="Times New Roman" w:cs="Times New Roman"/>
          <w:noProof/>
        </w:rPr>
        <w:drawing>
          <wp:inline distT="0" distB="0" distL="0" distR="0" wp14:anchorId="360AF57A" wp14:editId="4C06B645">
            <wp:extent cx="2381250" cy="1562100"/>
            <wp:effectExtent l="0" t="0" r="6350" b="12700"/>
            <wp:docPr id="18" name="Chart 18">
              <a:extLst xmlns:a="http://schemas.openxmlformats.org/drawingml/2006/main">
                <a:ext uri="{FF2B5EF4-FFF2-40B4-BE49-F238E27FC236}">
                  <a16:creationId xmlns:a16="http://schemas.microsoft.com/office/drawing/2014/main" id="{4F1623ED-9D83-C946-A3DF-C2DE9E8906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A8684C9" w14:textId="65A0DA20" w:rsidR="002B433F" w:rsidRPr="00865D86" w:rsidRDefault="002B433F" w:rsidP="00AA2D6C">
      <w:pPr>
        <w:rPr>
          <w:rFonts w:ascii="Times New Roman" w:eastAsia="Times New Roman" w:hAnsi="Times New Roman" w:cs="Times New Roman"/>
          <w:lang w:eastAsia="en-GB"/>
        </w:rPr>
      </w:pPr>
      <w:r w:rsidRPr="00865D86">
        <w:rPr>
          <w:rFonts w:ascii="Times New Roman" w:eastAsia="Times New Roman" w:hAnsi="Times New Roman" w:cs="Times New Roman"/>
          <w:lang w:eastAsia="en-GB"/>
        </w:rPr>
        <w:t xml:space="preserve">To the question "Your grade of attention is high of less during the virtual lessons" 46% </w:t>
      </w:r>
    </w:p>
    <w:p w14:paraId="66DCE5EC" w14:textId="77777777" w:rsidR="002B433F" w:rsidRPr="00865D86" w:rsidRDefault="002B433F" w:rsidP="00AA2D6C">
      <w:pPr>
        <w:rPr>
          <w:rFonts w:ascii="Times New Roman" w:eastAsia="Times New Roman" w:hAnsi="Times New Roman" w:cs="Times New Roman"/>
          <w:lang w:eastAsia="en-GB"/>
        </w:rPr>
      </w:pPr>
    </w:p>
    <w:p w14:paraId="451D1A35" w14:textId="0E9BCFFB" w:rsidR="002B433F" w:rsidRPr="00865D86" w:rsidRDefault="002B433F" w:rsidP="00AA2D6C">
      <w:pPr>
        <w:rPr>
          <w:rFonts w:ascii="Times New Roman" w:eastAsia="Times New Roman" w:hAnsi="Times New Roman" w:cs="Times New Roman"/>
          <w:lang w:eastAsia="en-GB"/>
        </w:rPr>
      </w:pPr>
      <w:r w:rsidRPr="00865D86">
        <w:rPr>
          <w:rFonts w:ascii="Times New Roman" w:eastAsia="Times New Roman" w:hAnsi="Times New Roman" w:cs="Times New Roman"/>
          <w:lang w:eastAsia="en-GB"/>
        </w:rPr>
        <w:lastRenderedPageBreak/>
        <w:t>answered that the degree of attention is high while the remaining 54% consider it moderate.</w:t>
      </w:r>
    </w:p>
    <w:p w14:paraId="4AD1814E" w14:textId="77777777" w:rsidR="002B433F" w:rsidRPr="00865D86" w:rsidRDefault="002B433F" w:rsidP="00AA2D6C">
      <w:pPr>
        <w:rPr>
          <w:rFonts w:ascii="Times New Roman" w:eastAsia="Times New Roman" w:hAnsi="Times New Roman" w:cs="Times New Roman"/>
          <w:lang w:eastAsia="en-GB"/>
        </w:rPr>
      </w:pPr>
    </w:p>
    <w:p w14:paraId="4AAA4A83" w14:textId="563B746B" w:rsidR="00AA2D6C" w:rsidRDefault="00A74162" w:rsidP="00557A50">
      <w:pPr>
        <w:spacing w:line="360" w:lineRule="auto"/>
      </w:pPr>
      <w:r>
        <w:rPr>
          <w:noProof/>
        </w:rPr>
        <w:drawing>
          <wp:inline distT="0" distB="0" distL="0" distR="0" wp14:anchorId="41EE0FA0" wp14:editId="3D50647D">
            <wp:extent cx="2381250" cy="1581150"/>
            <wp:effectExtent l="0" t="0" r="6350" b="6350"/>
            <wp:docPr id="19" name="Chart 19">
              <a:extLst xmlns:a="http://schemas.openxmlformats.org/drawingml/2006/main">
                <a:ext uri="{FF2B5EF4-FFF2-40B4-BE49-F238E27FC236}">
                  <a16:creationId xmlns:a16="http://schemas.microsoft.com/office/drawing/2014/main" id="{C0969CE1-38F3-9846-A843-765180C6EE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2076C8" w14:textId="2E1C6976" w:rsidR="00DE348F" w:rsidRPr="00865D86" w:rsidRDefault="0094623A" w:rsidP="00557A50">
      <w:pPr>
        <w:spacing w:line="360" w:lineRule="auto"/>
        <w:rPr>
          <w:rFonts w:ascii="Times New Roman" w:hAnsi="Times New Roman" w:cs="Times New Roman"/>
        </w:rPr>
      </w:pPr>
      <w:r w:rsidRPr="00865D86">
        <w:rPr>
          <w:rFonts w:ascii="Times New Roman" w:hAnsi="Times New Roman" w:cs="Times New Roman"/>
        </w:rPr>
        <w:t xml:space="preserve">To the question “In the virtual learning you have a hard time interacting whit your colleagues" 38% answered yes, </w:t>
      </w:r>
      <w:proofErr w:type="spellStart"/>
      <w:r w:rsidRPr="00865D86">
        <w:rPr>
          <w:rFonts w:ascii="Times New Roman" w:hAnsi="Times New Roman" w:cs="Times New Roman"/>
        </w:rPr>
        <w:t>no</w:t>
      </w:r>
      <w:proofErr w:type="spellEnd"/>
      <w:r w:rsidRPr="00865D86">
        <w:rPr>
          <w:rFonts w:ascii="Times New Roman" w:hAnsi="Times New Roman" w:cs="Times New Roman"/>
        </w:rPr>
        <w:t xml:space="preserve"> the other 62%.</w:t>
      </w:r>
    </w:p>
    <w:p w14:paraId="0A706627" w14:textId="03E1A283" w:rsidR="00DE348F" w:rsidRDefault="00FE1B31" w:rsidP="00557A50">
      <w:pPr>
        <w:spacing w:line="360" w:lineRule="auto"/>
      </w:pPr>
      <w:r>
        <w:rPr>
          <w:noProof/>
        </w:rPr>
        <w:drawing>
          <wp:inline distT="0" distB="0" distL="0" distR="0" wp14:anchorId="02241FB6" wp14:editId="3013E17D">
            <wp:extent cx="2381250" cy="1552575"/>
            <wp:effectExtent l="0" t="0" r="6350" b="9525"/>
            <wp:docPr id="28" name="Chart 28">
              <a:extLst xmlns:a="http://schemas.openxmlformats.org/drawingml/2006/main">
                <a:ext uri="{FF2B5EF4-FFF2-40B4-BE49-F238E27FC236}">
                  <a16:creationId xmlns:a16="http://schemas.microsoft.com/office/drawing/2014/main" id="{AEF4AA1B-AF66-F24A-900E-B52B4AD89B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23AE60" w14:textId="048350BA" w:rsidR="0094623A" w:rsidRPr="00865D86" w:rsidRDefault="0094623A" w:rsidP="0094623A">
      <w:pPr>
        <w:rPr>
          <w:rFonts w:ascii="Times New Roman" w:hAnsi="Times New Roman" w:cs="Times New Roman"/>
        </w:rPr>
      </w:pPr>
      <w:r w:rsidRPr="00865D86">
        <w:rPr>
          <w:rFonts w:ascii="Times New Roman" w:hAnsi="Times New Roman" w:cs="Times New Roman"/>
        </w:rPr>
        <w:t xml:space="preserve">To the question </w:t>
      </w:r>
      <w:proofErr w:type="gramStart"/>
      <w:r w:rsidRPr="00865D86">
        <w:rPr>
          <w:rFonts w:ascii="Times New Roman" w:hAnsi="Times New Roman" w:cs="Times New Roman"/>
        </w:rPr>
        <w:t>“ Your</w:t>
      </w:r>
      <w:proofErr w:type="gramEnd"/>
      <w:r w:rsidRPr="00865D86">
        <w:rPr>
          <w:rFonts w:ascii="Times New Roman" w:hAnsi="Times New Roman" w:cs="Times New Roman"/>
        </w:rPr>
        <w:t xml:space="preserve"> University provide all materials for support your study” 85% answered Yes , only 15% answered No</w:t>
      </w:r>
    </w:p>
    <w:p w14:paraId="01E5D2FA" w14:textId="43875A8F" w:rsidR="00436835" w:rsidRDefault="00436835" w:rsidP="00557A50">
      <w:pPr>
        <w:spacing w:line="360" w:lineRule="auto"/>
      </w:pPr>
      <w:r>
        <w:rPr>
          <w:noProof/>
        </w:rPr>
        <w:drawing>
          <wp:inline distT="0" distB="0" distL="0" distR="0" wp14:anchorId="3AAA0AB9" wp14:editId="275B9608">
            <wp:extent cx="2381250" cy="1581150"/>
            <wp:effectExtent l="0" t="0" r="6350" b="6350"/>
            <wp:docPr id="21" name="Chart 21">
              <a:extLst xmlns:a="http://schemas.openxmlformats.org/drawingml/2006/main">
                <a:ext uri="{FF2B5EF4-FFF2-40B4-BE49-F238E27FC236}">
                  <a16:creationId xmlns:a16="http://schemas.microsoft.com/office/drawing/2014/main" id="{91B9132D-CE85-C04A-A271-C806560FB7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848016" w14:textId="5FC47163" w:rsidR="009B1362" w:rsidRPr="00865D86" w:rsidRDefault="0094623A" w:rsidP="00557A50">
      <w:pPr>
        <w:spacing w:line="360" w:lineRule="auto"/>
        <w:rPr>
          <w:rFonts w:ascii="Times New Roman" w:hAnsi="Times New Roman" w:cs="Times New Roman"/>
        </w:rPr>
      </w:pPr>
      <w:r w:rsidRPr="00865D86">
        <w:rPr>
          <w:rFonts w:ascii="Times New Roman" w:hAnsi="Times New Roman" w:cs="Times New Roman"/>
        </w:rPr>
        <w:t xml:space="preserve">To the question </w:t>
      </w:r>
      <w:proofErr w:type="gramStart"/>
      <w:r w:rsidRPr="00865D86">
        <w:rPr>
          <w:rFonts w:ascii="Times New Roman" w:hAnsi="Times New Roman" w:cs="Times New Roman"/>
        </w:rPr>
        <w:t>“ Do</w:t>
      </w:r>
      <w:proofErr w:type="gramEnd"/>
      <w:r w:rsidRPr="00865D86">
        <w:rPr>
          <w:rFonts w:ascii="Times New Roman" w:hAnsi="Times New Roman" w:cs="Times New Roman"/>
        </w:rPr>
        <w:t xml:space="preserve"> you continue the virtual learning after this terms?” , 85% student said Yes, 8% No , 7% answered other.</w:t>
      </w:r>
    </w:p>
    <w:p w14:paraId="62136269" w14:textId="1F9BDD66" w:rsidR="009B1362" w:rsidRDefault="008C5C01" w:rsidP="00557A50">
      <w:pPr>
        <w:spacing w:line="360" w:lineRule="auto"/>
      </w:pPr>
      <w:r>
        <w:rPr>
          <w:noProof/>
        </w:rPr>
        <w:drawing>
          <wp:inline distT="0" distB="0" distL="0" distR="0" wp14:anchorId="39895E42" wp14:editId="7CBEB180">
            <wp:extent cx="2381250" cy="1562100"/>
            <wp:effectExtent l="0" t="0" r="6350" b="12700"/>
            <wp:docPr id="22" name="Chart 22">
              <a:extLst xmlns:a="http://schemas.openxmlformats.org/drawingml/2006/main">
                <a:ext uri="{FF2B5EF4-FFF2-40B4-BE49-F238E27FC236}">
                  <a16:creationId xmlns:a16="http://schemas.microsoft.com/office/drawing/2014/main" id="{50C35F4D-02C5-DD45-9C82-1414CC48E2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50E0C1A" w14:textId="08D84E23" w:rsidR="00476263" w:rsidRPr="00865D86" w:rsidRDefault="0094623A" w:rsidP="00557A50">
      <w:pPr>
        <w:spacing w:line="360" w:lineRule="auto"/>
        <w:rPr>
          <w:rFonts w:ascii="Times New Roman" w:hAnsi="Times New Roman" w:cs="Times New Roman"/>
        </w:rPr>
      </w:pPr>
      <w:r w:rsidRPr="00865D86">
        <w:rPr>
          <w:rFonts w:ascii="Times New Roman" w:hAnsi="Times New Roman" w:cs="Times New Roman"/>
        </w:rPr>
        <w:lastRenderedPageBreak/>
        <w:t xml:space="preserve">To the question </w:t>
      </w:r>
      <w:proofErr w:type="gramStart"/>
      <w:r w:rsidRPr="00865D86">
        <w:rPr>
          <w:rFonts w:ascii="Times New Roman" w:hAnsi="Times New Roman" w:cs="Times New Roman"/>
        </w:rPr>
        <w:t>“ How</w:t>
      </w:r>
      <w:proofErr w:type="gramEnd"/>
      <w:r w:rsidRPr="00865D86">
        <w:rPr>
          <w:rFonts w:ascii="Times New Roman" w:hAnsi="Times New Roman" w:cs="Times New Roman"/>
        </w:rPr>
        <w:t xml:space="preserve"> many hours a week do you spend for the virtual learning?” , 15% of student answered 4-5 hours for week,  15% answered 5-7 hours, the other 70%. answered 7-10 hours.</w:t>
      </w:r>
    </w:p>
    <w:p w14:paraId="5CC16CC6" w14:textId="527C670F" w:rsidR="009B1362" w:rsidRDefault="00793C71" w:rsidP="00557A50">
      <w:pPr>
        <w:spacing w:line="360" w:lineRule="auto"/>
      </w:pPr>
      <w:r>
        <w:rPr>
          <w:noProof/>
        </w:rPr>
        <w:drawing>
          <wp:inline distT="0" distB="0" distL="0" distR="0" wp14:anchorId="7C113E0B" wp14:editId="04EFE82B">
            <wp:extent cx="4486275" cy="2247900"/>
            <wp:effectExtent l="0" t="0" r="9525" b="12700"/>
            <wp:docPr id="25" name="Chart 25">
              <a:extLst xmlns:a="http://schemas.openxmlformats.org/drawingml/2006/main">
                <a:ext uri="{FF2B5EF4-FFF2-40B4-BE49-F238E27FC236}">
                  <a16:creationId xmlns:a16="http://schemas.microsoft.com/office/drawing/2014/main" id="{4BF1CAB3-7715-C641-98D5-C42C03915A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98A7C59" w14:textId="6F8BBB5F" w:rsidR="004D0A61" w:rsidRPr="00865D86" w:rsidRDefault="004D0A61" w:rsidP="00557A50">
      <w:pPr>
        <w:spacing w:line="360" w:lineRule="auto"/>
        <w:rPr>
          <w:rFonts w:ascii="Times New Roman" w:hAnsi="Times New Roman" w:cs="Times New Roman"/>
        </w:rPr>
      </w:pPr>
      <w:r w:rsidRPr="00865D86">
        <w:rPr>
          <w:rFonts w:ascii="Times New Roman" w:hAnsi="Times New Roman" w:cs="Times New Roman"/>
        </w:rPr>
        <w:t>In the following chart the questionnaire was administered using the satisfaction index from 2 to 10. To the question "What are the disadvantages of virtual learning?". On the interaction with the teachers 23.1% expressed a satisfaction equivalent to 2 and therefore low, 15.4% a score of 4, 53.8% a score of 6, 7.7% a score of 10.</w:t>
      </w:r>
      <w:r w:rsidR="00B617CD" w:rsidRPr="00865D86">
        <w:rPr>
          <w:rFonts w:ascii="Times New Roman" w:hAnsi="Times New Roman" w:cs="Times New Roman"/>
        </w:rPr>
        <w:t xml:space="preserve"> In the interaction whit colleagues the 23,1% expressed a satisfaction equivalent to 2, 30,8% a score of 4, 23,1% a score of </w:t>
      </w:r>
      <w:proofErr w:type="gramStart"/>
      <w:r w:rsidR="00B617CD" w:rsidRPr="00865D86">
        <w:rPr>
          <w:rFonts w:ascii="Times New Roman" w:hAnsi="Times New Roman" w:cs="Times New Roman"/>
        </w:rPr>
        <w:t>6 ,</w:t>
      </w:r>
      <w:proofErr w:type="gramEnd"/>
      <w:r w:rsidR="00B617CD" w:rsidRPr="00865D86">
        <w:rPr>
          <w:rFonts w:ascii="Times New Roman" w:hAnsi="Times New Roman" w:cs="Times New Roman"/>
        </w:rPr>
        <w:t xml:space="preserve"> 15,4% a score of 8 and only 7,7% a score of 10.</w:t>
      </w:r>
    </w:p>
    <w:p w14:paraId="3E3DCBF6" w14:textId="4773E293" w:rsidR="00701414" w:rsidRDefault="00C20986" w:rsidP="00557A50">
      <w:pPr>
        <w:spacing w:line="360" w:lineRule="auto"/>
      </w:pPr>
      <w:r>
        <w:rPr>
          <w:noProof/>
        </w:rPr>
        <w:drawing>
          <wp:inline distT="0" distB="0" distL="0" distR="0" wp14:anchorId="1F0E9EBD" wp14:editId="3EDFFC28">
            <wp:extent cx="4572000" cy="2743200"/>
            <wp:effectExtent l="0" t="0" r="12700" b="12700"/>
            <wp:docPr id="27" name="Chart 27">
              <a:extLst xmlns:a="http://schemas.openxmlformats.org/drawingml/2006/main">
                <a:ext uri="{FF2B5EF4-FFF2-40B4-BE49-F238E27FC236}">
                  <a16:creationId xmlns:a16="http://schemas.microsoft.com/office/drawing/2014/main" id="{3D85C38C-5766-2143-BE94-D76A6F76DC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7B7F43F" w14:textId="09B328D2" w:rsidR="00B617CD" w:rsidRPr="00865D86" w:rsidRDefault="00B617CD" w:rsidP="00865D86">
      <w:pPr>
        <w:spacing w:line="360" w:lineRule="auto"/>
        <w:jc w:val="both"/>
        <w:rPr>
          <w:rFonts w:ascii="Times New Roman" w:hAnsi="Times New Roman" w:cs="Times New Roman"/>
        </w:rPr>
      </w:pPr>
      <w:r w:rsidRPr="00865D86">
        <w:rPr>
          <w:rFonts w:ascii="Times New Roman" w:hAnsi="Times New Roman" w:cs="Times New Roman"/>
        </w:rPr>
        <w:t>In the same graph the questionnaire was administered using the satisfaction index from 2 to 10. To the question "What are the advantages of virtual learning? The student had 2 answers:</w:t>
      </w:r>
    </w:p>
    <w:p w14:paraId="366F4531" w14:textId="3D14692D" w:rsidR="00B617CD" w:rsidRPr="00865D86" w:rsidRDefault="00B617CD" w:rsidP="00865D86">
      <w:pPr>
        <w:spacing w:line="360" w:lineRule="auto"/>
        <w:jc w:val="both"/>
        <w:rPr>
          <w:rFonts w:ascii="Times New Roman" w:hAnsi="Times New Roman" w:cs="Times New Roman"/>
        </w:rPr>
      </w:pPr>
      <w:r w:rsidRPr="00865D86">
        <w:rPr>
          <w:rFonts w:ascii="Times New Roman" w:hAnsi="Times New Roman" w:cs="Times New Roman"/>
        </w:rPr>
        <w:t>improving digital skills and effective team management;</w:t>
      </w:r>
      <w:r w:rsidR="00865D86" w:rsidRPr="00865D86">
        <w:rPr>
          <w:rFonts w:ascii="Times New Roman" w:hAnsi="Times New Roman" w:cs="Times New Roman"/>
        </w:rPr>
        <w:t xml:space="preserve"> </w:t>
      </w:r>
      <w:r w:rsidRPr="00865D86">
        <w:rPr>
          <w:rFonts w:ascii="Times New Roman" w:hAnsi="Times New Roman" w:cs="Times New Roman"/>
        </w:rPr>
        <w:t xml:space="preserve">it emerged that 41.7% of the students considered it advantageous to improve digital skills for a satisfaction index equivalent to 6, </w:t>
      </w:r>
      <w:r w:rsidRPr="00865D86">
        <w:rPr>
          <w:rFonts w:ascii="Times New Roman" w:hAnsi="Times New Roman" w:cs="Times New Roman"/>
        </w:rPr>
        <w:lastRenderedPageBreak/>
        <w:t xml:space="preserve">8.3% a satisfaction index of </w:t>
      </w:r>
      <w:proofErr w:type="gramStart"/>
      <w:r w:rsidRPr="00865D86">
        <w:rPr>
          <w:rFonts w:ascii="Times New Roman" w:hAnsi="Times New Roman" w:cs="Times New Roman"/>
        </w:rPr>
        <w:t>2 ,</w:t>
      </w:r>
      <w:proofErr w:type="gramEnd"/>
      <w:r w:rsidRPr="00865D86">
        <w:rPr>
          <w:rFonts w:ascii="Times New Roman" w:hAnsi="Times New Roman" w:cs="Times New Roman"/>
        </w:rPr>
        <w:t xml:space="preserve"> 16.7% a satisfaction index of 7 and 33.3% a satisfaction index of 8.</w:t>
      </w:r>
    </w:p>
    <w:p w14:paraId="14603BF7" w14:textId="4B40BEF7" w:rsidR="00493FD2" w:rsidRPr="00865D86" w:rsidRDefault="00B617CD" w:rsidP="00865D86">
      <w:pPr>
        <w:spacing w:line="360" w:lineRule="auto"/>
        <w:jc w:val="both"/>
        <w:rPr>
          <w:rFonts w:ascii="Times New Roman" w:hAnsi="Times New Roman" w:cs="Times New Roman"/>
        </w:rPr>
      </w:pPr>
      <w:r w:rsidRPr="00865D86">
        <w:rPr>
          <w:rFonts w:ascii="Times New Roman" w:hAnsi="Times New Roman" w:cs="Times New Roman"/>
        </w:rPr>
        <w:t>In terms of effective time management, 8.3% expressed a satisfaction index equivalent to 2, 25% a value index of 4, 33.3% of students an index of 6, 25% an index of 8 and 8.3% an index of 10.</w:t>
      </w:r>
    </w:p>
    <w:p w14:paraId="7181E1D9" w14:textId="0248BE2B" w:rsidR="00493FD2" w:rsidRPr="00865D86" w:rsidRDefault="00865D86" w:rsidP="00865D86">
      <w:pPr>
        <w:spacing w:line="360" w:lineRule="auto"/>
        <w:jc w:val="both"/>
        <w:rPr>
          <w:rFonts w:ascii="Times New Roman" w:hAnsi="Times New Roman" w:cs="Times New Roman"/>
          <w:b/>
          <w:bCs/>
          <w:sz w:val="28"/>
          <w:szCs w:val="28"/>
        </w:rPr>
      </w:pPr>
      <w:r w:rsidRPr="00865D86">
        <w:rPr>
          <w:rFonts w:ascii="Times New Roman" w:hAnsi="Times New Roman" w:cs="Times New Roman"/>
          <w:b/>
          <w:bCs/>
          <w:sz w:val="28"/>
          <w:szCs w:val="28"/>
        </w:rPr>
        <w:t xml:space="preserve">Discussion </w:t>
      </w:r>
    </w:p>
    <w:p w14:paraId="0E5907E5" w14:textId="1A47BD17" w:rsidR="008C262C" w:rsidRPr="00865D86" w:rsidRDefault="00493FD2" w:rsidP="00865D86">
      <w:pPr>
        <w:spacing w:line="360" w:lineRule="auto"/>
        <w:jc w:val="both"/>
        <w:rPr>
          <w:rFonts w:ascii="Times New Roman" w:hAnsi="Times New Roman" w:cs="Times New Roman"/>
        </w:rPr>
      </w:pPr>
      <w:r w:rsidRPr="00865D86">
        <w:rPr>
          <w:rFonts w:ascii="Times New Roman" w:hAnsi="Times New Roman" w:cs="Times New Roman"/>
        </w:rPr>
        <w:t xml:space="preserve">To </w:t>
      </w:r>
      <w:r w:rsidR="008C262C" w:rsidRPr="00865D86">
        <w:rPr>
          <w:rFonts w:ascii="Times New Roman" w:hAnsi="Times New Roman" w:cs="Times New Roman"/>
        </w:rPr>
        <w:t>the results of the questionnaire to w</w:t>
      </w:r>
      <w:r w:rsidR="00964590" w:rsidRPr="00865D86">
        <w:rPr>
          <w:rFonts w:ascii="Times New Roman" w:hAnsi="Times New Roman" w:cs="Times New Roman"/>
        </w:rPr>
        <w:t>hich</w:t>
      </w:r>
      <w:r w:rsidR="008C262C" w:rsidRPr="00865D86">
        <w:rPr>
          <w:rFonts w:ascii="Times New Roman" w:hAnsi="Times New Roman" w:cs="Times New Roman"/>
        </w:rPr>
        <w:t xml:space="preserve"> 12 people answered, we can have a clearer idea of the advantages and disadvantages that VLE has brought to the study path.</w:t>
      </w:r>
    </w:p>
    <w:p w14:paraId="089083E8" w14:textId="263F4F77" w:rsidR="008C262C" w:rsidRPr="00865D86" w:rsidRDefault="00077BA3" w:rsidP="00865D86">
      <w:pPr>
        <w:spacing w:line="360" w:lineRule="auto"/>
        <w:jc w:val="both"/>
        <w:rPr>
          <w:rFonts w:ascii="Times New Roman" w:hAnsi="Times New Roman" w:cs="Times New Roman"/>
        </w:rPr>
      </w:pPr>
      <w:r w:rsidRPr="00865D86">
        <w:rPr>
          <w:rFonts w:ascii="Times New Roman" w:hAnsi="Times New Roman" w:cs="Times New Roman"/>
        </w:rPr>
        <w:t>To the q</w:t>
      </w:r>
      <w:r w:rsidR="008C262C" w:rsidRPr="00865D86">
        <w:rPr>
          <w:rFonts w:ascii="Times New Roman" w:hAnsi="Times New Roman" w:cs="Times New Roman"/>
        </w:rPr>
        <w:t xml:space="preserve">uestion number </w:t>
      </w:r>
      <w:r w:rsidRPr="00865D86">
        <w:rPr>
          <w:rFonts w:ascii="Times New Roman" w:hAnsi="Times New Roman" w:cs="Times New Roman"/>
        </w:rPr>
        <w:t>3,</w:t>
      </w:r>
      <w:r w:rsidR="008C262C" w:rsidRPr="00865D86">
        <w:rPr>
          <w:rFonts w:ascii="Times New Roman" w:hAnsi="Times New Roman" w:cs="Times New Roman"/>
        </w:rPr>
        <w:t xml:space="preserve"> 11 people admitted to feeling comfortable with the use of VLEs, question number 4 on preferring online or classroom lessons showed the same consensus between a positive opinion and answer undefined.</w:t>
      </w:r>
    </w:p>
    <w:p w14:paraId="4449391F" w14:textId="4194B784" w:rsidR="008C262C" w:rsidRPr="00865D86" w:rsidRDefault="008C262C" w:rsidP="00865D86">
      <w:pPr>
        <w:spacing w:line="360" w:lineRule="auto"/>
        <w:jc w:val="both"/>
        <w:rPr>
          <w:rFonts w:ascii="Times New Roman" w:hAnsi="Times New Roman" w:cs="Times New Roman"/>
        </w:rPr>
      </w:pPr>
      <w:r w:rsidRPr="00865D86">
        <w:rPr>
          <w:rFonts w:ascii="Times New Roman" w:hAnsi="Times New Roman" w:cs="Times New Roman"/>
        </w:rPr>
        <w:t>The question on the degree of attention found almost the same agreement between a high and moderate degree of attention.</w:t>
      </w:r>
      <w:r w:rsidR="00493FD2" w:rsidRPr="00865D86">
        <w:rPr>
          <w:rFonts w:ascii="Times New Roman" w:hAnsi="Times New Roman" w:cs="Times New Roman"/>
        </w:rPr>
        <w:t xml:space="preserve"> In question 6 the students admitted that they had little interaction with their colleagues, and in question 7 they stated that the school provided all the teaching material to facilitate the study and that they want to continue with the VLE method (11 people). A good number of students (9) spend between 7 and 10 hours per week on the platform </w:t>
      </w:r>
      <w:r w:rsidR="00147F6F" w:rsidRPr="00865D86">
        <w:rPr>
          <w:rFonts w:ascii="Times New Roman" w:hAnsi="Times New Roman" w:cs="Times New Roman"/>
        </w:rPr>
        <w:t>Moodle.</w:t>
      </w:r>
    </w:p>
    <w:p w14:paraId="01510B7D" w14:textId="0A6D88BD" w:rsidR="00147F6F" w:rsidRPr="00865D86" w:rsidRDefault="00147F6F" w:rsidP="00865D86">
      <w:pPr>
        <w:spacing w:line="360" w:lineRule="auto"/>
        <w:jc w:val="both"/>
        <w:rPr>
          <w:rFonts w:ascii="Times New Roman" w:hAnsi="Times New Roman" w:cs="Times New Roman"/>
        </w:rPr>
      </w:pPr>
      <w:r w:rsidRPr="00865D86">
        <w:rPr>
          <w:rFonts w:ascii="Times New Roman" w:hAnsi="Times New Roman" w:cs="Times New Roman"/>
        </w:rPr>
        <w:t>In the question with a satisfaction index on the disadvantages of VLE, students respond for 53.8 to the little interaction with teachers on a scale of satisfaction 6, while they find little interaction with colleagues for 30.8% on a scale of satisfaction 4.</w:t>
      </w:r>
    </w:p>
    <w:p w14:paraId="0A689B4E" w14:textId="3BB42494" w:rsidR="00964590" w:rsidRPr="00865D86" w:rsidRDefault="00A951E2" w:rsidP="00865D86">
      <w:pPr>
        <w:spacing w:line="360" w:lineRule="auto"/>
        <w:jc w:val="both"/>
        <w:rPr>
          <w:rFonts w:ascii="Times New Roman" w:hAnsi="Times New Roman" w:cs="Times New Roman"/>
        </w:rPr>
      </w:pPr>
      <w:r w:rsidRPr="00865D86">
        <w:rPr>
          <w:rFonts w:ascii="Times New Roman" w:hAnsi="Times New Roman" w:cs="Times New Roman"/>
        </w:rPr>
        <w:t>When asked about the benefits of VLEs 41.7% of students consider    the i</w:t>
      </w:r>
      <w:r w:rsidR="00964590" w:rsidRPr="00865D86">
        <w:rPr>
          <w:rFonts w:ascii="Times New Roman" w:hAnsi="Times New Roman" w:cs="Times New Roman"/>
        </w:rPr>
        <w:t>m</w:t>
      </w:r>
      <w:r w:rsidRPr="00865D86">
        <w:rPr>
          <w:rFonts w:ascii="Times New Roman" w:hAnsi="Times New Roman" w:cs="Times New Roman"/>
        </w:rPr>
        <w:t>proved of digital skills can have advantages, and the Effective Time manag</w:t>
      </w:r>
      <w:r w:rsidR="00964590" w:rsidRPr="00865D86">
        <w:rPr>
          <w:rFonts w:ascii="Times New Roman" w:hAnsi="Times New Roman" w:cs="Times New Roman"/>
        </w:rPr>
        <w:t>e</w:t>
      </w:r>
      <w:r w:rsidRPr="00865D86">
        <w:rPr>
          <w:rFonts w:ascii="Times New Roman" w:hAnsi="Times New Roman" w:cs="Times New Roman"/>
        </w:rPr>
        <w:t>ment can have advantages for the 33,3%</w:t>
      </w:r>
      <w:r w:rsidR="00077BA3" w:rsidRPr="00865D86">
        <w:rPr>
          <w:rFonts w:ascii="Times New Roman" w:hAnsi="Times New Roman" w:cs="Times New Roman"/>
        </w:rPr>
        <w:t>.</w:t>
      </w:r>
    </w:p>
    <w:p w14:paraId="4F30ACF7" w14:textId="77777777" w:rsidR="006A17D7" w:rsidRPr="00865D86" w:rsidRDefault="006A17D7" w:rsidP="00865D86">
      <w:pPr>
        <w:spacing w:line="360" w:lineRule="auto"/>
        <w:jc w:val="both"/>
        <w:rPr>
          <w:rFonts w:ascii="Times New Roman" w:hAnsi="Times New Roman" w:cs="Times New Roman"/>
        </w:rPr>
      </w:pPr>
    </w:p>
    <w:p w14:paraId="5F040EAE" w14:textId="0CB04A21" w:rsidR="00176C6C" w:rsidRPr="00865D86" w:rsidRDefault="00176C6C" w:rsidP="00865D86">
      <w:pPr>
        <w:spacing w:line="360" w:lineRule="auto"/>
        <w:jc w:val="both"/>
        <w:rPr>
          <w:rFonts w:ascii="Times New Roman" w:hAnsi="Times New Roman" w:cs="Times New Roman"/>
          <w:b/>
          <w:bCs/>
          <w:sz w:val="28"/>
          <w:szCs w:val="28"/>
        </w:rPr>
      </w:pPr>
      <w:r w:rsidRPr="00865D86">
        <w:rPr>
          <w:rFonts w:ascii="Times New Roman" w:hAnsi="Times New Roman" w:cs="Times New Roman"/>
          <w:b/>
          <w:bCs/>
          <w:sz w:val="28"/>
          <w:szCs w:val="28"/>
        </w:rPr>
        <w:t>Conclusion</w:t>
      </w:r>
    </w:p>
    <w:p w14:paraId="290A59A1" w14:textId="0A4E7EAC" w:rsidR="009756BE" w:rsidRPr="00865D86" w:rsidRDefault="00964590" w:rsidP="00865D86">
      <w:pPr>
        <w:spacing w:line="360" w:lineRule="auto"/>
        <w:jc w:val="both"/>
        <w:rPr>
          <w:rFonts w:ascii="Times New Roman" w:hAnsi="Times New Roman" w:cs="Times New Roman"/>
        </w:rPr>
      </w:pPr>
      <w:r w:rsidRPr="00865D86">
        <w:rPr>
          <w:rFonts w:ascii="Times New Roman" w:hAnsi="Times New Roman" w:cs="Times New Roman"/>
        </w:rPr>
        <w:t>Having focused on</w:t>
      </w:r>
      <w:r w:rsidR="009756BE" w:rsidRPr="00865D86">
        <w:rPr>
          <w:rFonts w:ascii="Times New Roman" w:hAnsi="Times New Roman" w:cs="Times New Roman"/>
        </w:rPr>
        <w:t xml:space="preserve"> the questionnaire</w:t>
      </w:r>
      <w:r w:rsidRPr="00865D86">
        <w:rPr>
          <w:rFonts w:ascii="Times New Roman" w:hAnsi="Times New Roman" w:cs="Times New Roman"/>
        </w:rPr>
        <w:t xml:space="preserve"> results,</w:t>
      </w:r>
      <w:r w:rsidR="009756BE" w:rsidRPr="00865D86">
        <w:rPr>
          <w:rFonts w:ascii="Times New Roman" w:hAnsi="Times New Roman" w:cs="Times New Roman"/>
        </w:rPr>
        <w:t xml:space="preserve"> we can </w:t>
      </w:r>
      <w:r w:rsidRPr="00865D86">
        <w:rPr>
          <w:rFonts w:ascii="Times New Roman" w:hAnsi="Times New Roman" w:cs="Times New Roman"/>
        </w:rPr>
        <w:t>resume</w:t>
      </w:r>
      <w:r w:rsidR="009756BE" w:rsidRPr="00865D86">
        <w:rPr>
          <w:rFonts w:ascii="Times New Roman" w:hAnsi="Times New Roman" w:cs="Times New Roman"/>
        </w:rPr>
        <w:t xml:space="preserve"> that most students consider the use of VLEs to be useful, advantageous, convenient. The exposure to educational technology encouraged students to consider VLEs as a valuable digital field to improve their skills and time management.</w:t>
      </w:r>
    </w:p>
    <w:p w14:paraId="02E346AF" w14:textId="35543F66" w:rsidR="009756BE" w:rsidRPr="00865D86" w:rsidRDefault="009756BE" w:rsidP="00865D86">
      <w:pPr>
        <w:spacing w:line="360" w:lineRule="auto"/>
        <w:jc w:val="both"/>
        <w:rPr>
          <w:rFonts w:ascii="Times New Roman" w:hAnsi="Times New Roman" w:cs="Times New Roman"/>
        </w:rPr>
      </w:pPr>
      <w:r w:rsidRPr="00865D86">
        <w:rPr>
          <w:rFonts w:ascii="Times New Roman" w:hAnsi="Times New Roman" w:cs="Times New Roman"/>
        </w:rPr>
        <w:t>Students have shown that they spend a good number of hours per week studying VLEs because of their satisfaction with the material provided by the school online.</w:t>
      </w:r>
    </w:p>
    <w:p w14:paraId="3BCDC6F4" w14:textId="5313B5FE" w:rsidR="00964590" w:rsidRPr="00865D86" w:rsidRDefault="009756BE" w:rsidP="00865D86">
      <w:pPr>
        <w:spacing w:line="360" w:lineRule="auto"/>
        <w:jc w:val="both"/>
        <w:rPr>
          <w:rFonts w:ascii="Times New Roman" w:hAnsi="Times New Roman" w:cs="Times New Roman"/>
        </w:rPr>
      </w:pPr>
      <w:r w:rsidRPr="00865D86">
        <w:rPr>
          <w:rFonts w:ascii="Times New Roman" w:hAnsi="Times New Roman" w:cs="Times New Roman"/>
        </w:rPr>
        <w:t xml:space="preserve">The advantages of VLE </w:t>
      </w:r>
      <w:r w:rsidR="00964590" w:rsidRPr="00865D86">
        <w:rPr>
          <w:rFonts w:ascii="Times New Roman" w:hAnsi="Times New Roman" w:cs="Times New Roman"/>
        </w:rPr>
        <w:t>emerged</w:t>
      </w:r>
      <w:r w:rsidRPr="00865D86">
        <w:rPr>
          <w:rFonts w:ascii="Times New Roman" w:hAnsi="Times New Roman" w:cs="Times New Roman"/>
        </w:rPr>
        <w:t xml:space="preserve"> in </w:t>
      </w:r>
      <w:r w:rsidR="00964590" w:rsidRPr="00865D86">
        <w:rPr>
          <w:rFonts w:ascii="Times New Roman" w:hAnsi="Times New Roman" w:cs="Times New Roman"/>
        </w:rPr>
        <w:t>several</w:t>
      </w:r>
      <w:r w:rsidRPr="00865D86">
        <w:rPr>
          <w:rFonts w:ascii="Times New Roman" w:hAnsi="Times New Roman" w:cs="Times New Roman"/>
        </w:rPr>
        <w:t xml:space="preserve"> </w:t>
      </w:r>
      <w:r w:rsidR="00964590" w:rsidRPr="00865D86">
        <w:rPr>
          <w:rFonts w:ascii="Times New Roman" w:hAnsi="Times New Roman" w:cs="Times New Roman"/>
        </w:rPr>
        <w:t>answers</w:t>
      </w:r>
      <w:r w:rsidRPr="00865D86">
        <w:rPr>
          <w:rFonts w:ascii="Times New Roman" w:hAnsi="Times New Roman" w:cs="Times New Roman"/>
        </w:rPr>
        <w:t xml:space="preserve">, the only disadvantage that students </w:t>
      </w:r>
      <w:r w:rsidR="00964590" w:rsidRPr="00865D86">
        <w:rPr>
          <w:rFonts w:ascii="Times New Roman" w:hAnsi="Times New Roman" w:cs="Times New Roman"/>
        </w:rPr>
        <w:t xml:space="preserve">raised </w:t>
      </w:r>
      <w:r w:rsidRPr="00865D86">
        <w:rPr>
          <w:rFonts w:ascii="Times New Roman" w:hAnsi="Times New Roman" w:cs="Times New Roman"/>
        </w:rPr>
        <w:t>in large percentages was the lack of interaction with teachers followed by colleagues.</w:t>
      </w:r>
    </w:p>
    <w:p w14:paraId="5A60B74A" w14:textId="77777777" w:rsidR="006A17D7" w:rsidRPr="00865D86" w:rsidRDefault="00964590" w:rsidP="00865D86">
      <w:pPr>
        <w:spacing w:line="360" w:lineRule="auto"/>
        <w:jc w:val="both"/>
        <w:rPr>
          <w:rFonts w:ascii="Times New Roman" w:hAnsi="Times New Roman" w:cs="Times New Roman"/>
        </w:rPr>
      </w:pPr>
      <w:r w:rsidRPr="00865D86">
        <w:rPr>
          <w:rFonts w:ascii="Times New Roman" w:hAnsi="Times New Roman" w:cs="Times New Roman"/>
        </w:rPr>
        <w:lastRenderedPageBreak/>
        <w:t>This is because students are used</w:t>
      </w:r>
      <w:r w:rsidR="009756BE" w:rsidRPr="00865D86">
        <w:rPr>
          <w:rFonts w:ascii="Times New Roman" w:hAnsi="Times New Roman" w:cs="Times New Roman"/>
        </w:rPr>
        <w:t xml:space="preserve"> to a school system </w:t>
      </w:r>
      <w:r w:rsidRPr="00865D86">
        <w:rPr>
          <w:rFonts w:ascii="Times New Roman" w:hAnsi="Times New Roman" w:cs="Times New Roman"/>
        </w:rPr>
        <w:t xml:space="preserve">based </w:t>
      </w:r>
      <w:r w:rsidR="009756BE" w:rsidRPr="00865D86">
        <w:rPr>
          <w:rFonts w:ascii="Times New Roman" w:hAnsi="Times New Roman" w:cs="Times New Roman"/>
        </w:rPr>
        <w:t>o</w:t>
      </w:r>
      <w:r w:rsidRPr="00865D86">
        <w:rPr>
          <w:rFonts w:ascii="Times New Roman" w:hAnsi="Times New Roman" w:cs="Times New Roman"/>
        </w:rPr>
        <w:t>n</w:t>
      </w:r>
      <w:r w:rsidR="009756BE" w:rsidRPr="00865D86">
        <w:rPr>
          <w:rFonts w:ascii="Times New Roman" w:hAnsi="Times New Roman" w:cs="Times New Roman"/>
        </w:rPr>
        <w:t xml:space="preserve"> face-to-face lessons, </w:t>
      </w:r>
      <w:r w:rsidRPr="00865D86">
        <w:rPr>
          <w:rFonts w:ascii="Times New Roman" w:hAnsi="Times New Roman" w:cs="Times New Roman"/>
        </w:rPr>
        <w:t>they share</w:t>
      </w:r>
      <w:r w:rsidR="009756BE" w:rsidRPr="00865D86">
        <w:rPr>
          <w:rFonts w:ascii="Times New Roman" w:hAnsi="Times New Roman" w:cs="Times New Roman"/>
        </w:rPr>
        <w:t xml:space="preserve"> </w:t>
      </w:r>
      <w:r w:rsidRPr="00865D86">
        <w:rPr>
          <w:rFonts w:ascii="Times New Roman" w:hAnsi="Times New Roman" w:cs="Times New Roman"/>
        </w:rPr>
        <w:t xml:space="preserve">experiences and feelings </w:t>
      </w:r>
      <w:r w:rsidR="009756BE" w:rsidRPr="00865D86">
        <w:rPr>
          <w:rFonts w:ascii="Times New Roman" w:hAnsi="Times New Roman" w:cs="Times New Roman"/>
        </w:rPr>
        <w:t>with colleagues</w:t>
      </w:r>
      <w:r w:rsidRPr="00865D86">
        <w:rPr>
          <w:rFonts w:ascii="Times New Roman" w:hAnsi="Times New Roman" w:cs="Times New Roman"/>
        </w:rPr>
        <w:t>, hence</w:t>
      </w:r>
      <w:r w:rsidR="009756BE" w:rsidRPr="00865D86">
        <w:rPr>
          <w:rFonts w:ascii="Times New Roman" w:hAnsi="Times New Roman" w:cs="Times New Roman"/>
        </w:rPr>
        <w:t xml:space="preserve"> VLE showed </w:t>
      </w:r>
      <w:r w:rsidRPr="00865D86">
        <w:rPr>
          <w:rFonts w:ascii="Times New Roman" w:hAnsi="Times New Roman" w:cs="Times New Roman"/>
        </w:rPr>
        <w:t>how</w:t>
      </w:r>
      <w:r w:rsidR="009756BE" w:rsidRPr="00865D86">
        <w:rPr>
          <w:rFonts w:ascii="Times New Roman" w:hAnsi="Times New Roman" w:cs="Times New Roman"/>
        </w:rPr>
        <w:t xml:space="preserve"> the online learning </w:t>
      </w:r>
      <w:proofErr w:type="gramStart"/>
      <w:r w:rsidR="009756BE" w:rsidRPr="00865D86">
        <w:rPr>
          <w:rFonts w:ascii="Times New Roman" w:hAnsi="Times New Roman" w:cs="Times New Roman"/>
        </w:rPr>
        <w:t>method  has</w:t>
      </w:r>
      <w:proofErr w:type="gramEnd"/>
      <w:r w:rsidR="009756BE" w:rsidRPr="00865D86">
        <w:rPr>
          <w:rFonts w:ascii="Times New Roman" w:hAnsi="Times New Roman" w:cs="Times New Roman"/>
        </w:rPr>
        <w:t xml:space="preserve"> a very evident impact among students</w:t>
      </w:r>
      <w:r w:rsidRPr="00865D86">
        <w:rPr>
          <w:rFonts w:ascii="Times New Roman" w:hAnsi="Times New Roman" w:cs="Times New Roman"/>
        </w:rPr>
        <w:t xml:space="preserve"> in regards of social interaction</w:t>
      </w:r>
      <w:r w:rsidR="009756BE" w:rsidRPr="00865D86">
        <w:rPr>
          <w:rFonts w:ascii="Times New Roman" w:hAnsi="Times New Roman" w:cs="Times New Roman"/>
        </w:rPr>
        <w:t>. Knowing that</w:t>
      </w:r>
      <w:r w:rsidRPr="00865D86">
        <w:rPr>
          <w:rFonts w:ascii="Times New Roman" w:hAnsi="Times New Roman" w:cs="Times New Roman"/>
        </w:rPr>
        <w:t>,</w:t>
      </w:r>
      <w:r w:rsidR="009756BE" w:rsidRPr="00865D86">
        <w:rPr>
          <w:rFonts w:ascii="Times New Roman" w:hAnsi="Times New Roman" w:cs="Times New Roman"/>
        </w:rPr>
        <w:t xml:space="preserve"> the use of VLEs can increase interaction with students in other areas, obviously for UWTSD students the first approach with the new method has created an imbalance between the old face-to-face method and the digital world making them feel less interactive.</w:t>
      </w:r>
      <w:r w:rsidR="006A17D7" w:rsidRPr="00865D86">
        <w:rPr>
          <w:rFonts w:ascii="Times New Roman" w:hAnsi="Times New Roman" w:cs="Times New Roman"/>
        </w:rPr>
        <w:t xml:space="preserve"> </w:t>
      </w:r>
      <w:r w:rsidR="006A17D7" w:rsidRPr="00865D86">
        <w:rPr>
          <w:rFonts w:ascii="Times New Roman" w:hAnsi="Times New Roman" w:cs="Times New Roman"/>
        </w:rPr>
        <w:t>E-learning has many advantages and disadvantages. It is important to note that its rapid diffusion and the progress of technology are the best way to acquire education.</w:t>
      </w:r>
    </w:p>
    <w:p w14:paraId="4B648AD1" w14:textId="77777777" w:rsidR="006A17D7" w:rsidRPr="00865D86" w:rsidRDefault="006A17D7" w:rsidP="00865D86">
      <w:pPr>
        <w:spacing w:line="360" w:lineRule="auto"/>
        <w:jc w:val="both"/>
        <w:rPr>
          <w:rFonts w:ascii="Times New Roman" w:hAnsi="Times New Roman" w:cs="Times New Roman"/>
        </w:rPr>
      </w:pPr>
      <w:r w:rsidRPr="00865D86">
        <w:rPr>
          <w:rFonts w:ascii="Times New Roman" w:hAnsi="Times New Roman" w:cs="Times New Roman"/>
        </w:rPr>
        <w:t>It is a preferable method when there are time constraints and its costs are certainly lower than traditional teaching. Teachers and students are learning to use the internet in various ways to improve their teaching and learning experiences.</w:t>
      </w:r>
    </w:p>
    <w:p w14:paraId="6B2E5435" w14:textId="77777777" w:rsidR="006A17D7" w:rsidRPr="00865D86" w:rsidRDefault="006A17D7" w:rsidP="00865D86">
      <w:pPr>
        <w:spacing w:line="360" w:lineRule="auto"/>
        <w:jc w:val="both"/>
        <w:rPr>
          <w:rFonts w:ascii="Times New Roman" w:hAnsi="Times New Roman" w:cs="Times New Roman"/>
        </w:rPr>
      </w:pPr>
    </w:p>
    <w:p w14:paraId="7C110870" w14:textId="6B615EC0" w:rsidR="009756BE" w:rsidRPr="00865D86" w:rsidRDefault="009756BE" w:rsidP="00865D86">
      <w:pPr>
        <w:spacing w:line="360" w:lineRule="auto"/>
        <w:jc w:val="both"/>
        <w:rPr>
          <w:rFonts w:ascii="Times New Roman" w:hAnsi="Times New Roman" w:cs="Times New Roman"/>
        </w:rPr>
      </w:pPr>
    </w:p>
    <w:p w14:paraId="7EE75DE2" w14:textId="77777777" w:rsidR="00314E51" w:rsidRPr="00865D86" w:rsidRDefault="00314E51" w:rsidP="00865D86">
      <w:pPr>
        <w:spacing w:line="360" w:lineRule="auto"/>
        <w:jc w:val="both"/>
        <w:rPr>
          <w:rFonts w:ascii="Times New Roman" w:hAnsi="Times New Roman" w:cs="Times New Roman"/>
        </w:rPr>
      </w:pPr>
    </w:p>
    <w:p w14:paraId="75244D24" w14:textId="77777777" w:rsidR="00176C6C" w:rsidRPr="00865D86" w:rsidRDefault="00176C6C" w:rsidP="00865D86">
      <w:pPr>
        <w:spacing w:line="360" w:lineRule="auto"/>
        <w:jc w:val="both"/>
        <w:rPr>
          <w:rFonts w:ascii="Times New Roman" w:hAnsi="Times New Roman" w:cs="Times New Roman"/>
        </w:rPr>
      </w:pPr>
    </w:p>
    <w:p w14:paraId="39203043" w14:textId="77777777" w:rsidR="00077BA3" w:rsidRPr="00865D86" w:rsidRDefault="00077BA3" w:rsidP="00865D86">
      <w:pPr>
        <w:spacing w:line="360" w:lineRule="auto"/>
        <w:jc w:val="both"/>
        <w:rPr>
          <w:rFonts w:ascii="Times New Roman" w:hAnsi="Times New Roman" w:cs="Times New Roman"/>
        </w:rPr>
      </w:pPr>
    </w:p>
    <w:bookmarkEnd w:id="1"/>
    <w:bookmarkEnd w:id="2"/>
    <w:p w14:paraId="18238705" w14:textId="77777777" w:rsidR="00147F6F" w:rsidRDefault="00147F6F" w:rsidP="008C262C">
      <w:pPr>
        <w:spacing w:line="360" w:lineRule="auto"/>
      </w:pPr>
    </w:p>
    <w:p w14:paraId="5475ADAD" w14:textId="77777777" w:rsidR="00147F6F" w:rsidRDefault="00147F6F" w:rsidP="008C262C">
      <w:pPr>
        <w:spacing w:line="360" w:lineRule="auto"/>
      </w:pPr>
    </w:p>
    <w:p w14:paraId="40B94FAC" w14:textId="77777777" w:rsidR="008C262C" w:rsidRDefault="008C262C" w:rsidP="00B617CD">
      <w:pPr>
        <w:spacing w:line="360" w:lineRule="auto"/>
      </w:pPr>
    </w:p>
    <w:p w14:paraId="576210CD" w14:textId="77777777" w:rsidR="00B617CD" w:rsidRDefault="00B617CD" w:rsidP="00B617CD">
      <w:pPr>
        <w:spacing w:line="360" w:lineRule="auto"/>
      </w:pPr>
    </w:p>
    <w:p w14:paraId="78B2F089" w14:textId="77777777" w:rsidR="004D0A61" w:rsidRDefault="004D0A61" w:rsidP="00557A50">
      <w:pPr>
        <w:spacing w:line="360" w:lineRule="auto"/>
      </w:pPr>
    </w:p>
    <w:p w14:paraId="60233F44" w14:textId="51C45C15" w:rsidR="00C20986" w:rsidRDefault="00C20986" w:rsidP="00557A50">
      <w:pPr>
        <w:spacing w:line="360" w:lineRule="auto"/>
      </w:pPr>
    </w:p>
    <w:p w14:paraId="750D7368" w14:textId="77777777" w:rsidR="00C20986" w:rsidRDefault="00C20986" w:rsidP="00557A50">
      <w:pPr>
        <w:spacing w:line="360" w:lineRule="auto"/>
      </w:pPr>
    </w:p>
    <w:p w14:paraId="441E836D" w14:textId="77777777" w:rsidR="00793C71" w:rsidRDefault="00793C71" w:rsidP="00557A50">
      <w:pPr>
        <w:spacing w:line="360" w:lineRule="auto"/>
      </w:pPr>
    </w:p>
    <w:p w14:paraId="1C10CBE1" w14:textId="77777777" w:rsidR="00793C71" w:rsidRDefault="00793C71" w:rsidP="00557A50">
      <w:pPr>
        <w:spacing w:line="360" w:lineRule="auto"/>
      </w:pPr>
    </w:p>
    <w:p w14:paraId="01474DF6" w14:textId="27869130" w:rsidR="009B1362" w:rsidRDefault="009B1362" w:rsidP="00557A50">
      <w:pPr>
        <w:spacing w:line="360" w:lineRule="auto"/>
      </w:pPr>
    </w:p>
    <w:p w14:paraId="707CA877" w14:textId="7957D440" w:rsidR="009B1362" w:rsidRDefault="009B1362" w:rsidP="00557A50">
      <w:pPr>
        <w:spacing w:line="360" w:lineRule="auto"/>
      </w:pPr>
    </w:p>
    <w:p w14:paraId="02FF9ED1" w14:textId="4C60E66D" w:rsidR="00093BF8" w:rsidRDefault="00093BF8" w:rsidP="00557A50">
      <w:pPr>
        <w:spacing w:line="360" w:lineRule="auto"/>
      </w:pPr>
    </w:p>
    <w:p w14:paraId="3C74BA37" w14:textId="77777777" w:rsidR="00393D3F" w:rsidRDefault="00393D3F" w:rsidP="00557A50">
      <w:pPr>
        <w:spacing w:line="360" w:lineRule="auto"/>
      </w:pPr>
    </w:p>
    <w:p w14:paraId="757953E0" w14:textId="4A93B97A" w:rsidR="00093BF8" w:rsidRDefault="00093BF8" w:rsidP="00557A50">
      <w:pPr>
        <w:spacing w:line="360" w:lineRule="auto"/>
      </w:pPr>
    </w:p>
    <w:p w14:paraId="203F55F6" w14:textId="38D193A3" w:rsidR="00093BF8" w:rsidRDefault="00093BF8" w:rsidP="00557A50">
      <w:pPr>
        <w:spacing w:line="360" w:lineRule="auto"/>
      </w:pPr>
    </w:p>
    <w:p w14:paraId="5B19A2D0" w14:textId="0187F429" w:rsidR="00093BF8" w:rsidRDefault="00093BF8" w:rsidP="00557A50">
      <w:pPr>
        <w:spacing w:line="360" w:lineRule="auto"/>
      </w:pPr>
    </w:p>
    <w:p w14:paraId="57AE8044" w14:textId="77777777" w:rsidR="00093BF8" w:rsidRDefault="00093BF8" w:rsidP="00557A50">
      <w:pPr>
        <w:spacing w:line="360" w:lineRule="auto"/>
      </w:pPr>
    </w:p>
    <w:p w14:paraId="07B97371" w14:textId="6518A8EB" w:rsidR="009B1362" w:rsidRDefault="0090164A" w:rsidP="00557A50">
      <w:pPr>
        <w:spacing w:line="360" w:lineRule="auto"/>
        <w:rPr>
          <w:b/>
          <w:bCs/>
          <w:sz w:val="28"/>
          <w:szCs w:val="28"/>
        </w:rPr>
      </w:pPr>
      <w:r w:rsidRPr="00393D3F">
        <w:rPr>
          <w:b/>
          <w:bCs/>
          <w:sz w:val="28"/>
          <w:szCs w:val="28"/>
        </w:rPr>
        <w:lastRenderedPageBreak/>
        <w:t>References</w:t>
      </w:r>
    </w:p>
    <w:p w14:paraId="7842BF88" w14:textId="77777777" w:rsidR="00393D3F" w:rsidRPr="00393D3F" w:rsidRDefault="00393D3F" w:rsidP="00393D3F">
      <w:pPr>
        <w:spacing w:before="100" w:beforeAutospacing="1" w:after="100" w:afterAutospacing="1"/>
        <w:rPr>
          <w:rFonts w:ascii="Times New Roman" w:eastAsia="Times New Roman" w:hAnsi="Times New Roman" w:cs="Times New Roman"/>
          <w:lang w:eastAsia="en-GB"/>
        </w:rPr>
      </w:pPr>
      <w:proofErr w:type="spellStart"/>
      <w:r w:rsidRPr="00393D3F">
        <w:rPr>
          <w:rFonts w:ascii="Times New Roman" w:eastAsia="Times New Roman" w:hAnsi="Times New Roman" w:cs="Times New Roman"/>
          <w:lang w:eastAsia="en-GB"/>
        </w:rPr>
        <w:t>Bromage</w:t>
      </w:r>
      <w:proofErr w:type="spellEnd"/>
      <w:r w:rsidRPr="00393D3F">
        <w:rPr>
          <w:rFonts w:ascii="Times New Roman" w:eastAsia="Times New Roman" w:hAnsi="Times New Roman" w:cs="Times New Roman"/>
          <w:lang w:eastAsia="en-GB"/>
        </w:rPr>
        <w:t xml:space="preserve">, A. (2004) The relationship between students’ orientations to learning and their use of and feelings about a VLE. In: Preston, D.S. and Nguyen, T.H. (Eds.) </w:t>
      </w:r>
      <w:proofErr w:type="spellStart"/>
      <w:r w:rsidRPr="00393D3F">
        <w:rPr>
          <w:rFonts w:ascii="Times New Roman" w:eastAsia="Times New Roman" w:hAnsi="Times New Roman" w:cs="Times New Roman"/>
          <w:i/>
          <w:iCs/>
          <w:lang w:eastAsia="en-GB"/>
        </w:rPr>
        <w:t>Virtuality</w:t>
      </w:r>
      <w:proofErr w:type="spellEnd"/>
      <w:r w:rsidRPr="00393D3F">
        <w:rPr>
          <w:rFonts w:ascii="Times New Roman" w:eastAsia="Times New Roman" w:hAnsi="Times New Roman" w:cs="Times New Roman"/>
          <w:i/>
          <w:iCs/>
          <w:lang w:eastAsia="en-GB"/>
        </w:rPr>
        <w:t xml:space="preserve"> and higher education: a reader. </w:t>
      </w:r>
      <w:r w:rsidRPr="00393D3F">
        <w:rPr>
          <w:rFonts w:ascii="Times New Roman" w:eastAsia="Times New Roman" w:hAnsi="Times New Roman" w:cs="Times New Roman"/>
          <w:lang w:eastAsia="en-GB"/>
        </w:rPr>
        <w:t xml:space="preserve">Oxford: The Inter-Disciplinary Press. </w:t>
      </w:r>
    </w:p>
    <w:p w14:paraId="7E153082" w14:textId="77777777" w:rsidR="00393D3F" w:rsidRPr="00393D3F" w:rsidRDefault="00393D3F" w:rsidP="00557A50">
      <w:pPr>
        <w:spacing w:line="360" w:lineRule="auto"/>
        <w:rPr>
          <w:b/>
          <w:bCs/>
          <w:sz w:val="28"/>
          <w:szCs w:val="28"/>
        </w:rPr>
      </w:pPr>
    </w:p>
    <w:p w14:paraId="384BCFDB" w14:textId="7A01D12F" w:rsidR="00FA5632" w:rsidRDefault="00FA5632" w:rsidP="00557A50">
      <w:pPr>
        <w:spacing w:line="360" w:lineRule="auto"/>
        <w:rPr>
          <w:rFonts w:ascii="Times New Roman" w:hAnsi="Times New Roman" w:cs="Times New Roman"/>
        </w:rPr>
      </w:pPr>
      <w:proofErr w:type="spellStart"/>
      <w:r w:rsidRPr="006F3903">
        <w:rPr>
          <w:rFonts w:ascii="Times New Roman" w:hAnsi="Times New Roman" w:cs="Times New Roman"/>
        </w:rPr>
        <w:t>P.</w:t>
      </w:r>
      <w:proofErr w:type="gramStart"/>
      <w:r w:rsidRPr="006F3903">
        <w:rPr>
          <w:rFonts w:ascii="Times New Roman" w:hAnsi="Times New Roman" w:cs="Times New Roman"/>
        </w:rPr>
        <w:t>C.Sun</w:t>
      </w:r>
      <w:proofErr w:type="spellEnd"/>
      <w:proofErr w:type="gramEnd"/>
      <w:r w:rsidRPr="006F3903">
        <w:rPr>
          <w:rFonts w:ascii="Times New Roman" w:hAnsi="Times New Roman" w:cs="Times New Roman"/>
        </w:rPr>
        <w:t xml:space="preserve">, </w:t>
      </w:r>
      <w:proofErr w:type="spellStart"/>
      <w:r w:rsidRPr="006F3903">
        <w:rPr>
          <w:rFonts w:ascii="Times New Roman" w:hAnsi="Times New Roman" w:cs="Times New Roman"/>
        </w:rPr>
        <w:t>R.J.Tsai</w:t>
      </w:r>
      <w:proofErr w:type="spellEnd"/>
      <w:r w:rsidRPr="006F3903">
        <w:rPr>
          <w:rFonts w:ascii="Times New Roman" w:hAnsi="Times New Roman" w:cs="Times New Roman"/>
        </w:rPr>
        <w:t xml:space="preserve">, </w:t>
      </w:r>
      <w:proofErr w:type="spellStart"/>
      <w:r w:rsidRPr="006F3903">
        <w:rPr>
          <w:rFonts w:ascii="Times New Roman" w:hAnsi="Times New Roman" w:cs="Times New Roman"/>
        </w:rPr>
        <w:t>G.Finger</w:t>
      </w:r>
      <w:proofErr w:type="spellEnd"/>
      <w:r w:rsidRPr="006F3903">
        <w:rPr>
          <w:rFonts w:ascii="Times New Roman" w:hAnsi="Times New Roman" w:cs="Times New Roman"/>
        </w:rPr>
        <w:t xml:space="preserve">, Y.Y. Chen, and </w:t>
      </w:r>
      <w:proofErr w:type="spellStart"/>
      <w:r w:rsidRPr="006F3903">
        <w:rPr>
          <w:rFonts w:ascii="Times New Roman" w:hAnsi="Times New Roman" w:cs="Times New Roman"/>
        </w:rPr>
        <w:t>D.Yeh</w:t>
      </w:r>
      <w:proofErr w:type="spellEnd"/>
      <w:r w:rsidRPr="006F3903">
        <w:rPr>
          <w:rFonts w:ascii="Times New Roman" w:hAnsi="Times New Roman" w:cs="Times New Roman"/>
        </w:rPr>
        <w:t xml:space="preserve"> “What </w:t>
      </w:r>
      <w:proofErr w:type="spellStart"/>
      <w:r w:rsidRPr="006F3903">
        <w:rPr>
          <w:rFonts w:ascii="Times New Roman" w:hAnsi="Times New Roman" w:cs="Times New Roman"/>
        </w:rPr>
        <w:t>driversa</w:t>
      </w:r>
      <w:proofErr w:type="spellEnd"/>
      <w:r w:rsidRPr="006F3903">
        <w:rPr>
          <w:rFonts w:ascii="Times New Roman" w:hAnsi="Times New Roman" w:cs="Times New Roman"/>
        </w:rPr>
        <w:t xml:space="preserve"> successful e-Learning An </w:t>
      </w:r>
      <w:proofErr w:type="spellStart"/>
      <w:r w:rsidRPr="006F3903">
        <w:rPr>
          <w:rFonts w:ascii="Times New Roman" w:hAnsi="Times New Roman" w:cs="Times New Roman"/>
        </w:rPr>
        <w:t>empiricalinvestigation</w:t>
      </w:r>
      <w:proofErr w:type="spellEnd"/>
      <w:r w:rsidRPr="006F3903">
        <w:rPr>
          <w:rFonts w:ascii="Times New Roman" w:hAnsi="Times New Roman" w:cs="Times New Roman"/>
        </w:rPr>
        <w:t xml:space="preserve"> of the critical factors influencing learner satisfaction”.Comput.Educ.vol.50 </w:t>
      </w:r>
    </w:p>
    <w:p w14:paraId="32C2F92D" w14:textId="77777777" w:rsidR="006F3903" w:rsidRPr="006F3903" w:rsidRDefault="006F3903" w:rsidP="00557A50">
      <w:pPr>
        <w:spacing w:line="360" w:lineRule="auto"/>
        <w:rPr>
          <w:rFonts w:ascii="Times New Roman" w:hAnsi="Times New Roman" w:cs="Times New Roman"/>
        </w:rPr>
      </w:pPr>
    </w:p>
    <w:p w14:paraId="3B061606" w14:textId="3A74B8F9" w:rsidR="002306E3" w:rsidRDefault="006F3903" w:rsidP="00557A50">
      <w:pPr>
        <w:spacing w:line="360" w:lineRule="auto"/>
      </w:pPr>
      <w:hyperlink r:id="rId20" w:history="1">
        <w:r w:rsidRPr="002A794F">
          <w:rPr>
            <w:rStyle w:val="Hyperlink"/>
          </w:rPr>
          <w:t>https://www.wlv.ac.uk/media/wlv/pdf/Secondary-analysis-JRN3815531.pdf</w:t>
        </w:r>
      </w:hyperlink>
      <w:r>
        <w:t xml:space="preserve"> (accessed 25/08/2020)</w:t>
      </w:r>
    </w:p>
    <w:p w14:paraId="045E5888" w14:textId="34A65DBB" w:rsidR="002306E3" w:rsidRDefault="002306E3" w:rsidP="00557A50">
      <w:pPr>
        <w:spacing w:line="360" w:lineRule="auto"/>
      </w:pPr>
      <w:hyperlink r:id="rId21" w:history="1">
        <w:r w:rsidRPr="002A794F">
          <w:rPr>
            <w:rStyle w:val="Hyperlink"/>
          </w:rPr>
          <w:t>https://core.ac.uk/download/pdf/4151933.pdf</w:t>
        </w:r>
      </w:hyperlink>
      <w:r>
        <w:t xml:space="preserve"> </w:t>
      </w:r>
      <w:r w:rsidR="006F3903">
        <w:t>(accessed 28/08/2020)</w:t>
      </w:r>
    </w:p>
    <w:p w14:paraId="10D23B23" w14:textId="2BD458C0" w:rsidR="002306E3" w:rsidRDefault="002306E3" w:rsidP="00557A50">
      <w:pPr>
        <w:spacing w:line="360" w:lineRule="auto"/>
      </w:pPr>
      <w:hyperlink r:id="rId22" w:history="1">
        <w:r w:rsidRPr="002A794F">
          <w:rPr>
            <w:rStyle w:val="Hyperlink"/>
          </w:rPr>
          <w:t>https://dera.ioe.ac.uk/325/1/VLE%20an%20evaluation%20of%20their%20development.pdf</w:t>
        </w:r>
      </w:hyperlink>
      <w:r w:rsidR="006F3903">
        <w:t xml:space="preserve"> (accessed 30/08/2020)</w:t>
      </w:r>
    </w:p>
    <w:p w14:paraId="5A4348CD" w14:textId="77777777" w:rsidR="00725C85" w:rsidRPr="00725C85" w:rsidRDefault="00725C85" w:rsidP="00725C85">
      <w:pPr>
        <w:spacing w:before="100" w:beforeAutospacing="1" w:after="100" w:afterAutospacing="1"/>
        <w:rPr>
          <w:rFonts w:ascii="Times New Roman" w:eastAsia="Times New Roman" w:hAnsi="Times New Roman" w:cs="Times New Roman"/>
          <w:lang w:eastAsia="en-GB"/>
        </w:rPr>
      </w:pPr>
      <w:r w:rsidRPr="00725C85">
        <w:rPr>
          <w:rFonts w:ascii="Times New Roman" w:eastAsia="Times New Roman" w:hAnsi="Times New Roman" w:cs="Times New Roman"/>
          <w:lang w:eastAsia="en-GB"/>
        </w:rPr>
        <w:t xml:space="preserve">LEWIS, G., 2001. The future of VLEs at Warwick. Interactions, 5 (1). </w:t>
      </w:r>
    </w:p>
    <w:p w14:paraId="624CCF97" w14:textId="3AA4BCD1" w:rsidR="00725C85" w:rsidRDefault="00725C85" w:rsidP="00725C85">
      <w:pPr>
        <w:spacing w:before="100" w:beforeAutospacing="1" w:after="100" w:afterAutospacing="1"/>
        <w:rPr>
          <w:rFonts w:ascii="Times New Roman" w:eastAsia="Times New Roman" w:hAnsi="Times New Roman" w:cs="Times New Roman"/>
          <w:lang w:eastAsia="en-GB"/>
        </w:rPr>
      </w:pPr>
      <w:hyperlink r:id="rId23" w:history="1">
        <w:r w:rsidRPr="00725C85">
          <w:rPr>
            <w:rStyle w:val="Hyperlink"/>
            <w:rFonts w:ascii="Times New Roman" w:eastAsia="Times New Roman" w:hAnsi="Times New Roman" w:cs="Times New Roman"/>
            <w:lang w:eastAsia="en-GB"/>
          </w:rPr>
          <w:t>http://www.warwick.ac.uk/ETS/interactions/vol5no1/Lewis.htm</w:t>
        </w:r>
      </w:hyperlink>
    </w:p>
    <w:p w14:paraId="7B096A7E" w14:textId="4E2C8EF5" w:rsidR="00725C85" w:rsidRPr="00725C85" w:rsidRDefault="00393D3F" w:rsidP="00725C85">
      <w:pPr>
        <w:spacing w:before="100" w:beforeAutospacing="1" w:after="100" w:afterAutospacing="1"/>
        <w:rPr>
          <w:rFonts w:ascii="Times New Roman" w:eastAsia="Times New Roman" w:hAnsi="Times New Roman" w:cs="Times New Roman"/>
          <w:lang w:eastAsia="en-GB"/>
        </w:rPr>
      </w:pPr>
      <w:hyperlink r:id="rId24" w:history="1">
        <w:r w:rsidRPr="002A794F">
          <w:rPr>
            <w:rStyle w:val="Hyperlink"/>
            <w:rFonts w:ascii="Times New Roman" w:eastAsia="Times New Roman" w:hAnsi="Times New Roman" w:cs="Times New Roman"/>
            <w:lang w:eastAsia="en-GB"/>
          </w:rPr>
          <w:t>https://www.tandfonline.com/doi/pdf/10.11120/ened.2012.07010011</w:t>
        </w:r>
      </w:hyperlink>
      <w:r>
        <w:rPr>
          <w:rFonts w:ascii="Times New Roman" w:eastAsia="Times New Roman" w:hAnsi="Times New Roman" w:cs="Times New Roman"/>
          <w:lang w:eastAsia="en-GB"/>
        </w:rPr>
        <w:t xml:space="preserve"> (accessed 01/09/2020)</w:t>
      </w:r>
    </w:p>
    <w:p w14:paraId="41089E0E" w14:textId="77777777" w:rsidR="00725C85" w:rsidRDefault="00725C85" w:rsidP="00557A50">
      <w:pPr>
        <w:spacing w:line="360" w:lineRule="auto"/>
      </w:pPr>
    </w:p>
    <w:p w14:paraId="0BD4E43F" w14:textId="5AE44976" w:rsidR="00093BF8" w:rsidRDefault="00093BF8" w:rsidP="00557A50">
      <w:pPr>
        <w:spacing w:line="360" w:lineRule="auto"/>
      </w:pPr>
    </w:p>
    <w:p w14:paraId="012CC937" w14:textId="2E2FE406" w:rsidR="009B1362" w:rsidRDefault="009B1362" w:rsidP="00557A50">
      <w:pPr>
        <w:spacing w:line="360" w:lineRule="auto"/>
      </w:pPr>
    </w:p>
    <w:p w14:paraId="7E4B97FD" w14:textId="50269B1A" w:rsidR="009B1362" w:rsidRDefault="009B1362" w:rsidP="00557A50">
      <w:pPr>
        <w:spacing w:line="360" w:lineRule="auto"/>
      </w:pPr>
    </w:p>
    <w:p w14:paraId="74190990" w14:textId="7F90C056" w:rsidR="00093BF8" w:rsidRDefault="00093BF8" w:rsidP="00557A50">
      <w:pPr>
        <w:spacing w:line="360" w:lineRule="auto"/>
      </w:pPr>
    </w:p>
    <w:sectPr w:rsidR="00093BF8" w:rsidSect="005A479E">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879E2C" w14:textId="77777777" w:rsidR="00482A3D" w:rsidRDefault="00482A3D" w:rsidP="00093BF8">
      <w:r>
        <w:separator/>
      </w:r>
    </w:p>
  </w:endnote>
  <w:endnote w:type="continuationSeparator" w:id="0">
    <w:p w14:paraId="1FFB4D23" w14:textId="77777777" w:rsidR="00482A3D" w:rsidRDefault="00482A3D" w:rsidP="00093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4331730"/>
      <w:docPartObj>
        <w:docPartGallery w:val="Page Numbers (Bottom of Page)"/>
        <w:docPartUnique/>
      </w:docPartObj>
    </w:sdtPr>
    <w:sdtContent>
      <w:p w14:paraId="05EDC050" w14:textId="0E7C6F17" w:rsidR="00D039FC" w:rsidRDefault="00D039FC" w:rsidP="002A79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F8DAC7" w14:textId="77777777" w:rsidR="00D039FC" w:rsidRDefault="00D039FC" w:rsidP="00D039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9108924"/>
      <w:docPartObj>
        <w:docPartGallery w:val="Page Numbers (Bottom of Page)"/>
        <w:docPartUnique/>
      </w:docPartObj>
    </w:sdtPr>
    <w:sdtContent>
      <w:p w14:paraId="0EA10CCE" w14:textId="64784F9A" w:rsidR="00D039FC" w:rsidRDefault="00D039FC" w:rsidP="002A79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F09C18" w14:textId="77777777" w:rsidR="00D039FC" w:rsidRDefault="00D039FC" w:rsidP="00D039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E77378" w14:textId="77777777" w:rsidR="00482A3D" w:rsidRDefault="00482A3D" w:rsidP="00093BF8">
      <w:r>
        <w:separator/>
      </w:r>
    </w:p>
  </w:footnote>
  <w:footnote w:type="continuationSeparator" w:id="0">
    <w:p w14:paraId="63112837" w14:textId="77777777" w:rsidR="00482A3D" w:rsidRDefault="00482A3D" w:rsidP="00093BF8">
      <w:r>
        <w:continuationSeparator/>
      </w:r>
    </w:p>
  </w:footnote>
  <w:footnote w:id="1">
    <w:p w14:paraId="5012CF75" w14:textId="77777777" w:rsidR="00725C85" w:rsidRPr="00725C85" w:rsidRDefault="00725C85" w:rsidP="00725C85">
      <w:pPr>
        <w:spacing w:before="100" w:beforeAutospacing="1" w:after="100" w:afterAutospacing="1"/>
        <w:rPr>
          <w:rFonts w:ascii="Times New Roman" w:eastAsia="Times New Roman" w:hAnsi="Times New Roman" w:cs="Times New Roman"/>
          <w:lang w:eastAsia="en-GB"/>
        </w:rPr>
      </w:pPr>
      <w:r>
        <w:rPr>
          <w:rStyle w:val="FootnoteReference"/>
        </w:rPr>
        <w:footnoteRef/>
      </w:r>
      <w:r>
        <w:t xml:space="preserve"> </w:t>
      </w:r>
      <w:r w:rsidRPr="00725C85">
        <w:rPr>
          <w:rFonts w:ascii="Times New Roman" w:eastAsia="Times New Roman" w:hAnsi="Times New Roman" w:cs="Times New Roman"/>
          <w:sz w:val="20"/>
          <w:szCs w:val="20"/>
          <w:lang w:eastAsia="en-GB"/>
        </w:rPr>
        <w:t>LEWIS, G., 2001. The future of VLEs at Warwick. Interactions, 5 (1).</w:t>
      </w:r>
      <w:r w:rsidRPr="00725C85">
        <w:rPr>
          <w:rFonts w:ascii="Times New Roman" w:eastAsia="Times New Roman" w:hAnsi="Times New Roman" w:cs="Times New Roman"/>
          <w:lang w:eastAsia="en-GB"/>
        </w:rPr>
        <w:t xml:space="preserve"> </w:t>
      </w:r>
    </w:p>
    <w:p w14:paraId="2E94C1F3" w14:textId="7CADABD1" w:rsidR="00725C85" w:rsidRDefault="00725C85">
      <w:pPr>
        <w:pStyle w:val="FootnoteText"/>
      </w:pPr>
    </w:p>
  </w:footnote>
  <w:footnote w:id="2">
    <w:p w14:paraId="1AE0D01F" w14:textId="77777777" w:rsidR="00393D3F" w:rsidRPr="00393D3F" w:rsidRDefault="00393D3F" w:rsidP="00393D3F">
      <w:pPr>
        <w:pStyle w:val="NormalWeb"/>
        <w:rPr>
          <w:sz w:val="20"/>
          <w:szCs w:val="20"/>
        </w:rPr>
      </w:pPr>
      <w:r w:rsidRPr="00393D3F">
        <w:rPr>
          <w:rStyle w:val="FootnoteReference"/>
          <w:sz w:val="20"/>
          <w:szCs w:val="20"/>
        </w:rPr>
        <w:footnoteRef/>
      </w:r>
      <w:r w:rsidRPr="00393D3F">
        <w:rPr>
          <w:sz w:val="20"/>
          <w:szCs w:val="20"/>
        </w:rPr>
        <w:t xml:space="preserve"> </w:t>
      </w:r>
      <w:proofErr w:type="spellStart"/>
      <w:r w:rsidRPr="00393D3F">
        <w:rPr>
          <w:sz w:val="20"/>
          <w:szCs w:val="20"/>
        </w:rPr>
        <w:t>Bromage</w:t>
      </w:r>
      <w:proofErr w:type="spellEnd"/>
      <w:r w:rsidRPr="00393D3F">
        <w:rPr>
          <w:sz w:val="20"/>
          <w:szCs w:val="20"/>
        </w:rPr>
        <w:t xml:space="preserve">, A. (2004) The relationship between students’ orientations to learning and their use of and feelings about a VLE. In: Preston, D.S. and Nguyen, T.H. (Eds.) </w:t>
      </w:r>
      <w:proofErr w:type="spellStart"/>
      <w:r w:rsidRPr="00393D3F">
        <w:rPr>
          <w:i/>
          <w:iCs/>
          <w:sz w:val="20"/>
          <w:szCs w:val="20"/>
        </w:rPr>
        <w:t>Virtuality</w:t>
      </w:r>
      <w:proofErr w:type="spellEnd"/>
      <w:r w:rsidRPr="00393D3F">
        <w:rPr>
          <w:i/>
          <w:iCs/>
          <w:sz w:val="20"/>
          <w:szCs w:val="20"/>
        </w:rPr>
        <w:t xml:space="preserve"> and higher education: a reader. </w:t>
      </w:r>
      <w:r w:rsidRPr="00393D3F">
        <w:rPr>
          <w:sz w:val="20"/>
          <w:szCs w:val="20"/>
        </w:rPr>
        <w:t xml:space="preserve">Oxford: The Inter-Disciplinary Press. </w:t>
      </w:r>
    </w:p>
    <w:p w14:paraId="11B6B198" w14:textId="3D9CF733" w:rsidR="00393D3F" w:rsidRDefault="00393D3F">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42977"/>
    <w:multiLevelType w:val="multilevel"/>
    <w:tmpl w:val="F3E07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011BD7"/>
    <w:multiLevelType w:val="multilevel"/>
    <w:tmpl w:val="FBC8EC8E"/>
    <w:lvl w:ilvl="0">
      <w:start w:val="1"/>
      <w:numFmt w:val="upperRoman"/>
      <w:pStyle w:val="Heading1"/>
      <w:lvlText w:val="%1."/>
      <w:lvlJc w:val="left"/>
      <w:pPr>
        <w:ind w:left="0" w:firstLine="0"/>
      </w:pPr>
      <w:rPr>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727"/>
    <w:rsid w:val="00077BA3"/>
    <w:rsid w:val="00093BF8"/>
    <w:rsid w:val="000C04F3"/>
    <w:rsid w:val="000D2143"/>
    <w:rsid w:val="00117285"/>
    <w:rsid w:val="00147F6F"/>
    <w:rsid w:val="00176C6C"/>
    <w:rsid w:val="00183172"/>
    <w:rsid w:val="001F766F"/>
    <w:rsid w:val="002046D3"/>
    <w:rsid w:val="00227777"/>
    <w:rsid w:val="002306E3"/>
    <w:rsid w:val="00264F9A"/>
    <w:rsid w:val="002B433F"/>
    <w:rsid w:val="00303727"/>
    <w:rsid w:val="00314E51"/>
    <w:rsid w:val="00340E18"/>
    <w:rsid w:val="0035763D"/>
    <w:rsid w:val="00393D3F"/>
    <w:rsid w:val="003D5E2E"/>
    <w:rsid w:val="003F7CE7"/>
    <w:rsid w:val="00402AFD"/>
    <w:rsid w:val="00436835"/>
    <w:rsid w:val="004376A8"/>
    <w:rsid w:val="00440513"/>
    <w:rsid w:val="00476263"/>
    <w:rsid w:val="00482A3D"/>
    <w:rsid w:val="00485B93"/>
    <w:rsid w:val="00493FD2"/>
    <w:rsid w:val="004A3F21"/>
    <w:rsid w:val="004D0A61"/>
    <w:rsid w:val="00506507"/>
    <w:rsid w:val="00537CC2"/>
    <w:rsid w:val="00557A50"/>
    <w:rsid w:val="00586824"/>
    <w:rsid w:val="005A479E"/>
    <w:rsid w:val="006011A4"/>
    <w:rsid w:val="006563C3"/>
    <w:rsid w:val="0068777D"/>
    <w:rsid w:val="006A17D7"/>
    <w:rsid w:val="006B7F49"/>
    <w:rsid w:val="006C0C0A"/>
    <w:rsid w:val="006F12A7"/>
    <w:rsid w:val="006F1FDB"/>
    <w:rsid w:val="006F3903"/>
    <w:rsid w:val="006F6E02"/>
    <w:rsid w:val="00701414"/>
    <w:rsid w:val="0071446B"/>
    <w:rsid w:val="00725C85"/>
    <w:rsid w:val="00772795"/>
    <w:rsid w:val="00793C71"/>
    <w:rsid w:val="007E677F"/>
    <w:rsid w:val="008247EA"/>
    <w:rsid w:val="00860867"/>
    <w:rsid w:val="00865D86"/>
    <w:rsid w:val="008824CC"/>
    <w:rsid w:val="0089161B"/>
    <w:rsid w:val="008A607D"/>
    <w:rsid w:val="008C262C"/>
    <w:rsid w:val="008C5C01"/>
    <w:rsid w:val="008D0914"/>
    <w:rsid w:val="008F4E51"/>
    <w:rsid w:val="0090164A"/>
    <w:rsid w:val="00941190"/>
    <w:rsid w:val="0094623A"/>
    <w:rsid w:val="00963AD5"/>
    <w:rsid w:val="00964590"/>
    <w:rsid w:val="009756BE"/>
    <w:rsid w:val="00990DC1"/>
    <w:rsid w:val="0099380A"/>
    <w:rsid w:val="009A1074"/>
    <w:rsid w:val="009B1362"/>
    <w:rsid w:val="009B54FF"/>
    <w:rsid w:val="009E5ABA"/>
    <w:rsid w:val="009F5FCE"/>
    <w:rsid w:val="00A0616E"/>
    <w:rsid w:val="00A74162"/>
    <w:rsid w:val="00A92122"/>
    <w:rsid w:val="00A951E2"/>
    <w:rsid w:val="00AA2D6C"/>
    <w:rsid w:val="00AF76D2"/>
    <w:rsid w:val="00B617CD"/>
    <w:rsid w:val="00C20986"/>
    <w:rsid w:val="00C30D0D"/>
    <w:rsid w:val="00C52B22"/>
    <w:rsid w:val="00CA7ED0"/>
    <w:rsid w:val="00D039FC"/>
    <w:rsid w:val="00D25EBE"/>
    <w:rsid w:val="00DE348F"/>
    <w:rsid w:val="00E02E41"/>
    <w:rsid w:val="00E217D1"/>
    <w:rsid w:val="00E52ED2"/>
    <w:rsid w:val="00EA72F6"/>
    <w:rsid w:val="00EB4D0E"/>
    <w:rsid w:val="00F03515"/>
    <w:rsid w:val="00F21E69"/>
    <w:rsid w:val="00F50DC3"/>
    <w:rsid w:val="00F84628"/>
    <w:rsid w:val="00F93C77"/>
    <w:rsid w:val="00FA5632"/>
    <w:rsid w:val="00FC3132"/>
    <w:rsid w:val="00FE0AF8"/>
    <w:rsid w:val="00FE1B31"/>
    <w:rsid w:val="00FF4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F0C5F"/>
  <w15:chartTrackingRefBased/>
  <w15:docId w15:val="{98F28059-8D87-4848-A45C-BA2A08831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132"/>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3132"/>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C3132"/>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C3132"/>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3132"/>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C3132"/>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C3132"/>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C3132"/>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C3132"/>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C313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C31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313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C313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FC313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C313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C313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C313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C31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C3132"/>
    <w:rPr>
      <w:rFonts w:asciiTheme="majorHAnsi" w:eastAsiaTheme="majorEastAsia" w:hAnsiTheme="majorHAnsi" w:cstheme="majorBidi"/>
      <w:i/>
      <w:iCs/>
      <w:color w:val="272727" w:themeColor="text1" w:themeTint="D8"/>
      <w:sz w:val="21"/>
      <w:szCs w:val="21"/>
    </w:rPr>
  </w:style>
  <w:style w:type="character" w:customStyle="1" w:styleId="a">
    <w:name w:val="_"/>
    <w:basedOn w:val="DefaultParagraphFont"/>
    <w:rsid w:val="009B1362"/>
  </w:style>
  <w:style w:type="character" w:customStyle="1" w:styleId="ff1">
    <w:name w:val="ff1"/>
    <w:basedOn w:val="DefaultParagraphFont"/>
    <w:rsid w:val="009B1362"/>
  </w:style>
  <w:style w:type="character" w:customStyle="1" w:styleId="ff9">
    <w:name w:val="ff9"/>
    <w:basedOn w:val="DefaultParagraphFont"/>
    <w:rsid w:val="009B1362"/>
  </w:style>
  <w:style w:type="character" w:customStyle="1" w:styleId="ff6">
    <w:name w:val="ff6"/>
    <w:basedOn w:val="DefaultParagraphFont"/>
    <w:rsid w:val="009B1362"/>
  </w:style>
  <w:style w:type="paragraph" w:styleId="FootnoteText">
    <w:name w:val="footnote text"/>
    <w:basedOn w:val="Normal"/>
    <w:link w:val="FootnoteTextChar"/>
    <w:uiPriority w:val="99"/>
    <w:semiHidden/>
    <w:unhideWhenUsed/>
    <w:rsid w:val="00093BF8"/>
    <w:rPr>
      <w:sz w:val="20"/>
      <w:szCs w:val="20"/>
    </w:rPr>
  </w:style>
  <w:style w:type="character" w:customStyle="1" w:styleId="FootnoteTextChar">
    <w:name w:val="Footnote Text Char"/>
    <w:basedOn w:val="DefaultParagraphFont"/>
    <w:link w:val="FootnoteText"/>
    <w:uiPriority w:val="99"/>
    <w:semiHidden/>
    <w:rsid w:val="00093BF8"/>
    <w:rPr>
      <w:sz w:val="20"/>
      <w:szCs w:val="20"/>
    </w:rPr>
  </w:style>
  <w:style w:type="character" w:styleId="FootnoteReference">
    <w:name w:val="footnote reference"/>
    <w:basedOn w:val="DefaultParagraphFont"/>
    <w:uiPriority w:val="99"/>
    <w:semiHidden/>
    <w:unhideWhenUsed/>
    <w:rsid w:val="00093BF8"/>
    <w:rPr>
      <w:vertAlign w:val="superscript"/>
    </w:rPr>
  </w:style>
  <w:style w:type="table" w:styleId="TableGrid">
    <w:name w:val="Table Grid"/>
    <w:basedOn w:val="TableNormal"/>
    <w:uiPriority w:val="39"/>
    <w:rsid w:val="00D25E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2B22"/>
    <w:pPr>
      <w:tabs>
        <w:tab w:val="center" w:pos="4513"/>
        <w:tab w:val="right" w:pos="9026"/>
      </w:tabs>
    </w:pPr>
  </w:style>
  <w:style w:type="character" w:customStyle="1" w:styleId="HeaderChar">
    <w:name w:val="Header Char"/>
    <w:basedOn w:val="DefaultParagraphFont"/>
    <w:link w:val="Header"/>
    <w:uiPriority w:val="99"/>
    <w:rsid w:val="00C52B22"/>
  </w:style>
  <w:style w:type="paragraph" w:styleId="Footer">
    <w:name w:val="footer"/>
    <w:basedOn w:val="Normal"/>
    <w:link w:val="FooterChar"/>
    <w:uiPriority w:val="99"/>
    <w:unhideWhenUsed/>
    <w:rsid w:val="00C52B22"/>
    <w:pPr>
      <w:tabs>
        <w:tab w:val="center" w:pos="4513"/>
        <w:tab w:val="right" w:pos="9026"/>
      </w:tabs>
    </w:pPr>
  </w:style>
  <w:style w:type="character" w:customStyle="1" w:styleId="FooterChar">
    <w:name w:val="Footer Char"/>
    <w:basedOn w:val="DefaultParagraphFont"/>
    <w:link w:val="Footer"/>
    <w:uiPriority w:val="99"/>
    <w:rsid w:val="00C52B22"/>
  </w:style>
  <w:style w:type="character" w:styleId="PageNumber">
    <w:name w:val="page number"/>
    <w:basedOn w:val="DefaultParagraphFont"/>
    <w:uiPriority w:val="99"/>
    <w:semiHidden/>
    <w:unhideWhenUsed/>
    <w:rsid w:val="00D039FC"/>
  </w:style>
  <w:style w:type="character" w:styleId="Hyperlink">
    <w:name w:val="Hyperlink"/>
    <w:basedOn w:val="DefaultParagraphFont"/>
    <w:uiPriority w:val="99"/>
    <w:unhideWhenUsed/>
    <w:rsid w:val="002306E3"/>
    <w:rPr>
      <w:color w:val="0563C1" w:themeColor="hyperlink"/>
      <w:u w:val="single"/>
    </w:rPr>
  </w:style>
  <w:style w:type="character" w:styleId="UnresolvedMention">
    <w:name w:val="Unresolved Mention"/>
    <w:basedOn w:val="DefaultParagraphFont"/>
    <w:uiPriority w:val="99"/>
    <w:semiHidden/>
    <w:unhideWhenUsed/>
    <w:rsid w:val="002306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490948">
      <w:bodyDiv w:val="1"/>
      <w:marLeft w:val="0"/>
      <w:marRight w:val="0"/>
      <w:marTop w:val="0"/>
      <w:marBottom w:val="0"/>
      <w:divBdr>
        <w:top w:val="none" w:sz="0" w:space="0" w:color="auto"/>
        <w:left w:val="none" w:sz="0" w:space="0" w:color="auto"/>
        <w:bottom w:val="none" w:sz="0" w:space="0" w:color="auto"/>
        <w:right w:val="none" w:sz="0" w:space="0" w:color="auto"/>
      </w:divBdr>
      <w:divsChild>
        <w:div w:id="472069174">
          <w:marLeft w:val="0"/>
          <w:marRight w:val="0"/>
          <w:marTop w:val="0"/>
          <w:marBottom w:val="0"/>
          <w:divBdr>
            <w:top w:val="none" w:sz="0" w:space="0" w:color="auto"/>
            <w:left w:val="none" w:sz="0" w:space="0" w:color="auto"/>
            <w:bottom w:val="none" w:sz="0" w:space="0" w:color="auto"/>
            <w:right w:val="none" w:sz="0" w:space="0" w:color="auto"/>
          </w:divBdr>
          <w:divsChild>
            <w:div w:id="1774323760">
              <w:marLeft w:val="0"/>
              <w:marRight w:val="0"/>
              <w:marTop w:val="0"/>
              <w:marBottom w:val="0"/>
              <w:divBdr>
                <w:top w:val="none" w:sz="0" w:space="0" w:color="auto"/>
                <w:left w:val="none" w:sz="0" w:space="0" w:color="auto"/>
                <w:bottom w:val="none" w:sz="0" w:space="0" w:color="auto"/>
                <w:right w:val="none" w:sz="0" w:space="0" w:color="auto"/>
              </w:divBdr>
              <w:divsChild>
                <w:div w:id="108930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36521">
      <w:bodyDiv w:val="1"/>
      <w:marLeft w:val="0"/>
      <w:marRight w:val="0"/>
      <w:marTop w:val="0"/>
      <w:marBottom w:val="0"/>
      <w:divBdr>
        <w:top w:val="none" w:sz="0" w:space="0" w:color="auto"/>
        <w:left w:val="none" w:sz="0" w:space="0" w:color="auto"/>
        <w:bottom w:val="none" w:sz="0" w:space="0" w:color="auto"/>
        <w:right w:val="none" w:sz="0" w:space="0" w:color="auto"/>
      </w:divBdr>
    </w:div>
    <w:div w:id="100028272">
      <w:bodyDiv w:val="1"/>
      <w:marLeft w:val="0"/>
      <w:marRight w:val="0"/>
      <w:marTop w:val="0"/>
      <w:marBottom w:val="0"/>
      <w:divBdr>
        <w:top w:val="none" w:sz="0" w:space="0" w:color="auto"/>
        <w:left w:val="none" w:sz="0" w:space="0" w:color="auto"/>
        <w:bottom w:val="none" w:sz="0" w:space="0" w:color="auto"/>
        <w:right w:val="none" w:sz="0" w:space="0" w:color="auto"/>
      </w:divBdr>
    </w:div>
    <w:div w:id="146095291">
      <w:bodyDiv w:val="1"/>
      <w:marLeft w:val="0"/>
      <w:marRight w:val="0"/>
      <w:marTop w:val="0"/>
      <w:marBottom w:val="0"/>
      <w:divBdr>
        <w:top w:val="none" w:sz="0" w:space="0" w:color="auto"/>
        <w:left w:val="none" w:sz="0" w:space="0" w:color="auto"/>
        <w:bottom w:val="none" w:sz="0" w:space="0" w:color="auto"/>
        <w:right w:val="none" w:sz="0" w:space="0" w:color="auto"/>
      </w:divBdr>
    </w:div>
    <w:div w:id="248975982">
      <w:bodyDiv w:val="1"/>
      <w:marLeft w:val="0"/>
      <w:marRight w:val="0"/>
      <w:marTop w:val="0"/>
      <w:marBottom w:val="0"/>
      <w:divBdr>
        <w:top w:val="none" w:sz="0" w:space="0" w:color="auto"/>
        <w:left w:val="none" w:sz="0" w:space="0" w:color="auto"/>
        <w:bottom w:val="none" w:sz="0" w:space="0" w:color="auto"/>
        <w:right w:val="none" w:sz="0" w:space="0" w:color="auto"/>
      </w:divBdr>
      <w:divsChild>
        <w:div w:id="634259944">
          <w:marLeft w:val="0"/>
          <w:marRight w:val="0"/>
          <w:marTop w:val="0"/>
          <w:marBottom w:val="0"/>
          <w:divBdr>
            <w:top w:val="none" w:sz="0" w:space="0" w:color="auto"/>
            <w:left w:val="none" w:sz="0" w:space="0" w:color="auto"/>
            <w:bottom w:val="none" w:sz="0" w:space="0" w:color="auto"/>
            <w:right w:val="none" w:sz="0" w:space="0" w:color="auto"/>
          </w:divBdr>
          <w:divsChild>
            <w:div w:id="1956713618">
              <w:marLeft w:val="0"/>
              <w:marRight w:val="0"/>
              <w:marTop w:val="0"/>
              <w:marBottom w:val="0"/>
              <w:divBdr>
                <w:top w:val="none" w:sz="0" w:space="0" w:color="auto"/>
                <w:left w:val="none" w:sz="0" w:space="0" w:color="auto"/>
                <w:bottom w:val="none" w:sz="0" w:space="0" w:color="auto"/>
                <w:right w:val="none" w:sz="0" w:space="0" w:color="auto"/>
              </w:divBdr>
              <w:divsChild>
                <w:div w:id="1465005002">
                  <w:marLeft w:val="0"/>
                  <w:marRight w:val="0"/>
                  <w:marTop w:val="0"/>
                  <w:marBottom w:val="0"/>
                  <w:divBdr>
                    <w:top w:val="none" w:sz="0" w:space="0" w:color="auto"/>
                    <w:left w:val="none" w:sz="0" w:space="0" w:color="auto"/>
                    <w:bottom w:val="none" w:sz="0" w:space="0" w:color="auto"/>
                    <w:right w:val="none" w:sz="0" w:space="0" w:color="auto"/>
                  </w:divBdr>
                  <w:divsChild>
                    <w:div w:id="79845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007716">
      <w:bodyDiv w:val="1"/>
      <w:marLeft w:val="0"/>
      <w:marRight w:val="0"/>
      <w:marTop w:val="0"/>
      <w:marBottom w:val="0"/>
      <w:divBdr>
        <w:top w:val="none" w:sz="0" w:space="0" w:color="auto"/>
        <w:left w:val="none" w:sz="0" w:space="0" w:color="auto"/>
        <w:bottom w:val="none" w:sz="0" w:space="0" w:color="auto"/>
        <w:right w:val="none" w:sz="0" w:space="0" w:color="auto"/>
      </w:divBdr>
    </w:div>
    <w:div w:id="541525178">
      <w:bodyDiv w:val="1"/>
      <w:marLeft w:val="0"/>
      <w:marRight w:val="0"/>
      <w:marTop w:val="0"/>
      <w:marBottom w:val="0"/>
      <w:divBdr>
        <w:top w:val="none" w:sz="0" w:space="0" w:color="auto"/>
        <w:left w:val="none" w:sz="0" w:space="0" w:color="auto"/>
        <w:bottom w:val="none" w:sz="0" w:space="0" w:color="auto"/>
        <w:right w:val="none" w:sz="0" w:space="0" w:color="auto"/>
      </w:divBdr>
    </w:div>
    <w:div w:id="826090347">
      <w:bodyDiv w:val="1"/>
      <w:marLeft w:val="0"/>
      <w:marRight w:val="0"/>
      <w:marTop w:val="0"/>
      <w:marBottom w:val="0"/>
      <w:divBdr>
        <w:top w:val="none" w:sz="0" w:space="0" w:color="auto"/>
        <w:left w:val="none" w:sz="0" w:space="0" w:color="auto"/>
        <w:bottom w:val="none" w:sz="0" w:space="0" w:color="auto"/>
        <w:right w:val="none" w:sz="0" w:space="0" w:color="auto"/>
      </w:divBdr>
    </w:div>
    <w:div w:id="904730177">
      <w:bodyDiv w:val="1"/>
      <w:marLeft w:val="0"/>
      <w:marRight w:val="0"/>
      <w:marTop w:val="0"/>
      <w:marBottom w:val="0"/>
      <w:divBdr>
        <w:top w:val="none" w:sz="0" w:space="0" w:color="auto"/>
        <w:left w:val="none" w:sz="0" w:space="0" w:color="auto"/>
        <w:bottom w:val="none" w:sz="0" w:space="0" w:color="auto"/>
        <w:right w:val="none" w:sz="0" w:space="0" w:color="auto"/>
      </w:divBdr>
    </w:div>
    <w:div w:id="1140684951">
      <w:bodyDiv w:val="1"/>
      <w:marLeft w:val="0"/>
      <w:marRight w:val="0"/>
      <w:marTop w:val="0"/>
      <w:marBottom w:val="0"/>
      <w:divBdr>
        <w:top w:val="none" w:sz="0" w:space="0" w:color="auto"/>
        <w:left w:val="none" w:sz="0" w:space="0" w:color="auto"/>
        <w:bottom w:val="none" w:sz="0" w:space="0" w:color="auto"/>
        <w:right w:val="none" w:sz="0" w:space="0" w:color="auto"/>
      </w:divBdr>
    </w:div>
    <w:div w:id="1163469268">
      <w:bodyDiv w:val="1"/>
      <w:marLeft w:val="0"/>
      <w:marRight w:val="0"/>
      <w:marTop w:val="0"/>
      <w:marBottom w:val="0"/>
      <w:divBdr>
        <w:top w:val="none" w:sz="0" w:space="0" w:color="auto"/>
        <w:left w:val="none" w:sz="0" w:space="0" w:color="auto"/>
        <w:bottom w:val="none" w:sz="0" w:space="0" w:color="auto"/>
        <w:right w:val="none" w:sz="0" w:space="0" w:color="auto"/>
      </w:divBdr>
    </w:div>
    <w:div w:id="1294674285">
      <w:bodyDiv w:val="1"/>
      <w:marLeft w:val="0"/>
      <w:marRight w:val="0"/>
      <w:marTop w:val="0"/>
      <w:marBottom w:val="0"/>
      <w:divBdr>
        <w:top w:val="none" w:sz="0" w:space="0" w:color="auto"/>
        <w:left w:val="none" w:sz="0" w:space="0" w:color="auto"/>
        <w:bottom w:val="none" w:sz="0" w:space="0" w:color="auto"/>
        <w:right w:val="none" w:sz="0" w:space="0" w:color="auto"/>
      </w:divBdr>
      <w:divsChild>
        <w:div w:id="1246459454">
          <w:marLeft w:val="0"/>
          <w:marRight w:val="0"/>
          <w:marTop w:val="0"/>
          <w:marBottom w:val="0"/>
          <w:divBdr>
            <w:top w:val="none" w:sz="0" w:space="0" w:color="auto"/>
            <w:left w:val="none" w:sz="0" w:space="0" w:color="auto"/>
            <w:bottom w:val="none" w:sz="0" w:space="0" w:color="auto"/>
            <w:right w:val="none" w:sz="0" w:space="0" w:color="auto"/>
          </w:divBdr>
          <w:divsChild>
            <w:div w:id="1627855215">
              <w:marLeft w:val="0"/>
              <w:marRight w:val="0"/>
              <w:marTop w:val="0"/>
              <w:marBottom w:val="0"/>
              <w:divBdr>
                <w:top w:val="none" w:sz="0" w:space="0" w:color="auto"/>
                <w:left w:val="none" w:sz="0" w:space="0" w:color="auto"/>
                <w:bottom w:val="none" w:sz="0" w:space="0" w:color="auto"/>
                <w:right w:val="none" w:sz="0" w:space="0" w:color="auto"/>
              </w:divBdr>
              <w:divsChild>
                <w:div w:id="112053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032587">
      <w:bodyDiv w:val="1"/>
      <w:marLeft w:val="0"/>
      <w:marRight w:val="0"/>
      <w:marTop w:val="0"/>
      <w:marBottom w:val="0"/>
      <w:divBdr>
        <w:top w:val="none" w:sz="0" w:space="0" w:color="auto"/>
        <w:left w:val="none" w:sz="0" w:space="0" w:color="auto"/>
        <w:bottom w:val="none" w:sz="0" w:space="0" w:color="auto"/>
        <w:right w:val="none" w:sz="0" w:space="0" w:color="auto"/>
      </w:divBdr>
      <w:divsChild>
        <w:div w:id="207256864">
          <w:marLeft w:val="0"/>
          <w:marRight w:val="0"/>
          <w:marTop w:val="0"/>
          <w:marBottom w:val="0"/>
          <w:divBdr>
            <w:top w:val="none" w:sz="0" w:space="0" w:color="auto"/>
            <w:left w:val="none" w:sz="0" w:space="0" w:color="auto"/>
            <w:bottom w:val="none" w:sz="0" w:space="0" w:color="auto"/>
            <w:right w:val="none" w:sz="0" w:space="0" w:color="auto"/>
          </w:divBdr>
          <w:divsChild>
            <w:div w:id="434204820">
              <w:marLeft w:val="0"/>
              <w:marRight w:val="0"/>
              <w:marTop w:val="0"/>
              <w:marBottom w:val="0"/>
              <w:divBdr>
                <w:top w:val="none" w:sz="0" w:space="0" w:color="auto"/>
                <w:left w:val="none" w:sz="0" w:space="0" w:color="auto"/>
                <w:bottom w:val="none" w:sz="0" w:space="0" w:color="auto"/>
                <w:right w:val="none" w:sz="0" w:space="0" w:color="auto"/>
              </w:divBdr>
              <w:divsChild>
                <w:div w:id="161601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552380">
      <w:bodyDiv w:val="1"/>
      <w:marLeft w:val="0"/>
      <w:marRight w:val="0"/>
      <w:marTop w:val="0"/>
      <w:marBottom w:val="0"/>
      <w:divBdr>
        <w:top w:val="none" w:sz="0" w:space="0" w:color="auto"/>
        <w:left w:val="none" w:sz="0" w:space="0" w:color="auto"/>
        <w:bottom w:val="none" w:sz="0" w:space="0" w:color="auto"/>
        <w:right w:val="none" w:sz="0" w:space="0" w:color="auto"/>
      </w:divBdr>
      <w:divsChild>
        <w:div w:id="608855050">
          <w:marLeft w:val="0"/>
          <w:marRight w:val="0"/>
          <w:marTop w:val="0"/>
          <w:marBottom w:val="0"/>
          <w:divBdr>
            <w:top w:val="none" w:sz="0" w:space="0" w:color="auto"/>
            <w:left w:val="none" w:sz="0" w:space="0" w:color="auto"/>
            <w:bottom w:val="none" w:sz="0" w:space="0" w:color="auto"/>
            <w:right w:val="none" w:sz="0" w:space="0" w:color="auto"/>
          </w:divBdr>
          <w:divsChild>
            <w:div w:id="1843619915">
              <w:marLeft w:val="0"/>
              <w:marRight w:val="0"/>
              <w:marTop w:val="0"/>
              <w:marBottom w:val="0"/>
              <w:divBdr>
                <w:top w:val="none" w:sz="0" w:space="0" w:color="auto"/>
                <w:left w:val="none" w:sz="0" w:space="0" w:color="auto"/>
                <w:bottom w:val="none" w:sz="0" w:space="0" w:color="auto"/>
                <w:right w:val="none" w:sz="0" w:space="0" w:color="auto"/>
              </w:divBdr>
              <w:divsChild>
                <w:div w:id="1705135683">
                  <w:marLeft w:val="0"/>
                  <w:marRight w:val="0"/>
                  <w:marTop w:val="0"/>
                  <w:marBottom w:val="0"/>
                  <w:divBdr>
                    <w:top w:val="none" w:sz="0" w:space="0" w:color="auto"/>
                    <w:left w:val="none" w:sz="0" w:space="0" w:color="auto"/>
                    <w:bottom w:val="none" w:sz="0" w:space="0" w:color="auto"/>
                    <w:right w:val="none" w:sz="0" w:space="0" w:color="auto"/>
                  </w:divBdr>
                  <w:divsChild>
                    <w:div w:id="42803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558436">
      <w:bodyDiv w:val="1"/>
      <w:marLeft w:val="0"/>
      <w:marRight w:val="0"/>
      <w:marTop w:val="0"/>
      <w:marBottom w:val="0"/>
      <w:divBdr>
        <w:top w:val="none" w:sz="0" w:space="0" w:color="auto"/>
        <w:left w:val="none" w:sz="0" w:space="0" w:color="auto"/>
        <w:bottom w:val="none" w:sz="0" w:space="0" w:color="auto"/>
        <w:right w:val="none" w:sz="0" w:space="0" w:color="auto"/>
      </w:divBdr>
    </w:div>
    <w:div w:id="2067606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core.ac.uk/download/pdf/4151933.pdf"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www.wlv.ac.uk/media/wlv/pdf/Secondary-analysis-JRN381553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tandfonline.com/doi/pdf/10.11120/ened.2012.07010011"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www.warwick.ac.uk/ETS/interactions/vol5no1/Lewis.htm" TargetMode="External"/><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dera.ioe.ac.uk/325/1/VLE%20an%20evaluation%20of%20their%20development.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9"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3"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4"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26"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6"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7"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2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24"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3.6178309036671623E-2"/>
          <c:y val="0.37959627773801002"/>
          <c:w val="0.88219544846050868"/>
          <c:h val="0.47334701344150165"/>
        </c:manualLayout>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dLbl>
              <c:idx val="1"/>
              <c:layout>
                <c:manualLayout>
                  <c:x val="-2.7777777777777779E-3"/>
                  <c:y val="4.560367454068241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0FC-234E-8035-A48E0CCAC816}"/>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Sheet1!$A$1:$A$4</c:f>
              <c:strCache>
                <c:ptCount val="4"/>
                <c:pt idx="0">
                  <c:v>GENDER</c:v>
                </c:pt>
                <c:pt idx="1">
                  <c:v>MALE </c:v>
                </c:pt>
                <c:pt idx="2">
                  <c:v>FEMALE</c:v>
                </c:pt>
                <c:pt idx="3">
                  <c:v>OTHER</c:v>
                </c:pt>
              </c:strCache>
            </c:strRef>
          </c:cat>
          <c:val>
            <c:numRef>
              <c:f>Sheet1!$B$1:$B$4</c:f>
              <c:numCache>
                <c:formatCode>General</c:formatCode>
                <c:ptCount val="4"/>
                <c:pt idx="1">
                  <c:v>2</c:v>
                </c:pt>
              </c:numCache>
            </c:numRef>
          </c:val>
          <c:extLst>
            <c:ext xmlns:c16="http://schemas.microsoft.com/office/drawing/2014/chart" uri="{C3380CC4-5D6E-409C-BE32-E72D297353CC}">
              <c16:uniqueId val="{00000001-D0FC-234E-8035-A48E0CCAC816}"/>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dLbl>
              <c:idx val="2"/>
              <c:layout>
                <c:manualLayout>
                  <c:x val="-5.5555555555555558E-3"/>
                  <c:y val="4.560367454068220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D0FC-234E-8035-A48E0CCAC816}"/>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Sheet1!$A$1:$A$4</c:f>
              <c:strCache>
                <c:ptCount val="4"/>
                <c:pt idx="0">
                  <c:v>GENDER</c:v>
                </c:pt>
                <c:pt idx="1">
                  <c:v>MALE </c:v>
                </c:pt>
                <c:pt idx="2">
                  <c:v>FEMALE</c:v>
                </c:pt>
                <c:pt idx="3">
                  <c:v>OTHER</c:v>
                </c:pt>
              </c:strCache>
            </c:strRef>
          </c:cat>
          <c:val>
            <c:numRef>
              <c:f>Sheet1!$C$1:$C$4</c:f>
              <c:numCache>
                <c:formatCode>General</c:formatCode>
                <c:ptCount val="4"/>
                <c:pt idx="2">
                  <c:v>11</c:v>
                </c:pt>
              </c:numCache>
            </c:numRef>
          </c:val>
          <c:extLst>
            <c:ext xmlns:c16="http://schemas.microsoft.com/office/drawing/2014/chart" uri="{C3380CC4-5D6E-409C-BE32-E72D297353CC}">
              <c16:uniqueId val="{00000003-D0FC-234E-8035-A48E0CCAC816}"/>
            </c:ext>
          </c:extLst>
        </c:ser>
        <c:ser>
          <c:idx val="2"/>
          <c:order val="2"/>
          <c:spPr>
            <a:solidFill>
              <a:schemeClr val="accent3">
                <a:alpha val="85000"/>
              </a:schemeClr>
            </a:solidFill>
            <a:ln w="9525" cap="flat" cmpd="sng" algn="ctr">
              <a:solidFill>
                <a:schemeClr val="lt1">
                  <a:alpha val="50000"/>
                </a:schemeClr>
              </a:solidFill>
              <a:round/>
            </a:ln>
            <a:effectLst/>
          </c:spPr>
          <c:invertIfNegative val="0"/>
          <c:dLbls>
            <c:dLbl>
              <c:idx val="3"/>
              <c:layout>
                <c:manualLayout>
                  <c:x val="0"/>
                  <c:y val="-2.9770341207348998E-2"/>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0FC-234E-8035-A48E0CCAC81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Sheet1!$A$1:$A$4</c:f>
              <c:strCache>
                <c:ptCount val="4"/>
                <c:pt idx="0">
                  <c:v>GENDER</c:v>
                </c:pt>
                <c:pt idx="1">
                  <c:v>MALE </c:v>
                </c:pt>
                <c:pt idx="2">
                  <c:v>FEMALE</c:v>
                </c:pt>
                <c:pt idx="3">
                  <c:v>OTHER</c:v>
                </c:pt>
              </c:strCache>
            </c:strRef>
          </c:cat>
          <c:val>
            <c:numRef>
              <c:f>Sheet1!$D$1:$D$4</c:f>
              <c:numCache>
                <c:formatCode>General</c:formatCode>
                <c:ptCount val="4"/>
                <c:pt idx="3">
                  <c:v>1</c:v>
                </c:pt>
              </c:numCache>
            </c:numRef>
          </c:val>
          <c:extLst>
            <c:ext xmlns:c16="http://schemas.microsoft.com/office/drawing/2014/chart" uri="{C3380CC4-5D6E-409C-BE32-E72D297353CC}">
              <c16:uniqueId val="{00000005-D0FC-234E-8035-A48E0CCAC816}"/>
            </c:ext>
          </c:extLst>
        </c:ser>
        <c:dLbls>
          <c:dLblPos val="inEnd"/>
          <c:showLegendKey val="0"/>
          <c:showVal val="1"/>
          <c:showCatName val="0"/>
          <c:showSerName val="0"/>
          <c:showPercent val="0"/>
          <c:showBubbleSize val="0"/>
        </c:dLbls>
        <c:gapWidth val="65"/>
        <c:axId val="654258224"/>
        <c:axId val="683897584"/>
      </c:barChart>
      <c:catAx>
        <c:axId val="6542582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83897584"/>
        <c:crosses val="autoZero"/>
        <c:auto val="1"/>
        <c:lblAlgn val="ctr"/>
        <c:lblOffset val="100"/>
        <c:noMultiLvlLbl val="0"/>
      </c:catAx>
      <c:valAx>
        <c:axId val="683897584"/>
        <c:scaling>
          <c:orientation val="minMax"/>
        </c:scaling>
        <c:delete val="1"/>
        <c:axPos val="l"/>
        <c:numFmt formatCode="General" sourceLinked="1"/>
        <c:majorTickMark val="none"/>
        <c:minorTickMark val="none"/>
        <c:tickLblPos val="nextTo"/>
        <c:crossAx val="654258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dLbl>
              <c:idx val="1"/>
              <c:layout>
                <c:manualLayout>
                  <c:x val="-2.7777777777777523E-3"/>
                  <c:y val="2.307888597258671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297-174A-9708-3E060A381885}"/>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AGE</c:v>
                </c:pt>
                <c:pt idx="1">
                  <c:v>18-25</c:v>
                </c:pt>
                <c:pt idx="2">
                  <c:v>25-30</c:v>
                </c:pt>
                <c:pt idx="3">
                  <c:v>30-40</c:v>
                </c:pt>
                <c:pt idx="4">
                  <c:v>40-50</c:v>
                </c:pt>
              </c:strCache>
            </c:strRef>
          </c:cat>
          <c:val>
            <c:numRef>
              <c:f>Sheet1!$B$1:$B$5</c:f>
              <c:numCache>
                <c:formatCode>0%</c:formatCode>
                <c:ptCount val="5"/>
                <c:pt idx="1">
                  <c:v>0.36</c:v>
                </c:pt>
              </c:numCache>
            </c:numRef>
          </c:val>
          <c:extLst>
            <c:ext xmlns:c16="http://schemas.microsoft.com/office/drawing/2014/chart" uri="{C3380CC4-5D6E-409C-BE32-E72D297353CC}">
              <c16:uniqueId val="{00000001-8297-174A-9708-3E060A381885}"/>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dLbl>
              <c:idx val="2"/>
              <c:layout>
                <c:manualLayout>
                  <c:x val="0"/>
                  <c:y val="4.560367454068198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297-174A-9708-3E060A381885}"/>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AGE</c:v>
                </c:pt>
                <c:pt idx="1">
                  <c:v>18-25</c:v>
                </c:pt>
                <c:pt idx="2">
                  <c:v>25-30</c:v>
                </c:pt>
                <c:pt idx="3">
                  <c:v>30-40</c:v>
                </c:pt>
                <c:pt idx="4">
                  <c:v>40-50</c:v>
                </c:pt>
              </c:strCache>
            </c:strRef>
          </c:cat>
          <c:val>
            <c:numRef>
              <c:f>Sheet1!$C$1:$C$5</c:f>
              <c:numCache>
                <c:formatCode>General</c:formatCode>
                <c:ptCount val="5"/>
                <c:pt idx="2" formatCode="0%">
                  <c:v>0.28999999999999998</c:v>
                </c:pt>
              </c:numCache>
            </c:numRef>
          </c:val>
          <c:extLst>
            <c:ext xmlns:c16="http://schemas.microsoft.com/office/drawing/2014/chart" uri="{C3380CC4-5D6E-409C-BE32-E72D297353CC}">
              <c16:uniqueId val="{00000003-8297-174A-9708-3E060A381885}"/>
            </c:ext>
          </c:extLst>
        </c:ser>
        <c:ser>
          <c:idx val="2"/>
          <c:order val="2"/>
          <c:spPr>
            <a:solidFill>
              <a:schemeClr val="accent3">
                <a:alpha val="85000"/>
              </a:schemeClr>
            </a:solidFill>
            <a:ln w="9525" cap="flat" cmpd="sng" algn="ctr">
              <a:solidFill>
                <a:schemeClr val="lt1">
                  <a:alpha val="50000"/>
                </a:schemeClr>
              </a:solidFill>
              <a:round/>
            </a:ln>
            <a:effectLst/>
          </c:spPr>
          <c:invertIfNegative val="0"/>
          <c:dLbls>
            <c:dLbl>
              <c:idx val="3"/>
              <c:layout>
                <c:manualLayout>
                  <c:x val="0"/>
                  <c:y val="3.696777486147556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8297-174A-9708-3E060A381885}"/>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AGE</c:v>
                </c:pt>
                <c:pt idx="1">
                  <c:v>18-25</c:v>
                </c:pt>
                <c:pt idx="2">
                  <c:v>25-30</c:v>
                </c:pt>
                <c:pt idx="3">
                  <c:v>30-40</c:v>
                </c:pt>
                <c:pt idx="4">
                  <c:v>40-50</c:v>
                </c:pt>
              </c:strCache>
            </c:strRef>
          </c:cat>
          <c:val>
            <c:numRef>
              <c:f>Sheet1!$D$1:$D$5</c:f>
              <c:numCache>
                <c:formatCode>General</c:formatCode>
                <c:ptCount val="5"/>
                <c:pt idx="3" formatCode="0%">
                  <c:v>0.21</c:v>
                </c:pt>
              </c:numCache>
            </c:numRef>
          </c:val>
          <c:extLst>
            <c:ext xmlns:c16="http://schemas.microsoft.com/office/drawing/2014/chart" uri="{C3380CC4-5D6E-409C-BE32-E72D297353CC}">
              <c16:uniqueId val="{00000005-8297-174A-9708-3E060A381885}"/>
            </c:ext>
          </c:extLst>
        </c:ser>
        <c:ser>
          <c:idx val="3"/>
          <c:order val="3"/>
          <c:spPr>
            <a:solidFill>
              <a:schemeClr val="accent4">
                <a:alpha val="85000"/>
              </a:schemeClr>
            </a:solidFill>
            <a:ln w="9525" cap="flat" cmpd="sng" algn="ctr">
              <a:solidFill>
                <a:schemeClr val="lt1">
                  <a:alpha val="50000"/>
                </a:schemeClr>
              </a:solidFill>
              <a:round/>
            </a:ln>
            <a:effectLst/>
          </c:spPr>
          <c:invertIfNegative val="0"/>
          <c:dLbls>
            <c:dLbl>
              <c:idx val="4"/>
              <c:layout>
                <c:manualLayout>
                  <c:x val="-1.0185067526415994E-16"/>
                  <c:y val="-6.9262175561388156E-5"/>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8297-174A-9708-3E060A381885}"/>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AGE</c:v>
                </c:pt>
                <c:pt idx="1">
                  <c:v>18-25</c:v>
                </c:pt>
                <c:pt idx="2">
                  <c:v>25-30</c:v>
                </c:pt>
                <c:pt idx="3">
                  <c:v>30-40</c:v>
                </c:pt>
                <c:pt idx="4">
                  <c:v>40-50</c:v>
                </c:pt>
              </c:strCache>
            </c:strRef>
          </c:cat>
          <c:val>
            <c:numRef>
              <c:f>Sheet1!$E$1:$E$5</c:f>
              <c:numCache>
                <c:formatCode>General</c:formatCode>
                <c:ptCount val="5"/>
                <c:pt idx="4" formatCode="0%">
                  <c:v>0.14000000000000001</c:v>
                </c:pt>
              </c:numCache>
            </c:numRef>
          </c:val>
          <c:extLst>
            <c:ext xmlns:c16="http://schemas.microsoft.com/office/drawing/2014/chart" uri="{C3380CC4-5D6E-409C-BE32-E72D297353CC}">
              <c16:uniqueId val="{00000007-8297-174A-9708-3E060A381885}"/>
            </c:ext>
          </c:extLst>
        </c:ser>
        <c:dLbls>
          <c:dLblPos val="inEnd"/>
          <c:showLegendKey val="0"/>
          <c:showVal val="1"/>
          <c:showCatName val="0"/>
          <c:showSerName val="0"/>
          <c:showPercent val="0"/>
          <c:showBubbleSize val="0"/>
        </c:dLbls>
        <c:gapWidth val="65"/>
        <c:axId val="665048496"/>
        <c:axId val="550780800"/>
      </c:barChart>
      <c:catAx>
        <c:axId val="6650484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50780800"/>
        <c:crosses val="autoZero"/>
        <c:auto val="1"/>
        <c:lblAlgn val="ctr"/>
        <c:lblOffset val="100"/>
        <c:noMultiLvlLbl val="0"/>
      </c:catAx>
      <c:valAx>
        <c:axId val="550780800"/>
        <c:scaling>
          <c:orientation val="minMax"/>
        </c:scaling>
        <c:delete val="1"/>
        <c:axPos val="l"/>
        <c:numFmt formatCode="0%" sourceLinked="1"/>
        <c:majorTickMark val="none"/>
        <c:minorTickMark val="none"/>
        <c:tickLblPos val="nextTo"/>
        <c:crossAx val="665048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baseline="0">
                <a:solidFill>
                  <a:schemeClr val="dk1">
                    <a:lumMod val="75000"/>
                    <a:lumOff val="25000"/>
                  </a:schemeClr>
                </a:solidFill>
                <a:latin typeface="+mn-lt"/>
                <a:ea typeface="+mn-ea"/>
                <a:cs typeface="+mn-cs"/>
              </a:defRPr>
            </a:pPr>
            <a:r>
              <a:rPr lang="en-GB" sz="1000"/>
              <a:t>DO YOU THINGS VIRTUAL</a:t>
            </a:r>
            <a:r>
              <a:rPr lang="en-GB" sz="1000" baseline="0"/>
              <a:t> LEARNING IS COMFORTAABLE FOR YOUR FEEL?</a:t>
            </a:r>
            <a:endParaRPr lang="en-GB" sz="1000"/>
          </a:p>
        </c:rich>
      </c:tx>
      <c:overlay val="0"/>
      <c:spPr>
        <a:noFill/>
        <a:ln>
          <a:noFill/>
        </a:ln>
        <a:effectLst/>
      </c:spPr>
      <c:txPr>
        <a:bodyPr rot="0" spcFirstLastPara="1" vertOverflow="ellipsis" vert="horz" wrap="square" anchor="ctr" anchorCtr="1"/>
        <a:lstStyle/>
        <a:p>
          <a:pPr>
            <a:defRPr sz="10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DO YOU THINGS VIRTUAL LEARNING IS COMFORTABLE FOR YOUR FEEL?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Sheet1!$B$1:$F$1</c:f>
              <c:numCache>
                <c:formatCode>General</c:formatCode>
                <c:ptCount val="5"/>
              </c:numCache>
            </c:numRef>
          </c:val>
          <c:extLst>
            <c:ext xmlns:c16="http://schemas.microsoft.com/office/drawing/2014/chart" uri="{C3380CC4-5D6E-409C-BE32-E72D297353CC}">
              <c16:uniqueId val="{00000000-A4F9-3F48-A86F-61DE123EAFD8}"/>
            </c:ext>
          </c:extLst>
        </c:ser>
        <c:ser>
          <c:idx val="1"/>
          <c:order val="1"/>
          <c:tx>
            <c:strRef>
              <c:f>Sheet1!$A$2</c:f>
              <c:strCache>
                <c:ptCount val="1"/>
                <c:pt idx="0">
                  <c:v>YES</c:v>
                </c:pt>
              </c:strCache>
            </c:strRef>
          </c:tx>
          <c:spPr>
            <a:solidFill>
              <a:schemeClr val="accent2">
                <a:alpha val="85000"/>
              </a:schemeClr>
            </a:solidFill>
            <a:ln w="9525" cap="flat" cmpd="sng" algn="ctr">
              <a:solidFill>
                <a:schemeClr val="lt1">
                  <a:alpha val="50000"/>
                </a:schemeClr>
              </a:solidFill>
              <a:round/>
            </a:ln>
            <a:effectLst/>
          </c:spPr>
          <c:invertIfNegative val="0"/>
          <c:dLbls>
            <c:dLbl>
              <c:idx val="0"/>
              <c:layout>
                <c:manualLayout>
                  <c:x val="-2.7777777777777779E-3"/>
                  <c:y val="1.38196267133275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4F9-3F48-A86F-61DE123EAFD8}"/>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Sheet1!$B$2:$F$2</c:f>
              <c:numCache>
                <c:formatCode>General</c:formatCode>
                <c:ptCount val="5"/>
                <c:pt idx="0" formatCode="0%">
                  <c:v>0.79</c:v>
                </c:pt>
              </c:numCache>
            </c:numRef>
          </c:val>
          <c:extLst>
            <c:ext xmlns:c16="http://schemas.microsoft.com/office/drawing/2014/chart" uri="{C3380CC4-5D6E-409C-BE32-E72D297353CC}">
              <c16:uniqueId val="{00000002-A4F9-3F48-A86F-61DE123EAFD8}"/>
            </c:ext>
          </c:extLst>
        </c:ser>
        <c:ser>
          <c:idx val="2"/>
          <c:order val="2"/>
          <c:tx>
            <c:strRef>
              <c:f>Sheet1!$A$3</c:f>
              <c:strCache>
                <c:ptCount val="1"/>
                <c:pt idx="0">
                  <c:v>NO</c:v>
                </c:pt>
              </c:strCache>
            </c:strRef>
          </c:tx>
          <c:spPr>
            <a:solidFill>
              <a:schemeClr val="accent3">
                <a:alpha val="85000"/>
              </a:schemeClr>
            </a:solidFill>
            <a:ln w="9525" cap="flat" cmpd="sng" algn="ctr">
              <a:solidFill>
                <a:schemeClr val="lt1">
                  <a:alpha val="50000"/>
                </a:schemeClr>
              </a:solidFill>
              <a:round/>
            </a:ln>
            <a:effectLst/>
          </c:spPr>
          <c:invertIfNegative val="0"/>
          <c:dLbls>
            <c:dLbl>
              <c:idx val="1"/>
              <c:layout>
                <c:manualLayout>
                  <c:x val="-5.5555555555555558E-3"/>
                  <c:y val="-4.898476232137657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4F9-3F48-A86F-61DE123EAFD8}"/>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Sheet1!$B$3:$F$3</c:f>
              <c:numCache>
                <c:formatCode>0%</c:formatCode>
                <c:ptCount val="5"/>
                <c:pt idx="1">
                  <c:v>7.0000000000000007E-2</c:v>
                </c:pt>
              </c:numCache>
            </c:numRef>
          </c:val>
          <c:extLst>
            <c:ext xmlns:c16="http://schemas.microsoft.com/office/drawing/2014/chart" uri="{C3380CC4-5D6E-409C-BE32-E72D297353CC}">
              <c16:uniqueId val="{00000004-A4F9-3F48-A86F-61DE123EAFD8}"/>
            </c:ext>
          </c:extLst>
        </c:ser>
        <c:ser>
          <c:idx val="3"/>
          <c:order val="3"/>
          <c:tx>
            <c:strRef>
              <c:f>Sheet1!$A$4</c:f>
              <c:strCache>
                <c:ptCount val="1"/>
                <c:pt idx="0">
                  <c:v>OTHER</c:v>
                </c:pt>
              </c:strCache>
            </c:strRef>
          </c:tx>
          <c:spPr>
            <a:solidFill>
              <a:schemeClr val="accent4">
                <a:alpha val="85000"/>
              </a:schemeClr>
            </a:solidFill>
            <a:ln w="9525" cap="flat" cmpd="sng" algn="ctr">
              <a:solidFill>
                <a:schemeClr val="lt1">
                  <a:alpha val="50000"/>
                </a:schemeClr>
              </a:solidFill>
              <a:round/>
            </a:ln>
            <a:effectLst/>
          </c:spPr>
          <c:invertIfNegative val="0"/>
          <c:dLbls>
            <c:dLbl>
              <c:idx val="2"/>
              <c:layout>
                <c:manualLayout>
                  <c:x val="-8.3333333333333332E-3"/>
                  <c:y val="-5.376932050160481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4F9-3F48-A86F-61DE123EAFD8}"/>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Sheet1!$B$4:$F$4</c:f>
              <c:numCache>
                <c:formatCode>General</c:formatCode>
                <c:ptCount val="5"/>
                <c:pt idx="2" formatCode="0%">
                  <c:v>0.14000000000000001</c:v>
                </c:pt>
              </c:numCache>
            </c:numRef>
          </c:val>
          <c:extLst>
            <c:ext xmlns:c16="http://schemas.microsoft.com/office/drawing/2014/chart" uri="{C3380CC4-5D6E-409C-BE32-E72D297353CC}">
              <c16:uniqueId val="{00000006-A4F9-3F48-A86F-61DE123EAFD8}"/>
            </c:ext>
          </c:extLst>
        </c:ser>
        <c:dLbls>
          <c:dLblPos val="inEnd"/>
          <c:showLegendKey val="0"/>
          <c:showVal val="1"/>
          <c:showCatName val="0"/>
          <c:showSerName val="0"/>
          <c:showPercent val="0"/>
          <c:showBubbleSize val="0"/>
        </c:dLbls>
        <c:gapWidth val="65"/>
        <c:axId val="652113360"/>
        <c:axId val="699618704"/>
      </c:barChart>
      <c:catAx>
        <c:axId val="652113360"/>
        <c:scaling>
          <c:orientation val="minMax"/>
        </c:scaling>
        <c:delete val="1"/>
        <c:axPos val="b"/>
        <c:majorTickMark val="none"/>
        <c:minorTickMark val="none"/>
        <c:tickLblPos val="nextTo"/>
        <c:crossAx val="699618704"/>
        <c:crosses val="autoZero"/>
        <c:auto val="1"/>
        <c:lblAlgn val="ctr"/>
        <c:lblOffset val="100"/>
        <c:noMultiLvlLbl val="0"/>
      </c:catAx>
      <c:valAx>
        <c:axId val="699618704"/>
        <c:scaling>
          <c:orientation val="minMax"/>
        </c:scaling>
        <c:delete val="1"/>
        <c:axPos val="l"/>
        <c:numFmt formatCode="General" sourceLinked="1"/>
        <c:majorTickMark val="none"/>
        <c:minorTickMark val="none"/>
        <c:tickLblPos val="nextTo"/>
        <c:crossAx val="652113360"/>
        <c:crosses val="autoZero"/>
        <c:crossBetween val="between"/>
      </c:valAx>
      <c:spPr>
        <a:noFill/>
        <a:ln>
          <a:noFill/>
        </a:ln>
        <a:effectLst/>
      </c:spPr>
    </c:plotArea>
    <c:legend>
      <c:legendPos val="b"/>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baseline="0">
                <a:solidFill>
                  <a:schemeClr val="dk1">
                    <a:lumMod val="75000"/>
                    <a:lumOff val="25000"/>
                  </a:schemeClr>
                </a:solidFill>
                <a:latin typeface="+mn-lt"/>
                <a:ea typeface="+mn-ea"/>
                <a:cs typeface="+mn-cs"/>
              </a:defRPr>
            </a:pPr>
            <a:r>
              <a:rPr lang="en-GB" sz="1000"/>
              <a:t>DO YOUR PREFER THE VIRTUAL LEARNING</a:t>
            </a:r>
            <a:r>
              <a:rPr lang="en-GB" sz="1000" baseline="0"/>
              <a:t> OR THE LESSON IN THE CLASS?</a:t>
            </a:r>
            <a:endParaRPr lang="en-GB" sz="1000"/>
          </a:p>
        </c:rich>
      </c:tx>
      <c:layout>
        <c:manualLayout>
          <c:xMode val="edge"/>
          <c:yMode val="edge"/>
          <c:x val="9.9626666666666655E-2"/>
          <c:y val="0"/>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DO YOU PREFER THE VIRTUAL LEARNING OR THE LESSONS IN THE CLASS?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Sheet1!$B$1:$F$1</c:f>
              <c:numCache>
                <c:formatCode>General</c:formatCode>
                <c:ptCount val="5"/>
              </c:numCache>
            </c:numRef>
          </c:val>
          <c:extLst>
            <c:ext xmlns:c16="http://schemas.microsoft.com/office/drawing/2014/chart" uri="{C3380CC4-5D6E-409C-BE32-E72D297353CC}">
              <c16:uniqueId val="{00000000-4F95-2545-A2E5-48BFD20A17DD}"/>
            </c:ext>
          </c:extLst>
        </c:ser>
        <c:ser>
          <c:idx val="1"/>
          <c:order val="1"/>
          <c:tx>
            <c:strRef>
              <c:f>Sheet1!$A$2</c:f>
              <c:strCache>
                <c:ptCount val="1"/>
                <c:pt idx="0">
                  <c:v>YES</c:v>
                </c:pt>
              </c:strCache>
            </c:strRef>
          </c:tx>
          <c:spPr>
            <a:solidFill>
              <a:schemeClr val="accent2">
                <a:alpha val="85000"/>
              </a:schemeClr>
            </a:solidFill>
            <a:ln w="9525" cap="flat" cmpd="sng" algn="ctr">
              <a:solidFill>
                <a:schemeClr val="lt1">
                  <a:alpha val="50000"/>
                </a:schemeClr>
              </a:solidFill>
              <a:round/>
            </a:ln>
            <a:effectLst/>
          </c:spPr>
          <c:invertIfNegative val="0"/>
          <c:dLbls>
            <c:dLbl>
              <c:idx val="0"/>
              <c:layout>
                <c:manualLayout>
                  <c:x val="-2.7777777777777779E-3"/>
                  <c:y val="-4.698891805191039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F95-2545-A2E5-48BFD20A17D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Sheet1!$B$2:$F$2</c:f>
              <c:numCache>
                <c:formatCode>General</c:formatCode>
                <c:ptCount val="5"/>
                <c:pt idx="0" formatCode="0%">
                  <c:v>0.38</c:v>
                </c:pt>
              </c:numCache>
            </c:numRef>
          </c:val>
          <c:extLst>
            <c:ext xmlns:c16="http://schemas.microsoft.com/office/drawing/2014/chart" uri="{C3380CC4-5D6E-409C-BE32-E72D297353CC}">
              <c16:uniqueId val="{00000002-4F95-2545-A2E5-48BFD20A17DD}"/>
            </c:ext>
          </c:extLst>
        </c:ser>
        <c:ser>
          <c:idx val="2"/>
          <c:order val="2"/>
          <c:tx>
            <c:strRef>
              <c:f>Sheet1!$A$3</c:f>
              <c:strCache>
                <c:ptCount val="1"/>
                <c:pt idx="0">
                  <c:v>NO </c:v>
                </c:pt>
              </c:strCache>
            </c:strRef>
          </c:tx>
          <c:spPr>
            <a:solidFill>
              <a:schemeClr val="accent3">
                <a:alpha val="85000"/>
              </a:schemeClr>
            </a:solidFill>
            <a:ln w="9525" cap="flat" cmpd="sng" algn="ctr">
              <a:solidFill>
                <a:schemeClr val="lt1">
                  <a:alpha val="50000"/>
                </a:schemeClr>
              </a:solidFill>
              <a:round/>
            </a:ln>
            <a:effectLst/>
          </c:spPr>
          <c:invertIfNegative val="0"/>
          <c:dLbls>
            <c:dLbl>
              <c:idx val="1"/>
              <c:layout>
                <c:manualLayout>
                  <c:x val="-2.7777777777777779E-3"/>
                  <c:y val="-6.9262175561388156E-5"/>
                </c:manualLayout>
              </c:layout>
              <c:tx>
                <c:rich>
                  <a:bodyPr/>
                  <a:lstStyle/>
                  <a:p>
                    <a:r>
                      <a:rPr lang="en-US"/>
                      <a:t>24%</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F95-2545-A2E5-48BFD20A17D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Sheet1!$B$3:$F$3</c:f>
              <c:numCache>
                <c:formatCode>0%</c:formatCode>
                <c:ptCount val="5"/>
                <c:pt idx="1">
                  <c:v>0.23</c:v>
                </c:pt>
              </c:numCache>
            </c:numRef>
          </c:val>
          <c:extLst>
            <c:ext xmlns:c16="http://schemas.microsoft.com/office/drawing/2014/chart" uri="{C3380CC4-5D6E-409C-BE32-E72D297353CC}">
              <c16:uniqueId val="{00000004-4F95-2545-A2E5-48BFD20A17DD}"/>
            </c:ext>
          </c:extLst>
        </c:ser>
        <c:ser>
          <c:idx val="3"/>
          <c:order val="3"/>
          <c:tx>
            <c:strRef>
              <c:f>Sheet1!$A$4</c:f>
              <c:strCache>
                <c:ptCount val="1"/>
                <c:pt idx="0">
                  <c:v>OTHER</c:v>
                </c:pt>
              </c:strCache>
            </c:strRef>
          </c:tx>
          <c:spPr>
            <a:solidFill>
              <a:schemeClr val="accent4">
                <a:alpha val="85000"/>
              </a:schemeClr>
            </a:solidFill>
            <a:ln w="9525" cap="flat" cmpd="sng" algn="ctr">
              <a:solidFill>
                <a:schemeClr val="lt1">
                  <a:alpha val="50000"/>
                </a:schemeClr>
              </a:solidFill>
              <a:round/>
            </a:ln>
            <a:effectLst/>
          </c:spPr>
          <c:invertIfNegative val="0"/>
          <c:dLbls>
            <c:dLbl>
              <c:idx val="2"/>
              <c:layout>
                <c:manualLayout>
                  <c:x val="-5.5555555555555558E-3"/>
                  <c:y val="4.560367454068220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F95-2545-A2E5-48BFD20A17D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Sheet1!$B$4:$F$4</c:f>
              <c:numCache>
                <c:formatCode>General</c:formatCode>
                <c:ptCount val="5"/>
                <c:pt idx="2" formatCode="0%">
                  <c:v>0.38</c:v>
                </c:pt>
              </c:numCache>
            </c:numRef>
          </c:val>
          <c:extLst>
            <c:ext xmlns:c16="http://schemas.microsoft.com/office/drawing/2014/chart" uri="{C3380CC4-5D6E-409C-BE32-E72D297353CC}">
              <c16:uniqueId val="{00000006-4F95-2545-A2E5-48BFD20A17DD}"/>
            </c:ext>
          </c:extLst>
        </c:ser>
        <c:dLbls>
          <c:dLblPos val="inEnd"/>
          <c:showLegendKey val="0"/>
          <c:showVal val="1"/>
          <c:showCatName val="0"/>
          <c:showSerName val="0"/>
          <c:showPercent val="0"/>
          <c:showBubbleSize val="0"/>
        </c:dLbls>
        <c:gapWidth val="65"/>
        <c:axId val="699864528"/>
        <c:axId val="663124368"/>
      </c:barChart>
      <c:catAx>
        <c:axId val="699864528"/>
        <c:scaling>
          <c:orientation val="minMax"/>
        </c:scaling>
        <c:delete val="1"/>
        <c:axPos val="b"/>
        <c:majorTickMark val="none"/>
        <c:minorTickMark val="none"/>
        <c:tickLblPos val="nextTo"/>
        <c:crossAx val="663124368"/>
        <c:crosses val="autoZero"/>
        <c:auto val="1"/>
        <c:lblAlgn val="ctr"/>
        <c:lblOffset val="100"/>
        <c:noMultiLvlLbl val="0"/>
      </c:catAx>
      <c:valAx>
        <c:axId val="663124368"/>
        <c:scaling>
          <c:orientation val="minMax"/>
        </c:scaling>
        <c:delete val="1"/>
        <c:axPos val="l"/>
        <c:numFmt formatCode="General" sourceLinked="1"/>
        <c:majorTickMark val="none"/>
        <c:minorTickMark val="none"/>
        <c:tickLblPos val="nextTo"/>
        <c:crossAx val="699864528"/>
        <c:crosses val="autoZero"/>
        <c:crossBetween val="between"/>
      </c:valAx>
      <c:spPr>
        <a:noFill/>
        <a:ln>
          <a:noFill/>
        </a:ln>
        <a:effectLst/>
      </c:spPr>
    </c:plotArea>
    <c:legend>
      <c:legendPos val="b"/>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a:t>YOU GRADE OF ATTENTION IS HIGH OF LESS DURING THE VIRTUAL LESSON?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delete val="1"/>
          </c:dLbls>
          <c:cat>
            <c:strRef>
              <c:f>Sheet1!$A$1:$A$6</c:f>
              <c:strCache>
                <c:ptCount val="6"/>
                <c:pt idx="1">
                  <c:v>VERY HIGH</c:v>
                </c:pt>
                <c:pt idx="2">
                  <c:v>HIGH</c:v>
                </c:pt>
                <c:pt idx="3">
                  <c:v>MODERATE</c:v>
                </c:pt>
                <c:pt idx="4">
                  <c:v>LESS</c:v>
                </c:pt>
                <c:pt idx="5">
                  <c:v>OTHER</c:v>
                </c:pt>
              </c:strCache>
            </c:strRef>
          </c:cat>
          <c:val>
            <c:numRef>
              <c:f>Sheet1!$B$1:$B$6</c:f>
              <c:numCache>
                <c:formatCode>General</c:formatCode>
                <c:ptCount val="6"/>
                <c:pt idx="1">
                  <c:v>0</c:v>
                </c:pt>
              </c:numCache>
            </c:numRef>
          </c:val>
          <c:extLst>
            <c:ext xmlns:c16="http://schemas.microsoft.com/office/drawing/2014/chart" uri="{C3380CC4-5D6E-409C-BE32-E72D297353CC}">
              <c16:uniqueId val="{00000001-7459-894C-AC47-E9BA035717BD}"/>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dLbl>
              <c:idx val="2"/>
              <c:layout>
                <c:manualLayout>
                  <c:x val="0"/>
                  <c:y val="9.1899970836978716E-3"/>
                </c:manualLayout>
              </c:layout>
              <c:tx>
                <c:rich>
                  <a:bodyPr/>
                  <a:lstStyle/>
                  <a:p>
                    <a:r>
                      <a:rPr lang="en-US"/>
                      <a:t>4</a:t>
                    </a:r>
                    <a:fld id="{90D7C8CF-05B0-1346-96A3-592180C7DCE7}" type="VALUE">
                      <a:rPr lang="en-US"/>
                      <a:pPr/>
                      <a:t>[VALUE]</a:t>
                    </a:fld>
                    <a:r>
                      <a:rPr lang="en-US"/>
                      <a:t>%</a:t>
                    </a:r>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7459-894C-AC47-E9BA035717B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Sheet1!$A$1:$A$6</c:f>
              <c:strCache>
                <c:ptCount val="6"/>
                <c:pt idx="1">
                  <c:v>VERY HIGH</c:v>
                </c:pt>
                <c:pt idx="2">
                  <c:v>HIGH</c:v>
                </c:pt>
                <c:pt idx="3">
                  <c:v>MODERATE</c:v>
                </c:pt>
                <c:pt idx="4">
                  <c:v>LESS</c:v>
                </c:pt>
                <c:pt idx="5">
                  <c:v>OTHER</c:v>
                </c:pt>
              </c:strCache>
            </c:strRef>
          </c:cat>
          <c:val>
            <c:numRef>
              <c:f>Sheet1!$C$1:$C$6</c:f>
              <c:numCache>
                <c:formatCode>General</c:formatCode>
                <c:ptCount val="6"/>
                <c:pt idx="2">
                  <c:v>6</c:v>
                </c:pt>
              </c:numCache>
            </c:numRef>
          </c:val>
          <c:extLst>
            <c:ext xmlns:c16="http://schemas.microsoft.com/office/drawing/2014/chart" uri="{C3380CC4-5D6E-409C-BE32-E72D297353CC}">
              <c16:uniqueId val="{00000003-7459-894C-AC47-E9BA035717BD}"/>
            </c:ext>
          </c:extLst>
        </c:ser>
        <c:ser>
          <c:idx val="2"/>
          <c:order val="2"/>
          <c:spPr>
            <a:solidFill>
              <a:schemeClr val="accent3">
                <a:alpha val="85000"/>
              </a:schemeClr>
            </a:solidFill>
            <a:ln w="9525" cap="flat" cmpd="sng" algn="ctr">
              <a:solidFill>
                <a:schemeClr val="lt1">
                  <a:alpha val="50000"/>
                </a:schemeClr>
              </a:solidFill>
              <a:round/>
            </a:ln>
            <a:effectLst/>
          </c:spPr>
          <c:invertIfNegative val="0"/>
          <c:dLbls>
            <c:dLbl>
              <c:idx val="3"/>
              <c:layout>
                <c:manualLayout>
                  <c:x val="-2.7777777777777779E-3"/>
                  <c:y val="-6.9262175561388156E-5"/>
                </c:manualLayout>
              </c:layout>
              <c:tx>
                <c:rich>
                  <a:bodyPr/>
                  <a:lstStyle/>
                  <a:p>
                    <a:r>
                      <a:rPr lang="en-US"/>
                      <a:t>54%</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7459-894C-AC47-E9BA035717B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Sheet1!$A$1:$A$6</c:f>
              <c:strCache>
                <c:ptCount val="6"/>
                <c:pt idx="1">
                  <c:v>VERY HIGH</c:v>
                </c:pt>
                <c:pt idx="2">
                  <c:v>HIGH</c:v>
                </c:pt>
                <c:pt idx="3">
                  <c:v>MODERATE</c:v>
                </c:pt>
                <c:pt idx="4">
                  <c:v>LESS</c:v>
                </c:pt>
                <c:pt idx="5">
                  <c:v>OTHER</c:v>
                </c:pt>
              </c:strCache>
            </c:strRef>
          </c:cat>
          <c:val>
            <c:numRef>
              <c:f>Sheet1!$D$1:$D$6</c:f>
              <c:numCache>
                <c:formatCode>General</c:formatCode>
                <c:ptCount val="6"/>
                <c:pt idx="3">
                  <c:v>7</c:v>
                </c:pt>
              </c:numCache>
            </c:numRef>
          </c:val>
          <c:extLst>
            <c:ext xmlns:c16="http://schemas.microsoft.com/office/drawing/2014/chart" uri="{C3380CC4-5D6E-409C-BE32-E72D297353CC}">
              <c16:uniqueId val="{00000005-7459-894C-AC47-E9BA035717BD}"/>
            </c:ext>
          </c:extLst>
        </c:ser>
        <c:ser>
          <c:idx val="3"/>
          <c:order val="3"/>
          <c:spPr>
            <a:solidFill>
              <a:schemeClr val="accent4">
                <a:alpha val="85000"/>
              </a:schemeClr>
            </a:solidFill>
            <a:ln w="9525" cap="flat" cmpd="sng" algn="ctr">
              <a:solidFill>
                <a:schemeClr val="lt1">
                  <a:alpha val="50000"/>
                </a:schemeClr>
              </a:solidFill>
              <a:round/>
            </a:ln>
            <a:effectLst/>
          </c:spPr>
          <c:invertIfNegative val="0"/>
          <c:dLbls>
            <c:delete val="1"/>
          </c:dLbls>
          <c:cat>
            <c:strRef>
              <c:f>Sheet1!$A$1:$A$6</c:f>
              <c:strCache>
                <c:ptCount val="6"/>
                <c:pt idx="1">
                  <c:v>VERY HIGH</c:v>
                </c:pt>
                <c:pt idx="2">
                  <c:v>HIGH</c:v>
                </c:pt>
                <c:pt idx="3">
                  <c:v>MODERATE</c:v>
                </c:pt>
                <c:pt idx="4">
                  <c:v>LESS</c:v>
                </c:pt>
                <c:pt idx="5">
                  <c:v>OTHER</c:v>
                </c:pt>
              </c:strCache>
            </c:strRef>
          </c:cat>
          <c:val>
            <c:numRef>
              <c:f>Sheet1!$E$1:$E$6</c:f>
              <c:numCache>
                <c:formatCode>General</c:formatCode>
                <c:ptCount val="6"/>
                <c:pt idx="4">
                  <c:v>0</c:v>
                </c:pt>
              </c:numCache>
            </c:numRef>
          </c:val>
          <c:extLst>
            <c:ext xmlns:c16="http://schemas.microsoft.com/office/drawing/2014/chart" uri="{C3380CC4-5D6E-409C-BE32-E72D297353CC}">
              <c16:uniqueId val="{00000007-7459-894C-AC47-E9BA035717BD}"/>
            </c:ext>
          </c:extLst>
        </c:ser>
        <c:ser>
          <c:idx val="4"/>
          <c:order val="4"/>
          <c:spPr>
            <a:solidFill>
              <a:schemeClr val="accent5">
                <a:alpha val="85000"/>
              </a:schemeClr>
            </a:solidFill>
            <a:ln w="9525" cap="flat" cmpd="sng" algn="ctr">
              <a:solidFill>
                <a:schemeClr val="lt1">
                  <a:alpha val="50000"/>
                </a:schemeClr>
              </a:solidFill>
              <a:round/>
            </a:ln>
            <a:effectLst/>
          </c:spPr>
          <c:invertIfNegative val="0"/>
          <c:dLbls>
            <c:delete val="1"/>
          </c:dLbls>
          <c:cat>
            <c:strRef>
              <c:f>Sheet1!$A$1:$A$6</c:f>
              <c:strCache>
                <c:ptCount val="6"/>
                <c:pt idx="1">
                  <c:v>VERY HIGH</c:v>
                </c:pt>
                <c:pt idx="2">
                  <c:v>HIGH</c:v>
                </c:pt>
                <c:pt idx="3">
                  <c:v>MODERATE</c:v>
                </c:pt>
                <c:pt idx="4">
                  <c:v>LESS</c:v>
                </c:pt>
                <c:pt idx="5">
                  <c:v>OTHER</c:v>
                </c:pt>
              </c:strCache>
            </c:strRef>
          </c:cat>
          <c:val>
            <c:numRef>
              <c:f>Sheet1!$F$1:$F$6</c:f>
              <c:numCache>
                <c:formatCode>General</c:formatCode>
                <c:ptCount val="6"/>
                <c:pt idx="5">
                  <c:v>0</c:v>
                </c:pt>
              </c:numCache>
            </c:numRef>
          </c:val>
          <c:extLst>
            <c:ext xmlns:c16="http://schemas.microsoft.com/office/drawing/2014/chart" uri="{C3380CC4-5D6E-409C-BE32-E72D297353CC}">
              <c16:uniqueId val="{00000009-7459-894C-AC47-E9BA035717BD}"/>
            </c:ext>
          </c:extLst>
        </c:ser>
        <c:dLbls>
          <c:dLblPos val="inEnd"/>
          <c:showLegendKey val="0"/>
          <c:showVal val="1"/>
          <c:showCatName val="0"/>
          <c:showSerName val="0"/>
          <c:showPercent val="0"/>
          <c:showBubbleSize val="0"/>
        </c:dLbls>
        <c:gapWidth val="65"/>
        <c:axId val="686368560"/>
        <c:axId val="685725280"/>
      </c:barChart>
      <c:catAx>
        <c:axId val="6863685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85725280"/>
        <c:crosses val="autoZero"/>
        <c:auto val="1"/>
        <c:lblAlgn val="ctr"/>
        <c:lblOffset val="100"/>
        <c:noMultiLvlLbl val="0"/>
      </c:catAx>
      <c:valAx>
        <c:axId val="685725280"/>
        <c:scaling>
          <c:orientation val="minMax"/>
        </c:scaling>
        <c:delete val="1"/>
        <c:axPos val="l"/>
        <c:numFmt formatCode="General" sourceLinked="1"/>
        <c:majorTickMark val="none"/>
        <c:minorTickMark val="none"/>
        <c:tickLblPos val="nextTo"/>
        <c:crossAx val="6863685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a:t>IN THE VIRTUAL LEARNING YOU HAVE A HARD TIME INTERACTING WHIT YOUR</a:t>
            </a:r>
            <a:r>
              <a:rPr lang="en-GB" sz="1000" baseline="0"/>
              <a:t> COLLEAGUES?</a:t>
            </a:r>
            <a:endParaRPr lang="en-GB" sz="1000"/>
          </a:p>
        </c:rich>
      </c:tx>
      <c:layout>
        <c:manualLayout>
          <c:xMode val="edge"/>
          <c:yMode val="edge"/>
          <c:x val="0.10193744531933509"/>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Sheet1!$B$1:$H$1</c:f>
              <c:numCache>
                <c:formatCode>General</c:formatCode>
                <c:ptCount val="7"/>
              </c:numCache>
            </c:numRef>
          </c:val>
          <c:extLst>
            <c:ext xmlns:c16="http://schemas.microsoft.com/office/drawing/2014/chart" uri="{C3380CC4-5D6E-409C-BE32-E72D297353CC}">
              <c16:uniqueId val="{00000000-4709-DF45-A96C-2813386BE958}"/>
            </c:ext>
          </c:extLst>
        </c:ser>
        <c:ser>
          <c:idx val="1"/>
          <c:order val="1"/>
          <c:tx>
            <c:strRef>
              <c:f>Sheet1!$A$2</c:f>
              <c:strCache>
                <c:ptCount val="1"/>
                <c:pt idx="0">
                  <c:v>YES</c:v>
                </c:pt>
              </c:strCache>
            </c:strRef>
          </c:tx>
          <c:spPr>
            <a:solidFill>
              <a:schemeClr val="accent2">
                <a:alpha val="85000"/>
              </a:schemeClr>
            </a:solidFill>
            <a:ln w="9525" cap="flat" cmpd="sng" algn="ctr">
              <a:solidFill>
                <a:schemeClr val="lt1">
                  <a:alpha val="50000"/>
                </a:schemeClr>
              </a:solidFill>
              <a:round/>
            </a:ln>
            <a:effectLst/>
          </c:spPr>
          <c:invertIfNegative val="0"/>
          <c:dLbls>
            <c:dLbl>
              <c:idx val="0"/>
              <c:layout>
                <c:manualLayout>
                  <c:x val="2.7777777777777779E-3"/>
                  <c:y val="1.381962671332750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709-DF45-A96C-2813386BE958}"/>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Sheet1!$B$2:$H$2</c:f>
              <c:numCache>
                <c:formatCode>General</c:formatCode>
                <c:ptCount val="7"/>
                <c:pt idx="0" formatCode="0%">
                  <c:v>0.38</c:v>
                </c:pt>
              </c:numCache>
            </c:numRef>
          </c:val>
          <c:extLst>
            <c:ext xmlns:c16="http://schemas.microsoft.com/office/drawing/2014/chart" uri="{C3380CC4-5D6E-409C-BE32-E72D297353CC}">
              <c16:uniqueId val="{00000002-4709-DF45-A96C-2813386BE958}"/>
            </c:ext>
          </c:extLst>
        </c:ser>
        <c:ser>
          <c:idx val="2"/>
          <c:order val="2"/>
          <c:tx>
            <c:strRef>
              <c:f>Sheet1!$A$3</c:f>
              <c:strCache>
                <c:ptCount val="1"/>
                <c:pt idx="0">
                  <c:v>NO</c:v>
                </c:pt>
              </c:strCache>
            </c:strRef>
          </c:tx>
          <c:spPr>
            <a:solidFill>
              <a:schemeClr val="accent3">
                <a:alpha val="85000"/>
              </a:schemeClr>
            </a:solidFill>
            <a:ln w="9525" cap="flat" cmpd="sng" algn="ctr">
              <a:solidFill>
                <a:schemeClr val="lt1">
                  <a:alpha val="50000"/>
                </a:schemeClr>
              </a:solidFill>
              <a:round/>
            </a:ln>
            <a:effectLst/>
          </c:spPr>
          <c:invertIfNegative val="0"/>
          <c:dLbls>
            <c:dLbl>
              <c:idx val="1"/>
              <c:layout>
                <c:manualLayout>
                  <c:x val="0"/>
                  <c:y val="9.189997083697871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709-DF45-A96C-2813386BE958}"/>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Sheet1!$B$3:$H$3</c:f>
              <c:numCache>
                <c:formatCode>0%</c:formatCode>
                <c:ptCount val="7"/>
                <c:pt idx="1">
                  <c:v>0.62</c:v>
                </c:pt>
              </c:numCache>
            </c:numRef>
          </c:val>
          <c:extLst>
            <c:ext xmlns:c16="http://schemas.microsoft.com/office/drawing/2014/chart" uri="{C3380CC4-5D6E-409C-BE32-E72D297353CC}">
              <c16:uniqueId val="{00000004-4709-DF45-A96C-2813386BE958}"/>
            </c:ext>
          </c:extLst>
        </c:ser>
        <c:dLbls>
          <c:dLblPos val="inEnd"/>
          <c:showLegendKey val="0"/>
          <c:showVal val="1"/>
          <c:showCatName val="0"/>
          <c:showSerName val="0"/>
          <c:showPercent val="0"/>
          <c:showBubbleSize val="0"/>
        </c:dLbls>
        <c:gapWidth val="65"/>
        <c:axId val="698803840"/>
        <c:axId val="698805472"/>
      </c:barChart>
      <c:catAx>
        <c:axId val="698803840"/>
        <c:scaling>
          <c:orientation val="minMax"/>
        </c:scaling>
        <c:delete val="1"/>
        <c:axPos val="b"/>
        <c:majorTickMark val="none"/>
        <c:minorTickMark val="none"/>
        <c:tickLblPos val="nextTo"/>
        <c:crossAx val="698805472"/>
        <c:crosses val="autoZero"/>
        <c:auto val="1"/>
        <c:lblAlgn val="ctr"/>
        <c:lblOffset val="100"/>
        <c:noMultiLvlLbl val="0"/>
      </c:catAx>
      <c:valAx>
        <c:axId val="698805472"/>
        <c:scaling>
          <c:orientation val="minMax"/>
        </c:scaling>
        <c:delete val="1"/>
        <c:axPos val="l"/>
        <c:numFmt formatCode="General" sourceLinked="1"/>
        <c:majorTickMark val="none"/>
        <c:minorTickMark val="none"/>
        <c:tickLblPos val="nextTo"/>
        <c:crossAx val="698803840"/>
        <c:crosses val="autoZero"/>
        <c:crossBetween val="between"/>
      </c:valAx>
      <c:spPr>
        <a:noFill/>
        <a:ln>
          <a:noFill/>
        </a:ln>
        <a:effectLst/>
      </c:spPr>
    </c:plotArea>
    <c:legend>
      <c:legendPos val="b"/>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t>Your University provide all materials for support your study?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Your University provide all materials for support your study?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Sheet1!$B$1:$E$1</c:f>
              <c:numCache>
                <c:formatCode>General</c:formatCode>
                <c:ptCount val="4"/>
              </c:numCache>
            </c:numRef>
          </c:val>
          <c:extLst>
            <c:ext xmlns:c16="http://schemas.microsoft.com/office/drawing/2014/chart" uri="{C3380CC4-5D6E-409C-BE32-E72D297353CC}">
              <c16:uniqueId val="{00000000-DFF5-344A-8BC8-0687F8DB0F02}"/>
            </c:ext>
          </c:extLst>
        </c:ser>
        <c:ser>
          <c:idx val="1"/>
          <c:order val="1"/>
          <c:tx>
            <c:strRef>
              <c:f>Sheet1!$A$2</c:f>
              <c:strCache>
                <c:ptCount val="1"/>
                <c:pt idx="0">
                  <c:v>yes</c:v>
                </c:pt>
              </c:strCache>
            </c:strRef>
          </c:tx>
          <c:spPr>
            <a:solidFill>
              <a:schemeClr val="accent2">
                <a:alpha val="85000"/>
              </a:schemeClr>
            </a:solidFill>
            <a:ln w="9525" cap="flat" cmpd="sng" algn="ctr">
              <a:solidFill>
                <a:schemeClr val="lt1">
                  <a:alpha val="50000"/>
                </a:schemeClr>
              </a:solidFill>
              <a:round/>
            </a:ln>
            <a:effectLst/>
          </c:spPr>
          <c:invertIfNegative val="0"/>
          <c:dLbls>
            <c:dLbl>
              <c:idx val="0"/>
              <c:layout>
                <c:manualLayout>
                  <c:x val="-2.4444162063398386E-17"/>
                  <c:y val="2.441749995974429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FF5-344A-8BC8-0687F8DB0F02}"/>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Sheet1!$B$2:$E$2</c:f>
              <c:numCache>
                <c:formatCode>General</c:formatCode>
                <c:ptCount val="4"/>
                <c:pt idx="0" formatCode="0%">
                  <c:v>0.85</c:v>
                </c:pt>
              </c:numCache>
            </c:numRef>
          </c:val>
          <c:extLst>
            <c:ext xmlns:c16="http://schemas.microsoft.com/office/drawing/2014/chart" uri="{C3380CC4-5D6E-409C-BE32-E72D297353CC}">
              <c16:uniqueId val="{00000001-DFF5-344A-8BC8-0687F8DB0F02}"/>
            </c:ext>
          </c:extLst>
        </c:ser>
        <c:ser>
          <c:idx val="2"/>
          <c:order val="2"/>
          <c:tx>
            <c:strRef>
              <c:f>Sheet1!$A$3</c:f>
              <c:strCache>
                <c:ptCount val="1"/>
                <c:pt idx="0">
                  <c:v>no</c:v>
                </c:pt>
              </c:strCache>
            </c:strRef>
          </c:tx>
          <c:spPr>
            <a:solidFill>
              <a:schemeClr val="accent3">
                <a:alpha val="85000"/>
              </a:schemeClr>
            </a:solidFill>
            <a:ln w="9525" cap="flat" cmpd="sng" algn="ctr">
              <a:solidFill>
                <a:schemeClr val="lt1">
                  <a:alpha val="50000"/>
                </a:schemeClr>
              </a:solidFill>
              <a:round/>
            </a:ln>
            <a:effectLst/>
          </c:spPr>
          <c:invertIfNegative val="0"/>
          <c:dLbls>
            <c:dLbl>
              <c:idx val="0"/>
              <c:layout>
                <c:manualLayout>
                  <c:x val="0"/>
                  <c:y val="-4.8302336441073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FF5-344A-8BC8-0687F8DB0F02}"/>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Sheet1!$B$3:$E$3</c:f>
              <c:numCache>
                <c:formatCode>General</c:formatCode>
                <c:ptCount val="4"/>
                <c:pt idx="0" formatCode="0%">
                  <c:v>0.15</c:v>
                </c:pt>
              </c:numCache>
            </c:numRef>
          </c:val>
          <c:extLst>
            <c:ext xmlns:c16="http://schemas.microsoft.com/office/drawing/2014/chart" uri="{C3380CC4-5D6E-409C-BE32-E72D297353CC}">
              <c16:uniqueId val="{00000002-DFF5-344A-8BC8-0687F8DB0F02}"/>
            </c:ext>
          </c:extLst>
        </c:ser>
        <c:dLbls>
          <c:dLblPos val="inEnd"/>
          <c:showLegendKey val="0"/>
          <c:showVal val="1"/>
          <c:showCatName val="0"/>
          <c:showSerName val="0"/>
          <c:showPercent val="0"/>
          <c:showBubbleSize val="0"/>
        </c:dLbls>
        <c:gapWidth val="65"/>
        <c:axId val="685514080"/>
        <c:axId val="685311008"/>
      </c:barChart>
      <c:catAx>
        <c:axId val="685514080"/>
        <c:scaling>
          <c:orientation val="minMax"/>
        </c:scaling>
        <c:delete val="1"/>
        <c:axPos val="b"/>
        <c:majorTickMark val="none"/>
        <c:minorTickMark val="none"/>
        <c:tickLblPos val="nextTo"/>
        <c:crossAx val="685311008"/>
        <c:crosses val="autoZero"/>
        <c:auto val="1"/>
        <c:lblAlgn val="ctr"/>
        <c:lblOffset val="100"/>
        <c:noMultiLvlLbl val="0"/>
      </c:catAx>
      <c:valAx>
        <c:axId val="685311008"/>
        <c:scaling>
          <c:orientation val="minMax"/>
        </c:scaling>
        <c:delete val="1"/>
        <c:axPos val="l"/>
        <c:numFmt formatCode="General" sourceLinked="1"/>
        <c:majorTickMark val="none"/>
        <c:minorTickMark val="none"/>
        <c:tickLblPos val="nextTo"/>
        <c:crossAx val="685514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a:t>DO YOU CONTINUE THE VIRTUAL LEARNING AFTER THIS TERMS?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Sheet1!$B$1:$E$1</c:f>
              <c:numCache>
                <c:formatCode>General</c:formatCode>
                <c:ptCount val="4"/>
              </c:numCache>
            </c:numRef>
          </c:val>
          <c:extLst>
            <c:ext xmlns:c16="http://schemas.microsoft.com/office/drawing/2014/chart" uri="{C3380CC4-5D6E-409C-BE32-E72D297353CC}">
              <c16:uniqueId val="{00000000-6EDE-BF44-A1F3-F0690FD30A7C}"/>
            </c:ext>
          </c:extLst>
        </c:ser>
        <c:ser>
          <c:idx val="1"/>
          <c:order val="1"/>
          <c:tx>
            <c:strRef>
              <c:f>Sheet1!$A$2</c:f>
              <c:strCache>
                <c:ptCount val="1"/>
                <c:pt idx="0">
                  <c:v>YES</c:v>
                </c:pt>
              </c:strCache>
            </c:strRef>
          </c:tx>
          <c:spPr>
            <a:solidFill>
              <a:schemeClr val="accent2">
                <a:alpha val="85000"/>
              </a:schemeClr>
            </a:solidFill>
            <a:ln w="9525" cap="flat" cmpd="sng" algn="ctr">
              <a:solidFill>
                <a:schemeClr val="lt1">
                  <a:alpha val="50000"/>
                </a:schemeClr>
              </a:solidFill>
              <a:round/>
            </a:ln>
            <a:effectLst/>
          </c:spPr>
          <c:invertIfNegative val="0"/>
          <c:dLbls>
            <c:dLbl>
              <c:idx val="0"/>
              <c:layout>
                <c:manualLayout>
                  <c:x val="-2.7777777777777779E-3"/>
                  <c:y val="4.560367454068220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EDE-BF44-A1F3-F0690FD30A7C}"/>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Sheet1!$B$2:$E$2</c:f>
              <c:numCache>
                <c:formatCode>General</c:formatCode>
                <c:ptCount val="4"/>
                <c:pt idx="0" formatCode="0%">
                  <c:v>0.85</c:v>
                </c:pt>
              </c:numCache>
            </c:numRef>
          </c:val>
          <c:extLst>
            <c:ext xmlns:c16="http://schemas.microsoft.com/office/drawing/2014/chart" uri="{C3380CC4-5D6E-409C-BE32-E72D297353CC}">
              <c16:uniqueId val="{00000002-6EDE-BF44-A1F3-F0690FD30A7C}"/>
            </c:ext>
          </c:extLst>
        </c:ser>
        <c:ser>
          <c:idx val="2"/>
          <c:order val="2"/>
          <c:tx>
            <c:strRef>
              <c:f>Sheet1!$A$3</c:f>
              <c:strCache>
                <c:ptCount val="1"/>
                <c:pt idx="0">
                  <c:v>NO</c:v>
                </c:pt>
              </c:strCache>
            </c:strRef>
          </c:tx>
          <c:spPr>
            <a:solidFill>
              <a:schemeClr val="accent3">
                <a:alpha val="85000"/>
              </a:schemeClr>
            </a:solidFill>
            <a:ln w="9525" cap="flat" cmpd="sng" algn="ctr">
              <a:solidFill>
                <a:schemeClr val="lt1">
                  <a:alpha val="50000"/>
                </a:schemeClr>
              </a:solidFill>
              <a:round/>
            </a:ln>
            <a:effectLst/>
          </c:spPr>
          <c:invertIfNegative val="0"/>
          <c:dLbls>
            <c:dLbl>
              <c:idx val="1"/>
              <c:layout>
                <c:manualLayout>
                  <c:x val="-8.3333333333332829E-3"/>
                  <c:y val="-4.949839603382919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EDE-BF44-A1F3-F0690FD30A7C}"/>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Sheet1!$B$3:$E$3</c:f>
              <c:numCache>
                <c:formatCode>0%</c:formatCode>
                <c:ptCount val="4"/>
                <c:pt idx="1">
                  <c:v>0.08</c:v>
                </c:pt>
              </c:numCache>
            </c:numRef>
          </c:val>
          <c:extLst>
            <c:ext xmlns:c16="http://schemas.microsoft.com/office/drawing/2014/chart" uri="{C3380CC4-5D6E-409C-BE32-E72D297353CC}">
              <c16:uniqueId val="{00000004-6EDE-BF44-A1F3-F0690FD30A7C}"/>
            </c:ext>
          </c:extLst>
        </c:ser>
        <c:ser>
          <c:idx val="3"/>
          <c:order val="3"/>
          <c:tx>
            <c:strRef>
              <c:f>Sheet1!$A$4</c:f>
              <c:strCache>
                <c:ptCount val="1"/>
                <c:pt idx="0">
                  <c:v>OTHER</c:v>
                </c:pt>
              </c:strCache>
            </c:strRef>
          </c:tx>
          <c:spPr>
            <a:solidFill>
              <a:schemeClr val="accent4">
                <a:alpha val="85000"/>
              </a:schemeClr>
            </a:solidFill>
            <a:ln w="9525" cap="flat" cmpd="sng" algn="ctr">
              <a:solidFill>
                <a:schemeClr val="lt1">
                  <a:alpha val="50000"/>
                </a:schemeClr>
              </a:solidFill>
              <a:round/>
            </a:ln>
            <a:effectLst/>
          </c:spPr>
          <c:invertIfNegative val="0"/>
          <c:dLbls>
            <c:dLbl>
              <c:idx val="2"/>
              <c:layout>
                <c:manualLayout>
                  <c:x val="-2.7777777777777779E-3"/>
                  <c:y val="-7.166776027996500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EDE-BF44-A1F3-F0690FD30A7C}"/>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Sheet1!$B$4:$E$4</c:f>
              <c:numCache>
                <c:formatCode>General</c:formatCode>
                <c:ptCount val="4"/>
                <c:pt idx="2" formatCode="0%">
                  <c:v>7.0000000000000007E-2</c:v>
                </c:pt>
              </c:numCache>
            </c:numRef>
          </c:val>
          <c:extLst>
            <c:ext xmlns:c16="http://schemas.microsoft.com/office/drawing/2014/chart" uri="{C3380CC4-5D6E-409C-BE32-E72D297353CC}">
              <c16:uniqueId val="{00000006-6EDE-BF44-A1F3-F0690FD30A7C}"/>
            </c:ext>
          </c:extLst>
        </c:ser>
        <c:dLbls>
          <c:dLblPos val="inEnd"/>
          <c:showLegendKey val="0"/>
          <c:showVal val="1"/>
          <c:showCatName val="0"/>
          <c:showSerName val="0"/>
          <c:showPercent val="0"/>
          <c:showBubbleSize val="0"/>
        </c:dLbls>
        <c:gapWidth val="65"/>
        <c:axId val="683826784"/>
        <c:axId val="698907680"/>
      </c:barChart>
      <c:catAx>
        <c:axId val="683826784"/>
        <c:scaling>
          <c:orientation val="minMax"/>
        </c:scaling>
        <c:delete val="1"/>
        <c:axPos val="b"/>
        <c:majorTickMark val="none"/>
        <c:minorTickMark val="none"/>
        <c:tickLblPos val="nextTo"/>
        <c:crossAx val="698907680"/>
        <c:crosses val="autoZero"/>
        <c:auto val="1"/>
        <c:lblAlgn val="ctr"/>
        <c:lblOffset val="100"/>
        <c:noMultiLvlLbl val="0"/>
      </c:catAx>
      <c:valAx>
        <c:axId val="698907680"/>
        <c:scaling>
          <c:orientation val="minMax"/>
        </c:scaling>
        <c:delete val="1"/>
        <c:axPos val="l"/>
        <c:numFmt formatCode="General" sourceLinked="1"/>
        <c:majorTickMark val="none"/>
        <c:minorTickMark val="none"/>
        <c:tickLblPos val="nextTo"/>
        <c:crossAx val="683826784"/>
        <c:crosses val="autoZero"/>
        <c:crossBetween val="between"/>
      </c:valAx>
      <c:spPr>
        <a:noFill/>
        <a:ln>
          <a:noFill/>
        </a:ln>
        <a:effectLst/>
      </c:spPr>
    </c:plotArea>
    <c:legend>
      <c:legendPos val="b"/>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00"/>
              <a:t>HOW MANY HOURS A WEEK DO YOU</a:t>
            </a:r>
            <a:r>
              <a:rPr lang="en-GB" sz="1000" baseline="0"/>
              <a:t> SPEND FOR THE VIRTUAL LEARNING?</a:t>
            </a:r>
            <a:endParaRPr lang="en-GB" sz="10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Sheet1!$B$1:$E$1</c:f>
              <c:numCache>
                <c:formatCode>General</c:formatCode>
                <c:ptCount val="4"/>
              </c:numCache>
            </c:numRef>
          </c:val>
          <c:extLst>
            <c:ext xmlns:c16="http://schemas.microsoft.com/office/drawing/2014/chart" uri="{C3380CC4-5D6E-409C-BE32-E72D297353CC}">
              <c16:uniqueId val="{00000000-5BAC-8542-B6FD-F3F488BB615D}"/>
            </c:ext>
          </c:extLst>
        </c:ser>
        <c:ser>
          <c:idx val="1"/>
          <c:order val="1"/>
          <c:tx>
            <c:strRef>
              <c:f>Sheet1!$A$2</c:f>
              <c:strCache>
                <c:ptCount val="1"/>
                <c:pt idx="0">
                  <c:v>4_5</c:v>
                </c:pt>
              </c:strCache>
            </c:strRef>
          </c:tx>
          <c:spPr>
            <a:solidFill>
              <a:schemeClr val="accent2">
                <a:alpha val="85000"/>
              </a:schemeClr>
            </a:solidFill>
            <a:ln w="9525" cap="flat" cmpd="sng" algn="ctr">
              <a:solidFill>
                <a:schemeClr val="lt1">
                  <a:alpha val="50000"/>
                </a:schemeClr>
              </a:solidFill>
              <a:round/>
            </a:ln>
            <a:effectLst/>
          </c:spPr>
          <c:invertIfNegative val="0"/>
          <c:dLbls>
            <c:dLbl>
              <c:idx val="0"/>
              <c:layout>
                <c:manualLayout>
                  <c:x val="-5.5555555555555558E-3"/>
                  <c:y val="9.189997083697786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BAC-8542-B6FD-F3F488BB615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Sheet1!$B$2:$E$2</c:f>
              <c:numCache>
                <c:formatCode>General</c:formatCode>
                <c:ptCount val="4"/>
                <c:pt idx="0" formatCode="0%">
                  <c:v>0.15</c:v>
                </c:pt>
              </c:numCache>
            </c:numRef>
          </c:val>
          <c:extLst>
            <c:ext xmlns:c16="http://schemas.microsoft.com/office/drawing/2014/chart" uri="{C3380CC4-5D6E-409C-BE32-E72D297353CC}">
              <c16:uniqueId val="{00000002-5BAC-8542-B6FD-F3F488BB615D}"/>
            </c:ext>
          </c:extLst>
        </c:ser>
        <c:ser>
          <c:idx val="2"/>
          <c:order val="2"/>
          <c:tx>
            <c:strRef>
              <c:f>Sheet1!$A$3</c:f>
              <c:strCache>
                <c:ptCount val="1"/>
                <c:pt idx="0">
                  <c:v>5_7</c:v>
                </c:pt>
              </c:strCache>
            </c:strRef>
          </c:tx>
          <c:spPr>
            <a:solidFill>
              <a:schemeClr val="accent3">
                <a:alpha val="85000"/>
              </a:schemeClr>
            </a:solidFill>
            <a:ln w="9525" cap="flat" cmpd="sng" algn="ctr">
              <a:solidFill>
                <a:schemeClr val="lt1">
                  <a:alpha val="50000"/>
                </a:schemeClr>
              </a:solidFill>
              <a:round/>
            </a:ln>
            <a:effectLst/>
          </c:spPr>
          <c:invertIfNegative val="0"/>
          <c:dLbls>
            <c:dLbl>
              <c:idx val="1"/>
              <c:layout>
                <c:manualLayout>
                  <c:x val="5.0925337632079971E-17"/>
                  <c:y val="9.1899970836977866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BAC-8542-B6FD-F3F488BB615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Sheet1!$B$3:$E$3</c:f>
              <c:numCache>
                <c:formatCode>0%</c:formatCode>
                <c:ptCount val="4"/>
                <c:pt idx="1">
                  <c:v>0.15</c:v>
                </c:pt>
              </c:numCache>
            </c:numRef>
          </c:val>
          <c:extLst>
            <c:ext xmlns:c16="http://schemas.microsoft.com/office/drawing/2014/chart" uri="{C3380CC4-5D6E-409C-BE32-E72D297353CC}">
              <c16:uniqueId val="{00000004-5BAC-8542-B6FD-F3F488BB615D}"/>
            </c:ext>
          </c:extLst>
        </c:ser>
        <c:ser>
          <c:idx val="3"/>
          <c:order val="3"/>
          <c:tx>
            <c:strRef>
              <c:f>Sheet1!$A$4</c:f>
              <c:strCache>
                <c:ptCount val="1"/>
                <c:pt idx="0">
                  <c:v>7_10</c:v>
                </c:pt>
              </c:strCache>
            </c:strRef>
          </c:tx>
          <c:spPr>
            <a:solidFill>
              <a:schemeClr val="accent4">
                <a:alpha val="85000"/>
              </a:schemeClr>
            </a:solidFill>
            <a:ln w="9525" cap="flat" cmpd="sng" algn="ctr">
              <a:solidFill>
                <a:schemeClr val="lt1">
                  <a:alpha val="50000"/>
                </a:schemeClr>
              </a:solidFill>
              <a:round/>
            </a:ln>
            <a:effectLst/>
          </c:spPr>
          <c:invertIfNegative val="0"/>
          <c:dLbls>
            <c:dLbl>
              <c:idx val="2"/>
              <c:layout>
                <c:manualLayout>
                  <c:x val="0"/>
                  <c:y val="1.381962671332745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BAC-8542-B6FD-F3F488BB615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Sheet1!$B$4:$E$4</c:f>
              <c:numCache>
                <c:formatCode>General</c:formatCode>
                <c:ptCount val="4"/>
                <c:pt idx="2" formatCode="0%">
                  <c:v>0.7</c:v>
                </c:pt>
              </c:numCache>
            </c:numRef>
          </c:val>
          <c:extLst>
            <c:ext xmlns:c16="http://schemas.microsoft.com/office/drawing/2014/chart" uri="{C3380CC4-5D6E-409C-BE32-E72D297353CC}">
              <c16:uniqueId val="{00000006-5BAC-8542-B6FD-F3F488BB615D}"/>
            </c:ext>
          </c:extLst>
        </c:ser>
        <c:dLbls>
          <c:dLblPos val="inEnd"/>
          <c:showLegendKey val="0"/>
          <c:showVal val="1"/>
          <c:showCatName val="0"/>
          <c:showSerName val="0"/>
          <c:showPercent val="0"/>
          <c:showBubbleSize val="0"/>
        </c:dLbls>
        <c:gapWidth val="65"/>
        <c:axId val="698683968"/>
        <c:axId val="635843200"/>
      </c:barChart>
      <c:catAx>
        <c:axId val="698683968"/>
        <c:scaling>
          <c:orientation val="minMax"/>
        </c:scaling>
        <c:delete val="1"/>
        <c:axPos val="b"/>
        <c:majorTickMark val="none"/>
        <c:minorTickMark val="none"/>
        <c:tickLblPos val="nextTo"/>
        <c:crossAx val="635843200"/>
        <c:crosses val="autoZero"/>
        <c:auto val="1"/>
        <c:lblAlgn val="ctr"/>
        <c:lblOffset val="100"/>
        <c:noMultiLvlLbl val="0"/>
      </c:catAx>
      <c:valAx>
        <c:axId val="635843200"/>
        <c:scaling>
          <c:orientation val="minMax"/>
        </c:scaling>
        <c:delete val="1"/>
        <c:axPos val="l"/>
        <c:numFmt formatCode="General" sourceLinked="1"/>
        <c:majorTickMark val="none"/>
        <c:minorTickMark val="none"/>
        <c:tickLblPos val="nextTo"/>
        <c:crossAx val="698683968"/>
        <c:crosses val="autoZero"/>
        <c:crossBetween val="between"/>
      </c:valAx>
      <c:spPr>
        <a:noFill/>
        <a:ln>
          <a:noFill/>
        </a:ln>
        <a:effectLst/>
      </c:spPr>
    </c:plotArea>
    <c:legend>
      <c:legendPos val="b"/>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What are the disadvantages of virtual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Sheet1!$A$1:$H$3</c:f>
              <c:multiLvlStrCache>
                <c:ptCount val="8"/>
                <c:lvl>
                  <c:pt idx="0">
                    <c:v>No interaction whit teacher</c:v>
                  </c:pt>
                  <c:pt idx="3">
                    <c:v>23,1%</c:v>
                  </c:pt>
                  <c:pt idx="4">
                    <c:v>15,4%</c:v>
                  </c:pt>
                  <c:pt idx="5">
                    <c:v>53,8%</c:v>
                  </c:pt>
                  <c:pt idx="6">
                    <c:v>0</c:v>
                  </c:pt>
                  <c:pt idx="7">
                    <c:v>7,7%</c:v>
                  </c:pt>
                </c:lvl>
                <c:lvl>
                  <c:pt idx="0">
                    <c:v>No interaction whit colleagues</c:v>
                  </c:pt>
                  <c:pt idx="3">
                    <c:v>23,1%</c:v>
                  </c:pt>
                  <c:pt idx="4">
                    <c:v>30,8%</c:v>
                  </c:pt>
                  <c:pt idx="5">
                    <c:v>23,1%</c:v>
                  </c:pt>
                  <c:pt idx="6">
                    <c:v>15,4%</c:v>
                  </c:pt>
                  <c:pt idx="7">
                    <c:v>7,7%</c:v>
                  </c:pt>
                </c:lvl>
              </c:multiLvlStrCache>
            </c:multiLvlStrRef>
          </c:cat>
          <c:val>
            <c:numRef>
              <c:f>Sheet1!$A$4:$H$4</c:f>
              <c:numCache>
                <c:formatCode>General</c:formatCode>
                <c:ptCount val="8"/>
              </c:numCache>
            </c:numRef>
          </c:val>
          <c:extLst>
            <c:ext xmlns:c16="http://schemas.microsoft.com/office/drawing/2014/chart" uri="{C3380CC4-5D6E-409C-BE32-E72D297353CC}">
              <c16:uniqueId val="{00000000-186E-D64B-8594-1A47E8D13097}"/>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Sheet1!$A$1:$H$3</c:f>
              <c:multiLvlStrCache>
                <c:ptCount val="8"/>
                <c:lvl>
                  <c:pt idx="0">
                    <c:v>No interaction whit teacher</c:v>
                  </c:pt>
                  <c:pt idx="3">
                    <c:v>23,1%</c:v>
                  </c:pt>
                  <c:pt idx="4">
                    <c:v>15,4%</c:v>
                  </c:pt>
                  <c:pt idx="5">
                    <c:v>53,8%</c:v>
                  </c:pt>
                  <c:pt idx="6">
                    <c:v>0</c:v>
                  </c:pt>
                  <c:pt idx="7">
                    <c:v>7,7%</c:v>
                  </c:pt>
                </c:lvl>
                <c:lvl>
                  <c:pt idx="0">
                    <c:v>No interaction whit colleagues</c:v>
                  </c:pt>
                  <c:pt idx="3">
                    <c:v>23,1%</c:v>
                  </c:pt>
                  <c:pt idx="4">
                    <c:v>30,8%</c:v>
                  </c:pt>
                  <c:pt idx="5">
                    <c:v>23,1%</c:v>
                  </c:pt>
                  <c:pt idx="6">
                    <c:v>15,4%</c:v>
                  </c:pt>
                  <c:pt idx="7">
                    <c:v>7,7%</c:v>
                  </c:pt>
                </c:lvl>
              </c:multiLvlStrCache>
            </c:multiLvlStrRef>
          </c:cat>
          <c:val>
            <c:numRef>
              <c:f>Sheet1!$A$5:$H$5</c:f>
              <c:numCache>
                <c:formatCode>General</c:formatCode>
                <c:ptCount val="8"/>
              </c:numCache>
            </c:numRef>
          </c:val>
          <c:extLst>
            <c:ext xmlns:c16="http://schemas.microsoft.com/office/drawing/2014/chart" uri="{C3380CC4-5D6E-409C-BE32-E72D297353CC}">
              <c16:uniqueId val="{00000001-186E-D64B-8594-1A47E8D13097}"/>
            </c:ext>
          </c:extLst>
        </c:ser>
        <c:ser>
          <c:idx val="2"/>
          <c:order val="2"/>
          <c:spPr>
            <a:solidFill>
              <a:schemeClr val="accent3">
                <a:alpha val="85000"/>
              </a:schemeClr>
            </a:solidFill>
            <a:ln w="9525" cap="flat" cmpd="sng" algn="ctr">
              <a:solidFill>
                <a:schemeClr val="lt1">
                  <a:alpha val="50000"/>
                </a:schemeClr>
              </a:solidFill>
              <a:round/>
            </a:ln>
            <a:effectLst/>
          </c:spPr>
          <c:invertIfNegative val="0"/>
          <c:dPt>
            <c:idx val="4"/>
            <c:invertIfNegative val="0"/>
            <c:bubble3D val="0"/>
            <c:spPr>
              <a:solidFill>
                <a:srgbClr val="FF0000"/>
              </a:solidFill>
              <a:ln w="9525" cap="flat" cmpd="sng" algn="ctr">
                <a:solidFill>
                  <a:schemeClr val="lt1">
                    <a:alpha val="50000"/>
                  </a:schemeClr>
                </a:solidFill>
                <a:round/>
              </a:ln>
              <a:effectLst/>
            </c:spPr>
            <c:extLst>
              <c:ext xmlns:c16="http://schemas.microsoft.com/office/drawing/2014/chart" uri="{C3380CC4-5D6E-409C-BE32-E72D297353CC}">
                <c16:uniqueId val="{00000003-186E-D64B-8594-1A47E8D13097}"/>
              </c:ext>
            </c:extLst>
          </c:dPt>
          <c:dPt>
            <c:idx val="5"/>
            <c:invertIfNegative val="0"/>
            <c:bubble3D val="0"/>
            <c:spPr>
              <a:solidFill>
                <a:srgbClr val="AD4AF8"/>
              </a:solidFill>
              <a:ln w="9525" cap="flat" cmpd="sng" algn="ctr">
                <a:solidFill>
                  <a:schemeClr val="lt1">
                    <a:alpha val="50000"/>
                  </a:schemeClr>
                </a:solidFill>
                <a:round/>
              </a:ln>
              <a:effectLst/>
            </c:spPr>
            <c:extLst>
              <c:ext xmlns:c16="http://schemas.microsoft.com/office/drawing/2014/chart" uri="{C3380CC4-5D6E-409C-BE32-E72D297353CC}">
                <c16:uniqueId val="{00000005-186E-D64B-8594-1A47E8D13097}"/>
              </c:ext>
            </c:extLst>
          </c:dPt>
          <c:dPt>
            <c:idx val="6"/>
            <c:invertIfNegative val="0"/>
            <c:bubble3D val="0"/>
            <c:spPr>
              <a:solidFill>
                <a:srgbClr val="FFFF00"/>
              </a:solidFill>
              <a:ln w="9525" cap="flat" cmpd="sng" algn="ctr">
                <a:solidFill>
                  <a:schemeClr val="lt1">
                    <a:alpha val="50000"/>
                  </a:schemeClr>
                </a:solidFill>
                <a:round/>
              </a:ln>
              <a:effectLst/>
            </c:spPr>
            <c:extLst>
              <c:ext xmlns:c16="http://schemas.microsoft.com/office/drawing/2014/chart" uri="{C3380CC4-5D6E-409C-BE32-E72D297353CC}">
                <c16:uniqueId val="{00000007-186E-D64B-8594-1A47E8D13097}"/>
              </c:ext>
            </c:extLst>
          </c:dPt>
          <c:dPt>
            <c:idx val="7"/>
            <c:invertIfNegative val="0"/>
            <c:bubble3D val="0"/>
            <c:spPr>
              <a:solidFill>
                <a:schemeClr val="accent6"/>
              </a:solidFill>
              <a:ln w="9525" cap="flat" cmpd="sng" algn="ctr">
                <a:solidFill>
                  <a:schemeClr val="lt1">
                    <a:alpha val="50000"/>
                  </a:schemeClr>
                </a:solidFill>
                <a:round/>
              </a:ln>
              <a:effectLst/>
            </c:spPr>
            <c:extLst>
              <c:ext xmlns:c16="http://schemas.microsoft.com/office/drawing/2014/chart" uri="{C3380CC4-5D6E-409C-BE32-E72D297353CC}">
                <c16:uniqueId val="{00000009-186E-D64B-8594-1A47E8D13097}"/>
              </c:ext>
            </c:extLst>
          </c:dPt>
          <c:dLbls>
            <c:dLbl>
              <c:idx val="3"/>
              <c:spPr>
                <a:solidFill>
                  <a:srgbClr val="00B0F0"/>
                </a:solid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A-186E-D64B-8594-1A47E8D13097}"/>
                </c:ext>
              </c:extLst>
            </c:dLbl>
            <c:dLbl>
              <c:idx val="4"/>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3-186E-D64B-8594-1A47E8D13097}"/>
                </c:ext>
              </c:extLst>
            </c:dLbl>
            <c:dLbl>
              <c:idx val="5"/>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5-186E-D64B-8594-1A47E8D13097}"/>
                </c:ext>
              </c:extLst>
            </c:dLbl>
            <c:dLbl>
              <c:idx val="6"/>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7-186E-D64B-8594-1A47E8D13097}"/>
                </c:ext>
              </c:extLst>
            </c:dLbl>
            <c:dLbl>
              <c:idx val="7"/>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9-186E-D64B-8594-1A47E8D1309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Sheet1!$A$1:$H$3</c:f>
              <c:multiLvlStrCache>
                <c:ptCount val="8"/>
                <c:lvl>
                  <c:pt idx="0">
                    <c:v>No interaction whit teacher</c:v>
                  </c:pt>
                  <c:pt idx="3">
                    <c:v>23,1%</c:v>
                  </c:pt>
                  <c:pt idx="4">
                    <c:v>15,4%</c:v>
                  </c:pt>
                  <c:pt idx="5">
                    <c:v>53,8%</c:v>
                  </c:pt>
                  <c:pt idx="6">
                    <c:v>0</c:v>
                  </c:pt>
                  <c:pt idx="7">
                    <c:v>7,7%</c:v>
                  </c:pt>
                </c:lvl>
                <c:lvl>
                  <c:pt idx="0">
                    <c:v>No interaction whit colleagues</c:v>
                  </c:pt>
                  <c:pt idx="3">
                    <c:v>23,1%</c:v>
                  </c:pt>
                  <c:pt idx="4">
                    <c:v>30,8%</c:v>
                  </c:pt>
                  <c:pt idx="5">
                    <c:v>23,1%</c:v>
                  </c:pt>
                  <c:pt idx="6">
                    <c:v>15,4%</c:v>
                  </c:pt>
                  <c:pt idx="7">
                    <c:v>7,7%</c:v>
                  </c:pt>
                </c:lvl>
              </c:multiLvlStrCache>
            </c:multiLvlStrRef>
          </c:cat>
          <c:val>
            <c:numRef>
              <c:f>Sheet1!$A$6:$H$6</c:f>
              <c:numCache>
                <c:formatCode>General</c:formatCode>
                <c:ptCount val="8"/>
                <c:pt idx="3">
                  <c:v>2</c:v>
                </c:pt>
                <c:pt idx="4">
                  <c:v>4</c:v>
                </c:pt>
                <c:pt idx="5">
                  <c:v>6</c:v>
                </c:pt>
                <c:pt idx="6">
                  <c:v>8</c:v>
                </c:pt>
                <c:pt idx="7">
                  <c:v>10</c:v>
                </c:pt>
              </c:numCache>
            </c:numRef>
          </c:val>
          <c:extLst>
            <c:ext xmlns:c16="http://schemas.microsoft.com/office/drawing/2014/chart" uri="{C3380CC4-5D6E-409C-BE32-E72D297353CC}">
              <c16:uniqueId val="{0000000B-186E-D64B-8594-1A47E8D13097}"/>
            </c:ext>
          </c:extLst>
        </c:ser>
        <c:dLbls>
          <c:dLblPos val="inEnd"/>
          <c:showLegendKey val="0"/>
          <c:showVal val="1"/>
          <c:showCatName val="0"/>
          <c:showSerName val="0"/>
          <c:showPercent val="0"/>
          <c:showBubbleSize val="0"/>
        </c:dLbls>
        <c:gapWidth val="65"/>
        <c:axId val="654303472"/>
        <c:axId val="723193872"/>
      </c:barChart>
      <c:catAx>
        <c:axId val="6543034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23193872"/>
        <c:crosses val="autoZero"/>
        <c:auto val="1"/>
        <c:lblAlgn val="ctr"/>
        <c:lblOffset val="100"/>
        <c:noMultiLvlLbl val="0"/>
      </c:catAx>
      <c:valAx>
        <c:axId val="723193872"/>
        <c:scaling>
          <c:orientation val="minMax"/>
        </c:scaling>
        <c:delete val="1"/>
        <c:axPos val="l"/>
        <c:numFmt formatCode="General" sourceLinked="1"/>
        <c:majorTickMark val="none"/>
        <c:minorTickMark val="none"/>
        <c:tickLblPos val="nextTo"/>
        <c:crossAx val="654303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What are the advantage</a:t>
            </a:r>
            <a:r>
              <a:rPr lang="en-GB" sz="1400" baseline="0"/>
              <a:t> of virtual learning?</a:t>
            </a:r>
            <a:endParaRPr lang="en-GB"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Sheet1!$A$1:$H$3</c:f>
              <c:multiLvlStrCache>
                <c:ptCount val="8"/>
                <c:lvl>
                  <c:pt idx="0">
                    <c:v>E ffective team managment</c:v>
                  </c:pt>
                  <c:pt idx="3">
                    <c:v>8,3%</c:v>
                  </c:pt>
                  <c:pt idx="4">
                    <c:v>25%</c:v>
                  </c:pt>
                  <c:pt idx="5">
                    <c:v>33,3%</c:v>
                  </c:pt>
                  <c:pt idx="6">
                    <c:v>25%</c:v>
                  </c:pt>
                  <c:pt idx="7">
                    <c:v>8,3%</c:v>
                  </c:pt>
                </c:lvl>
                <c:lvl>
                  <c:pt idx="0">
                    <c:v>Improve digital skills</c:v>
                  </c:pt>
                  <c:pt idx="3">
                    <c:v>8,3%</c:v>
                  </c:pt>
                  <c:pt idx="4">
                    <c:v>16,7%</c:v>
                  </c:pt>
                  <c:pt idx="5">
                    <c:v>41,7%</c:v>
                  </c:pt>
                  <c:pt idx="6">
                    <c:v>33,3%</c:v>
                  </c:pt>
                  <c:pt idx="7">
                    <c:v>0%</c:v>
                  </c:pt>
                </c:lvl>
              </c:multiLvlStrCache>
            </c:multiLvlStrRef>
          </c:cat>
          <c:val>
            <c:numRef>
              <c:f>Sheet1!$A$4:$H$4</c:f>
              <c:numCache>
                <c:formatCode>General</c:formatCode>
                <c:ptCount val="8"/>
              </c:numCache>
            </c:numRef>
          </c:val>
          <c:extLst>
            <c:ext xmlns:c16="http://schemas.microsoft.com/office/drawing/2014/chart" uri="{C3380CC4-5D6E-409C-BE32-E72D297353CC}">
              <c16:uniqueId val="{00000000-FC86-474B-B504-F536A069588D}"/>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Sheet1!$A$1:$H$3</c:f>
              <c:multiLvlStrCache>
                <c:ptCount val="8"/>
                <c:lvl>
                  <c:pt idx="0">
                    <c:v>E ffective team managment</c:v>
                  </c:pt>
                  <c:pt idx="3">
                    <c:v>8,3%</c:v>
                  </c:pt>
                  <c:pt idx="4">
                    <c:v>25%</c:v>
                  </c:pt>
                  <c:pt idx="5">
                    <c:v>33,3%</c:v>
                  </c:pt>
                  <c:pt idx="6">
                    <c:v>25%</c:v>
                  </c:pt>
                  <c:pt idx="7">
                    <c:v>8,3%</c:v>
                  </c:pt>
                </c:lvl>
                <c:lvl>
                  <c:pt idx="0">
                    <c:v>Improve digital skills</c:v>
                  </c:pt>
                  <c:pt idx="3">
                    <c:v>8,3%</c:v>
                  </c:pt>
                  <c:pt idx="4">
                    <c:v>16,7%</c:v>
                  </c:pt>
                  <c:pt idx="5">
                    <c:v>41,7%</c:v>
                  </c:pt>
                  <c:pt idx="6">
                    <c:v>33,3%</c:v>
                  </c:pt>
                  <c:pt idx="7">
                    <c:v>0%</c:v>
                  </c:pt>
                </c:lvl>
              </c:multiLvlStrCache>
            </c:multiLvlStrRef>
          </c:cat>
          <c:val>
            <c:numRef>
              <c:f>Sheet1!$A$5:$H$5</c:f>
              <c:numCache>
                <c:formatCode>General</c:formatCode>
                <c:ptCount val="8"/>
                <c:pt idx="3">
                  <c:v>2</c:v>
                </c:pt>
                <c:pt idx="4">
                  <c:v>4</c:v>
                </c:pt>
                <c:pt idx="5">
                  <c:v>6</c:v>
                </c:pt>
                <c:pt idx="6">
                  <c:v>8</c:v>
                </c:pt>
                <c:pt idx="7">
                  <c:v>10</c:v>
                </c:pt>
              </c:numCache>
            </c:numRef>
          </c:val>
          <c:extLst>
            <c:ext xmlns:c16="http://schemas.microsoft.com/office/drawing/2014/chart" uri="{C3380CC4-5D6E-409C-BE32-E72D297353CC}">
              <c16:uniqueId val="{00000001-FC86-474B-B504-F536A069588D}"/>
            </c:ext>
          </c:extLst>
        </c:ser>
        <c:dLbls>
          <c:dLblPos val="inEnd"/>
          <c:showLegendKey val="0"/>
          <c:showVal val="1"/>
          <c:showCatName val="0"/>
          <c:showSerName val="0"/>
          <c:showPercent val="0"/>
          <c:showBubbleSize val="0"/>
        </c:dLbls>
        <c:gapWidth val="65"/>
        <c:axId val="551467664"/>
        <c:axId val="594570960"/>
      </c:barChart>
      <c:catAx>
        <c:axId val="55146766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94570960"/>
        <c:crosses val="autoZero"/>
        <c:auto val="1"/>
        <c:lblAlgn val="ctr"/>
        <c:lblOffset val="100"/>
        <c:noMultiLvlLbl val="0"/>
      </c:catAx>
      <c:valAx>
        <c:axId val="59457096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51467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B4E88-1D80-D445-854A-E282D40F7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1987</Words>
  <Characters>11330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2020-09-01T19:42:00Z</dcterms:created>
  <dcterms:modified xsi:type="dcterms:W3CDTF">2020-09-01T19:42:00Z</dcterms:modified>
</cp:coreProperties>
</file>