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E2E44B" w14:textId="77777777" w:rsidR="009D20EC" w:rsidRPr="00481FDF" w:rsidRDefault="009D20EC" w:rsidP="009D20EC">
      <w:pPr>
        <w:spacing w:line="360" w:lineRule="auto"/>
        <w:jc w:val="center"/>
        <w:rPr>
          <w:rFonts w:ascii="Arial" w:hAnsi="Arial" w:cs="Arial"/>
          <w:sz w:val="28"/>
          <w:szCs w:val="28"/>
          <w:shd w:val="clear" w:color="auto" w:fill="FFFFFF"/>
        </w:rPr>
      </w:pPr>
    </w:p>
    <w:p w14:paraId="744A2682" w14:textId="77777777" w:rsidR="009D20EC" w:rsidRPr="002C6C5E" w:rsidRDefault="009D20EC" w:rsidP="002C6C5E">
      <w:pPr>
        <w:spacing w:line="360" w:lineRule="auto"/>
        <w:jc w:val="center"/>
        <w:rPr>
          <w:rFonts w:ascii="Arial" w:hAnsi="Arial" w:cs="Arial"/>
          <w:sz w:val="36"/>
          <w:szCs w:val="36"/>
          <w:shd w:val="clear" w:color="auto" w:fill="FFFFFF"/>
        </w:rPr>
      </w:pPr>
    </w:p>
    <w:p w14:paraId="75CD8B12" w14:textId="1FFA4901" w:rsidR="009B1103" w:rsidRPr="003047FD" w:rsidRDefault="00A90076" w:rsidP="002C6C5E">
      <w:pPr>
        <w:spacing w:line="360" w:lineRule="auto"/>
        <w:jc w:val="center"/>
        <w:rPr>
          <w:rFonts w:ascii="Arial" w:hAnsi="Arial" w:cs="Arial"/>
          <w:sz w:val="40"/>
          <w:szCs w:val="40"/>
        </w:rPr>
      </w:pPr>
      <w:r w:rsidRPr="003047FD">
        <w:rPr>
          <w:rFonts w:ascii="Arial" w:hAnsi="Arial" w:cs="Arial"/>
          <w:sz w:val="40"/>
          <w:szCs w:val="40"/>
          <w:shd w:val="clear" w:color="auto" w:fill="FFFFFF"/>
        </w:rPr>
        <w:t>Student Learning Log</w:t>
      </w:r>
    </w:p>
    <w:p w14:paraId="38E32F6E" w14:textId="77777777" w:rsidR="007E7B4F" w:rsidRPr="00481FDF" w:rsidRDefault="007E7B4F" w:rsidP="009D20EC">
      <w:pPr>
        <w:spacing w:line="360" w:lineRule="auto"/>
        <w:jc w:val="both"/>
        <w:rPr>
          <w:rFonts w:ascii="Arial" w:hAnsi="Arial" w:cs="Arial"/>
        </w:rPr>
      </w:pPr>
    </w:p>
    <w:p w14:paraId="453F29BD" w14:textId="77777777" w:rsidR="007E7B4F" w:rsidRPr="00481FDF" w:rsidRDefault="007E7B4F" w:rsidP="009D20EC">
      <w:pPr>
        <w:spacing w:line="360" w:lineRule="auto"/>
        <w:jc w:val="both"/>
        <w:rPr>
          <w:rFonts w:ascii="Arial" w:hAnsi="Arial" w:cs="Arial"/>
        </w:rPr>
      </w:pPr>
    </w:p>
    <w:p w14:paraId="0215EE04" w14:textId="77777777" w:rsidR="009D20EC" w:rsidRPr="00481FDF" w:rsidRDefault="009D20EC" w:rsidP="009D20EC">
      <w:pPr>
        <w:spacing w:line="360" w:lineRule="auto"/>
        <w:jc w:val="both"/>
        <w:rPr>
          <w:rFonts w:ascii="Arial" w:hAnsi="Arial" w:cs="Arial"/>
        </w:rPr>
      </w:pPr>
    </w:p>
    <w:p w14:paraId="50689D0C" w14:textId="77777777" w:rsidR="009D20EC" w:rsidRPr="00481FDF" w:rsidRDefault="009D20EC" w:rsidP="009D20EC">
      <w:pPr>
        <w:spacing w:line="360" w:lineRule="auto"/>
        <w:jc w:val="both"/>
        <w:rPr>
          <w:rFonts w:ascii="Arial" w:hAnsi="Arial" w:cs="Arial"/>
        </w:rPr>
      </w:pPr>
    </w:p>
    <w:p w14:paraId="1BA439E2" w14:textId="77777777" w:rsidR="009D20EC" w:rsidRPr="00481FDF" w:rsidRDefault="009D20EC" w:rsidP="009D20EC">
      <w:pPr>
        <w:spacing w:line="360" w:lineRule="auto"/>
        <w:jc w:val="both"/>
        <w:rPr>
          <w:rFonts w:ascii="Arial" w:hAnsi="Arial" w:cs="Arial"/>
        </w:rPr>
      </w:pPr>
    </w:p>
    <w:p w14:paraId="62761570" w14:textId="77777777" w:rsidR="009D20EC" w:rsidRPr="003047FD" w:rsidRDefault="009D20EC" w:rsidP="009D20EC">
      <w:pPr>
        <w:spacing w:line="360" w:lineRule="auto"/>
        <w:jc w:val="both"/>
        <w:rPr>
          <w:rFonts w:ascii="Arial" w:hAnsi="Arial" w:cs="Arial"/>
          <w:sz w:val="24"/>
          <w:szCs w:val="24"/>
        </w:rPr>
      </w:pPr>
    </w:p>
    <w:p w14:paraId="2C84ACA8" w14:textId="77777777" w:rsidR="007E7B4F" w:rsidRPr="003047FD" w:rsidRDefault="007E7B4F" w:rsidP="009D20EC">
      <w:pPr>
        <w:spacing w:line="360" w:lineRule="auto"/>
        <w:jc w:val="both"/>
        <w:rPr>
          <w:rFonts w:ascii="Arial" w:hAnsi="Arial" w:cs="Arial"/>
          <w:sz w:val="24"/>
          <w:szCs w:val="24"/>
        </w:rPr>
      </w:pPr>
    </w:p>
    <w:p w14:paraId="4B8EA082" w14:textId="6095A386" w:rsidR="00F61C65" w:rsidRPr="003047FD" w:rsidRDefault="003047FD" w:rsidP="009D20EC">
      <w:pPr>
        <w:spacing w:line="360" w:lineRule="auto"/>
        <w:jc w:val="both"/>
        <w:rPr>
          <w:rFonts w:ascii="Arial" w:hAnsi="Arial" w:cs="Arial"/>
          <w:sz w:val="24"/>
          <w:szCs w:val="24"/>
        </w:rPr>
      </w:pPr>
      <w:r>
        <w:rPr>
          <w:rFonts w:ascii="Arial" w:hAnsi="Arial" w:cs="Arial"/>
          <w:sz w:val="24"/>
          <w:szCs w:val="24"/>
        </w:rPr>
        <w:t xml:space="preserve">Student: </w:t>
      </w:r>
      <w:r w:rsidR="009B1103" w:rsidRPr="003047FD">
        <w:rPr>
          <w:rFonts w:ascii="Arial" w:hAnsi="Arial" w:cs="Arial"/>
          <w:sz w:val="24"/>
          <w:szCs w:val="24"/>
        </w:rPr>
        <w:t>Andreea Serban</w:t>
      </w:r>
    </w:p>
    <w:p w14:paraId="432B8BF7" w14:textId="0EB43235" w:rsidR="00F61C65" w:rsidRPr="003047FD" w:rsidRDefault="003047FD" w:rsidP="009D20EC">
      <w:pPr>
        <w:spacing w:line="360" w:lineRule="auto"/>
        <w:jc w:val="both"/>
        <w:rPr>
          <w:rFonts w:ascii="Arial" w:hAnsi="Arial" w:cs="Arial"/>
          <w:sz w:val="24"/>
          <w:szCs w:val="24"/>
        </w:rPr>
      </w:pPr>
      <w:r>
        <w:rPr>
          <w:rFonts w:ascii="Arial" w:hAnsi="Arial" w:cs="Arial"/>
          <w:sz w:val="24"/>
          <w:szCs w:val="24"/>
        </w:rPr>
        <w:t xml:space="preserve">Student ID: </w:t>
      </w:r>
      <w:r w:rsidR="005B2D4E" w:rsidRPr="003047FD">
        <w:rPr>
          <w:rFonts w:ascii="Arial" w:hAnsi="Arial" w:cs="Arial"/>
          <w:sz w:val="24"/>
          <w:szCs w:val="24"/>
        </w:rPr>
        <w:t>2212423</w:t>
      </w:r>
    </w:p>
    <w:p w14:paraId="67BB814D" w14:textId="07F73B00" w:rsidR="00A11EB4" w:rsidRPr="003047FD" w:rsidRDefault="003047FD" w:rsidP="009D20EC">
      <w:pPr>
        <w:spacing w:line="360" w:lineRule="auto"/>
        <w:jc w:val="both"/>
        <w:rPr>
          <w:rFonts w:ascii="Arial" w:hAnsi="Arial" w:cs="Arial"/>
          <w:sz w:val="24"/>
          <w:szCs w:val="24"/>
        </w:rPr>
      </w:pPr>
      <w:r>
        <w:rPr>
          <w:rFonts w:ascii="Arial" w:hAnsi="Arial" w:cs="Arial"/>
          <w:sz w:val="24"/>
          <w:szCs w:val="24"/>
        </w:rPr>
        <w:t xml:space="preserve">Module: </w:t>
      </w:r>
      <w:r w:rsidR="00A11EB4" w:rsidRPr="003047FD">
        <w:rPr>
          <w:rFonts w:ascii="Arial" w:hAnsi="Arial" w:cs="Arial"/>
          <w:sz w:val="24"/>
          <w:szCs w:val="24"/>
        </w:rPr>
        <w:t>Managing Food &amp; Beverage Operations BMIH6002</w:t>
      </w:r>
    </w:p>
    <w:p w14:paraId="2B233537" w14:textId="42E48CDA" w:rsidR="004F7821" w:rsidRPr="003047FD" w:rsidRDefault="003047FD" w:rsidP="009D20EC">
      <w:pPr>
        <w:spacing w:line="360" w:lineRule="auto"/>
        <w:jc w:val="both"/>
        <w:rPr>
          <w:rFonts w:ascii="Arial" w:hAnsi="Arial" w:cs="Arial"/>
          <w:sz w:val="24"/>
          <w:szCs w:val="24"/>
        </w:rPr>
      </w:pPr>
      <w:r>
        <w:rPr>
          <w:rFonts w:ascii="Arial" w:hAnsi="Arial" w:cs="Arial"/>
          <w:sz w:val="24"/>
          <w:szCs w:val="24"/>
        </w:rPr>
        <w:t xml:space="preserve">Lecturer: </w:t>
      </w:r>
      <w:r w:rsidR="002C6C5E" w:rsidRPr="003047FD">
        <w:rPr>
          <w:rFonts w:ascii="Arial" w:hAnsi="Arial" w:cs="Arial"/>
          <w:sz w:val="24"/>
          <w:szCs w:val="24"/>
        </w:rPr>
        <w:t>Jessica Newport</w:t>
      </w:r>
    </w:p>
    <w:p w14:paraId="2EBE05D0" w14:textId="2CA8AEA7" w:rsidR="00284815" w:rsidRPr="00284815" w:rsidRDefault="00C15181" w:rsidP="006E0E43">
      <w:pPr>
        <w:spacing w:line="360" w:lineRule="auto"/>
        <w:jc w:val="both"/>
        <w:rPr>
          <w:rFonts w:ascii="Arial" w:hAnsi="Arial" w:cs="Arial"/>
        </w:rPr>
      </w:pPr>
      <w:r w:rsidRPr="003047FD">
        <w:rPr>
          <w:rFonts w:ascii="Arial" w:hAnsi="Arial" w:cs="Arial"/>
          <w:sz w:val="24"/>
          <w:szCs w:val="24"/>
        </w:rPr>
        <w:t>1355</w:t>
      </w:r>
      <w:r w:rsidR="004F7821" w:rsidRPr="003047FD">
        <w:rPr>
          <w:rFonts w:ascii="Arial" w:hAnsi="Arial" w:cs="Arial"/>
          <w:sz w:val="24"/>
          <w:szCs w:val="24"/>
        </w:rPr>
        <w:t xml:space="preserve"> words</w:t>
      </w:r>
      <w:r w:rsidR="004008E9" w:rsidRPr="00481FDF">
        <w:rPr>
          <w:rFonts w:ascii="Arial" w:hAnsi="Arial" w:cs="Arial"/>
          <w:u w:val="single"/>
        </w:rPr>
        <w:br w:type="page"/>
      </w:r>
    </w:p>
    <w:p w14:paraId="7086856B" w14:textId="77777777" w:rsidR="00AE6427" w:rsidRPr="002C6C5E" w:rsidRDefault="00AE6427" w:rsidP="002C6C5E">
      <w:pPr>
        <w:spacing w:line="360" w:lineRule="auto"/>
        <w:rPr>
          <w:rFonts w:ascii="Arial" w:hAnsi="Arial" w:cs="Arial"/>
          <w:b/>
          <w:bCs/>
          <w:sz w:val="24"/>
          <w:szCs w:val="24"/>
        </w:rPr>
      </w:pPr>
      <w:r w:rsidRPr="002C6C5E">
        <w:rPr>
          <w:rFonts w:ascii="Arial" w:hAnsi="Arial" w:cs="Arial"/>
          <w:b/>
          <w:bCs/>
          <w:sz w:val="24"/>
          <w:szCs w:val="24"/>
        </w:rPr>
        <w:lastRenderedPageBreak/>
        <w:t>Introduction</w:t>
      </w:r>
    </w:p>
    <w:p w14:paraId="3ACE9CF9" w14:textId="05B73041" w:rsidR="0037578B" w:rsidRDefault="0037578B" w:rsidP="0037578B">
      <w:pPr>
        <w:spacing w:line="360" w:lineRule="auto"/>
        <w:rPr>
          <w:rFonts w:ascii="Arial" w:hAnsi="Arial" w:cs="Arial"/>
          <w:sz w:val="24"/>
          <w:szCs w:val="24"/>
        </w:rPr>
      </w:pPr>
      <w:r w:rsidRPr="0037578B">
        <w:rPr>
          <w:rFonts w:ascii="Arial" w:hAnsi="Arial" w:cs="Arial"/>
          <w:sz w:val="24"/>
          <w:szCs w:val="24"/>
        </w:rPr>
        <w:t xml:space="preserve">Premier Inn Canwick operates a streamlined but guest-focused Food &amp; Beverage (F&amp;B) operation, with a strong emphasis on breakfast service. Although Premier Inn itself does not run the breakfast service, it is outsourced to </w:t>
      </w:r>
      <w:r w:rsidRPr="0037578B">
        <w:rPr>
          <w:rFonts w:ascii="Arial" w:hAnsi="Arial" w:cs="Arial"/>
          <w:b/>
          <w:bCs/>
          <w:sz w:val="24"/>
          <w:szCs w:val="24"/>
        </w:rPr>
        <w:t>Beefeater</w:t>
      </w:r>
      <w:r w:rsidRPr="0037578B">
        <w:rPr>
          <w:rFonts w:ascii="Arial" w:hAnsi="Arial" w:cs="Arial"/>
          <w:sz w:val="24"/>
          <w:szCs w:val="24"/>
        </w:rPr>
        <w:t xml:space="preserve">, a separate restaurant brand located on the hotel premises. The breakfast is not included in the standard room rate and must be paid for separately; however, </w:t>
      </w:r>
      <w:r w:rsidR="002F3011" w:rsidRPr="0037578B">
        <w:rPr>
          <w:rFonts w:ascii="Arial" w:hAnsi="Arial" w:cs="Arial"/>
          <w:sz w:val="24"/>
          <w:szCs w:val="24"/>
        </w:rPr>
        <w:t>most</w:t>
      </w:r>
      <w:r w:rsidRPr="0037578B">
        <w:rPr>
          <w:rFonts w:ascii="Arial" w:hAnsi="Arial" w:cs="Arial"/>
          <w:sz w:val="24"/>
          <w:szCs w:val="24"/>
        </w:rPr>
        <w:t xml:space="preserve"> guests opt to purchase it due to its convenience and quality. The Beefeater breakfast offering includes a mix of buffet and made-to-order options</w:t>
      </w:r>
      <w:r w:rsidR="003F3F8F">
        <w:rPr>
          <w:rFonts w:ascii="Arial" w:hAnsi="Arial" w:cs="Arial"/>
          <w:sz w:val="24"/>
          <w:szCs w:val="24"/>
        </w:rPr>
        <w:t xml:space="preserve">. </w:t>
      </w:r>
      <w:r w:rsidRPr="0037578B">
        <w:rPr>
          <w:rFonts w:ascii="Arial" w:hAnsi="Arial" w:cs="Arial"/>
          <w:sz w:val="24"/>
          <w:szCs w:val="24"/>
        </w:rPr>
        <w:t>According to Google Reviews (2024), the breakfast service is well-regarded for its attentiveness and consistency, underscoring the importance of seamless collaboration between the hotel and its outsourced F&amp;B partner</w:t>
      </w:r>
      <w:r w:rsidR="00D73DDD">
        <w:rPr>
          <w:rFonts w:ascii="Arial" w:hAnsi="Arial" w:cs="Arial"/>
          <w:sz w:val="24"/>
          <w:szCs w:val="24"/>
        </w:rPr>
        <w:t>.</w:t>
      </w:r>
    </w:p>
    <w:p w14:paraId="4D36BAD2" w14:textId="006BBE57" w:rsidR="00D73DDD" w:rsidRPr="0037578B" w:rsidRDefault="00D73DDD" w:rsidP="0037578B">
      <w:pPr>
        <w:spacing w:line="360" w:lineRule="auto"/>
        <w:rPr>
          <w:rFonts w:ascii="Arial" w:hAnsi="Arial" w:cs="Arial"/>
          <w:b/>
          <w:bCs/>
          <w:sz w:val="24"/>
          <w:szCs w:val="24"/>
        </w:rPr>
      </w:pPr>
      <w:r w:rsidRPr="00D73DDD">
        <w:rPr>
          <w:rFonts w:ascii="Arial" w:hAnsi="Arial" w:cs="Arial"/>
          <w:b/>
          <w:bCs/>
          <w:sz w:val="24"/>
          <w:szCs w:val="24"/>
        </w:rPr>
        <w:t>Placement Learning Objectives</w:t>
      </w:r>
      <w:r>
        <w:rPr>
          <w:rFonts w:ascii="Arial" w:hAnsi="Arial" w:cs="Arial"/>
          <w:b/>
          <w:bCs/>
          <w:sz w:val="24"/>
          <w:szCs w:val="24"/>
        </w:rPr>
        <w:t>:</w:t>
      </w:r>
    </w:p>
    <w:p w14:paraId="73088FAD" w14:textId="77777777" w:rsidR="00CD0B64" w:rsidRPr="00CD0B64" w:rsidRDefault="00CD0B64" w:rsidP="00CD0B64">
      <w:pPr>
        <w:numPr>
          <w:ilvl w:val="0"/>
          <w:numId w:val="38"/>
        </w:numPr>
        <w:spacing w:line="360" w:lineRule="auto"/>
        <w:rPr>
          <w:rFonts w:ascii="Arial" w:hAnsi="Arial" w:cs="Arial"/>
          <w:sz w:val="24"/>
          <w:szCs w:val="24"/>
        </w:rPr>
      </w:pPr>
      <w:r w:rsidRPr="00CD0B64">
        <w:rPr>
          <w:rFonts w:ascii="Arial" w:hAnsi="Arial" w:cs="Arial"/>
          <w:b/>
          <w:bCs/>
          <w:sz w:val="24"/>
          <w:szCs w:val="24"/>
        </w:rPr>
        <w:t>Enhance Operational Understanding:</w:t>
      </w:r>
      <w:r w:rsidRPr="00CD0B64">
        <w:rPr>
          <w:rFonts w:ascii="Arial" w:hAnsi="Arial" w:cs="Arial"/>
          <w:sz w:val="24"/>
          <w:szCs w:val="24"/>
        </w:rPr>
        <w:t xml:space="preserve"> To gain insight into the daily F&amp;B operations, particularly during peak service periods.</w:t>
      </w:r>
    </w:p>
    <w:p w14:paraId="2A7CE812" w14:textId="77777777" w:rsidR="00CD0B64" w:rsidRPr="00CD0B64" w:rsidRDefault="00CD0B64" w:rsidP="00CD0B64">
      <w:pPr>
        <w:numPr>
          <w:ilvl w:val="0"/>
          <w:numId w:val="38"/>
        </w:numPr>
        <w:spacing w:line="360" w:lineRule="auto"/>
        <w:rPr>
          <w:rFonts w:ascii="Arial" w:hAnsi="Arial" w:cs="Arial"/>
          <w:sz w:val="24"/>
          <w:szCs w:val="24"/>
        </w:rPr>
      </w:pPr>
      <w:r w:rsidRPr="00CD0B64">
        <w:rPr>
          <w:rFonts w:ascii="Arial" w:hAnsi="Arial" w:cs="Arial"/>
          <w:b/>
          <w:bCs/>
          <w:sz w:val="24"/>
          <w:szCs w:val="24"/>
        </w:rPr>
        <w:t>Acquire Technical Knowledge:</w:t>
      </w:r>
      <w:r w:rsidRPr="00CD0B64">
        <w:rPr>
          <w:rFonts w:ascii="Arial" w:hAnsi="Arial" w:cs="Arial"/>
          <w:sz w:val="24"/>
          <w:szCs w:val="24"/>
        </w:rPr>
        <w:t xml:space="preserve"> To learn key systems and procedures such as POS use, inventory control, and hygiene protocols.</w:t>
      </w:r>
    </w:p>
    <w:p w14:paraId="3065A876" w14:textId="77777777" w:rsidR="00CB7EAA" w:rsidRPr="002C6C5E" w:rsidRDefault="00CD0B64" w:rsidP="00CB7EAA">
      <w:pPr>
        <w:numPr>
          <w:ilvl w:val="0"/>
          <w:numId w:val="21"/>
        </w:numPr>
        <w:spacing w:line="360" w:lineRule="auto"/>
        <w:rPr>
          <w:rFonts w:ascii="Arial" w:hAnsi="Arial" w:cs="Arial"/>
          <w:sz w:val="24"/>
          <w:szCs w:val="24"/>
        </w:rPr>
      </w:pPr>
      <w:r w:rsidRPr="00CB7EAA">
        <w:rPr>
          <w:rFonts w:ascii="Arial" w:hAnsi="Arial" w:cs="Arial"/>
          <w:b/>
          <w:bCs/>
          <w:sz w:val="24"/>
          <w:szCs w:val="24"/>
        </w:rPr>
        <w:t>Apply Reflective Practice:</w:t>
      </w:r>
      <w:r w:rsidRPr="00CB7EAA">
        <w:rPr>
          <w:rFonts w:ascii="Arial" w:hAnsi="Arial" w:cs="Arial"/>
          <w:sz w:val="24"/>
          <w:szCs w:val="24"/>
        </w:rPr>
        <w:t xml:space="preserve"> </w:t>
      </w:r>
      <w:r w:rsidR="00CB7EAA" w:rsidRPr="002C6C5E">
        <w:rPr>
          <w:rFonts w:ascii="Arial" w:hAnsi="Arial" w:cs="Arial"/>
          <w:sz w:val="24"/>
          <w:szCs w:val="24"/>
        </w:rPr>
        <w:t>As Kolb (1984) and Saffer (2023) suggest, to critically reflect on my experiences and identify strengths, weaknesses, and areas for future personal and professional improvement, using reflective practice models like Gibbs’ Reflective Cycle (Gibbs, 1988) as a guide.</w:t>
      </w:r>
    </w:p>
    <w:p w14:paraId="5D85475A" w14:textId="46FC70F0" w:rsidR="006F60B1" w:rsidRPr="00CB7EAA" w:rsidRDefault="006F60B1" w:rsidP="0065337C">
      <w:pPr>
        <w:numPr>
          <w:ilvl w:val="0"/>
          <w:numId w:val="38"/>
        </w:numPr>
        <w:spacing w:line="360" w:lineRule="auto"/>
        <w:rPr>
          <w:rFonts w:ascii="Arial" w:hAnsi="Arial" w:cs="Arial"/>
          <w:b/>
          <w:bCs/>
          <w:sz w:val="24"/>
          <w:szCs w:val="24"/>
        </w:rPr>
      </w:pPr>
      <w:r w:rsidRPr="00CB7EAA">
        <w:rPr>
          <w:rFonts w:ascii="Arial" w:hAnsi="Arial" w:cs="Arial"/>
          <w:b/>
          <w:bCs/>
          <w:sz w:val="24"/>
          <w:szCs w:val="24"/>
        </w:rPr>
        <w:t>Section 1: Role Reflection</w:t>
      </w:r>
    </w:p>
    <w:p w14:paraId="4DC82688" w14:textId="6D97A387" w:rsidR="007270EF" w:rsidRDefault="006F60B1" w:rsidP="006F60B1">
      <w:pPr>
        <w:spacing w:line="360" w:lineRule="auto"/>
        <w:rPr>
          <w:rFonts w:ascii="Arial" w:hAnsi="Arial" w:cs="Arial"/>
          <w:sz w:val="24"/>
          <w:szCs w:val="24"/>
        </w:rPr>
      </w:pPr>
      <w:r w:rsidRPr="006F60B1">
        <w:rPr>
          <w:rFonts w:ascii="Arial" w:hAnsi="Arial" w:cs="Arial"/>
          <w:sz w:val="24"/>
          <w:szCs w:val="24"/>
        </w:rPr>
        <w:t>Using Gibbs’ Reflective Cycle (1988) as my reflection model, I explored my experience by evaluating tasks, responses, and learning outcomes through structured stages: description, feelings, evaluation, analysis, conclusion, and action planning.</w:t>
      </w:r>
      <w:r w:rsidR="002052CD" w:rsidRPr="002052CD">
        <w:rPr>
          <w:rFonts w:ascii="Arial" w:hAnsi="Arial" w:cs="Arial"/>
          <w:sz w:val="24"/>
          <w:szCs w:val="24"/>
        </w:rPr>
        <w:t xml:space="preserve"> </w:t>
      </w:r>
      <w:r w:rsidR="002052CD" w:rsidRPr="003719BA">
        <w:rPr>
          <w:rFonts w:ascii="Arial" w:hAnsi="Arial" w:cs="Arial"/>
          <w:sz w:val="24"/>
          <w:szCs w:val="24"/>
        </w:rPr>
        <w:t>This cycle has been crucial in breaking down my experiences and, as Moon (2004) suggests, understanding my reactions and turning them into actionable learning outcomes.</w:t>
      </w:r>
    </w:p>
    <w:p w14:paraId="3A4CDB54" w14:textId="77777777" w:rsidR="002F3011" w:rsidRDefault="002F3011" w:rsidP="006F60B1">
      <w:pPr>
        <w:spacing w:line="360" w:lineRule="auto"/>
        <w:rPr>
          <w:rFonts w:ascii="Arial" w:hAnsi="Arial" w:cs="Arial"/>
          <w:sz w:val="24"/>
          <w:szCs w:val="24"/>
        </w:rPr>
      </w:pPr>
    </w:p>
    <w:p w14:paraId="22FF17BC" w14:textId="77777777" w:rsidR="002F3011" w:rsidRDefault="002F3011" w:rsidP="006F60B1">
      <w:pPr>
        <w:spacing w:line="360" w:lineRule="auto"/>
        <w:rPr>
          <w:rFonts w:ascii="Arial" w:hAnsi="Arial" w:cs="Arial"/>
          <w:sz w:val="24"/>
          <w:szCs w:val="24"/>
        </w:rPr>
      </w:pPr>
    </w:p>
    <w:p w14:paraId="01505062" w14:textId="77777777" w:rsidR="002F3011" w:rsidRDefault="002F3011" w:rsidP="006F60B1">
      <w:pPr>
        <w:spacing w:line="360" w:lineRule="auto"/>
        <w:rPr>
          <w:rFonts w:ascii="Arial" w:hAnsi="Arial" w:cs="Arial"/>
          <w:sz w:val="24"/>
          <w:szCs w:val="24"/>
        </w:rPr>
      </w:pPr>
    </w:p>
    <w:p w14:paraId="1127AC13" w14:textId="77777777" w:rsidR="006F60B1" w:rsidRPr="006F60B1" w:rsidRDefault="006F60B1" w:rsidP="006F60B1">
      <w:pPr>
        <w:spacing w:line="360" w:lineRule="auto"/>
        <w:rPr>
          <w:rFonts w:ascii="Arial" w:hAnsi="Arial" w:cs="Arial"/>
          <w:b/>
          <w:bCs/>
          <w:sz w:val="24"/>
          <w:szCs w:val="24"/>
        </w:rPr>
      </w:pPr>
      <w:r w:rsidRPr="006F60B1">
        <w:rPr>
          <w:rFonts w:ascii="Arial" w:hAnsi="Arial" w:cs="Arial"/>
          <w:b/>
          <w:bCs/>
          <w:sz w:val="24"/>
          <w:szCs w:val="24"/>
        </w:rPr>
        <w:lastRenderedPageBreak/>
        <w:t>Role and Responsibilities</w:t>
      </w:r>
    </w:p>
    <w:p w14:paraId="3A010635" w14:textId="77777777" w:rsidR="006F60B1" w:rsidRPr="006F60B1" w:rsidRDefault="006F60B1" w:rsidP="006F60B1">
      <w:pPr>
        <w:spacing w:line="360" w:lineRule="auto"/>
        <w:rPr>
          <w:rFonts w:ascii="Arial" w:hAnsi="Arial" w:cs="Arial"/>
          <w:sz w:val="24"/>
          <w:szCs w:val="24"/>
        </w:rPr>
      </w:pPr>
      <w:r w:rsidRPr="006F60B1">
        <w:rPr>
          <w:rFonts w:ascii="Arial" w:hAnsi="Arial" w:cs="Arial"/>
          <w:sz w:val="24"/>
          <w:szCs w:val="24"/>
        </w:rPr>
        <w:t>During the placement, I shadowed a supervisory role within the F&amp;B department. Key responsibilities I engaged in or observed included:</w:t>
      </w:r>
    </w:p>
    <w:p w14:paraId="5457E6A9" w14:textId="77777777" w:rsidR="006F60B1" w:rsidRPr="006F60B1" w:rsidRDefault="006F60B1" w:rsidP="006F60B1">
      <w:pPr>
        <w:numPr>
          <w:ilvl w:val="0"/>
          <w:numId w:val="39"/>
        </w:numPr>
        <w:spacing w:line="360" w:lineRule="auto"/>
        <w:rPr>
          <w:rFonts w:ascii="Arial" w:hAnsi="Arial" w:cs="Arial"/>
          <w:sz w:val="24"/>
          <w:szCs w:val="24"/>
        </w:rPr>
      </w:pPr>
      <w:r w:rsidRPr="006F60B1">
        <w:rPr>
          <w:rFonts w:ascii="Arial" w:hAnsi="Arial" w:cs="Arial"/>
          <w:sz w:val="24"/>
          <w:szCs w:val="24"/>
        </w:rPr>
        <w:t>Preparing the restaurant for service (table setup, replenishment)</w:t>
      </w:r>
    </w:p>
    <w:p w14:paraId="4B38BF34" w14:textId="77777777" w:rsidR="006F60B1" w:rsidRPr="006F60B1" w:rsidRDefault="006F60B1" w:rsidP="006F60B1">
      <w:pPr>
        <w:numPr>
          <w:ilvl w:val="0"/>
          <w:numId w:val="39"/>
        </w:numPr>
        <w:spacing w:line="360" w:lineRule="auto"/>
        <w:rPr>
          <w:rFonts w:ascii="Arial" w:hAnsi="Arial" w:cs="Arial"/>
          <w:sz w:val="24"/>
          <w:szCs w:val="24"/>
        </w:rPr>
      </w:pPr>
      <w:r w:rsidRPr="006F60B1">
        <w:rPr>
          <w:rFonts w:ascii="Arial" w:hAnsi="Arial" w:cs="Arial"/>
          <w:sz w:val="24"/>
          <w:szCs w:val="24"/>
        </w:rPr>
        <w:t>Coordinating with kitchen staff</w:t>
      </w:r>
    </w:p>
    <w:p w14:paraId="5B0C179D" w14:textId="77777777" w:rsidR="006F60B1" w:rsidRPr="006F60B1" w:rsidRDefault="006F60B1" w:rsidP="006F60B1">
      <w:pPr>
        <w:numPr>
          <w:ilvl w:val="0"/>
          <w:numId w:val="39"/>
        </w:numPr>
        <w:spacing w:line="360" w:lineRule="auto"/>
        <w:rPr>
          <w:rFonts w:ascii="Arial" w:hAnsi="Arial" w:cs="Arial"/>
          <w:sz w:val="24"/>
          <w:szCs w:val="24"/>
        </w:rPr>
      </w:pPr>
      <w:r w:rsidRPr="006F60B1">
        <w:rPr>
          <w:rFonts w:ascii="Arial" w:hAnsi="Arial" w:cs="Arial"/>
          <w:sz w:val="24"/>
          <w:szCs w:val="24"/>
        </w:rPr>
        <w:t>Using the POS system to process orders</w:t>
      </w:r>
    </w:p>
    <w:p w14:paraId="79F2C72F" w14:textId="77777777" w:rsidR="006F60B1" w:rsidRPr="006F60B1" w:rsidRDefault="006F60B1" w:rsidP="006F60B1">
      <w:pPr>
        <w:numPr>
          <w:ilvl w:val="0"/>
          <w:numId w:val="39"/>
        </w:numPr>
        <w:spacing w:line="360" w:lineRule="auto"/>
        <w:rPr>
          <w:rFonts w:ascii="Arial" w:hAnsi="Arial" w:cs="Arial"/>
          <w:sz w:val="24"/>
          <w:szCs w:val="24"/>
        </w:rPr>
      </w:pPr>
      <w:r w:rsidRPr="006F60B1">
        <w:rPr>
          <w:rFonts w:ascii="Arial" w:hAnsi="Arial" w:cs="Arial"/>
          <w:sz w:val="24"/>
          <w:szCs w:val="24"/>
        </w:rPr>
        <w:t>Engaging with guests and addressing service queries</w:t>
      </w:r>
    </w:p>
    <w:p w14:paraId="71D05E84" w14:textId="77777777" w:rsidR="006F60B1" w:rsidRPr="006F60B1" w:rsidRDefault="006F60B1" w:rsidP="006F60B1">
      <w:pPr>
        <w:numPr>
          <w:ilvl w:val="0"/>
          <w:numId w:val="39"/>
        </w:numPr>
        <w:spacing w:line="360" w:lineRule="auto"/>
        <w:rPr>
          <w:rFonts w:ascii="Arial" w:hAnsi="Arial" w:cs="Arial"/>
          <w:sz w:val="24"/>
          <w:szCs w:val="24"/>
        </w:rPr>
      </w:pPr>
      <w:r w:rsidRPr="006F60B1">
        <w:rPr>
          <w:rFonts w:ascii="Arial" w:hAnsi="Arial" w:cs="Arial"/>
          <w:sz w:val="24"/>
          <w:szCs w:val="24"/>
        </w:rPr>
        <w:t>Supporting team coordination during peak periods</w:t>
      </w:r>
    </w:p>
    <w:p w14:paraId="61C6E550" w14:textId="77777777" w:rsidR="006F60B1" w:rsidRPr="006F60B1" w:rsidRDefault="006F60B1" w:rsidP="006F60B1">
      <w:pPr>
        <w:spacing w:line="360" w:lineRule="auto"/>
        <w:rPr>
          <w:rFonts w:ascii="Arial" w:hAnsi="Arial" w:cs="Arial"/>
          <w:sz w:val="24"/>
          <w:szCs w:val="24"/>
        </w:rPr>
      </w:pPr>
      <w:r w:rsidRPr="006F60B1">
        <w:rPr>
          <w:rFonts w:ascii="Arial" w:hAnsi="Arial" w:cs="Arial"/>
          <w:sz w:val="24"/>
          <w:szCs w:val="24"/>
        </w:rPr>
        <w:t>Though I was not in a formal leadership position, I participated in daily briefings and assisted with team support and guest service resolution.</w:t>
      </w:r>
    </w:p>
    <w:p w14:paraId="61CD6A4C" w14:textId="77777777" w:rsidR="00083020" w:rsidRPr="00083020" w:rsidRDefault="00083020" w:rsidP="00083020">
      <w:pPr>
        <w:spacing w:line="360" w:lineRule="auto"/>
        <w:rPr>
          <w:rFonts w:ascii="Arial" w:hAnsi="Arial" w:cs="Arial"/>
          <w:b/>
          <w:bCs/>
          <w:sz w:val="24"/>
          <w:szCs w:val="24"/>
        </w:rPr>
      </w:pPr>
      <w:r w:rsidRPr="00083020">
        <w:rPr>
          <w:rFonts w:ascii="Arial" w:hAnsi="Arial" w:cs="Arial"/>
          <w:b/>
          <w:bCs/>
          <w:sz w:val="24"/>
          <w:szCs w:val="24"/>
        </w:rPr>
        <w:t>Skills for Supervision: Reflection on Strengths and Weaknesses</w:t>
      </w:r>
    </w:p>
    <w:p w14:paraId="2073CD50" w14:textId="77777777" w:rsidR="00083020" w:rsidRPr="00083020" w:rsidRDefault="00083020" w:rsidP="00083020">
      <w:pPr>
        <w:spacing w:line="360" w:lineRule="auto"/>
        <w:rPr>
          <w:rFonts w:ascii="Arial" w:hAnsi="Arial" w:cs="Arial"/>
          <w:sz w:val="24"/>
          <w:szCs w:val="24"/>
        </w:rPr>
      </w:pPr>
      <w:r w:rsidRPr="00083020">
        <w:rPr>
          <w:rFonts w:ascii="Arial" w:hAnsi="Arial" w:cs="Arial"/>
          <w:sz w:val="24"/>
          <w:szCs w:val="24"/>
        </w:rPr>
        <w:t>Key supervisory skills I observed and developed included:</w:t>
      </w:r>
    </w:p>
    <w:p w14:paraId="15983887" w14:textId="7B63CAD0" w:rsidR="00083020" w:rsidRPr="00083020" w:rsidRDefault="00083020" w:rsidP="00083020">
      <w:pPr>
        <w:numPr>
          <w:ilvl w:val="0"/>
          <w:numId w:val="40"/>
        </w:numPr>
        <w:spacing w:line="360" w:lineRule="auto"/>
        <w:rPr>
          <w:rFonts w:ascii="Arial" w:hAnsi="Arial" w:cs="Arial"/>
          <w:sz w:val="24"/>
          <w:szCs w:val="24"/>
        </w:rPr>
      </w:pPr>
      <w:r w:rsidRPr="00083020">
        <w:rPr>
          <w:rFonts w:ascii="Arial" w:hAnsi="Arial" w:cs="Arial"/>
          <w:b/>
          <w:bCs/>
          <w:sz w:val="24"/>
          <w:szCs w:val="24"/>
        </w:rPr>
        <w:t>Leadership:</w:t>
      </w:r>
      <w:r w:rsidRPr="00083020">
        <w:rPr>
          <w:rFonts w:ascii="Arial" w:hAnsi="Arial" w:cs="Arial"/>
          <w:sz w:val="24"/>
          <w:szCs w:val="24"/>
        </w:rPr>
        <w:t xml:space="preserve"> The </w:t>
      </w:r>
      <w:r w:rsidR="00A45BE3" w:rsidRPr="00083020">
        <w:rPr>
          <w:rFonts w:ascii="Arial" w:hAnsi="Arial" w:cs="Arial"/>
          <w:sz w:val="24"/>
          <w:szCs w:val="24"/>
        </w:rPr>
        <w:t>supervisor-maintained</w:t>
      </w:r>
      <w:r w:rsidRPr="00083020">
        <w:rPr>
          <w:rFonts w:ascii="Arial" w:hAnsi="Arial" w:cs="Arial"/>
          <w:sz w:val="24"/>
          <w:szCs w:val="24"/>
        </w:rPr>
        <w:t xml:space="preserve"> composure and direction under pressure. I admired this but recognised I hesitated when asked to take initiative.</w:t>
      </w:r>
    </w:p>
    <w:p w14:paraId="0BBD4AF1" w14:textId="77777777" w:rsidR="00083020" w:rsidRPr="00083020" w:rsidRDefault="00083020" w:rsidP="00083020">
      <w:pPr>
        <w:numPr>
          <w:ilvl w:val="0"/>
          <w:numId w:val="40"/>
        </w:numPr>
        <w:spacing w:line="360" w:lineRule="auto"/>
        <w:rPr>
          <w:rFonts w:ascii="Arial" w:hAnsi="Arial" w:cs="Arial"/>
          <w:sz w:val="24"/>
          <w:szCs w:val="24"/>
        </w:rPr>
      </w:pPr>
      <w:r w:rsidRPr="00083020">
        <w:rPr>
          <w:rFonts w:ascii="Arial" w:hAnsi="Arial" w:cs="Arial"/>
          <w:b/>
          <w:bCs/>
          <w:sz w:val="24"/>
          <w:szCs w:val="24"/>
        </w:rPr>
        <w:t>Communication:</w:t>
      </w:r>
      <w:r w:rsidRPr="00083020">
        <w:rPr>
          <w:rFonts w:ascii="Arial" w:hAnsi="Arial" w:cs="Arial"/>
          <w:sz w:val="24"/>
          <w:szCs w:val="24"/>
        </w:rPr>
        <w:t xml:space="preserve"> I contributed positively by listening carefully and relaying guest needs to the kitchen accurately, though I needed to improve assertiveness.</w:t>
      </w:r>
    </w:p>
    <w:p w14:paraId="77F0C65B" w14:textId="77777777" w:rsidR="00083020" w:rsidRPr="00083020" w:rsidRDefault="00083020" w:rsidP="00083020">
      <w:pPr>
        <w:numPr>
          <w:ilvl w:val="0"/>
          <w:numId w:val="40"/>
        </w:numPr>
        <w:spacing w:line="360" w:lineRule="auto"/>
        <w:rPr>
          <w:rFonts w:ascii="Arial" w:hAnsi="Arial" w:cs="Arial"/>
          <w:sz w:val="24"/>
          <w:szCs w:val="24"/>
        </w:rPr>
      </w:pPr>
      <w:r w:rsidRPr="00083020">
        <w:rPr>
          <w:rFonts w:ascii="Arial" w:hAnsi="Arial" w:cs="Arial"/>
          <w:b/>
          <w:bCs/>
          <w:sz w:val="24"/>
          <w:szCs w:val="24"/>
        </w:rPr>
        <w:t>Problem-Solving:</w:t>
      </w:r>
      <w:r w:rsidRPr="00083020">
        <w:rPr>
          <w:rFonts w:ascii="Arial" w:hAnsi="Arial" w:cs="Arial"/>
          <w:sz w:val="24"/>
          <w:szCs w:val="24"/>
        </w:rPr>
        <w:t xml:space="preserve"> I managed a guest issue with delayed food by escalating it appropriately. However, I lacked the speed and confidence of more experienced staff.</w:t>
      </w:r>
    </w:p>
    <w:p w14:paraId="6AF683D9" w14:textId="77777777" w:rsidR="00083020" w:rsidRDefault="00083020" w:rsidP="00083020">
      <w:pPr>
        <w:numPr>
          <w:ilvl w:val="0"/>
          <w:numId w:val="40"/>
        </w:numPr>
        <w:spacing w:line="360" w:lineRule="auto"/>
        <w:rPr>
          <w:rFonts w:ascii="Arial" w:hAnsi="Arial" w:cs="Arial"/>
          <w:sz w:val="24"/>
          <w:szCs w:val="24"/>
        </w:rPr>
      </w:pPr>
      <w:r w:rsidRPr="00083020">
        <w:rPr>
          <w:rFonts w:ascii="Arial" w:hAnsi="Arial" w:cs="Arial"/>
          <w:b/>
          <w:bCs/>
          <w:sz w:val="24"/>
          <w:szCs w:val="24"/>
        </w:rPr>
        <w:t>Adaptability:</w:t>
      </w:r>
      <w:r w:rsidRPr="00083020">
        <w:rPr>
          <w:rFonts w:ascii="Arial" w:hAnsi="Arial" w:cs="Arial"/>
          <w:sz w:val="24"/>
          <w:szCs w:val="24"/>
        </w:rPr>
        <w:t xml:space="preserve"> I adjusted to unexpected challenges, such as reorganising seating during a sudden rush, but initially felt overwhelmed.</w:t>
      </w:r>
    </w:p>
    <w:p w14:paraId="3C00FF25" w14:textId="77777777" w:rsidR="00830D01" w:rsidRDefault="00830D01" w:rsidP="00830D01">
      <w:pPr>
        <w:spacing w:line="360" w:lineRule="auto"/>
        <w:rPr>
          <w:rFonts w:ascii="Arial" w:hAnsi="Arial" w:cs="Arial"/>
          <w:sz w:val="24"/>
          <w:szCs w:val="24"/>
        </w:rPr>
      </w:pPr>
    </w:p>
    <w:p w14:paraId="47C0CD74" w14:textId="77777777" w:rsidR="00830D01" w:rsidRDefault="00830D01" w:rsidP="00830D01">
      <w:pPr>
        <w:spacing w:line="360" w:lineRule="auto"/>
        <w:rPr>
          <w:rFonts w:ascii="Arial" w:hAnsi="Arial" w:cs="Arial"/>
          <w:sz w:val="24"/>
          <w:szCs w:val="24"/>
        </w:rPr>
      </w:pPr>
    </w:p>
    <w:p w14:paraId="14FCD817" w14:textId="77777777" w:rsidR="00830D01" w:rsidRDefault="00830D01" w:rsidP="00830D01">
      <w:pPr>
        <w:spacing w:line="360" w:lineRule="auto"/>
        <w:rPr>
          <w:rFonts w:ascii="Arial" w:hAnsi="Arial" w:cs="Arial"/>
          <w:sz w:val="24"/>
          <w:szCs w:val="24"/>
        </w:rPr>
      </w:pPr>
    </w:p>
    <w:p w14:paraId="2218B67A" w14:textId="77777777" w:rsidR="00830D01" w:rsidRPr="00083020" w:rsidRDefault="00830D01" w:rsidP="00830D01">
      <w:pPr>
        <w:spacing w:line="360" w:lineRule="auto"/>
        <w:rPr>
          <w:rFonts w:ascii="Arial" w:hAnsi="Arial" w:cs="Arial"/>
          <w:sz w:val="24"/>
          <w:szCs w:val="24"/>
        </w:rPr>
      </w:pPr>
    </w:p>
    <w:p w14:paraId="0E2D002A" w14:textId="77777777" w:rsidR="00083020" w:rsidRPr="00083020" w:rsidRDefault="00083020" w:rsidP="00083020">
      <w:pPr>
        <w:spacing w:line="360" w:lineRule="auto"/>
        <w:rPr>
          <w:rFonts w:ascii="Arial" w:hAnsi="Arial" w:cs="Arial"/>
          <w:b/>
          <w:bCs/>
          <w:sz w:val="24"/>
          <w:szCs w:val="24"/>
        </w:rPr>
      </w:pPr>
      <w:r w:rsidRPr="00083020">
        <w:rPr>
          <w:rFonts w:ascii="Arial" w:hAnsi="Arial" w:cs="Arial"/>
          <w:b/>
          <w:bCs/>
          <w:sz w:val="24"/>
          <w:szCs w:val="24"/>
        </w:rPr>
        <w:lastRenderedPageBreak/>
        <w:t>Examples of Effective/ Ineffective Supervision</w:t>
      </w:r>
    </w:p>
    <w:p w14:paraId="6F6C071F" w14:textId="3A2948F2" w:rsidR="00083020" w:rsidRPr="00840FDA" w:rsidRDefault="00083020" w:rsidP="00830D01">
      <w:pPr>
        <w:pStyle w:val="ListParagraph"/>
        <w:numPr>
          <w:ilvl w:val="0"/>
          <w:numId w:val="41"/>
        </w:numPr>
        <w:spacing w:line="360" w:lineRule="auto"/>
        <w:ind w:left="714" w:hanging="357"/>
        <w:rPr>
          <w:rFonts w:ascii="Arial" w:hAnsi="Arial" w:cs="Arial"/>
          <w:sz w:val="24"/>
          <w:szCs w:val="24"/>
        </w:rPr>
      </w:pPr>
      <w:r w:rsidRPr="00840FDA">
        <w:rPr>
          <w:rFonts w:ascii="Arial" w:hAnsi="Arial" w:cs="Arial"/>
          <w:b/>
          <w:bCs/>
          <w:sz w:val="24"/>
          <w:szCs w:val="24"/>
        </w:rPr>
        <w:t>Effective:</w:t>
      </w:r>
      <w:r w:rsidRPr="00840FDA">
        <w:rPr>
          <w:rFonts w:ascii="Arial" w:hAnsi="Arial" w:cs="Arial"/>
          <w:sz w:val="24"/>
          <w:szCs w:val="24"/>
        </w:rPr>
        <w:t xml:space="preserve"> During a busy breakfast shift, a miscommunication delayed several guest orders. The supervisor calmly reassigned roles, clarified responsibilities, and resolved the issue efficiently.</w:t>
      </w:r>
      <w:r w:rsidR="00840FDA">
        <w:rPr>
          <w:rFonts w:ascii="Arial" w:hAnsi="Arial" w:cs="Arial"/>
          <w:sz w:val="24"/>
          <w:szCs w:val="24"/>
        </w:rPr>
        <w:t xml:space="preserve"> </w:t>
      </w:r>
      <w:r w:rsidR="00840FDA" w:rsidRPr="00840FDA">
        <w:rPr>
          <w:rFonts w:ascii="Arial" w:hAnsi="Arial" w:cs="Arial"/>
          <w:sz w:val="24"/>
          <w:szCs w:val="24"/>
        </w:rPr>
        <w:t>As Abam (2019) suggests, clear task division made the team function like a well-oiled machine.</w:t>
      </w:r>
      <w:r w:rsidR="00840FDA">
        <w:rPr>
          <w:rFonts w:ascii="Arial" w:hAnsi="Arial" w:cs="Arial"/>
          <w:sz w:val="24"/>
          <w:szCs w:val="24"/>
        </w:rPr>
        <w:t xml:space="preserve"> </w:t>
      </w:r>
      <w:r w:rsidRPr="00840FDA">
        <w:rPr>
          <w:rFonts w:ascii="Arial" w:hAnsi="Arial" w:cs="Arial"/>
          <w:sz w:val="24"/>
          <w:szCs w:val="24"/>
        </w:rPr>
        <w:t>This avoided escalation and modelled proactive leadership.</w:t>
      </w:r>
    </w:p>
    <w:p w14:paraId="1E5A357D" w14:textId="77777777" w:rsidR="00083020" w:rsidRPr="00083020" w:rsidRDefault="00083020" w:rsidP="00083020">
      <w:pPr>
        <w:numPr>
          <w:ilvl w:val="0"/>
          <w:numId w:val="41"/>
        </w:numPr>
        <w:spacing w:line="360" w:lineRule="auto"/>
        <w:rPr>
          <w:rFonts w:ascii="Arial" w:hAnsi="Arial" w:cs="Arial"/>
          <w:sz w:val="24"/>
          <w:szCs w:val="24"/>
        </w:rPr>
      </w:pPr>
      <w:r w:rsidRPr="00083020">
        <w:rPr>
          <w:rFonts w:ascii="Arial" w:hAnsi="Arial" w:cs="Arial"/>
          <w:b/>
          <w:bCs/>
          <w:sz w:val="24"/>
          <w:szCs w:val="24"/>
        </w:rPr>
        <w:t>Ineffective:</w:t>
      </w:r>
      <w:r w:rsidRPr="00083020">
        <w:rPr>
          <w:rFonts w:ascii="Arial" w:hAnsi="Arial" w:cs="Arial"/>
          <w:sz w:val="24"/>
          <w:szCs w:val="24"/>
        </w:rPr>
        <w:t xml:space="preserve"> On another occasion, new staff were not properly briefed. This led to inconsistent service and stress for both guests and the team. The lack of communication negatively impacted team morale and guest satisfaction.</w:t>
      </w:r>
    </w:p>
    <w:p w14:paraId="05C2AE64" w14:textId="77777777" w:rsidR="00083020" w:rsidRPr="00083020" w:rsidRDefault="00083020" w:rsidP="00083020">
      <w:pPr>
        <w:spacing w:line="360" w:lineRule="auto"/>
        <w:rPr>
          <w:rFonts w:ascii="Arial" w:hAnsi="Arial" w:cs="Arial"/>
          <w:b/>
          <w:bCs/>
          <w:sz w:val="24"/>
          <w:szCs w:val="24"/>
        </w:rPr>
      </w:pPr>
      <w:r w:rsidRPr="00083020">
        <w:rPr>
          <w:rFonts w:ascii="Arial" w:hAnsi="Arial" w:cs="Arial"/>
          <w:b/>
          <w:bCs/>
          <w:sz w:val="24"/>
          <w:szCs w:val="24"/>
        </w:rPr>
        <w:t>Action Plan for Professional Development</w:t>
      </w:r>
    </w:p>
    <w:p w14:paraId="18A8EBBA" w14:textId="77777777" w:rsidR="00083020" w:rsidRPr="00083020" w:rsidRDefault="00083020" w:rsidP="00083020">
      <w:pPr>
        <w:numPr>
          <w:ilvl w:val="0"/>
          <w:numId w:val="42"/>
        </w:numPr>
        <w:spacing w:line="360" w:lineRule="auto"/>
        <w:rPr>
          <w:rFonts w:ascii="Arial" w:hAnsi="Arial" w:cs="Arial"/>
          <w:sz w:val="24"/>
          <w:szCs w:val="24"/>
        </w:rPr>
      </w:pPr>
      <w:r w:rsidRPr="00083020">
        <w:rPr>
          <w:rFonts w:ascii="Arial" w:hAnsi="Arial" w:cs="Arial"/>
          <w:b/>
          <w:bCs/>
          <w:sz w:val="24"/>
          <w:szCs w:val="24"/>
        </w:rPr>
        <w:t>Improve confidence:</w:t>
      </w:r>
      <w:r w:rsidRPr="00083020">
        <w:rPr>
          <w:rFonts w:ascii="Arial" w:hAnsi="Arial" w:cs="Arial"/>
          <w:sz w:val="24"/>
          <w:szCs w:val="24"/>
        </w:rPr>
        <w:t xml:space="preserve"> Seek leadership mentoring and practice decision-making in low-risk situations.</w:t>
      </w:r>
    </w:p>
    <w:p w14:paraId="2367F74B" w14:textId="77777777" w:rsidR="00083020" w:rsidRPr="00083020" w:rsidRDefault="00083020" w:rsidP="00083020">
      <w:pPr>
        <w:numPr>
          <w:ilvl w:val="0"/>
          <w:numId w:val="42"/>
        </w:numPr>
        <w:spacing w:line="360" w:lineRule="auto"/>
        <w:rPr>
          <w:rFonts w:ascii="Arial" w:hAnsi="Arial" w:cs="Arial"/>
          <w:sz w:val="24"/>
          <w:szCs w:val="24"/>
        </w:rPr>
      </w:pPr>
      <w:r w:rsidRPr="00083020">
        <w:rPr>
          <w:rFonts w:ascii="Arial" w:hAnsi="Arial" w:cs="Arial"/>
          <w:b/>
          <w:bCs/>
          <w:sz w:val="24"/>
          <w:szCs w:val="24"/>
        </w:rPr>
        <w:t>Enhance technical skills:</w:t>
      </w:r>
      <w:r w:rsidRPr="00083020">
        <w:rPr>
          <w:rFonts w:ascii="Arial" w:hAnsi="Arial" w:cs="Arial"/>
          <w:sz w:val="24"/>
          <w:szCs w:val="24"/>
        </w:rPr>
        <w:t xml:space="preserve"> Attend training workshops on POS systems and inventory tracking.</w:t>
      </w:r>
    </w:p>
    <w:p w14:paraId="6686BEFA" w14:textId="77777777" w:rsidR="00083020" w:rsidRPr="00083020" w:rsidRDefault="00083020" w:rsidP="00083020">
      <w:pPr>
        <w:numPr>
          <w:ilvl w:val="0"/>
          <w:numId w:val="42"/>
        </w:numPr>
        <w:spacing w:line="360" w:lineRule="auto"/>
        <w:rPr>
          <w:rFonts w:ascii="Arial" w:hAnsi="Arial" w:cs="Arial"/>
          <w:sz w:val="24"/>
          <w:szCs w:val="24"/>
        </w:rPr>
      </w:pPr>
      <w:r w:rsidRPr="00083020">
        <w:rPr>
          <w:rFonts w:ascii="Arial" w:hAnsi="Arial" w:cs="Arial"/>
          <w:b/>
          <w:bCs/>
          <w:sz w:val="24"/>
          <w:szCs w:val="24"/>
        </w:rPr>
        <w:t>Refine communication:</w:t>
      </w:r>
      <w:r w:rsidRPr="00083020">
        <w:rPr>
          <w:rFonts w:ascii="Arial" w:hAnsi="Arial" w:cs="Arial"/>
          <w:sz w:val="24"/>
          <w:szCs w:val="24"/>
        </w:rPr>
        <w:t xml:space="preserve"> Join hospitality role-play sessions to practice assertive, professional responses.</w:t>
      </w:r>
    </w:p>
    <w:p w14:paraId="5A5968A4" w14:textId="77777777" w:rsidR="00083020" w:rsidRPr="00083020" w:rsidRDefault="00083020" w:rsidP="00083020">
      <w:pPr>
        <w:numPr>
          <w:ilvl w:val="0"/>
          <w:numId w:val="42"/>
        </w:numPr>
        <w:spacing w:line="360" w:lineRule="auto"/>
        <w:rPr>
          <w:rFonts w:ascii="Arial" w:hAnsi="Arial" w:cs="Arial"/>
          <w:sz w:val="24"/>
          <w:szCs w:val="24"/>
        </w:rPr>
      </w:pPr>
      <w:r w:rsidRPr="00083020">
        <w:rPr>
          <w:rFonts w:ascii="Arial" w:hAnsi="Arial" w:cs="Arial"/>
          <w:b/>
          <w:bCs/>
          <w:sz w:val="24"/>
          <w:szCs w:val="24"/>
        </w:rPr>
        <w:t>Track growth:</w:t>
      </w:r>
      <w:r w:rsidRPr="00083020">
        <w:rPr>
          <w:rFonts w:ascii="Arial" w:hAnsi="Arial" w:cs="Arial"/>
          <w:sz w:val="24"/>
          <w:szCs w:val="24"/>
        </w:rPr>
        <w:t xml:space="preserve"> Use a reflective journal weekly to monitor progress in soft skills and leadership readiness.</w:t>
      </w:r>
    </w:p>
    <w:p w14:paraId="110F2518" w14:textId="792D2AE3" w:rsidR="00083020" w:rsidRPr="00083020" w:rsidRDefault="00083020" w:rsidP="00083020">
      <w:pPr>
        <w:spacing w:line="360" w:lineRule="auto"/>
        <w:rPr>
          <w:rFonts w:ascii="Arial" w:hAnsi="Arial" w:cs="Arial"/>
          <w:b/>
          <w:bCs/>
          <w:sz w:val="24"/>
          <w:szCs w:val="24"/>
        </w:rPr>
      </w:pPr>
      <w:r w:rsidRPr="00083020">
        <w:rPr>
          <w:rFonts w:ascii="Arial" w:hAnsi="Arial" w:cs="Arial"/>
          <w:b/>
          <w:bCs/>
          <w:sz w:val="24"/>
          <w:szCs w:val="24"/>
        </w:rPr>
        <w:t>Section 2: Development Journey</w:t>
      </w:r>
    </w:p>
    <w:p w14:paraId="5BF76AFA" w14:textId="0E5340BC" w:rsidR="001B1779" w:rsidRDefault="00083020" w:rsidP="00D12FBE">
      <w:pPr>
        <w:spacing w:line="360" w:lineRule="auto"/>
        <w:rPr>
          <w:rFonts w:ascii="Arial" w:hAnsi="Arial" w:cs="Arial"/>
          <w:sz w:val="24"/>
          <w:szCs w:val="24"/>
        </w:rPr>
      </w:pPr>
      <w:r w:rsidRPr="00083020">
        <w:rPr>
          <w:rFonts w:ascii="Arial" w:hAnsi="Arial" w:cs="Arial"/>
          <w:sz w:val="24"/>
          <w:szCs w:val="24"/>
        </w:rPr>
        <w:t xml:space="preserve">Although both my placements were completed at Premier Inn Canwick, the experiences were significantly different in terms of responsibility, confidence, and the depth of my understanding. </w:t>
      </w:r>
    </w:p>
    <w:p w14:paraId="0C9EA2FF" w14:textId="3235FB53" w:rsidR="00D12FBE" w:rsidRPr="00805172" w:rsidRDefault="00D12FBE" w:rsidP="00D12FBE">
      <w:pPr>
        <w:spacing w:line="360" w:lineRule="auto"/>
        <w:rPr>
          <w:rFonts w:ascii="Arial" w:hAnsi="Arial" w:cs="Arial"/>
          <w:b/>
          <w:bCs/>
          <w:sz w:val="24"/>
          <w:szCs w:val="24"/>
        </w:rPr>
      </w:pPr>
      <w:r w:rsidRPr="00805172">
        <w:rPr>
          <w:rFonts w:ascii="Arial" w:hAnsi="Arial" w:cs="Arial"/>
          <w:b/>
          <w:bCs/>
          <w:sz w:val="24"/>
          <w:szCs w:val="24"/>
        </w:rPr>
        <w:t>Progression in Responsibility</w:t>
      </w:r>
    </w:p>
    <w:p w14:paraId="3CDFCB3B" w14:textId="2AE71F79" w:rsidR="00D12FBE" w:rsidRPr="00D12FBE" w:rsidRDefault="00D12FBE" w:rsidP="00D12FBE">
      <w:pPr>
        <w:spacing w:line="360" w:lineRule="auto"/>
        <w:rPr>
          <w:rFonts w:ascii="Arial" w:hAnsi="Arial" w:cs="Arial"/>
          <w:sz w:val="24"/>
          <w:szCs w:val="24"/>
        </w:rPr>
      </w:pPr>
      <w:r w:rsidRPr="00D12FBE">
        <w:rPr>
          <w:rFonts w:ascii="Arial" w:hAnsi="Arial" w:cs="Arial"/>
          <w:sz w:val="24"/>
          <w:szCs w:val="24"/>
        </w:rPr>
        <w:t>During my Level 4 placement, my tasks were primarily operational and basic — setting tables, clearing dishes, restocking cutlery, and maintaining hygiene standards</w:t>
      </w:r>
    </w:p>
    <w:p w14:paraId="70847D6B" w14:textId="77777777" w:rsidR="00D12FBE" w:rsidRPr="00D12FBE" w:rsidRDefault="00D12FBE" w:rsidP="00D12FBE">
      <w:pPr>
        <w:spacing w:line="360" w:lineRule="auto"/>
        <w:rPr>
          <w:rFonts w:ascii="Arial" w:hAnsi="Arial" w:cs="Arial"/>
          <w:sz w:val="24"/>
          <w:szCs w:val="24"/>
        </w:rPr>
      </w:pPr>
      <w:r w:rsidRPr="00D12FBE">
        <w:rPr>
          <w:rFonts w:ascii="Arial" w:hAnsi="Arial" w:cs="Arial"/>
          <w:sz w:val="24"/>
          <w:szCs w:val="24"/>
        </w:rPr>
        <w:t xml:space="preserve">In contrast, my Level 6 placement involved </w:t>
      </w:r>
      <w:r w:rsidRPr="00D12FBE">
        <w:rPr>
          <w:rFonts w:ascii="Arial" w:hAnsi="Arial" w:cs="Arial"/>
          <w:b/>
          <w:bCs/>
          <w:sz w:val="24"/>
          <w:szCs w:val="24"/>
        </w:rPr>
        <w:t>greater autonomy and involvement in supervisory responsibilities</w:t>
      </w:r>
      <w:r w:rsidRPr="00D12FBE">
        <w:rPr>
          <w:rFonts w:ascii="Arial" w:hAnsi="Arial" w:cs="Arial"/>
          <w:sz w:val="24"/>
          <w:szCs w:val="24"/>
        </w:rPr>
        <w:t xml:space="preserve">. I was trusted to support decision-making during busy periods, manage task flow, and even help orient newer team members. I gained </w:t>
      </w:r>
      <w:r w:rsidRPr="00D12FBE">
        <w:rPr>
          <w:rFonts w:ascii="Arial" w:hAnsi="Arial" w:cs="Arial"/>
          <w:sz w:val="24"/>
          <w:szCs w:val="24"/>
        </w:rPr>
        <w:lastRenderedPageBreak/>
        <w:t>exposure to performance standards, staffing challenges, and guest feedback handling — aspects I had not encountered during my earlier experience.</w:t>
      </w:r>
    </w:p>
    <w:p w14:paraId="25CC7872" w14:textId="77777777" w:rsidR="00D12FBE" w:rsidRPr="00D12FBE" w:rsidRDefault="00D12FBE" w:rsidP="00D12FBE">
      <w:pPr>
        <w:spacing w:line="360" w:lineRule="auto"/>
        <w:rPr>
          <w:rFonts w:ascii="Arial" w:hAnsi="Arial" w:cs="Arial"/>
          <w:b/>
          <w:bCs/>
          <w:sz w:val="24"/>
          <w:szCs w:val="24"/>
        </w:rPr>
      </w:pPr>
      <w:r w:rsidRPr="00D12FBE">
        <w:rPr>
          <w:rFonts w:ascii="Arial" w:hAnsi="Arial" w:cs="Arial"/>
          <w:b/>
          <w:bCs/>
          <w:sz w:val="24"/>
          <w:szCs w:val="24"/>
        </w:rPr>
        <w:t>Confidence and Application of Learning</w:t>
      </w:r>
    </w:p>
    <w:p w14:paraId="30356995" w14:textId="38BD3CDE" w:rsidR="00D12FBE" w:rsidRPr="00D12FBE" w:rsidRDefault="00D12FBE" w:rsidP="00D12FBE">
      <w:pPr>
        <w:spacing w:line="360" w:lineRule="auto"/>
        <w:rPr>
          <w:rFonts w:ascii="Arial" w:hAnsi="Arial" w:cs="Arial"/>
          <w:sz w:val="24"/>
          <w:szCs w:val="24"/>
        </w:rPr>
      </w:pPr>
      <w:r w:rsidRPr="00D12FBE">
        <w:rPr>
          <w:rFonts w:ascii="Arial" w:hAnsi="Arial" w:cs="Arial"/>
          <w:sz w:val="24"/>
          <w:szCs w:val="24"/>
        </w:rPr>
        <w:t xml:space="preserve">One of the most noticeable differences was my </w:t>
      </w:r>
      <w:r w:rsidRPr="00D12FBE">
        <w:rPr>
          <w:rFonts w:ascii="Arial" w:hAnsi="Arial" w:cs="Arial"/>
          <w:b/>
          <w:bCs/>
          <w:sz w:val="24"/>
          <w:szCs w:val="24"/>
        </w:rPr>
        <w:t>level of confidence</w:t>
      </w:r>
      <w:r w:rsidRPr="00D12FBE">
        <w:rPr>
          <w:rFonts w:ascii="Arial" w:hAnsi="Arial" w:cs="Arial"/>
          <w:sz w:val="24"/>
          <w:szCs w:val="24"/>
        </w:rPr>
        <w:t>. At Level 4, I often felt unsure and hesitant when facing new tasks.</w:t>
      </w:r>
      <w:r w:rsidR="00481310">
        <w:rPr>
          <w:rFonts w:ascii="Arial" w:hAnsi="Arial" w:cs="Arial"/>
          <w:sz w:val="24"/>
          <w:szCs w:val="24"/>
        </w:rPr>
        <w:t xml:space="preserve"> </w:t>
      </w:r>
      <w:r w:rsidR="00481310" w:rsidRPr="00442E9F">
        <w:rPr>
          <w:rFonts w:ascii="Arial" w:hAnsi="Arial" w:cs="Arial"/>
          <w:sz w:val="24"/>
          <w:szCs w:val="24"/>
        </w:rPr>
        <w:t xml:space="preserve">Using Gibbs’ model, and as Main (2023) suggests, I reflected on why </w:t>
      </w:r>
      <w:r w:rsidR="00481310">
        <w:rPr>
          <w:rFonts w:ascii="Arial" w:hAnsi="Arial" w:cs="Arial"/>
          <w:sz w:val="24"/>
          <w:szCs w:val="24"/>
        </w:rPr>
        <w:t xml:space="preserve">this </w:t>
      </w:r>
      <w:r w:rsidR="00481310" w:rsidRPr="00442E9F">
        <w:rPr>
          <w:rFonts w:ascii="Arial" w:hAnsi="Arial" w:cs="Arial"/>
          <w:sz w:val="24"/>
          <w:szCs w:val="24"/>
        </w:rPr>
        <w:t>occurred. While Premier Inn Canwick’s supportive culture eased the fast-paced environment, I struggled to apply academic knowledge to real-time decisions. This gap was partly due to the steep learning curve with technical systems under pressure</w:t>
      </w:r>
      <w:r w:rsidRPr="00D12FBE">
        <w:rPr>
          <w:rFonts w:ascii="Arial" w:hAnsi="Arial" w:cs="Arial"/>
          <w:sz w:val="24"/>
          <w:szCs w:val="24"/>
        </w:rPr>
        <w:t xml:space="preserve"> However, in my Level 6 placement, I approached challenges with a more analytical mindset, applying reflective techniques and drawing from my growing academic knowledge.</w:t>
      </w:r>
    </w:p>
    <w:p w14:paraId="0C204D80" w14:textId="77777777" w:rsidR="00D12FBE" w:rsidRPr="00D12FBE" w:rsidRDefault="00D12FBE" w:rsidP="00D12FBE">
      <w:pPr>
        <w:spacing w:line="360" w:lineRule="auto"/>
        <w:rPr>
          <w:rFonts w:ascii="Arial" w:hAnsi="Arial" w:cs="Arial"/>
          <w:sz w:val="24"/>
          <w:szCs w:val="24"/>
        </w:rPr>
      </w:pPr>
      <w:r w:rsidRPr="00D12FBE">
        <w:rPr>
          <w:rFonts w:ascii="Arial" w:hAnsi="Arial" w:cs="Arial"/>
          <w:sz w:val="24"/>
          <w:szCs w:val="24"/>
        </w:rPr>
        <w:t xml:space="preserve">For example, theories from the </w:t>
      </w:r>
      <w:r w:rsidRPr="00D12FBE">
        <w:rPr>
          <w:rFonts w:ascii="Arial" w:hAnsi="Arial" w:cs="Arial"/>
          <w:b/>
          <w:bCs/>
          <w:sz w:val="24"/>
          <w:szCs w:val="24"/>
        </w:rPr>
        <w:t>Level 5 module: Sustainable Hospitality &amp; Tourism Management</w:t>
      </w:r>
      <w:r w:rsidRPr="00D12FBE">
        <w:rPr>
          <w:rFonts w:ascii="Arial" w:hAnsi="Arial" w:cs="Arial"/>
          <w:sz w:val="24"/>
          <w:szCs w:val="24"/>
        </w:rPr>
        <w:t xml:space="preserve"> became relevant when I observed efforts to reduce food waste and streamline operations for efficiency. I could now identify and appreciate how sustainability principles (e.g., waste minimisation, resource planning, team wellbeing) were embedded in routine F&amp;B operations.</w:t>
      </w:r>
    </w:p>
    <w:p w14:paraId="4E49EF35" w14:textId="77777777" w:rsidR="00D12FBE" w:rsidRPr="00D12FBE" w:rsidRDefault="00D12FBE" w:rsidP="00D12FBE">
      <w:pPr>
        <w:spacing w:line="360" w:lineRule="auto"/>
        <w:rPr>
          <w:rFonts w:ascii="Arial" w:hAnsi="Arial" w:cs="Arial"/>
          <w:b/>
          <w:bCs/>
          <w:sz w:val="24"/>
          <w:szCs w:val="24"/>
        </w:rPr>
      </w:pPr>
      <w:r w:rsidRPr="00D12FBE">
        <w:rPr>
          <w:rFonts w:ascii="Arial" w:hAnsi="Arial" w:cs="Arial"/>
          <w:b/>
          <w:bCs/>
          <w:sz w:val="24"/>
          <w:szCs w:val="24"/>
        </w:rPr>
        <w:t>Team Dynamics and Guest Service Awareness</w:t>
      </w:r>
    </w:p>
    <w:p w14:paraId="46936D9B" w14:textId="42093B3E" w:rsidR="007B73C2" w:rsidRPr="00D12FBE" w:rsidRDefault="00B2127A" w:rsidP="00D12FBE">
      <w:pPr>
        <w:spacing w:line="360" w:lineRule="auto"/>
        <w:rPr>
          <w:rFonts w:ascii="Arial" w:hAnsi="Arial" w:cs="Arial"/>
          <w:sz w:val="24"/>
          <w:szCs w:val="24"/>
        </w:rPr>
      </w:pPr>
      <w:r w:rsidRPr="00B2127A">
        <w:rPr>
          <w:rFonts w:ascii="Arial" w:hAnsi="Arial" w:cs="Arial"/>
          <w:sz w:val="24"/>
          <w:szCs w:val="24"/>
        </w:rPr>
        <w:t>While the team culture at Premier Inn Canwick remained consistent, my role within the team evolved significantly. Initially, I observed more than I contributed, but by Level 6, I had become a proactive team member, recogni</w:t>
      </w:r>
      <w:r w:rsidR="0018440F">
        <w:rPr>
          <w:rFonts w:ascii="Arial" w:hAnsi="Arial" w:cs="Arial"/>
          <w:sz w:val="24"/>
          <w:szCs w:val="24"/>
        </w:rPr>
        <w:t>s</w:t>
      </w:r>
      <w:r w:rsidRPr="00B2127A">
        <w:rPr>
          <w:rFonts w:ascii="Arial" w:hAnsi="Arial" w:cs="Arial"/>
          <w:sz w:val="24"/>
          <w:szCs w:val="24"/>
        </w:rPr>
        <w:t xml:space="preserve">ing how team dynamics, communication, and leadership directly influence service quality. This aligns with </w:t>
      </w:r>
      <w:proofErr w:type="spellStart"/>
      <w:r w:rsidRPr="00B2127A">
        <w:rPr>
          <w:rFonts w:ascii="Arial" w:hAnsi="Arial" w:cs="Arial"/>
          <w:sz w:val="24"/>
          <w:szCs w:val="24"/>
        </w:rPr>
        <w:t>Avam</w:t>
      </w:r>
      <w:proofErr w:type="spellEnd"/>
      <w:r w:rsidRPr="00B2127A">
        <w:rPr>
          <w:rFonts w:ascii="Arial" w:hAnsi="Arial" w:cs="Arial"/>
          <w:sz w:val="24"/>
          <w:szCs w:val="24"/>
        </w:rPr>
        <w:t xml:space="preserve"> (2019), who</w:t>
      </w:r>
      <w:r>
        <w:rPr>
          <w:rFonts w:ascii="Arial" w:hAnsi="Arial" w:cs="Arial"/>
          <w:sz w:val="24"/>
          <w:szCs w:val="24"/>
        </w:rPr>
        <w:t xml:space="preserve"> </w:t>
      </w:r>
      <w:r w:rsidRPr="00B2127A">
        <w:rPr>
          <w:rFonts w:ascii="Arial" w:hAnsi="Arial" w:cs="Arial"/>
          <w:sz w:val="24"/>
          <w:szCs w:val="24"/>
        </w:rPr>
        <w:t>found that cohesive teamwork enhances service delivery and operational efficiency in hospitality settings. Similarly, Bearman et al. (2023) highlight that effective communication can resolve conflicts before they escalate, reinforcing teamwork’s critical role in building a resilient operational framework</w:t>
      </w:r>
      <w:r>
        <w:rPr>
          <w:rFonts w:ascii="Arial" w:hAnsi="Arial" w:cs="Arial"/>
          <w:sz w:val="24"/>
          <w:szCs w:val="24"/>
        </w:rPr>
        <w:t>.</w:t>
      </w:r>
    </w:p>
    <w:p w14:paraId="6360B791" w14:textId="77777777" w:rsidR="001B1779" w:rsidRDefault="00D12FBE" w:rsidP="001B1779">
      <w:pPr>
        <w:spacing w:line="360" w:lineRule="auto"/>
        <w:rPr>
          <w:rFonts w:ascii="Arial" w:hAnsi="Arial" w:cs="Arial"/>
          <w:sz w:val="24"/>
          <w:szCs w:val="24"/>
        </w:rPr>
      </w:pPr>
      <w:r w:rsidRPr="00D12FBE">
        <w:rPr>
          <w:rFonts w:ascii="Arial" w:hAnsi="Arial" w:cs="Arial"/>
          <w:sz w:val="24"/>
          <w:szCs w:val="24"/>
        </w:rPr>
        <w:t xml:space="preserve">I also developed a more critical awareness of </w:t>
      </w:r>
      <w:r w:rsidRPr="00D12FBE">
        <w:rPr>
          <w:rFonts w:ascii="Arial" w:hAnsi="Arial" w:cs="Arial"/>
          <w:b/>
          <w:bCs/>
          <w:sz w:val="24"/>
          <w:szCs w:val="24"/>
        </w:rPr>
        <w:t>guest expectations</w:t>
      </w:r>
      <w:r w:rsidRPr="00D12FBE">
        <w:rPr>
          <w:rFonts w:ascii="Arial" w:hAnsi="Arial" w:cs="Arial"/>
          <w:sz w:val="24"/>
          <w:szCs w:val="24"/>
        </w:rPr>
        <w:t>, realising that successful service isn’t just about speed — it’s about maintaining consistency, empathy, and attention to detail, even under pressure.</w:t>
      </w:r>
      <w:r w:rsidR="001B1779">
        <w:rPr>
          <w:rFonts w:ascii="Arial" w:hAnsi="Arial" w:cs="Arial"/>
          <w:sz w:val="24"/>
          <w:szCs w:val="24"/>
        </w:rPr>
        <w:t xml:space="preserve"> </w:t>
      </w:r>
    </w:p>
    <w:p w14:paraId="016205C7" w14:textId="77777777" w:rsidR="00A65FCA" w:rsidRDefault="00A65FCA" w:rsidP="001B1779">
      <w:pPr>
        <w:spacing w:line="360" w:lineRule="auto"/>
        <w:rPr>
          <w:rFonts w:ascii="Arial" w:hAnsi="Arial" w:cs="Arial"/>
          <w:sz w:val="24"/>
          <w:szCs w:val="24"/>
        </w:rPr>
      </w:pPr>
    </w:p>
    <w:p w14:paraId="760D6BBD" w14:textId="77777777" w:rsidR="00A65FCA" w:rsidRDefault="00A65FCA" w:rsidP="001B1779">
      <w:pPr>
        <w:spacing w:line="360" w:lineRule="auto"/>
        <w:rPr>
          <w:rFonts w:ascii="Arial" w:hAnsi="Arial" w:cs="Arial"/>
          <w:sz w:val="24"/>
          <w:szCs w:val="24"/>
        </w:rPr>
      </w:pPr>
    </w:p>
    <w:p w14:paraId="191C4F4A" w14:textId="241C0E63" w:rsidR="001B1779" w:rsidRPr="001B1779" w:rsidRDefault="001B1779" w:rsidP="001B1779">
      <w:pPr>
        <w:spacing w:line="360" w:lineRule="auto"/>
        <w:rPr>
          <w:rFonts w:ascii="Arial" w:hAnsi="Arial" w:cs="Arial"/>
          <w:b/>
          <w:bCs/>
          <w:sz w:val="24"/>
          <w:szCs w:val="24"/>
        </w:rPr>
      </w:pPr>
      <w:r w:rsidRPr="001B1779">
        <w:rPr>
          <w:rFonts w:ascii="Arial" w:hAnsi="Arial" w:cs="Arial"/>
          <w:b/>
          <w:bCs/>
          <w:sz w:val="24"/>
          <w:szCs w:val="24"/>
        </w:rPr>
        <w:lastRenderedPageBreak/>
        <w:t>Section 3: Service Improvement Proposal</w:t>
      </w:r>
    </w:p>
    <w:p w14:paraId="6E1A897F" w14:textId="77777777" w:rsidR="001B1779" w:rsidRPr="001B1779" w:rsidRDefault="001B1779" w:rsidP="001B1779">
      <w:pPr>
        <w:spacing w:line="360" w:lineRule="auto"/>
        <w:rPr>
          <w:rFonts w:ascii="Arial" w:hAnsi="Arial" w:cs="Arial"/>
          <w:b/>
          <w:bCs/>
          <w:sz w:val="24"/>
          <w:szCs w:val="24"/>
        </w:rPr>
      </w:pPr>
      <w:r w:rsidRPr="001B1779">
        <w:rPr>
          <w:rFonts w:ascii="Arial" w:hAnsi="Arial" w:cs="Arial"/>
          <w:b/>
          <w:bCs/>
          <w:sz w:val="24"/>
          <w:szCs w:val="24"/>
        </w:rPr>
        <w:t>Identified Issue: Staff Training Gaps</w:t>
      </w:r>
    </w:p>
    <w:p w14:paraId="0B19AF25" w14:textId="27380D68" w:rsidR="001B1779" w:rsidRDefault="001B1779" w:rsidP="001B1779">
      <w:pPr>
        <w:spacing w:line="360" w:lineRule="auto"/>
        <w:rPr>
          <w:rFonts w:ascii="Arial" w:hAnsi="Arial" w:cs="Arial"/>
          <w:sz w:val="24"/>
          <w:szCs w:val="24"/>
        </w:rPr>
      </w:pPr>
      <w:r w:rsidRPr="001B1779">
        <w:rPr>
          <w:rFonts w:ascii="Arial" w:hAnsi="Arial" w:cs="Arial"/>
          <w:sz w:val="24"/>
          <w:szCs w:val="24"/>
        </w:rPr>
        <w:t xml:space="preserve">One key area for improvement in the F&amp;B operation at Premier Inn Canwick was </w:t>
      </w:r>
      <w:r w:rsidRPr="001B1779">
        <w:rPr>
          <w:rFonts w:ascii="Arial" w:hAnsi="Arial" w:cs="Arial"/>
          <w:b/>
          <w:bCs/>
          <w:sz w:val="24"/>
          <w:szCs w:val="24"/>
        </w:rPr>
        <w:t>staff training</w:t>
      </w:r>
      <w:r w:rsidRPr="001B1779">
        <w:rPr>
          <w:rFonts w:ascii="Arial" w:hAnsi="Arial" w:cs="Arial"/>
          <w:sz w:val="24"/>
          <w:szCs w:val="24"/>
        </w:rPr>
        <w:t>, particularly for temporary or new hires. During busy periods, staff unfamiliar with the POS system or service flow caused delays and miscommunication.</w:t>
      </w:r>
      <w:r w:rsidR="00C66CA6">
        <w:rPr>
          <w:rFonts w:ascii="Arial" w:hAnsi="Arial" w:cs="Arial"/>
          <w:sz w:val="24"/>
          <w:szCs w:val="24"/>
        </w:rPr>
        <w:t xml:space="preserve"> </w:t>
      </w:r>
      <w:r w:rsidR="00C66CA6" w:rsidRPr="00BF2417">
        <w:rPr>
          <w:rFonts w:ascii="Arial" w:hAnsi="Arial" w:cs="Arial"/>
          <w:sz w:val="24"/>
          <w:szCs w:val="24"/>
        </w:rPr>
        <w:t>As Kozlowski &amp; Ilgen (2006) note, while there were contingency plans, the lack of a strong immediate response mechanism sometimes led to communication breakdowns and delays.</w:t>
      </w:r>
    </w:p>
    <w:p w14:paraId="7311A6A3" w14:textId="77777777" w:rsidR="00552B4F" w:rsidRPr="00552B4F" w:rsidRDefault="00552B4F" w:rsidP="00552B4F">
      <w:pPr>
        <w:spacing w:line="360" w:lineRule="auto"/>
        <w:rPr>
          <w:rFonts w:ascii="Arial" w:hAnsi="Arial" w:cs="Arial"/>
          <w:b/>
          <w:bCs/>
          <w:sz w:val="24"/>
          <w:szCs w:val="24"/>
        </w:rPr>
      </w:pPr>
      <w:r w:rsidRPr="00552B4F">
        <w:rPr>
          <w:rFonts w:ascii="Arial" w:hAnsi="Arial" w:cs="Arial"/>
          <w:b/>
          <w:bCs/>
          <w:sz w:val="24"/>
          <w:szCs w:val="24"/>
        </w:rPr>
        <w:t>Justification from Observation and Conversations</w:t>
      </w:r>
    </w:p>
    <w:p w14:paraId="0732ABFC" w14:textId="77777777" w:rsidR="00552B4F" w:rsidRPr="00552B4F" w:rsidRDefault="00552B4F" w:rsidP="00552B4F">
      <w:pPr>
        <w:numPr>
          <w:ilvl w:val="0"/>
          <w:numId w:val="43"/>
        </w:numPr>
        <w:spacing w:line="360" w:lineRule="auto"/>
        <w:rPr>
          <w:rFonts w:ascii="Arial" w:hAnsi="Arial" w:cs="Arial"/>
          <w:sz w:val="24"/>
          <w:szCs w:val="24"/>
        </w:rPr>
      </w:pPr>
      <w:r w:rsidRPr="00552B4F">
        <w:rPr>
          <w:rFonts w:ascii="Arial" w:hAnsi="Arial" w:cs="Arial"/>
          <w:sz w:val="24"/>
          <w:szCs w:val="24"/>
        </w:rPr>
        <w:t>I observed instances where new staff were unsure how to process orders or handle guest requests, requiring constant supervision.</w:t>
      </w:r>
    </w:p>
    <w:p w14:paraId="3DFCA442" w14:textId="77777777" w:rsidR="00552B4F" w:rsidRPr="00552B4F" w:rsidRDefault="00552B4F" w:rsidP="00552B4F">
      <w:pPr>
        <w:numPr>
          <w:ilvl w:val="0"/>
          <w:numId w:val="43"/>
        </w:numPr>
        <w:spacing w:line="360" w:lineRule="auto"/>
        <w:rPr>
          <w:rFonts w:ascii="Arial" w:hAnsi="Arial" w:cs="Arial"/>
          <w:sz w:val="24"/>
          <w:szCs w:val="24"/>
        </w:rPr>
      </w:pPr>
      <w:r w:rsidRPr="00552B4F">
        <w:rPr>
          <w:rFonts w:ascii="Arial" w:hAnsi="Arial" w:cs="Arial"/>
          <w:sz w:val="24"/>
          <w:szCs w:val="24"/>
        </w:rPr>
        <w:t>Colleagues noted that while the onboarding process existed, it lacked depth and follow-up training.</w:t>
      </w:r>
    </w:p>
    <w:p w14:paraId="20365D48" w14:textId="77777777" w:rsidR="00552B4F" w:rsidRDefault="00552B4F" w:rsidP="00552B4F">
      <w:pPr>
        <w:numPr>
          <w:ilvl w:val="0"/>
          <w:numId w:val="43"/>
        </w:numPr>
        <w:spacing w:line="360" w:lineRule="auto"/>
        <w:rPr>
          <w:rFonts w:ascii="Arial" w:hAnsi="Arial" w:cs="Arial"/>
          <w:sz w:val="24"/>
          <w:szCs w:val="24"/>
        </w:rPr>
      </w:pPr>
      <w:r w:rsidRPr="00552B4F">
        <w:rPr>
          <w:rFonts w:ascii="Arial" w:hAnsi="Arial" w:cs="Arial"/>
          <w:sz w:val="24"/>
          <w:szCs w:val="24"/>
        </w:rPr>
        <w:t>During discussions, some team members expressed anxiety when placed in high-pressure roles without full training.</w:t>
      </w:r>
    </w:p>
    <w:p w14:paraId="60A55CCF" w14:textId="77777777" w:rsidR="00552B4F" w:rsidRPr="00552B4F" w:rsidRDefault="00552B4F" w:rsidP="00552B4F">
      <w:pPr>
        <w:spacing w:line="360" w:lineRule="auto"/>
        <w:rPr>
          <w:rFonts w:ascii="Arial" w:hAnsi="Arial" w:cs="Arial"/>
          <w:b/>
          <w:bCs/>
          <w:sz w:val="24"/>
          <w:szCs w:val="24"/>
        </w:rPr>
      </w:pPr>
      <w:r w:rsidRPr="00552B4F">
        <w:rPr>
          <w:rFonts w:ascii="Arial" w:hAnsi="Arial" w:cs="Arial"/>
          <w:b/>
          <w:bCs/>
          <w:sz w:val="24"/>
          <w:szCs w:val="24"/>
        </w:rPr>
        <w:t>Improvement Plan (3 Actionable Steps)</w:t>
      </w:r>
    </w:p>
    <w:p w14:paraId="42E6603E" w14:textId="77777777" w:rsidR="00552B4F" w:rsidRPr="00552B4F" w:rsidRDefault="00552B4F" w:rsidP="00552B4F">
      <w:pPr>
        <w:numPr>
          <w:ilvl w:val="0"/>
          <w:numId w:val="44"/>
        </w:numPr>
        <w:spacing w:line="360" w:lineRule="auto"/>
        <w:rPr>
          <w:rFonts w:ascii="Arial" w:hAnsi="Arial" w:cs="Arial"/>
          <w:sz w:val="24"/>
          <w:szCs w:val="24"/>
        </w:rPr>
      </w:pPr>
      <w:r w:rsidRPr="00552B4F">
        <w:rPr>
          <w:rFonts w:ascii="Arial" w:hAnsi="Arial" w:cs="Arial"/>
          <w:b/>
          <w:bCs/>
          <w:sz w:val="24"/>
          <w:szCs w:val="24"/>
        </w:rPr>
        <w:t>Structured Onboarding Programme:</w:t>
      </w:r>
      <w:r w:rsidRPr="00552B4F">
        <w:rPr>
          <w:rFonts w:ascii="Arial" w:hAnsi="Arial" w:cs="Arial"/>
          <w:sz w:val="24"/>
          <w:szCs w:val="24"/>
        </w:rPr>
        <w:t xml:space="preserve"> Develop a step-by-step onboarding checklist that includes hands-on POS training, service shadowing, and role-play sessions.</w:t>
      </w:r>
    </w:p>
    <w:p w14:paraId="1B070BB5" w14:textId="77777777" w:rsidR="00552B4F" w:rsidRPr="00552B4F" w:rsidRDefault="00552B4F" w:rsidP="00552B4F">
      <w:pPr>
        <w:numPr>
          <w:ilvl w:val="0"/>
          <w:numId w:val="44"/>
        </w:numPr>
        <w:spacing w:line="360" w:lineRule="auto"/>
        <w:rPr>
          <w:rFonts w:ascii="Arial" w:hAnsi="Arial" w:cs="Arial"/>
          <w:sz w:val="24"/>
          <w:szCs w:val="24"/>
        </w:rPr>
      </w:pPr>
      <w:r w:rsidRPr="00552B4F">
        <w:rPr>
          <w:rFonts w:ascii="Arial" w:hAnsi="Arial" w:cs="Arial"/>
          <w:b/>
          <w:bCs/>
          <w:sz w:val="24"/>
          <w:szCs w:val="24"/>
        </w:rPr>
        <w:t>Refresher Sessions:</w:t>
      </w:r>
      <w:r w:rsidRPr="00552B4F">
        <w:rPr>
          <w:rFonts w:ascii="Arial" w:hAnsi="Arial" w:cs="Arial"/>
          <w:sz w:val="24"/>
          <w:szCs w:val="24"/>
        </w:rPr>
        <w:t xml:space="preserve"> Schedule weekly short training refreshers, especially before peak times, to reinforce knowledge and confidence.</w:t>
      </w:r>
    </w:p>
    <w:p w14:paraId="7858E8C8" w14:textId="77777777" w:rsidR="00552B4F" w:rsidRPr="00552B4F" w:rsidRDefault="00552B4F" w:rsidP="00552B4F">
      <w:pPr>
        <w:numPr>
          <w:ilvl w:val="0"/>
          <w:numId w:val="44"/>
        </w:numPr>
        <w:spacing w:line="360" w:lineRule="auto"/>
        <w:rPr>
          <w:rFonts w:ascii="Arial" w:hAnsi="Arial" w:cs="Arial"/>
          <w:sz w:val="24"/>
          <w:szCs w:val="24"/>
        </w:rPr>
      </w:pPr>
      <w:r w:rsidRPr="00552B4F">
        <w:rPr>
          <w:rFonts w:ascii="Arial" w:hAnsi="Arial" w:cs="Arial"/>
          <w:b/>
          <w:bCs/>
          <w:sz w:val="24"/>
          <w:szCs w:val="24"/>
        </w:rPr>
        <w:t>Mentor Assignment:</w:t>
      </w:r>
      <w:r w:rsidRPr="00552B4F">
        <w:rPr>
          <w:rFonts w:ascii="Arial" w:hAnsi="Arial" w:cs="Arial"/>
          <w:sz w:val="24"/>
          <w:szCs w:val="24"/>
        </w:rPr>
        <w:t xml:space="preserve"> Pair new staff with experienced team members for the first two weeks to offer guidance and feedback.</w:t>
      </w:r>
    </w:p>
    <w:p w14:paraId="05E72C2F" w14:textId="77777777" w:rsidR="00552B4F" w:rsidRPr="00552B4F" w:rsidRDefault="00552B4F" w:rsidP="00552B4F">
      <w:pPr>
        <w:spacing w:line="360" w:lineRule="auto"/>
        <w:rPr>
          <w:rFonts w:ascii="Arial" w:hAnsi="Arial" w:cs="Arial"/>
          <w:b/>
          <w:bCs/>
          <w:sz w:val="24"/>
          <w:szCs w:val="24"/>
        </w:rPr>
      </w:pPr>
      <w:r w:rsidRPr="00552B4F">
        <w:rPr>
          <w:rFonts w:ascii="Arial" w:hAnsi="Arial" w:cs="Arial"/>
          <w:b/>
          <w:bCs/>
          <w:sz w:val="24"/>
          <w:szCs w:val="24"/>
        </w:rPr>
        <w:t>Academic Support</w:t>
      </w:r>
    </w:p>
    <w:p w14:paraId="1096AD5E" w14:textId="7BEB3113" w:rsidR="00552B4F" w:rsidRDefault="00552B4F" w:rsidP="00552B4F">
      <w:pPr>
        <w:spacing w:line="360" w:lineRule="auto"/>
        <w:rPr>
          <w:rFonts w:ascii="Arial" w:hAnsi="Arial" w:cs="Arial"/>
          <w:sz w:val="24"/>
          <w:szCs w:val="24"/>
        </w:rPr>
      </w:pPr>
      <w:r w:rsidRPr="00552B4F">
        <w:rPr>
          <w:rFonts w:ascii="Arial" w:hAnsi="Arial" w:cs="Arial"/>
          <w:sz w:val="24"/>
          <w:szCs w:val="24"/>
        </w:rPr>
        <w:t xml:space="preserve">As Beard &amp; Wilson (2006) note, experiential learning is most effective when supported by structure and feedback. Furthermore, Cantrell et al. (2002) emphasise that skills-based organisations must invest in continuous training to maintain performance standards. </w:t>
      </w:r>
    </w:p>
    <w:p w14:paraId="4452D46C" w14:textId="77777777" w:rsidR="00A65FCA" w:rsidRPr="00552B4F" w:rsidRDefault="00A65FCA" w:rsidP="00552B4F">
      <w:pPr>
        <w:spacing w:line="360" w:lineRule="auto"/>
        <w:rPr>
          <w:rFonts w:ascii="Arial" w:hAnsi="Arial" w:cs="Arial"/>
          <w:sz w:val="24"/>
          <w:szCs w:val="24"/>
        </w:rPr>
      </w:pPr>
    </w:p>
    <w:p w14:paraId="7F859BA7" w14:textId="77777777" w:rsidR="00552B4F" w:rsidRPr="00552B4F" w:rsidRDefault="00552B4F" w:rsidP="00552B4F">
      <w:pPr>
        <w:spacing w:line="360" w:lineRule="auto"/>
        <w:rPr>
          <w:rFonts w:ascii="Arial" w:hAnsi="Arial" w:cs="Arial"/>
          <w:b/>
          <w:bCs/>
          <w:sz w:val="24"/>
          <w:szCs w:val="24"/>
        </w:rPr>
      </w:pPr>
      <w:r w:rsidRPr="00552B4F">
        <w:rPr>
          <w:rFonts w:ascii="Arial" w:hAnsi="Arial" w:cs="Arial"/>
          <w:b/>
          <w:bCs/>
          <w:sz w:val="24"/>
          <w:szCs w:val="24"/>
        </w:rPr>
        <w:lastRenderedPageBreak/>
        <w:t>Enhancing Performance Criteria and Technical Knowledge</w:t>
      </w:r>
    </w:p>
    <w:p w14:paraId="43B151D3" w14:textId="77777777" w:rsidR="00552B4F" w:rsidRPr="00552B4F" w:rsidRDefault="00552B4F" w:rsidP="00552B4F">
      <w:pPr>
        <w:spacing w:line="360" w:lineRule="auto"/>
        <w:rPr>
          <w:rFonts w:ascii="Arial" w:hAnsi="Arial" w:cs="Arial"/>
          <w:sz w:val="24"/>
          <w:szCs w:val="24"/>
        </w:rPr>
      </w:pPr>
      <w:r w:rsidRPr="00552B4F">
        <w:rPr>
          <w:rFonts w:ascii="Arial" w:hAnsi="Arial" w:cs="Arial"/>
          <w:sz w:val="24"/>
          <w:szCs w:val="24"/>
        </w:rPr>
        <w:t>Implementing these steps can improve:</w:t>
      </w:r>
    </w:p>
    <w:p w14:paraId="049CE4BF" w14:textId="77777777" w:rsidR="00552B4F" w:rsidRPr="00552B4F" w:rsidRDefault="00552B4F" w:rsidP="00552B4F">
      <w:pPr>
        <w:numPr>
          <w:ilvl w:val="0"/>
          <w:numId w:val="45"/>
        </w:numPr>
        <w:spacing w:line="360" w:lineRule="auto"/>
        <w:rPr>
          <w:rFonts w:ascii="Arial" w:hAnsi="Arial" w:cs="Arial"/>
          <w:sz w:val="24"/>
          <w:szCs w:val="24"/>
        </w:rPr>
      </w:pPr>
      <w:r w:rsidRPr="00552B4F">
        <w:rPr>
          <w:rFonts w:ascii="Arial" w:hAnsi="Arial" w:cs="Arial"/>
          <w:b/>
          <w:bCs/>
          <w:sz w:val="24"/>
          <w:szCs w:val="24"/>
        </w:rPr>
        <w:t>Accuracy and speed in service delivery</w:t>
      </w:r>
    </w:p>
    <w:p w14:paraId="120025BE" w14:textId="77777777" w:rsidR="00552B4F" w:rsidRPr="00552B4F" w:rsidRDefault="00552B4F" w:rsidP="00552B4F">
      <w:pPr>
        <w:numPr>
          <w:ilvl w:val="0"/>
          <w:numId w:val="45"/>
        </w:numPr>
        <w:spacing w:line="360" w:lineRule="auto"/>
        <w:rPr>
          <w:rFonts w:ascii="Arial" w:hAnsi="Arial" w:cs="Arial"/>
          <w:sz w:val="24"/>
          <w:szCs w:val="24"/>
        </w:rPr>
      </w:pPr>
      <w:r w:rsidRPr="00552B4F">
        <w:rPr>
          <w:rFonts w:ascii="Arial" w:hAnsi="Arial" w:cs="Arial"/>
          <w:b/>
          <w:bCs/>
          <w:sz w:val="24"/>
          <w:szCs w:val="24"/>
        </w:rPr>
        <w:t>Staff confidence and engagement</w:t>
      </w:r>
    </w:p>
    <w:p w14:paraId="2AB49FE6" w14:textId="77777777" w:rsidR="00552B4F" w:rsidRPr="00552B4F" w:rsidRDefault="00552B4F" w:rsidP="00552B4F">
      <w:pPr>
        <w:numPr>
          <w:ilvl w:val="0"/>
          <w:numId w:val="45"/>
        </w:numPr>
        <w:spacing w:line="360" w:lineRule="auto"/>
        <w:rPr>
          <w:rFonts w:ascii="Arial" w:hAnsi="Arial" w:cs="Arial"/>
          <w:sz w:val="24"/>
          <w:szCs w:val="24"/>
        </w:rPr>
      </w:pPr>
      <w:r w:rsidRPr="00552B4F">
        <w:rPr>
          <w:rFonts w:ascii="Arial" w:hAnsi="Arial" w:cs="Arial"/>
          <w:b/>
          <w:bCs/>
          <w:sz w:val="24"/>
          <w:szCs w:val="24"/>
        </w:rPr>
        <w:t>Guest satisfaction due to consistent, efficient interactions</w:t>
      </w:r>
    </w:p>
    <w:p w14:paraId="600DD910" w14:textId="77777777" w:rsidR="00A65FCA" w:rsidRDefault="00A65FCA" w:rsidP="00552B4F">
      <w:pPr>
        <w:spacing w:line="360" w:lineRule="auto"/>
        <w:rPr>
          <w:rFonts w:ascii="Arial" w:hAnsi="Arial" w:cs="Arial"/>
          <w:sz w:val="24"/>
          <w:szCs w:val="24"/>
        </w:rPr>
      </w:pPr>
    </w:p>
    <w:p w14:paraId="036C202D" w14:textId="447538B9" w:rsidR="00552B4F" w:rsidRPr="00552B4F" w:rsidRDefault="00552B4F" w:rsidP="00552B4F">
      <w:pPr>
        <w:spacing w:line="360" w:lineRule="auto"/>
        <w:rPr>
          <w:rFonts w:ascii="Arial" w:hAnsi="Arial" w:cs="Arial"/>
          <w:b/>
          <w:bCs/>
          <w:sz w:val="24"/>
          <w:szCs w:val="24"/>
        </w:rPr>
      </w:pPr>
      <w:r w:rsidRPr="00552B4F">
        <w:rPr>
          <w:rFonts w:ascii="Arial" w:hAnsi="Arial" w:cs="Arial"/>
          <w:b/>
          <w:bCs/>
          <w:sz w:val="24"/>
          <w:szCs w:val="24"/>
        </w:rPr>
        <w:t>Conclusion</w:t>
      </w:r>
    </w:p>
    <w:p w14:paraId="661B22C1" w14:textId="77777777" w:rsidR="00552B4F" w:rsidRPr="00552B4F" w:rsidRDefault="00552B4F" w:rsidP="00552B4F">
      <w:pPr>
        <w:spacing w:line="360" w:lineRule="auto"/>
        <w:rPr>
          <w:rFonts w:ascii="Arial" w:hAnsi="Arial" w:cs="Arial"/>
          <w:sz w:val="24"/>
          <w:szCs w:val="24"/>
        </w:rPr>
      </w:pPr>
      <w:r w:rsidRPr="00552B4F">
        <w:rPr>
          <w:rFonts w:ascii="Arial" w:hAnsi="Arial" w:cs="Arial"/>
          <w:sz w:val="24"/>
          <w:szCs w:val="24"/>
        </w:rPr>
        <w:t>My placement at Premier Inn Canwick provided valuable hands-on experience in a high-volume F&amp;B environment. Using Gibbs’ Reflective Cycle allowed me to examine real challenges, recognise the interplay between theory and practice, and evaluate my strengths and growth areas.</w:t>
      </w:r>
    </w:p>
    <w:p w14:paraId="3A114019" w14:textId="77777777" w:rsidR="00552B4F" w:rsidRPr="00552B4F" w:rsidRDefault="00552B4F" w:rsidP="00552B4F">
      <w:pPr>
        <w:spacing w:line="360" w:lineRule="auto"/>
        <w:rPr>
          <w:rFonts w:ascii="Arial" w:hAnsi="Arial" w:cs="Arial"/>
          <w:b/>
          <w:bCs/>
          <w:sz w:val="24"/>
          <w:szCs w:val="24"/>
        </w:rPr>
      </w:pPr>
      <w:r w:rsidRPr="00552B4F">
        <w:rPr>
          <w:rFonts w:ascii="Arial" w:hAnsi="Arial" w:cs="Arial"/>
          <w:b/>
          <w:bCs/>
          <w:sz w:val="24"/>
          <w:szCs w:val="24"/>
        </w:rPr>
        <w:t>Key Insights:</w:t>
      </w:r>
    </w:p>
    <w:p w14:paraId="42D4CDD5" w14:textId="77777777" w:rsidR="00552B4F" w:rsidRPr="00552B4F" w:rsidRDefault="00552B4F" w:rsidP="00552B4F">
      <w:pPr>
        <w:numPr>
          <w:ilvl w:val="0"/>
          <w:numId w:val="46"/>
        </w:numPr>
        <w:spacing w:line="360" w:lineRule="auto"/>
        <w:rPr>
          <w:rFonts w:ascii="Arial" w:hAnsi="Arial" w:cs="Arial"/>
          <w:sz w:val="24"/>
          <w:szCs w:val="24"/>
        </w:rPr>
      </w:pPr>
      <w:r w:rsidRPr="00552B4F">
        <w:rPr>
          <w:rFonts w:ascii="Arial" w:hAnsi="Arial" w:cs="Arial"/>
          <w:sz w:val="24"/>
          <w:szCs w:val="24"/>
        </w:rPr>
        <w:t>Confidence, communication, and technical fluency are essential for success in F&amp;B operations.</w:t>
      </w:r>
    </w:p>
    <w:p w14:paraId="78E93A8B" w14:textId="77777777" w:rsidR="00552B4F" w:rsidRPr="00552B4F" w:rsidRDefault="00552B4F" w:rsidP="00552B4F">
      <w:pPr>
        <w:numPr>
          <w:ilvl w:val="0"/>
          <w:numId w:val="46"/>
        </w:numPr>
        <w:spacing w:line="360" w:lineRule="auto"/>
        <w:rPr>
          <w:rFonts w:ascii="Arial" w:hAnsi="Arial" w:cs="Arial"/>
          <w:sz w:val="24"/>
          <w:szCs w:val="24"/>
        </w:rPr>
      </w:pPr>
      <w:r w:rsidRPr="00552B4F">
        <w:rPr>
          <w:rFonts w:ascii="Arial" w:hAnsi="Arial" w:cs="Arial"/>
          <w:sz w:val="24"/>
          <w:szCs w:val="24"/>
        </w:rPr>
        <w:t>Leadership is not just about giving instructions, but about modelling calmness, clarity, and adaptability under pressure.</w:t>
      </w:r>
    </w:p>
    <w:p w14:paraId="2677E25B" w14:textId="77777777" w:rsidR="00552B4F" w:rsidRPr="00552B4F" w:rsidRDefault="00552B4F" w:rsidP="00552B4F">
      <w:pPr>
        <w:numPr>
          <w:ilvl w:val="0"/>
          <w:numId w:val="46"/>
        </w:numPr>
        <w:spacing w:line="360" w:lineRule="auto"/>
        <w:rPr>
          <w:rFonts w:ascii="Arial" w:hAnsi="Arial" w:cs="Arial"/>
          <w:sz w:val="24"/>
          <w:szCs w:val="24"/>
        </w:rPr>
      </w:pPr>
      <w:r w:rsidRPr="00552B4F">
        <w:rPr>
          <w:rFonts w:ascii="Arial" w:hAnsi="Arial" w:cs="Arial"/>
          <w:sz w:val="24"/>
          <w:szCs w:val="24"/>
        </w:rPr>
        <w:t>Reflective practice leads to greater self-awareness and continuous improvement.</w:t>
      </w:r>
    </w:p>
    <w:p w14:paraId="60337A46" w14:textId="77777777" w:rsidR="00552B4F" w:rsidRPr="00552B4F" w:rsidRDefault="00552B4F" w:rsidP="00552B4F">
      <w:pPr>
        <w:spacing w:line="360" w:lineRule="auto"/>
        <w:rPr>
          <w:rFonts w:ascii="Arial" w:hAnsi="Arial" w:cs="Arial"/>
          <w:b/>
          <w:bCs/>
          <w:sz w:val="24"/>
          <w:szCs w:val="24"/>
        </w:rPr>
      </w:pPr>
      <w:r w:rsidRPr="00552B4F">
        <w:rPr>
          <w:rFonts w:ascii="Arial" w:hAnsi="Arial" w:cs="Arial"/>
          <w:b/>
          <w:bCs/>
          <w:sz w:val="24"/>
          <w:szCs w:val="24"/>
        </w:rPr>
        <w:t>Achievement of Learning Objectives:</w:t>
      </w:r>
    </w:p>
    <w:p w14:paraId="31E6B8A1" w14:textId="77777777" w:rsidR="00552B4F" w:rsidRPr="00552B4F" w:rsidRDefault="00552B4F" w:rsidP="00552B4F">
      <w:pPr>
        <w:numPr>
          <w:ilvl w:val="0"/>
          <w:numId w:val="47"/>
        </w:numPr>
        <w:spacing w:line="360" w:lineRule="auto"/>
        <w:rPr>
          <w:rFonts w:ascii="Arial" w:hAnsi="Arial" w:cs="Arial"/>
          <w:sz w:val="24"/>
          <w:szCs w:val="24"/>
        </w:rPr>
      </w:pPr>
      <w:r w:rsidRPr="00552B4F">
        <w:rPr>
          <w:rFonts w:ascii="Arial" w:hAnsi="Arial" w:cs="Arial"/>
          <w:b/>
          <w:bCs/>
          <w:sz w:val="24"/>
          <w:szCs w:val="24"/>
        </w:rPr>
        <w:t>Operational Understanding:</w:t>
      </w:r>
      <w:r w:rsidRPr="00552B4F">
        <w:rPr>
          <w:rFonts w:ascii="Arial" w:hAnsi="Arial" w:cs="Arial"/>
          <w:sz w:val="24"/>
          <w:szCs w:val="24"/>
        </w:rPr>
        <w:t xml:space="preserve"> Achieved through direct participation in service and shadowing the supervisor.</w:t>
      </w:r>
    </w:p>
    <w:p w14:paraId="7B45D339" w14:textId="77777777" w:rsidR="00552B4F" w:rsidRPr="00552B4F" w:rsidRDefault="00552B4F" w:rsidP="00552B4F">
      <w:pPr>
        <w:numPr>
          <w:ilvl w:val="0"/>
          <w:numId w:val="47"/>
        </w:numPr>
        <w:spacing w:line="360" w:lineRule="auto"/>
        <w:rPr>
          <w:rFonts w:ascii="Arial" w:hAnsi="Arial" w:cs="Arial"/>
          <w:sz w:val="24"/>
          <w:szCs w:val="24"/>
        </w:rPr>
      </w:pPr>
      <w:r w:rsidRPr="00552B4F">
        <w:rPr>
          <w:rFonts w:ascii="Arial" w:hAnsi="Arial" w:cs="Arial"/>
          <w:b/>
          <w:bCs/>
          <w:sz w:val="24"/>
          <w:szCs w:val="24"/>
        </w:rPr>
        <w:t>Technical Knowledge:</w:t>
      </w:r>
      <w:r w:rsidRPr="00552B4F">
        <w:rPr>
          <w:rFonts w:ascii="Arial" w:hAnsi="Arial" w:cs="Arial"/>
          <w:sz w:val="24"/>
          <w:szCs w:val="24"/>
        </w:rPr>
        <w:t xml:space="preserve"> Developed via daily POS use, inventory exposure, and food hygiene practices.</w:t>
      </w:r>
    </w:p>
    <w:p w14:paraId="40C530A3" w14:textId="77777777" w:rsidR="00552B4F" w:rsidRPr="00552B4F" w:rsidRDefault="00552B4F" w:rsidP="00552B4F">
      <w:pPr>
        <w:numPr>
          <w:ilvl w:val="0"/>
          <w:numId w:val="47"/>
        </w:numPr>
        <w:spacing w:line="360" w:lineRule="auto"/>
        <w:rPr>
          <w:rFonts w:ascii="Arial" w:hAnsi="Arial" w:cs="Arial"/>
          <w:sz w:val="24"/>
          <w:szCs w:val="24"/>
        </w:rPr>
      </w:pPr>
      <w:r w:rsidRPr="00552B4F">
        <w:rPr>
          <w:rFonts w:ascii="Arial" w:hAnsi="Arial" w:cs="Arial"/>
          <w:b/>
          <w:bCs/>
          <w:sz w:val="24"/>
          <w:szCs w:val="24"/>
        </w:rPr>
        <w:t>Reflective Practice:</w:t>
      </w:r>
      <w:r w:rsidRPr="00552B4F">
        <w:rPr>
          <w:rFonts w:ascii="Arial" w:hAnsi="Arial" w:cs="Arial"/>
          <w:sz w:val="24"/>
          <w:szCs w:val="24"/>
        </w:rPr>
        <w:t xml:space="preserve"> Applied through regular analysis of experiences using Gibbs’ model and academic support.</w:t>
      </w:r>
    </w:p>
    <w:p w14:paraId="67E7ABAA" w14:textId="77777777" w:rsidR="00552B4F" w:rsidRPr="00552B4F" w:rsidRDefault="00552B4F" w:rsidP="00552B4F">
      <w:pPr>
        <w:spacing w:line="360" w:lineRule="auto"/>
        <w:rPr>
          <w:rFonts w:ascii="Arial" w:hAnsi="Arial" w:cs="Arial"/>
          <w:sz w:val="24"/>
          <w:szCs w:val="24"/>
        </w:rPr>
      </w:pPr>
      <w:r w:rsidRPr="00552B4F">
        <w:rPr>
          <w:rFonts w:ascii="Arial" w:hAnsi="Arial" w:cs="Arial"/>
          <w:sz w:val="24"/>
          <w:szCs w:val="24"/>
        </w:rPr>
        <w:t>This placement has shaped my professional development, helping me grow into a more confident, reflective, and capable hospitality professional.</w:t>
      </w:r>
    </w:p>
    <w:p w14:paraId="1A4D4DFC" w14:textId="6184EBDC" w:rsidR="0042410C" w:rsidRPr="0042410C" w:rsidRDefault="00EF3402" w:rsidP="006E0E43">
      <w:pPr>
        <w:spacing w:line="360" w:lineRule="auto"/>
        <w:rPr>
          <w:rFonts w:ascii="Arial" w:hAnsi="Arial" w:cs="Arial"/>
          <w:sz w:val="24"/>
          <w:szCs w:val="24"/>
          <w:u w:val="single"/>
        </w:rPr>
      </w:pPr>
      <w:r w:rsidRPr="00481FDF">
        <w:rPr>
          <w:rFonts w:ascii="Arial" w:hAnsi="Arial" w:cs="Arial"/>
          <w:sz w:val="24"/>
          <w:szCs w:val="24"/>
          <w:u w:val="single"/>
        </w:rPr>
        <w:lastRenderedPageBreak/>
        <w:t>List of references</w:t>
      </w:r>
    </w:p>
    <w:p w14:paraId="57F611BF" w14:textId="12E8A7CA" w:rsidR="002C6C5E" w:rsidRDefault="002C6C5E" w:rsidP="00CA559E">
      <w:pPr>
        <w:pStyle w:val="ListParagraph"/>
        <w:numPr>
          <w:ilvl w:val="1"/>
          <w:numId w:val="32"/>
        </w:numPr>
        <w:spacing w:line="360" w:lineRule="auto"/>
        <w:ind w:left="142"/>
        <w:rPr>
          <w:rFonts w:ascii="Arial" w:hAnsi="Arial" w:cs="Arial"/>
          <w:sz w:val="24"/>
          <w:szCs w:val="24"/>
        </w:rPr>
      </w:pPr>
      <w:proofErr w:type="spellStart"/>
      <w:r>
        <w:rPr>
          <w:rFonts w:ascii="Arial" w:hAnsi="Arial" w:cs="Arial"/>
          <w:sz w:val="24"/>
          <w:szCs w:val="24"/>
        </w:rPr>
        <w:t>Avam</w:t>
      </w:r>
      <w:proofErr w:type="spellEnd"/>
      <w:r>
        <w:rPr>
          <w:rFonts w:ascii="Arial" w:hAnsi="Arial" w:cs="Arial"/>
          <w:sz w:val="24"/>
          <w:szCs w:val="24"/>
        </w:rPr>
        <w:t>, E., N. (2019)</w:t>
      </w:r>
      <w:r w:rsidRPr="00A53449">
        <w:rPr>
          <w:rFonts w:ascii="Arial" w:hAnsi="Arial" w:cs="Arial"/>
          <w:i/>
          <w:iCs/>
          <w:sz w:val="24"/>
          <w:szCs w:val="24"/>
        </w:rPr>
        <w:t xml:space="preserve"> The Impact of Teamwork in the Hospitality Establishment - A Case Study of Chariot </w:t>
      </w:r>
      <w:proofErr w:type="spellStart"/>
      <w:r w:rsidRPr="00A53449">
        <w:rPr>
          <w:rFonts w:ascii="Arial" w:hAnsi="Arial" w:cs="Arial"/>
          <w:i/>
          <w:iCs/>
          <w:sz w:val="24"/>
          <w:szCs w:val="24"/>
        </w:rPr>
        <w:t>Hotelbuea</w:t>
      </w:r>
      <w:proofErr w:type="spellEnd"/>
      <w:r>
        <w:rPr>
          <w:rFonts w:ascii="Arial" w:hAnsi="Arial" w:cs="Arial"/>
          <w:i/>
          <w:iCs/>
          <w:sz w:val="24"/>
          <w:szCs w:val="24"/>
        </w:rPr>
        <w:t xml:space="preserve"> </w:t>
      </w:r>
      <w:r>
        <w:rPr>
          <w:rFonts w:ascii="Arial" w:hAnsi="Arial" w:cs="Arial"/>
          <w:sz w:val="24"/>
          <w:szCs w:val="24"/>
        </w:rPr>
        <w:t xml:space="preserve">Available at: </w:t>
      </w:r>
      <w:hyperlink r:id="rId7" w:history="1">
        <w:r w:rsidRPr="008C1CB8">
          <w:rPr>
            <w:rStyle w:val="Hyperlink"/>
            <w:rFonts w:ascii="Arial" w:hAnsi="Arial" w:cs="Arial"/>
            <w:sz w:val="24"/>
            <w:szCs w:val="24"/>
          </w:rPr>
          <w:t>https://www.researchgate.net/publication/373723326_The_Impact_of_Teamwork_in_the_Hospitality_Establishment_-_A_Case_Study_of_Chariot_Hotelbuea</w:t>
        </w:r>
      </w:hyperlink>
      <w:r>
        <w:rPr>
          <w:rFonts w:ascii="Arial" w:hAnsi="Arial" w:cs="Arial"/>
          <w:sz w:val="24"/>
          <w:szCs w:val="24"/>
        </w:rPr>
        <w:t xml:space="preserve"> </w:t>
      </w:r>
      <w:r w:rsidRPr="00A53449">
        <w:rPr>
          <w:rFonts w:ascii="Arial" w:hAnsi="Arial" w:cs="Arial"/>
          <w:sz w:val="24"/>
          <w:szCs w:val="24"/>
        </w:rPr>
        <w:t xml:space="preserve">(Accessed: </w:t>
      </w:r>
      <w:r w:rsidR="00C15181">
        <w:rPr>
          <w:rFonts w:ascii="Arial" w:hAnsi="Arial" w:cs="Arial"/>
          <w:sz w:val="24"/>
          <w:szCs w:val="24"/>
        </w:rPr>
        <w:t>09 June</w:t>
      </w:r>
      <w:r w:rsidRPr="00A53449">
        <w:rPr>
          <w:rFonts w:ascii="Arial" w:hAnsi="Arial" w:cs="Arial"/>
          <w:sz w:val="24"/>
          <w:szCs w:val="24"/>
        </w:rPr>
        <w:t xml:space="preserve"> 2025).</w:t>
      </w:r>
    </w:p>
    <w:p w14:paraId="1613B98F" w14:textId="39DEE1E3" w:rsidR="002C6C5E" w:rsidRDefault="002C6C5E" w:rsidP="00CA559E">
      <w:pPr>
        <w:pStyle w:val="ListParagraph"/>
        <w:numPr>
          <w:ilvl w:val="1"/>
          <w:numId w:val="32"/>
        </w:numPr>
        <w:spacing w:line="360" w:lineRule="auto"/>
        <w:ind w:left="142"/>
        <w:rPr>
          <w:rFonts w:ascii="Arial" w:hAnsi="Arial" w:cs="Arial"/>
          <w:sz w:val="24"/>
          <w:szCs w:val="24"/>
        </w:rPr>
      </w:pPr>
      <w:r>
        <w:rPr>
          <w:rFonts w:ascii="Arial" w:hAnsi="Arial" w:cs="Arial"/>
          <w:sz w:val="24"/>
          <w:szCs w:val="24"/>
        </w:rPr>
        <w:t xml:space="preserve">Beard, C. &amp; Wilson, J. (2006) </w:t>
      </w:r>
      <w:r w:rsidRPr="00CA559E">
        <w:rPr>
          <w:rFonts w:ascii="Arial" w:hAnsi="Arial" w:cs="Arial"/>
          <w:i/>
          <w:iCs/>
          <w:sz w:val="24"/>
          <w:szCs w:val="24"/>
        </w:rPr>
        <w:t>Experiential Learning: A Handbook for Education, Training and Coaching</w:t>
      </w:r>
      <w:r w:rsidRPr="00CA559E">
        <w:rPr>
          <w:rFonts w:ascii="Arial" w:hAnsi="Arial" w:cs="Arial"/>
          <w:sz w:val="24"/>
          <w:szCs w:val="24"/>
        </w:rPr>
        <w:t xml:space="preserve"> Available at: </w:t>
      </w:r>
      <w:hyperlink r:id="rId8" w:history="1">
        <w:r w:rsidRPr="00CA559E">
          <w:rPr>
            <w:rStyle w:val="Hyperlink"/>
            <w:rFonts w:ascii="Arial" w:hAnsi="Arial" w:cs="Arial"/>
            <w:sz w:val="24"/>
            <w:szCs w:val="24"/>
          </w:rPr>
          <w:t>https://www.researchgate.net/publication/259332849_Experiential_Learning_A_Handbook_for_Education_Training_and_Coaching</w:t>
        </w:r>
      </w:hyperlink>
      <w:r w:rsidRPr="00CA559E">
        <w:rPr>
          <w:rFonts w:ascii="Arial" w:hAnsi="Arial" w:cs="Arial"/>
          <w:sz w:val="24"/>
          <w:szCs w:val="24"/>
        </w:rPr>
        <w:t xml:space="preserve"> </w:t>
      </w:r>
      <w:r w:rsidR="00C15181" w:rsidRPr="00A53449">
        <w:rPr>
          <w:rFonts w:ascii="Arial" w:hAnsi="Arial" w:cs="Arial"/>
          <w:sz w:val="24"/>
          <w:szCs w:val="24"/>
        </w:rPr>
        <w:t xml:space="preserve">(Accessed: </w:t>
      </w:r>
      <w:r w:rsidR="00C15181">
        <w:rPr>
          <w:rFonts w:ascii="Arial" w:hAnsi="Arial" w:cs="Arial"/>
          <w:sz w:val="24"/>
          <w:szCs w:val="24"/>
        </w:rPr>
        <w:t>08 June</w:t>
      </w:r>
      <w:r w:rsidR="00C15181" w:rsidRPr="00A53449">
        <w:rPr>
          <w:rFonts w:ascii="Arial" w:hAnsi="Arial" w:cs="Arial"/>
          <w:sz w:val="24"/>
          <w:szCs w:val="24"/>
        </w:rPr>
        <w:t xml:space="preserve"> 2025).</w:t>
      </w:r>
    </w:p>
    <w:p w14:paraId="6D15C890" w14:textId="63814C47" w:rsidR="00C15181" w:rsidRDefault="002C6C5E" w:rsidP="007B0989">
      <w:pPr>
        <w:pStyle w:val="ListParagraph"/>
        <w:numPr>
          <w:ilvl w:val="1"/>
          <w:numId w:val="32"/>
        </w:numPr>
        <w:spacing w:line="360" w:lineRule="auto"/>
        <w:ind w:left="142"/>
        <w:rPr>
          <w:rFonts w:ascii="Arial" w:hAnsi="Arial" w:cs="Arial"/>
          <w:sz w:val="24"/>
          <w:szCs w:val="24"/>
        </w:rPr>
      </w:pPr>
      <w:r w:rsidRPr="00C15181">
        <w:rPr>
          <w:rFonts w:ascii="Arial" w:hAnsi="Arial" w:cs="Arial"/>
          <w:sz w:val="24"/>
          <w:szCs w:val="24"/>
        </w:rPr>
        <w:t xml:space="preserve">Bearman, C., Hayes, P. &amp; Thomason, M. (2023) </w:t>
      </w:r>
      <w:r w:rsidRPr="00C15181">
        <w:rPr>
          <w:rFonts w:ascii="Arial" w:hAnsi="Arial" w:cs="Arial"/>
          <w:i/>
          <w:iCs/>
          <w:sz w:val="24"/>
          <w:szCs w:val="24"/>
        </w:rPr>
        <w:t xml:space="preserve">Facilitating teamwork in emergency management: The team process checklist </w:t>
      </w:r>
      <w:r w:rsidRPr="00C15181">
        <w:rPr>
          <w:rFonts w:ascii="Arial" w:hAnsi="Arial" w:cs="Arial"/>
          <w:sz w:val="24"/>
          <w:szCs w:val="24"/>
        </w:rPr>
        <w:t xml:space="preserve">Available at: </w:t>
      </w:r>
      <w:hyperlink r:id="rId9" w:history="1">
        <w:r w:rsidRPr="00C15181">
          <w:rPr>
            <w:rStyle w:val="Hyperlink"/>
            <w:rFonts w:ascii="Arial" w:hAnsi="Arial" w:cs="Arial"/>
            <w:sz w:val="24"/>
            <w:szCs w:val="24"/>
          </w:rPr>
          <w:t>https://www.sciencedirect.com/science/article/pii/S2212420923002558</w:t>
        </w:r>
      </w:hyperlink>
      <w:r w:rsidRPr="00C15181">
        <w:rPr>
          <w:rFonts w:ascii="Arial" w:hAnsi="Arial" w:cs="Arial"/>
          <w:sz w:val="24"/>
          <w:szCs w:val="24"/>
        </w:rPr>
        <w:t xml:space="preserve"> </w:t>
      </w:r>
      <w:r w:rsidR="00C15181" w:rsidRPr="00A53449">
        <w:rPr>
          <w:rFonts w:ascii="Arial" w:hAnsi="Arial" w:cs="Arial"/>
          <w:sz w:val="24"/>
          <w:szCs w:val="24"/>
        </w:rPr>
        <w:t xml:space="preserve">(Accessed: </w:t>
      </w:r>
      <w:r w:rsidR="00C15181">
        <w:rPr>
          <w:rFonts w:ascii="Arial" w:hAnsi="Arial" w:cs="Arial"/>
          <w:sz w:val="24"/>
          <w:szCs w:val="24"/>
        </w:rPr>
        <w:t>08 June</w:t>
      </w:r>
      <w:r w:rsidR="00C15181" w:rsidRPr="00A53449">
        <w:rPr>
          <w:rFonts w:ascii="Arial" w:hAnsi="Arial" w:cs="Arial"/>
          <w:sz w:val="24"/>
          <w:szCs w:val="24"/>
        </w:rPr>
        <w:t xml:space="preserve"> 2025).</w:t>
      </w:r>
    </w:p>
    <w:p w14:paraId="11A2825C" w14:textId="0FD5CDD8" w:rsidR="00C15181" w:rsidRDefault="002C6C5E" w:rsidP="00302106">
      <w:pPr>
        <w:pStyle w:val="ListParagraph"/>
        <w:numPr>
          <w:ilvl w:val="1"/>
          <w:numId w:val="32"/>
        </w:numPr>
        <w:spacing w:line="360" w:lineRule="auto"/>
        <w:ind w:left="142"/>
        <w:rPr>
          <w:rFonts w:ascii="Arial" w:hAnsi="Arial" w:cs="Arial"/>
          <w:sz w:val="24"/>
          <w:szCs w:val="24"/>
        </w:rPr>
      </w:pPr>
      <w:r w:rsidRPr="00C15181">
        <w:rPr>
          <w:rFonts w:ascii="Arial" w:hAnsi="Arial" w:cs="Arial"/>
          <w:sz w:val="24"/>
          <w:szCs w:val="24"/>
        </w:rPr>
        <w:t xml:space="preserve">Cantrell, S., Griffiths, M., Jones, R. &amp; </w:t>
      </w:r>
      <w:proofErr w:type="spellStart"/>
      <w:r w:rsidRPr="00C15181">
        <w:rPr>
          <w:rFonts w:ascii="Arial" w:hAnsi="Arial" w:cs="Arial"/>
          <w:sz w:val="24"/>
          <w:szCs w:val="24"/>
        </w:rPr>
        <w:t>Hiipakka</w:t>
      </w:r>
      <w:proofErr w:type="spellEnd"/>
      <w:r w:rsidRPr="00C15181">
        <w:rPr>
          <w:rFonts w:ascii="Arial" w:hAnsi="Arial" w:cs="Arial"/>
          <w:sz w:val="24"/>
          <w:szCs w:val="24"/>
        </w:rPr>
        <w:t xml:space="preserve">, J. (2002) </w:t>
      </w:r>
      <w:r w:rsidRPr="00C15181">
        <w:rPr>
          <w:rFonts w:ascii="Arial" w:hAnsi="Arial" w:cs="Arial"/>
          <w:i/>
          <w:iCs/>
          <w:sz w:val="24"/>
          <w:szCs w:val="24"/>
        </w:rPr>
        <w:t xml:space="preserve">The skills-based organization: A new operating model for work and the workforce </w:t>
      </w:r>
      <w:r w:rsidRPr="00C15181">
        <w:rPr>
          <w:rFonts w:ascii="Arial" w:hAnsi="Arial" w:cs="Arial"/>
          <w:sz w:val="24"/>
          <w:szCs w:val="24"/>
        </w:rPr>
        <w:t xml:space="preserve">Available at: </w:t>
      </w:r>
      <w:hyperlink r:id="rId10" w:history="1">
        <w:r w:rsidRPr="00C15181">
          <w:rPr>
            <w:rStyle w:val="Hyperlink"/>
            <w:rFonts w:ascii="Arial" w:hAnsi="Arial" w:cs="Arial"/>
            <w:sz w:val="24"/>
            <w:szCs w:val="24"/>
          </w:rPr>
          <w:t>https://www2.deloitte.com/us/en/insights/topics/talent/organizational-skill-based-hiring.html</w:t>
        </w:r>
      </w:hyperlink>
      <w:r w:rsidRPr="00C15181">
        <w:rPr>
          <w:rFonts w:ascii="Arial" w:hAnsi="Arial" w:cs="Arial"/>
          <w:sz w:val="24"/>
          <w:szCs w:val="24"/>
        </w:rPr>
        <w:t xml:space="preserve"> </w:t>
      </w:r>
      <w:r w:rsidR="00C15181" w:rsidRPr="00A53449">
        <w:rPr>
          <w:rFonts w:ascii="Arial" w:hAnsi="Arial" w:cs="Arial"/>
          <w:sz w:val="24"/>
          <w:szCs w:val="24"/>
        </w:rPr>
        <w:t xml:space="preserve">(Accessed: </w:t>
      </w:r>
      <w:r w:rsidR="00C15181">
        <w:rPr>
          <w:rFonts w:ascii="Arial" w:hAnsi="Arial" w:cs="Arial"/>
          <w:sz w:val="24"/>
          <w:szCs w:val="24"/>
        </w:rPr>
        <w:t>08 June</w:t>
      </w:r>
      <w:r w:rsidR="00C15181" w:rsidRPr="00A53449">
        <w:rPr>
          <w:rFonts w:ascii="Arial" w:hAnsi="Arial" w:cs="Arial"/>
          <w:sz w:val="24"/>
          <w:szCs w:val="24"/>
        </w:rPr>
        <w:t xml:space="preserve"> 2025).</w:t>
      </w:r>
    </w:p>
    <w:p w14:paraId="2B239F0C" w14:textId="340778DF" w:rsidR="002C6C5E" w:rsidRPr="00C15181" w:rsidRDefault="002C6C5E" w:rsidP="00302106">
      <w:pPr>
        <w:pStyle w:val="ListParagraph"/>
        <w:numPr>
          <w:ilvl w:val="1"/>
          <w:numId w:val="32"/>
        </w:numPr>
        <w:spacing w:line="360" w:lineRule="auto"/>
        <w:ind w:left="142"/>
        <w:rPr>
          <w:rFonts w:ascii="Arial" w:hAnsi="Arial" w:cs="Arial"/>
          <w:sz w:val="24"/>
          <w:szCs w:val="24"/>
        </w:rPr>
      </w:pPr>
      <w:r w:rsidRPr="00C15181">
        <w:rPr>
          <w:rFonts w:ascii="Arial" w:hAnsi="Arial" w:cs="Arial"/>
          <w:sz w:val="24"/>
          <w:szCs w:val="24"/>
        </w:rPr>
        <w:t xml:space="preserve">Gibbs, G. (1988) </w:t>
      </w:r>
      <w:r w:rsidRPr="00C15181">
        <w:rPr>
          <w:rFonts w:ascii="Arial" w:hAnsi="Arial" w:cs="Arial"/>
          <w:i/>
          <w:iCs/>
          <w:sz w:val="24"/>
          <w:szCs w:val="24"/>
        </w:rPr>
        <w:t xml:space="preserve">Learning by Doing. </w:t>
      </w:r>
      <w:r w:rsidRPr="00C15181">
        <w:rPr>
          <w:rFonts w:ascii="Arial" w:hAnsi="Arial" w:cs="Arial"/>
          <w:sz w:val="24"/>
          <w:szCs w:val="24"/>
        </w:rPr>
        <w:t xml:space="preserve">Available at: </w:t>
      </w:r>
      <w:hyperlink r:id="rId11" w:history="1">
        <w:r w:rsidRPr="00C15181">
          <w:rPr>
            <w:rStyle w:val="Hyperlink"/>
            <w:rFonts w:ascii="Arial" w:hAnsi="Arial" w:cs="Arial"/>
            <w:sz w:val="24"/>
            <w:szCs w:val="24"/>
          </w:rPr>
          <w:t>https://thoughtsmostlyaboutlearning.files.wordpress.com/2015/12/learning-by-doing-graham-gibbs.pdf</w:t>
        </w:r>
      </w:hyperlink>
      <w:r w:rsidRPr="00C15181">
        <w:rPr>
          <w:rFonts w:ascii="Arial" w:hAnsi="Arial" w:cs="Arial"/>
          <w:sz w:val="24"/>
          <w:szCs w:val="24"/>
        </w:rPr>
        <w:t xml:space="preserve"> </w:t>
      </w:r>
      <w:r w:rsidR="00C15181" w:rsidRPr="00A53449">
        <w:rPr>
          <w:rFonts w:ascii="Arial" w:hAnsi="Arial" w:cs="Arial"/>
          <w:sz w:val="24"/>
          <w:szCs w:val="24"/>
        </w:rPr>
        <w:t xml:space="preserve">(Accessed: </w:t>
      </w:r>
      <w:r w:rsidR="00C15181">
        <w:rPr>
          <w:rFonts w:ascii="Arial" w:hAnsi="Arial" w:cs="Arial"/>
          <w:sz w:val="24"/>
          <w:szCs w:val="24"/>
        </w:rPr>
        <w:t>09 June</w:t>
      </w:r>
      <w:r w:rsidR="00C15181" w:rsidRPr="00A53449">
        <w:rPr>
          <w:rFonts w:ascii="Arial" w:hAnsi="Arial" w:cs="Arial"/>
          <w:sz w:val="24"/>
          <w:szCs w:val="24"/>
        </w:rPr>
        <w:t xml:space="preserve"> 2025).</w:t>
      </w:r>
    </w:p>
    <w:p w14:paraId="693B9A5F" w14:textId="329FA570" w:rsidR="00C15181" w:rsidRDefault="002C6C5E" w:rsidP="00C378D3">
      <w:pPr>
        <w:pStyle w:val="ListParagraph"/>
        <w:numPr>
          <w:ilvl w:val="1"/>
          <w:numId w:val="32"/>
        </w:numPr>
        <w:spacing w:line="360" w:lineRule="auto"/>
        <w:ind w:left="142"/>
        <w:rPr>
          <w:rFonts w:ascii="Arial" w:hAnsi="Arial" w:cs="Arial"/>
          <w:sz w:val="24"/>
          <w:szCs w:val="24"/>
        </w:rPr>
      </w:pPr>
      <w:r w:rsidRPr="00C15181">
        <w:rPr>
          <w:rFonts w:ascii="Arial" w:hAnsi="Arial" w:cs="Arial"/>
          <w:sz w:val="24"/>
          <w:szCs w:val="24"/>
        </w:rPr>
        <w:t xml:space="preserve">Google (2025) </w:t>
      </w:r>
      <w:r w:rsidRPr="00C15181">
        <w:rPr>
          <w:rFonts w:ascii="Arial" w:hAnsi="Arial" w:cs="Arial"/>
          <w:i/>
          <w:iCs/>
          <w:sz w:val="24"/>
          <w:szCs w:val="24"/>
        </w:rPr>
        <w:t>Premier Inn Lincoln (Canwick) hotel</w:t>
      </w:r>
      <w:r w:rsidRPr="00C15181">
        <w:rPr>
          <w:rFonts w:ascii="Arial" w:hAnsi="Arial" w:cs="Arial"/>
          <w:sz w:val="24"/>
          <w:szCs w:val="24"/>
        </w:rPr>
        <w:t xml:space="preserve"> Available at: </w:t>
      </w:r>
      <w:hyperlink r:id="rId12" w:history="1">
        <w:r w:rsidRPr="00C15181">
          <w:rPr>
            <w:rStyle w:val="Hyperlink"/>
            <w:rFonts w:ascii="Arial" w:hAnsi="Arial" w:cs="Arial"/>
            <w:sz w:val="24"/>
            <w:szCs w:val="24"/>
          </w:rPr>
          <w:t>https://www.google.com/travel/hotels/s/H8GL4pHAFYcLUBjeA</w:t>
        </w:r>
      </w:hyperlink>
      <w:r w:rsidRPr="00C15181">
        <w:rPr>
          <w:rFonts w:ascii="Arial" w:hAnsi="Arial" w:cs="Arial"/>
          <w:sz w:val="24"/>
          <w:szCs w:val="24"/>
        </w:rPr>
        <w:t xml:space="preserve"> </w:t>
      </w:r>
      <w:r w:rsidR="00C15181" w:rsidRPr="00A53449">
        <w:rPr>
          <w:rFonts w:ascii="Arial" w:hAnsi="Arial" w:cs="Arial"/>
          <w:sz w:val="24"/>
          <w:szCs w:val="24"/>
        </w:rPr>
        <w:t xml:space="preserve">(Accessed: </w:t>
      </w:r>
      <w:r w:rsidR="00C15181">
        <w:rPr>
          <w:rFonts w:ascii="Arial" w:hAnsi="Arial" w:cs="Arial"/>
          <w:sz w:val="24"/>
          <w:szCs w:val="24"/>
        </w:rPr>
        <w:t>06 June</w:t>
      </w:r>
      <w:r w:rsidR="00C15181" w:rsidRPr="00A53449">
        <w:rPr>
          <w:rFonts w:ascii="Arial" w:hAnsi="Arial" w:cs="Arial"/>
          <w:sz w:val="24"/>
          <w:szCs w:val="24"/>
        </w:rPr>
        <w:t xml:space="preserve"> 2025).</w:t>
      </w:r>
    </w:p>
    <w:p w14:paraId="58F6C66A" w14:textId="77777777" w:rsidR="00C15181" w:rsidRDefault="002C6C5E" w:rsidP="00713310">
      <w:pPr>
        <w:pStyle w:val="ListParagraph"/>
        <w:numPr>
          <w:ilvl w:val="1"/>
          <w:numId w:val="32"/>
        </w:numPr>
        <w:spacing w:line="360" w:lineRule="auto"/>
        <w:ind w:left="142"/>
        <w:rPr>
          <w:rFonts w:ascii="Arial" w:hAnsi="Arial" w:cs="Arial"/>
          <w:sz w:val="24"/>
          <w:szCs w:val="24"/>
        </w:rPr>
      </w:pPr>
      <w:r w:rsidRPr="00C15181">
        <w:rPr>
          <w:rFonts w:ascii="Arial" w:hAnsi="Arial" w:cs="Arial"/>
          <w:sz w:val="24"/>
          <w:szCs w:val="24"/>
        </w:rPr>
        <w:t xml:space="preserve">Kolb, D. A. (1984). </w:t>
      </w:r>
      <w:r w:rsidRPr="00C15181">
        <w:rPr>
          <w:rFonts w:ascii="Arial" w:hAnsi="Arial" w:cs="Arial"/>
          <w:i/>
          <w:iCs/>
          <w:sz w:val="24"/>
          <w:szCs w:val="24"/>
        </w:rPr>
        <w:t>Experiential Learning: Experience as the Source of Learning and Development</w:t>
      </w:r>
      <w:r w:rsidRPr="00C15181">
        <w:rPr>
          <w:rFonts w:ascii="Arial" w:hAnsi="Arial" w:cs="Arial"/>
          <w:sz w:val="24"/>
          <w:szCs w:val="24"/>
        </w:rPr>
        <w:t xml:space="preserve"> Available at: </w:t>
      </w:r>
      <w:hyperlink r:id="rId13" w:history="1">
        <w:r w:rsidRPr="00C15181">
          <w:rPr>
            <w:rStyle w:val="Hyperlink"/>
            <w:rFonts w:ascii="Arial" w:hAnsi="Arial" w:cs="Arial"/>
            <w:sz w:val="24"/>
            <w:szCs w:val="24"/>
          </w:rPr>
          <w:t>https://www.researchgate.net/publication/235701029_Experiential_Learning_Experience_As_The_Source_Of_Learning_And_Development</w:t>
        </w:r>
      </w:hyperlink>
      <w:r w:rsidRPr="00C15181">
        <w:rPr>
          <w:rFonts w:ascii="Arial" w:hAnsi="Arial" w:cs="Arial"/>
          <w:sz w:val="24"/>
          <w:szCs w:val="24"/>
        </w:rPr>
        <w:t xml:space="preserve">  </w:t>
      </w:r>
      <w:r w:rsidR="00C15181" w:rsidRPr="00A53449">
        <w:rPr>
          <w:rFonts w:ascii="Arial" w:hAnsi="Arial" w:cs="Arial"/>
          <w:sz w:val="24"/>
          <w:szCs w:val="24"/>
        </w:rPr>
        <w:t xml:space="preserve">(Accessed: </w:t>
      </w:r>
      <w:r w:rsidR="00C15181">
        <w:rPr>
          <w:rFonts w:ascii="Arial" w:hAnsi="Arial" w:cs="Arial"/>
          <w:sz w:val="24"/>
          <w:szCs w:val="24"/>
        </w:rPr>
        <w:t>09 June</w:t>
      </w:r>
      <w:r w:rsidR="00C15181" w:rsidRPr="00A53449">
        <w:rPr>
          <w:rFonts w:ascii="Arial" w:hAnsi="Arial" w:cs="Arial"/>
          <w:sz w:val="24"/>
          <w:szCs w:val="24"/>
        </w:rPr>
        <w:t xml:space="preserve"> 2025).</w:t>
      </w:r>
    </w:p>
    <w:p w14:paraId="135B0FAB" w14:textId="0AFC635C" w:rsidR="00C15181" w:rsidRDefault="002C6C5E" w:rsidP="00C429F4">
      <w:pPr>
        <w:pStyle w:val="ListParagraph"/>
        <w:numPr>
          <w:ilvl w:val="1"/>
          <w:numId w:val="32"/>
        </w:numPr>
        <w:spacing w:line="360" w:lineRule="auto"/>
        <w:ind w:left="142"/>
        <w:rPr>
          <w:rFonts w:ascii="Arial" w:hAnsi="Arial" w:cs="Arial"/>
          <w:sz w:val="24"/>
          <w:szCs w:val="24"/>
        </w:rPr>
      </w:pPr>
      <w:r w:rsidRPr="00C15181">
        <w:rPr>
          <w:rFonts w:ascii="Arial" w:hAnsi="Arial" w:cs="Arial"/>
          <w:sz w:val="24"/>
          <w:szCs w:val="24"/>
        </w:rPr>
        <w:t xml:space="preserve">Kozlowski, S. W. J., &amp; Ilgen, D. R. (2006). </w:t>
      </w:r>
      <w:r w:rsidRPr="00C15181">
        <w:rPr>
          <w:rFonts w:ascii="Arial" w:hAnsi="Arial" w:cs="Arial"/>
          <w:i/>
          <w:iCs/>
          <w:sz w:val="24"/>
          <w:szCs w:val="24"/>
        </w:rPr>
        <w:t>Enhancing the Effectiveness of Work Groups and Teams</w:t>
      </w:r>
      <w:r w:rsidRPr="00C15181">
        <w:rPr>
          <w:rFonts w:ascii="Arial" w:hAnsi="Arial" w:cs="Arial"/>
          <w:sz w:val="24"/>
          <w:szCs w:val="24"/>
        </w:rPr>
        <w:t xml:space="preserve">. Available at: </w:t>
      </w:r>
      <w:hyperlink r:id="rId14" w:history="1">
        <w:r w:rsidRPr="00C15181">
          <w:rPr>
            <w:rStyle w:val="Hyperlink"/>
            <w:rFonts w:ascii="Arial" w:hAnsi="Arial" w:cs="Arial"/>
            <w:sz w:val="24"/>
            <w:szCs w:val="24"/>
          </w:rPr>
          <w:t>https://journals.sagepub.com/doi/10.1111/j.1529-1006.2006.00030.x</w:t>
        </w:r>
      </w:hyperlink>
      <w:r w:rsidRPr="00C15181">
        <w:rPr>
          <w:rFonts w:ascii="Arial" w:hAnsi="Arial" w:cs="Arial"/>
          <w:sz w:val="24"/>
          <w:szCs w:val="24"/>
        </w:rPr>
        <w:t xml:space="preserve"> </w:t>
      </w:r>
      <w:r w:rsidR="00C15181" w:rsidRPr="00A53449">
        <w:rPr>
          <w:rFonts w:ascii="Arial" w:hAnsi="Arial" w:cs="Arial"/>
          <w:sz w:val="24"/>
          <w:szCs w:val="24"/>
        </w:rPr>
        <w:t xml:space="preserve">(Accessed: </w:t>
      </w:r>
      <w:r w:rsidR="00C15181">
        <w:rPr>
          <w:rFonts w:ascii="Arial" w:hAnsi="Arial" w:cs="Arial"/>
          <w:sz w:val="24"/>
          <w:szCs w:val="24"/>
        </w:rPr>
        <w:t>07 June</w:t>
      </w:r>
      <w:r w:rsidR="00C15181" w:rsidRPr="00A53449">
        <w:rPr>
          <w:rFonts w:ascii="Arial" w:hAnsi="Arial" w:cs="Arial"/>
          <w:sz w:val="24"/>
          <w:szCs w:val="24"/>
        </w:rPr>
        <w:t xml:space="preserve"> 2025).</w:t>
      </w:r>
    </w:p>
    <w:p w14:paraId="4D3D9CBB" w14:textId="6537BEFC" w:rsidR="002C6C5E" w:rsidRPr="00C15181" w:rsidRDefault="002C6C5E" w:rsidP="00C429F4">
      <w:pPr>
        <w:pStyle w:val="ListParagraph"/>
        <w:numPr>
          <w:ilvl w:val="1"/>
          <w:numId w:val="32"/>
        </w:numPr>
        <w:spacing w:line="360" w:lineRule="auto"/>
        <w:ind w:left="142"/>
        <w:rPr>
          <w:rFonts w:ascii="Arial" w:hAnsi="Arial" w:cs="Arial"/>
          <w:sz w:val="24"/>
          <w:szCs w:val="24"/>
        </w:rPr>
      </w:pPr>
      <w:r w:rsidRPr="00C15181">
        <w:rPr>
          <w:rFonts w:ascii="Arial" w:hAnsi="Arial" w:cs="Arial"/>
          <w:sz w:val="24"/>
          <w:szCs w:val="24"/>
        </w:rPr>
        <w:lastRenderedPageBreak/>
        <w:t xml:space="preserve">Main, P. (2023) </w:t>
      </w:r>
      <w:r w:rsidRPr="00C15181">
        <w:rPr>
          <w:rFonts w:ascii="Arial" w:hAnsi="Arial" w:cs="Arial"/>
          <w:i/>
          <w:iCs/>
          <w:sz w:val="24"/>
          <w:szCs w:val="24"/>
        </w:rPr>
        <w:t>Gibbs’ Reflective Cycle.</w:t>
      </w:r>
      <w:r w:rsidRPr="00C15181">
        <w:rPr>
          <w:rFonts w:ascii="Arial" w:hAnsi="Arial" w:cs="Arial"/>
          <w:sz w:val="24"/>
          <w:szCs w:val="24"/>
        </w:rPr>
        <w:t xml:space="preserve"> Available at: </w:t>
      </w:r>
      <w:hyperlink r:id="rId15" w:history="1">
        <w:r w:rsidRPr="00C15181">
          <w:rPr>
            <w:rStyle w:val="Hyperlink"/>
            <w:rFonts w:ascii="Arial" w:hAnsi="Arial" w:cs="Arial"/>
            <w:sz w:val="24"/>
            <w:szCs w:val="24"/>
          </w:rPr>
          <w:t>https://www.structural-learning.com/post/gibbs-reflective-cycle</w:t>
        </w:r>
      </w:hyperlink>
      <w:r w:rsidRPr="00C15181">
        <w:rPr>
          <w:rFonts w:ascii="Arial" w:hAnsi="Arial" w:cs="Arial"/>
          <w:sz w:val="24"/>
          <w:szCs w:val="24"/>
        </w:rPr>
        <w:t xml:space="preserve"> </w:t>
      </w:r>
      <w:r w:rsidR="00C15181" w:rsidRPr="00A53449">
        <w:rPr>
          <w:rFonts w:ascii="Arial" w:hAnsi="Arial" w:cs="Arial"/>
          <w:sz w:val="24"/>
          <w:szCs w:val="24"/>
        </w:rPr>
        <w:t xml:space="preserve">(Accessed: </w:t>
      </w:r>
      <w:r w:rsidR="00C15181">
        <w:rPr>
          <w:rFonts w:ascii="Arial" w:hAnsi="Arial" w:cs="Arial"/>
          <w:sz w:val="24"/>
          <w:szCs w:val="24"/>
        </w:rPr>
        <w:t>07 June</w:t>
      </w:r>
      <w:r w:rsidR="00C15181" w:rsidRPr="00A53449">
        <w:rPr>
          <w:rFonts w:ascii="Arial" w:hAnsi="Arial" w:cs="Arial"/>
          <w:sz w:val="24"/>
          <w:szCs w:val="24"/>
        </w:rPr>
        <w:t xml:space="preserve"> 2025).</w:t>
      </w:r>
    </w:p>
    <w:p w14:paraId="571E9D26" w14:textId="77777777" w:rsidR="00C15181" w:rsidRDefault="002C6C5E" w:rsidP="001A773C">
      <w:pPr>
        <w:pStyle w:val="ListParagraph"/>
        <w:numPr>
          <w:ilvl w:val="1"/>
          <w:numId w:val="32"/>
        </w:numPr>
        <w:spacing w:line="360" w:lineRule="auto"/>
        <w:ind w:left="142"/>
        <w:rPr>
          <w:rFonts w:ascii="Arial" w:hAnsi="Arial" w:cs="Arial"/>
          <w:sz w:val="24"/>
          <w:szCs w:val="24"/>
        </w:rPr>
      </w:pPr>
      <w:r w:rsidRPr="00C15181">
        <w:rPr>
          <w:rFonts w:ascii="Arial" w:hAnsi="Arial" w:cs="Arial"/>
          <w:sz w:val="24"/>
          <w:szCs w:val="24"/>
        </w:rPr>
        <w:t xml:space="preserve">Moon, J. (2004) </w:t>
      </w:r>
      <w:r w:rsidRPr="00C15181">
        <w:rPr>
          <w:rFonts w:ascii="Arial" w:hAnsi="Arial" w:cs="Arial"/>
          <w:i/>
          <w:iCs/>
          <w:sz w:val="24"/>
          <w:szCs w:val="24"/>
        </w:rPr>
        <w:t>A Handbook of Reflective and Experiential Learning: Theory and Practice</w:t>
      </w:r>
      <w:r w:rsidRPr="00C15181">
        <w:rPr>
          <w:rFonts w:ascii="Arial" w:hAnsi="Arial" w:cs="Arial"/>
          <w:sz w:val="24"/>
          <w:szCs w:val="24"/>
        </w:rPr>
        <w:t xml:space="preserve">. Available at: </w:t>
      </w:r>
      <w:hyperlink r:id="rId16" w:history="1">
        <w:r w:rsidRPr="00C15181">
          <w:rPr>
            <w:rStyle w:val="Hyperlink"/>
            <w:rFonts w:ascii="Arial" w:hAnsi="Arial" w:cs="Arial"/>
            <w:sz w:val="24"/>
            <w:szCs w:val="24"/>
          </w:rPr>
          <w:t>https://archive.org/details/handbookofreflec0000moon/mode/2up</w:t>
        </w:r>
      </w:hyperlink>
      <w:r w:rsidRPr="00C15181">
        <w:rPr>
          <w:rFonts w:ascii="Arial" w:hAnsi="Arial" w:cs="Arial"/>
          <w:sz w:val="24"/>
          <w:szCs w:val="24"/>
        </w:rPr>
        <w:t xml:space="preserve"> </w:t>
      </w:r>
      <w:r w:rsidR="00C15181" w:rsidRPr="00A53449">
        <w:rPr>
          <w:rFonts w:ascii="Arial" w:hAnsi="Arial" w:cs="Arial"/>
          <w:sz w:val="24"/>
          <w:szCs w:val="24"/>
        </w:rPr>
        <w:t xml:space="preserve">(Accessed: </w:t>
      </w:r>
      <w:r w:rsidR="00C15181">
        <w:rPr>
          <w:rFonts w:ascii="Arial" w:hAnsi="Arial" w:cs="Arial"/>
          <w:sz w:val="24"/>
          <w:szCs w:val="24"/>
        </w:rPr>
        <w:t>09 June</w:t>
      </w:r>
      <w:r w:rsidR="00C15181" w:rsidRPr="00A53449">
        <w:rPr>
          <w:rFonts w:ascii="Arial" w:hAnsi="Arial" w:cs="Arial"/>
          <w:sz w:val="24"/>
          <w:szCs w:val="24"/>
        </w:rPr>
        <w:t xml:space="preserve"> 2025).</w:t>
      </w:r>
    </w:p>
    <w:p w14:paraId="1992E0A2" w14:textId="638BCAFA" w:rsidR="00EF3402" w:rsidRPr="00C15181" w:rsidRDefault="002C6C5E" w:rsidP="00D10C33">
      <w:pPr>
        <w:pStyle w:val="ListParagraph"/>
        <w:numPr>
          <w:ilvl w:val="1"/>
          <w:numId w:val="32"/>
        </w:numPr>
        <w:spacing w:line="360" w:lineRule="auto"/>
        <w:ind w:left="142"/>
        <w:rPr>
          <w:rFonts w:ascii="Arial" w:hAnsi="Arial" w:cs="Arial"/>
        </w:rPr>
      </w:pPr>
      <w:r w:rsidRPr="00C15181">
        <w:rPr>
          <w:rFonts w:ascii="Arial" w:hAnsi="Arial" w:cs="Arial"/>
          <w:sz w:val="24"/>
          <w:szCs w:val="24"/>
        </w:rPr>
        <w:t xml:space="preserve">Saffer, D. (2023) </w:t>
      </w:r>
      <w:r w:rsidRPr="00C15181">
        <w:rPr>
          <w:rFonts w:ascii="Arial" w:hAnsi="Arial" w:cs="Arial"/>
          <w:i/>
          <w:iCs/>
          <w:sz w:val="24"/>
          <w:szCs w:val="24"/>
        </w:rPr>
        <w:t xml:space="preserve">Notes on Donald </w:t>
      </w:r>
      <w:proofErr w:type="spellStart"/>
      <w:r w:rsidRPr="00C15181">
        <w:rPr>
          <w:rFonts w:ascii="Arial" w:hAnsi="Arial" w:cs="Arial"/>
          <w:i/>
          <w:iCs/>
          <w:sz w:val="24"/>
          <w:szCs w:val="24"/>
        </w:rPr>
        <w:t>Shön’s</w:t>
      </w:r>
      <w:proofErr w:type="spellEnd"/>
      <w:r w:rsidRPr="00C15181">
        <w:rPr>
          <w:rFonts w:ascii="Arial" w:hAnsi="Arial" w:cs="Arial"/>
          <w:i/>
          <w:iCs/>
          <w:sz w:val="24"/>
          <w:szCs w:val="24"/>
        </w:rPr>
        <w:t xml:space="preserve"> The Reflective Practitioner </w:t>
      </w:r>
      <w:r w:rsidRPr="00C15181">
        <w:rPr>
          <w:rFonts w:ascii="Arial" w:hAnsi="Arial" w:cs="Arial"/>
          <w:sz w:val="24"/>
          <w:szCs w:val="24"/>
        </w:rPr>
        <w:t xml:space="preserve">Available at: </w:t>
      </w:r>
      <w:hyperlink r:id="rId17" w:history="1">
        <w:r w:rsidRPr="00C15181">
          <w:rPr>
            <w:rStyle w:val="Hyperlink"/>
            <w:rFonts w:ascii="Arial" w:hAnsi="Arial" w:cs="Arial"/>
            <w:sz w:val="24"/>
            <w:szCs w:val="24"/>
          </w:rPr>
          <w:t>https://odannyboy.medium.com/notes-on-donald-sh%C3%B6ns-the-reflective-practitioner-e67f753879d8</w:t>
        </w:r>
      </w:hyperlink>
      <w:r w:rsidRPr="00C15181">
        <w:rPr>
          <w:rFonts w:ascii="Arial" w:hAnsi="Arial" w:cs="Arial"/>
          <w:sz w:val="24"/>
          <w:szCs w:val="24"/>
        </w:rPr>
        <w:t xml:space="preserve"> </w:t>
      </w:r>
      <w:r w:rsidR="00C15181" w:rsidRPr="00A53449">
        <w:rPr>
          <w:rFonts w:ascii="Arial" w:hAnsi="Arial" w:cs="Arial"/>
          <w:sz w:val="24"/>
          <w:szCs w:val="24"/>
        </w:rPr>
        <w:t xml:space="preserve">(Accessed: </w:t>
      </w:r>
      <w:r w:rsidR="00C15181">
        <w:rPr>
          <w:rFonts w:ascii="Arial" w:hAnsi="Arial" w:cs="Arial"/>
          <w:sz w:val="24"/>
          <w:szCs w:val="24"/>
        </w:rPr>
        <w:t>09 June</w:t>
      </w:r>
      <w:r w:rsidR="00C15181" w:rsidRPr="00A53449">
        <w:rPr>
          <w:rFonts w:ascii="Arial" w:hAnsi="Arial" w:cs="Arial"/>
          <w:sz w:val="24"/>
          <w:szCs w:val="24"/>
        </w:rPr>
        <w:t xml:space="preserve"> 2025).</w:t>
      </w:r>
    </w:p>
    <w:sectPr w:rsidR="00EF3402" w:rsidRPr="00C15181" w:rsidSect="006E0E43">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0808AD" w14:textId="77777777" w:rsidR="00293699" w:rsidRDefault="00293699" w:rsidP="00AA7C45">
      <w:pPr>
        <w:spacing w:after="0" w:line="240" w:lineRule="auto"/>
      </w:pPr>
      <w:r>
        <w:separator/>
      </w:r>
    </w:p>
  </w:endnote>
  <w:endnote w:type="continuationSeparator" w:id="0">
    <w:p w14:paraId="50F3CF4C" w14:textId="77777777" w:rsidR="00293699" w:rsidRDefault="00293699" w:rsidP="00AA7C45">
      <w:pPr>
        <w:spacing w:after="0" w:line="240" w:lineRule="auto"/>
      </w:pPr>
      <w:r>
        <w:continuationSeparator/>
      </w:r>
    </w:p>
  </w:endnote>
  <w:endnote w:type="continuationNotice" w:id="1">
    <w:p w14:paraId="0B0A0B29" w14:textId="77777777" w:rsidR="00293699" w:rsidRDefault="0029369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B214DC" w14:textId="77777777" w:rsidR="00293699" w:rsidRDefault="00293699" w:rsidP="00AA7C45">
      <w:pPr>
        <w:spacing w:after="0" w:line="240" w:lineRule="auto"/>
      </w:pPr>
      <w:r>
        <w:separator/>
      </w:r>
    </w:p>
  </w:footnote>
  <w:footnote w:type="continuationSeparator" w:id="0">
    <w:p w14:paraId="67061009" w14:textId="77777777" w:rsidR="00293699" w:rsidRDefault="00293699" w:rsidP="00AA7C45">
      <w:pPr>
        <w:spacing w:after="0" w:line="240" w:lineRule="auto"/>
      </w:pPr>
      <w:r>
        <w:continuationSeparator/>
      </w:r>
    </w:p>
  </w:footnote>
  <w:footnote w:type="continuationNotice" w:id="1">
    <w:p w14:paraId="5CAB094F" w14:textId="77777777" w:rsidR="00293699" w:rsidRDefault="0029369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F4ADC"/>
    <w:multiLevelType w:val="multilevel"/>
    <w:tmpl w:val="2A5ED3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873AB4"/>
    <w:multiLevelType w:val="multilevel"/>
    <w:tmpl w:val="7AD249E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71C6D7A"/>
    <w:multiLevelType w:val="hybridMultilevel"/>
    <w:tmpl w:val="05AE4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031A20"/>
    <w:multiLevelType w:val="multilevel"/>
    <w:tmpl w:val="06728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D96499"/>
    <w:multiLevelType w:val="multilevel"/>
    <w:tmpl w:val="F5C8BC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2D2944"/>
    <w:multiLevelType w:val="multilevel"/>
    <w:tmpl w:val="BF3842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1F92C95"/>
    <w:multiLevelType w:val="multilevel"/>
    <w:tmpl w:val="33C438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BCE6820"/>
    <w:multiLevelType w:val="multilevel"/>
    <w:tmpl w:val="E6864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C4D63C8"/>
    <w:multiLevelType w:val="multilevel"/>
    <w:tmpl w:val="7346B5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D6D1E86"/>
    <w:multiLevelType w:val="multilevel"/>
    <w:tmpl w:val="768EC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F4A051E"/>
    <w:multiLevelType w:val="multilevel"/>
    <w:tmpl w:val="12686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F5D6F23"/>
    <w:multiLevelType w:val="hybridMultilevel"/>
    <w:tmpl w:val="9EB04C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51430DE"/>
    <w:multiLevelType w:val="multilevel"/>
    <w:tmpl w:val="084EE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5782465"/>
    <w:multiLevelType w:val="multilevel"/>
    <w:tmpl w:val="ECBA6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8F20D64"/>
    <w:multiLevelType w:val="multilevel"/>
    <w:tmpl w:val="C388F2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C2A709D"/>
    <w:multiLevelType w:val="multilevel"/>
    <w:tmpl w:val="2D56B9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D83238F"/>
    <w:multiLevelType w:val="multilevel"/>
    <w:tmpl w:val="9F10B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2D8A4569"/>
    <w:multiLevelType w:val="multilevel"/>
    <w:tmpl w:val="445E4E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2647346"/>
    <w:multiLevelType w:val="multilevel"/>
    <w:tmpl w:val="2F1EEA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2D0194A"/>
    <w:multiLevelType w:val="multilevel"/>
    <w:tmpl w:val="B5DC4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3CE236E"/>
    <w:multiLevelType w:val="hybridMultilevel"/>
    <w:tmpl w:val="B54CA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42F24AA"/>
    <w:multiLevelType w:val="multilevel"/>
    <w:tmpl w:val="6B4CCE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5803F2C"/>
    <w:multiLevelType w:val="multilevel"/>
    <w:tmpl w:val="68CCC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6743E89"/>
    <w:multiLevelType w:val="hybridMultilevel"/>
    <w:tmpl w:val="25104C08"/>
    <w:lvl w:ilvl="0" w:tplc="08090001">
      <w:start w:val="1"/>
      <w:numFmt w:val="bullet"/>
      <w:lvlText w:val=""/>
      <w:lvlJc w:val="left"/>
      <w:pPr>
        <w:ind w:left="720" w:hanging="360"/>
      </w:pPr>
      <w:rPr>
        <w:rFonts w:ascii="Symbol" w:hAnsi="Symbol" w:hint="default"/>
        <w:sz w:val="28"/>
        <w:szCs w:val="2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9E423C5"/>
    <w:multiLevelType w:val="multilevel"/>
    <w:tmpl w:val="065EAEB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BC6555F"/>
    <w:multiLevelType w:val="hybridMultilevel"/>
    <w:tmpl w:val="BBA2D2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C5C46C7"/>
    <w:multiLevelType w:val="multilevel"/>
    <w:tmpl w:val="E95AE11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01940E7"/>
    <w:multiLevelType w:val="multilevel"/>
    <w:tmpl w:val="52D086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09F430B"/>
    <w:multiLevelType w:val="multilevel"/>
    <w:tmpl w:val="82A699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15A6022"/>
    <w:multiLevelType w:val="multilevel"/>
    <w:tmpl w:val="9DE61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6905262"/>
    <w:multiLevelType w:val="multilevel"/>
    <w:tmpl w:val="606EF6C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7FA0D2D"/>
    <w:multiLevelType w:val="multilevel"/>
    <w:tmpl w:val="6F62A4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E5A0BC8"/>
    <w:multiLevelType w:val="multilevel"/>
    <w:tmpl w:val="37365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EDB6958"/>
    <w:multiLevelType w:val="multilevel"/>
    <w:tmpl w:val="3B441FE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0CE3DCB"/>
    <w:multiLevelType w:val="multilevel"/>
    <w:tmpl w:val="A29A8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3871A58"/>
    <w:multiLevelType w:val="multilevel"/>
    <w:tmpl w:val="97E813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57261CFE"/>
    <w:multiLevelType w:val="multilevel"/>
    <w:tmpl w:val="ED349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7AD52AD"/>
    <w:multiLevelType w:val="multilevel"/>
    <w:tmpl w:val="F0F8E4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9393A86"/>
    <w:multiLevelType w:val="multilevel"/>
    <w:tmpl w:val="BA20F2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599D3735"/>
    <w:multiLevelType w:val="multilevel"/>
    <w:tmpl w:val="426A2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17E4D97"/>
    <w:multiLevelType w:val="multilevel"/>
    <w:tmpl w:val="C716290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3887509"/>
    <w:multiLevelType w:val="multilevel"/>
    <w:tmpl w:val="41CA6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66C6000"/>
    <w:multiLevelType w:val="multilevel"/>
    <w:tmpl w:val="42B20E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6B84998"/>
    <w:multiLevelType w:val="hybridMultilevel"/>
    <w:tmpl w:val="35AED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C615A44"/>
    <w:multiLevelType w:val="multilevel"/>
    <w:tmpl w:val="DC80ACB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D09204C"/>
    <w:multiLevelType w:val="hybridMultilevel"/>
    <w:tmpl w:val="99A27B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E1E26AF"/>
    <w:multiLevelType w:val="multilevel"/>
    <w:tmpl w:val="7026E0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75959000">
    <w:abstractNumId w:val="2"/>
  </w:num>
  <w:num w:numId="2" w16cid:durableId="1382554816">
    <w:abstractNumId w:val="23"/>
  </w:num>
  <w:num w:numId="3" w16cid:durableId="2032023625">
    <w:abstractNumId w:val="16"/>
  </w:num>
  <w:num w:numId="4" w16cid:durableId="1627659871">
    <w:abstractNumId w:val="7"/>
  </w:num>
  <w:num w:numId="5" w16cid:durableId="2006277359">
    <w:abstractNumId w:val="12"/>
  </w:num>
  <w:num w:numId="6" w16cid:durableId="1264528951">
    <w:abstractNumId w:val="38"/>
  </w:num>
  <w:num w:numId="7" w16cid:durableId="57480208">
    <w:abstractNumId w:val="11"/>
  </w:num>
  <w:num w:numId="8" w16cid:durableId="1280919801">
    <w:abstractNumId w:val="40"/>
  </w:num>
  <w:num w:numId="9" w16cid:durableId="2073310059">
    <w:abstractNumId w:val="30"/>
  </w:num>
  <w:num w:numId="10" w16cid:durableId="1801027406">
    <w:abstractNumId w:val="33"/>
  </w:num>
  <w:num w:numId="11" w16cid:durableId="325476209">
    <w:abstractNumId w:val="21"/>
  </w:num>
  <w:num w:numId="12" w16cid:durableId="1354652403">
    <w:abstractNumId w:val="24"/>
  </w:num>
  <w:num w:numId="13" w16cid:durableId="1354041538">
    <w:abstractNumId w:val="1"/>
  </w:num>
  <w:num w:numId="14" w16cid:durableId="1052342555">
    <w:abstractNumId w:val="31"/>
  </w:num>
  <w:num w:numId="15" w16cid:durableId="608051801">
    <w:abstractNumId w:val="36"/>
  </w:num>
  <w:num w:numId="16" w16cid:durableId="1304500918">
    <w:abstractNumId w:val="37"/>
  </w:num>
  <w:num w:numId="17" w16cid:durableId="127403812">
    <w:abstractNumId w:val="41"/>
  </w:num>
  <w:num w:numId="18" w16cid:durableId="118644609">
    <w:abstractNumId w:val="19"/>
  </w:num>
  <w:num w:numId="19" w16cid:durableId="1775902022">
    <w:abstractNumId w:val="8"/>
  </w:num>
  <w:num w:numId="20" w16cid:durableId="196429442">
    <w:abstractNumId w:val="26"/>
  </w:num>
  <w:num w:numId="21" w16cid:durableId="510067375">
    <w:abstractNumId w:val="22"/>
  </w:num>
  <w:num w:numId="22" w16cid:durableId="953049942">
    <w:abstractNumId w:val="10"/>
  </w:num>
  <w:num w:numId="23" w16cid:durableId="182518140">
    <w:abstractNumId w:val="15"/>
  </w:num>
  <w:num w:numId="24" w16cid:durableId="1794052943">
    <w:abstractNumId w:val="17"/>
  </w:num>
  <w:num w:numId="25" w16cid:durableId="1001935701">
    <w:abstractNumId w:val="46"/>
  </w:num>
  <w:num w:numId="26" w16cid:durableId="76561335">
    <w:abstractNumId w:val="14"/>
  </w:num>
  <w:num w:numId="27" w16cid:durableId="276525563">
    <w:abstractNumId w:val="6"/>
  </w:num>
  <w:num w:numId="28" w16cid:durableId="205143595">
    <w:abstractNumId w:val="0"/>
  </w:num>
  <w:num w:numId="29" w16cid:durableId="849415225">
    <w:abstractNumId w:val="13"/>
  </w:num>
  <w:num w:numId="30" w16cid:durableId="366416421">
    <w:abstractNumId w:val="9"/>
  </w:num>
  <w:num w:numId="31" w16cid:durableId="1859538772">
    <w:abstractNumId w:val="39"/>
  </w:num>
  <w:num w:numId="32" w16cid:durableId="1857574008">
    <w:abstractNumId w:val="44"/>
  </w:num>
  <w:num w:numId="33" w16cid:durableId="1650786385">
    <w:abstractNumId w:val="28"/>
  </w:num>
  <w:num w:numId="34" w16cid:durableId="202258104">
    <w:abstractNumId w:val="45"/>
  </w:num>
  <w:num w:numId="35" w16cid:durableId="1492015926">
    <w:abstractNumId w:val="43"/>
  </w:num>
  <w:num w:numId="36" w16cid:durableId="246116994">
    <w:abstractNumId w:val="20"/>
  </w:num>
  <w:num w:numId="37" w16cid:durableId="1416124256">
    <w:abstractNumId w:val="25"/>
  </w:num>
  <w:num w:numId="38" w16cid:durableId="571698728">
    <w:abstractNumId w:val="18"/>
  </w:num>
  <w:num w:numId="39" w16cid:durableId="844977738">
    <w:abstractNumId w:val="32"/>
  </w:num>
  <w:num w:numId="40" w16cid:durableId="532958231">
    <w:abstractNumId w:val="29"/>
  </w:num>
  <w:num w:numId="41" w16cid:durableId="385960330">
    <w:abstractNumId w:val="35"/>
  </w:num>
  <w:num w:numId="42" w16cid:durableId="1584801029">
    <w:abstractNumId w:val="3"/>
  </w:num>
  <w:num w:numId="43" w16cid:durableId="1440371036">
    <w:abstractNumId w:val="34"/>
  </w:num>
  <w:num w:numId="44" w16cid:durableId="929771769">
    <w:abstractNumId w:val="5"/>
  </w:num>
  <w:num w:numId="45" w16cid:durableId="1273786702">
    <w:abstractNumId w:val="42"/>
  </w:num>
  <w:num w:numId="46" w16cid:durableId="894699830">
    <w:abstractNumId w:val="27"/>
  </w:num>
  <w:num w:numId="47" w16cid:durableId="108449225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059F"/>
    <w:rsid w:val="00001870"/>
    <w:rsid w:val="00007224"/>
    <w:rsid w:val="00013560"/>
    <w:rsid w:val="00014856"/>
    <w:rsid w:val="00016DBB"/>
    <w:rsid w:val="00017CF2"/>
    <w:rsid w:val="00024A60"/>
    <w:rsid w:val="000313BD"/>
    <w:rsid w:val="00032A12"/>
    <w:rsid w:val="00035526"/>
    <w:rsid w:val="000360DA"/>
    <w:rsid w:val="00036F4F"/>
    <w:rsid w:val="00042F34"/>
    <w:rsid w:val="00043B38"/>
    <w:rsid w:val="00045D87"/>
    <w:rsid w:val="00047323"/>
    <w:rsid w:val="00066938"/>
    <w:rsid w:val="00072F40"/>
    <w:rsid w:val="000742AD"/>
    <w:rsid w:val="00075DCD"/>
    <w:rsid w:val="00077482"/>
    <w:rsid w:val="000779E7"/>
    <w:rsid w:val="00080946"/>
    <w:rsid w:val="00083020"/>
    <w:rsid w:val="000862F4"/>
    <w:rsid w:val="00086C9C"/>
    <w:rsid w:val="00090677"/>
    <w:rsid w:val="00096DD9"/>
    <w:rsid w:val="000A18E9"/>
    <w:rsid w:val="000A2724"/>
    <w:rsid w:val="000A79B4"/>
    <w:rsid w:val="000B116C"/>
    <w:rsid w:val="000B7D44"/>
    <w:rsid w:val="000C05C3"/>
    <w:rsid w:val="000C3138"/>
    <w:rsid w:val="000D1014"/>
    <w:rsid w:val="000D1B71"/>
    <w:rsid w:val="000D228B"/>
    <w:rsid w:val="000D341D"/>
    <w:rsid w:val="000D52CE"/>
    <w:rsid w:val="000D777F"/>
    <w:rsid w:val="000E1C00"/>
    <w:rsid w:val="000E309E"/>
    <w:rsid w:val="000E666F"/>
    <w:rsid w:val="000F387F"/>
    <w:rsid w:val="000F5451"/>
    <w:rsid w:val="000F548E"/>
    <w:rsid w:val="000F5DFA"/>
    <w:rsid w:val="000F782E"/>
    <w:rsid w:val="00104186"/>
    <w:rsid w:val="001119FB"/>
    <w:rsid w:val="00111E13"/>
    <w:rsid w:val="00111F6C"/>
    <w:rsid w:val="00116081"/>
    <w:rsid w:val="00122973"/>
    <w:rsid w:val="00124F56"/>
    <w:rsid w:val="001338FF"/>
    <w:rsid w:val="00133C79"/>
    <w:rsid w:val="0014114A"/>
    <w:rsid w:val="0014143F"/>
    <w:rsid w:val="001416A8"/>
    <w:rsid w:val="00141A55"/>
    <w:rsid w:val="00141D24"/>
    <w:rsid w:val="0014754F"/>
    <w:rsid w:val="001522F4"/>
    <w:rsid w:val="00155A05"/>
    <w:rsid w:val="00163222"/>
    <w:rsid w:val="00165B41"/>
    <w:rsid w:val="0016769C"/>
    <w:rsid w:val="001704C4"/>
    <w:rsid w:val="001712F3"/>
    <w:rsid w:val="001750CF"/>
    <w:rsid w:val="001752E0"/>
    <w:rsid w:val="00175FCF"/>
    <w:rsid w:val="00180691"/>
    <w:rsid w:val="00182965"/>
    <w:rsid w:val="0018440F"/>
    <w:rsid w:val="00185518"/>
    <w:rsid w:val="00185AEE"/>
    <w:rsid w:val="00194C65"/>
    <w:rsid w:val="0019780E"/>
    <w:rsid w:val="00197B9E"/>
    <w:rsid w:val="001A3682"/>
    <w:rsid w:val="001A625B"/>
    <w:rsid w:val="001B1779"/>
    <w:rsid w:val="001B184D"/>
    <w:rsid w:val="001B3FC3"/>
    <w:rsid w:val="001B6CDA"/>
    <w:rsid w:val="001C03A6"/>
    <w:rsid w:val="001C7BDF"/>
    <w:rsid w:val="001D08E9"/>
    <w:rsid w:val="001D14B8"/>
    <w:rsid w:val="001D2ACD"/>
    <w:rsid w:val="001D2EC7"/>
    <w:rsid w:val="001D4191"/>
    <w:rsid w:val="001D74F9"/>
    <w:rsid w:val="001D7D69"/>
    <w:rsid w:val="001E0F6A"/>
    <w:rsid w:val="001E1232"/>
    <w:rsid w:val="001E2EF3"/>
    <w:rsid w:val="001F40CB"/>
    <w:rsid w:val="00203089"/>
    <w:rsid w:val="00203C73"/>
    <w:rsid w:val="002052CD"/>
    <w:rsid w:val="00205859"/>
    <w:rsid w:val="0020783F"/>
    <w:rsid w:val="002116F9"/>
    <w:rsid w:val="002123B0"/>
    <w:rsid w:val="002142F0"/>
    <w:rsid w:val="00214609"/>
    <w:rsid w:val="002243EA"/>
    <w:rsid w:val="0022665B"/>
    <w:rsid w:val="00226813"/>
    <w:rsid w:val="00231468"/>
    <w:rsid w:val="00233C30"/>
    <w:rsid w:val="00233C5B"/>
    <w:rsid w:val="0024078D"/>
    <w:rsid w:val="00240E4B"/>
    <w:rsid w:val="00241B27"/>
    <w:rsid w:val="00243A7D"/>
    <w:rsid w:val="00244730"/>
    <w:rsid w:val="002449D4"/>
    <w:rsid w:val="00244BED"/>
    <w:rsid w:val="00257CEA"/>
    <w:rsid w:val="00262F56"/>
    <w:rsid w:val="002645E0"/>
    <w:rsid w:val="00264E06"/>
    <w:rsid w:val="002658F8"/>
    <w:rsid w:val="0027136D"/>
    <w:rsid w:val="00281605"/>
    <w:rsid w:val="00284815"/>
    <w:rsid w:val="00285A08"/>
    <w:rsid w:val="00287F1F"/>
    <w:rsid w:val="00293699"/>
    <w:rsid w:val="00293B55"/>
    <w:rsid w:val="0029690F"/>
    <w:rsid w:val="002A34C2"/>
    <w:rsid w:val="002B35BC"/>
    <w:rsid w:val="002B5AEC"/>
    <w:rsid w:val="002B5EC1"/>
    <w:rsid w:val="002B60F2"/>
    <w:rsid w:val="002C0999"/>
    <w:rsid w:val="002C11CB"/>
    <w:rsid w:val="002C3B11"/>
    <w:rsid w:val="002C6255"/>
    <w:rsid w:val="002C6C5E"/>
    <w:rsid w:val="002D077B"/>
    <w:rsid w:val="002D2248"/>
    <w:rsid w:val="002D2E24"/>
    <w:rsid w:val="002D3850"/>
    <w:rsid w:val="002D40F9"/>
    <w:rsid w:val="002D49DD"/>
    <w:rsid w:val="002D6C38"/>
    <w:rsid w:val="002E1D9D"/>
    <w:rsid w:val="002E27DB"/>
    <w:rsid w:val="002E7263"/>
    <w:rsid w:val="002F15C6"/>
    <w:rsid w:val="002F3011"/>
    <w:rsid w:val="002F3784"/>
    <w:rsid w:val="002F3EF1"/>
    <w:rsid w:val="002F7393"/>
    <w:rsid w:val="002F75D7"/>
    <w:rsid w:val="003005D8"/>
    <w:rsid w:val="00300F24"/>
    <w:rsid w:val="00301F29"/>
    <w:rsid w:val="003047FD"/>
    <w:rsid w:val="003055FA"/>
    <w:rsid w:val="0030676B"/>
    <w:rsid w:val="00307F6C"/>
    <w:rsid w:val="00310453"/>
    <w:rsid w:val="00316F12"/>
    <w:rsid w:val="00326308"/>
    <w:rsid w:val="003348C5"/>
    <w:rsid w:val="0033706F"/>
    <w:rsid w:val="00342444"/>
    <w:rsid w:val="00354DFD"/>
    <w:rsid w:val="003564AF"/>
    <w:rsid w:val="0036340F"/>
    <w:rsid w:val="00366102"/>
    <w:rsid w:val="003669A2"/>
    <w:rsid w:val="00366DED"/>
    <w:rsid w:val="003706F1"/>
    <w:rsid w:val="00370AFA"/>
    <w:rsid w:val="003719BA"/>
    <w:rsid w:val="00372BD9"/>
    <w:rsid w:val="0037578B"/>
    <w:rsid w:val="003812D4"/>
    <w:rsid w:val="003817B1"/>
    <w:rsid w:val="0038225E"/>
    <w:rsid w:val="00382CC0"/>
    <w:rsid w:val="0038558D"/>
    <w:rsid w:val="00387FFD"/>
    <w:rsid w:val="00391CB4"/>
    <w:rsid w:val="003936D7"/>
    <w:rsid w:val="00393F2C"/>
    <w:rsid w:val="003964A9"/>
    <w:rsid w:val="003A5015"/>
    <w:rsid w:val="003A5404"/>
    <w:rsid w:val="003A5ADC"/>
    <w:rsid w:val="003A691F"/>
    <w:rsid w:val="003A6E40"/>
    <w:rsid w:val="003A761E"/>
    <w:rsid w:val="003B12B6"/>
    <w:rsid w:val="003B179E"/>
    <w:rsid w:val="003B3ED3"/>
    <w:rsid w:val="003B3FFA"/>
    <w:rsid w:val="003C3443"/>
    <w:rsid w:val="003C6FF9"/>
    <w:rsid w:val="003D050F"/>
    <w:rsid w:val="003D2821"/>
    <w:rsid w:val="003D2CCF"/>
    <w:rsid w:val="003D2CEE"/>
    <w:rsid w:val="003D5042"/>
    <w:rsid w:val="003D6DFD"/>
    <w:rsid w:val="003E02F2"/>
    <w:rsid w:val="003E0626"/>
    <w:rsid w:val="003E14D0"/>
    <w:rsid w:val="003E2D1C"/>
    <w:rsid w:val="003E4232"/>
    <w:rsid w:val="003E5162"/>
    <w:rsid w:val="003E607B"/>
    <w:rsid w:val="003F3AF8"/>
    <w:rsid w:val="003F3E44"/>
    <w:rsid w:val="003F3EF2"/>
    <w:rsid w:val="003F3F8F"/>
    <w:rsid w:val="004003AF"/>
    <w:rsid w:val="004003F6"/>
    <w:rsid w:val="004008E9"/>
    <w:rsid w:val="00401913"/>
    <w:rsid w:val="004030A6"/>
    <w:rsid w:val="00403D48"/>
    <w:rsid w:val="0040532B"/>
    <w:rsid w:val="00406AC4"/>
    <w:rsid w:val="00407071"/>
    <w:rsid w:val="004131D9"/>
    <w:rsid w:val="00413CBF"/>
    <w:rsid w:val="00414128"/>
    <w:rsid w:val="00414956"/>
    <w:rsid w:val="00414B49"/>
    <w:rsid w:val="004164C4"/>
    <w:rsid w:val="00417BD2"/>
    <w:rsid w:val="0042410C"/>
    <w:rsid w:val="0042548C"/>
    <w:rsid w:val="00430599"/>
    <w:rsid w:val="004314BE"/>
    <w:rsid w:val="00431C8E"/>
    <w:rsid w:val="00433DDF"/>
    <w:rsid w:val="00442E9F"/>
    <w:rsid w:val="004436B7"/>
    <w:rsid w:val="00447082"/>
    <w:rsid w:val="004511CE"/>
    <w:rsid w:val="00451799"/>
    <w:rsid w:val="00451ED9"/>
    <w:rsid w:val="004545BF"/>
    <w:rsid w:val="00462FA7"/>
    <w:rsid w:val="00464B05"/>
    <w:rsid w:val="004742BB"/>
    <w:rsid w:val="0047725F"/>
    <w:rsid w:val="00481310"/>
    <w:rsid w:val="00481FDF"/>
    <w:rsid w:val="004821D0"/>
    <w:rsid w:val="00485F12"/>
    <w:rsid w:val="00492BB0"/>
    <w:rsid w:val="00496E0A"/>
    <w:rsid w:val="004976D0"/>
    <w:rsid w:val="00497CD3"/>
    <w:rsid w:val="004B229A"/>
    <w:rsid w:val="004B49DF"/>
    <w:rsid w:val="004C0839"/>
    <w:rsid w:val="004C29D7"/>
    <w:rsid w:val="004C4B53"/>
    <w:rsid w:val="004D1B13"/>
    <w:rsid w:val="004D607B"/>
    <w:rsid w:val="004E2D15"/>
    <w:rsid w:val="004F0A5D"/>
    <w:rsid w:val="004F4F2A"/>
    <w:rsid w:val="004F7821"/>
    <w:rsid w:val="00504EC1"/>
    <w:rsid w:val="00514F67"/>
    <w:rsid w:val="00515711"/>
    <w:rsid w:val="00516DFA"/>
    <w:rsid w:val="005232FB"/>
    <w:rsid w:val="00525617"/>
    <w:rsid w:val="00525B05"/>
    <w:rsid w:val="005264E5"/>
    <w:rsid w:val="00537F26"/>
    <w:rsid w:val="00542F79"/>
    <w:rsid w:val="0054521C"/>
    <w:rsid w:val="00552B4F"/>
    <w:rsid w:val="0055456D"/>
    <w:rsid w:val="00556B49"/>
    <w:rsid w:val="005629EB"/>
    <w:rsid w:val="00563906"/>
    <w:rsid w:val="005659DF"/>
    <w:rsid w:val="00566C05"/>
    <w:rsid w:val="00567D3C"/>
    <w:rsid w:val="005815E5"/>
    <w:rsid w:val="00581F82"/>
    <w:rsid w:val="005823AF"/>
    <w:rsid w:val="00585412"/>
    <w:rsid w:val="00587678"/>
    <w:rsid w:val="005957A5"/>
    <w:rsid w:val="005A106E"/>
    <w:rsid w:val="005A48C7"/>
    <w:rsid w:val="005A7A47"/>
    <w:rsid w:val="005B19A0"/>
    <w:rsid w:val="005B2D4E"/>
    <w:rsid w:val="005B3DEA"/>
    <w:rsid w:val="005B4350"/>
    <w:rsid w:val="005B47AA"/>
    <w:rsid w:val="005B6D76"/>
    <w:rsid w:val="005C2F77"/>
    <w:rsid w:val="005C432E"/>
    <w:rsid w:val="005C45C5"/>
    <w:rsid w:val="005C5B55"/>
    <w:rsid w:val="005C6BF6"/>
    <w:rsid w:val="005D5D04"/>
    <w:rsid w:val="005E06C4"/>
    <w:rsid w:val="005E12F9"/>
    <w:rsid w:val="005E629D"/>
    <w:rsid w:val="005E7724"/>
    <w:rsid w:val="00604981"/>
    <w:rsid w:val="00607EB5"/>
    <w:rsid w:val="00614A7F"/>
    <w:rsid w:val="0061579C"/>
    <w:rsid w:val="00617998"/>
    <w:rsid w:val="00621F74"/>
    <w:rsid w:val="00626C9B"/>
    <w:rsid w:val="00633805"/>
    <w:rsid w:val="00641776"/>
    <w:rsid w:val="00641F15"/>
    <w:rsid w:val="00643ABF"/>
    <w:rsid w:val="00645299"/>
    <w:rsid w:val="00650027"/>
    <w:rsid w:val="00651FEE"/>
    <w:rsid w:val="00654EE0"/>
    <w:rsid w:val="0065575C"/>
    <w:rsid w:val="0065737F"/>
    <w:rsid w:val="00660ED0"/>
    <w:rsid w:val="0066340F"/>
    <w:rsid w:val="00673125"/>
    <w:rsid w:val="00674396"/>
    <w:rsid w:val="006751AD"/>
    <w:rsid w:val="006754C9"/>
    <w:rsid w:val="006769C6"/>
    <w:rsid w:val="00680C1D"/>
    <w:rsid w:val="006843AD"/>
    <w:rsid w:val="00684FC3"/>
    <w:rsid w:val="00696130"/>
    <w:rsid w:val="00697386"/>
    <w:rsid w:val="006A097C"/>
    <w:rsid w:val="006A6723"/>
    <w:rsid w:val="006B143B"/>
    <w:rsid w:val="006B2A97"/>
    <w:rsid w:val="006B40F9"/>
    <w:rsid w:val="006B6913"/>
    <w:rsid w:val="006C5D83"/>
    <w:rsid w:val="006C61AE"/>
    <w:rsid w:val="006D013D"/>
    <w:rsid w:val="006D4B4B"/>
    <w:rsid w:val="006D65C7"/>
    <w:rsid w:val="006E0E43"/>
    <w:rsid w:val="006E1991"/>
    <w:rsid w:val="006E567E"/>
    <w:rsid w:val="006F60B1"/>
    <w:rsid w:val="006F780B"/>
    <w:rsid w:val="006F78E8"/>
    <w:rsid w:val="00711506"/>
    <w:rsid w:val="00713936"/>
    <w:rsid w:val="00716FC9"/>
    <w:rsid w:val="00717F3D"/>
    <w:rsid w:val="00720A4F"/>
    <w:rsid w:val="007270EF"/>
    <w:rsid w:val="007346E7"/>
    <w:rsid w:val="00734DDB"/>
    <w:rsid w:val="0073629E"/>
    <w:rsid w:val="00740109"/>
    <w:rsid w:val="0074537C"/>
    <w:rsid w:val="00747A54"/>
    <w:rsid w:val="00750410"/>
    <w:rsid w:val="00750ED7"/>
    <w:rsid w:val="007536AB"/>
    <w:rsid w:val="00756535"/>
    <w:rsid w:val="007578AA"/>
    <w:rsid w:val="0076078D"/>
    <w:rsid w:val="007612AB"/>
    <w:rsid w:val="00765ABB"/>
    <w:rsid w:val="00771EAE"/>
    <w:rsid w:val="00773EB7"/>
    <w:rsid w:val="00784348"/>
    <w:rsid w:val="007854F4"/>
    <w:rsid w:val="007A2014"/>
    <w:rsid w:val="007A6072"/>
    <w:rsid w:val="007A680F"/>
    <w:rsid w:val="007B3DE1"/>
    <w:rsid w:val="007B73C2"/>
    <w:rsid w:val="007C0BC6"/>
    <w:rsid w:val="007C19F8"/>
    <w:rsid w:val="007C1B54"/>
    <w:rsid w:val="007C3DE0"/>
    <w:rsid w:val="007C4A02"/>
    <w:rsid w:val="007C59CB"/>
    <w:rsid w:val="007D3D4C"/>
    <w:rsid w:val="007D74B8"/>
    <w:rsid w:val="007E66E0"/>
    <w:rsid w:val="007E7B4F"/>
    <w:rsid w:val="0080232C"/>
    <w:rsid w:val="008032E0"/>
    <w:rsid w:val="00803642"/>
    <w:rsid w:val="008047A1"/>
    <w:rsid w:val="00805172"/>
    <w:rsid w:val="008073E8"/>
    <w:rsid w:val="00807D34"/>
    <w:rsid w:val="008150CC"/>
    <w:rsid w:val="00817E01"/>
    <w:rsid w:val="00825B21"/>
    <w:rsid w:val="00825CCE"/>
    <w:rsid w:val="00830D01"/>
    <w:rsid w:val="00840788"/>
    <w:rsid w:val="00840FDA"/>
    <w:rsid w:val="008510F6"/>
    <w:rsid w:val="008542D7"/>
    <w:rsid w:val="008645AA"/>
    <w:rsid w:val="008667F9"/>
    <w:rsid w:val="008676CA"/>
    <w:rsid w:val="008678A0"/>
    <w:rsid w:val="00870AEB"/>
    <w:rsid w:val="00871CB7"/>
    <w:rsid w:val="00873C27"/>
    <w:rsid w:val="00886FCE"/>
    <w:rsid w:val="00891A4C"/>
    <w:rsid w:val="00893B84"/>
    <w:rsid w:val="008A0602"/>
    <w:rsid w:val="008A2DA6"/>
    <w:rsid w:val="008A7A36"/>
    <w:rsid w:val="008B05A7"/>
    <w:rsid w:val="008B237D"/>
    <w:rsid w:val="008B3772"/>
    <w:rsid w:val="008B54B5"/>
    <w:rsid w:val="008C16EB"/>
    <w:rsid w:val="008C2714"/>
    <w:rsid w:val="008C27D2"/>
    <w:rsid w:val="008C6EF1"/>
    <w:rsid w:val="008C74CA"/>
    <w:rsid w:val="008D26E1"/>
    <w:rsid w:val="008D49E4"/>
    <w:rsid w:val="008D6011"/>
    <w:rsid w:val="008D6ECB"/>
    <w:rsid w:val="008D6FBF"/>
    <w:rsid w:val="008F1BA1"/>
    <w:rsid w:val="00901AE4"/>
    <w:rsid w:val="00902210"/>
    <w:rsid w:val="00905123"/>
    <w:rsid w:val="00906EA1"/>
    <w:rsid w:val="0091010B"/>
    <w:rsid w:val="0092059F"/>
    <w:rsid w:val="009224CB"/>
    <w:rsid w:val="00933C6C"/>
    <w:rsid w:val="00936736"/>
    <w:rsid w:val="0093738E"/>
    <w:rsid w:val="009434D2"/>
    <w:rsid w:val="00947BCD"/>
    <w:rsid w:val="00955CB4"/>
    <w:rsid w:val="00956D29"/>
    <w:rsid w:val="00961B41"/>
    <w:rsid w:val="009639F4"/>
    <w:rsid w:val="00963DDF"/>
    <w:rsid w:val="00980D18"/>
    <w:rsid w:val="00984150"/>
    <w:rsid w:val="00985212"/>
    <w:rsid w:val="00995A71"/>
    <w:rsid w:val="00996060"/>
    <w:rsid w:val="00997998"/>
    <w:rsid w:val="009A0397"/>
    <w:rsid w:val="009A05D6"/>
    <w:rsid w:val="009A0B52"/>
    <w:rsid w:val="009A150B"/>
    <w:rsid w:val="009A438B"/>
    <w:rsid w:val="009B1103"/>
    <w:rsid w:val="009C2335"/>
    <w:rsid w:val="009C28A8"/>
    <w:rsid w:val="009C6101"/>
    <w:rsid w:val="009C7F88"/>
    <w:rsid w:val="009D20EC"/>
    <w:rsid w:val="009D2150"/>
    <w:rsid w:val="009D4689"/>
    <w:rsid w:val="009D5A35"/>
    <w:rsid w:val="009E0739"/>
    <w:rsid w:val="009E220A"/>
    <w:rsid w:val="009E2776"/>
    <w:rsid w:val="009F254D"/>
    <w:rsid w:val="00A040ED"/>
    <w:rsid w:val="00A11EB4"/>
    <w:rsid w:val="00A14DC0"/>
    <w:rsid w:val="00A161B2"/>
    <w:rsid w:val="00A22BD0"/>
    <w:rsid w:val="00A31D41"/>
    <w:rsid w:val="00A32026"/>
    <w:rsid w:val="00A3700A"/>
    <w:rsid w:val="00A40C56"/>
    <w:rsid w:val="00A41145"/>
    <w:rsid w:val="00A428C6"/>
    <w:rsid w:val="00A45BE3"/>
    <w:rsid w:val="00A53449"/>
    <w:rsid w:val="00A53CD1"/>
    <w:rsid w:val="00A55452"/>
    <w:rsid w:val="00A63E3F"/>
    <w:rsid w:val="00A65FCA"/>
    <w:rsid w:val="00A803C2"/>
    <w:rsid w:val="00A84242"/>
    <w:rsid w:val="00A867D6"/>
    <w:rsid w:val="00A8786C"/>
    <w:rsid w:val="00A90076"/>
    <w:rsid w:val="00A94BB6"/>
    <w:rsid w:val="00A95E6B"/>
    <w:rsid w:val="00A96A60"/>
    <w:rsid w:val="00AA08CA"/>
    <w:rsid w:val="00AA2D92"/>
    <w:rsid w:val="00AA7C45"/>
    <w:rsid w:val="00AB10DB"/>
    <w:rsid w:val="00AB16C6"/>
    <w:rsid w:val="00AB75B5"/>
    <w:rsid w:val="00AC2F40"/>
    <w:rsid w:val="00AC45E1"/>
    <w:rsid w:val="00AC7819"/>
    <w:rsid w:val="00AC7BEB"/>
    <w:rsid w:val="00AD1632"/>
    <w:rsid w:val="00AD2990"/>
    <w:rsid w:val="00AD2C1B"/>
    <w:rsid w:val="00AD305C"/>
    <w:rsid w:val="00AD3228"/>
    <w:rsid w:val="00AE2559"/>
    <w:rsid w:val="00AE4A45"/>
    <w:rsid w:val="00AE6427"/>
    <w:rsid w:val="00AE7EE2"/>
    <w:rsid w:val="00AF001E"/>
    <w:rsid w:val="00AF456A"/>
    <w:rsid w:val="00B02D24"/>
    <w:rsid w:val="00B1228B"/>
    <w:rsid w:val="00B13077"/>
    <w:rsid w:val="00B2127A"/>
    <w:rsid w:val="00B2420F"/>
    <w:rsid w:val="00B26291"/>
    <w:rsid w:val="00B266E8"/>
    <w:rsid w:val="00B349C8"/>
    <w:rsid w:val="00B41121"/>
    <w:rsid w:val="00B523A3"/>
    <w:rsid w:val="00B5699F"/>
    <w:rsid w:val="00B63606"/>
    <w:rsid w:val="00B63718"/>
    <w:rsid w:val="00B739B0"/>
    <w:rsid w:val="00B87E7E"/>
    <w:rsid w:val="00B90952"/>
    <w:rsid w:val="00B93DC8"/>
    <w:rsid w:val="00B9406B"/>
    <w:rsid w:val="00B95DF3"/>
    <w:rsid w:val="00B9657C"/>
    <w:rsid w:val="00BA02DB"/>
    <w:rsid w:val="00BA0B59"/>
    <w:rsid w:val="00BA2421"/>
    <w:rsid w:val="00BA38C9"/>
    <w:rsid w:val="00BA5148"/>
    <w:rsid w:val="00BA5291"/>
    <w:rsid w:val="00BB0546"/>
    <w:rsid w:val="00BB1080"/>
    <w:rsid w:val="00BB37D2"/>
    <w:rsid w:val="00BB3DA7"/>
    <w:rsid w:val="00BC2084"/>
    <w:rsid w:val="00BC74F7"/>
    <w:rsid w:val="00BD6960"/>
    <w:rsid w:val="00BE015C"/>
    <w:rsid w:val="00BE48FD"/>
    <w:rsid w:val="00BF2207"/>
    <w:rsid w:val="00BF2417"/>
    <w:rsid w:val="00BF260E"/>
    <w:rsid w:val="00BF481C"/>
    <w:rsid w:val="00BF7FF6"/>
    <w:rsid w:val="00C01EAA"/>
    <w:rsid w:val="00C03AD3"/>
    <w:rsid w:val="00C048F3"/>
    <w:rsid w:val="00C049CE"/>
    <w:rsid w:val="00C06266"/>
    <w:rsid w:val="00C07FA1"/>
    <w:rsid w:val="00C1280D"/>
    <w:rsid w:val="00C15181"/>
    <w:rsid w:val="00C2229A"/>
    <w:rsid w:val="00C23165"/>
    <w:rsid w:val="00C23ADD"/>
    <w:rsid w:val="00C33DD5"/>
    <w:rsid w:val="00C36F1A"/>
    <w:rsid w:val="00C378C5"/>
    <w:rsid w:val="00C419B9"/>
    <w:rsid w:val="00C43009"/>
    <w:rsid w:val="00C43F85"/>
    <w:rsid w:val="00C44A3B"/>
    <w:rsid w:val="00C54DBD"/>
    <w:rsid w:val="00C61D39"/>
    <w:rsid w:val="00C627F1"/>
    <w:rsid w:val="00C6532C"/>
    <w:rsid w:val="00C66CA6"/>
    <w:rsid w:val="00C72B77"/>
    <w:rsid w:val="00C744C6"/>
    <w:rsid w:val="00C74726"/>
    <w:rsid w:val="00C74C97"/>
    <w:rsid w:val="00C757AE"/>
    <w:rsid w:val="00C75D5C"/>
    <w:rsid w:val="00C75E5C"/>
    <w:rsid w:val="00C84B6A"/>
    <w:rsid w:val="00C8510B"/>
    <w:rsid w:val="00C857AF"/>
    <w:rsid w:val="00C862E6"/>
    <w:rsid w:val="00C8682E"/>
    <w:rsid w:val="00C90F51"/>
    <w:rsid w:val="00C91A1E"/>
    <w:rsid w:val="00C953CA"/>
    <w:rsid w:val="00CA47E1"/>
    <w:rsid w:val="00CA559E"/>
    <w:rsid w:val="00CB4A3C"/>
    <w:rsid w:val="00CB7917"/>
    <w:rsid w:val="00CB7EAA"/>
    <w:rsid w:val="00CC0433"/>
    <w:rsid w:val="00CC20BC"/>
    <w:rsid w:val="00CC23F8"/>
    <w:rsid w:val="00CC2940"/>
    <w:rsid w:val="00CC31DD"/>
    <w:rsid w:val="00CC711E"/>
    <w:rsid w:val="00CD0247"/>
    <w:rsid w:val="00CD0B64"/>
    <w:rsid w:val="00CD3061"/>
    <w:rsid w:val="00CD3AF1"/>
    <w:rsid w:val="00CD66DA"/>
    <w:rsid w:val="00CE0876"/>
    <w:rsid w:val="00CE1F61"/>
    <w:rsid w:val="00CE6A43"/>
    <w:rsid w:val="00CF02C0"/>
    <w:rsid w:val="00CF582A"/>
    <w:rsid w:val="00CF6982"/>
    <w:rsid w:val="00D03FD8"/>
    <w:rsid w:val="00D074B9"/>
    <w:rsid w:val="00D11688"/>
    <w:rsid w:val="00D12FBE"/>
    <w:rsid w:val="00D20FD6"/>
    <w:rsid w:val="00D357F5"/>
    <w:rsid w:val="00D35D4A"/>
    <w:rsid w:val="00D41B27"/>
    <w:rsid w:val="00D434E7"/>
    <w:rsid w:val="00D44FCB"/>
    <w:rsid w:val="00D522B4"/>
    <w:rsid w:val="00D5307D"/>
    <w:rsid w:val="00D54A1D"/>
    <w:rsid w:val="00D556DA"/>
    <w:rsid w:val="00D56857"/>
    <w:rsid w:val="00D61512"/>
    <w:rsid w:val="00D671BC"/>
    <w:rsid w:val="00D701A0"/>
    <w:rsid w:val="00D73DDD"/>
    <w:rsid w:val="00D7734D"/>
    <w:rsid w:val="00D8462E"/>
    <w:rsid w:val="00D90215"/>
    <w:rsid w:val="00D94FC5"/>
    <w:rsid w:val="00D95101"/>
    <w:rsid w:val="00D9530B"/>
    <w:rsid w:val="00DA0715"/>
    <w:rsid w:val="00DA2E34"/>
    <w:rsid w:val="00DB1828"/>
    <w:rsid w:val="00DB462B"/>
    <w:rsid w:val="00DB6D1D"/>
    <w:rsid w:val="00DB787C"/>
    <w:rsid w:val="00DB7A98"/>
    <w:rsid w:val="00DC098A"/>
    <w:rsid w:val="00DC5297"/>
    <w:rsid w:val="00DD32B5"/>
    <w:rsid w:val="00DD39F7"/>
    <w:rsid w:val="00DD4FE1"/>
    <w:rsid w:val="00DD6B2A"/>
    <w:rsid w:val="00DE054D"/>
    <w:rsid w:val="00DE31C2"/>
    <w:rsid w:val="00DE4417"/>
    <w:rsid w:val="00DE6CD6"/>
    <w:rsid w:val="00DE7A66"/>
    <w:rsid w:val="00DF443B"/>
    <w:rsid w:val="00DF5CAD"/>
    <w:rsid w:val="00E068D9"/>
    <w:rsid w:val="00E1441D"/>
    <w:rsid w:val="00E1563A"/>
    <w:rsid w:val="00E17795"/>
    <w:rsid w:val="00E21628"/>
    <w:rsid w:val="00E22552"/>
    <w:rsid w:val="00E23027"/>
    <w:rsid w:val="00E27138"/>
    <w:rsid w:val="00E307E3"/>
    <w:rsid w:val="00E32276"/>
    <w:rsid w:val="00E34AEE"/>
    <w:rsid w:val="00E40952"/>
    <w:rsid w:val="00E436D7"/>
    <w:rsid w:val="00E5109C"/>
    <w:rsid w:val="00E520B9"/>
    <w:rsid w:val="00E62BAF"/>
    <w:rsid w:val="00E65B14"/>
    <w:rsid w:val="00E7437D"/>
    <w:rsid w:val="00E8272F"/>
    <w:rsid w:val="00E842FC"/>
    <w:rsid w:val="00E8448C"/>
    <w:rsid w:val="00E849B2"/>
    <w:rsid w:val="00E90CA3"/>
    <w:rsid w:val="00EA0BA9"/>
    <w:rsid w:val="00EA68A6"/>
    <w:rsid w:val="00EA79CC"/>
    <w:rsid w:val="00EB619D"/>
    <w:rsid w:val="00EB684D"/>
    <w:rsid w:val="00EC1C4B"/>
    <w:rsid w:val="00EC259C"/>
    <w:rsid w:val="00ED2BCE"/>
    <w:rsid w:val="00EF27D6"/>
    <w:rsid w:val="00EF3402"/>
    <w:rsid w:val="00EF4FB5"/>
    <w:rsid w:val="00EF7420"/>
    <w:rsid w:val="00F06E87"/>
    <w:rsid w:val="00F12E1D"/>
    <w:rsid w:val="00F171CF"/>
    <w:rsid w:val="00F200A8"/>
    <w:rsid w:val="00F202C7"/>
    <w:rsid w:val="00F235AA"/>
    <w:rsid w:val="00F23938"/>
    <w:rsid w:val="00F26958"/>
    <w:rsid w:val="00F35FCF"/>
    <w:rsid w:val="00F4172D"/>
    <w:rsid w:val="00F41C6C"/>
    <w:rsid w:val="00F4286A"/>
    <w:rsid w:val="00F5191E"/>
    <w:rsid w:val="00F53CF8"/>
    <w:rsid w:val="00F55E3C"/>
    <w:rsid w:val="00F56687"/>
    <w:rsid w:val="00F605AF"/>
    <w:rsid w:val="00F61C65"/>
    <w:rsid w:val="00F62947"/>
    <w:rsid w:val="00F62EBF"/>
    <w:rsid w:val="00F64AC6"/>
    <w:rsid w:val="00F64E63"/>
    <w:rsid w:val="00F66697"/>
    <w:rsid w:val="00F67140"/>
    <w:rsid w:val="00F729E6"/>
    <w:rsid w:val="00F81DFA"/>
    <w:rsid w:val="00F90D21"/>
    <w:rsid w:val="00F91424"/>
    <w:rsid w:val="00F925E3"/>
    <w:rsid w:val="00F945D5"/>
    <w:rsid w:val="00F9615C"/>
    <w:rsid w:val="00F97615"/>
    <w:rsid w:val="00F97677"/>
    <w:rsid w:val="00F97914"/>
    <w:rsid w:val="00FA2D81"/>
    <w:rsid w:val="00FA6F63"/>
    <w:rsid w:val="00FB0811"/>
    <w:rsid w:val="00FB1DC4"/>
    <w:rsid w:val="00FC15D2"/>
    <w:rsid w:val="00FC29F5"/>
    <w:rsid w:val="00FC3D31"/>
    <w:rsid w:val="00FC7FF6"/>
    <w:rsid w:val="00FD2810"/>
    <w:rsid w:val="00FD444E"/>
    <w:rsid w:val="00FD5758"/>
    <w:rsid w:val="00FD6DE6"/>
    <w:rsid w:val="00FE77C8"/>
    <w:rsid w:val="00FF38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D35A2A"/>
  <w15:chartTrackingRefBased/>
  <w15:docId w15:val="{8BC8144A-3B90-4D8C-937E-AD1BCFC3C5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110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B110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28481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D73DD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110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B1103"/>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D95101"/>
    <w:pPr>
      <w:ind w:left="720"/>
      <w:contextualSpacing/>
    </w:pPr>
  </w:style>
  <w:style w:type="paragraph" w:styleId="NormalWeb">
    <w:name w:val="Normal (Web)"/>
    <w:basedOn w:val="Normal"/>
    <w:uiPriority w:val="99"/>
    <w:semiHidden/>
    <w:unhideWhenUsed/>
    <w:rsid w:val="00E2255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E14D0"/>
    <w:rPr>
      <w:color w:val="0563C1" w:themeColor="hyperlink"/>
      <w:u w:val="single"/>
    </w:rPr>
  </w:style>
  <w:style w:type="character" w:styleId="UnresolvedMention">
    <w:name w:val="Unresolved Mention"/>
    <w:basedOn w:val="DefaultParagraphFont"/>
    <w:uiPriority w:val="99"/>
    <w:semiHidden/>
    <w:unhideWhenUsed/>
    <w:rsid w:val="003E14D0"/>
    <w:rPr>
      <w:color w:val="605E5C"/>
      <w:shd w:val="clear" w:color="auto" w:fill="E1DFDD"/>
    </w:rPr>
  </w:style>
  <w:style w:type="character" w:styleId="Strong">
    <w:name w:val="Strong"/>
    <w:basedOn w:val="DefaultParagraphFont"/>
    <w:uiPriority w:val="22"/>
    <w:qFormat/>
    <w:rsid w:val="005957A5"/>
    <w:rPr>
      <w:b/>
      <w:bCs/>
    </w:rPr>
  </w:style>
  <w:style w:type="paragraph" w:styleId="Header">
    <w:name w:val="header"/>
    <w:basedOn w:val="Normal"/>
    <w:link w:val="HeaderChar"/>
    <w:uiPriority w:val="99"/>
    <w:unhideWhenUsed/>
    <w:rsid w:val="00AA7C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7C45"/>
  </w:style>
  <w:style w:type="paragraph" w:styleId="Footer">
    <w:name w:val="footer"/>
    <w:basedOn w:val="Normal"/>
    <w:link w:val="FooterChar"/>
    <w:uiPriority w:val="99"/>
    <w:unhideWhenUsed/>
    <w:rsid w:val="00AA7C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7C45"/>
  </w:style>
  <w:style w:type="character" w:customStyle="1" w:styleId="Heading3Char">
    <w:name w:val="Heading 3 Char"/>
    <w:basedOn w:val="DefaultParagraphFont"/>
    <w:link w:val="Heading3"/>
    <w:uiPriority w:val="9"/>
    <w:semiHidden/>
    <w:rsid w:val="0028481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D73DDD"/>
    <w:rPr>
      <w:rFonts w:asciiTheme="majorHAnsi" w:eastAsiaTheme="majorEastAsia" w:hAnsiTheme="majorHAnsi" w:cstheme="majorBidi"/>
      <w:i/>
      <w:iCs/>
      <w:color w:val="2F5496" w:themeColor="accent1" w:themeShade="BF"/>
    </w:rPr>
  </w:style>
  <w:style w:type="character" w:styleId="FollowedHyperlink">
    <w:name w:val="FollowedHyperlink"/>
    <w:basedOn w:val="DefaultParagraphFont"/>
    <w:uiPriority w:val="99"/>
    <w:semiHidden/>
    <w:unhideWhenUsed/>
    <w:rsid w:val="00FC15D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140810">
      <w:bodyDiv w:val="1"/>
      <w:marLeft w:val="0"/>
      <w:marRight w:val="0"/>
      <w:marTop w:val="0"/>
      <w:marBottom w:val="0"/>
      <w:divBdr>
        <w:top w:val="none" w:sz="0" w:space="0" w:color="auto"/>
        <w:left w:val="none" w:sz="0" w:space="0" w:color="auto"/>
        <w:bottom w:val="none" w:sz="0" w:space="0" w:color="auto"/>
        <w:right w:val="none" w:sz="0" w:space="0" w:color="auto"/>
      </w:divBdr>
    </w:div>
    <w:div w:id="55322737">
      <w:bodyDiv w:val="1"/>
      <w:marLeft w:val="0"/>
      <w:marRight w:val="0"/>
      <w:marTop w:val="0"/>
      <w:marBottom w:val="0"/>
      <w:divBdr>
        <w:top w:val="none" w:sz="0" w:space="0" w:color="auto"/>
        <w:left w:val="none" w:sz="0" w:space="0" w:color="auto"/>
        <w:bottom w:val="none" w:sz="0" w:space="0" w:color="auto"/>
        <w:right w:val="none" w:sz="0" w:space="0" w:color="auto"/>
      </w:divBdr>
    </w:div>
    <w:div w:id="72971066">
      <w:bodyDiv w:val="1"/>
      <w:marLeft w:val="0"/>
      <w:marRight w:val="0"/>
      <w:marTop w:val="0"/>
      <w:marBottom w:val="0"/>
      <w:divBdr>
        <w:top w:val="none" w:sz="0" w:space="0" w:color="auto"/>
        <w:left w:val="none" w:sz="0" w:space="0" w:color="auto"/>
        <w:bottom w:val="none" w:sz="0" w:space="0" w:color="auto"/>
        <w:right w:val="none" w:sz="0" w:space="0" w:color="auto"/>
      </w:divBdr>
      <w:divsChild>
        <w:div w:id="1795444311">
          <w:marLeft w:val="0"/>
          <w:marRight w:val="0"/>
          <w:marTop w:val="0"/>
          <w:marBottom w:val="0"/>
          <w:divBdr>
            <w:top w:val="none" w:sz="0" w:space="0" w:color="auto"/>
            <w:left w:val="none" w:sz="0" w:space="0" w:color="auto"/>
            <w:bottom w:val="none" w:sz="0" w:space="0" w:color="auto"/>
            <w:right w:val="none" w:sz="0" w:space="0" w:color="auto"/>
          </w:divBdr>
          <w:divsChild>
            <w:div w:id="2083332538">
              <w:marLeft w:val="0"/>
              <w:marRight w:val="0"/>
              <w:marTop w:val="0"/>
              <w:marBottom w:val="0"/>
              <w:divBdr>
                <w:top w:val="none" w:sz="0" w:space="0" w:color="auto"/>
                <w:left w:val="none" w:sz="0" w:space="0" w:color="auto"/>
                <w:bottom w:val="none" w:sz="0" w:space="0" w:color="auto"/>
                <w:right w:val="none" w:sz="0" w:space="0" w:color="auto"/>
              </w:divBdr>
              <w:divsChild>
                <w:div w:id="447236711">
                  <w:marLeft w:val="0"/>
                  <w:marRight w:val="0"/>
                  <w:marTop w:val="0"/>
                  <w:marBottom w:val="0"/>
                  <w:divBdr>
                    <w:top w:val="none" w:sz="0" w:space="0" w:color="auto"/>
                    <w:left w:val="none" w:sz="0" w:space="0" w:color="auto"/>
                    <w:bottom w:val="none" w:sz="0" w:space="0" w:color="auto"/>
                    <w:right w:val="none" w:sz="0" w:space="0" w:color="auto"/>
                  </w:divBdr>
                  <w:divsChild>
                    <w:div w:id="1902597824">
                      <w:marLeft w:val="0"/>
                      <w:marRight w:val="0"/>
                      <w:marTop w:val="0"/>
                      <w:marBottom w:val="0"/>
                      <w:divBdr>
                        <w:top w:val="none" w:sz="0" w:space="0" w:color="auto"/>
                        <w:left w:val="none" w:sz="0" w:space="0" w:color="auto"/>
                        <w:bottom w:val="none" w:sz="0" w:space="0" w:color="auto"/>
                        <w:right w:val="none" w:sz="0" w:space="0" w:color="auto"/>
                      </w:divBdr>
                      <w:divsChild>
                        <w:div w:id="1786458292">
                          <w:marLeft w:val="0"/>
                          <w:marRight w:val="0"/>
                          <w:marTop w:val="0"/>
                          <w:marBottom w:val="0"/>
                          <w:divBdr>
                            <w:top w:val="none" w:sz="0" w:space="0" w:color="auto"/>
                            <w:left w:val="none" w:sz="0" w:space="0" w:color="auto"/>
                            <w:bottom w:val="none" w:sz="0" w:space="0" w:color="auto"/>
                            <w:right w:val="none" w:sz="0" w:space="0" w:color="auto"/>
                          </w:divBdr>
                          <w:divsChild>
                            <w:div w:id="1440374276">
                              <w:marLeft w:val="0"/>
                              <w:marRight w:val="0"/>
                              <w:marTop w:val="0"/>
                              <w:marBottom w:val="0"/>
                              <w:divBdr>
                                <w:top w:val="none" w:sz="0" w:space="0" w:color="auto"/>
                                <w:left w:val="none" w:sz="0" w:space="0" w:color="auto"/>
                                <w:bottom w:val="none" w:sz="0" w:space="0" w:color="auto"/>
                                <w:right w:val="none" w:sz="0" w:space="0" w:color="auto"/>
                              </w:divBdr>
                              <w:divsChild>
                                <w:div w:id="1123574519">
                                  <w:marLeft w:val="0"/>
                                  <w:marRight w:val="0"/>
                                  <w:marTop w:val="0"/>
                                  <w:marBottom w:val="0"/>
                                  <w:divBdr>
                                    <w:top w:val="none" w:sz="0" w:space="0" w:color="auto"/>
                                    <w:left w:val="none" w:sz="0" w:space="0" w:color="auto"/>
                                    <w:bottom w:val="none" w:sz="0" w:space="0" w:color="auto"/>
                                    <w:right w:val="none" w:sz="0" w:space="0" w:color="auto"/>
                                  </w:divBdr>
                                  <w:divsChild>
                                    <w:div w:id="728650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1794917">
      <w:bodyDiv w:val="1"/>
      <w:marLeft w:val="0"/>
      <w:marRight w:val="0"/>
      <w:marTop w:val="0"/>
      <w:marBottom w:val="0"/>
      <w:divBdr>
        <w:top w:val="none" w:sz="0" w:space="0" w:color="auto"/>
        <w:left w:val="none" w:sz="0" w:space="0" w:color="auto"/>
        <w:bottom w:val="none" w:sz="0" w:space="0" w:color="auto"/>
        <w:right w:val="none" w:sz="0" w:space="0" w:color="auto"/>
      </w:divBdr>
    </w:div>
    <w:div w:id="163252710">
      <w:bodyDiv w:val="1"/>
      <w:marLeft w:val="0"/>
      <w:marRight w:val="0"/>
      <w:marTop w:val="0"/>
      <w:marBottom w:val="0"/>
      <w:divBdr>
        <w:top w:val="none" w:sz="0" w:space="0" w:color="auto"/>
        <w:left w:val="none" w:sz="0" w:space="0" w:color="auto"/>
        <w:bottom w:val="none" w:sz="0" w:space="0" w:color="auto"/>
        <w:right w:val="none" w:sz="0" w:space="0" w:color="auto"/>
      </w:divBdr>
    </w:div>
    <w:div w:id="165633157">
      <w:bodyDiv w:val="1"/>
      <w:marLeft w:val="0"/>
      <w:marRight w:val="0"/>
      <w:marTop w:val="0"/>
      <w:marBottom w:val="0"/>
      <w:divBdr>
        <w:top w:val="none" w:sz="0" w:space="0" w:color="auto"/>
        <w:left w:val="none" w:sz="0" w:space="0" w:color="auto"/>
        <w:bottom w:val="none" w:sz="0" w:space="0" w:color="auto"/>
        <w:right w:val="none" w:sz="0" w:space="0" w:color="auto"/>
      </w:divBdr>
    </w:div>
    <w:div w:id="174999447">
      <w:bodyDiv w:val="1"/>
      <w:marLeft w:val="0"/>
      <w:marRight w:val="0"/>
      <w:marTop w:val="0"/>
      <w:marBottom w:val="0"/>
      <w:divBdr>
        <w:top w:val="none" w:sz="0" w:space="0" w:color="auto"/>
        <w:left w:val="none" w:sz="0" w:space="0" w:color="auto"/>
        <w:bottom w:val="none" w:sz="0" w:space="0" w:color="auto"/>
        <w:right w:val="none" w:sz="0" w:space="0" w:color="auto"/>
      </w:divBdr>
    </w:div>
    <w:div w:id="228806750">
      <w:bodyDiv w:val="1"/>
      <w:marLeft w:val="0"/>
      <w:marRight w:val="0"/>
      <w:marTop w:val="0"/>
      <w:marBottom w:val="0"/>
      <w:divBdr>
        <w:top w:val="none" w:sz="0" w:space="0" w:color="auto"/>
        <w:left w:val="none" w:sz="0" w:space="0" w:color="auto"/>
        <w:bottom w:val="none" w:sz="0" w:space="0" w:color="auto"/>
        <w:right w:val="none" w:sz="0" w:space="0" w:color="auto"/>
      </w:divBdr>
    </w:div>
    <w:div w:id="228880846">
      <w:bodyDiv w:val="1"/>
      <w:marLeft w:val="0"/>
      <w:marRight w:val="0"/>
      <w:marTop w:val="0"/>
      <w:marBottom w:val="0"/>
      <w:divBdr>
        <w:top w:val="none" w:sz="0" w:space="0" w:color="auto"/>
        <w:left w:val="none" w:sz="0" w:space="0" w:color="auto"/>
        <w:bottom w:val="none" w:sz="0" w:space="0" w:color="auto"/>
        <w:right w:val="none" w:sz="0" w:space="0" w:color="auto"/>
      </w:divBdr>
    </w:div>
    <w:div w:id="240869259">
      <w:bodyDiv w:val="1"/>
      <w:marLeft w:val="0"/>
      <w:marRight w:val="0"/>
      <w:marTop w:val="0"/>
      <w:marBottom w:val="0"/>
      <w:divBdr>
        <w:top w:val="none" w:sz="0" w:space="0" w:color="auto"/>
        <w:left w:val="none" w:sz="0" w:space="0" w:color="auto"/>
        <w:bottom w:val="none" w:sz="0" w:space="0" w:color="auto"/>
        <w:right w:val="none" w:sz="0" w:space="0" w:color="auto"/>
      </w:divBdr>
    </w:div>
    <w:div w:id="296423530">
      <w:bodyDiv w:val="1"/>
      <w:marLeft w:val="0"/>
      <w:marRight w:val="0"/>
      <w:marTop w:val="0"/>
      <w:marBottom w:val="0"/>
      <w:divBdr>
        <w:top w:val="none" w:sz="0" w:space="0" w:color="auto"/>
        <w:left w:val="none" w:sz="0" w:space="0" w:color="auto"/>
        <w:bottom w:val="none" w:sz="0" w:space="0" w:color="auto"/>
        <w:right w:val="none" w:sz="0" w:space="0" w:color="auto"/>
      </w:divBdr>
    </w:div>
    <w:div w:id="317416116">
      <w:bodyDiv w:val="1"/>
      <w:marLeft w:val="0"/>
      <w:marRight w:val="0"/>
      <w:marTop w:val="0"/>
      <w:marBottom w:val="0"/>
      <w:divBdr>
        <w:top w:val="none" w:sz="0" w:space="0" w:color="auto"/>
        <w:left w:val="none" w:sz="0" w:space="0" w:color="auto"/>
        <w:bottom w:val="none" w:sz="0" w:space="0" w:color="auto"/>
        <w:right w:val="none" w:sz="0" w:space="0" w:color="auto"/>
      </w:divBdr>
      <w:divsChild>
        <w:div w:id="18743413">
          <w:marLeft w:val="0"/>
          <w:marRight w:val="0"/>
          <w:marTop w:val="0"/>
          <w:marBottom w:val="0"/>
          <w:divBdr>
            <w:top w:val="none" w:sz="0" w:space="0" w:color="auto"/>
            <w:left w:val="none" w:sz="0" w:space="0" w:color="auto"/>
            <w:bottom w:val="none" w:sz="0" w:space="0" w:color="auto"/>
            <w:right w:val="none" w:sz="0" w:space="0" w:color="auto"/>
          </w:divBdr>
          <w:divsChild>
            <w:div w:id="1356273345">
              <w:marLeft w:val="0"/>
              <w:marRight w:val="0"/>
              <w:marTop w:val="0"/>
              <w:marBottom w:val="0"/>
              <w:divBdr>
                <w:top w:val="none" w:sz="0" w:space="0" w:color="auto"/>
                <w:left w:val="none" w:sz="0" w:space="0" w:color="auto"/>
                <w:bottom w:val="none" w:sz="0" w:space="0" w:color="auto"/>
                <w:right w:val="none" w:sz="0" w:space="0" w:color="auto"/>
              </w:divBdr>
              <w:divsChild>
                <w:div w:id="1018431864">
                  <w:marLeft w:val="0"/>
                  <w:marRight w:val="0"/>
                  <w:marTop w:val="0"/>
                  <w:marBottom w:val="0"/>
                  <w:divBdr>
                    <w:top w:val="none" w:sz="0" w:space="0" w:color="auto"/>
                    <w:left w:val="none" w:sz="0" w:space="0" w:color="auto"/>
                    <w:bottom w:val="none" w:sz="0" w:space="0" w:color="auto"/>
                    <w:right w:val="none" w:sz="0" w:space="0" w:color="auto"/>
                  </w:divBdr>
                  <w:divsChild>
                    <w:div w:id="991561600">
                      <w:marLeft w:val="0"/>
                      <w:marRight w:val="0"/>
                      <w:marTop w:val="0"/>
                      <w:marBottom w:val="0"/>
                      <w:divBdr>
                        <w:top w:val="none" w:sz="0" w:space="0" w:color="auto"/>
                        <w:left w:val="none" w:sz="0" w:space="0" w:color="auto"/>
                        <w:bottom w:val="none" w:sz="0" w:space="0" w:color="auto"/>
                        <w:right w:val="none" w:sz="0" w:space="0" w:color="auto"/>
                      </w:divBdr>
                      <w:divsChild>
                        <w:div w:id="1825388539">
                          <w:marLeft w:val="0"/>
                          <w:marRight w:val="0"/>
                          <w:marTop w:val="0"/>
                          <w:marBottom w:val="0"/>
                          <w:divBdr>
                            <w:top w:val="none" w:sz="0" w:space="0" w:color="auto"/>
                            <w:left w:val="none" w:sz="0" w:space="0" w:color="auto"/>
                            <w:bottom w:val="none" w:sz="0" w:space="0" w:color="auto"/>
                            <w:right w:val="none" w:sz="0" w:space="0" w:color="auto"/>
                          </w:divBdr>
                          <w:divsChild>
                            <w:div w:id="1132820458">
                              <w:marLeft w:val="0"/>
                              <w:marRight w:val="0"/>
                              <w:marTop w:val="0"/>
                              <w:marBottom w:val="0"/>
                              <w:divBdr>
                                <w:top w:val="none" w:sz="0" w:space="0" w:color="auto"/>
                                <w:left w:val="none" w:sz="0" w:space="0" w:color="auto"/>
                                <w:bottom w:val="none" w:sz="0" w:space="0" w:color="auto"/>
                                <w:right w:val="none" w:sz="0" w:space="0" w:color="auto"/>
                              </w:divBdr>
                              <w:divsChild>
                                <w:div w:id="749078864">
                                  <w:marLeft w:val="0"/>
                                  <w:marRight w:val="0"/>
                                  <w:marTop w:val="0"/>
                                  <w:marBottom w:val="0"/>
                                  <w:divBdr>
                                    <w:top w:val="none" w:sz="0" w:space="0" w:color="auto"/>
                                    <w:left w:val="none" w:sz="0" w:space="0" w:color="auto"/>
                                    <w:bottom w:val="none" w:sz="0" w:space="0" w:color="auto"/>
                                    <w:right w:val="none" w:sz="0" w:space="0" w:color="auto"/>
                                  </w:divBdr>
                                  <w:divsChild>
                                    <w:div w:id="982462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24165465">
      <w:bodyDiv w:val="1"/>
      <w:marLeft w:val="0"/>
      <w:marRight w:val="0"/>
      <w:marTop w:val="0"/>
      <w:marBottom w:val="0"/>
      <w:divBdr>
        <w:top w:val="none" w:sz="0" w:space="0" w:color="auto"/>
        <w:left w:val="none" w:sz="0" w:space="0" w:color="auto"/>
        <w:bottom w:val="none" w:sz="0" w:space="0" w:color="auto"/>
        <w:right w:val="none" w:sz="0" w:space="0" w:color="auto"/>
      </w:divBdr>
    </w:div>
    <w:div w:id="336613891">
      <w:bodyDiv w:val="1"/>
      <w:marLeft w:val="0"/>
      <w:marRight w:val="0"/>
      <w:marTop w:val="0"/>
      <w:marBottom w:val="0"/>
      <w:divBdr>
        <w:top w:val="none" w:sz="0" w:space="0" w:color="auto"/>
        <w:left w:val="none" w:sz="0" w:space="0" w:color="auto"/>
        <w:bottom w:val="none" w:sz="0" w:space="0" w:color="auto"/>
        <w:right w:val="none" w:sz="0" w:space="0" w:color="auto"/>
      </w:divBdr>
    </w:div>
    <w:div w:id="337775184">
      <w:bodyDiv w:val="1"/>
      <w:marLeft w:val="0"/>
      <w:marRight w:val="0"/>
      <w:marTop w:val="0"/>
      <w:marBottom w:val="0"/>
      <w:divBdr>
        <w:top w:val="none" w:sz="0" w:space="0" w:color="auto"/>
        <w:left w:val="none" w:sz="0" w:space="0" w:color="auto"/>
        <w:bottom w:val="none" w:sz="0" w:space="0" w:color="auto"/>
        <w:right w:val="none" w:sz="0" w:space="0" w:color="auto"/>
      </w:divBdr>
    </w:div>
    <w:div w:id="348873365">
      <w:bodyDiv w:val="1"/>
      <w:marLeft w:val="0"/>
      <w:marRight w:val="0"/>
      <w:marTop w:val="0"/>
      <w:marBottom w:val="0"/>
      <w:divBdr>
        <w:top w:val="none" w:sz="0" w:space="0" w:color="auto"/>
        <w:left w:val="none" w:sz="0" w:space="0" w:color="auto"/>
        <w:bottom w:val="none" w:sz="0" w:space="0" w:color="auto"/>
        <w:right w:val="none" w:sz="0" w:space="0" w:color="auto"/>
      </w:divBdr>
    </w:div>
    <w:div w:id="425269748">
      <w:bodyDiv w:val="1"/>
      <w:marLeft w:val="0"/>
      <w:marRight w:val="0"/>
      <w:marTop w:val="0"/>
      <w:marBottom w:val="0"/>
      <w:divBdr>
        <w:top w:val="none" w:sz="0" w:space="0" w:color="auto"/>
        <w:left w:val="none" w:sz="0" w:space="0" w:color="auto"/>
        <w:bottom w:val="none" w:sz="0" w:space="0" w:color="auto"/>
        <w:right w:val="none" w:sz="0" w:space="0" w:color="auto"/>
      </w:divBdr>
    </w:div>
    <w:div w:id="433404860">
      <w:bodyDiv w:val="1"/>
      <w:marLeft w:val="0"/>
      <w:marRight w:val="0"/>
      <w:marTop w:val="0"/>
      <w:marBottom w:val="0"/>
      <w:divBdr>
        <w:top w:val="none" w:sz="0" w:space="0" w:color="auto"/>
        <w:left w:val="none" w:sz="0" w:space="0" w:color="auto"/>
        <w:bottom w:val="none" w:sz="0" w:space="0" w:color="auto"/>
        <w:right w:val="none" w:sz="0" w:space="0" w:color="auto"/>
      </w:divBdr>
    </w:div>
    <w:div w:id="525101223">
      <w:bodyDiv w:val="1"/>
      <w:marLeft w:val="0"/>
      <w:marRight w:val="0"/>
      <w:marTop w:val="0"/>
      <w:marBottom w:val="0"/>
      <w:divBdr>
        <w:top w:val="none" w:sz="0" w:space="0" w:color="auto"/>
        <w:left w:val="none" w:sz="0" w:space="0" w:color="auto"/>
        <w:bottom w:val="none" w:sz="0" w:space="0" w:color="auto"/>
        <w:right w:val="none" w:sz="0" w:space="0" w:color="auto"/>
      </w:divBdr>
    </w:div>
    <w:div w:id="527108113">
      <w:bodyDiv w:val="1"/>
      <w:marLeft w:val="0"/>
      <w:marRight w:val="0"/>
      <w:marTop w:val="0"/>
      <w:marBottom w:val="0"/>
      <w:divBdr>
        <w:top w:val="none" w:sz="0" w:space="0" w:color="auto"/>
        <w:left w:val="none" w:sz="0" w:space="0" w:color="auto"/>
        <w:bottom w:val="none" w:sz="0" w:space="0" w:color="auto"/>
        <w:right w:val="none" w:sz="0" w:space="0" w:color="auto"/>
      </w:divBdr>
    </w:div>
    <w:div w:id="587351874">
      <w:bodyDiv w:val="1"/>
      <w:marLeft w:val="0"/>
      <w:marRight w:val="0"/>
      <w:marTop w:val="0"/>
      <w:marBottom w:val="0"/>
      <w:divBdr>
        <w:top w:val="none" w:sz="0" w:space="0" w:color="auto"/>
        <w:left w:val="none" w:sz="0" w:space="0" w:color="auto"/>
        <w:bottom w:val="none" w:sz="0" w:space="0" w:color="auto"/>
        <w:right w:val="none" w:sz="0" w:space="0" w:color="auto"/>
      </w:divBdr>
    </w:div>
    <w:div w:id="666054860">
      <w:bodyDiv w:val="1"/>
      <w:marLeft w:val="0"/>
      <w:marRight w:val="0"/>
      <w:marTop w:val="0"/>
      <w:marBottom w:val="0"/>
      <w:divBdr>
        <w:top w:val="none" w:sz="0" w:space="0" w:color="auto"/>
        <w:left w:val="none" w:sz="0" w:space="0" w:color="auto"/>
        <w:bottom w:val="none" w:sz="0" w:space="0" w:color="auto"/>
        <w:right w:val="none" w:sz="0" w:space="0" w:color="auto"/>
      </w:divBdr>
    </w:div>
    <w:div w:id="666131562">
      <w:bodyDiv w:val="1"/>
      <w:marLeft w:val="0"/>
      <w:marRight w:val="0"/>
      <w:marTop w:val="0"/>
      <w:marBottom w:val="0"/>
      <w:divBdr>
        <w:top w:val="none" w:sz="0" w:space="0" w:color="auto"/>
        <w:left w:val="none" w:sz="0" w:space="0" w:color="auto"/>
        <w:bottom w:val="none" w:sz="0" w:space="0" w:color="auto"/>
        <w:right w:val="none" w:sz="0" w:space="0" w:color="auto"/>
      </w:divBdr>
    </w:div>
    <w:div w:id="687828426">
      <w:bodyDiv w:val="1"/>
      <w:marLeft w:val="0"/>
      <w:marRight w:val="0"/>
      <w:marTop w:val="0"/>
      <w:marBottom w:val="0"/>
      <w:divBdr>
        <w:top w:val="none" w:sz="0" w:space="0" w:color="auto"/>
        <w:left w:val="none" w:sz="0" w:space="0" w:color="auto"/>
        <w:bottom w:val="none" w:sz="0" w:space="0" w:color="auto"/>
        <w:right w:val="none" w:sz="0" w:space="0" w:color="auto"/>
      </w:divBdr>
    </w:div>
    <w:div w:id="690030719">
      <w:bodyDiv w:val="1"/>
      <w:marLeft w:val="0"/>
      <w:marRight w:val="0"/>
      <w:marTop w:val="0"/>
      <w:marBottom w:val="0"/>
      <w:divBdr>
        <w:top w:val="none" w:sz="0" w:space="0" w:color="auto"/>
        <w:left w:val="none" w:sz="0" w:space="0" w:color="auto"/>
        <w:bottom w:val="none" w:sz="0" w:space="0" w:color="auto"/>
        <w:right w:val="none" w:sz="0" w:space="0" w:color="auto"/>
      </w:divBdr>
    </w:div>
    <w:div w:id="705721205">
      <w:bodyDiv w:val="1"/>
      <w:marLeft w:val="0"/>
      <w:marRight w:val="0"/>
      <w:marTop w:val="0"/>
      <w:marBottom w:val="0"/>
      <w:divBdr>
        <w:top w:val="none" w:sz="0" w:space="0" w:color="auto"/>
        <w:left w:val="none" w:sz="0" w:space="0" w:color="auto"/>
        <w:bottom w:val="none" w:sz="0" w:space="0" w:color="auto"/>
        <w:right w:val="none" w:sz="0" w:space="0" w:color="auto"/>
      </w:divBdr>
    </w:div>
    <w:div w:id="714357939">
      <w:bodyDiv w:val="1"/>
      <w:marLeft w:val="0"/>
      <w:marRight w:val="0"/>
      <w:marTop w:val="0"/>
      <w:marBottom w:val="0"/>
      <w:divBdr>
        <w:top w:val="none" w:sz="0" w:space="0" w:color="auto"/>
        <w:left w:val="none" w:sz="0" w:space="0" w:color="auto"/>
        <w:bottom w:val="none" w:sz="0" w:space="0" w:color="auto"/>
        <w:right w:val="none" w:sz="0" w:space="0" w:color="auto"/>
      </w:divBdr>
    </w:div>
    <w:div w:id="717972835">
      <w:bodyDiv w:val="1"/>
      <w:marLeft w:val="0"/>
      <w:marRight w:val="0"/>
      <w:marTop w:val="0"/>
      <w:marBottom w:val="0"/>
      <w:divBdr>
        <w:top w:val="none" w:sz="0" w:space="0" w:color="auto"/>
        <w:left w:val="none" w:sz="0" w:space="0" w:color="auto"/>
        <w:bottom w:val="none" w:sz="0" w:space="0" w:color="auto"/>
        <w:right w:val="none" w:sz="0" w:space="0" w:color="auto"/>
      </w:divBdr>
    </w:div>
    <w:div w:id="722753922">
      <w:bodyDiv w:val="1"/>
      <w:marLeft w:val="0"/>
      <w:marRight w:val="0"/>
      <w:marTop w:val="0"/>
      <w:marBottom w:val="0"/>
      <w:divBdr>
        <w:top w:val="none" w:sz="0" w:space="0" w:color="auto"/>
        <w:left w:val="none" w:sz="0" w:space="0" w:color="auto"/>
        <w:bottom w:val="none" w:sz="0" w:space="0" w:color="auto"/>
        <w:right w:val="none" w:sz="0" w:space="0" w:color="auto"/>
      </w:divBdr>
    </w:div>
    <w:div w:id="751699059">
      <w:bodyDiv w:val="1"/>
      <w:marLeft w:val="0"/>
      <w:marRight w:val="0"/>
      <w:marTop w:val="0"/>
      <w:marBottom w:val="0"/>
      <w:divBdr>
        <w:top w:val="none" w:sz="0" w:space="0" w:color="auto"/>
        <w:left w:val="none" w:sz="0" w:space="0" w:color="auto"/>
        <w:bottom w:val="none" w:sz="0" w:space="0" w:color="auto"/>
        <w:right w:val="none" w:sz="0" w:space="0" w:color="auto"/>
      </w:divBdr>
    </w:div>
    <w:div w:id="791628672">
      <w:bodyDiv w:val="1"/>
      <w:marLeft w:val="0"/>
      <w:marRight w:val="0"/>
      <w:marTop w:val="0"/>
      <w:marBottom w:val="0"/>
      <w:divBdr>
        <w:top w:val="none" w:sz="0" w:space="0" w:color="auto"/>
        <w:left w:val="none" w:sz="0" w:space="0" w:color="auto"/>
        <w:bottom w:val="none" w:sz="0" w:space="0" w:color="auto"/>
        <w:right w:val="none" w:sz="0" w:space="0" w:color="auto"/>
      </w:divBdr>
    </w:div>
    <w:div w:id="821966450">
      <w:bodyDiv w:val="1"/>
      <w:marLeft w:val="0"/>
      <w:marRight w:val="0"/>
      <w:marTop w:val="0"/>
      <w:marBottom w:val="0"/>
      <w:divBdr>
        <w:top w:val="none" w:sz="0" w:space="0" w:color="auto"/>
        <w:left w:val="none" w:sz="0" w:space="0" w:color="auto"/>
        <w:bottom w:val="none" w:sz="0" w:space="0" w:color="auto"/>
        <w:right w:val="none" w:sz="0" w:space="0" w:color="auto"/>
      </w:divBdr>
    </w:div>
    <w:div w:id="837578186">
      <w:bodyDiv w:val="1"/>
      <w:marLeft w:val="0"/>
      <w:marRight w:val="0"/>
      <w:marTop w:val="0"/>
      <w:marBottom w:val="0"/>
      <w:divBdr>
        <w:top w:val="none" w:sz="0" w:space="0" w:color="auto"/>
        <w:left w:val="none" w:sz="0" w:space="0" w:color="auto"/>
        <w:bottom w:val="none" w:sz="0" w:space="0" w:color="auto"/>
        <w:right w:val="none" w:sz="0" w:space="0" w:color="auto"/>
      </w:divBdr>
    </w:div>
    <w:div w:id="867455095">
      <w:bodyDiv w:val="1"/>
      <w:marLeft w:val="0"/>
      <w:marRight w:val="0"/>
      <w:marTop w:val="0"/>
      <w:marBottom w:val="0"/>
      <w:divBdr>
        <w:top w:val="none" w:sz="0" w:space="0" w:color="auto"/>
        <w:left w:val="none" w:sz="0" w:space="0" w:color="auto"/>
        <w:bottom w:val="none" w:sz="0" w:space="0" w:color="auto"/>
        <w:right w:val="none" w:sz="0" w:space="0" w:color="auto"/>
      </w:divBdr>
    </w:div>
    <w:div w:id="870261604">
      <w:bodyDiv w:val="1"/>
      <w:marLeft w:val="0"/>
      <w:marRight w:val="0"/>
      <w:marTop w:val="0"/>
      <w:marBottom w:val="0"/>
      <w:divBdr>
        <w:top w:val="none" w:sz="0" w:space="0" w:color="auto"/>
        <w:left w:val="none" w:sz="0" w:space="0" w:color="auto"/>
        <w:bottom w:val="none" w:sz="0" w:space="0" w:color="auto"/>
        <w:right w:val="none" w:sz="0" w:space="0" w:color="auto"/>
      </w:divBdr>
    </w:div>
    <w:div w:id="873345724">
      <w:bodyDiv w:val="1"/>
      <w:marLeft w:val="0"/>
      <w:marRight w:val="0"/>
      <w:marTop w:val="0"/>
      <w:marBottom w:val="0"/>
      <w:divBdr>
        <w:top w:val="none" w:sz="0" w:space="0" w:color="auto"/>
        <w:left w:val="none" w:sz="0" w:space="0" w:color="auto"/>
        <w:bottom w:val="none" w:sz="0" w:space="0" w:color="auto"/>
        <w:right w:val="none" w:sz="0" w:space="0" w:color="auto"/>
      </w:divBdr>
    </w:div>
    <w:div w:id="916329489">
      <w:bodyDiv w:val="1"/>
      <w:marLeft w:val="0"/>
      <w:marRight w:val="0"/>
      <w:marTop w:val="0"/>
      <w:marBottom w:val="0"/>
      <w:divBdr>
        <w:top w:val="none" w:sz="0" w:space="0" w:color="auto"/>
        <w:left w:val="none" w:sz="0" w:space="0" w:color="auto"/>
        <w:bottom w:val="none" w:sz="0" w:space="0" w:color="auto"/>
        <w:right w:val="none" w:sz="0" w:space="0" w:color="auto"/>
      </w:divBdr>
    </w:div>
    <w:div w:id="935820777">
      <w:bodyDiv w:val="1"/>
      <w:marLeft w:val="0"/>
      <w:marRight w:val="0"/>
      <w:marTop w:val="0"/>
      <w:marBottom w:val="0"/>
      <w:divBdr>
        <w:top w:val="none" w:sz="0" w:space="0" w:color="auto"/>
        <w:left w:val="none" w:sz="0" w:space="0" w:color="auto"/>
        <w:bottom w:val="none" w:sz="0" w:space="0" w:color="auto"/>
        <w:right w:val="none" w:sz="0" w:space="0" w:color="auto"/>
      </w:divBdr>
    </w:div>
    <w:div w:id="958878097">
      <w:bodyDiv w:val="1"/>
      <w:marLeft w:val="0"/>
      <w:marRight w:val="0"/>
      <w:marTop w:val="0"/>
      <w:marBottom w:val="0"/>
      <w:divBdr>
        <w:top w:val="none" w:sz="0" w:space="0" w:color="auto"/>
        <w:left w:val="none" w:sz="0" w:space="0" w:color="auto"/>
        <w:bottom w:val="none" w:sz="0" w:space="0" w:color="auto"/>
        <w:right w:val="none" w:sz="0" w:space="0" w:color="auto"/>
      </w:divBdr>
    </w:div>
    <w:div w:id="963463403">
      <w:bodyDiv w:val="1"/>
      <w:marLeft w:val="0"/>
      <w:marRight w:val="0"/>
      <w:marTop w:val="0"/>
      <w:marBottom w:val="0"/>
      <w:divBdr>
        <w:top w:val="none" w:sz="0" w:space="0" w:color="auto"/>
        <w:left w:val="none" w:sz="0" w:space="0" w:color="auto"/>
        <w:bottom w:val="none" w:sz="0" w:space="0" w:color="auto"/>
        <w:right w:val="none" w:sz="0" w:space="0" w:color="auto"/>
      </w:divBdr>
    </w:div>
    <w:div w:id="973104220">
      <w:bodyDiv w:val="1"/>
      <w:marLeft w:val="0"/>
      <w:marRight w:val="0"/>
      <w:marTop w:val="0"/>
      <w:marBottom w:val="0"/>
      <w:divBdr>
        <w:top w:val="none" w:sz="0" w:space="0" w:color="auto"/>
        <w:left w:val="none" w:sz="0" w:space="0" w:color="auto"/>
        <w:bottom w:val="none" w:sz="0" w:space="0" w:color="auto"/>
        <w:right w:val="none" w:sz="0" w:space="0" w:color="auto"/>
      </w:divBdr>
      <w:divsChild>
        <w:div w:id="1653488407">
          <w:marLeft w:val="0"/>
          <w:marRight w:val="0"/>
          <w:marTop w:val="0"/>
          <w:marBottom w:val="0"/>
          <w:divBdr>
            <w:top w:val="none" w:sz="0" w:space="0" w:color="auto"/>
            <w:left w:val="none" w:sz="0" w:space="0" w:color="auto"/>
            <w:bottom w:val="none" w:sz="0" w:space="0" w:color="auto"/>
            <w:right w:val="none" w:sz="0" w:space="0" w:color="auto"/>
          </w:divBdr>
        </w:div>
        <w:div w:id="2071343166">
          <w:marLeft w:val="0"/>
          <w:marRight w:val="0"/>
          <w:marTop w:val="0"/>
          <w:marBottom w:val="0"/>
          <w:divBdr>
            <w:top w:val="none" w:sz="0" w:space="0" w:color="auto"/>
            <w:left w:val="none" w:sz="0" w:space="0" w:color="auto"/>
            <w:bottom w:val="none" w:sz="0" w:space="0" w:color="auto"/>
            <w:right w:val="none" w:sz="0" w:space="0" w:color="auto"/>
          </w:divBdr>
        </w:div>
        <w:div w:id="1075053293">
          <w:marLeft w:val="0"/>
          <w:marRight w:val="0"/>
          <w:marTop w:val="0"/>
          <w:marBottom w:val="0"/>
          <w:divBdr>
            <w:top w:val="none" w:sz="0" w:space="0" w:color="auto"/>
            <w:left w:val="none" w:sz="0" w:space="0" w:color="auto"/>
            <w:bottom w:val="none" w:sz="0" w:space="0" w:color="auto"/>
            <w:right w:val="none" w:sz="0" w:space="0" w:color="auto"/>
          </w:divBdr>
        </w:div>
      </w:divsChild>
    </w:div>
    <w:div w:id="974331832">
      <w:bodyDiv w:val="1"/>
      <w:marLeft w:val="0"/>
      <w:marRight w:val="0"/>
      <w:marTop w:val="0"/>
      <w:marBottom w:val="0"/>
      <w:divBdr>
        <w:top w:val="none" w:sz="0" w:space="0" w:color="auto"/>
        <w:left w:val="none" w:sz="0" w:space="0" w:color="auto"/>
        <w:bottom w:val="none" w:sz="0" w:space="0" w:color="auto"/>
        <w:right w:val="none" w:sz="0" w:space="0" w:color="auto"/>
      </w:divBdr>
    </w:div>
    <w:div w:id="985011744">
      <w:bodyDiv w:val="1"/>
      <w:marLeft w:val="0"/>
      <w:marRight w:val="0"/>
      <w:marTop w:val="0"/>
      <w:marBottom w:val="0"/>
      <w:divBdr>
        <w:top w:val="none" w:sz="0" w:space="0" w:color="auto"/>
        <w:left w:val="none" w:sz="0" w:space="0" w:color="auto"/>
        <w:bottom w:val="none" w:sz="0" w:space="0" w:color="auto"/>
        <w:right w:val="none" w:sz="0" w:space="0" w:color="auto"/>
      </w:divBdr>
    </w:div>
    <w:div w:id="987173210">
      <w:bodyDiv w:val="1"/>
      <w:marLeft w:val="0"/>
      <w:marRight w:val="0"/>
      <w:marTop w:val="0"/>
      <w:marBottom w:val="0"/>
      <w:divBdr>
        <w:top w:val="none" w:sz="0" w:space="0" w:color="auto"/>
        <w:left w:val="none" w:sz="0" w:space="0" w:color="auto"/>
        <w:bottom w:val="none" w:sz="0" w:space="0" w:color="auto"/>
        <w:right w:val="none" w:sz="0" w:space="0" w:color="auto"/>
      </w:divBdr>
      <w:divsChild>
        <w:div w:id="812018522">
          <w:marLeft w:val="0"/>
          <w:marRight w:val="0"/>
          <w:marTop w:val="0"/>
          <w:marBottom w:val="0"/>
          <w:divBdr>
            <w:top w:val="none" w:sz="0" w:space="0" w:color="auto"/>
            <w:left w:val="none" w:sz="0" w:space="0" w:color="auto"/>
            <w:bottom w:val="none" w:sz="0" w:space="0" w:color="auto"/>
            <w:right w:val="none" w:sz="0" w:space="0" w:color="auto"/>
          </w:divBdr>
          <w:divsChild>
            <w:div w:id="1831211340">
              <w:marLeft w:val="0"/>
              <w:marRight w:val="0"/>
              <w:marTop w:val="0"/>
              <w:marBottom w:val="0"/>
              <w:divBdr>
                <w:top w:val="none" w:sz="0" w:space="0" w:color="auto"/>
                <w:left w:val="none" w:sz="0" w:space="0" w:color="auto"/>
                <w:bottom w:val="none" w:sz="0" w:space="0" w:color="auto"/>
                <w:right w:val="none" w:sz="0" w:space="0" w:color="auto"/>
              </w:divBdr>
              <w:divsChild>
                <w:div w:id="349991383">
                  <w:marLeft w:val="-375"/>
                  <w:marRight w:val="-375"/>
                  <w:marTop w:val="0"/>
                  <w:marBottom w:val="0"/>
                  <w:divBdr>
                    <w:top w:val="none" w:sz="0" w:space="0" w:color="auto"/>
                    <w:left w:val="none" w:sz="0" w:space="0" w:color="auto"/>
                    <w:bottom w:val="none" w:sz="0" w:space="0" w:color="auto"/>
                    <w:right w:val="none" w:sz="0" w:space="0" w:color="auto"/>
                  </w:divBdr>
                  <w:divsChild>
                    <w:div w:id="744885840">
                      <w:marLeft w:val="0"/>
                      <w:marRight w:val="0"/>
                      <w:marTop w:val="0"/>
                      <w:marBottom w:val="0"/>
                      <w:divBdr>
                        <w:top w:val="none" w:sz="0" w:space="0" w:color="auto"/>
                        <w:left w:val="none" w:sz="0" w:space="0" w:color="auto"/>
                        <w:bottom w:val="none" w:sz="0" w:space="0" w:color="auto"/>
                        <w:right w:val="none" w:sz="0" w:space="0" w:color="auto"/>
                      </w:divBdr>
                      <w:divsChild>
                        <w:div w:id="269707312">
                          <w:marLeft w:val="-375"/>
                          <w:marRight w:val="-375"/>
                          <w:marTop w:val="0"/>
                          <w:marBottom w:val="0"/>
                          <w:divBdr>
                            <w:top w:val="none" w:sz="0" w:space="0" w:color="auto"/>
                            <w:left w:val="none" w:sz="0" w:space="0" w:color="auto"/>
                            <w:bottom w:val="none" w:sz="0" w:space="0" w:color="auto"/>
                            <w:right w:val="none" w:sz="0" w:space="0" w:color="auto"/>
                          </w:divBdr>
                          <w:divsChild>
                            <w:div w:id="1935896284">
                              <w:marLeft w:val="0"/>
                              <w:marRight w:val="0"/>
                              <w:marTop w:val="0"/>
                              <w:marBottom w:val="0"/>
                              <w:divBdr>
                                <w:top w:val="none" w:sz="0" w:space="0" w:color="auto"/>
                                <w:left w:val="none" w:sz="0" w:space="0" w:color="auto"/>
                                <w:bottom w:val="none" w:sz="0" w:space="0" w:color="auto"/>
                                <w:right w:val="none" w:sz="0" w:space="0" w:color="auto"/>
                              </w:divBdr>
                              <w:divsChild>
                                <w:div w:id="628821209">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49568808">
      <w:bodyDiv w:val="1"/>
      <w:marLeft w:val="0"/>
      <w:marRight w:val="0"/>
      <w:marTop w:val="0"/>
      <w:marBottom w:val="0"/>
      <w:divBdr>
        <w:top w:val="none" w:sz="0" w:space="0" w:color="auto"/>
        <w:left w:val="none" w:sz="0" w:space="0" w:color="auto"/>
        <w:bottom w:val="none" w:sz="0" w:space="0" w:color="auto"/>
        <w:right w:val="none" w:sz="0" w:space="0" w:color="auto"/>
      </w:divBdr>
      <w:divsChild>
        <w:div w:id="2000503694">
          <w:marLeft w:val="0"/>
          <w:marRight w:val="0"/>
          <w:marTop w:val="0"/>
          <w:marBottom w:val="0"/>
          <w:divBdr>
            <w:top w:val="none" w:sz="0" w:space="0" w:color="auto"/>
            <w:left w:val="none" w:sz="0" w:space="0" w:color="auto"/>
            <w:bottom w:val="none" w:sz="0" w:space="0" w:color="auto"/>
            <w:right w:val="none" w:sz="0" w:space="0" w:color="auto"/>
          </w:divBdr>
          <w:divsChild>
            <w:div w:id="2981046">
              <w:marLeft w:val="0"/>
              <w:marRight w:val="0"/>
              <w:marTop w:val="0"/>
              <w:marBottom w:val="0"/>
              <w:divBdr>
                <w:top w:val="none" w:sz="0" w:space="0" w:color="auto"/>
                <w:left w:val="none" w:sz="0" w:space="0" w:color="auto"/>
                <w:bottom w:val="none" w:sz="0" w:space="0" w:color="auto"/>
                <w:right w:val="none" w:sz="0" w:space="0" w:color="auto"/>
              </w:divBdr>
              <w:divsChild>
                <w:div w:id="1082868707">
                  <w:marLeft w:val="0"/>
                  <w:marRight w:val="0"/>
                  <w:marTop w:val="0"/>
                  <w:marBottom w:val="0"/>
                  <w:divBdr>
                    <w:top w:val="none" w:sz="0" w:space="0" w:color="auto"/>
                    <w:left w:val="none" w:sz="0" w:space="0" w:color="auto"/>
                    <w:bottom w:val="none" w:sz="0" w:space="0" w:color="auto"/>
                    <w:right w:val="none" w:sz="0" w:space="0" w:color="auto"/>
                  </w:divBdr>
                  <w:divsChild>
                    <w:div w:id="2143189212">
                      <w:marLeft w:val="0"/>
                      <w:marRight w:val="0"/>
                      <w:marTop w:val="0"/>
                      <w:marBottom w:val="0"/>
                      <w:divBdr>
                        <w:top w:val="none" w:sz="0" w:space="0" w:color="auto"/>
                        <w:left w:val="none" w:sz="0" w:space="0" w:color="auto"/>
                        <w:bottom w:val="none" w:sz="0" w:space="0" w:color="auto"/>
                        <w:right w:val="none" w:sz="0" w:space="0" w:color="auto"/>
                      </w:divBdr>
                      <w:divsChild>
                        <w:div w:id="827673922">
                          <w:marLeft w:val="0"/>
                          <w:marRight w:val="0"/>
                          <w:marTop w:val="0"/>
                          <w:marBottom w:val="0"/>
                          <w:divBdr>
                            <w:top w:val="none" w:sz="0" w:space="0" w:color="auto"/>
                            <w:left w:val="none" w:sz="0" w:space="0" w:color="auto"/>
                            <w:bottom w:val="none" w:sz="0" w:space="0" w:color="auto"/>
                            <w:right w:val="none" w:sz="0" w:space="0" w:color="auto"/>
                          </w:divBdr>
                          <w:divsChild>
                            <w:div w:id="1933051769">
                              <w:marLeft w:val="0"/>
                              <w:marRight w:val="0"/>
                              <w:marTop w:val="0"/>
                              <w:marBottom w:val="0"/>
                              <w:divBdr>
                                <w:top w:val="none" w:sz="0" w:space="0" w:color="auto"/>
                                <w:left w:val="none" w:sz="0" w:space="0" w:color="auto"/>
                                <w:bottom w:val="none" w:sz="0" w:space="0" w:color="auto"/>
                                <w:right w:val="none" w:sz="0" w:space="0" w:color="auto"/>
                              </w:divBdr>
                              <w:divsChild>
                                <w:div w:id="103423902">
                                  <w:marLeft w:val="0"/>
                                  <w:marRight w:val="0"/>
                                  <w:marTop w:val="0"/>
                                  <w:marBottom w:val="0"/>
                                  <w:divBdr>
                                    <w:top w:val="none" w:sz="0" w:space="0" w:color="auto"/>
                                    <w:left w:val="none" w:sz="0" w:space="0" w:color="auto"/>
                                    <w:bottom w:val="none" w:sz="0" w:space="0" w:color="auto"/>
                                    <w:right w:val="none" w:sz="0" w:space="0" w:color="auto"/>
                                  </w:divBdr>
                                  <w:divsChild>
                                    <w:div w:id="720908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51340749">
      <w:bodyDiv w:val="1"/>
      <w:marLeft w:val="0"/>
      <w:marRight w:val="0"/>
      <w:marTop w:val="0"/>
      <w:marBottom w:val="0"/>
      <w:divBdr>
        <w:top w:val="none" w:sz="0" w:space="0" w:color="auto"/>
        <w:left w:val="none" w:sz="0" w:space="0" w:color="auto"/>
        <w:bottom w:val="none" w:sz="0" w:space="0" w:color="auto"/>
        <w:right w:val="none" w:sz="0" w:space="0" w:color="auto"/>
      </w:divBdr>
    </w:div>
    <w:div w:id="1066298201">
      <w:bodyDiv w:val="1"/>
      <w:marLeft w:val="0"/>
      <w:marRight w:val="0"/>
      <w:marTop w:val="0"/>
      <w:marBottom w:val="0"/>
      <w:divBdr>
        <w:top w:val="none" w:sz="0" w:space="0" w:color="auto"/>
        <w:left w:val="none" w:sz="0" w:space="0" w:color="auto"/>
        <w:bottom w:val="none" w:sz="0" w:space="0" w:color="auto"/>
        <w:right w:val="none" w:sz="0" w:space="0" w:color="auto"/>
      </w:divBdr>
    </w:div>
    <w:div w:id="1090614427">
      <w:bodyDiv w:val="1"/>
      <w:marLeft w:val="0"/>
      <w:marRight w:val="0"/>
      <w:marTop w:val="0"/>
      <w:marBottom w:val="0"/>
      <w:divBdr>
        <w:top w:val="none" w:sz="0" w:space="0" w:color="auto"/>
        <w:left w:val="none" w:sz="0" w:space="0" w:color="auto"/>
        <w:bottom w:val="none" w:sz="0" w:space="0" w:color="auto"/>
        <w:right w:val="none" w:sz="0" w:space="0" w:color="auto"/>
      </w:divBdr>
      <w:divsChild>
        <w:div w:id="379478878">
          <w:marLeft w:val="0"/>
          <w:marRight w:val="0"/>
          <w:marTop w:val="0"/>
          <w:marBottom w:val="0"/>
          <w:divBdr>
            <w:top w:val="none" w:sz="0" w:space="0" w:color="auto"/>
            <w:left w:val="none" w:sz="0" w:space="0" w:color="auto"/>
            <w:bottom w:val="none" w:sz="0" w:space="0" w:color="auto"/>
            <w:right w:val="none" w:sz="0" w:space="0" w:color="auto"/>
          </w:divBdr>
          <w:divsChild>
            <w:div w:id="423107923">
              <w:marLeft w:val="0"/>
              <w:marRight w:val="0"/>
              <w:marTop w:val="0"/>
              <w:marBottom w:val="0"/>
              <w:divBdr>
                <w:top w:val="none" w:sz="0" w:space="0" w:color="auto"/>
                <w:left w:val="none" w:sz="0" w:space="0" w:color="auto"/>
                <w:bottom w:val="none" w:sz="0" w:space="0" w:color="auto"/>
                <w:right w:val="none" w:sz="0" w:space="0" w:color="auto"/>
              </w:divBdr>
              <w:divsChild>
                <w:div w:id="1653099663">
                  <w:marLeft w:val="0"/>
                  <w:marRight w:val="0"/>
                  <w:marTop w:val="0"/>
                  <w:marBottom w:val="0"/>
                  <w:divBdr>
                    <w:top w:val="none" w:sz="0" w:space="0" w:color="auto"/>
                    <w:left w:val="none" w:sz="0" w:space="0" w:color="auto"/>
                    <w:bottom w:val="none" w:sz="0" w:space="0" w:color="auto"/>
                    <w:right w:val="none" w:sz="0" w:space="0" w:color="auto"/>
                  </w:divBdr>
                  <w:divsChild>
                    <w:div w:id="54472910">
                      <w:marLeft w:val="0"/>
                      <w:marRight w:val="0"/>
                      <w:marTop w:val="0"/>
                      <w:marBottom w:val="0"/>
                      <w:divBdr>
                        <w:top w:val="none" w:sz="0" w:space="0" w:color="auto"/>
                        <w:left w:val="none" w:sz="0" w:space="0" w:color="auto"/>
                        <w:bottom w:val="none" w:sz="0" w:space="0" w:color="auto"/>
                        <w:right w:val="none" w:sz="0" w:space="0" w:color="auto"/>
                      </w:divBdr>
                      <w:divsChild>
                        <w:div w:id="1616599403">
                          <w:marLeft w:val="0"/>
                          <w:marRight w:val="0"/>
                          <w:marTop w:val="0"/>
                          <w:marBottom w:val="0"/>
                          <w:divBdr>
                            <w:top w:val="none" w:sz="0" w:space="0" w:color="auto"/>
                            <w:left w:val="none" w:sz="0" w:space="0" w:color="auto"/>
                            <w:bottom w:val="none" w:sz="0" w:space="0" w:color="auto"/>
                            <w:right w:val="none" w:sz="0" w:space="0" w:color="auto"/>
                          </w:divBdr>
                          <w:divsChild>
                            <w:div w:id="1472597769">
                              <w:marLeft w:val="0"/>
                              <w:marRight w:val="0"/>
                              <w:marTop w:val="0"/>
                              <w:marBottom w:val="0"/>
                              <w:divBdr>
                                <w:top w:val="none" w:sz="0" w:space="0" w:color="auto"/>
                                <w:left w:val="none" w:sz="0" w:space="0" w:color="auto"/>
                                <w:bottom w:val="none" w:sz="0" w:space="0" w:color="auto"/>
                                <w:right w:val="none" w:sz="0" w:space="0" w:color="auto"/>
                              </w:divBdr>
                              <w:divsChild>
                                <w:div w:id="1162508389">
                                  <w:marLeft w:val="0"/>
                                  <w:marRight w:val="0"/>
                                  <w:marTop w:val="0"/>
                                  <w:marBottom w:val="0"/>
                                  <w:divBdr>
                                    <w:top w:val="none" w:sz="0" w:space="0" w:color="auto"/>
                                    <w:left w:val="none" w:sz="0" w:space="0" w:color="auto"/>
                                    <w:bottom w:val="none" w:sz="0" w:space="0" w:color="auto"/>
                                    <w:right w:val="none" w:sz="0" w:space="0" w:color="auto"/>
                                  </w:divBdr>
                                  <w:divsChild>
                                    <w:div w:id="2063282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02065686">
      <w:bodyDiv w:val="1"/>
      <w:marLeft w:val="0"/>
      <w:marRight w:val="0"/>
      <w:marTop w:val="0"/>
      <w:marBottom w:val="0"/>
      <w:divBdr>
        <w:top w:val="none" w:sz="0" w:space="0" w:color="auto"/>
        <w:left w:val="none" w:sz="0" w:space="0" w:color="auto"/>
        <w:bottom w:val="none" w:sz="0" w:space="0" w:color="auto"/>
        <w:right w:val="none" w:sz="0" w:space="0" w:color="auto"/>
      </w:divBdr>
    </w:div>
    <w:div w:id="1107195365">
      <w:bodyDiv w:val="1"/>
      <w:marLeft w:val="0"/>
      <w:marRight w:val="0"/>
      <w:marTop w:val="0"/>
      <w:marBottom w:val="0"/>
      <w:divBdr>
        <w:top w:val="none" w:sz="0" w:space="0" w:color="auto"/>
        <w:left w:val="none" w:sz="0" w:space="0" w:color="auto"/>
        <w:bottom w:val="none" w:sz="0" w:space="0" w:color="auto"/>
        <w:right w:val="none" w:sz="0" w:space="0" w:color="auto"/>
      </w:divBdr>
    </w:div>
    <w:div w:id="1136416513">
      <w:bodyDiv w:val="1"/>
      <w:marLeft w:val="0"/>
      <w:marRight w:val="0"/>
      <w:marTop w:val="0"/>
      <w:marBottom w:val="0"/>
      <w:divBdr>
        <w:top w:val="none" w:sz="0" w:space="0" w:color="auto"/>
        <w:left w:val="none" w:sz="0" w:space="0" w:color="auto"/>
        <w:bottom w:val="none" w:sz="0" w:space="0" w:color="auto"/>
        <w:right w:val="none" w:sz="0" w:space="0" w:color="auto"/>
      </w:divBdr>
    </w:div>
    <w:div w:id="1178152700">
      <w:bodyDiv w:val="1"/>
      <w:marLeft w:val="0"/>
      <w:marRight w:val="0"/>
      <w:marTop w:val="0"/>
      <w:marBottom w:val="0"/>
      <w:divBdr>
        <w:top w:val="none" w:sz="0" w:space="0" w:color="auto"/>
        <w:left w:val="none" w:sz="0" w:space="0" w:color="auto"/>
        <w:bottom w:val="none" w:sz="0" w:space="0" w:color="auto"/>
        <w:right w:val="none" w:sz="0" w:space="0" w:color="auto"/>
      </w:divBdr>
    </w:div>
    <w:div w:id="1222987643">
      <w:bodyDiv w:val="1"/>
      <w:marLeft w:val="0"/>
      <w:marRight w:val="0"/>
      <w:marTop w:val="0"/>
      <w:marBottom w:val="0"/>
      <w:divBdr>
        <w:top w:val="none" w:sz="0" w:space="0" w:color="auto"/>
        <w:left w:val="none" w:sz="0" w:space="0" w:color="auto"/>
        <w:bottom w:val="none" w:sz="0" w:space="0" w:color="auto"/>
        <w:right w:val="none" w:sz="0" w:space="0" w:color="auto"/>
      </w:divBdr>
    </w:div>
    <w:div w:id="1253468661">
      <w:bodyDiv w:val="1"/>
      <w:marLeft w:val="0"/>
      <w:marRight w:val="0"/>
      <w:marTop w:val="0"/>
      <w:marBottom w:val="0"/>
      <w:divBdr>
        <w:top w:val="none" w:sz="0" w:space="0" w:color="auto"/>
        <w:left w:val="none" w:sz="0" w:space="0" w:color="auto"/>
        <w:bottom w:val="none" w:sz="0" w:space="0" w:color="auto"/>
        <w:right w:val="none" w:sz="0" w:space="0" w:color="auto"/>
      </w:divBdr>
    </w:div>
    <w:div w:id="1284845263">
      <w:bodyDiv w:val="1"/>
      <w:marLeft w:val="0"/>
      <w:marRight w:val="0"/>
      <w:marTop w:val="0"/>
      <w:marBottom w:val="0"/>
      <w:divBdr>
        <w:top w:val="none" w:sz="0" w:space="0" w:color="auto"/>
        <w:left w:val="none" w:sz="0" w:space="0" w:color="auto"/>
        <w:bottom w:val="none" w:sz="0" w:space="0" w:color="auto"/>
        <w:right w:val="none" w:sz="0" w:space="0" w:color="auto"/>
      </w:divBdr>
    </w:div>
    <w:div w:id="1303345116">
      <w:bodyDiv w:val="1"/>
      <w:marLeft w:val="0"/>
      <w:marRight w:val="0"/>
      <w:marTop w:val="0"/>
      <w:marBottom w:val="0"/>
      <w:divBdr>
        <w:top w:val="none" w:sz="0" w:space="0" w:color="auto"/>
        <w:left w:val="none" w:sz="0" w:space="0" w:color="auto"/>
        <w:bottom w:val="none" w:sz="0" w:space="0" w:color="auto"/>
        <w:right w:val="none" w:sz="0" w:space="0" w:color="auto"/>
      </w:divBdr>
      <w:divsChild>
        <w:div w:id="1973170508">
          <w:marLeft w:val="0"/>
          <w:marRight w:val="0"/>
          <w:marTop w:val="180"/>
          <w:marBottom w:val="0"/>
          <w:divBdr>
            <w:top w:val="none" w:sz="0" w:space="0" w:color="auto"/>
            <w:left w:val="none" w:sz="0" w:space="0" w:color="auto"/>
            <w:bottom w:val="none" w:sz="0" w:space="0" w:color="auto"/>
            <w:right w:val="none" w:sz="0" w:space="0" w:color="auto"/>
          </w:divBdr>
        </w:div>
      </w:divsChild>
    </w:div>
    <w:div w:id="1313489150">
      <w:bodyDiv w:val="1"/>
      <w:marLeft w:val="0"/>
      <w:marRight w:val="0"/>
      <w:marTop w:val="0"/>
      <w:marBottom w:val="0"/>
      <w:divBdr>
        <w:top w:val="none" w:sz="0" w:space="0" w:color="auto"/>
        <w:left w:val="none" w:sz="0" w:space="0" w:color="auto"/>
        <w:bottom w:val="none" w:sz="0" w:space="0" w:color="auto"/>
        <w:right w:val="none" w:sz="0" w:space="0" w:color="auto"/>
      </w:divBdr>
      <w:divsChild>
        <w:div w:id="1482043917">
          <w:marLeft w:val="0"/>
          <w:marRight w:val="0"/>
          <w:marTop w:val="0"/>
          <w:marBottom w:val="0"/>
          <w:divBdr>
            <w:top w:val="none" w:sz="0" w:space="0" w:color="auto"/>
            <w:left w:val="none" w:sz="0" w:space="0" w:color="auto"/>
            <w:bottom w:val="none" w:sz="0" w:space="0" w:color="auto"/>
            <w:right w:val="none" w:sz="0" w:space="0" w:color="auto"/>
          </w:divBdr>
        </w:div>
        <w:div w:id="759066837">
          <w:marLeft w:val="0"/>
          <w:marRight w:val="0"/>
          <w:marTop w:val="0"/>
          <w:marBottom w:val="0"/>
          <w:divBdr>
            <w:top w:val="none" w:sz="0" w:space="0" w:color="auto"/>
            <w:left w:val="none" w:sz="0" w:space="0" w:color="auto"/>
            <w:bottom w:val="none" w:sz="0" w:space="0" w:color="auto"/>
            <w:right w:val="none" w:sz="0" w:space="0" w:color="auto"/>
          </w:divBdr>
        </w:div>
        <w:div w:id="1402288264">
          <w:marLeft w:val="0"/>
          <w:marRight w:val="0"/>
          <w:marTop w:val="0"/>
          <w:marBottom w:val="0"/>
          <w:divBdr>
            <w:top w:val="none" w:sz="0" w:space="0" w:color="auto"/>
            <w:left w:val="none" w:sz="0" w:space="0" w:color="auto"/>
            <w:bottom w:val="none" w:sz="0" w:space="0" w:color="auto"/>
            <w:right w:val="none" w:sz="0" w:space="0" w:color="auto"/>
          </w:divBdr>
        </w:div>
      </w:divsChild>
    </w:div>
    <w:div w:id="1347975853">
      <w:bodyDiv w:val="1"/>
      <w:marLeft w:val="0"/>
      <w:marRight w:val="0"/>
      <w:marTop w:val="0"/>
      <w:marBottom w:val="0"/>
      <w:divBdr>
        <w:top w:val="none" w:sz="0" w:space="0" w:color="auto"/>
        <w:left w:val="none" w:sz="0" w:space="0" w:color="auto"/>
        <w:bottom w:val="none" w:sz="0" w:space="0" w:color="auto"/>
        <w:right w:val="none" w:sz="0" w:space="0" w:color="auto"/>
      </w:divBdr>
    </w:div>
    <w:div w:id="1372026649">
      <w:bodyDiv w:val="1"/>
      <w:marLeft w:val="0"/>
      <w:marRight w:val="0"/>
      <w:marTop w:val="0"/>
      <w:marBottom w:val="0"/>
      <w:divBdr>
        <w:top w:val="none" w:sz="0" w:space="0" w:color="auto"/>
        <w:left w:val="none" w:sz="0" w:space="0" w:color="auto"/>
        <w:bottom w:val="none" w:sz="0" w:space="0" w:color="auto"/>
        <w:right w:val="none" w:sz="0" w:space="0" w:color="auto"/>
      </w:divBdr>
    </w:div>
    <w:div w:id="1383869937">
      <w:bodyDiv w:val="1"/>
      <w:marLeft w:val="0"/>
      <w:marRight w:val="0"/>
      <w:marTop w:val="0"/>
      <w:marBottom w:val="0"/>
      <w:divBdr>
        <w:top w:val="none" w:sz="0" w:space="0" w:color="auto"/>
        <w:left w:val="none" w:sz="0" w:space="0" w:color="auto"/>
        <w:bottom w:val="none" w:sz="0" w:space="0" w:color="auto"/>
        <w:right w:val="none" w:sz="0" w:space="0" w:color="auto"/>
      </w:divBdr>
    </w:div>
    <w:div w:id="1414549585">
      <w:bodyDiv w:val="1"/>
      <w:marLeft w:val="0"/>
      <w:marRight w:val="0"/>
      <w:marTop w:val="0"/>
      <w:marBottom w:val="0"/>
      <w:divBdr>
        <w:top w:val="none" w:sz="0" w:space="0" w:color="auto"/>
        <w:left w:val="none" w:sz="0" w:space="0" w:color="auto"/>
        <w:bottom w:val="none" w:sz="0" w:space="0" w:color="auto"/>
        <w:right w:val="none" w:sz="0" w:space="0" w:color="auto"/>
      </w:divBdr>
    </w:div>
    <w:div w:id="1423523343">
      <w:bodyDiv w:val="1"/>
      <w:marLeft w:val="0"/>
      <w:marRight w:val="0"/>
      <w:marTop w:val="0"/>
      <w:marBottom w:val="0"/>
      <w:divBdr>
        <w:top w:val="none" w:sz="0" w:space="0" w:color="auto"/>
        <w:left w:val="none" w:sz="0" w:space="0" w:color="auto"/>
        <w:bottom w:val="none" w:sz="0" w:space="0" w:color="auto"/>
        <w:right w:val="none" w:sz="0" w:space="0" w:color="auto"/>
      </w:divBdr>
    </w:div>
    <w:div w:id="1426730473">
      <w:bodyDiv w:val="1"/>
      <w:marLeft w:val="0"/>
      <w:marRight w:val="0"/>
      <w:marTop w:val="0"/>
      <w:marBottom w:val="0"/>
      <w:divBdr>
        <w:top w:val="none" w:sz="0" w:space="0" w:color="auto"/>
        <w:left w:val="none" w:sz="0" w:space="0" w:color="auto"/>
        <w:bottom w:val="none" w:sz="0" w:space="0" w:color="auto"/>
        <w:right w:val="none" w:sz="0" w:space="0" w:color="auto"/>
      </w:divBdr>
    </w:div>
    <w:div w:id="1435596355">
      <w:bodyDiv w:val="1"/>
      <w:marLeft w:val="0"/>
      <w:marRight w:val="0"/>
      <w:marTop w:val="0"/>
      <w:marBottom w:val="0"/>
      <w:divBdr>
        <w:top w:val="none" w:sz="0" w:space="0" w:color="auto"/>
        <w:left w:val="none" w:sz="0" w:space="0" w:color="auto"/>
        <w:bottom w:val="none" w:sz="0" w:space="0" w:color="auto"/>
        <w:right w:val="none" w:sz="0" w:space="0" w:color="auto"/>
      </w:divBdr>
    </w:div>
    <w:div w:id="1472862992">
      <w:bodyDiv w:val="1"/>
      <w:marLeft w:val="0"/>
      <w:marRight w:val="0"/>
      <w:marTop w:val="0"/>
      <w:marBottom w:val="0"/>
      <w:divBdr>
        <w:top w:val="none" w:sz="0" w:space="0" w:color="auto"/>
        <w:left w:val="none" w:sz="0" w:space="0" w:color="auto"/>
        <w:bottom w:val="none" w:sz="0" w:space="0" w:color="auto"/>
        <w:right w:val="none" w:sz="0" w:space="0" w:color="auto"/>
      </w:divBdr>
    </w:div>
    <w:div w:id="1565918554">
      <w:bodyDiv w:val="1"/>
      <w:marLeft w:val="0"/>
      <w:marRight w:val="0"/>
      <w:marTop w:val="0"/>
      <w:marBottom w:val="0"/>
      <w:divBdr>
        <w:top w:val="none" w:sz="0" w:space="0" w:color="auto"/>
        <w:left w:val="none" w:sz="0" w:space="0" w:color="auto"/>
        <w:bottom w:val="none" w:sz="0" w:space="0" w:color="auto"/>
        <w:right w:val="none" w:sz="0" w:space="0" w:color="auto"/>
      </w:divBdr>
    </w:div>
    <w:div w:id="1569077033">
      <w:bodyDiv w:val="1"/>
      <w:marLeft w:val="0"/>
      <w:marRight w:val="0"/>
      <w:marTop w:val="0"/>
      <w:marBottom w:val="0"/>
      <w:divBdr>
        <w:top w:val="none" w:sz="0" w:space="0" w:color="auto"/>
        <w:left w:val="none" w:sz="0" w:space="0" w:color="auto"/>
        <w:bottom w:val="none" w:sz="0" w:space="0" w:color="auto"/>
        <w:right w:val="none" w:sz="0" w:space="0" w:color="auto"/>
      </w:divBdr>
    </w:div>
    <w:div w:id="1582175814">
      <w:bodyDiv w:val="1"/>
      <w:marLeft w:val="0"/>
      <w:marRight w:val="0"/>
      <w:marTop w:val="0"/>
      <w:marBottom w:val="0"/>
      <w:divBdr>
        <w:top w:val="none" w:sz="0" w:space="0" w:color="auto"/>
        <w:left w:val="none" w:sz="0" w:space="0" w:color="auto"/>
        <w:bottom w:val="none" w:sz="0" w:space="0" w:color="auto"/>
        <w:right w:val="none" w:sz="0" w:space="0" w:color="auto"/>
      </w:divBdr>
    </w:div>
    <w:div w:id="1605380102">
      <w:bodyDiv w:val="1"/>
      <w:marLeft w:val="0"/>
      <w:marRight w:val="0"/>
      <w:marTop w:val="0"/>
      <w:marBottom w:val="0"/>
      <w:divBdr>
        <w:top w:val="none" w:sz="0" w:space="0" w:color="auto"/>
        <w:left w:val="none" w:sz="0" w:space="0" w:color="auto"/>
        <w:bottom w:val="none" w:sz="0" w:space="0" w:color="auto"/>
        <w:right w:val="none" w:sz="0" w:space="0" w:color="auto"/>
      </w:divBdr>
    </w:div>
    <w:div w:id="1607040127">
      <w:bodyDiv w:val="1"/>
      <w:marLeft w:val="0"/>
      <w:marRight w:val="0"/>
      <w:marTop w:val="0"/>
      <w:marBottom w:val="0"/>
      <w:divBdr>
        <w:top w:val="none" w:sz="0" w:space="0" w:color="auto"/>
        <w:left w:val="none" w:sz="0" w:space="0" w:color="auto"/>
        <w:bottom w:val="none" w:sz="0" w:space="0" w:color="auto"/>
        <w:right w:val="none" w:sz="0" w:space="0" w:color="auto"/>
      </w:divBdr>
    </w:div>
    <w:div w:id="1609503260">
      <w:bodyDiv w:val="1"/>
      <w:marLeft w:val="0"/>
      <w:marRight w:val="0"/>
      <w:marTop w:val="0"/>
      <w:marBottom w:val="0"/>
      <w:divBdr>
        <w:top w:val="none" w:sz="0" w:space="0" w:color="auto"/>
        <w:left w:val="none" w:sz="0" w:space="0" w:color="auto"/>
        <w:bottom w:val="none" w:sz="0" w:space="0" w:color="auto"/>
        <w:right w:val="none" w:sz="0" w:space="0" w:color="auto"/>
      </w:divBdr>
    </w:div>
    <w:div w:id="1617836302">
      <w:bodyDiv w:val="1"/>
      <w:marLeft w:val="0"/>
      <w:marRight w:val="0"/>
      <w:marTop w:val="0"/>
      <w:marBottom w:val="0"/>
      <w:divBdr>
        <w:top w:val="none" w:sz="0" w:space="0" w:color="auto"/>
        <w:left w:val="none" w:sz="0" w:space="0" w:color="auto"/>
        <w:bottom w:val="none" w:sz="0" w:space="0" w:color="auto"/>
        <w:right w:val="none" w:sz="0" w:space="0" w:color="auto"/>
      </w:divBdr>
    </w:div>
    <w:div w:id="1643729219">
      <w:bodyDiv w:val="1"/>
      <w:marLeft w:val="0"/>
      <w:marRight w:val="0"/>
      <w:marTop w:val="0"/>
      <w:marBottom w:val="0"/>
      <w:divBdr>
        <w:top w:val="none" w:sz="0" w:space="0" w:color="auto"/>
        <w:left w:val="none" w:sz="0" w:space="0" w:color="auto"/>
        <w:bottom w:val="none" w:sz="0" w:space="0" w:color="auto"/>
        <w:right w:val="none" w:sz="0" w:space="0" w:color="auto"/>
      </w:divBdr>
    </w:div>
    <w:div w:id="1668626740">
      <w:bodyDiv w:val="1"/>
      <w:marLeft w:val="0"/>
      <w:marRight w:val="0"/>
      <w:marTop w:val="0"/>
      <w:marBottom w:val="0"/>
      <w:divBdr>
        <w:top w:val="none" w:sz="0" w:space="0" w:color="auto"/>
        <w:left w:val="none" w:sz="0" w:space="0" w:color="auto"/>
        <w:bottom w:val="none" w:sz="0" w:space="0" w:color="auto"/>
        <w:right w:val="none" w:sz="0" w:space="0" w:color="auto"/>
      </w:divBdr>
    </w:div>
    <w:div w:id="1710104668">
      <w:bodyDiv w:val="1"/>
      <w:marLeft w:val="0"/>
      <w:marRight w:val="0"/>
      <w:marTop w:val="0"/>
      <w:marBottom w:val="0"/>
      <w:divBdr>
        <w:top w:val="none" w:sz="0" w:space="0" w:color="auto"/>
        <w:left w:val="none" w:sz="0" w:space="0" w:color="auto"/>
        <w:bottom w:val="none" w:sz="0" w:space="0" w:color="auto"/>
        <w:right w:val="none" w:sz="0" w:space="0" w:color="auto"/>
      </w:divBdr>
    </w:div>
    <w:div w:id="1713966397">
      <w:bodyDiv w:val="1"/>
      <w:marLeft w:val="0"/>
      <w:marRight w:val="0"/>
      <w:marTop w:val="0"/>
      <w:marBottom w:val="0"/>
      <w:divBdr>
        <w:top w:val="none" w:sz="0" w:space="0" w:color="auto"/>
        <w:left w:val="none" w:sz="0" w:space="0" w:color="auto"/>
        <w:bottom w:val="none" w:sz="0" w:space="0" w:color="auto"/>
        <w:right w:val="none" w:sz="0" w:space="0" w:color="auto"/>
      </w:divBdr>
    </w:div>
    <w:div w:id="1716537263">
      <w:bodyDiv w:val="1"/>
      <w:marLeft w:val="0"/>
      <w:marRight w:val="0"/>
      <w:marTop w:val="0"/>
      <w:marBottom w:val="0"/>
      <w:divBdr>
        <w:top w:val="none" w:sz="0" w:space="0" w:color="auto"/>
        <w:left w:val="none" w:sz="0" w:space="0" w:color="auto"/>
        <w:bottom w:val="none" w:sz="0" w:space="0" w:color="auto"/>
        <w:right w:val="none" w:sz="0" w:space="0" w:color="auto"/>
      </w:divBdr>
    </w:div>
    <w:div w:id="1731613905">
      <w:bodyDiv w:val="1"/>
      <w:marLeft w:val="0"/>
      <w:marRight w:val="0"/>
      <w:marTop w:val="0"/>
      <w:marBottom w:val="0"/>
      <w:divBdr>
        <w:top w:val="none" w:sz="0" w:space="0" w:color="auto"/>
        <w:left w:val="none" w:sz="0" w:space="0" w:color="auto"/>
        <w:bottom w:val="none" w:sz="0" w:space="0" w:color="auto"/>
        <w:right w:val="none" w:sz="0" w:space="0" w:color="auto"/>
      </w:divBdr>
    </w:div>
    <w:div w:id="1737361344">
      <w:bodyDiv w:val="1"/>
      <w:marLeft w:val="0"/>
      <w:marRight w:val="0"/>
      <w:marTop w:val="0"/>
      <w:marBottom w:val="0"/>
      <w:divBdr>
        <w:top w:val="none" w:sz="0" w:space="0" w:color="auto"/>
        <w:left w:val="none" w:sz="0" w:space="0" w:color="auto"/>
        <w:bottom w:val="none" w:sz="0" w:space="0" w:color="auto"/>
        <w:right w:val="none" w:sz="0" w:space="0" w:color="auto"/>
      </w:divBdr>
      <w:divsChild>
        <w:div w:id="11614508">
          <w:marLeft w:val="0"/>
          <w:marRight w:val="0"/>
          <w:marTop w:val="0"/>
          <w:marBottom w:val="0"/>
          <w:divBdr>
            <w:top w:val="none" w:sz="0" w:space="0" w:color="auto"/>
            <w:left w:val="none" w:sz="0" w:space="0" w:color="auto"/>
            <w:bottom w:val="none" w:sz="0" w:space="0" w:color="auto"/>
            <w:right w:val="none" w:sz="0" w:space="0" w:color="auto"/>
          </w:divBdr>
          <w:divsChild>
            <w:div w:id="464352304">
              <w:marLeft w:val="0"/>
              <w:marRight w:val="0"/>
              <w:marTop w:val="0"/>
              <w:marBottom w:val="0"/>
              <w:divBdr>
                <w:top w:val="none" w:sz="0" w:space="0" w:color="auto"/>
                <w:left w:val="none" w:sz="0" w:space="0" w:color="auto"/>
                <w:bottom w:val="none" w:sz="0" w:space="0" w:color="auto"/>
                <w:right w:val="none" w:sz="0" w:space="0" w:color="auto"/>
              </w:divBdr>
              <w:divsChild>
                <w:div w:id="1354771323">
                  <w:marLeft w:val="0"/>
                  <w:marRight w:val="0"/>
                  <w:marTop w:val="0"/>
                  <w:marBottom w:val="0"/>
                  <w:divBdr>
                    <w:top w:val="none" w:sz="0" w:space="0" w:color="auto"/>
                    <w:left w:val="none" w:sz="0" w:space="0" w:color="auto"/>
                    <w:bottom w:val="none" w:sz="0" w:space="0" w:color="auto"/>
                    <w:right w:val="none" w:sz="0" w:space="0" w:color="auto"/>
                  </w:divBdr>
                  <w:divsChild>
                    <w:div w:id="1257833141">
                      <w:marLeft w:val="0"/>
                      <w:marRight w:val="0"/>
                      <w:marTop w:val="0"/>
                      <w:marBottom w:val="0"/>
                      <w:divBdr>
                        <w:top w:val="none" w:sz="0" w:space="0" w:color="auto"/>
                        <w:left w:val="none" w:sz="0" w:space="0" w:color="auto"/>
                        <w:bottom w:val="none" w:sz="0" w:space="0" w:color="auto"/>
                        <w:right w:val="none" w:sz="0" w:space="0" w:color="auto"/>
                      </w:divBdr>
                      <w:divsChild>
                        <w:div w:id="1075591367">
                          <w:marLeft w:val="0"/>
                          <w:marRight w:val="0"/>
                          <w:marTop w:val="0"/>
                          <w:marBottom w:val="0"/>
                          <w:divBdr>
                            <w:top w:val="none" w:sz="0" w:space="0" w:color="auto"/>
                            <w:left w:val="none" w:sz="0" w:space="0" w:color="auto"/>
                            <w:bottom w:val="none" w:sz="0" w:space="0" w:color="auto"/>
                            <w:right w:val="none" w:sz="0" w:space="0" w:color="auto"/>
                          </w:divBdr>
                          <w:divsChild>
                            <w:div w:id="1029643368">
                              <w:marLeft w:val="0"/>
                              <w:marRight w:val="0"/>
                              <w:marTop w:val="0"/>
                              <w:marBottom w:val="0"/>
                              <w:divBdr>
                                <w:top w:val="none" w:sz="0" w:space="0" w:color="auto"/>
                                <w:left w:val="none" w:sz="0" w:space="0" w:color="auto"/>
                                <w:bottom w:val="none" w:sz="0" w:space="0" w:color="auto"/>
                                <w:right w:val="none" w:sz="0" w:space="0" w:color="auto"/>
                              </w:divBdr>
                              <w:divsChild>
                                <w:div w:id="959190186">
                                  <w:marLeft w:val="0"/>
                                  <w:marRight w:val="0"/>
                                  <w:marTop w:val="0"/>
                                  <w:marBottom w:val="0"/>
                                  <w:divBdr>
                                    <w:top w:val="none" w:sz="0" w:space="0" w:color="auto"/>
                                    <w:left w:val="none" w:sz="0" w:space="0" w:color="auto"/>
                                    <w:bottom w:val="none" w:sz="0" w:space="0" w:color="auto"/>
                                    <w:right w:val="none" w:sz="0" w:space="0" w:color="auto"/>
                                  </w:divBdr>
                                  <w:divsChild>
                                    <w:div w:id="472790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50888971">
      <w:bodyDiv w:val="1"/>
      <w:marLeft w:val="0"/>
      <w:marRight w:val="0"/>
      <w:marTop w:val="0"/>
      <w:marBottom w:val="0"/>
      <w:divBdr>
        <w:top w:val="none" w:sz="0" w:space="0" w:color="auto"/>
        <w:left w:val="none" w:sz="0" w:space="0" w:color="auto"/>
        <w:bottom w:val="none" w:sz="0" w:space="0" w:color="auto"/>
        <w:right w:val="none" w:sz="0" w:space="0" w:color="auto"/>
      </w:divBdr>
      <w:divsChild>
        <w:div w:id="668214110">
          <w:marLeft w:val="0"/>
          <w:marRight w:val="0"/>
          <w:marTop w:val="0"/>
          <w:marBottom w:val="0"/>
          <w:divBdr>
            <w:top w:val="none" w:sz="0" w:space="0" w:color="auto"/>
            <w:left w:val="none" w:sz="0" w:space="0" w:color="auto"/>
            <w:bottom w:val="none" w:sz="0" w:space="0" w:color="auto"/>
            <w:right w:val="none" w:sz="0" w:space="0" w:color="auto"/>
          </w:divBdr>
          <w:divsChild>
            <w:div w:id="1542740829">
              <w:marLeft w:val="0"/>
              <w:marRight w:val="0"/>
              <w:marTop w:val="0"/>
              <w:marBottom w:val="0"/>
              <w:divBdr>
                <w:top w:val="none" w:sz="0" w:space="0" w:color="auto"/>
                <w:left w:val="none" w:sz="0" w:space="0" w:color="auto"/>
                <w:bottom w:val="none" w:sz="0" w:space="0" w:color="auto"/>
                <w:right w:val="none" w:sz="0" w:space="0" w:color="auto"/>
              </w:divBdr>
              <w:divsChild>
                <w:div w:id="1439177505">
                  <w:marLeft w:val="0"/>
                  <w:marRight w:val="0"/>
                  <w:marTop w:val="0"/>
                  <w:marBottom w:val="0"/>
                  <w:divBdr>
                    <w:top w:val="none" w:sz="0" w:space="0" w:color="auto"/>
                    <w:left w:val="none" w:sz="0" w:space="0" w:color="auto"/>
                    <w:bottom w:val="none" w:sz="0" w:space="0" w:color="auto"/>
                    <w:right w:val="none" w:sz="0" w:space="0" w:color="auto"/>
                  </w:divBdr>
                  <w:divsChild>
                    <w:div w:id="1861968998">
                      <w:marLeft w:val="0"/>
                      <w:marRight w:val="0"/>
                      <w:marTop w:val="0"/>
                      <w:marBottom w:val="0"/>
                      <w:divBdr>
                        <w:top w:val="none" w:sz="0" w:space="0" w:color="auto"/>
                        <w:left w:val="none" w:sz="0" w:space="0" w:color="auto"/>
                        <w:bottom w:val="none" w:sz="0" w:space="0" w:color="auto"/>
                        <w:right w:val="none" w:sz="0" w:space="0" w:color="auto"/>
                      </w:divBdr>
                      <w:divsChild>
                        <w:div w:id="1595279387">
                          <w:marLeft w:val="0"/>
                          <w:marRight w:val="0"/>
                          <w:marTop w:val="0"/>
                          <w:marBottom w:val="0"/>
                          <w:divBdr>
                            <w:top w:val="none" w:sz="0" w:space="0" w:color="auto"/>
                            <w:left w:val="none" w:sz="0" w:space="0" w:color="auto"/>
                            <w:bottom w:val="none" w:sz="0" w:space="0" w:color="auto"/>
                            <w:right w:val="none" w:sz="0" w:space="0" w:color="auto"/>
                          </w:divBdr>
                          <w:divsChild>
                            <w:div w:id="2045709328">
                              <w:marLeft w:val="0"/>
                              <w:marRight w:val="0"/>
                              <w:marTop w:val="0"/>
                              <w:marBottom w:val="0"/>
                              <w:divBdr>
                                <w:top w:val="none" w:sz="0" w:space="0" w:color="auto"/>
                                <w:left w:val="none" w:sz="0" w:space="0" w:color="auto"/>
                                <w:bottom w:val="none" w:sz="0" w:space="0" w:color="auto"/>
                                <w:right w:val="none" w:sz="0" w:space="0" w:color="auto"/>
                              </w:divBdr>
                              <w:divsChild>
                                <w:div w:id="68040718">
                                  <w:marLeft w:val="0"/>
                                  <w:marRight w:val="0"/>
                                  <w:marTop w:val="0"/>
                                  <w:marBottom w:val="0"/>
                                  <w:divBdr>
                                    <w:top w:val="none" w:sz="0" w:space="0" w:color="auto"/>
                                    <w:left w:val="none" w:sz="0" w:space="0" w:color="auto"/>
                                    <w:bottom w:val="none" w:sz="0" w:space="0" w:color="auto"/>
                                    <w:right w:val="none" w:sz="0" w:space="0" w:color="auto"/>
                                  </w:divBdr>
                                  <w:divsChild>
                                    <w:div w:id="1919289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11053450">
      <w:bodyDiv w:val="1"/>
      <w:marLeft w:val="0"/>
      <w:marRight w:val="0"/>
      <w:marTop w:val="0"/>
      <w:marBottom w:val="0"/>
      <w:divBdr>
        <w:top w:val="none" w:sz="0" w:space="0" w:color="auto"/>
        <w:left w:val="none" w:sz="0" w:space="0" w:color="auto"/>
        <w:bottom w:val="none" w:sz="0" w:space="0" w:color="auto"/>
        <w:right w:val="none" w:sz="0" w:space="0" w:color="auto"/>
      </w:divBdr>
      <w:divsChild>
        <w:div w:id="932739437">
          <w:marLeft w:val="0"/>
          <w:marRight w:val="0"/>
          <w:marTop w:val="0"/>
          <w:marBottom w:val="0"/>
          <w:divBdr>
            <w:top w:val="none" w:sz="0" w:space="0" w:color="auto"/>
            <w:left w:val="none" w:sz="0" w:space="0" w:color="auto"/>
            <w:bottom w:val="none" w:sz="0" w:space="0" w:color="auto"/>
            <w:right w:val="none" w:sz="0" w:space="0" w:color="auto"/>
          </w:divBdr>
          <w:divsChild>
            <w:div w:id="1645357631">
              <w:marLeft w:val="0"/>
              <w:marRight w:val="0"/>
              <w:marTop w:val="0"/>
              <w:marBottom w:val="0"/>
              <w:divBdr>
                <w:top w:val="none" w:sz="0" w:space="0" w:color="auto"/>
                <w:left w:val="none" w:sz="0" w:space="0" w:color="auto"/>
                <w:bottom w:val="none" w:sz="0" w:space="0" w:color="auto"/>
                <w:right w:val="none" w:sz="0" w:space="0" w:color="auto"/>
              </w:divBdr>
              <w:divsChild>
                <w:div w:id="814028874">
                  <w:marLeft w:val="0"/>
                  <w:marRight w:val="0"/>
                  <w:marTop w:val="0"/>
                  <w:marBottom w:val="0"/>
                  <w:divBdr>
                    <w:top w:val="none" w:sz="0" w:space="0" w:color="auto"/>
                    <w:left w:val="none" w:sz="0" w:space="0" w:color="auto"/>
                    <w:bottom w:val="none" w:sz="0" w:space="0" w:color="auto"/>
                    <w:right w:val="none" w:sz="0" w:space="0" w:color="auto"/>
                  </w:divBdr>
                  <w:divsChild>
                    <w:div w:id="657878956">
                      <w:marLeft w:val="0"/>
                      <w:marRight w:val="0"/>
                      <w:marTop w:val="0"/>
                      <w:marBottom w:val="0"/>
                      <w:divBdr>
                        <w:top w:val="none" w:sz="0" w:space="0" w:color="auto"/>
                        <w:left w:val="none" w:sz="0" w:space="0" w:color="auto"/>
                        <w:bottom w:val="none" w:sz="0" w:space="0" w:color="auto"/>
                        <w:right w:val="none" w:sz="0" w:space="0" w:color="auto"/>
                      </w:divBdr>
                      <w:divsChild>
                        <w:div w:id="1939824464">
                          <w:marLeft w:val="0"/>
                          <w:marRight w:val="0"/>
                          <w:marTop w:val="0"/>
                          <w:marBottom w:val="0"/>
                          <w:divBdr>
                            <w:top w:val="none" w:sz="0" w:space="0" w:color="auto"/>
                            <w:left w:val="none" w:sz="0" w:space="0" w:color="auto"/>
                            <w:bottom w:val="none" w:sz="0" w:space="0" w:color="auto"/>
                            <w:right w:val="none" w:sz="0" w:space="0" w:color="auto"/>
                          </w:divBdr>
                          <w:divsChild>
                            <w:div w:id="712465748">
                              <w:marLeft w:val="0"/>
                              <w:marRight w:val="0"/>
                              <w:marTop w:val="0"/>
                              <w:marBottom w:val="0"/>
                              <w:divBdr>
                                <w:top w:val="none" w:sz="0" w:space="0" w:color="auto"/>
                                <w:left w:val="none" w:sz="0" w:space="0" w:color="auto"/>
                                <w:bottom w:val="none" w:sz="0" w:space="0" w:color="auto"/>
                                <w:right w:val="none" w:sz="0" w:space="0" w:color="auto"/>
                              </w:divBdr>
                              <w:divsChild>
                                <w:div w:id="803349361">
                                  <w:marLeft w:val="0"/>
                                  <w:marRight w:val="0"/>
                                  <w:marTop w:val="0"/>
                                  <w:marBottom w:val="0"/>
                                  <w:divBdr>
                                    <w:top w:val="none" w:sz="0" w:space="0" w:color="auto"/>
                                    <w:left w:val="none" w:sz="0" w:space="0" w:color="auto"/>
                                    <w:bottom w:val="none" w:sz="0" w:space="0" w:color="auto"/>
                                    <w:right w:val="none" w:sz="0" w:space="0" w:color="auto"/>
                                  </w:divBdr>
                                  <w:divsChild>
                                    <w:div w:id="396629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11709314">
      <w:bodyDiv w:val="1"/>
      <w:marLeft w:val="0"/>
      <w:marRight w:val="0"/>
      <w:marTop w:val="0"/>
      <w:marBottom w:val="0"/>
      <w:divBdr>
        <w:top w:val="none" w:sz="0" w:space="0" w:color="auto"/>
        <w:left w:val="none" w:sz="0" w:space="0" w:color="auto"/>
        <w:bottom w:val="none" w:sz="0" w:space="0" w:color="auto"/>
        <w:right w:val="none" w:sz="0" w:space="0" w:color="auto"/>
      </w:divBdr>
    </w:div>
    <w:div w:id="1823933042">
      <w:bodyDiv w:val="1"/>
      <w:marLeft w:val="0"/>
      <w:marRight w:val="0"/>
      <w:marTop w:val="0"/>
      <w:marBottom w:val="0"/>
      <w:divBdr>
        <w:top w:val="none" w:sz="0" w:space="0" w:color="auto"/>
        <w:left w:val="none" w:sz="0" w:space="0" w:color="auto"/>
        <w:bottom w:val="none" w:sz="0" w:space="0" w:color="auto"/>
        <w:right w:val="none" w:sz="0" w:space="0" w:color="auto"/>
      </w:divBdr>
    </w:div>
    <w:div w:id="1832720833">
      <w:bodyDiv w:val="1"/>
      <w:marLeft w:val="0"/>
      <w:marRight w:val="0"/>
      <w:marTop w:val="0"/>
      <w:marBottom w:val="0"/>
      <w:divBdr>
        <w:top w:val="none" w:sz="0" w:space="0" w:color="auto"/>
        <w:left w:val="none" w:sz="0" w:space="0" w:color="auto"/>
        <w:bottom w:val="none" w:sz="0" w:space="0" w:color="auto"/>
        <w:right w:val="none" w:sz="0" w:space="0" w:color="auto"/>
      </w:divBdr>
    </w:div>
    <w:div w:id="1850635562">
      <w:bodyDiv w:val="1"/>
      <w:marLeft w:val="0"/>
      <w:marRight w:val="0"/>
      <w:marTop w:val="0"/>
      <w:marBottom w:val="0"/>
      <w:divBdr>
        <w:top w:val="none" w:sz="0" w:space="0" w:color="auto"/>
        <w:left w:val="none" w:sz="0" w:space="0" w:color="auto"/>
        <w:bottom w:val="none" w:sz="0" w:space="0" w:color="auto"/>
        <w:right w:val="none" w:sz="0" w:space="0" w:color="auto"/>
      </w:divBdr>
    </w:div>
    <w:div w:id="1854029981">
      <w:bodyDiv w:val="1"/>
      <w:marLeft w:val="0"/>
      <w:marRight w:val="0"/>
      <w:marTop w:val="0"/>
      <w:marBottom w:val="0"/>
      <w:divBdr>
        <w:top w:val="none" w:sz="0" w:space="0" w:color="auto"/>
        <w:left w:val="none" w:sz="0" w:space="0" w:color="auto"/>
        <w:bottom w:val="none" w:sz="0" w:space="0" w:color="auto"/>
        <w:right w:val="none" w:sz="0" w:space="0" w:color="auto"/>
      </w:divBdr>
    </w:div>
    <w:div w:id="1855414446">
      <w:bodyDiv w:val="1"/>
      <w:marLeft w:val="0"/>
      <w:marRight w:val="0"/>
      <w:marTop w:val="0"/>
      <w:marBottom w:val="0"/>
      <w:divBdr>
        <w:top w:val="none" w:sz="0" w:space="0" w:color="auto"/>
        <w:left w:val="none" w:sz="0" w:space="0" w:color="auto"/>
        <w:bottom w:val="none" w:sz="0" w:space="0" w:color="auto"/>
        <w:right w:val="none" w:sz="0" w:space="0" w:color="auto"/>
      </w:divBdr>
    </w:div>
    <w:div w:id="1907716735">
      <w:bodyDiv w:val="1"/>
      <w:marLeft w:val="0"/>
      <w:marRight w:val="0"/>
      <w:marTop w:val="0"/>
      <w:marBottom w:val="0"/>
      <w:divBdr>
        <w:top w:val="none" w:sz="0" w:space="0" w:color="auto"/>
        <w:left w:val="none" w:sz="0" w:space="0" w:color="auto"/>
        <w:bottom w:val="none" w:sz="0" w:space="0" w:color="auto"/>
        <w:right w:val="none" w:sz="0" w:space="0" w:color="auto"/>
      </w:divBdr>
    </w:div>
    <w:div w:id="1908034056">
      <w:bodyDiv w:val="1"/>
      <w:marLeft w:val="0"/>
      <w:marRight w:val="0"/>
      <w:marTop w:val="0"/>
      <w:marBottom w:val="0"/>
      <w:divBdr>
        <w:top w:val="none" w:sz="0" w:space="0" w:color="auto"/>
        <w:left w:val="none" w:sz="0" w:space="0" w:color="auto"/>
        <w:bottom w:val="none" w:sz="0" w:space="0" w:color="auto"/>
        <w:right w:val="none" w:sz="0" w:space="0" w:color="auto"/>
      </w:divBdr>
    </w:div>
    <w:div w:id="1935431630">
      <w:bodyDiv w:val="1"/>
      <w:marLeft w:val="0"/>
      <w:marRight w:val="0"/>
      <w:marTop w:val="0"/>
      <w:marBottom w:val="0"/>
      <w:divBdr>
        <w:top w:val="none" w:sz="0" w:space="0" w:color="auto"/>
        <w:left w:val="none" w:sz="0" w:space="0" w:color="auto"/>
        <w:bottom w:val="none" w:sz="0" w:space="0" w:color="auto"/>
        <w:right w:val="none" w:sz="0" w:space="0" w:color="auto"/>
      </w:divBdr>
    </w:div>
    <w:div w:id="1951813015">
      <w:bodyDiv w:val="1"/>
      <w:marLeft w:val="0"/>
      <w:marRight w:val="0"/>
      <w:marTop w:val="0"/>
      <w:marBottom w:val="0"/>
      <w:divBdr>
        <w:top w:val="none" w:sz="0" w:space="0" w:color="auto"/>
        <w:left w:val="none" w:sz="0" w:space="0" w:color="auto"/>
        <w:bottom w:val="none" w:sz="0" w:space="0" w:color="auto"/>
        <w:right w:val="none" w:sz="0" w:space="0" w:color="auto"/>
      </w:divBdr>
    </w:div>
    <w:div w:id="2004581878">
      <w:bodyDiv w:val="1"/>
      <w:marLeft w:val="0"/>
      <w:marRight w:val="0"/>
      <w:marTop w:val="0"/>
      <w:marBottom w:val="0"/>
      <w:divBdr>
        <w:top w:val="none" w:sz="0" w:space="0" w:color="auto"/>
        <w:left w:val="none" w:sz="0" w:space="0" w:color="auto"/>
        <w:bottom w:val="none" w:sz="0" w:space="0" w:color="auto"/>
        <w:right w:val="none" w:sz="0" w:space="0" w:color="auto"/>
      </w:divBdr>
    </w:div>
    <w:div w:id="2027559223">
      <w:bodyDiv w:val="1"/>
      <w:marLeft w:val="0"/>
      <w:marRight w:val="0"/>
      <w:marTop w:val="0"/>
      <w:marBottom w:val="0"/>
      <w:divBdr>
        <w:top w:val="none" w:sz="0" w:space="0" w:color="auto"/>
        <w:left w:val="none" w:sz="0" w:space="0" w:color="auto"/>
        <w:bottom w:val="none" w:sz="0" w:space="0" w:color="auto"/>
        <w:right w:val="none" w:sz="0" w:space="0" w:color="auto"/>
      </w:divBdr>
    </w:div>
    <w:div w:id="2029943266">
      <w:bodyDiv w:val="1"/>
      <w:marLeft w:val="0"/>
      <w:marRight w:val="0"/>
      <w:marTop w:val="0"/>
      <w:marBottom w:val="0"/>
      <w:divBdr>
        <w:top w:val="none" w:sz="0" w:space="0" w:color="auto"/>
        <w:left w:val="none" w:sz="0" w:space="0" w:color="auto"/>
        <w:bottom w:val="none" w:sz="0" w:space="0" w:color="auto"/>
        <w:right w:val="none" w:sz="0" w:space="0" w:color="auto"/>
      </w:divBdr>
    </w:div>
    <w:div w:id="2052222488">
      <w:bodyDiv w:val="1"/>
      <w:marLeft w:val="0"/>
      <w:marRight w:val="0"/>
      <w:marTop w:val="0"/>
      <w:marBottom w:val="0"/>
      <w:divBdr>
        <w:top w:val="none" w:sz="0" w:space="0" w:color="auto"/>
        <w:left w:val="none" w:sz="0" w:space="0" w:color="auto"/>
        <w:bottom w:val="none" w:sz="0" w:space="0" w:color="auto"/>
        <w:right w:val="none" w:sz="0" w:space="0" w:color="auto"/>
      </w:divBdr>
    </w:div>
    <w:div w:id="2090999783">
      <w:bodyDiv w:val="1"/>
      <w:marLeft w:val="0"/>
      <w:marRight w:val="0"/>
      <w:marTop w:val="0"/>
      <w:marBottom w:val="0"/>
      <w:divBdr>
        <w:top w:val="none" w:sz="0" w:space="0" w:color="auto"/>
        <w:left w:val="none" w:sz="0" w:space="0" w:color="auto"/>
        <w:bottom w:val="none" w:sz="0" w:space="0" w:color="auto"/>
        <w:right w:val="none" w:sz="0" w:space="0" w:color="auto"/>
      </w:divBdr>
    </w:div>
    <w:div w:id="2093507350">
      <w:bodyDiv w:val="1"/>
      <w:marLeft w:val="0"/>
      <w:marRight w:val="0"/>
      <w:marTop w:val="0"/>
      <w:marBottom w:val="0"/>
      <w:divBdr>
        <w:top w:val="none" w:sz="0" w:space="0" w:color="auto"/>
        <w:left w:val="none" w:sz="0" w:space="0" w:color="auto"/>
        <w:bottom w:val="none" w:sz="0" w:space="0" w:color="auto"/>
        <w:right w:val="none" w:sz="0" w:space="0" w:color="auto"/>
      </w:divBdr>
    </w:div>
    <w:div w:id="2095544819">
      <w:bodyDiv w:val="1"/>
      <w:marLeft w:val="0"/>
      <w:marRight w:val="0"/>
      <w:marTop w:val="0"/>
      <w:marBottom w:val="0"/>
      <w:divBdr>
        <w:top w:val="none" w:sz="0" w:space="0" w:color="auto"/>
        <w:left w:val="none" w:sz="0" w:space="0" w:color="auto"/>
        <w:bottom w:val="none" w:sz="0" w:space="0" w:color="auto"/>
        <w:right w:val="none" w:sz="0" w:space="0" w:color="auto"/>
      </w:divBdr>
    </w:div>
    <w:div w:id="21257352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259332849_Experiential_Learning_A_Handbook_for_Education_Training_and_Coaching" TargetMode="External"/><Relationship Id="rId13" Type="http://schemas.openxmlformats.org/officeDocument/2006/relationships/hyperlink" Target="https://www.researchgate.net/publication/235701029_Experiential_Learning_Experience_As_The_Source_Of_Learning_And_Development"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researchgate.net/publication/373723326_The_Impact_of_Teamwork_in_the_Hospitality_Establishment_-_A_Case_Study_of_Chariot_Hotelbuea" TargetMode="External"/><Relationship Id="rId12" Type="http://schemas.openxmlformats.org/officeDocument/2006/relationships/hyperlink" Target="https://www.google.com/travel/hotels/s/H8GL4pHAFYcLUBjeA" TargetMode="External"/><Relationship Id="rId17" Type="http://schemas.openxmlformats.org/officeDocument/2006/relationships/hyperlink" Target="https://odannyboy.medium.com/notes-on-donald-sh%C3%B6ns-the-reflective-practitioner-e67f753879d8" TargetMode="External"/><Relationship Id="rId2" Type="http://schemas.openxmlformats.org/officeDocument/2006/relationships/styles" Target="styles.xml"/><Relationship Id="rId16" Type="http://schemas.openxmlformats.org/officeDocument/2006/relationships/hyperlink" Target="https://archive.org/details/handbookofreflec0000moon/mode/2up"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thoughtsmostlyaboutlearning.files.wordpress.com/2015/12/learning-by-doing-graham-gibbs.pdf" TargetMode="External"/><Relationship Id="rId5" Type="http://schemas.openxmlformats.org/officeDocument/2006/relationships/footnotes" Target="footnotes.xml"/><Relationship Id="rId15" Type="http://schemas.openxmlformats.org/officeDocument/2006/relationships/hyperlink" Target="https://www.structural-learning.com/post/gibbs-reflective-cycle" TargetMode="External"/><Relationship Id="rId10" Type="http://schemas.openxmlformats.org/officeDocument/2006/relationships/hyperlink" Target="https://www2.deloitte.com/us/en/insights/topics/talent/organizational-skill-based-hiring.html"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sciencedirect.com/science/article/pii/S2212420923002558" TargetMode="External"/><Relationship Id="rId14" Type="http://schemas.openxmlformats.org/officeDocument/2006/relationships/hyperlink" Target="https://journals.sagepub.com/doi/10.1111/j.1529-1006.2006.00030.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492</TotalTime>
  <Pages>9</Pages>
  <Words>2019</Words>
  <Characters>11510</Characters>
  <Application>Microsoft Office Word</Application>
  <DocSecurity>0</DocSecurity>
  <Lines>95</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13502</CharactersWithSpaces>
  <SharedDoc>false</SharedDoc>
  <HLinks>
    <vt:vector size="114" baseType="variant">
      <vt:variant>
        <vt:i4>6684735</vt:i4>
      </vt:variant>
      <vt:variant>
        <vt:i4>54</vt:i4>
      </vt:variant>
      <vt:variant>
        <vt:i4>0</vt:i4>
      </vt:variant>
      <vt:variant>
        <vt:i4>5</vt:i4>
      </vt:variant>
      <vt:variant>
        <vt:lpwstr>https://sproutsocial.com/insights/bars-restaurants-social-media-guide/</vt:lpwstr>
      </vt:variant>
      <vt:variant>
        <vt:lpwstr/>
      </vt:variant>
      <vt:variant>
        <vt:i4>4063294</vt:i4>
      </vt:variant>
      <vt:variant>
        <vt:i4>51</vt:i4>
      </vt:variant>
      <vt:variant>
        <vt:i4>0</vt:i4>
      </vt:variant>
      <vt:variant>
        <vt:i4>5</vt:i4>
      </vt:variant>
      <vt:variant>
        <vt:lpwstr>https://pourmybeer.com/calculating-25-essential-bar-and-restaurant-performance-metrics/</vt:lpwstr>
      </vt:variant>
      <vt:variant>
        <vt:lpwstr/>
      </vt:variant>
      <vt:variant>
        <vt:i4>393300</vt:i4>
      </vt:variant>
      <vt:variant>
        <vt:i4>48</vt:i4>
      </vt:variant>
      <vt:variant>
        <vt:i4>0</vt:i4>
      </vt:variant>
      <vt:variant>
        <vt:i4>5</vt:i4>
      </vt:variant>
      <vt:variant>
        <vt:lpwstr>https://catalystforbusiness.com/how-to-add-revenue-streams-business/</vt:lpwstr>
      </vt:variant>
      <vt:variant>
        <vt:lpwstr/>
      </vt:variant>
      <vt:variant>
        <vt:i4>3014772</vt:i4>
      </vt:variant>
      <vt:variant>
        <vt:i4>45</vt:i4>
      </vt:variant>
      <vt:variant>
        <vt:i4>0</vt:i4>
      </vt:variant>
      <vt:variant>
        <vt:i4>5</vt:i4>
      </vt:variant>
      <vt:variant>
        <vt:lpwstr>https://www.investopedia.com/articles/personal-finance/011216/economics-owning-bar.asp</vt:lpwstr>
      </vt:variant>
      <vt:variant>
        <vt:lpwstr/>
      </vt:variant>
      <vt:variant>
        <vt:i4>6422646</vt:i4>
      </vt:variant>
      <vt:variant>
        <vt:i4>42</vt:i4>
      </vt:variant>
      <vt:variant>
        <vt:i4>0</vt:i4>
      </vt:variant>
      <vt:variant>
        <vt:i4>5</vt:i4>
      </vt:variant>
      <vt:variant>
        <vt:lpwstr>https://majestycoffee.com/blogs/posts/how-to-promote-a-coffee-shop-effective-strategies-for-success</vt:lpwstr>
      </vt:variant>
      <vt:variant>
        <vt:lpwstr/>
      </vt:variant>
      <vt:variant>
        <vt:i4>4718616</vt:i4>
      </vt:variant>
      <vt:variant>
        <vt:i4>39</vt:i4>
      </vt:variant>
      <vt:variant>
        <vt:i4>0</vt:i4>
      </vt:variant>
      <vt:variant>
        <vt:i4>5</vt:i4>
      </vt:variant>
      <vt:variant>
        <vt:lpwstr>https://www.linkedin.com/pulse/benefits-having-restaurant-reservation-system-pamela-salon</vt:lpwstr>
      </vt:variant>
      <vt:variant>
        <vt:lpwstr/>
      </vt:variant>
      <vt:variant>
        <vt:i4>1900552</vt:i4>
      </vt:variant>
      <vt:variant>
        <vt:i4>36</vt:i4>
      </vt:variant>
      <vt:variant>
        <vt:i4>0</vt:i4>
      </vt:variant>
      <vt:variant>
        <vt:i4>5</vt:i4>
      </vt:variant>
      <vt:variant>
        <vt:lpwstr>https://www.touchbistro.com/blog/14-inspiring-restaurant-mission-statements-and-why-you-need-one/</vt:lpwstr>
      </vt:variant>
      <vt:variant>
        <vt:lpwstr/>
      </vt:variant>
      <vt:variant>
        <vt:i4>5701707</vt:i4>
      </vt:variant>
      <vt:variant>
        <vt:i4>33</vt:i4>
      </vt:variant>
      <vt:variant>
        <vt:i4>0</vt:i4>
      </vt:variant>
      <vt:variant>
        <vt:i4>5</vt:i4>
      </vt:variant>
      <vt:variant>
        <vt:lpwstr>https://beambox.com/townsquare/bar-name-ideas</vt:lpwstr>
      </vt:variant>
      <vt:variant>
        <vt:lpwstr/>
      </vt:variant>
      <vt:variant>
        <vt:i4>6488155</vt:i4>
      </vt:variant>
      <vt:variant>
        <vt:i4>30</vt:i4>
      </vt:variant>
      <vt:variant>
        <vt:i4>0</vt:i4>
      </vt:variant>
      <vt:variant>
        <vt:i4>5</vt:i4>
      </vt:variant>
      <vt:variant>
        <vt:lpwstr>https://smallbiztrends.com/2023/12/beach-business-ideas.html?expand_article=1</vt:lpwstr>
      </vt:variant>
      <vt:variant>
        <vt:lpwstr/>
      </vt:variant>
      <vt:variant>
        <vt:i4>3932287</vt:i4>
      </vt:variant>
      <vt:variant>
        <vt:i4>27</vt:i4>
      </vt:variant>
      <vt:variant>
        <vt:i4>0</vt:i4>
      </vt:variant>
      <vt:variant>
        <vt:i4>5</vt:i4>
      </vt:variant>
      <vt:variant>
        <vt:lpwstr>https://www.theforkmanager.com/blog/tricks-attract-tourists-your-restaurant</vt:lpwstr>
      </vt:variant>
      <vt:variant>
        <vt:lpwstr/>
      </vt:variant>
      <vt:variant>
        <vt:i4>3211307</vt:i4>
      </vt:variant>
      <vt:variant>
        <vt:i4>24</vt:i4>
      </vt:variant>
      <vt:variant>
        <vt:i4>0</vt:i4>
      </vt:variant>
      <vt:variant>
        <vt:i4>5</vt:i4>
      </vt:variant>
      <vt:variant>
        <vt:lpwstr>https://www.elvisbeachbar.com/post/from-cocktails-to-sunsets-the-best-beach-bar-in-anguilla-to-watch-the-sunset</vt:lpwstr>
      </vt:variant>
      <vt:variant>
        <vt:lpwstr/>
      </vt:variant>
      <vt:variant>
        <vt:i4>6553652</vt:i4>
      </vt:variant>
      <vt:variant>
        <vt:i4>21</vt:i4>
      </vt:variant>
      <vt:variant>
        <vt:i4>0</vt:i4>
      </vt:variant>
      <vt:variant>
        <vt:i4>5</vt:i4>
      </vt:variant>
      <vt:variant>
        <vt:lpwstr>https://rogerlmartin.com/docs/default-source/Articles/incentives-governance/rotman_spring_05_power_happiness</vt:lpwstr>
      </vt:variant>
      <vt:variant>
        <vt:lpwstr/>
      </vt:variant>
      <vt:variant>
        <vt:i4>3735587</vt:i4>
      </vt:variant>
      <vt:variant>
        <vt:i4>18</vt:i4>
      </vt:variant>
      <vt:variant>
        <vt:i4>0</vt:i4>
      </vt:variant>
      <vt:variant>
        <vt:i4>5</vt:i4>
      </vt:variant>
      <vt:variant>
        <vt:lpwstr>https://www.forbes.com/sites/forbesagencycouncil/2020/07/02/building-a-brand-why-a-strong-digital-presence-matters/?sh=1096d6a549f2</vt:lpwstr>
      </vt:variant>
      <vt:variant>
        <vt:lpwstr/>
      </vt:variant>
      <vt:variant>
        <vt:i4>4915266</vt:i4>
      </vt:variant>
      <vt:variant>
        <vt:i4>15</vt:i4>
      </vt:variant>
      <vt:variant>
        <vt:i4>0</vt:i4>
      </vt:variant>
      <vt:variant>
        <vt:i4>5</vt:i4>
      </vt:variant>
      <vt:variant>
        <vt:lpwstr>https://www.linkedin.com/pulse/why-customer-service-backbone-successful-brand-strategy-walker</vt:lpwstr>
      </vt:variant>
      <vt:variant>
        <vt:lpwstr/>
      </vt:variant>
      <vt:variant>
        <vt:i4>1704015</vt:i4>
      </vt:variant>
      <vt:variant>
        <vt:i4>12</vt:i4>
      </vt:variant>
      <vt:variant>
        <vt:i4>0</vt:i4>
      </vt:variant>
      <vt:variant>
        <vt:i4>5</vt:i4>
      </vt:variant>
      <vt:variant>
        <vt:lpwstr>https://www.forbes.com/sites/forbescommunicationscouncil/2022/12/19/16-effective-marketing-strategies-to-boost-sales-in-2023/</vt:lpwstr>
      </vt:variant>
      <vt:variant>
        <vt:lpwstr/>
      </vt:variant>
      <vt:variant>
        <vt:i4>4063348</vt:i4>
      </vt:variant>
      <vt:variant>
        <vt:i4>9</vt:i4>
      </vt:variant>
      <vt:variant>
        <vt:i4>0</vt:i4>
      </vt:variant>
      <vt:variant>
        <vt:i4>5</vt:i4>
      </vt:variant>
      <vt:variant>
        <vt:lpwstr>https://hbr.org/2023/04/customer-experience-is-everyones-responsibility</vt:lpwstr>
      </vt:variant>
      <vt:variant>
        <vt:lpwstr/>
      </vt:variant>
      <vt:variant>
        <vt:i4>5963783</vt:i4>
      </vt:variant>
      <vt:variant>
        <vt:i4>6</vt:i4>
      </vt:variant>
      <vt:variant>
        <vt:i4>0</vt:i4>
      </vt:variant>
      <vt:variant>
        <vt:i4>5</vt:i4>
      </vt:variant>
      <vt:variant>
        <vt:lpwstr>https://splashthat.com/blog/event-marketing-partnerships-strategy</vt:lpwstr>
      </vt:variant>
      <vt:variant>
        <vt:lpwstr/>
      </vt:variant>
      <vt:variant>
        <vt:i4>7733344</vt:i4>
      </vt:variant>
      <vt:variant>
        <vt:i4>3</vt:i4>
      </vt:variant>
      <vt:variant>
        <vt:i4>0</vt:i4>
      </vt:variant>
      <vt:variant>
        <vt:i4>5</vt:i4>
      </vt:variant>
      <vt:variant>
        <vt:lpwstr>https://www.thecaterer.com/news/foodservice/the-benefits-of-local-sourcing</vt:lpwstr>
      </vt:variant>
      <vt:variant>
        <vt:lpwstr/>
      </vt:variant>
      <vt:variant>
        <vt:i4>2621528</vt:i4>
      </vt:variant>
      <vt:variant>
        <vt:i4>0</vt:i4>
      </vt:variant>
      <vt:variant>
        <vt:i4>0</vt:i4>
      </vt:variant>
      <vt:variant>
        <vt:i4>5</vt:i4>
      </vt:variant>
      <vt:variant>
        <vt:lpwstr>https://www.hotelexecutive.com/feature_focus/6952/hospitality-is-an-industry-of-connections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Serban</dc:creator>
  <cp:keywords/>
  <dc:description/>
  <cp:lastModifiedBy>Alex Serban</cp:lastModifiedBy>
  <cp:revision>127</cp:revision>
  <dcterms:created xsi:type="dcterms:W3CDTF">2024-05-14T12:51:00Z</dcterms:created>
  <dcterms:modified xsi:type="dcterms:W3CDTF">2025-06-11T11:27:00Z</dcterms:modified>
</cp:coreProperties>
</file>