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6A57" w:rsidRDefault="001C6A57" w:rsidP="00105C3A">
      <w:pPr>
        <w:jc w:val="center"/>
        <w:rPr>
          <w:rFonts w:ascii="Arial" w:hAnsi="Arial" w:cs="Arial"/>
        </w:rPr>
      </w:pPr>
    </w:p>
    <w:p w:rsidR="001C6A57" w:rsidRDefault="001C6A57" w:rsidP="00105C3A">
      <w:pPr>
        <w:jc w:val="center"/>
        <w:rPr>
          <w:rFonts w:ascii="Arial" w:hAnsi="Arial" w:cs="Arial"/>
        </w:rPr>
      </w:pPr>
    </w:p>
    <w:p w:rsidR="001C6A57" w:rsidRDefault="001C6A57" w:rsidP="00105C3A">
      <w:pPr>
        <w:jc w:val="center"/>
        <w:rPr>
          <w:rFonts w:ascii="Arial" w:hAnsi="Arial" w:cs="Arial"/>
        </w:rPr>
      </w:pPr>
    </w:p>
    <w:p w:rsidR="001C6A57" w:rsidRDefault="001C6A57" w:rsidP="00105C3A">
      <w:pPr>
        <w:jc w:val="center"/>
        <w:rPr>
          <w:rFonts w:ascii="Arial" w:hAnsi="Arial" w:cs="Arial"/>
        </w:rPr>
      </w:pPr>
    </w:p>
    <w:p w:rsidR="001C6A57" w:rsidRDefault="001C6A57" w:rsidP="00105C3A">
      <w:pPr>
        <w:jc w:val="center"/>
        <w:rPr>
          <w:rFonts w:ascii="Arial" w:hAnsi="Arial" w:cs="Arial"/>
        </w:rPr>
      </w:pPr>
    </w:p>
    <w:p w:rsidR="001C6A57" w:rsidRDefault="001C6A57" w:rsidP="00105C3A">
      <w:pPr>
        <w:jc w:val="center"/>
        <w:rPr>
          <w:rFonts w:ascii="Arial" w:hAnsi="Arial" w:cs="Arial"/>
        </w:rPr>
      </w:pPr>
    </w:p>
    <w:p w:rsidR="001C6A57" w:rsidRDefault="001C6A57" w:rsidP="00105C3A">
      <w:pPr>
        <w:jc w:val="center"/>
        <w:rPr>
          <w:rFonts w:ascii="Arial" w:hAnsi="Arial" w:cs="Arial"/>
        </w:rPr>
      </w:pPr>
    </w:p>
    <w:p w:rsidR="00105C3A" w:rsidRPr="001C6A57" w:rsidRDefault="00105C3A" w:rsidP="00105C3A">
      <w:pPr>
        <w:jc w:val="center"/>
        <w:rPr>
          <w:rFonts w:ascii="Arial" w:hAnsi="Arial" w:cs="Arial"/>
          <w:sz w:val="28"/>
          <w:szCs w:val="28"/>
        </w:rPr>
      </w:pPr>
      <w:r w:rsidRPr="001C6A57">
        <w:rPr>
          <w:rFonts w:ascii="Arial" w:hAnsi="Arial" w:cs="Arial"/>
          <w:sz w:val="28"/>
          <w:szCs w:val="28"/>
        </w:rPr>
        <w:t>Certificate of Higher Education in Business Skills for the Workplace</w:t>
      </w:r>
    </w:p>
    <w:p w:rsidR="006F6B96" w:rsidRPr="001C6A57" w:rsidRDefault="006F6B96" w:rsidP="00105C3A">
      <w:pPr>
        <w:jc w:val="center"/>
        <w:rPr>
          <w:rFonts w:ascii="Arial" w:hAnsi="Arial" w:cs="Arial"/>
          <w:sz w:val="28"/>
          <w:szCs w:val="28"/>
        </w:rPr>
      </w:pPr>
    </w:p>
    <w:p w:rsidR="000E680E" w:rsidRPr="001C6A57" w:rsidRDefault="000E680E" w:rsidP="00105C3A">
      <w:pPr>
        <w:jc w:val="center"/>
        <w:rPr>
          <w:rFonts w:ascii="Arial" w:hAnsi="Arial" w:cs="Arial"/>
        </w:rPr>
      </w:pPr>
    </w:p>
    <w:p w:rsidR="00105C3A" w:rsidRPr="001C6A57" w:rsidRDefault="00105C3A" w:rsidP="00105C3A">
      <w:pPr>
        <w:jc w:val="center"/>
        <w:rPr>
          <w:rFonts w:ascii="Arial" w:hAnsi="Arial" w:cs="Arial"/>
        </w:rPr>
      </w:pPr>
    </w:p>
    <w:p w:rsidR="00105C3A" w:rsidRPr="001C6A57" w:rsidRDefault="00105C3A" w:rsidP="00105C3A">
      <w:pPr>
        <w:jc w:val="center"/>
        <w:rPr>
          <w:rFonts w:ascii="Arial" w:hAnsi="Arial" w:cs="Arial"/>
          <w:b/>
          <w:sz w:val="28"/>
          <w:szCs w:val="28"/>
        </w:rPr>
      </w:pPr>
      <w:r w:rsidRPr="001C6A57">
        <w:rPr>
          <w:rFonts w:ascii="Arial" w:hAnsi="Arial" w:cs="Arial"/>
          <w:b/>
          <w:sz w:val="28"/>
          <w:szCs w:val="28"/>
        </w:rPr>
        <w:t>Reflective report</w:t>
      </w:r>
    </w:p>
    <w:p w:rsidR="00105C3A" w:rsidRPr="001C6A57" w:rsidRDefault="00105C3A" w:rsidP="00105C3A">
      <w:pPr>
        <w:jc w:val="center"/>
        <w:rPr>
          <w:rFonts w:ascii="Arial" w:hAnsi="Arial" w:cs="Arial"/>
        </w:rPr>
      </w:pPr>
    </w:p>
    <w:p w:rsidR="00105C3A" w:rsidRPr="001C6A57" w:rsidRDefault="00105C3A" w:rsidP="006F6B96">
      <w:pPr>
        <w:rPr>
          <w:rFonts w:ascii="Arial" w:hAnsi="Arial" w:cs="Arial"/>
        </w:rPr>
      </w:pPr>
    </w:p>
    <w:p w:rsidR="00105C3A" w:rsidRPr="001C6A57" w:rsidRDefault="00105C3A">
      <w:pPr>
        <w:rPr>
          <w:rFonts w:ascii="Arial" w:hAnsi="Arial" w:cs="Arial"/>
        </w:rPr>
      </w:pPr>
    </w:p>
    <w:p w:rsidR="00105C3A" w:rsidRPr="001C6A57" w:rsidRDefault="00105C3A">
      <w:pPr>
        <w:rPr>
          <w:rFonts w:ascii="Arial" w:hAnsi="Arial" w:cs="Arial"/>
        </w:rPr>
      </w:pPr>
    </w:p>
    <w:p w:rsidR="006F6B96" w:rsidRPr="001C6A57" w:rsidRDefault="006F6B96" w:rsidP="006F6B96">
      <w:pPr>
        <w:rPr>
          <w:rFonts w:ascii="Arial" w:hAnsi="Arial" w:cs="Arial"/>
          <w:b/>
          <w:sz w:val="24"/>
          <w:szCs w:val="24"/>
        </w:rPr>
      </w:pPr>
      <w:r w:rsidRPr="001C6A57">
        <w:rPr>
          <w:rFonts w:ascii="Arial" w:hAnsi="Arial" w:cs="Arial"/>
          <w:sz w:val="24"/>
          <w:szCs w:val="24"/>
        </w:rPr>
        <w:t xml:space="preserve">Student Name: </w:t>
      </w:r>
      <w:proofErr w:type="spellStart"/>
      <w:r w:rsidRPr="001C6A57">
        <w:rPr>
          <w:rFonts w:ascii="Arial" w:hAnsi="Arial" w:cs="Arial"/>
          <w:b/>
          <w:sz w:val="24"/>
          <w:szCs w:val="24"/>
        </w:rPr>
        <w:t>Fruzsina</w:t>
      </w:r>
      <w:proofErr w:type="spellEnd"/>
      <w:r w:rsidRPr="001C6A57">
        <w:rPr>
          <w:rFonts w:ascii="Arial" w:hAnsi="Arial" w:cs="Arial"/>
          <w:b/>
          <w:sz w:val="24"/>
          <w:szCs w:val="24"/>
        </w:rPr>
        <w:t xml:space="preserve"> </w:t>
      </w:r>
      <w:proofErr w:type="spellStart"/>
      <w:r w:rsidRPr="001C6A57">
        <w:rPr>
          <w:rFonts w:ascii="Arial" w:hAnsi="Arial" w:cs="Arial"/>
          <w:b/>
          <w:sz w:val="24"/>
          <w:szCs w:val="24"/>
        </w:rPr>
        <w:t>Koncz</w:t>
      </w:r>
      <w:proofErr w:type="spellEnd"/>
    </w:p>
    <w:p w:rsidR="006F6B96" w:rsidRPr="001C6A57" w:rsidRDefault="006F6B96" w:rsidP="006F6B96">
      <w:pPr>
        <w:rPr>
          <w:rFonts w:ascii="Arial" w:hAnsi="Arial" w:cs="Arial"/>
          <w:sz w:val="24"/>
          <w:szCs w:val="24"/>
        </w:rPr>
      </w:pPr>
      <w:r w:rsidRPr="001C6A57">
        <w:rPr>
          <w:rFonts w:ascii="Arial" w:hAnsi="Arial" w:cs="Arial"/>
          <w:sz w:val="24"/>
          <w:szCs w:val="24"/>
        </w:rPr>
        <w:t>Student ID:</w:t>
      </w:r>
      <w:r w:rsidR="008B6AE1">
        <w:rPr>
          <w:rFonts w:ascii="Arial" w:hAnsi="Arial" w:cs="Arial"/>
          <w:sz w:val="24"/>
          <w:szCs w:val="24"/>
        </w:rPr>
        <w:t xml:space="preserve"> </w:t>
      </w:r>
      <w:r w:rsidR="008B6AE1">
        <w:rPr>
          <w:rFonts w:ascii="Arial" w:hAnsi="Arial" w:cs="Arial"/>
          <w:b/>
          <w:sz w:val="24"/>
          <w:szCs w:val="24"/>
        </w:rPr>
        <w:t>2326842</w:t>
      </w:r>
    </w:p>
    <w:p w:rsidR="006F6B96" w:rsidRPr="001C6A57" w:rsidRDefault="006F6B96" w:rsidP="006F6B96">
      <w:pPr>
        <w:rPr>
          <w:rFonts w:ascii="Arial" w:hAnsi="Arial" w:cs="Arial"/>
          <w:b/>
          <w:sz w:val="24"/>
          <w:szCs w:val="24"/>
        </w:rPr>
      </w:pPr>
      <w:r w:rsidRPr="001C6A57">
        <w:rPr>
          <w:rFonts w:ascii="Arial" w:hAnsi="Arial" w:cs="Arial"/>
          <w:sz w:val="24"/>
          <w:szCs w:val="24"/>
        </w:rPr>
        <w:t>Module Code</w:t>
      </w:r>
      <w:r w:rsidRPr="001C6A57">
        <w:rPr>
          <w:rFonts w:ascii="Arial" w:hAnsi="Arial" w:cs="Arial"/>
          <w:b/>
          <w:sz w:val="24"/>
          <w:szCs w:val="24"/>
        </w:rPr>
        <w:t>: LCLM4001</w:t>
      </w:r>
    </w:p>
    <w:p w:rsidR="006F6B96" w:rsidRPr="001C6A57" w:rsidRDefault="006F6B96" w:rsidP="006F6B96">
      <w:pPr>
        <w:rPr>
          <w:rFonts w:ascii="Arial" w:hAnsi="Arial" w:cs="Arial"/>
          <w:b/>
          <w:sz w:val="24"/>
          <w:szCs w:val="24"/>
        </w:rPr>
      </w:pPr>
      <w:r w:rsidRPr="001C6A57">
        <w:rPr>
          <w:rFonts w:ascii="Arial" w:hAnsi="Arial" w:cs="Arial"/>
          <w:sz w:val="24"/>
          <w:szCs w:val="24"/>
        </w:rPr>
        <w:t xml:space="preserve">Module: </w:t>
      </w:r>
      <w:r w:rsidRPr="001C6A57">
        <w:rPr>
          <w:rFonts w:ascii="Arial" w:hAnsi="Arial" w:cs="Arial"/>
          <w:b/>
          <w:sz w:val="24"/>
          <w:szCs w:val="24"/>
        </w:rPr>
        <w:t>Academic Skills</w:t>
      </w:r>
    </w:p>
    <w:p w:rsidR="00105C3A" w:rsidRPr="001C6A57" w:rsidRDefault="006F6B96" w:rsidP="006F6B96">
      <w:pPr>
        <w:rPr>
          <w:rFonts w:ascii="Arial" w:hAnsi="Arial" w:cs="Arial"/>
          <w:b/>
          <w:sz w:val="24"/>
          <w:szCs w:val="24"/>
        </w:rPr>
      </w:pPr>
      <w:r w:rsidRPr="001C6A57">
        <w:rPr>
          <w:rFonts w:ascii="Arial" w:hAnsi="Arial" w:cs="Arial"/>
          <w:sz w:val="24"/>
          <w:szCs w:val="24"/>
        </w:rPr>
        <w:t>Lecturer</w:t>
      </w:r>
      <w:r w:rsidRPr="001C6A57">
        <w:rPr>
          <w:rFonts w:ascii="Arial" w:hAnsi="Arial" w:cs="Arial"/>
          <w:sz w:val="24"/>
          <w:szCs w:val="24"/>
        </w:rPr>
        <w:t xml:space="preserve">: </w:t>
      </w:r>
      <w:r w:rsidRPr="001C6A57">
        <w:rPr>
          <w:rFonts w:ascii="Arial" w:hAnsi="Arial" w:cs="Arial"/>
          <w:b/>
          <w:sz w:val="24"/>
          <w:szCs w:val="24"/>
        </w:rPr>
        <w:t>Sylvia Hoffmann</w:t>
      </w:r>
    </w:p>
    <w:p w:rsidR="00105C3A" w:rsidRPr="001C6A57" w:rsidRDefault="00105C3A">
      <w:pPr>
        <w:rPr>
          <w:rFonts w:ascii="Arial" w:hAnsi="Arial" w:cs="Arial"/>
        </w:rPr>
      </w:pPr>
    </w:p>
    <w:p w:rsidR="00105C3A" w:rsidRDefault="00105C3A"/>
    <w:p w:rsidR="00105C3A" w:rsidRDefault="00105C3A"/>
    <w:p w:rsidR="00105C3A" w:rsidRDefault="00105C3A"/>
    <w:p w:rsidR="00105C3A" w:rsidRDefault="00105C3A"/>
    <w:p w:rsidR="00105C3A" w:rsidRDefault="00105C3A"/>
    <w:p w:rsidR="00105C3A" w:rsidRDefault="00105C3A"/>
    <w:p w:rsidR="00105C3A" w:rsidRDefault="00105C3A"/>
    <w:p w:rsidR="00105C3A" w:rsidRDefault="00105C3A"/>
    <w:p w:rsidR="00105C3A" w:rsidRDefault="00105C3A"/>
    <w:p w:rsidR="00105C3A" w:rsidRDefault="00105C3A"/>
    <w:p w:rsidR="00105C3A" w:rsidRDefault="00105C3A"/>
    <w:sdt>
      <w:sdtPr>
        <w:rPr>
          <w:rFonts w:ascii="Arial" w:hAnsi="Arial" w:cs="Arial"/>
          <w:sz w:val="22"/>
          <w:szCs w:val="22"/>
          <w:lang w:val="hu-HU"/>
        </w:rPr>
        <w:id w:val="-1238321792"/>
        <w:docPartObj>
          <w:docPartGallery w:val="Table of Contents"/>
          <w:docPartUnique/>
        </w:docPartObj>
      </w:sdtPr>
      <w:sdtEndPr>
        <w:rPr>
          <w:rFonts w:eastAsiaTheme="minorHAnsi"/>
          <w:b/>
          <w:bCs/>
          <w:color w:val="auto"/>
          <w:lang w:eastAsia="en-US"/>
        </w:rPr>
      </w:sdtEndPr>
      <w:sdtContent>
        <w:p w:rsidR="00793063" w:rsidRPr="001C6A57" w:rsidRDefault="001C6A57" w:rsidP="001C6A57">
          <w:pPr>
            <w:pStyle w:val="Tartalomjegyzkcmsora"/>
            <w:spacing w:line="360" w:lineRule="auto"/>
            <w:rPr>
              <w:rFonts w:ascii="Arial" w:hAnsi="Arial" w:cs="Arial"/>
              <w:b/>
              <w:color w:val="auto"/>
              <w:sz w:val="22"/>
              <w:szCs w:val="22"/>
              <w:lang w:val="hu-HU"/>
            </w:rPr>
          </w:pPr>
          <w:proofErr w:type="spellStart"/>
          <w:r w:rsidRPr="001C6A57">
            <w:rPr>
              <w:rFonts w:ascii="Arial" w:hAnsi="Arial" w:cs="Arial"/>
              <w:b/>
              <w:color w:val="auto"/>
              <w:sz w:val="22"/>
              <w:szCs w:val="22"/>
              <w:lang w:val="hu-HU"/>
            </w:rPr>
            <w:t>Table</w:t>
          </w:r>
          <w:proofErr w:type="spellEnd"/>
          <w:r w:rsidRPr="001C6A57">
            <w:rPr>
              <w:rFonts w:ascii="Arial" w:hAnsi="Arial" w:cs="Arial"/>
              <w:b/>
              <w:color w:val="auto"/>
              <w:sz w:val="22"/>
              <w:szCs w:val="22"/>
              <w:lang w:val="hu-HU"/>
            </w:rPr>
            <w:t xml:space="preserve"> of </w:t>
          </w:r>
          <w:proofErr w:type="spellStart"/>
          <w:r w:rsidRPr="001C6A57">
            <w:rPr>
              <w:rFonts w:ascii="Arial" w:hAnsi="Arial" w:cs="Arial"/>
              <w:b/>
              <w:color w:val="auto"/>
              <w:sz w:val="22"/>
              <w:szCs w:val="22"/>
              <w:lang w:val="hu-HU"/>
            </w:rPr>
            <w:t>content</w:t>
          </w:r>
          <w:proofErr w:type="spellEnd"/>
          <w:r w:rsidRPr="001C6A57">
            <w:rPr>
              <w:rFonts w:ascii="Arial" w:hAnsi="Arial" w:cs="Arial"/>
              <w:b/>
              <w:color w:val="auto"/>
              <w:sz w:val="22"/>
              <w:szCs w:val="22"/>
              <w:lang w:val="hu-HU"/>
            </w:rPr>
            <w:t xml:space="preserve"> </w:t>
          </w:r>
        </w:p>
        <w:p w:rsidR="001C6A57" w:rsidRPr="001C6A57" w:rsidRDefault="001C6A57" w:rsidP="001C6A57">
          <w:pPr>
            <w:rPr>
              <w:lang w:val="hu-HU" w:eastAsia="en-GB"/>
            </w:rPr>
          </w:pPr>
        </w:p>
        <w:p w:rsidR="009E13E8" w:rsidRDefault="00793063">
          <w:pPr>
            <w:pStyle w:val="TJ1"/>
            <w:tabs>
              <w:tab w:val="right" w:leader="dot" w:pos="9016"/>
            </w:tabs>
            <w:rPr>
              <w:rFonts w:eastAsiaTheme="minorEastAsia"/>
              <w:noProof/>
              <w:lang w:eastAsia="en-GB"/>
            </w:rPr>
          </w:pPr>
          <w:r w:rsidRPr="001C6A57">
            <w:rPr>
              <w:rFonts w:ascii="Arial" w:hAnsi="Arial" w:cs="Arial"/>
            </w:rPr>
            <w:fldChar w:fldCharType="begin"/>
          </w:r>
          <w:r w:rsidRPr="001C6A57">
            <w:rPr>
              <w:rFonts w:ascii="Arial" w:hAnsi="Arial" w:cs="Arial"/>
            </w:rPr>
            <w:instrText xml:space="preserve"> TOC \o "1-3" \h \z \u </w:instrText>
          </w:r>
          <w:r w:rsidRPr="001C6A57">
            <w:rPr>
              <w:rFonts w:ascii="Arial" w:hAnsi="Arial" w:cs="Arial"/>
            </w:rPr>
            <w:fldChar w:fldCharType="separate"/>
          </w:r>
          <w:hyperlink w:anchor="_Toc196741755" w:history="1">
            <w:r w:rsidR="009E13E8" w:rsidRPr="00896966">
              <w:rPr>
                <w:rStyle w:val="Hiperhivatkozs"/>
                <w:rFonts w:ascii="Arial" w:hAnsi="Arial" w:cs="Arial"/>
                <w:b/>
                <w:noProof/>
              </w:rPr>
              <w:t>Introduction</w:t>
            </w:r>
            <w:r w:rsidR="009E13E8">
              <w:rPr>
                <w:noProof/>
                <w:webHidden/>
              </w:rPr>
              <w:tab/>
            </w:r>
            <w:r w:rsidR="009E13E8">
              <w:rPr>
                <w:noProof/>
                <w:webHidden/>
              </w:rPr>
              <w:fldChar w:fldCharType="begin"/>
            </w:r>
            <w:r w:rsidR="009E13E8">
              <w:rPr>
                <w:noProof/>
                <w:webHidden/>
              </w:rPr>
              <w:instrText xml:space="preserve"> PAGEREF _Toc196741755 \h </w:instrText>
            </w:r>
            <w:r w:rsidR="009E13E8">
              <w:rPr>
                <w:noProof/>
                <w:webHidden/>
              </w:rPr>
            </w:r>
            <w:r w:rsidR="009E13E8">
              <w:rPr>
                <w:noProof/>
                <w:webHidden/>
              </w:rPr>
              <w:fldChar w:fldCharType="separate"/>
            </w:r>
            <w:r w:rsidR="009E13E8">
              <w:rPr>
                <w:noProof/>
                <w:webHidden/>
              </w:rPr>
              <w:t>3</w:t>
            </w:r>
            <w:r w:rsidR="009E13E8">
              <w:rPr>
                <w:noProof/>
                <w:webHidden/>
              </w:rPr>
              <w:fldChar w:fldCharType="end"/>
            </w:r>
          </w:hyperlink>
        </w:p>
        <w:p w:rsidR="009E13E8" w:rsidRDefault="009E13E8">
          <w:pPr>
            <w:pStyle w:val="TJ1"/>
            <w:tabs>
              <w:tab w:val="right" w:leader="dot" w:pos="9016"/>
            </w:tabs>
            <w:rPr>
              <w:rFonts w:eastAsiaTheme="minorEastAsia"/>
              <w:noProof/>
              <w:lang w:eastAsia="en-GB"/>
            </w:rPr>
          </w:pPr>
          <w:hyperlink w:anchor="_Toc196741756" w:history="1">
            <w:r w:rsidRPr="00896966">
              <w:rPr>
                <w:rStyle w:val="Hiperhivatkozs"/>
                <w:rFonts w:ascii="Arial" w:hAnsi="Arial" w:cs="Arial"/>
                <w:b/>
                <w:noProof/>
              </w:rPr>
              <w:t>Description of Experiences</w:t>
            </w:r>
            <w:r>
              <w:rPr>
                <w:noProof/>
                <w:webHidden/>
              </w:rPr>
              <w:tab/>
            </w:r>
            <w:r>
              <w:rPr>
                <w:noProof/>
                <w:webHidden/>
              </w:rPr>
              <w:fldChar w:fldCharType="begin"/>
            </w:r>
            <w:r>
              <w:rPr>
                <w:noProof/>
                <w:webHidden/>
              </w:rPr>
              <w:instrText xml:space="preserve"> PAGEREF _Toc196741756 \h </w:instrText>
            </w:r>
            <w:r>
              <w:rPr>
                <w:noProof/>
                <w:webHidden/>
              </w:rPr>
            </w:r>
            <w:r>
              <w:rPr>
                <w:noProof/>
                <w:webHidden/>
              </w:rPr>
              <w:fldChar w:fldCharType="separate"/>
            </w:r>
            <w:r>
              <w:rPr>
                <w:noProof/>
                <w:webHidden/>
              </w:rPr>
              <w:t>3</w:t>
            </w:r>
            <w:r>
              <w:rPr>
                <w:noProof/>
                <w:webHidden/>
              </w:rPr>
              <w:fldChar w:fldCharType="end"/>
            </w:r>
          </w:hyperlink>
        </w:p>
        <w:p w:rsidR="009E13E8" w:rsidRDefault="009E13E8">
          <w:pPr>
            <w:pStyle w:val="TJ1"/>
            <w:tabs>
              <w:tab w:val="right" w:leader="dot" w:pos="9016"/>
            </w:tabs>
            <w:rPr>
              <w:rFonts w:eastAsiaTheme="minorEastAsia"/>
              <w:noProof/>
              <w:lang w:eastAsia="en-GB"/>
            </w:rPr>
          </w:pPr>
          <w:hyperlink w:anchor="_Toc196741757" w:history="1">
            <w:r w:rsidRPr="00896966">
              <w:rPr>
                <w:rStyle w:val="Hiperhivatkozs"/>
                <w:rFonts w:ascii="Arial" w:hAnsi="Arial" w:cs="Arial"/>
                <w:b/>
                <w:noProof/>
              </w:rPr>
              <w:t>Personal Reflection</w:t>
            </w:r>
            <w:r>
              <w:rPr>
                <w:noProof/>
                <w:webHidden/>
              </w:rPr>
              <w:tab/>
            </w:r>
            <w:r>
              <w:rPr>
                <w:noProof/>
                <w:webHidden/>
              </w:rPr>
              <w:fldChar w:fldCharType="begin"/>
            </w:r>
            <w:r>
              <w:rPr>
                <w:noProof/>
                <w:webHidden/>
              </w:rPr>
              <w:instrText xml:space="preserve"> PAGEREF _Toc196741757 \h </w:instrText>
            </w:r>
            <w:r>
              <w:rPr>
                <w:noProof/>
                <w:webHidden/>
              </w:rPr>
            </w:r>
            <w:r>
              <w:rPr>
                <w:noProof/>
                <w:webHidden/>
              </w:rPr>
              <w:fldChar w:fldCharType="separate"/>
            </w:r>
            <w:r>
              <w:rPr>
                <w:noProof/>
                <w:webHidden/>
              </w:rPr>
              <w:t>4</w:t>
            </w:r>
            <w:r>
              <w:rPr>
                <w:noProof/>
                <w:webHidden/>
              </w:rPr>
              <w:fldChar w:fldCharType="end"/>
            </w:r>
          </w:hyperlink>
        </w:p>
        <w:p w:rsidR="009E13E8" w:rsidRDefault="009E13E8">
          <w:pPr>
            <w:pStyle w:val="TJ1"/>
            <w:tabs>
              <w:tab w:val="left" w:pos="440"/>
              <w:tab w:val="right" w:leader="dot" w:pos="9016"/>
            </w:tabs>
            <w:rPr>
              <w:rFonts w:eastAsiaTheme="minorEastAsia"/>
              <w:noProof/>
              <w:lang w:eastAsia="en-GB"/>
            </w:rPr>
          </w:pPr>
          <w:hyperlink w:anchor="_Toc196741758" w:history="1">
            <w:r w:rsidRPr="00896966">
              <w:rPr>
                <w:rStyle w:val="Hiperhivatkozs"/>
                <w:rFonts w:ascii="Calibri" w:hAnsi="Calibri"/>
                <w:b/>
                <w:noProof/>
              </w:rPr>
              <w:t>-</w:t>
            </w:r>
            <w:r>
              <w:rPr>
                <w:rFonts w:eastAsiaTheme="minorEastAsia"/>
                <w:noProof/>
                <w:lang w:eastAsia="en-GB"/>
              </w:rPr>
              <w:tab/>
            </w:r>
            <w:r w:rsidRPr="00896966">
              <w:rPr>
                <w:rStyle w:val="Hiperhivatkozs"/>
                <w:rFonts w:ascii="Arial" w:hAnsi="Arial" w:cs="Arial"/>
                <w:b/>
                <w:noProof/>
              </w:rPr>
              <w:t>Evaluation</w:t>
            </w:r>
            <w:r>
              <w:rPr>
                <w:noProof/>
                <w:webHidden/>
              </w:rPr>
              <w:tab/>
            </w:r>
            <w:r>
              <w:rPr>
                <w:noProof/>
                <w:webHidden/>
              </w:rPr>
              <w:fldChar w:fldCharType="begin"/>
            </w:r>
            <w:r>
              <w:rPr>
                <w:noProof/>
                <w:webHidden/>
              </w:rPr>
              <w:instrText xml:space="preserve"> PAGEREF _Toc196741758 \h </w:instrText>
            </w:r>
            <w:r>
              <w:rPr>
                <w:noProof/>
                <w:webHidden/>
              </w:rPr>
            </w:r>
            <w:r>
              <w:rPr>
                <w:noProof/>
                <w:webHidden/>
              </w:rPr>
              <w:fldChar w:fldCharType="separate"/>
            </w:r>
            <w:r>
              <w:rPr>
                <w:noProof/>
                <w:webHidden/>
              </w:rPr>
              <w:t>4</w:t>
            </w:r>
            <w:r>
              <w:rPr>
                <w:noProof/>
                <w:webHidden/>
              </w:rPr>
              <w:fldChar w:fldCharType="end"/>
            </w:r>
          </w:hyperlink>
        </w:p>
        <w:p w:rsidR="009E13E8" w:rsidRDefault="009E13E8">
          <w:pPr>
            <w:pStyle w:val="TJ1"/>
            <w:tabs>
              <w:tab w:val="left" w:pos="440"/>
              <w:tab w:val="right" w:leader="dot" w:pos="9016"/>
            </w:tabs>
            <w:rPr>
              <w:rFonts w:eastAsiaTheme="minorEastAsia"/>
              <w:noProof/>
              <w:lang w:eastAsia="en-GB"/>
            </w:rPr>
          </w:pPr>
          <w:hyperlink w:anchor="_Toc196741759" w:history="1">
            <w:r w:rsidRPr="00896966">
              <w:rPr>
                <w:rStyle w:val="Hiperhivatkozs"/>
                <w:rFonts w:ascii="Calibri" w:hAnsi="Calibri"/>
                <w:b/>
                <w:noProof/>
              </w:rPr>
              <w:t>-</w:t>
            </w:r>
            <w:r>
              <w:rPr>
                <w:rFonts w:eastAsiaTheme="minorEastAsia"/>
                <w:noProof/>
                <w:lang w:eastAsia="en-GB"/>
              </w:rPr>
              <w:tab/>
            </w:r>
            <w:r w:rsidRPr="00896966">
              <w:rPr>
                <w:rStyle w:val="Hiperhivatkozs"/>
                <w:rFonts w:ascii="Arial" w:hAnsi="Arial" w:cs="Arial"/>
                <w:b/>
                <w:noProof/>
              </w:rPr>
              <w:t>Analysis</w:t>
            </w:r>
            <w:r>
              <w:rPr>
                <w:noProof/>
                <w:webHidden/>
              </w:rPr>
              <w:tab/>
            </w:r>
            <w:r>
              <w:rPr>
                <w:noProof/>
                <w:webHidden/>
              </w:rPr>
              <w:fldChar w:fldCharType="begin"/>
            </w:r>
            <w:r>
              <w:rPr>
                <w:noProof/>
                <w:webHidden/>
              </w:rPr>
              <w:instrText xml:space="preserve"> PAGEREF _Toc196741759 \h </w:instrText>
            </w:r>
            <w:r>
              <w:rPr>
                <w:noProof/>
                <w:webHidden/>
              </w:rPr>
            </w:r>
            <w:r>
              <w:rPr>
                <w:noProof/>
                <w:webHidden/>
              </w:rPr>
              <w:fldChar w:fldCharType="separate"/>
            </w:r>
            <w:r>
              <w:rPr>
                <w:noProof/>
                <w:webHidden/>
              </w:rPr>
              <w:t>4</w:t>
            </w:r>
            <w:r>
              <w:rPr>
                <w:noProof/>
                <w:webHidden/>
              </w:rPr>
              <w:fldChar w:fldCharType="end"/>
            </w:r>
          </w:hyperlink>
        </w:p>
        <w:p w:rsidR="009E13E8" w:rsidRDefault="009E13E8">
          <w:pPr>
            <w:pStyle w:val="TJ1"/>
            <w:tabs>
              <w:tab w:val="right" w:leader="dot" w:pos="9016"/>
            </w:tabs>
            <w:rPr>
              <w:rFonts w:eastAsiaTheme="minorEastAsia"/>
              <w:noProof/>
              <w:lang w:eastAsia="en-GB"/>
            </w:rPr>
          </w:pPr>
          <w:hyperlink w:anchor="_Toc196741760" w:history="1">
            <w:r w:rsidRPr="00896966">
              <w:rPr>
                <w:rStyle w:val="Hiperhivatkozs"/>
                <w:rFonts w:ascii="Arial" w:hAnsi="Arial" w:cs="Arial"/>
                <w:b/>
                <w:noProof/>
              </w:rPr>
              <w:t>Conclusion</w:t>
            </w:r>
            <w:r>
              <w:rPr>
                <w:noProof/>
                <w:webHidden/>
              </w:rPr>
              <w:tab/>
            </w:r>
            <w:r>
              <w:rPr>
                <w:noProof/>
                <w:webHidden/>
              </w:rPr>
              <w:fldChar w:fldCharType="begin"/>
            </w:r>
            <w:r>
              <w:rPr>
                <w:noProof/>
                <w:webHidden/>
              </w:rPr>
              <w:instrText xml:space="preserve"> PAGEREF _Toc196741760 \h </w:instrText>
            </w:r>
            <w:r>
              <w:rPr>
                <w:noProof/>
                <w:webHidden/>
              </w:rPr>
            </w:r>
            <w:r>
              <w:rPr>
                <w:noProof/>
                <w:webHidden/>
              </w:rPr>
              <w:fldChar w:fldCharType="separate"/>
            </w:r>
            <w:r>
              <w:rPr>
                <w:noProof/>
                <w:webHidden/>
              </w:rPr>
              <w:t>5</w:t>
            </w:r>
            <w:r>
              <w:rPr>
                <w:noProof/>
                <w:webHidden/>
              </w:rPr>
              <w:fldChar w:fldCharType="end"/>
            </w:r>
          </w:hyperlink>
        </w:p>
        <w:p w:rsidR="009E13E8" w:rsidRDefault="009E13E8">
          <w:pPr>
            <w:pStyle w:val="TJ1"/>
            <w:tabs>
              <w:tab w:val="right" w:leader="dot" w:pos="9016"/>
            </w:tabs>
            <w:rPr>
              <w:rFonts w:eastAsiaTheme="minorEastAsia"/>
              <w:noProof/>
              <w:lang w:eastAsia="en-GB"/>
            </w:rPr>
          </w:pPr>
          <w:hyperlink w:anchor="_Toc196741761" w:history="1">
            <w:r w:rsidRPr="009E13E8">
              <w:rPr>
                <w:rStyle w:val="Hiperhivatkozs"/>
                <w:rFonts w:ascii="Arial" w:hAnsi="Arial" w:cs="Arial"/>
                <w:b/>
                <w:noProof/>
                <w:lang w:val="hu-HU"/>
              </w:rPr>
              <w:t>References</w:t>
            </w:r>
            <w:r>
              <w:rPr>
                <w:noProof/>
                <w:webHidden/>
              </w:rPr>
              <w:tab/>
            </w:r>
            <w:r>
              <w:rPr>
                <w:noProof/>
                <w:webHidden/>
              </w:rPr>
              <w:fldChar w:fldCharType="begin"/>
            </w:r>
            <w:r>
              <w:rPr>
                <w:noProof/>
                <w:webHidden/>
              </w:rPr>
              <w:instrText xml:space="preserve"> PAGEREF _Toc196741761 \h </w:instrText>
            </w:r>
            <w:r>
              <w:rPr>
                <w:noProof/>
                <w:webHidden/>
              </w:rPr>
            </w:r>
            <w:r>
              <w:rPr>
                <w:noProof/>
                <w:webHidden/>
              </w:rPr>
              <w:fldChar w:fldCharType="separate"/>
            </w:r>
            <w:r>
              <w:rPr>
                <w:noProof/>
                <w:webHidden/>
              </w:rPr>
              <w:t>6</w:t>
            </w:r>
            <w:r>
              <w:rPr>
                <w:noProof/>
                <w:webHidden/>
              </w:rPr>
              <w:fldChar w:fldCharType="end"/>
            </w:r>
          </w:hyperlink>
        </w:p>
        <w:p w:rsidR="00793063" w:rsidRPr="001C6A57" w:rsidRDefault="00793063" w:rsidP="001C6A57">
          <w:pPr>
            <w:spacing w:line="360" w:lineRule="auto"/>
            <w:rPr>
              <w:rFonts w:ascii="Arial" w:hAnsi="Arial" w:cs="Arial"/>
            </w:rPr>
          </w:pPr>
          <w:r w:rsidRPr="001C6A57">
            <w:rPr>
              <w:rFonts w:ascii="Arial" w:hAnsi="Arial" w:cs="Arial"/>
              <w:b/>
              <w:bCs/>
              <w:lang w:val="hu-HU"/>
            </w:rPr>
            <w:fldChar w:fldCharType="end"/>
          </w:r>
        </w:p>
      </w:sdtContent>
    </w:sdt>
    <w:p w:rsidR="00793063" w:rsidRPr="001C6A57" w:rsidRDefault="00793063" w:rsidP="00F67A52">
      <w:pPr>
        <w:pStyle w:val="Cmsor1"/>
        <w:rPr>
          <w:rFonts w:ascii="Arial" w:hAnsi="Arial" w:cs="Arial"/>
          <w:sz w:val="22"/>
          <w:szCs w:val="22"/>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793063">
      <w:pPr>
        <w:rPr>
          <w:rFonts w:ascii="Arial" w:hAnsi="Arial" w:cs="Arial"/>
        </w:rPr>
      </w:pPr>
    </w:p>
    <w:p w:rsidR="00793063" w:rsidRPr="001C6A57" w:rsidRDefault="00793063" w:rsidP="00F67A52">
      <w:pPr>
        <w:pStyle w:val="Cmsor1"/>
        <w:rPr>
          <w:rFonts w:ascii="Arial" w:hAnsi="Arial" w:cs="Arial"/>
          <w:sz w:val="22"/>
          <w:szCs w:val="22"/>
        </w:rPr>
      </w:pPr>
    </w:p>
    <w:p w:rsidR="00105C3A" w:rsidRDefault="00F34F8B" w:rsidP="001C6A57">
      <w:pPr>
        <w:pStyle w:val="Cmsor1"/>
        <w:spacing w:line="360" w:lineRule="auto"/>
        <w:jc w:val="both"/>
        <w:rPr>
          <w:rFonts w:ascii="Arial" w:hAnsi="Arial" w:cs="Arial"/>
          <w:sz w:val="22"/>
          <w:szCs w:val="22"/>
        </w:rPr>
      </w:pPr>
      <w:bookmarkStart w:id="0" w:name="_Toc196741755"/>
      <w:r w:rsidRPr="001C6A57">
        <w:rPr>
          <w:rFonts w:ascii="Arial" w:hAnsi="Arial" w:cs="Arial"/>
          <w:b/>
          <w:color w:val="auto"/>
          <w:sz w:val="22"/>
          <w:szCs w:val="22"/>
        </w:rPr>
        <w:t>Introduction</w:t>
      </w:r>
      <w:bookmarkEnd w:id="0"/>
    </w:p>
    <w:p w:rsidR="001C6A57" w:rsidRDefault="001C6A57" w:rsidP="001C6A57">
      <w:pPr>
        <w:spacing w:line="360" w:lineRule="auto"/>
        <w:jc w:val="both"/>
      </w:pPr>
    </w:p>
    <w:p w:rsidR="001C6A57" w:rsidRPr="001C6A57" w:rsidRDefault="001C6A57" w:rsidP="001C6A57">
      <w:pPr>
        <w:spacing w:line="360" w:lineRule="auto"/>
        <w:jc w:val="both"/>
      </w:pPr>
    </w:p>
    <w:p w:rsidR="00822553" w:rsidRPr="001C6A57" w:rsidRDefault="00822553" w:rsidP="001C6A57">
      <w:pPr>
        <w:spacing w:line="360" w:lineRule="auto"/>
        <w:ind w:firstLine="360"/>
        <w:jc w:val="both"/>
        <w:rPr>
          <w:rFonts w:ascii="Arial" w:hAnsi="Arial" w:cs="Arial"/>
        </w:rPr>
      </w:pPr>
      <w:r w:rsidRPr="001C6A57">
        <w:rPr>
          <w:rFonts w:ascii="Arial" w:hAnsi="Arial" w:cs="Arial"/>
        </w:rPr>
        <w:t xml:space="preserve">Reflection means the ability to think critically and </w:t>
      </w:r>
      <w:r w:rsidRPr="001C6A57">
        <w:rPr>
          <w:rFonts w:ascii="Arial" w:hAnsi="Arial" w:cs="Arial"/>
        </w:rPr>
        <w:t>analyse</w:t>
      </w:r>
      <w:r w:rsidRPr="001C6A57">
        <w:rPr>
          <w:rFonts w:ascii="Arial" w:hAnsi="Arial" w:cs="Arial"/>
        </w:rPr>
        <w:t xml:space="preserve"> a situation before making a decision. It can also refer to the attitude of thinking something through, meditating on it, or conside</w:t>
      </w:r>
      <w:r w:rsidRPr="001C6A57">
        <w:rPr>
          <w:rFonts w:ascii="Arial" w:hAnsi="Arial" w:cs="Arial"/>
        </w:rPr>
        <w:t xml:space="preserve">ring it carefully. </w:t>
      </w:r>
      <w:sdt>
        <w:sdtPr>
          <w:rPr>
            <w:rFonts w:ascii="Arial" w:hAnsi="Arial" w:cs="Arial"/>
          </w:rPr>
          <w:id w:val="837047501"/>
          <w:citation/>
        </w:sdtPr>
        <w:sdtContent>
          <w:r w:rsidRPr="001C6A57">
            <w:rPr>
              <w:rFonts w:ascii="Arial" w:hAnsi="Arial" w:cs="Arial"/>
            </w:rPr>
            <w:fldChar w:fldCharType="begin"/>
          </w:r>
          <w:r w:rsidRPr="001C6A57">
            <w:rPr>
              <w:rFonts w:ascii="Arial" w:hAnsi="Arial" w:cs="Arial"/>
              <w:lang w:val="en-US"/>
            </w:rPr>
            <w:instrText xml:space="preserve"> CITATION Bev00 \l 1033 </w:instrText>
          </w:r>
          <w:r w:rsidRPr="001C6A57">
            <w:rPr>
              <w:rFonts w:ascii="Arial" w:hAnsi="Arial" w:cs="Arial"/>
            </w:rPr>
            <w:fldChar w:fldCharType="separate"/>
          </w:r>
          <w:r w:rsidRPr="001C6A57">
            <w:rPr>
              <w:rFonts w:ascii="Arial" w:hAnsi="Arial" w:cs="Arial"/>
              <w:noProof/>
              <w:lang w:val="en-US"/>
            </w:rPr>
            <w:t>(Taylor, 2000)</w:t>
          </w:r>
          <w:r w:rsidRPr="001C6A57">
            <w:rPr>
              <w:rFonts w:ascii="Arial" w:hAnsi="Arial" w:cs="Arial"/>
            </w:rPr>
            <w:fldChar w:fldCharType="end"/>
          </w:r>
        </w:sdtContent>
      </w:sdt>
    </w:p>
    <w:p w:rsidR="00002F3C" w:rsidRPr="001C6A57" w:rsidRDefault="00822553" w:rsidP="001C6A57">
      <w:pPr>
        <w:spacing w:line="360" w:lineRule="auto"/>
        <w:jc w:val="both"/>
        <w:rPr>
          <w:rFonts w:ascii="Arial" w:hAnsi="Arial" w:cs="Arial"/>
        </w:rPr>
      </w:pPr>
      <w:r w:rsidRPr="001C6A57">
        <w:rPr>
          <w:rFonts w:ascii="Arial" w:hAnsi="Arial" w:cs="Arial"/>
        </w:rPr>
        <w:t>Reflection helps us live more consciously and thoughtfully. It gives us the opportunity to think about what we are doing before we act. This way we can avoid doing th</w:t>
      </w:r>
      <w:r w:rsidR="00F34F8B" w:rsidRPr="001C6A57">
        <w:rPr>
          <w:rFonts w:ascii="Arial" w:hAnsi="Arial" w:cs="Arial"/>
        </w:rPr>
        <w:t>ings that we will later regret</w:t>
      </w:r>
      <w:r w:rsidRPr="001C6A57">
        <w:rPr>
          <w:rFonts w:ascii="Arial" w:hAnsi="Arial" w:cs="Arial"/>
        </w:rPr>
        <w:t>.</w:t>
      </w:r>
      <w:r w:rsidR="00D141FD" w:rsidRPr="001C6A57">
        <w:rPr>
          <w:rFonts w:ascii="Arial" w:hAnsi="Arial" w:cs="Arial"/>
        </w:rPr>
        <w:t xml:space="preserve"> </w:t>
      </w:r>
    </w:p>
    <w:p w:rsidR="00002F3C" w:rsidRPr="001C6A57" w:rsidRDefault="00F34F8B" w:rsidP="001C6A57">
      <w:pPr>
        <w:spacing w:line="360" w:lineRule="auto"/>
        <w:ind w:firstLine="360"/>
        <w:jc w:val="both"/>
        <w:rPr>
          <w:rFonts w:ascii="Arial" w:hAnsi="Arial" w:cs="Arial"/>
        </w:rPr>
      </w:pPr>
      <w:r w:rsidRPr="001C6A57">
        <w:rPr>
          <w:rFonts w:ascii="Arial" w:hAnsi="Arial" w:cs="Arial"/>
        </w:rPr>
        <w:t>In this report, I will analyse my learning experiences during the study skills module. The aim is to identify my strengths, areas for development, and the impact of the module on my personal and academic development. The report will also include my own classroom experiences, particularly in the areas of critical thinking and academic writing skills.</w:t>
      </w:r>
    </w:p>
    <w:p w:rsidR="001C6A57" w:rsidRDefault="001C6A57" w:rsidP="001C6A57">
      <w:pPr>
        <w:pStyle w:val="Cmsor1"/>
        <w:spacing w:line="360" w:lineRule="auto"/>
        <w:jc w:val="both"/>
        <w:rPr>
          <w:rFonts w:ascii="Arial" w:hAnsi="Arial" w:cs="Arial"/>
          <w:b/>
          <w:color w:val="auto"/>
          <w:sz w:val="22"/>
          <w:szCs w:val="22"/>
        </w:rPr>
      </w:pPr>
    </w:p>
    <w:p w:rsidR="00105C3A" w:rsidRPr="001C6A57" w:rsidRDefault="00105C3A" w:rsidP="001C6A57">
      <w:pPr>
        <w:pStyle w:val="Cmsor1"/>
        <w:spacing w:line="360" w:lineRule="auto"/>
        <w:jc w:val="both"/>
        <w:rPr>
          <w:rFonts w:ascii="Arial" w:hAnsi="Arial" w:cs="Arial"/>
          <w:b/>
          <w:color w:val="auto"/>
          <w:sz w:val="22"/>
          <w:szCs w:val="22"/>
        </w:rPr>
      </w:pPr>
      <w:bookmarkStart w:id="1" w:name="_Toc196741756"/>
      <w:r w:rsidRPr="001C6A57">
        <w:rPr>
          <w:rFonts w:ascii="Arial" w:hAnsi="Arial" w:cs="Arial"/>
          <w:b/>
          <w:color w:val="auto"/>
          <w:sz w:val="22"/>
          <w:szCs w:val="22"/>
        </w:rPr>
        <w:t>Description of Experiences</w:t>
      </w:r>
      <w:bookmarkEnd w:id="1"/>
    </w:p>
    <w:p w:rsidR="0079456D" w:rsidRPr="001C6A57" w:rsidRDefault="0079456D" w:rsidP="001C6A57">
      <w:pPr>
        <w:spacing w:line="360" w:lineRule="auto"/>
        <w:jc w:val="both"/>
        <w:rPr>
          <w:rFonts w:ascii="Arial" w:hAnsi="Arial" w:cs="Arial"/>
        </w:rPr>
      </w:pPr>
    </w:p>
    <w:p w:rsidR="0079456D" w:rsidRPr="001C6A57" w:rsidRDefault="0079456D" w:rsidP="001C6A57">
      <w:pPr>
        <w:spacing w:line="360" w:lineRule="auto"/>
        <w:jc w:val="both"/>
        <w:rPr>
          <w:rFonts w:ascii="Arial" w:hAnsi="Arial" w:cs="Arial"/>
        </w:rPr>
      </w:pPr>
      <w:r w:rsidRPr="001C6A57">
        <w:rPr>
          <w:rFonts w:ascii="Arial" w:hAnsi="Arial" w:cs="Arial"/>
        </w:rPr>
        <w:t>Focusing on the study skills listed below, I would like to demonstrate my experiences, what I am good at, and what I need to improve on.</w:t>
      </w:r>
    </w:p>
    <w:p w:rsidR="000B0C40" w:rsidRPr="001C6A57" w:rsidRDefault="00CD7417" w:rsidP="001C6A57">
      <w:pPr>
        <w:pStyle w:val="Listaszerbekezds"/>
        <w:numPr>
          <w:ilvl w:val="0"/>
          <w:numId w:val="2"/>
        </w:numPr>
        <w:spacing w:line="360" w:lineRule="auto"/>
        <w:jc w:val="both"/>
        <w:rPr>
          <w:rFonts w:ascii="Arial" w:hAnsi="Arial" w:cs="Arial"/>
        </w:rPr>
      </w:pPr>
      <w:r w:rsidRPr="001C6A57">
        <w:rPr>
          <w:rFonts w:ascii="Arial" w:hAnsi="Arial" w:cs="Arial"/>
          <w:b/>
        </w:rPr>
        <w:t>Critical thinking</w:t>
      </w:r>
      <w:r w:rsidRPr="001C6A57">
        <w:rPr>
          <w:rFonts w:ascii="Arial" w:hAnsi="Arial" w:cs="Arial"/>
        </w:rPr>
        <w:t xml:space="preserve">:  “Advanced critical thinking skills lead to better interpersonal, business, and financial outcomes and protect against negative consequences.” </w:t>
      </w:r>
      <w:sdt>
        <w:sdtPr>
          <w:rPr>
            <w:rFonts w:ascii="Arial" w:hAnsi="Arial" w:cs="Arial"/>
          </w:rPr>
          <w:id w:val="149186556"/>
          <w:citation/>
        </w:sdtPr>
        <w:sdtContent>
          <w:r w:rsidRPr="001C6A57">
            <w:rPr>
              <w:rFonts w:ascii="Arial" w:hAnsi="Arial" w:cs="Arial"/>
            </w:rPr>
            <w:fldChar w:fldCharType="begin"/>
          </w:r>
          <w:r w:rsidRPr="001C6A57">
            <w:rPr>
              <w:rFonts w:ascii="Arial" w:hAnsi="Arial" w:cs="Arial"/>
              <w:lang w:val="en-US"/>
            </w:rPr>
            <w:instrText xml:space="preserve">CITATION Len12 \l 1033 </w:instrText>
          </w:r>
          <w:r w:rsidRPr="001C6A57">
            <w:rPr>
              <w:rFonts w:ascii="Arial" w:hAnsi="Arial" w:cs="Arial"/>
            </w:rPr>
            <w:fldChar w:fldCharType="separate"/>
          </w:r>
          <w:r w:rsidRPr="001C6A57">
            <w:rPr>
              <w:rFonts w:ascii="Arial" w:hAnsi="Arial" w:cs="Arial"/>
              <w:noProof/>
              <w:lang w:val="en-US"/>
            </w:rPr>
            <w:t>(Butler, et al., 2012)</w:t>
          </w:r>
          <w:r w:rsidRPr="001C6A57">
            <w:rPr>
              <w:rFonts w:ascii="Arial" w:hAnsi="Arial" w:cs="Arial"/>
            </w:rPr>
            <w:fldChar w:fldCharType="end"/>
          </w:r>
        </w:sdtContent>
      </w:sdt>
    </w:p>
    <w:p w:rsidR="00CD7417" w:rsidRPr="001C6A57" w:rsidRDefault="00CD7417" w:rsidP="001C6A57">
      <w:pPr>
        <w:pStyle w:val="Listaszerbekezds"/>
        <w:numPr>
          <w:ilvl w:val="0"/>
          <w:numId w:val="2"/>
        </w:numPr>
        <w:spacing w:line="360" w:lineRule="auto"/>
        <w:jc w:val="both"/>
        <w:rPr>
          <w:rFonts w:ascii="Arial" w:hAnsi="Arial" w:cs="Arial"/>
        </w:rPr>
      </w:pPr>
      <w:r w:rsidRPr="001C6A57">
        <w:rPr>
          <w:rFonts w:ascii="Arial" w:hAnsi="Arial" w:cs="Arial"/>
          <w:b/>
        </w:rPr>
        <w:t xml:space="preserve">Academic writing: </w:t>
      </w:r>
      <w:r w:rsidR="00AB59FA" w:rsidRPr="001C6A57">
        <w:rPr>
          <w:rFonts w:ascii="Arial" w:hAnsi="Arial" w:cs="Arial"/>
        </w:rPr>
        <w:t xml:space="preserve">Academic writing is the ability to write in a clear, concise, and structured manner that uses evidence to support claims. </w:t>
      </w:r>
      <w:sdt>
        <w:sdtPr>
          <w:rPr>
            <w:rFonts w:ascii="Arial" w:hAnsi="Arial" w:cs="Arial"/>
          </w:rPr>
          <w:id w:val="274450776"/>
          <w:citation/>
        </w:sdtPr>
        <w:sdtContent>
          <w:r w:rsidR="0079456D" w:rsidRPr="001C6A57">
            <w:rPr>
              <w:rFonts w:ascii="Arial" w:hAnsi="Arial" w:cs="Arial"/>
            </w:rPr>
            <w:fldChar w:fldCharType="begin"/>
          </w:r>
          <w:r w:rsidR="0079456D" w:rsidRPr="001C6A57">
            <w:rPr>
              <w:rFonts w:ascii="Arial" w:hAnsi="Arial" w:cs="Arial"/>
              <w:lang w:val="en-US"/>
            </w:rPr>
            <w:instrText xml:space="preserve"> CITATION Gil21 \l 1033 </w:instrText>
          </w:r>
          <w:r w:rsidR="0079456D" w:rsidRPr="001C6A57">
            <w:rPr>
              <w:rFonts w:ascii="Arial" w:hAnsi="Arial" w:cs="Arial"/>
            </w:rPr>
            <w:fldChar w:fldCharType="separate"/>
          </w:r>
          <w:r w:rsidR="0079456D" w:rsidRPr="001C6A57">
            <w:rPr>
              <w:rFonts w:ascii="Arial" w:hAnsi="Arial" w:cs="Arial"/>
              <w:noProof/>
              <w:lang w:val="en-US"/>
            </w:rPr>
            <w:t>(Gillett, 2021)</w:t>
          </w:r>
          <w:r w:rsidR="0079456D" w:rsidRPr="001C6A57">
            <w:rPr>
              <w:rFonts w:ascii="Arial" w:hAnsi="Arial" w:cs="Arial"/>
            </w:rPr>
            <w:fldChar w:fldCharType="end"/>
          </w:r>
        </w:sdtContent>
      </w:sdt>
    </w:p>
    <w:p w:rsidR="00F45499" w:rsidRPr="001C6A57" w:rsidRDefault="00F45499" w:rsidP="001C6A57">
      <w:pPr>
        <w:spacing w:line="360" w:lineRule="auto"/>
        <w:ind w:firstLine="360"/>
        <w:jc w:val="both"/>
        <w:rPr>
          <w:rFonts w:ascii="Arial" w:hAnsi="Arial" w:cs="Arial"/>
        </w:rPr>
      </w:pPr>
      <w:r w:rsidRPr="001C6A57">
        <w:rPr>
          <w:rFonts w:ascii="Arial" w:hAnsi="Arial" w:cs="Arial"/>
        </w:rPr>
        <w:t>Academic writing is the ability to write in a clear, concise and structured way that uses evidence to support claims. It requires a formal style and tone, but should be simple, without long sentences or complex structures. This was quite a difficult topic for me. However, the classroom assignments helped. For example, the Academic Writing Activity that I did together with my fellow students.</w:t>
      </w:r>
    </w:p>
    <w:p w:rsidR="0079456D" w:rsidRDefault="00F45499" w:rsidP="001C6A57">
      <w:pPr>
        <w:spacing w:line="360" w:lineRule="auto"/>
        <w:ind w:firstLine="360"/>
        <w:jc w:val="both"/>
        <w:rPr>
          <w:rFonts w:ascii="Arial" w:hAnsi="Arial" w:cs="Arial"/>
        </w:rPr>
      </w:pPr>
      <w:r w:rsidRPr="001C6A57">
        <w:rPr>
          <w:rFonts w:ascii="Arial" w:hAnsi="Arial" w:cs="Arial"/>
        </w:rPr>
        <w:t xml:space="preserve">Critical thinking is a useful skill that allows me to: examine information and arguments to identify important areas to discuss with logical arguments, and if something doesn’t make </w:t>
      </w:r>
      <w:r w:rsidRPr="001C6A57">
        <w:rPr>
          <w:rFonts w:ascii="Arial" w:hAnsi="Arial" w:cs="Arial"/>
        </w:rPr>
        <w:lastRenderedPageBreak/>
        <w:t>sense, justify it with rational thinking and evidence. During the module, the classroom presentation and assignment helped me to be better prepared to look at different aspects of a project and form my own opinion about it. For example, the classroom presentation about the koala bear.</w:t>
      </w:r>
    </w:p>
    <w:p w:rsidR="001C6A57" w:rsidRPr="001C6A57" w:rsidRDefault="001C6A57" w:rsidP="001C6A57">
      <w:pPr>
        <w:spacing w:line="360" w:lineRule="auto"/>
        <w:ind w:firstLine="360"/>
        <w:jc w:val="both"/>
        <w:rPr>
          <w:rFonts w:ascii="Arial" w:hAnsi="Arial" w:cs="Arial"/>
        </w:rPr>
      </w:pPr>
    </w:p>
    <w:p w:rsidR="000B0C40" w:rsidRPr="001C6A57" w:rsidRDefault="000B0C40" w:rsidP="001C6A57">
      <w:pPr>
        <w:pStyle w:val="Cmsor1"/>
        <w:spacing w:line="360" w:lineRule="auto"/>
        <w:jc w:val="both"/>
        <w:rPr>
          <w:rFonts w:ascii="Arial" w:hAnsi="Arial" w:cs="Arial"/>
          <w:sz w:val="22"/>
          <w:szCs w:val="22"/>
        </w:rPr>
      </w:pPr>
      <w:r w:rsidRPr="001C6A57">
        <w:rPr>
          <w:rFonts w:ascii="Arial" w:hAnsi="Arial" w:cs="Arial"/>
          <w:sz w:val="22"/>
          <w:szCs w:val="22"/>
        </w:rPr>
        <w:t xml:space="preserve"> </w:t>
      </w:r>
      <w:bookmarkStart w:id="2" w:name="_Toc196741757"/>
      <w:r w:rsidRPr="001C6A57">
        <w:rPr>
          <w:rFonts w:ascii="Arial" w:hAnsi="Arial" w:cs="Arial"/>
          <w:b/>
          <w:color w:val="auto"/>
          <w:sz w:val="22"/>
          <w:szCs w:val="22"/>
        </w:rPr>
        <w:t>Personal Reflection</w:t>
      </w:r>
      <w:bookmarkEnd w:id="2"/>
    </w:p>
    <w:p w:rsidR="000B0C40" w:rsidRPr="001C6A57" w:rsidRDefault="000B0C40" w:rsidP="001C6A57">
      <w:pPr>
        <w:pStyle w:val="Cmsor1"/>
        <w:numPr>
          <w:ilvl w:val="0"/>
          <w:numId w:val="2"/>
        </w:numPr>
        <w:spacing w:line="360" w:lineRule="auto"/>
        <w:jc w:val="both"/>
        <w:rPr>
          <w:rFonts w:ascii="Arial" w:hAnsi="Arial" w:cs="Arial"/>
          <w:b/>
          <w:sz w:val="22"/>
          <w:szCs w:val="22"/>
        </w:rPr>
      </w:pPr>
      <w:bookmarkStart w:id="3" w:name="_Toc196741758"/>
      <w:r w:rsidRPr="001C6A57">
        <w:rPr>
          <w:rFonts w:ascii="Arial" w:hAnsi="Arial" w:cs="Arial"/>
          <w:b/>
          <w:color w:val="auto"/>
          <w:sz w:val="22"/>
          <w:szCs w:val="22"/>
        </w:rPr>
        <w:t>Evaluation</w:t>
      </w:r>
      <w:bookmarkEnd w:id="3"/>
      <w:r w:rsidRPr="001C6A57">
        <w:rPr>
          <w:rFonts w:ascii="Arial" w:hAnsi="Arial" w:cs="Arial"/>
          <w:b/>
          <w:sz w:val="22"/>
          <w:szCs w:val="22"/>
        </w:rPr>
        <w:t xml:space="preserve"> </w:t>
      </w:r>
    </w:p>
    <w:p w:rsidR="0023284D" w:rsidRPr="001C6A57" w:rsidRDefault="0023284D" w:rsidP="001C6A57">
      <w:pPr>
        <w:spacing w:line="360" w:lineRule="auto"/>
        <w:ind w:firstLine="720"/>
        <w:jc w:val="both"/>
        <w:rPr>
          <w:rFonts w:ascii="Arial" w:hAnsi="Arial" w:cs="Arial"/>
        </w:rPr>
      </w:pPr>
      <w:r w:rsidRPr="001C6A57">
        <w:rPr>
          <w:rFonts w:ascii="Arial" w:hAnsi="Arial" w:cs="Arial"/>
        </w:rPr>
        <w:t>In the case of higher education students, it is expected that our scientific writing skills and critical thinking are adequate to enable us to create a scientific text during our studies that demonstrates expertise in a scientific field and presents our own research.</w:t>
      </w:r>
    </w:p>
    <w:p w:rsidR="0023284D" w:rsidRPr="001C6A57" w:rsidRDefault="0023284D" w:rsidP="001C6A57">
      <w:pPr>
        <w:spacing w:line="360" w:lineRule="auto"/>
        <w:ind w:firstLine="720"/>
        <w:jc w:val="both"/>
        <w:rPr>
          <w:rFonts w:ascii="Arial" w:hAnsi="Arial" w:cs="Arial"/>
        </w:rPr>
      </w:pPr>
      <w:r w:rsidRPr="001C6A57">
        <w:rPr>
          <w:rFonts w:ascii="Arial" w:hAnsi="Arial" w:cs="Arial"/>
        </w:rPr>
        <w:t>I have difficulty using technical language. On the one hand, I do not know the technical terms of the individual fields, and on the other hand, I have problems paraphrasing the literature I have read and deviating from the source text.</w:t>
      </w:r>
      <w:r w:rsidRPr="001C6A57">
        <w:rPr>
          <w:rFonts w:ascii="Arial" w:hAnsi="Arial" w:cs="Arial"/>
        </w:rPr>
        <w:t xml:space="preserve"> </w:t>
      </w:r>
    </w:p>
    <w:p w:rsidR="0023284D" w:rsidRPr="001C6A57" w:rsidRDefault="0023284D" w:rsidP="001C6A57">
      <w:pPr>
        <w:spacing w:line="360" w:lineRule="auto"/>
        <w:ind w:firstLine="720"/>
        <w:jc w:val="both"/>
        <w:rPr>
          <w:rFonts w:ascii="Arial" w:hAnsi="Arial" w:cs="Arial"/>
        </w:rPr>
      </w:pPr>
      <w:r w:rsidRPr="001C6A57">
        <w:rPr>
          <w:rFonts w:ascii="Arial" w:hAnsi="Arial" w:cs="Arial"/>
        </w:rPr>
        <w:t>Critical thinking is primarily about making a judgment or decision based on facts. It also means being able to accept conflicting opinions and facts, and to extract the truth from both points of view. I can do all this even when these points of view are completely contradictory to our own.</w:t>
      </w:r>
    </w:p>
    <w:p w:rsidR="0023284D" w:rsidRPr="001C6A57" w:rsidRDefault="0023284D" w:rsidP="001C6A57">
      <w:pPr>
        <w:spacing w:line="360" w:lineRule="auto"/>
        <w:jc w:val="both"/>
        <w:rPr>
          <w:rFonts w:ascii="Arial" w:hAnsi="Arial" w:cs="Arial"/>
        </w:rPr>
      </w:pPr>
      <w:r w:rsidRPr="001C6A57">
        <w:rPr>
          <w:rFonts w:ascii="Arial" w:hAnsi="Arial" w:cs="Arial"/>
        </w:rPr>
        <w:t>During the class, I learned that it's important to question everything I read or hear. And putting arguments and counterarguments together means that I'm properly informed and not jumping to conclusions.</w:t>
      </w:r>
    </w:p>
    <w:p w:rsidR="0023284D" w:rsidRPr="001C6A57" w:rsidRDefault="0023284D" w:rsidP="001C6A57">
      <w:pPr>
        <w:spacing w:line="360" w:lineRule="auto"/>
        <w:jc w:val="both"/>
        <w:rPr>
          <w:rFonts w:ascii="Arial" w:hAnsi="Arial" w:cs="Arial"/>
        </w:rPr>
      </w:pPr>
    </w:p>
    <w:p w:rsidR="0023284D" w:rsidRPr="001C6A57" w:rsidRDefault="0023284D" w:rsidP="001C6A57">
      <w:pPr>
        <w:spacing w:line="360" w:lineRule="auto"/>
        <w:jc w:val="both"/>
        <w:rPr>
          <w:rFonts w:ascii="Arial" w:hAnsi="Arial" w:cs="Arial"/>
        </w:rPr>
      </w:pPr>
    </w:p>
    <w:p w:rsidR="000B0C40" w:rsidRPr="001C6A57" w:rsidRDefault="000B0C40" w:rsidP="001C6A57">
      <w:pPr>
        <w:pStyle w:val="Cmsor1"/>
        <w:numPr>
          <w:ilvl w:val="0"/>
          <w:numId w:val="2"/>
        </w:numPr>
        <w:spacing w:line="360" w:lineRule="auto"/>
        <w:jc w:val="both"/>
        <w:rPr>
          <w:rFonts w:ascii="Arial" w:hAnsi="Arial" w:cs="Arial"/>
          <w:sz w:val="22"/>
          <w:szCs w:val="22"/>
        </w:rPr>
      </w:pPr>
      <w:bookmarkStart w:id="4" w:name="_Toc196741759"/>
      <w:r w:rsidRPr="001C6A57">
        <w:rPr>
          <w:rFonts w:ascii="Arial" w:hAnsi="Arial" w:cs="Arial"/>
          <w:b/>
          <w:color w:val="auto"/>
          <w:sz w:val="22"/>
          <w:szCs w:val="22"/>
        </w:rPr>
        <w:t>Analysis</w:t>
      </w:r>
      <w:bookmarkEnd w:id="4"/>
    </w:p>
    <w:p w:rsidR="0023284D" w:rsidRPr="001C6A57" w:rsidRDefault="0023284D" w:rsidP="001C6A57">
      <w:pPr>
        <w:spacing w:line="360" w:lineRule="auto"/>
        <w:jc w:val="both"/>
        <w:rPr>
          <w:rFonts w:ascii="Arial" w:hAnsi="Arial" w:cs="Arial"/>
        </w:rPr>
      </w:pPr>
    </w:p>
    <w:p w:rsidR="0023284D" w:rsidRPr="001C6A57" w:rsidRDefault="00F20DAA" w:rsidP="001C6A57">
      <w:pPr>
        <w:spacing w:line="360" w:lineRule="auto"/>
        <w:ind w:firstLine="720"/>
        <w:jc w:val="both"/>
        <w:rPr>
          <w:rFonts w:ascii="Arial" w:hAnsi="Arial" w:cs="Arial"/>
        </w:rPr>
      </w:pPr>
      <w:r w:rsidRPr="001C6A57">
        <w:rPr>
          <w:rFonts w:ascii="Arial" w:hAnsi="Arial" w:cs="Arial"/>
        </w:rPr>
        <w:t xml:space="preserve">I think my academic writing skills and critical thinking skills are not very good. That's why I chose these two modules for my report, because I need to improve them. The class work and the class assignments helped a lot, but I feel like I will need further help and development. </w:t>
      </w:r>
    </w:p>
    <w:p w:rsidR="00F20DAA" w:rsidRPr="001C6A57" w:rsidRDefault="00F20DAA" w:rsidP="001C6A57">
      <w:pPr>
        <w:spacing w:line="360" w:lineRule="auto"/>
        <w:ind w:firstLine="720"/>
        <w:jc w:val="both"/>
        <w:rPr>
          <w:rFonts w:ascii="Arial" w:hAnsi="Arial" w:cs="Arial"/>
        </w:rPr>
      </w:pPr>
      <w:r w:rsidRPr="001C6A57">
        <w:rPr>
          <w:rFonts w:ascii="Arial" w:hAnsi="Arial" w:cs="Arial"/>
        </w:rPr>
        <w:t xml:space="preserve">According to </w:t>
      </w:r>
      <w:proofErr w:type="spellStart"/>
      <w:r w:rsidRPr="001C6A57">
        <w:rPr>
          <w:rFonts w:ascii="Arial" w:hAnsi="Arial" w:cs="Arial"/>
        </w:rPr>
        <w:t>Szilvia</w:t>
      </w:r>
      <w:proofErr w:type="spellEnd"/>
      <w:r w:rsidRPr="001C6A57">
        <w:rPr>
          <w:rFonts w:ascii="Arial" w:hAnsi="Arial" w:cs="Arial"/>
        </w:rPr>
        <w:t xml:space="preserve"> </w:t>
      </w:r>
      <w:proofErr w:type="spellStart"/>
      <w:proofErr w:type="gramStart"/>
      <w:r w:rsidRPr="001C6A57">
        <w:rPr>
          <w:rFonts w:ascii="Arial" w:hAnsi="Arial" w:cs="Arial"/>
        </w:rPr>
        <w:t>Rasi's</w:t>
      </w:r>
      <w:proofErr w:type="spellEnd"/>
      <w:r w:rsidRPr="001C6A57">
        <w:rPr>
          <w:rFonts w:ascii="Arial" w:hAnsi="Arial" w:cs="Arial"/>
        </w:rPr>
        <w:t xml:space="preserve">  </w:t>
      </w:r>
      <w:proofErr w:type="gramEnd"/>
      <w:sdt>
        <w:sdtPr>
          <w:rPr>
            <w:rFonts w:ascii="Arial" w:hAnsi="Arial" w:cs="Arial"/>
          </w:rPr>
          <w:id w:val="-754433675"/>
          <w:citation/>
        </w:sdtPr>
        <w:sdtContent>
          <w:r w:rsidRPr="001C6A57">
            <w:rPr>
              <w:rFonts w:ascii="Arial" w:hAnsi="Arial" w:cs="Arial"/>
            </w:rPr>
            <w:fldChar w:fldCharType="begin"/>
          </w:r>
          <w:r w:rsidRPr="001C6A57">
            <w:rPr>
              <w:rFonts w:ascii="Arial" w:hAnsi="Arial" w:cs="Arial"/>
              <w:lang w:val="en-US"/>
            </w:rPr>
            <w:instrText xml:space="preserve"> CITATION RÁS21 \l 1033 </w:instrText>
          </w:r>
          <w:r w:rsidRPr="001C6A57">
            <w:rPr>
              <w:rFonts w:ascii="Arial" w:hAnsi="Arial" w:cs="Arial"/>
            </w:rPr>
            <w:fldChar w:fldCharType="separate"/>
          </w:r>
          <w:r w:rsidRPr="001C6A57">
            <w:rPr>
              <w:rFonts w:ascii="Arial" w:hAnsi="Arial" w:cs="Arial"/>
              <w:noProof/>
              <w:lang w:val="en-US"/>
            </w:rPr>
            <w:t>(SZILVIA, 2021)</w:t>
          </w:r>
          <w:r w:rsidRPr="001C6A57">
            <w:rPr>
              <w:rFonts w:ascii="Arial" w:hAnsi="Arial" w:cs="Arial"/>
            </w:rPr>
            <w:fldChar w:fldCharType="end"/>
          </w:r>
        </w:sdtContent>
      </w:sdt>
      <w:r w:rsidRPr="001C6A57">
        <w:rPr>
          <w:rFonts w:ascii="Arial" w:hAnsi="Arial" w:cs="Arial"/>
        </w:rPr>
        <w:t xml:space="preserve"> </w:t>
      </w:r>
      <w:r w:rsidRPr="001C6A57">
        <w:rPr>
          <w:rFonts w:ascii="Arial" w:hAnsi="Arial" w:cs="Arial"/>
        </w:rPr>
        <w:t xml:space="preserve"> research, students in higher education gain little experience in processing scientific texts. It is not uncommon for them to read a single piece of literature or even just an excerpt from it, only in preparation for an exam. This is also </w:t>
      </w:r>
      <w:r w:rsidRPr="001C6A57">
        <w:rPr>
          <w:rFonts w:ascii="Arial" w:hAnsi="Arial" w:cs="Arial"/>
        </w:rPr>
        <w:lastRenderedPageBreak/>
        <w:t>true for me, because I have not had to deal with this so far.</w:t>
      </w:r>
      <w:r w:rsidR="008763E5" w:rsidRPr="001C6A57">
        <w:rPr>
          <w:rFonts w:ascii="Arial" w:hAnsi="Arial" w:cs="Arial"/>
        </w:rPr>
        <w:t xml:space="preserve"> </w:t>
      </w:r>
      <w:r w:rsidRPr="001C6A57">
        <w:rPr>
          <w:rFonts w:ascii="Arial" w:hAnsi="Arial" w:cs="Arial"/>
        </w:rPr>
        <w:t>Thus, the lack of writing and reading scientific texts results in the fact that I know very little about scientific text types and the world of source-based writing.</w:t>
      </w:r>
      <w:r w:rsidR="008763E5" w:rsidRPr="001C6A57">
        <w:rPr>
          <w:rFonts w:ascii="Arial" w:hAnsi="Arial" w:cs="Arial"/>
        </w:rPr>
        <w:t xml:space="preserve"> I'm not used to reading scientific texts, so I have a hard time interpreting them. There are too many sources available on the internet, often with contradictory information, and it's difficult to find the right source and verify its authenticity.</w:t>
      </w:r>
      <w:r w:rsidR="0029180A" w:rsidRPr="001C6A57">
        <w:rPr>
          <w:rFonts w:ascii="Arial" w:hAnsi="Arial" w:cs="Arial"/>
        </w:rPr>
        <w:t xml:space="preserve"> For me, using technical language is still a challenge. On the one hand, I am not familiar with the technical terms of certain fields, and on the other hand, I have problems paraphrasing the literature I have read, deviating from the source text, so that it remains in an appropriately professional and scientific language.</w:t>
      </w:r>
      <w:r w:rsidR="00CE3E8E" w:rsidRPr="001C6A57">
        <w:rPr>
          <w:rFonts w:ascii="Arial" w:hAnsi="Arial" w:cs="Arial"/>
        </w:rPr>
        <w:t xml:space="preserve"> </w:t>
      </w:r>
      <w:sdt>
        <w:sdtPr>
          <w:rPr>
            <w:rFonts w:ascii="Arial" w:hAnsi="Arial" w:cs="Arial"/>
          </w:rPr>
          <w:id w:val="649876905"/>
          <w:citation/>
        </w:sdtPr>
        <w:sdtContent>
          <w:r w:rsidR="00CE3E8E" w:rsidRPr="001C6A57">
            <w:rPr>
              <w:rFonts w:ascii="Arial" w:hAnsi="Arial" w:cs="Arial"/>
            </w:rPr>
            <w:fldChar w:fldCharType="begin"/>
          </w:r>
          <w:r w:rsidR="00CE3E8E" w:rsidRPr="001C6A57">
            <w:rPr>
              <w:rFonts w:ascii="Arial" w:hAnsi="Arial" w:cs="Arial"/>
              <w:lang w:val="en-US"/>
            </w:rPr>
            <w:instrText xml:space="preserve"> CITATION Cof05 \l 1033 </w:instrText>
          </w:r>
          <w:r w:rsidR="00CE3E8E" w:rsidRPr="001C6A57">
            <w:rPr>
              <w:rFonts w:ascii="Arial" w:hAnsi="Arial" w:cs="Arial"/>
            </w:rPr>
            <w:fldChar w:fldCharType="separate"/>
          </w:r>
          <w:r w:rsidR="00CE3E8E" w:rsidRPr="001C6A57">
            <w:rPr>
              <w:rFonts w:ascii="Arial" w:hAnsi="Arial" w:cs="Arial"/>
              <w:noProof/>
              <w:lang w:val="en-US"/>
            </w:rPr>
            <w:t>(Coffin Caroline, et al., 2005)</w:t>
          </w:r>
          <w:r w:rsidR="00CE3E8E" w:rsidRPr="001C6A57">
            <w:rPr>
              <w:rFonts w:ascii="Arial" w:hAnsi="Arial" w:cs="Arial"/>
            </w:rPr>
            <w:fldChar w:fldCharType="end"/>
          </w:r>
        </w:sdtContent>
      </w:sdt>
    </w:p>
    <w:p w:rsidR="0029180A" w:rsidRPr="001C6A57" w:rsidRDefault="0029180A" w:rsidP="006A191B">
      <w:pPr>
        <w:spacing w:line="360" w:lineRule="auto"/>
        <w:ind w:firstLine="720"/>
        <w:jc w:val="both"/>
        <w:rPr>
          <w:rFonts w:ascii="Arial" w:hAnsi="Arial" w:cs="Arial"/>
        </w:rPr>
      </w:pPr>
      <w:r w:rsidRPr="001C6A57">
        <w:rPr>
          <w:rFonts w:ascii="Arial" w:hAnsi="Arial" w:cs="Arial"/>
        </w:rPr>
        <w:t>I received a lot of help from the lecturer during the module, and I also gained experience during the class work. When you are given some useful literature to start with, it is easier to search for the rest, and the literature recommended by th</w:t>
      </w:r>
      <w:r w:rsidR="006A191B">
        <w:rPr>
          <w:rFonts w:ascii="Arial" w:hAnsi="Arial" w:cs="Arial"/>
        </w:rPr>
        <w:t>e teacher is also a great help.</w:t>
      </w:r>
    </w:p>
    <w:p w:rsidR="0029180A" w:rsidRPr="006A191B" w:rsidRDefault="0029180A" w:rsidP="006A191B">
      <w:pPr>
        <w:pStyle w:val="Listaszerbekezds"/>
        <w:numPr>
          <w:ilvl w:val="0"/>
          <w:numId w:val="4"/>
        </w:numPr>
        <w:spacing w:line="360" w:lineRule="auto"/>
        <w:jc w:val="both"/>
        <w:rPr>
          <w:rFonts w:ascii="Arial" w:hAnsi="Arial" w:cs="Arial"/>
        </w:rPr>
      </w:pPr>
      <w:r w:rsidRPr="006A191B">
        <w:rPr>
          <w:rFonts w:ascii="Arial" w:hAnsi="Arial" w:cs="Arial"/>
        </w:rPr>
        <w:t>What I need to develop is the interpretation of reading scientific texts. I need to read more and learn about scientific text types, literature processing, and text structure.</w:t>
      </w:r>
    </w:p>
    <w:p w:rsidR="00B0054B" w:rsidRPr="001C6A57" w:rsidRDefault="00B0054B" w:rsidP="006A191B">
      <w:pPr>
        <w:spacing w:line="360" w:lineRule="auto"/>
        <w:ind w:firstLine="720"/>
        <w:jc w:val="both"/>
        <w:rPr>
          <w:rFonts w:ascii="Arial" w:hAnsi="Arial" w:cs="Arial"/>
        </w:rPr>
      </w:pPr>
      <w:r w:rsidRPr="001C6A57">
        <w:rPr>
          <w:rFonts w:ascii="Arial" w:hAnsi="Arial" w:cs="Arial"/>
          <w:u w:val="single"/>
        </w:rPr>
        <w:t>Critical thinking</w:t>
      </w:r>
      <w:r w:rsidRPr="001C6A57">
        <w:rPr>
          <w:rFonts w:ascii="Arial" w:hAnsi="Arial" w:cs="Arial"/>
        </w:rPr>
        <w:t xml:space="preserve"> is a useful skill not only in the workplace but also in life. Critical thinking is the ability to objectively evaluate facts and information before accepting them and making decisions based on them. If we can systematically doubt what we hear or read, and by checking them, we can distinguish false information from true information, we can not only become more solution-oriented, but our performance can also be increased.</w:t>
      </w:r>
      <w:r w:rsidR="001C6A57" w:rsidRPr="001C6A57">
        <w:rPr>
          <w:rFonts w:ascii="Arial" w:hAnsi="Arial" w:cs="Arial"/>
        </w:rPr>
        <w:t xml:space="preserve"> </w:t>
      </w:r>
      <w:sdt>
        <w:sdtPr>
          <w:rPr>
            <w:rFonts w:ascii="Arial" w:hAnsi="Arial" w:cs="Arial"/>
          </w:rPr>
          <w:id w:val="-1507194704"/>
          <w:citation/>
        </w:sdtPr>
        <w:sdtContent>
          <w:r w:rsidR="001C6A57" w:rsidRPr="001C6A57">
            <w:rPr>
              <w:rFonts w:ascii="Arial" w:hAnsi="Arial" w:cs="Arial"/>
            </w:rPr>
            <w:fldChar w:fldCharType="begin"/>
          </w:r>
          <w:r w:rsidR="001C6A57" w:rsidRPr="001C6A57">
            <w:rPr>
              <w:rFonts w:ascii="Arial" w:hAnsi="Arial" w:cs="Arial"/>
              <w:lang w:val="en-US"/>
            </w:rPr>
            <w:instrText xml:space="preserve"> CITATION nye15 \l 1033 </w:instrText>
          </w:r>
          <w:r w:rsidR="001C6A57" w:rsidRPr="001C6A57">
            <w:rPr>
              <w:rFonts w:ascii="Arial" w:hAnsi="Arial" w:cs="Arial"/>
            </w:rPr>
            <w:fldChar w:fldCharType="separate"/>
          </w:r>
          <w:r w:rsidR="001C6A57" w:rsidRPr="001C6A57">
            <w:rPr>
              <w:rFonts w:ascii="Arial" w:hAnsi="Arial" w:cs="Arial"/>
              <w:noProof/>
              <w:lang w:val="en-US"/>
            </w:rPr>
            <w:t>(nyest.hu, 2015)</w:t>
          </w:r>
          <w:r w:rsidR="001C6A57" w:rsidRPr="001C6A57">
            <w:rPr>
              <w:rFonts w:ascii="Arial" w:hAnsi="Arial" w:cs="Arial"/>
            </w:rPr>
            <w:fldChar w:fldCharType="end"/>
          </w:r>
        </w:sdtContent>
      </w:sdt>
    </w:p>
    <w:p w:rsidR="006A191B" w:rsidRDefault="00B0054B" w:rsidP="001C6A57">
      <w:pPr>
        <w:spacing w:line="360" w:lineRule="auto"/>
        <w:ind w:firstLine="720"/>
        <w:jc w:val="both"/>
        <w:rPr>
          <w:rFonts w:ascii="Arial" w:hAnsi="Arial" w:cs="Arial"/>
        </w:rPr>
      </w:pPr>
      <w:r w:rsidRPr="001C6A57">
        <w:rPr>
          <w:rFonts w:ascii="Arial" w:hAnsi="Arial" w:cs="Arial"/>
        </w:rPr>
        <w:t xml:space="preserve">I thought that the ability to think critically would be difficult for me. However, during my work hours and my studies, I can say that I am getting better and better. It is true that it needs to be developed and requires further study. </w:t>
      </w:r>
    </w:p>
    <w:p w:rsidR="008763E5" w:rsidRPr="006A191B" w:rsidRDefault="00B0054B" w:rsidP="006A191B">
      <w:pPr>
        <w:pStyle w:val="Listaszerbekezds"/>
        <w:numPr>
          <w:ilvl w:val="0"/>
          <w:numId w:val="4"/>
        </w:numPr>
        <w:spacing w:line="360" w:lineRule="auto"/>
        <w:jc w:val="both"/>
        <w:rPr>
          <w:rFonts w:ascii="Arial" w:hAnsi="Arial" w:cs="Arial"/>
        </w:rPr>
      </w:pPr>
      <w:r w:rsidRPr="006A191B">
        <w:rPr>
          <w:rFonts w:ascii="Arial" w:hAnsi="Arial" w:cs="Arial"/>
        </w:rPr>
        <w:t>What can I do? For example, Continuous practice and self-reflection are the keys to improvement.</w:t>
      </w:r>
    </w:p>
    <w:p w:rsidR="00105C3A" w:rsidRDefault="00105C3A" w:rsidP="00F67A52">
      <w:pPr>
        <w:pStyle w:val="Cmsor1"/>
        <w:rPr>
          <w:rFonts w:ascii="Arial" w:hAnsi="Arial" w:cs="Arial"/>
          <w:b/>
          <w:color w:val="auto"/>
          <w:sz w:val="22"/>
          <w:szCs w:val="22"/>
        </w:rPr>
      </w:pPr>
      <w:r w:rsidRPr="001C6A57">
        <w:rPr>
          <w:rFonts w:ascii="Arial" w:hAnsi="Arial" w:cs="Arial"/>
          <w:sz w:val="22"/>
          <w:szCs w:val="22"/>
        </w:rPr>
        <w:t xml:space="preserve"> </w:t>
      </w:r>
      <w:bookmarkStart w:id="5" w:name="_Toc196741760"/>
      <w:r w:rsidRPr="001C6A57">
        <w:rPr>
          <w:rFonts w:ascii="Arial" w:hAnsi="Arial" w:cs="Arial"/>
          <w:b/>
          <w:color w:val="auto"/>
          <w:sz w:val="22"/>
          <w:szCs w:val="22"/>
        </w:rPr>
        <w:t>Conclusion</w:t>
      </w:r>
      <w:bookmarkEnd w:id="5"/>
    </w:p>
    <w:p w:rsidR="006A191B" w:rsidRDefault="006A191B" w:rsidP="006A191B"/>
    <w:p w:rsidR="006A191B" w:rsidRDefault="006A191B" w:rsidP="006A191B">
      <w:pPr>
        <w:spacing w:line="360" w:lineRule="auto"/>
        <w:ind w:firstLine="720"/>
        <w:jc w:val="both"/>
        <w:rPr>
          <w:rFonts w:ascii="Arial" w:hAnsi="Arial" w:cs="Arial"/>
        </w:rPr>
      </w:pPr>
      <w:r w:rsidRPr="006A191B">
        <w:rPr>
          <w:rFonts w:ascii="Arial" w:hAnsi="Arial" w:cs="Arial"/>
        </w:rPr>
        <w:t>In this report, I have analysed my learning experiences during the learning skills module. The aim was to identify my strengths, areas for improvement, and the impact of the module on my personal and academic development. The report also addressed my own classroom experiences, particularly in the areas of critical thinking and academic writing. In summary, I can say that I have areas for improvement in light of the above, but I will do my best to develop my existing knowledge.</w:t>
      </w:r>
    </w:p>
    <w:bookmarkStart w:id="6" w:name="_Toc196741761" w:displacedByCustomXml="next"/>
    <w:sdt>
      <w:sdtPr>
        <w:rPr>
          <w:lang w:val="hu-HU"/>
        </w:rPr>
        <w:id w:val="2095817704"/>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rsidR="006A191B" w:rsidRPr="00B81E25" w:rsidRDefault="006A191B" w:rsidP="006A191B">
          <w:pPr>
            <w:pStyle w:val="Cmsor1"/>
            <w:spacing w:line="360" w:lineRule="auto"/>
            <w:rPr>
              <w:rFonts w:ascii="Arial" w:hAnsi="Arial" w:cs="Arial"/>
              <w:b/>
              <w:color w:val="auto"/>
              <w:sz w:val="22"/>
              <w:szCs w:val="22"/>
            </w:rPr>
          </w:pPr>
          <w:proofErr w:type="spellStart"/>
          <w:r w:rsidRPr="00B81E25">
            <w:rPr>
              <w:rFonts w:ascii="Arial" w:hAnsi="Arial" w:cs="Arial"/>
              <w:b/>
              <w:color w:val="auto"/>
              <w:sz w:val="22"/>
              <w:szCs w:val="22"/>
              <w:lang w:val="hu-HU"/>
            </w:rPr>
            <w:t>References</w:t>
          </w:r>
          <w:bookmarkEnd w:id="6"/>
          <w:proofErr w:type="spellEnd"/>
        </w:p>
        <w:p w:rsidR="006A191B" w:rsidRPr="006A191B" w:rsidRDefault="006A191B" w:rsidP="006A191B">
          <w:pPr>
            <w:pStyle w:val="Irodalomjegyzk"/>
            <w:spacing w:line="360" w:lineRule="auto"/>
            <w:rPr>
              <w:rFonts w:ascii="Arial" w:hAnsi="Arial" w:cs="Arial"/>
              <w:noProof/>
            </w:rPr>
          </w:pPr>
          <w:r w:rsidRPr="006A191B">
            <w:rPr>
              <w:rFonts w:ascii="Arial" w:hAnsi="Arial" w:cs="Arial"/>
            </w:rPr>
            <w:fldChar w:fldCharType="begin"/>
          </w:r>
          <w:r w:rsidRPr="006A191B">
            <w:rPr>
              <w:rFonts w:ascii="Arial" w:hAnsi="Arial" w:cs="Arial"/>
            </w:rPr>
            <w:instrText>BIBLIOGRAPHY</w:instrText>
          </w:r>
          <w:r w:rsidRPr="006A191B">
            <w:rPr>
              <w:rFonts w:ascii="Arial" w:hAnsi="Arial" w:cs="Arial"/>
            </w:rPr>
            <w:fldChar w:fldCharType="separate"/>
          </w:r>
          <w:r w:rsidRPr="006A191B">
            <w:rPr>
              <w:rFonts w:ascii="Arial" w:hAnsi="Arial" w:cs="Arial"/>
              <w:noProof/>
            </w:rPr>
            <w:t xml:space="preserve">Butler, C. L., Zander, L. &amp; Mockaitis, A. I., 2012. </w:t>
          </w:r>
          <w:r w:rsidRPr="006A191B">
            <w:rPr>
              <w:rFonts w:ascii="Arial" w:hAnsi="Arial" w:cs="Arial"/>
              <w:i/>
              <w:iCs/>
              <w:noProof/>
            </w:rPr>
            <w:t xml:space="preserve">Leading global teams. </w:t>
          </w:r>
          <w:r w:rsidRPr="006A191B">
            <w:rPr>
              <w:rFonts w:ascii="Arial" w:hAnsi="Arial" w:cs="Arial"/>
              <w:noProof/>
            </w:rPr>
            <w:t>Kingston-upon-Thames,: Journal of World Business.</w:t>
          </w:r>
        </w:p>
        <w:p w:rsidR="006A191B" w:rsidRPr="006A191B" w:rsidRDefault="006A191B" w:rsidP="006A191B">
          <w:pPr>
            <w:pStyle w:val="Irodalomjegyzk"/>
            <w:spacing w:line="360" w:lineRule="auto"/>
            <w:rPr>
              <w:rFonts w:ascii="Arial" w:hAnsi="Arial" w:cs="Arial"/>
              <w:noProof/>
              <w:lang w:val="hu-HU"/>
            </w:rPr>
          </w:pPr>
          <w:r w:rsidRPr="006A191B">
            <w:rPr>
              <w:rFonts w:ascii="Arial" w:hAnsi="Arial" w:cs="Arial"/>
              <w:noProof/>
              <w:lang w:val="hu-HU"/>
            </w:rPr>
            <w:t xml:space="preserve">Coffin Caroline, és mtsai., 2005. </w:t>
          </w:r>
          <w:r w:rsidRPr="006A191B">
            <w:rPr>
              <w:rFonts w:ascii="Arial" w:hAnsi="Arial" w:cs="Arial"/>
              <w:i/>
              <w:iCs/>
              <w:noProof/>
              <w:lang w:val="hu-HU"/>
            </w:rPr>
            <w:t xml:space="preserve">Teaching Academic Writing. A toolkit for higher education. Routledge,, </w:t>
          </w:r>
          <w:r w:rsidRPr="006A191B">
            <w:rPr>
              <w:rFonts w:ascii="Arial" w:hAnsi="Arial" w:cs="Arial"/>
              <w:noProof/>
              <w:lang w:val="hu-HU"/>
            </w:rPr>
            <w:t>London–</w:t>
          </w:r>
          <w:r w:rsidR="00B81E25">
            <w:rPr>
              <w:rFonts w:ascii="Arial" w:hAnsi="Arial" w:cs="Arial"/>
              <w:noProof/>
              <w:lang w:val="hu-HU"/>
            </w:rPr>
            <w:t>New York</w:t>
          </w:r>
        </w:p>
        <w:p w:rsidR="006A191B" w:rsidRPr="006A191B" w:rsidRDefault="006A191B" w:rsidP="006A191B">
          <w:pPr>
            <w:pStyle w:val="Irodalomjegyzk"/>
            <w:spacing w:line="360" w:lineRule="auto"/>
            <w:rPr>
              <w:rFonts w:ascii="Arial" w:hAnsi="Arial" w:cs="Arial"/>
              <w:noProof/>
              <w:lang w:val="hu-HU"/>
            </w:rPr>
          </w:pPr>
          <w:r w:rsidRPr="006A191B">
            <w:rPr>
              <w:rFonts w:ascii="Arial" w:hAnsi="Arial" w:cs="Arial"/>
              <w:noProof/>
              <w:lang w:val="hu-HU"/>
            </w:rPr>
            <w:t xml:space="preserve">Gillett, A., 2021. </w:t>
          </w:r>
          <w:r w:rsidRPr="006A191B">
            <w:rPr>
              <w:rFonts w:ascii="Arial" w:hAnsi="Arial" w:cs="Arial"/>
              <w:i/>
              <w:iCs/>
              <w:noProof/>
              <w:lang w:val="hu-HU"/>
            </w:rPr>
            <w:t xml:space="preserve">Features of academic writing. </w:t>
          </w:r>
          <w:r w:rsidRPr="006A191B">
            <w:rPr>
              <w:rFonts w:ascii="Arial" w:hAnsi="Arial" w:cs="Arial"/>
              <w:noProof/>
              <w:lang w:val="hu-HU"/>
            </w:rPr>
            <w:t xml:space="preserve">[Online] </w:t>
          </w:r>
          <w:r w:rsidRPr="006A191B">
            <w:rPr>
              <w:rFonts w:ascii="Arial" w:hAnsi="Arial" w:cs="Arial"/>
              <w:noProof/>
              <w:lang w:val="hu-HU"/>
            </w:rPr>
            <w:br/>
            <w:t xml:space="preserve">Available at: </w:t>
          </w:r>
          <w:r w:rsidRPr="006A191B">
            <w:rPr>
              <w:rFonts w:ascii="Arial" w:hAnsi="Arial" w:cs="Arial"/>
              <w:noProof/>
              <w:u w:val="single"/>
              <w:lang w:val="hu-HU"/>
            </w:rPr>
            <w:t>http://www.uefap.com/writing/feature/featfram.htm</w:t>
          </w:r>
          <w:r w:rsidRPr="006A191B">
            <w:rPr>
              <w:rFonts w:ascii="Arial" w:hAnsi="Arial" w:cs="Arial"/>
              <w:noProof/>
              <w:lang w:val="hu-HU"/>
            </w:rPr>
            <w:br/>
            <w:t>[Hozzáférés dátuma: 11 02 2025].</w:t>
          </w:r>
        </w:p>
        <w:p w:rsidR="006A191B" w:rsidRPr="006A191B" w:rsidRDefault="006A191B" w:rsidP="006A191B">
          <w:pPr>
            <w:pStyle w:val="Irodalomjegyzk"/>
            <w:spacing w:line="360" w:lineRule="auto"/>
            <w:rPr>
              <w:rFonts w:ascii="Arial" w:hAnsi="Arial" w:cs="Arial"/>
              <w:noProof/>
            </w:rPr>
          </w:pPr>
          <w:r w:rsidRPr="006A191B">
            <w:rPr>
              <w:rFonts w:ascii="Arial" w:hAnsi="Arial" w:cs="Arial"/>
              <w:noProof/>
            </w:rPr>
            <w:t xml:space="preserve">nyest.hu, 2015. </w:t>
          </w:r>
          <w:r w:rsidRPr="006A191B">
            <w:rPr>
              <w:rFonts w:ascii="Arial" w:hAnsi="Arial" w:cs="Arial"/>
              <w:i/>
              <w:iCs/>
              <w:noProof/>
            </w:rPr>
            <w:t xml:space="preserve">nyest.hu. </w:t>
          </w:r>
          <w:r w:rsidRPr="006A191B">
            <w:rPr>
              <w:rFonts w:ascii="Arial" w:hAnsi="Arial" w:cs="Arial"/>
              <w:noProof/>
            </w:rPr>
            <w:t xml:space="preserve">[Online] </w:t>
          </w:r>
          <w:r w:rsidRPr="006A191B">
            <w:rPr>
              <w:rFonts w:ascii="Arial" w:hAnsi="Arial" w:cs="Arial"/>
              <w:noProof/>
            </w:rPr>
            <w:br/>
            <w:t xml:space="preserve">Available at: </w:t>
          </w:r>
          <w:r w:rsidRPr="006A191B">
            <w:rPr>
              <w:rFonts w:ascii="Arial" w:hAnsi="Arial" w:cs="Arial"/>
              <w:noProof/>
              <w:u w:val="single"/>
            </w:rPr>
            <w:t>https://www.nyest.hu/hirek/hogyan-tanitsuk-a-kritikus-gondolkodast</w:t>
          </w:r>
          <w:r w:rsidRPr="006A191B">
            <w:rPr>
              <w:rFonts w:ascii="Arial" w:hAnsi="Arial" w:cs="Arial"/>
              <w:noProof/>
            </w:rPr>
            <w:br/>
            <w:t>[Accessed 01 04 2025].</w:t>
          </w:r>
        </w:p>
        <w:p w:rsidR="006A191B" w:rsidRPr="006A191B" w:rsidRDefault="006A191B" w:rsidP="006A191B">
          <w:pPr>
            <w:pStyle w:val="Irodalomjegyzk"/>
            <w:spacing w:line="360" w:lineRule="auto"/>
            <w:rPr>
              <w:rFonts w:ascii="Arial" w:hAnsi="Arial" w:cs="Arial"/>
              <w:noProof/>
            </w:rPr>
          </w:pPr>
          <w:r w:rsidRPr="006A191B">
            <w:rPr>
              <w:rFonts w:ascii="Arial" w:hAnsi="Arial" w:cs="Arial"/>
              <w:noProof/>
            </w:rPr>
            <w:t xml:space="preserve">SZILVIA, R., 2021. </w:t>
          </w:r>
          <w:r w:rsidRPr="006A191B">
            <w:rPr>
              <w:rFonts w:ascii="Arial" w:hAnsi="Arial" w:cs="Arial"/>
              <w:i/>
              <w:iCs/>
              <w:noProof/>
            </w:rPr>
            <w:t xml:space="preserve">EGYETEMI HALLGATÓK TUDOMÁNYOS SZÖVEGALKOTÁSA AZ OKTATÓI ÉS HALLGATÓI TAPASZTALATOK TÜKRÉBEN, </w:t>
          </w:r>
          <w:r w:rsidRPr="006A191B">
            <w:rPr>
              <w:rFonts w:ascii="Arial" w:hAnsi="Arial" w:cs="Arial"/>
              <w:noProof/>
            </w:rPr>
            <w:t>Hungary: A MAGYARSÁGKUTATÓ INTÉZET ÉVKÖNYVE .</w:t>
          </w:r>
        </w:p>
        <w:p w:rsidR="006A191B" w:rsidRPr="006A191B" w:rsidRDefault="006A191B" w:rsidP="006A191B">
          <w:pPr>
            <w:pStyle w:val="Irodalomjegyzk"/>
            <w:spacing w:line="360" w:lineRule="auto"/>
            <w:rPr>
              <w:rFonts w:ascii="Arial" w:hAnsi="Arial" w:cs="Arial"/>
              <w:noProof/>
            </w:rPr>
          </w:pPr>
          <w:r w:rsidRPr="006A191B">
            <w:rPr>
              <w:rFonts w:ascii="Arial" w:hAnsi="Arial" w:cs="Arial"/>
              <w:noProof/>
            </w:rPr>
            <w:t xml:space="preserve">Taylor, B. J., 2000. </w:t>
          </w:r>
          <w:r w:rsidRPr="006A191B">
            <w:rPr>
              <w:rFonts w:ascii="Arial" w:hAnsi="Arial" w:cs="Arial"/>
              <w:i/>
              <w:iCs/>
              <w:noProof/>
            </w:rPr>
            <w:t xml:space="preserve">Reflective Practice: a Guide for Nurses and Midwives. </w:t>
          </w:r>
          <w:r w:rsidRPr="006A191B">
            <w:rPr>
              <w:rFonts w:ascii="Arial" w:hAnsi="Arial" w:cs="Arial"/>
              <w:noProof/>
            </w:rPr>
            <w:t>Buckingham: Open University Press.</w:t>
          </w:r>
        </w:p>
        <w:p w:rsidR="006A191B" w:rsidRDefault="006A191B" w:rsidP="006A191B">
          <w:pPr>
            <w:spacing w:line="360" w:lineRule="auto"/>
          </w:pPr>
          <w:r w:rsidRPr="006A191B">
            <w:rPr>
              <w:rFonts w:ascii="Arial" w:hAnsi="Arial" w:cs="Arial"/>
              <w:b/>
              <w:bCs/>
            </w:rPr>
            <w:fldChar w:fldCharType="end"/>
          </w:r>
        </w:p>
      </w:sdtContent>
    </w:sdt>
    <w:p w:rsidR="006A191B" w:rsidRPr="006A191B" w:rsidRDefault="006A191B" w:rsidP="006A191B">
      <w:pPr>
        <w:spacing w:line="360" w:lineRule="auto"/>
        <w:ind w:firstLine="720"/>
        <w:jc w:val="both"/>
        <w:rPr>
          <w:rFonts w:ascii="Arial" w:hAnsi="Arial" w:cs="Arial"/>
        </w:rPr>
      </w:pPr>
    </w:p>
    <w:p w:rsidR="00105C3A" w:rsidRDefault="00105C3A"/>
    <w:p w:rsidR="00105C3A" w:rsidRDefault="00105C3A">
      <w:bookmarkStart w:id="7" w:name="_GoBack"/>
      <w:bookmarkEnd w:id="7"/>
    </w:p>
    <w:sectPr w:rsidR="00105C3A">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1409" w:rsidRDefault="00A61409" w:rsidP="00793063">
      <w:pPr>
        <w:spacing w:after="0" w:line="240" w:lineRule="auto"/>
      </w:pPr>
      <w:r>
        <w:separator/>
      </w:r>
    </w:p>
  </w:endnote>
  <w:endnote w:type="continuationSeparator" w:id="0">
    <w:p w:rsidR="00A61409" w:rsidRDefault="00A61409" w:rsidP="00793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2927590"/>
      <w:docPartObj>
        <w:docPartGallery w:val="Page Numbers (Bottom of Page)"/>
        <w:docPartUnique/>
      </w:docPartObj>
    </w:sdtPr>
    <w:sdtContent>
      <w:p w:rsidR="00793063" w:rsidRDefault="00793063">
        <w:pPr>
          <w:pStyle w:val="llb"/>
          <w:jc w:val="right"/>
        </w:pPr>
        <w:r>
          <w:fldChar w:fldCharType="begin"/>
        </w:r>
        <w:r>
          <w:instrText>PAGE   \* MERGEFORMAT</w:instrText>
        </w:r>
        <w:r>
          <w:fldChar w:fldCharType="separate"/>
        </w:r>
        <w:r w:rsidR="00B81E25" w:rsidRPr="00B81E25">
          <w:rPr>
            <w:noProof/>
            <w:lang w:val="hu-HU"/>
          </w:rPr>
          <w:t>6</w:t>
        </w:r>
        <w:r>
          <w:fldChar w:fldCharType="end"/>
        </w:r>
      </w:p>
    </w:sdtContent>
  </w:sdt>
  <w:p w:rsidR="00793063" w:rsidRDefault="00793063">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1409" w:rsidRDefault="00A61409" w:rsidP="00793063">
      <w:pPr>
        <w:spacing w:after="0" w:line="240" w:lineRule="auto"/>
      </w:pPr>
      <w:r>
        <w:separator/>
      </w:r>
    </w:p>
  </w:footnote>
  <w:footnote w:type="continuationSeparator" w:id="0">
    <w:p w:rsidR="00A61409" w:rsidRDefault="00A61409" w:rsidP="007930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396A2A"/>
    <w:multiLevelType w:val="hybridMultilevel"/>
    <w:tmpl w:val="BA9A3F9E"/>
    <w:lvl w:ilvl="0" w:tplc="24EE1324">
      <w:start w:val="2"/>
      <w:numFmt w:val="bullet"/>
      <w:lvlText w:val="-"/>
      <w:lvlJc w:val="left"/>
      <w:pPr>
        <w:ind w:left="720" w:hanging="360"/>
      </w:pPr>
      <w:rPr>
        <w:rFonts w:ascii="Calibri" w:eastAsiaTheme="minorHAnsi" w:hAnsi="Calibri"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B0F1ECC"/>
    <w:multiLevelType w:val="hybridMultilevel"/>
    <w:tmpl w:val="4B6E2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ECC509F"/>
    <w:multiLevelType w:val="hybridMultilevel"/>
    <w:tmpl w:val="A72486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7497133F"/>
    <w:multiLevelType w:val="hybridMultilevel"/>
    <w:tmpl w:val="9B2C5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C3A"/>
    <w:rsid w:val="00002F3C"/>
    <w:rsid w:val="000B0C40"/>
    <w:rsid w:val="000E680E"/>
    <w:rsid w:val="00105C3A"/>
    <w:rsid w:val="001C6A57"/>
    <w:rsid w:val="0023284D"/>
    <w:rsid w:val="0029180A"/>
    <w:rsid w:val="006A191B"/>
    <w:rsid w:val="006F6B96"/>
    <w:rsid w:val="00793063"/>
    <w:rsid w:val="0079456D"/>
    <w:rsid w:val="00822553"/>
    <w:rsid w:val="008763E5"/>
    <w:rsid w:val="008B6AE1"/>
    <w:rsid w:val="0091090B"/>
    <w:rsid w:val="009E13E8"/>
    <w:rsid w:val="00A61409"/>
    <w:rsid w:val="00AB59FA"/>
    <w:rsid w:val="00AE5429"/>
    <w:rsid w:val="00B0054B"/>
    <w:rsid w:val="00B81E25"/>
    <w:rsid w:val="00CD7417"/>
    <w:rsid w:val="00CE3E8E"/>
    <w:rsid w:val="00D141FD"/>
    <w:rsid w:val="00E3050E"/>
    <w:rsid w:val="00F20DAA"/>
    <w:rsid w:val="00F34F8B"/>
    <w:rsid w:val="00F45499"/>
    <w:rsid w:val="00F67A52"/>
    <w:rsid w:val="00F7267F"/>
    <w:rsid w:val="00FE6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66C24E-D512-4B19-8350-6896DE3F1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F67A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F67A52"/>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793063"/>
    <w:pPr>
      <w:outlineLvl w:val="9"/>
    </w:pPr>
    <w:rPr>
      <w:lang w:eastAsia="en-GB"/>
    </w:rPr>
  </w:style>
  <w:style w:type="paragraph" w:styleId="TJ1">
    <w:name w:val="toc 1"/>
    <w:basedOn w:val="Norml"/>
    <w:next w:val="Norml"/>
    <w:autoRedefine/>
    <w:uiPriority w:val="39"/>
    <w:unhideWhenUsed/>
    <w:rsid w:val="00793063"/>
    <w:pPr>
      <w:spacing w:after="100"/>
    </w:pPr>
  </w:style>
  <w:style w:type="character" w:styleId="Hiperhivatkozs">
    <w:name w:val="Hyperlink"/>
    <w:basedOn w:val="Bekezdsalapbettpusa"/>
    <w:uiPriority w:val="99"/>
    <w:unhideWhenUsed/>
    <w:rsid w:val="00793063"/>
    <w:rPr>
      <w:color w:val="0563C1" w:themeColor="hyperlink"/>
      <w:u w:val="single"/>
    </w:rPr>
  </w:style>
  <w:style w:type="paragraph" w:styleId="lfej">
    <w:name w:val="header"/>
    <w:basedOn w:val="Norml"/>
    <w:link w:val="lfejChar"/>
    <w:uiPriority w:val="99"/>
    <w:unhideWhenUsed/>
    <w:rsid w:val="00793063"/>
    <w:pPr>
      <w:tabs>
        <w:tab w:val="center" w:pos="4513"/>
        <w:tab w:val="right" w:pos="9026"/>
      </w:tabs>
      <w:spacing w:after="0" w:line="240" w:lineRule="auto"/>
    </w:pPr>
  </w:style>
  <w:style w:type="character" w:customStyle="1" w:styleId="lfejChar">
    <w:name w:val="Élőfej Char"/>
    <w:basedOn w:val="Bekezdsalapbettpusa"/>
    <w:link w:val="lfej"/>
    <w:uiPriority w:val="99"/>
    <w:rsid w:val="00793063"/>
  </w:style>
  <w:style w:type="paragraph" w:styleId="llb">
    <w:name w:val="footer"/>
    <w:basedOn w:val="Norml"/>
    <w:link w:val="llbChar"/>
    <w:uiPriority w:val="99"/>
    <w:unhideWhenUsed/>
    <w:rsid w:val="00793063"/>
    <w:pPr>
      <w:tabs>
        <w:tab w:val="center" w:pos="4513"/>
        <w:tab w:val="right" w:pos="9026"/>
      </w:tabs>
      <w:spacing w:after="0" w:line="240" w:lineRule="auto"/>
    </w:pPr>
  </w:style>
  <w:style w:type="character" w:customStyle="1" w:styleId="llbChar">
    <w:name w:val="Élőláb Char"/>
    <w:basedOn w:val="Bekezdsalapbettpusa"/>
    <w:link w:val="llb"/>
    <w:uiPriority w:val="99"/>
    <w:rsid w:val="00793063"/>
  </w:style>
  <w:style w:type="paragraph" w:styleId="Listaszerbekezds">
    <w:name w:val="List Paragraph"/>
    <w:basedOn w:val="Norml"/>
    <w:uiPriority w:val="34"/>
    <w:qFormat/>
    <w:rsid w:val="000B0C40"/>
    <w:pPr>
      <w:ind w:left="720"/>
      <w:contextualSpacing/>
    </w:pPr>
  </w:style>
  <w:style w:type="paragraph" w:styleId="Irodalomjegyzk">
    <w:name w:val="Bibliography"/>
    <w:basedOn w:val="Norml"/>
    <w:next w:val="Norml"/>
    <w:uiPriority w:val="37"/>
    <w:unhideWhenUsed/>
    <w:rsid w:val="006A19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3843772">
      <w:bodyDiv w:val="1"/>
      <w:marLeft w:val="0"/>
      <w:marRight w:val="0"/>
      <w:marTop w:val="0"/>
      <w:marBottom w:val="0"/>
      <w:divBdr>
        <w:top w:val="none" w:sz="0" w:space="0" w:color="auto"/>
        <w:left w:val="none" w:sz="0" w:space="0" w:color="auto"/>
        <w:bottom w:val="none" w:sz="0" w:space="0" w:color="auto"/>
        <w:right w:val="none" w:sz="0" w:space="0" w:color="auto"/>
      </w:divBdr>
    </w:div>
    <w:div w:id="1024747833">
      <w:bodyDiv w:val="1"/>
      <w:marLeft w:val="0"/>
      <w:marRight w:val="0"/>
      <w:marTop w:val="0"/>
      <w:marBottom w:val="0"/>
      <w:divBdr>
        <w:top w:val="none" w:sz="0" w:space="0" w:color="auto"/>
        <w:left w:val="none" w:sz="0" w:space="0" w:color="auto"/>
        <w:bottom w:val="none" w:sz="0" w:space="0" w:color="auto"/>
        <w:right w:val="none" w:sz="0" w:space="0" w:color="auto"/>
      </w:divBdr>
    </w:div>
    <w:div w:id="1264267593">
      <w:bodyDiv w:val="1"/>
      <w:marLeft w:val="0"/>
      <w:marRight w:val="0"/>
      <w:marTop w:val="0"/>
      <w:marBottom w:val="0"/>
      <w:divBdr>
        <w:top w:val="none" w:sz="0" w:space="0" w:color="auto"/>
        <w:left w:val="none" w:sz="0" w:space="0" w:color="auto"/>
        <w:bottom w:val="none" w:sz="0" w:space="0" w:color="auto"/>
        <w:right w:val="none" w:sz="0" w:space="0" w:color="auto"/>
      </w:divBdr>
    </w:div>
    <w:div w:id="1268658277">
      <w:bodyDiv w:val="1"/>
      <w:marLeft w:val="0"/>
      <w:marRight w:val="0"/>
      <w:marTop w:val="0"/>
      <w:marBottom w:val="0"/>
      <w:divBdr>
        <w:top w:val="none" w:sz="0" w:space="0" w:color="auto"/>
        <w:left w:val="none" w:sz="0" w:space="0" w:color="auto"/>
        <w:bottom w:val="none" w:sz="0" w:space="0" w:color="auto"/>
        <w:right w:val="none" w:sz="0" w:space="0" w:color="auto"/>
      </w:divBdr>
    </w:div>
    <w:div w:id="1275165241">
      <w:bodyDiv w:val="1"/>
      <w:marLeft w:val="0"/>
      <w:marRight w:val="0"/>
      <w:marTop w:val="0"/>
      <w:marBottom w:val="0"/>
      <w:divBdr>
        <w:top w:val="none" w:sz="0" w:space="0" w:color="auto"/>
        <w:left w:val="none" w:sz="0" w:space="0" w:color="auto"/>
        <w:bottom w:val="none" w:sz="0" w:space="0" w:color="auto"/>
        <w:right w:val="none" w:sz="0" w:space="0" w:color="auto"/>
      </w:divBdr>
    </w:div>
    <w:div w:id="1287080885">
      <w:bodyDiv w:val="1"/>
      <w:marLeft w:val="0"/>
      <w:marRight w:val="0"/>
      <w:marTop w:val="0"/>
      <w:marBottom w:val="0"/>
      <w:divBdr>
        <w:top w:val="none" w:sz="0" w:space="0" w:color="auto"/>
        <w:left w:val="none" w:sz="0" w:space="0" w:color="auto"/>
        <w:bottom w:val="none" w:sz="0" w:space="0" w:color="auto"/>
        <w:right w:val="none" w:sz="0" w:space="0" w:color="auto"/>
      </w:divBdr>
    </w:div>
    <w:div w:id="1427574339">
      <w:bodyDiv w:val="1"/>
      <w:marLeft w:val="0"/>
      <w:marRight w:val="0"/>
      <w:marTop w:val="0"/>
      <w:marBottom w:val="0"/>
      <w:divBdr>
        <w:top w:val="none" w:sz="0" w:space="0" w:color="auto"/>
        <w:left w:val="none" w:sz="0" w:space="0" w:color="auto"/>
        <w:bottom w:val="none" w:sz="0" w:space="0" w:color="auto"/>
        <w:right w:val="none" w:sz="0" w:space="0" w:color="auto"/>
      </w:divBdr>
    </w:div>
    <w:div w:id="1655525703">
      <w:bodyDiv w:val="1"/>
      <w:marLeft w:val="0"/>
      <w:marRight w:val="0"/>
      <w:marTop w:val="0"/>
      <w:marBottom w:val="0"/>
      <w:divBdr>
        <w:top w:val="none" w:sz="0" w:space="0" w:color="auto"/>
        <w:left w:val="none" w:sz="0" w:space="0" w:color="auto"/>
        <w:bottom w:val="none" w:sz="0" w:space="0" w:color="auto"/>
        <w:right w:val="none" w:sz="0" w:space="0" w:color="auto"/>
      </w:divBdr>
    </w:div>
    <w:div w:id="172170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Bev00</b:Tag>
    <b:SourceType>Book</b:SourceType>
    <b:Guid>{3496D000-E51B-4BB9-A74E-3BD02D1443E8}</b:Guid>
    <b:LCID>en-GB</b:LCID>
    <b:Author>
      <b:Author>
        <b:NameList>
          <b:Person>
            <b:Last>Taylor</b:Last>
            <b:First>Beverley</b:First>
            <b:Middle>J.</b:Middle>
          </b:Person>
        </b:NameList>
      </b:Author>
    </b:Author>
    <b:Title>Reflective Practice: a Guide for Nurses and Midwives</b:Title>
    <b:Year>2000</b:Year>
    <b:City>Buckingham</b:City>
    <b:Publisher>Open University Press</b:Publisher>
    <b:RefOrder>1</b:RefOrder>
  </b:Source>
  <b:Source>
    <b:Tag>Len12</b:Tag>
    <b:SourceType>Book</b:SourceType>
    <b:Guid>{D6003D50-F5D3-44FC-B37F-389E69524414}</b:Guid>
    <b:LCID>en-GB</b:LCID>
    <b:Author>
      <b:Author>
        <b:NameList>
          <b:Person>
            <b:Last>Butler</b:Last>
            <b:First>Cristhina</b:First>
            <b:Middle>L.,</b:Middle>
          </b:Person>
          <b:Person>
            <b:Last>Zander</b:Last>
            <b:First>Lena</b:First>
          </b:Person>
          <b:Person>
            <b:Last>Mockaitis</b:Last>
            <b:First>Audra</b:First>
            <b:Middle>I.</b:Middle>
          </b:Person>
        </b:NameList>
      </b:Author>
    </b:Author>
    <b:Title>Leading global teams</b:Title>
    <b:Year>2012</b:Year>
    <b:City>Kingston-upon-Thames,</b:City>
    <b:Publisher>Journal of World Business</b:Publisher>
    <b:RefOrder>2</b:RefOrder>
  </b:Source>
  <b:Source>
    <b:Tag>Gil21</b:Tag>
    <b:SourceType>InternetSite</b:SourceType>
    <b:Guid>{87446370-3867-459F-8E43-4B15BC10BD9C}</b:Guid>
    <b:Title>Features of academic writing</b:Title>
    <b:Year>2021</b:Year>
    <b:Author>
      <b:Author>
        <b:NameList>
          <b:Person>
            <b:Last>Gillett</b:Last>
            <b:First>A.</b:First>
          </b:Person>
        </b:NameList>
      </b:Author>
    </b:Author>
    <b:YearAccessed>2025</b:YearAccessed>
    <b:MonthAccessed>02</b:MonthAccessed>
    <b:DayAccessed>11</b:DayAccessed>
    <b:URL>http://www.uefap.com/writing/feature/featfram.htm</b:URL>
    <b:RefOrder>3</b:RefOrder>
  </b:Source>
  <b:Source>
    <b:Tag>RÁS21</b:Tag>
    <b:SourceType>Report</b:SourceType>
    <b:Guid>{3BBC82BF-60BC-4B5B-A9B8-8F3A9CF0DA9D}</b:Guid>
    <b:Title>EGYETEMI HALLGATÓK TUDOMÁNYOS SZÖVEGALKOTÁSA AZ OKTATÓI ÉS HALLGATÓI TAPASZTALATOK TÜKRÉBEN</b:Title>
    <b:Year>2021</b:Year>
    <b:LCID>en-GB</b:LCID>
    <b:Author>
      <b:Author>
        <b:NameList>
          <b:Person>
            <b:Last>SZILVIA</b:Last>
            <b:First>RÁSI</b:First>
          </b:Person>
        </b:NameList>
      </b:Author>
    </b:Author>
    <b:Publisher>A MAGYARSÁGKUTATÓ INTÉZET ÉVKÖNYVE </b:Publisher>
    <b:City>Hungary</b:City>
    <b:RefOrder>4</b:RefOrder>
  </b:Source>
  <b:Source>
    <b:Tag>Cof05</b:Tag>
    <b:SourceType>Report</b:SourceType>
    <b:Guid>{0BD5C764-341B-43F5-9D16-CC18440542FF}</b:Guid>
    <b:Author>
      <b:Author>
        <b:NameList>
          <b:Person>
            <b:Last>Coffin Caroline</b:Last>
          </b:Person>
          <b:Person>
            <b:Last>Carry</b:Last>
            <b:First>Mary</b:First>
            <b:Middle>Jane,</b:Middle>
          </b:Person>
          <b:Person>
            <b:Last>.</b:Last>
            <b:First>Goodman</b:First>
            <b:Middle>Sharon</b:Middle>
          </b:Person>
          <b:Person>
            <b:Last>Hewings</b:Last>
            <b:First>Ann</b:First>
            <b:Middle>Lillis,</b:Middle>
          </b:Person>
          <b:Person>
            <b:Last>Theresa M.</b:Last>
          </b:Person>
          <b:Person>
            <b:Last>Joann</b:Last>
            <b:First>Swann</b:First>
          </b:Person>
        </b:NameList>
      </b:Author>
    </b:Author>
    <b:Title>Teaching Academic Writing. A toolkit for higher education. Routledge,</b:Title>
    <b:Year>2005</b:Year>
    <b:City> London–New York</b:City>
    <b:RefOrder>5</b:RefOrder>
  </b:Source>
  <b:Source>
    <b:Tag>nye15</b:Tag>
    <b:SourceType>InternetSite</b:SourceType>
    <b:Guid>{06D50AA4-93F8-4324-9572-700B06764BD5}</b:Guid>
    <b:Title>nyest.hu</b:Title>
    <b:Year>2015</b:Year>
    <b:LCID>en-GB</b:LCID>
    <b:Author>
      <b:Author>
        <b:NameList>
          <b:Person>
            <b:Last>nyest.hu</b:Last>
          </b:Person>
        </b:NameList>
      </b:Author>
    </b:Author>
    <b:YearAccessed>2025</b:YearAccessed>
    <b:MonthAccessed>04</b:MonthAccessed>
    <b:DayAccessed>01</b:DayAccessed>
    <b:URL>https://www.nyest.hu/hirek/hogyan-tanitsuk-a-kritikus-gondolkodast</b:URL>
    <b:RefOrder>6</b:RefOrder>
  </b:Source>
</b:Sources>
</file>

<file path=customXml/itemProps1.xml><?xml version="1.0" encoding="utf-8"?>
<ds:datastoreItem xmlns:ds="http://schemas.openxmlformats.org/officeDocument/2006/customXml" ds:itemID="{3F55CFFA-BB52-461E-BA8C-E605D7227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6</Pages>
  <Words>1228</Words>
  <Characters>7002</Characters>
  <Application>Microsoft Office Word</Application>
  <DocSecurity>0</DocSecurity>
  <Lines>58</Lines>
  <Paragraphs>16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8214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dc:creator>
  <cp:keywords/>
  <dc:description/>
  <cp:lastModifiedBy>d</cp:lastModifiedBy>
  <cp:revision>16</cp:revision>
  <dcterms:created xsi:type="dcterms:W3CDTF">2025-04-26T11:32:00Z</dcterms:created>
  <dcterms:modified xsi:type="dcterms:W3CDTF">2025-04-28T13:09:00Z</dcterms:modified>
</cp:coreProperties>
</file>