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13C80D" w14:textId="0D99C1C8" w:rsidR="00EC6E91" w:rsidRDefault="00787BDB" w:rsidP="00EC6E91">
      <w:r w:rsidRPr="008A59EF">
        <w:rPr>
          <w:noProof/>
        </w:rPr>
        <w:drawing>
          <wp:inline distT="0" distB="0" distL="0" distR="0" wp14:anchorId="03B5917D" wp14:editId="419A56B9">
            <wp:extent cx="6499860" cy="7902575"/>
            <wp:effectExtent l="0" t="0" r="0" b="3175"/>
            <wp:docPr id="17513610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1361058" name=""/>
                    <pic:cNvPicPr/>
                  </pic:nvPicPr>
                  <pic:blipFill>
                    <a:blip r:embed="rId8"/>
                    <a:stretch>
                      <a:fillRect/>
                    </a:stretch>
                  </pic:blipFill>
                  <pic:spPr>
                    <a:xfrm>
                      <a:off x="0" y="0"/>
                      <a:ext cx="6506714" cy="7910908"/>
                    </a:xfrm>
                    <a:prstGeom prst="rect">
                      <a:avLst/>
                    </a:prstGeom>
                  </pic:spPr>
                </pic:pic>
              </a:graphicData>
            </a:graphic>
          </wp:inline>
        </w:drawing>
      </w:r>
    </w:p>
    <w:p w14:paraId="4CA33172" w14:textId="1545CDC8" w:rsidR="00C0268A" w:rsidRDefault="00C0268A">
      <w:r w:rsidRPr="00C42AB7">
        <w:rPr>
          <w:noProof/>
        </w:rPr>
        <mc:AlternateContent>
          <mc:Choice Requires="wps">
            <w:drawing>
              <wp:anchor distT="0" distB="0" distL="114300" distR="114300" simplePos="0" relativeHeight="251659264" behindDoc="0" locked="0" layoutInCell="1" allowOverlap="1" wp14:anchorId="0C7D9229" wp14:editId="51B6B134">
                <wp:simplePos x="0" y="0"/>
                <wp:positionH relativeFrom="column">
                  <wp:posOffset>7522387</wp:posOffset>
                </wp:positionH>
                <wp:positionV relativeFrom="paragraph">
                  <wp:posOffset>-679051</wp:posOffset>
                </wp:positionV>
                <wp:extent cx="2023745" cy="1356995"/>
                <wp:effectExtent l="0" t="0" r="0" b="0"/>
                <wp:wrapNone/>
                <wp:docPr id="10" name="TextBox 9">
                  <a:extLst xmlns:a="http://schemas.openxmlformats.org/drawingml/2006/main">
                    <a:ext uri="{FF2B5EF4-FFF2-40B4-BE49-F238E27FC236}">
                      <a16:creationId xmlns:a16="http://schemas.microsoft.com/office/drawing/2014/main" id="{4FC5565B-28DE-DD49-8E3D-50EF09CD9773}"/>
                    </a:ext>
                  </a:extLst>
                </wp:docPr>
                <wp:cNvGraphicFramePr/>
                <a:graphic xmlns:a="http://schemas.openxmlformats.org/drawingml/2006/main">
                  <a:graphicData uri="http://schemas.microsoft.com/office/word/2010/wordprocessingShape">
                    <wps:wsp>
                      <wps:cNvSpPr txBox="1"/>
                      <wps:spPr>
                        <a:xfrm rot="10800000" flipV="1">
                          <a:off x="0" y="0"/>
                          <a:ext cx="2023745" cy="1356995"/>
                        </a:xfrm>
                        <a:prstGeom prst="rect">
                          <a:avLst/>
                        </a:prstGeom>
                        <a:noFill/>
                      </wps:spPr>
                      <wps:txbx>
                        <w:txbxContent>
                          <w:p w14:paraId="1D18F865" w14:textId="77777777" w:rsidR="00C42AB7" w:rsidRDefault="00C42AB7" w:rsidP="00C42AB7">
                            <w:pPr>
                              <w:spacing w:line="360" w:lineRule="auto"/>
                              <w:rPr>
                                <w:rFonts w:ascii="Arial" w:hAnsi="Arial" w:cs="Arial"/>
                                <w:color w:val="000000" w:themeColor="text1"/>
                                <w:kern w:val="24"/>
                                <w14:ligatures w14:val="none"/>
                              </w:rPr>
                            </w:pPr>
                            <w:r>
                              <w:rPr>
                                <w:rFonts w:ascii="Arial" w:hAnsi="Arial" w:cs="Arial"/>
                                <w:color w:val="000000" w:themeColor="text1"/>
                                <w:kern w:val="24"/>
                              </w:rPr>
                              <w:t>WILBERFORCE KASAGA</w:t>
                            </w:r>
                          </w:p>
                          <w:p w14:paraId="61FDEBD8" w14:textId="77777777" w:rsidR="00C42AB7" w:rsidRDefault="00C42AB7" w:rsidP="00C42AB7">
                            <w:pPr>
                              <w:spacing w:line="360" w:lineRule="auto"/>
                              <w:rPr>
                                <w:rFonts w:ascii="Arial" w:hAnsi="Arial" w:cs="Arial"/>
                                <w:color w:val="000000" w:themeColor="text1"/>
                                <w:kern w:val="24"/>
                              </w:rPr>
                            </w:pPr>
                            <w:r>
                              <w:rPr>
                                <w:rFonts w:ascii="Arial" w:hAnsi="Arial" w:cs="Arial"/>
                                <w:color w:val="000000" w:themeColor="text1"/>
                                <w:kern w:val="24"/>
                              </w:rPr>
                              <w:t>ID:2532075</w:t>
                            </w:r>
                          </w:p>
                          <w:p w14:paraId="654D9D4D" w14:textId="77777777" w:rsidR="00C42AB7" w:rsidRDefault="00C42AB7" w:rsidP="00C42AB7">
                            <w:pPr>
                              <w:spacing w:line="360" w:lineRule="auto"/>
                              <w:rPr>
                                <w:rFonts w:ascii="Arial" w:hAnsi="Arial" w:cs="Arial"/>
                                <w:color w:val="000000" w:themeColor="text1"/>
                                <w:kern w:val="24"/>
                              </w:rPr>
                            </w:pPr>
                            <w:r>
                              <w:rPr>
                                <w:rFonts w:ascii="Arial" w:hAnsi="Arial" w:cs="Arial"/>
                                <w:color w:val="000000" w:themeColor="text1"/>
                                <w:kern w:val="24"/>
                              </w:rPr>
                              <w:t>LCHS4003</w:t>
                            </w:r>
                          </w:p>
                          <w:p w14:paraId="6D987906" w14:textId="77777777" w:rsidR="00C42AB7" w:rsidRDefault="00C42AB7" w:rsidP="00C42AB7">
                            <w:pPr>
                              <w:spacing w:line="360" w:lineRule="auto"/>
                              <w:rPr>
                                <w:rFonts w:ascii="Arial" w:hAnsi="Arial" w:cs="Arial"/>
                                <w:color w:val="000000" w:themeColor="text1"/>
                                <w:kern w:val="24"/>
                              </w:rPr>
                            </w:pPr>
                            <w:r>
                              <w:rPr>
                                <w:rFonts w:ascii="Arial" w:hAnsi="Arial" w:cs="Arial"/>
                                <w:color w:val="000000" w:themeColor="text1"/>
                                <w:kern w:val="24"/>
                              </w:rPr>
                              <w:t>MISS UMMA.</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type w14:anchorId="0C7D9229" id="_x0000_t202" coordsize="21600,21600" o:spt="202" path="m,l,21600r21600,l21600,xe">
                <v:stroke joinstyle="miter"/>
                <v:path gradientshapeok="t" o:connecttype="rect"/>
              </v:shapetype>
              <v:shape id="TextBox 9" o:spid="_x0000_s1026" type="#_x0000_t202" style="position:absolute;margin-left:592.3pt;margin-top:-53.45pt;width:159.35pt;height:106.85pt;rotation:180;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" filled="f" stroked="f">
                <v:textbox>
                  <w:txbxContent>
                    <w:p w14:paraId="1D18F865" w14:textId="77777777" w:rsidR="00C42AB7" w:rsidRDefault="00C42AB7" w:rsidP="00C42AB7">
                      <w:pPr>
                        <w:spacing w:line="360" w:lineRule="auto"/>
                        <w:rPr>
                          <w:rFonts w:ascii="Arial" w:hAnsi="Arial" w:cs="Arial"/>
                          <w:color w:val="000000" w:themeColor="text1"/>
                          <w:kern w:val="24"/>
                          <w14:ligatures w14:val="none"/>
                        </w:rPr>
                      </w:pPr>
                      <w:r>
                        <w:rPr>
                          <w:rFonts w:ascii="Arial" w:hAnsi="Arial" w:cs="Arial"/>
                          <w:color w:val="000000" w:themeColor="text1"/>
                          <w:kern w:val="24"/>
                        </w:rPr>
                        <w:t>WILBERFORCE KASAGA</w:t>
                      </w:r>
                    </w:p>
                    <w:p w14:paraId="61FDEBD8" w14:textId="77777777" w:rsidR="00C42AB7" w:rsidRDefault="00C42AB7" w:rsidP="00C42AB7">
                      <w:pPr>
                        <w:spacing w:line="360" w:lineRule="auto"/>
                        <w:rPr>
                          <w:rFonts w:ascii="Arial" w:hAnsi="Arial" w:cs="Arial"/>
                          <w:color w:val="000000" w:themeColor="text1"/>
                          <w:kern w:val="24"/>
                        </w:rPr>
                      </w:pPr>
                      <w:r>
                        <w:rPr>
                          <w:rFonts w:ascii="Arial" w:hAnsi="Arial" w:cs="Arial"/>
                          <w:color w:val="000000" w:themeColor="text1"/>
                          <w:kern w:val="24"/>
                        </w:rPr>
                        <w:t>ID:2532075</w:t>
                      </w:r>
                    </w:p>
                    <w:p w14:paraId="654D9D4D" w14:textId="77777777" w:rsidR="00C42AB7" w:rsidRDefault="00C42AB7" w:rsidP="00C42AB7">
                      <w:pPr>
                        <w:spacing w:line="360" w:lineRule="auto"/>
                        <w:rPr>
                          <w:rFonts w:ascii="Arial" w:hAnsi="Arial" w:cs="Arial"/>
                          <w:color w:val="000000" w:themeColor="text1"/>
                          <w:kern w:val="24"/>
                        </w:rPr>
                      </w:pPr>
                      <w:r>
                        <w:rPr>
                          <w:rFonts w:ascii="Arial" w:hAnsi="Arial" w:cs="Arial"/>
                          <w:color w:val="000000" w:themeColor="text1"/>
                          <w:kern w:val="24"/>
                        </w:rPr>
                        <w:t>LCHS4003</w:t>
                      </w:r>
                    </w:p>
                    <w:p w14:paraId="6D987906" w14:textId="77777777" w:rsidR="00C42AB7" w:rsidRDefault="00C42AB7" w:rsidP="00C42AB7">
                      <w:pPr>
                        <w:spacing w:line="360" w:lineRule="auto"/>
                        <w:rPr>
                          <w:rFonts w:ascii="Arial" w:hAnsi="Arial" w:cs="Arial"/>
                          <w:color w:val="000000" w:themeColor="text1"/>
                          <w:kern w:val="24"/>
                        </w:rPr>
                      </w:pPr>
                      <w:r>
                        <w:rPr>
                          <w:rFonts w:ascii="Arial" w:hAnsi="Arial" w:cs="Arial"/>
                          <w:color w:val="000000" w:themeColor="text1"/>
                          <w:kern w:val="24"/>
                        </w:rPr>
                        <w:t>MISS UMMA.</w:t>
                      </w:r>
                    </w:p>
                  </w:txbxContent>
                </v:textbox>
              </v:shape>
            </w:pict>
          </mc:Fallback>
        </mc:AlternateContent>
      </w:r>
    </w:p>
    <w:p w14:paraId="6CE1634A" w14:textId="08957297" w:rsidR="00632F46" w:rsidRDefault="00C42AB7">
      <w:r w:rsidRPr="00C42AB7">
        <w:rPr>
          <w:noProof/>
        </w:rPr>
        <mc:AlternateContent>
          <mc:Choice Requires="wps">
            <w:drawing>
              <wp:anchor distT="0" distB="0" distL="114300" distR="114300" simplePos="0" relativeHeight="251663360" behindDoc="0" locked="0" layoutInCell="1" allowOverlap="1" wp14:anchorId="4B3642B6" wp14:editId="70FF46CB">
                <wp:simplePos x="0" y="0"/>
                <wp:positionH relativeFrom="column">
                  <wp:posOffset>1576705</wp:posOffset>
                </wp:positionH>
                <wp:positionV relativeFrom="paragraph">
                  <wp:posOffset>5298440</wp:posOffset>
                </wp:positionV>
                <wp:extent cx="3471433" cy="139269"/>
                <wp:effectExtent l="0" t="0" r="0" b="0"/>
                <wp:wrapNone/>
                <wp:docPr id="40" name="TextBox 39">
                  <a:extLst xmlns:a="http://schemas.openxmlformats.org/drawingml/2006/main">
                    <a:ext uri="{FF2B5EF4-FFF2-40B4-BE49-F238E27FC236}">
                      <a16:creationId xmlns:a16="http://schemas.microsoft.com/office/drawing/2014/main" id="{0325FFD0-7E64-FA94-A5C6-F881AF71BE79}"/>
                    </a:ext>
                  </a:extLst>
                </wp:docPr>
                <wp:cNvGraphicFramePr/>
                <a:graphic xmlns:a="http://schemas.openxmlformats.org/drawingml/2006/main">
                  <a:graphicData uri="http://schemas.microsoft.com/office/word/2010/wordprocessingShape">
                    <wps:wsp>
                      <wps:cNvSpPr txBox="1"/>
                      <wps:spPr>
                        <a:xfrm>
                          <a:off x="0" y="0"/>
                          <a:ext cx="3471433" cy="139269"/>
                        </a:xfrm>
                        <a:prstGeom prst="rect">
                          <a:avLst/>
                        </a:prstGeom>
                        <a:noFill/>
                      </wps:spPr>
                      <wps:bodyPr wrap="square">
                        <a:spAutoFit/>
                      </wps:bodyPr>
                    </wps:wsp>
                  </a:graphicData>
                </a:graphic>
              </wp:anchor>
            </w:drawing>
          </mc:Choice>
          <mc:Fallback>
            <w:pict>
              <v:shape w14:anchorId="05D7B704" id="TextBox 39" o:spid="_x0000_s1026" type="#_x0000_t202" style="position:absolute;margin-left:124.15pt;margin-top:417.2pt;width:273.35pt;height:10.9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" filled="f" stroked="f">
                <v:textbox style="mso-fit-shape-to-text:t"/>
              </v:shape>
            </w:pict>
          </mc:Fallback>
        </mc:AlternateContent>
      </w:r>
      <w:r w:rsidRPr="00C42AB7">
        <w:rPr>
          <w:noProof/>
        </w:rPr>
        <mc:AlternateContent>
          <mc:Choice Requires="wps">
            <w:drawing>
              <wp:anchor distT="0" distB="0" distL="114300" distR="114300" simplePos="0" relativeHeight="251664384" behindDoc="0" locked="0" layoutInCell="1" allowOverlap="1" wp14:anchorId="49872898" wp14:editId="5C1C16FA">
                <wp:simplePos x="0" y="0"/>
                <wp:positionH relativeFrom="column">
                  <wp:posOffset>1729105</wp:posOffset>
                </wp:positionH>
                <wp:positionV relativeFrom="paragraph">
                  <wp:posOffset>5450840</wp:posOffset>
                </wp:positionV>
                <wp:extent cx="3471433" cy="139269"/>
                <wp:effectExtent l="0" t="0" r="0" b="0"/>
                <wp:wrapNone/>
                <wp:docPr id="42" name="TextBox 41">
                  <a:extLst xmlns:a="http://schemas.openxmlformats.org/drawingml/2006/main">
                    <a:ext uri="{FF2B5EF4-FFF2-40B4-BE49-F238E27FC236}">
                      <a16:creationId xmlns:a16="http://schemas.microsoft.com/office/drawing/2014/main" id="{FEF4C7A2-FEC2-C522-DA47-CC7D58EE0920}"/>
                    </a:ext>
                  </a:extLst>
                </wp:docPr>
                <wp:cNvGraphicFramePr/>
                <a:graphic xmlns:a="http://schemas.openxmlformats.org/drawingml/2006/main">
                  <a:graphicData uri="http://schemas.microsoft.com/office/word/2010/wordprocessingShape">
                    <wps:wsp>
                      <wps:cNvSpPr txBox="1"/>
                      <wps:spPr>
                        <a:xfrm>
                          <a:off x="0" y="0"/>
                          <a:ext cx="3471433" cy="139269"/>
                        </a:xfrm>
                        <a:prstGeom prst="rect">
                          <a:avLst/>
                        </a:prstGeom>
                        <a:noFill/>
                      </wps:spPr>
                      <wps:bodyPr wrap="square">
                        <a:spAutoFit/>
                      </wps:bodyPr>
                    </wps:wsp>
                  </a:graphicData>
                </a:graphic>
              </wp:anchor>
            </w:drawing>
          </mc:Choice>
          <mc:Fallback>
            <w:pict>
              <v:shape w14:anchorId="49463441" id="TextBox 41" o:spid="_x0000_s1026" type="#_x0000_t202" style="position:absolute;margin-left:136.15pt;margin-top:429.2pt;width:273.35pt;height:10.9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" filled="f" stroked="f">
                <v:textbox style="mso-fit-shape-to-text:t"/>
              </v:shape>
            </w:pict>
          </mc:Fallback>
        </mc:AlternateContent>
      </w:r>
      <w:r w:rsidRPr="00C42AB7">
        <w:rPr>
          <w:noProof/>
        </w:rPr>
        <w:drawing>
          <wp:anchor distT="0" distB="0" distL="114300" distR="114300" simplePos="0" relativeHeight="251666432" behindDoc="0" locked="0" layoutInCell="1" allowOverlap="1" wp14:anchorId="3AD4D2C6" wp14:editId="11A6D1B8">
            <wp:simplePos x="0" y="0"/>
            <wp:positionH relativeFrom="column">
              <wp:posOffset>3308985</wp:posOffset>
            </wp:positionH>
            <wp:positionV relativeFrom="paragraph">
              <wp:posOffset>6090920</wp:posOffset>
            </wp:positionV>
            <wp:extent cx="3364" cy="3364"/>
            <wp:effectExtent l="0" t="0" r="0" b="0"/>
            <wp:wrapNone/>
            <wp:docPr id="48" name="Picture 47">
              <a:extLst xmlns:a="http://schemas.openxmlformats.org/drawingml/2006/main">
                <a:ext uri="{FF2B5EF4-FFF2-40B4-BE49-F238E27FC236}">
                  <a16:creationId xmlns:a16="http://schemas.microsoft.com/office/drawing/2014/main" id="{407DA29B-E4EB-4A5F-9177-C01B3E1C242E}"/>
                </a:ext>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7">
                      <a:extLst>
                        <a:ext uri="{FF2B5EF4-FFF2-40B4-BE49-F238E27FC236}">
                          <a16:creationId xmlns:a16="http://schemas.microsoft.com/office/drawing/2014/main" id="{407DA29B-E4EB-4A5F-9177-C01B3E1C242E}"/>
                        </a:ext>
                        <a:ext uri="{C183D7F6-B498-43B3-948B-1728B52AA6E4}">
                          <adec:decorative xmlns:adec="http://schemas.microsoft.com/office/drawing/2017/decorative" val="1"/>
                        </a:ext>
                      </a:extLst>
                    </pic:cNvPr>
                    <pic:cNvPicPr>
                      <a:picLocks noChangeAspect="1"/>
                    </pic:cNvPicPr>
                  </pic:nvPicPr>
                  <pic:blipFill>
                    <a:blip r:embed="rId9"/>
                    <a:stretch>
                      <a:fillRect/>
                    </a:stretch>
                  </pic:blipFill>
                  <pic:spPr>
                    <a:xfrm>
                      <a:off x="0" y="0"/>
                      <a:ext cx="3364" cy="3364"/>
                    </a:xfrm>
                    <a:prstGeom prst="rect">
                      <a:avLst/>
                    </a:prstGeom>
                  </pic:spPr>
                </pic:pic>
              </a:graphicData>
            </a:graphic>
          </wp:anchor>
        </w:drawing>
      </w:r>
      <w:r w:rsidRPr="00C42AB7">
        <w:rPr>
          <w:noProof/>
        </w:rPr>
        <w:drawing>
          <wp:anchor distT="0" distB="0" distL="114300" distR="114300" simplePos="0" relativeHeight="251667456" behindDoc="0" locked="0" layoutInCell="1" allowOverlap="1" wp14:anchorId="47C846E0" wp14:editId="6953E0B4">
            <wp:simplePos x="0" y="0"/>
            <wp:positionH relativeFrom="column">
              <wp:posOffset>3461385</wp:posOffset>
            </wp:positionH>
            <wp:positionV relativeFrom="paragraph">
              <wp:posOffset>6243320</wp:posOffset>
            </wp:positionV>
            <wp:extent cx="3364" cy="3364"/>
            <wp:effectExtent l="0" t="0" r="0" b="0"/>
            <wp:wrapNone/>
            <wp:docPr id="51" name="Picture 50">
              <a:extLst xmlns:a="http://schemas.openxmlformats.org/drawingml/2006/main">
                <a:ext uri="{FF2B5EF4-FFF2-40B4-BE49-F238E27FC236}">
                  <a16:creationId xmlns:a16="http://schemas.microsoft.com/office/drawing/2014/main" id="{11ADF892-883C-1CB0-1C8B-C9AD9AAA231A}"/>
                </a:ext>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0">
                      <a:extLst>
                        <a:ext uri="{FF2B5EF4-FFF2-40B4-BE49-F238E27FC236}">
                          <a16:creationId xmlns:a16="http://schemas.microsoft.com/office/drawing/2014/main" id="{11ADF892-883C-1CB0-1C8B-C9AD9AAA231A}"/>
                        </a:ext>
                        <a:ext uri="{C183D7F6-B498-43B3-948B-1728B52AA6E4}">
                          <adec:decorative xmlns:adec="http://schemas.microsoft.com/office/drawing/2017/decorative" val="1"/>
                        </a:ext>
                      </a:extLst>
                    </pic:cNvPr>
                    <pic:cNvPicPr>
                      <a:picLocks noChangeAspect="1"/>
                    </pic:cNvPicPr>
                  </pic:nvPicPr>
                  <pic:blipFill>
                    <a:blip r:embed="rId9"/>
                    <a:stretch>
                      <a:fillRect/>
                    </a:stretch>
                  </pic:blipFill>
                  <pic:spPr>
                    <a:xfrm>
                      <a:off x="0" y="0"/>
                      <a:ext cx="3364" cy="3364"/>
                    </a:xfrm>
                    <a:prstGeom prst="rect">
                      <a:avLst/>
                    </a:prstGeom>
                  </pic:spPr>
                </pic:pic>
              </a:graphicData>
            </a:graphic>
          </wp:anchor>
        </w:drawing>
      </w:r>
      <w:r w:rsidRPr="00C42AB7">
        <w:rPr>
          <w:noProof/>
        </w:rPr>
        <w:drawing>
          <wp:anchor distT="0" distB="0" distL="114300" distR="114300" simplePos="0" relativeHeight="251668480" behindDoc="0" locked="0" layoutInCell="1" allowOverlap="1" wp14:anchorId="51E057B8" wp14:editId="26921120">
            <wp:simplePos x="0" y="0"/>
            <wp:positionH relativeFrom="column">
              <wp:posOffset>3613785</wp:posOffset>
            </wp:positionH>
            <wp:positionV relativeFrom="paragraph">
              <wp:posOffset>6395720</wp:posOffset>
            </wp:positionV>
            <wp:extent cx="3364" cy="3364"/>
            <wp:effectExtent l="0" t="0" r="0" b="0"/>
            <wp:wrapNone/>
            <wp:docPr id="52" name="Picture 51">
              <a:extLst xmlns:a="http://schemas.openxmlformats.org/drawingml/2006/main">
                <a:ext uri="{FF2B5EF4-FFF2-40B4-BE49-F238E27FC236}">
                  <a16:creationId xmlns:a16="http://schemas.microsoft.com/office/drawing/2014/main" id="{923A6B77-A5EF-5791-4B77-9A665CF23154}"/>
                </a:ext>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1">
                      <a:extLst>
                        <a:ext uri="{FF2B5EF4-FFF2-40B4-BE49-F238E27FC236}">
                          <a16:creationId xmlns:a16="http://schemas.microsoft.com/office/drawing/2014/main" id="{923A6B77-A5EF-5791-4B77-9A665CF23154}"/>
                        </a:ext>
                        <a:ext uri="{C183D7F6-B498-43B3-948B-1728B52AA6E4}">
                          <adec:decorative xmlns:adec="http://schemas.microsoft.com/office/drawing/2017/decorative" val="1"/>
                        </a:ext>
                      </a:extLst>
                    </pic:cNvPr>
                    <pic:cNvPicPr>
                      <a:picLocks noChangeAspect="1"/>
                    </pic:cNvPicPr>
                  </pic:nvPicPr>
                  <pic:blipFill>
                    <a:blip r:embed="rId9"/>
                    <a:stretch>
                      <a:fillRect/>
                    </a:stretch>
                  </pic:blipFill>
                  <pic:spPr>
                    <a:xfrm>
                      <a:off x="0" y="0"/>
                      <a:ext cx="3364" cy="3364"/>
                    </a:xfrm>
                    <a:prstGeom prst="rect">
                      <a:avLst/>
                    </a:prstGeom>
                  </pic:spPr>
                </pic:pic>
              </a:graphicData>
            </a:graphic>
          </wp:anchor>
        </w:drawing>
      </w:r>
      <w:r w:rsidRPr="00C42AB7">
        <w:rPr>
          <w:noProof/>
        </w:rPr>
        <w:drawing>
          <wp:anchor distT="0" distB="0" distL="114300" distR="114300" simplePos="0" relativeHeight="251669504" behindDoc="0" locked="0" layoutInCell="1" allowOverlap="1" wp14:anchorId="4CA7C5F3" wp14:editId="5B61E680">
            <wp:simplePos x="0" y="0"/>
            <wp:positionH relativeFrom="column">
              <wp:posOffset>3766185</wp:posOffset>
            </wp:positionH>
            <wp:positionV relativeFrom="paragraph">
              <wp:posOffset>6548120</wp:posOffset>
            </wp:positionV>
            <wp:extent cx="3364" cy="3364"/>
            <wp:effectExtent l="0" t="0" r="0" b="0"/>
            <wp:wrapNone/>
            <wp:docPr id="55" name="Picture 54">
              <a:extLst xmlns:a="http://schemas.openxmlformats.org/drawingml/2006/main">
                <a:ext uri="{FF2B5EF4-FFF2-40B4-BE49-F238E27FC236}">
                  <a16:creationId xmlns:a16="http://schemas.microsoft.com/office/drawing/2014/main" id="{81FD5B6B-5686-E4BD-D68E-9D23E8BCCFC0}"/>
                </a:ext>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4">
                      <a:extLst>
                        <a:ext uri="{FF2B5EF4-FFF2-40B4-BE49-F238E27FC236}">
                          <a16:creationId xmlns:a16="http://schemas.microsoft.com/office/drawing/2014/main" id="{81FD5B6B-5686-E4BD-D68E-9D23E8BCCFC0}"/>
                        </a:ext>
                        <a:ext uri="{C183D7F6-B498-43B3-948B-1728B52AA6E4}">
                          <adec:decorative xmlns:adec="http://schemas.microsoft.com/office/drawing/2017/decorative" val="1"/>
                        </a:ext>
                      </a:extLst>
                    </pic:cNvPr>
                    <pic:cNvPicPr>
                      <a:picLocks noChangeAspect="1"/>
                    </pic:cNvPicPr>
                  </pic:nvPicPr>
                  <pic:blipFill>
                    <a:blip r:embed="rId9"/>
                    <a:stretch>
                      <a:fillRect/>
                    </a:stretch>
                  </pic:blipFill>
                  <pic:spPr>
                    <a:xfrm>
                      <a:off x="0" y="0"/>
                      <a:ext cx="3364" cy="3364"/>
                    </a:xfrm>
                    <a:prstGeom prst="rect">
                      <a:avLst/>
                    </a:prstGeom>
                  </pic:spPr>
                </pic:pic>
              </a:graphicData>
            </a:graphic>
          </wp:anchor>
        </w:drawing>
      </w:r>
      <w:r w:rsidRPr="00C42AB7">
        <w:rPr>
          <w:noProof/>
        </w:rPr>
        <w:drawing>
          <wp:anchor distT="0" distB="0" distL="114300" distR="114300" simplePos="0" relativeHeight="251670528" behindDoc="0" locked="0" layoutInCell="1" allowOverlap="1" wp14:anchorId="55D49391" wp14:editId="4543FD08">
            <wp:simplePos x="0" y="0"/>
            <wp:positionH relativeFrom="column">
              <wp:posOffset>3174365</wp:posOffset>
            </wp:positionH>
            <wp:positionV relativeFrom="paragraph">
              <wp:posOffset>6018530</wp:posOffset>
            </wp:positionV>
            <wp:extent cx="3364" cy="3364"/>
            <wp:effectExtent l="0" t="0" r="0" b="0"/>
            <wp:wrapNone/>
            <wp:docPr id="58" name="Picture 57">
              <a:extLst xmlns:a="http://schemas.openxmlformats.org/drawingml/2006/main">
                <a:ext uri="{FF2B5EF4-FFF2-40B4-BE49-F238E27FC236}">
                  <a16:creationId xmlns:a16="http://schemas.microsoft.com/office/drawing/2014/main" id="{C3B9F853-FB91-3282-663E-AD81895FA82C}"/>
                </a:ext>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7">
                      <a:extLst>
                        <a:ext uri="{FF2B5EF4-FFF2-40B4-BE49-F238E27FC236}">
                          <a16:creationId xmlns:a16="http://schemas.microsoft.com/office/drawing/2014/main" id="{C3B9F853-FB91-3282-663E-AD81895FA82C}"/>
                        </a:ext>
                        <a:ext uri="{C183D7F6-B498-43B3-948B-1728B52AA6E4}">
                          <adec:decorative xmlns:adec="http://schemas.microsoft.com/office/drawing/2017/decorative" val="1"/>
                        </a:ext>
                      </a:extLst>
                    </pic:cNvPr>
                    <pic:cNvPicPr>
                      <a:picLocks noChangeAspect="1"/>
                    </pic:cNvPicPr>
                  </pic:nvPicPr>
                  <pic:blipFill>
                    <a:blip r:embed="rId9"/>
                    <a:stretch>
                      <a:fillRect/>
                    </a:stretch>
                  </pic:blipFill>
                  <pic:spPr>
                    <a:xfrm>
                      <a:off x="0" y="0"/>
                      <a:ext cx="3364" cy="3364"/>
                    </a:xfrm>
                    <a:prstGeom prst="rect">
                      <a:avLst/>
                    </a:prstGeom>
                  </pic:spPr>
                </pic:pic>
              </a:graphicData>
            </a:graphic>
          </wp:anchor>
        </w:drawing>
      </w:r>
    </w:p>
    <w:p w14:paraId="54812729" w14:textId="70E58AD5" w:rsidR="00632F46" w:rsidRDefault="00632F46" w:rsidP="00632F46">
      <w:r>
        <w:br w:type="page"/>
      </w:r>
    </w:p>
    <w:p w14:paraId="0E3DC11D" w14:textId="77777777" w:rsidR="0081699B" w:rsidRPr="0081699B" w:rsidRDefault="0081699B" w:rsidP="0081699B">
      <w:pPr>
        <w:spacing w:after="240" w:line="360" w:lineRule="auto"/>
        <w:outlineLvl w:val="0"/>
        <w:rPr>
          <w:rFonts w:ascii="Times New Roman" w:eastAsia="Times New Roman" w:hAnsi="Times New Roman" w:cs="Times New Roman"/>
          <w:b/>
          <w:bCs/>
          <w:kern w:val="36"/>
          <w:sz w:val="36"/>
          <w:szCs w:val="36"/>
          <w:lang w:eastAsia="en-GB"/>
          <w14:ligatures w14:val="none"/>
        </w:rPr>
      </w:pPr>
      <w:r w:rsidRPr="0081699B">
        <w:rPr>
          <w:rFonts w:ascii="Times New Roman" w:eastAsia="Times New Roman" w:hAnsi="Times New Roman" w:cs="Times New Roman"/>
          <w:b/>
          <w:bCs/>
          <w:kern w:val="36"/>
          <w:sz w:val="36"/>
          <w:szCs w:val="36"/>
          <w:lang w:eastAsia="en-GB"/>
          <w14:ligatures w14:val="none"/>
        </w:rPr>
        <w:lastRenderedPageBreak/>
        <w:t>Reference list</w:t>
      </w:r>
    </w:p>
    <w:p w14:paraId="72263512" w14:textId="77777777" w:rsidR="0081699B" w:rsidRPr="0081699B" w:rsidRDefault="0081699B" w:rsidP="0081699B">
      <w:pPr>
        <w:spacing w:after="240" w:line="360" w:lineRule="auto"/>
        <w:rPr>
          <w:rFonts w:ascii="Times New Roman" w:eastAsia="Times New Roman" w:hAnsi="Times New Roman" w:cs="Times New Roman"/>
          <w:kern w:val="0"/>
          <w:sz w:val="24"/>
          <w:szCs w:val="24"/>
          <w:lang w:eastAsia="en-GB"/>
          <w14:ligatures w14:val="none"/>
        </w:rPr>
      </w:pPr>
      <w:r w:rsidRPr="0081699B">
        <w:rPr>
          <w:rFonts w:ascii="Times New Roman" w:eastAsia="Times New Roman" w:hAnsi="Times New Roman" w:cs="Times New Roman"/>
          <w:kern w:val="0"/>
          <w:sz w:val="24"/>
          <w:szCs w:val="24"/>
          <w:lang w:eastAsia="en-GB"/>
          <w14:ligatures w14:val="none"/>
        </w:rPr>
        <w:t xml:space="preserve">(2023a). </w:t>
      </w:r>
      <w:proofErr w:type="spellStart"/>
      <w:r w:rsidRPr="0081699B">
        <w:rPr>
          <w:rFonts w:ascii="Times New Roman" w:eastAsia="Times New Roman" w:hAnsi="Times New Roman" w:cs="Times New Roman"/>
          <w:i/>
          <w:iCs/>
          <w:kern w:val="0"/>
          <w:sz w:val="24"/>
          <w:szCs w:val="24"/>
          <w:lang w:eastAsia="en-GB"/>
          <w14:ligatures w14:val="none"/>
        </w:rPr>
        <w:t>Nhs</w:t>
      </w:r>
      <w:proofErr w:type="spellEnd"/>
      <w:r w:rsidRPr="0081699B">
        <w:rPr>
          <w:rFonts w:ascii="Times New Roman" w:eastAsia="Times New Roman" w:hAnsi="Times New Roman" w:cs="Times New Roman"/>
          <w:i/>
          <w:iCs/>
          <w:kern w:val="0"/>
          <w:sz w:val="24"/>
          <w:szCs w:val="24"/>
          <w:lang w:eastAsia="en-GB"/>
          <w14:ligatures w14:val="none"/>
        </w:rPr>
        <w:t xml:space="preserve"> definition of dentistry </w:t>
      </w:r>
      <w:proofErr w:type="spellStart"/>
      <w:r w:rsidRPr="0081699B">
        <w:rPr>
          <w:rFonts w:ascii="Times New Roman" w:eastAsia="Times New Roman" w:hAnsi="Times New Roman" w:cs="Times New Roman"/>
          <w:i/>
          <w:iCs/>
          <w:kern w:val="0"/>
          <w:sz w:val="24"/>
          <w:szCs w:val="24"/>
          <w:lang w:eastAsia="en-GB"/>
          <w14:ligatures w14:val="none"/>
        </w:rPr>
        <w:t>uk</w:t>
      </w:r>
      <w:proofErr w:type="spellEnd"/>
      <w:r w:rsidRPr="0081699B">
        <w:rPr>
          <w:rFonts w:ascii="Times New Roman" w:eastAsia="Times New Roman" w:hAnsi="Times New Roman" w:cs="Times New Roman"/>
          <w:i/>
          <w:iCs/>
          <w:kern w:val="0"/>
          <w:sz w:val="24"/>
          <w:szCs w:val="24"/>
          <w:lang w:eastAsia="en-GB"/>
          <w14:ligatures w14:val="none"/>
        </w:rPr>
        <w:t xml:space="preserve"> - </w:t>
      </w:r>
      <w:proofErr w:type="spellStart"/>
      <w:r w:rsidRPr="0081699B">
        <w:rPr>
          <w:rFonts w:ascii="Times New Roman" w:eastAsia="Times New Roman" w:hAnsi="Times New Roman" w:cs="Times New Roman"/>
          <w:i/>
          <w:iCs/>
          <w:kern w:val="0"/>
          <w:sz w:val="24"/>
          <w:szCs w:val="24"/>
          <w:lang w:eastAsia="en-GB"/>
          <w14:ligatures w14:val="none"/>
        </w:rPr>
        <w:t>bing</w:t>
      </w:r>
      <w:proofErr w:type="spellEnd"/>
      <w:r w:rsidRPr="0081699B">
        <w:rPr>
          <w:rFonts w:ascii="Times New Roman" w:eastAsia="Times New Roman" w:hAnsi="Times New Roman" w:cs="Times New Roman"/>
          <w:kern w:val="0"/>
          <w:sz w:val="24"/>
          <w:szCs w:val="24"/>
          <w:lang w:eastAsia="en-GB"/>
          <w14:ligatures w14:val="none"/>
        </w:rPr>
        <w:t>. [online] Bing. Available at: https://www.bing.com/search?qs=hs&amp;pq=nhs+de&amp;sk=csyn1ls11mt1as1&amp;sc=17-6&amp;pglt=771&amp;q=nhs+definition+of+dentistry+uk&amp;cvid=13669470077f4f6cbeb063594b73f034&amp;gs_lcrp=egrlzgdlkgciabaagpkhmgciabaagpkhmgyiarbfgdkybggceaayqdigcamqabhamgyibbaageaybggfeaayqdigcayqabhamgyibxbfgdwybggieeuypnibctm5njayajbqn6gcclacaq&amp;form=anspa1&amp;daf1=1&amp;pc=smts [Accessed 18 July 2026a].</w:t>
      </w:r>
    </w:p>
    <w:p w14:paraId="3ECEF4F1" w14:textId="77777777" w:rsidR="0081699B" w:rsidRPr="0081699B" w:rsidRDefault="0081699B" w:rsidP="0081699B">
      <w:pPr>
        <w:spacing w:after="240" w:line="360" w:lineRule="auto"/>
        <w:rPr>
          <w:rFonts w:ascii="Times New Roman" w:eastAsia="Times New Roman" w:hAnsi="Times New Roman" w:cs="Times New Roman"/>
          <w:kern w:val="0"/>
          <w:sz w:val="24"/>
          <w:szCs w:val="24"/>
          <w:lang w:eastAsia="en-GB"/>
          <w14:ligatures w14:val="none"/>
        </w:rPr>
      </w:pPr>
      <w:r w:rsidRPr="0081699B">
        <w:rPr>
          <w:rFonts w:ascii="Times New Roman" w:eastAsia="Times New Roman" w:hAnsi="Times New Roman" w:cs="Times New Roman"/>
          <w:kern w:val="0"/>
          <w:sz w:val="24"/>
          <w:szCs w:val="24"/>
          <w:lang w:eastAsia="en-GB"/>
          <w14:ligatures w14:val="none"/>
        </w:rPr>
        <w:t xml:space="preserve">(2023b). </w:t>
      </w:r>
      <w:proofErr w:type="spellStart"/>
      <w:r w:rsidRPr="0081699B">
        <w:rPr>
          <w:rFonts w:ascii="Times New Roman" w:eastAsia="Times New Roman" w:hAnsi="Times New Roman" w:cs="Times New Roman"/>
          <w:i/>
          <w:iCs/>
          <w:kern w:val="0"/>
          <w:sz w:val="24"/>
          <w:szCs w:val="24"/>
          <w:lang w:eastAsia="en-GB"/>
          <w14:ligatures w14:val="none"/>
        </w:rPr>
        <w:t>Nhs</w:t>
      </w:r>
      <w:proofErr w:type="spellEnd"/>
      <w:r w:rsidRPr="0081699B">
        <w:rPr>
          <w:rFonts w:ascii="Times New Roman" w:eastAsia="Times New Roman" w:hAnsi="Times New Roman" w:cs="Times New Roman"/>
          <w:i/>
          <w:iCs/>
          <w:kern w:val="0"/>
          <w:sz w:val="24"/>
          <w:szCs w:val="24"/>
          <w:lang w:eastAsia="en-GB"/>
          <w14:ligatures w14:val="none"/>
        </w:rPr>
        <w:t xml:space="preserve"> definition of dentistry </w:t>
      </w:r>
      <w:proofErr w:type="spellStart"/>
      <w:r w:rsidRPr="0081699B">
        <w:rPr>
          <w:rFonts w:ascii="Times New Roman" w:eastAsia="Times New Roman" w:hAnsi="Times New Roman" w:cs="Times New Roman"/>
          <w:i/>
          <w:iCs/>
          <w:kern w:val="0"/>
          <w:sz w:val="24"/>
          <w:szCs w:val="24"/>
          <w:lang w:eastAsia="en-GB"/>
          <w14:ligatures w14:val="none"/>
        </w:rPr>
        <w:t>uk</w:t>
      </w:r>
      <w:proofErr w:type="spellEnd"/>
      <w:r w:rsidRPr="0081699B">
        <w:rPr>
          <w:rFonts w:ascii="Times New Roman" w:eastAsia="Times New Roman" w:hAnsi="Times New Roman" w:cs="Times New Roman"/>
          <w:i/>
          <w:iCs/>
          <w:kern w:val="0"/>
          <w:sz w:val="24"/>
          <w:szCs w:val="24"/>
          <w:lang w:eastAsia="en-GB"/>
          <w14:ligatures w14:val="none"/>
        </w:rPr>
        <w:t xml:space="preserve"> - </w:t>
      </w:r>
      <w:proofErr w:type="spellStart"/>
      <w:r w:rsidRPr="0081699B">
        <w:rPr>
          <w:rFonts w:ascii="Times New Roman" w:eastAsia="Times New Roman" w:hAnsi="Times New Roman" w:cs="Times New Roman"/>
          <w:i/>
          <w:iCs/>
          <w:kern w:val="0"/>
          <w:sz w:val="24"/>
          <w:szCs w:val="24"/>
          <w:lang w:eastAsia="en-GB"/>
          <w14:ligatures w14:val="none"/>
        </w:rPr>
        <w:t>bing</w:t>
      </w:r>
      <w:proofErr w:type="spellEnd"/>
      <w:r w:rsidRPr="0081699B">
        <w:rPr>
          <w:rFonts w:ascii="Times New Roman" w:eastAsia="Times New Roman" w:hAnsi="Times New Roman" w:cs="Times New Roman"/>
          <w:kern w:val="0"/>
          <w:sz w:val="24"/>
          <w:szCs w:val="24"/>
          <w:lang w:eastAsia="en-GB"/>
          <w14:ligatures w14:val="none"/>
        </w:rPr>
        <w:t>. [online] Bing. Available at: https://www.bing.com/search?q=nhs+definition+of+dentistry+uk&amp;form=ansph1&amp;refig=6a5bb4bacc5d4e7e97af86516c8f638d&amp;pc=smts&amp;pqlth=0&amp;assgl=30&amp;sgcn=nhs+definition+of+dentistry+uk&amp;qs=hs&amp;sgtpv=hs&amp;smvpcn=0&amp;swbcn=10&amp;sctcn=0&amp;sc=10-0&amp;sp=5&amp;ghc=0&amp;cvid=6a5bb4bacc5d4e7e97af86516c8f638d&amp;clckatsg=1&amp;hsmssg=0.</w:t>
      </w:r>
    </w:p>
    <w:p w14:paraId="24978FB4" w14:textId="77777777" w:rsidR="0081699B" w:rsidRPr="0081699B" w:rsidRDefault="0081699B" w:rsidP="0081699B">
      <w:pPr>
        <w:spacing w:after="240" w:line="360" w:lineRule="auto"/>
        <w:rPr>
          <w:rFonts w:ascii="Times New Roman" w:eastAsia="Times New Roman" w:hAnsi="Times New Roman" w:cs="Times New Roman"/>
          <w:kern w:val="0"/>
          <w:sz w:val="24"/>
          <w:szCs w:val="24"/>
          <w:lang w:eastAsia="en-GB"/>
          <w14:ligatures w14:val="none"/>
        </w:rPr>
      </w:pPr>
      <w:r w:rsidRPr="0081699B">
        <w:rPr>
          <w:rFonts w:ascii="Times New Roman" w:eastAsia="Times New Roman" w:hAnsi="Times New Roman" w:cs="Times New Roman"/>
          <w:kern w:val="0"/>
          <w:sz w:val="24"/>
          <w:szCs w:val="24"/>
          <w:lang w:eastAsia="en-GB"/>
          <w14:ligatures w14:val="none"/>
        </w:rPr>
        <w:t xml:space="preserve">(2025). </w:t>
      </w:r>
      <w:r w:rsidRPr="0081699B">
        <w:rPr>
          <w:rFonts w:ascii="Times New Roman" w:eastAsia="Times New Roman" w:hAnsi="Times New Roman" w:cs="Times New Roman"/>
          <w:i/>
          <w:iCs/>
          <w:kern w:val="0"/>
          <w:sz w:val="24"/>
          <w:szCs w:val="24"/>
          <w:lang w:eastAsia="en-GB"/>
          <w14:ligatures w14:val="none"/>
        </w:rPr>
        <w:t xml:space="preserve">(Familydentistryonline.net, 2025) - </w:t>
      </w:r>
      <w:proofErr w:type="spellStart"/>
      <w:r w:rsidRPr="0081699B">
        <w:rPr>
          <w:rFonts w:ascii="Times New Roman" w:eastAsia="Times New Roman" w:hAnsi="Times New Roman" w:cs="Times New Roman"/>
          <w:i/>
          <w:iCs/>
          <w:kern w:val="0"/>
          <w:sz w:val="24"/>
          <w:szCs w:val="24"/>
          <w:lang w:eastAsia="en-GB"/>
          <w14:ligatures w14:val="none"/>
        </w:rPr>
        <w:t>bing</w:t>
      </w:r>
      <w:proofErr w:type="spellEnd"/>
      <w:r w:rsidRPr="0081699B">
        <w:rPr>
          <w:rFonts w:ascii="Times New Roman" w:eastAsia="Times New Roman" w:hAnsi="Times New Roman" w:cs="Times New Roman"/>
          <w:kern w:val="0"/>
          <w:sz w:val="24"/>
          <w:szCs w:val="24"/>
          <w:lang w:eastAsia="en-GB"/>
          <w14:ligatures w14:val="none"/>
        </w:rPr>
        <w:t>. [online] Bing. Available at: https://www.bing.com/search?q=(familydentistryonline.net%2c+2025)&amp;qs=hs&amp;pq=family&amp;sc=12-6&amp;cvid=deeadd37c6364641be93f1bf1a083b96&amp;form=qblh&amp;sp=1&amp;ghc=1&amp;lq=0 [Accessed 18 July 2026].</w:t>
      </w:r>
    </w:p>
    <w:p w14:paraId="6570B12C" w14:textId="77777777" w:rsidR="0081699B" w:rsidRPr="0081699B" w:rsidRDefault="0081699B" w:rsidP="0081699B">
      <w:pPr>
        <w:spacing w:after="240" w:line="360" w:lineRule="auto"/>
        <w:rPr>
          <w:rFonts w:ascii="Times New Roman" w:eastAsia="Times New Roman" w:hAnsi="Times New Roman" w:cs="Times New Roman"/>
          <w:kern w:val="0"/>
          <w:sz w:val="24"/>
          <w:szCs w:val="24"/>
          <w:lang w:eastAsia="en-GB"/>
          <w14:ligatures w14:val="none"/>
        </w:rPr>
      </w:pPr>
      <w:r w:rsidRPr="0081699B">
        <w:rPr>
          <w:rFonts w:ascii="Times New Roman" w:eastAsia="Times New Roman" w:hAnsi="Times New Roman" w:cs="Times New Roman"/>
          <w:kern w:val="0"/>
          <w:sz w:val="24"/>
          <w:szCs w:val="24"/>
          <w:lang w:eastAsia="en-GB"/>
          <w14:ligatures w14:val="none"/>
        </w:rPr>
        <w:t xml:space="preserve">(2026). </w:t>
      </w:r>
      <w:r w:rsidRPr="0081699B">
        <w:rPr>
          <w:rFonts w:ascii="Times New Roman" w:eastAsia="Times New Roman" w:hAnsi="Times New Roman" w:cs="Times New Roman"/>
          <w:i/>
          <w:iCs/>
          <w:kern w:val="0"/>
          <w:sz w:val="24"/>
          <w:szCs w:val="24"/>
          <w:lang w:eastAsia="en-GB"/>
          <w14:ligatures w14:val="none"/>
        </w:rPr>
        <w:t xml:space="preserve">Google chrome - </w:t>
      </w:r>
      <w:proofErr w:type="spellStart"/>
      <w:r w:rsidRPr="0081699B">
        <w:rPr>
          <w:rFonts w:ascii="Times New Roman" w:eastAsia="Times New Roman" w:hAnsi="Times New Roman" w:cs="Times New Roman"/>
          <w:i/>
          <w:iCs/>
          <w:kern w:val="0"/>
          <w:sz w:val="24"/>
          <w:szCs w:val="24"/>
          <w:lang w:eastAsia="en-GB"/>
          <w14:ligatures w14:val="none"/>
        </w:rPr>
        <w:t>bing</w:t>
      </w:r>
      <w:proofErr w:type="spellEnd"/>
      <w:r w:rsidRPr="0081699B">
        <w:rPr>
          <w:rFonts w:ascii="Times New Roman" w:eastAsia="Times New Roman" w:hAnsi="Times New Roman" w:cs="Times New Roman"/>
          <w:kern w:val="0"/>
          <w:sz w:val="24"/>
          <w:szCs w:val="24"/>
          <w:lang w:eastAsia="en-GB"/>
          <w14:ligatures w14:val="none"/>
        </w:rPr>
        <w:t>. [online] Bing. Available at: https://www.bing.com/search?q=google+chrome&amp;form=wsshrh&amp;qs=hs&amp;cvid=b0fbde51b47c4434841e94843c145b17&amp;pq=&amp;cc=gb&amp;setlang=en-gb&amp;daf1=1&amp;nclid=085ca467ab39f68245d7e3b501147e27&amp;ts=1784450599507&amp;nclidts=1784450599&amp;tsms=507&amp;pc=wsbrec [Accessed 19 July 2026].</w:t>
      </w:r>
    </w:p>
    <w:p w14:paraId="0731163D" w14:textId="0FB74768" w:rsidR="001863DF" w:rsidRDefault="001863DF" w:rsidP="00C45F9F">
      <w:pPr>
        <w:spacing w:after="240" w:line="360" w:lineRule="auto"/>
        <w:rPr>
          <w:rFonts w:ascii="Times New Roman" w:eastAsia="Times New Roman" w:hAnsi="Times New Roman" w:cs="Times New Roman"/>
          <w:kern w:val="0"/>
          <w:sz w:val="24"/>
          <w:szCs w:val="24"/>
          <w:lang w:eastAsia="en-GB"/>
          <w14:ligatures w14:val="none"/>
        </w:rPr>
      </w:pPr>
    </w:p>
    <w:p w14:paraId="7B11B38A" w14:textId="77777777" w:rsidR="001863DF" w:rsidRDefault="001863DF" w:rsidP="00C45F9F">
      <w:pPr>
        <w:spacing w:after="240" w:line="360" w:lineRule="auto"/>
        <w:rPr>
          <w:rFonts w:ascii="Times New Roman" w:eastAsia="Times New Roman" w:hAnsi="Times New Roman" w:cs="Times New Roman"/>
          <w:kern w:val="0"/>
          <w:sz w:val="24"/>
          <w:szCs w:val="24"/>
          <w:lang w:eastAsia="en-GB"/>
          <w14:ligatures w14:val="none"/>
        </w:rPr>
      </w:pPr>
    </w:p>
    <w:p w14:paraId="37082C94" w14:textId="77777777" w:rsidR="001863DF" w:rsidRDefault="001863DF" w:rsidP="00C45F9F">
      <w:pPr>
        <w:spacing w:after="240" w:line="360" w:lineRule="auto"/>
        <w:rPr>
          <w:rFonts w:ascii="Times New Roman" w:eastAsia="Times New Roman" w:hAnsi="Times New Roman" w:cs="Times New Roman"/>
          <w:kern w:val="0"/>
          <w:sz w:val="24"/>
          <w:szCs w:val="24"/>
          <w:lang w:eastAsia="en-GB"/>
          <w14:ligatures w14:val="none"/>
        </w:rPr>
      </w:pPr>
    </w:p>
    <w:p w14:paraId="3A52B40D" w14:textId="77777777" w:rsidR="001863DF" w:rsidRDefault="001863DF" w:rsidP="00C45F9F">
      <w:pPr>
        <w:spacing w:after="240" w:line="360" w:lineRule="auto"/>
        <w:rPr>
          <w:rFonts w:ascii="Times New Roman" w:eastAsia="Times New Roman" w:hAnsi="Times New Roman" w:cs="Times New Roman"/>
          <w:kern w:val="0"/>
          <w:sz w:val="24"/>
          <w:szCs w:val="24"/>
          <w:lang w:eastAsia="en-GB"/>
          <w14:ligatures w14:val="none"/>
        </w:rPr>
      </w:pPr>
    </w:p>
    <w:p w14:paraId="48950ADD" w14:textId="77777777" w:rsidR="001863DF" w:rsidRDefault="001863DF" w:rsidP="00C45F9F">
      <w:pPr>
        <w:spacing w:after="240" w:line="360" w:lineRule="auto"/>
        <w:rPr>
          <w:rFonts w:ascii="Times New Roman" w:eastAsia="Times New Roman" w:hAnsi="Times New Roman" w:cs="Times New Roman"/>
          <w:kern w:val="0"/>
          <w:sz w:val="24"/>
          <w:szCs w:val="24"/>
          <w:lang w:eastAsia="en-GB"/>
          <w14:ligatures w14:val="none"/>
        </w:rPr>
      </w:pPr>
    </w:p>
    <w:p w14:paraId="478B9FDA" w14:textId="77777777" w:rsidR="001863DF" w:rsidRDefault="001863DF" w:rsidP="00C45F9F">
      <w:pPr>
        <w:spacing w:after="240" w:line="360" w:lineRule="auto"/>
        <w:rPr>
          <w:rFonts w:ascii="Times New Roman" w:eastAsia="Times New Roman" w:hAnsi="Times New Roman" w:cs="Times New Roman"/>
          <w:kern w:val="0"/>
          <w:sz w:val="24"/>
          <w:szCs w:val="24"/>
          <w:lang w:eastAsia="en-GB"/>
          <w14:ligatures w14:val="none"/>
        </w:rPr>
      </w:pPr>
    </w:p>
    <w:p w14:paraId="1CD72446" w14:textId="183481C1" w:rsidR="001863DF" w:rsidRDefault="0081699B" w:rsidP="00C45F9F">
      <w:pPr>
        <w:spacing w:after="240" w:line="360" w:lineRule="auto"/>
        <w:rPr>
          <w:rFonts w:ascii="Times New Roman" w:eastAsia="Times New Roman" w:hAnsi="Times New Roman" w:cs="Times New Roman"/>
          <w:kern w:val="0"/>
          <w:sz w:val="24"/>
          <w:szCs w:val="24"/>
          <w:lang w:eastAsia="en-GB"/>
          <w14:ligatures w14:val="none"/>
        </w:rPr>
      </w:pPr>
      <w:r>
        <w:rPr>
          <w:noProof/>
        </w:rPr>
        <w:lastRenderedPageBreak/>
        <w:drawing>
          <wp:anchor distT="0" distB="0" distL="114300" distR="114300" simplePos="0" relativeHeight="251691008" behindDoc="0" locked="0" layoutInCell="1" allowOverlap="1" wp14:anchorId="23B9DEC2" wp14:editId="1C4F723A">
            <wp:simplePos x="0" y="0"/>
            <wp:positionH relativeFrom="column">
              <wp:posOffset>-807720</wp:posOffset>
            </wp:positionH>
            <wp:positionV relativeFrom="paragraph">
              <wp:posOffset>-737235</wp:posOffset>
            </wp:positionV>
            <wp:extent cx="2121535" cy="902335"/>
            <wp:effectExtent l="0" t="0" r="0" b="0"/>
            <wp:wrapNone/>
            <wp:docPr id="33088493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121535" cy="902335"/>
                    </a:xfrm>
                    <a:prstGeom prst="rect">
                      <a:avLst/>
                    </a:prstGeom>
                    <a:noFill/>
                  </pic:spPr>
                </pic:pic>
              </a:graphicData>
            </a:graphic>
          </wp:anchor>
        </w:drawing>
      </w:r>
    </w:p>
    <w:p w14:paraId="19C4F26C" w14:textId="77777777" w:rsidR="00585CD1" w:rsidRPr="002948D7" w:rsidRDefault="00585CD1" w:rsidP="00585CD1">
      <w:r>
        <w:t xml:space="preserve">                            </w:t>
      </w:r>
      <w:r w:rsidRPr="00113D51">
        <w:rPr>
          <w:rFonts w:asciiTheme="majorHAnsi" w:hAnsiTheme="majorHAnsi" w:cstheme="majorHAnsi"/>
        </w:rPr>
        <w:t xml:space="preserve">  </w:t>
      </w:r>
      <w:r w:rsidRPr="00113D51">
        <w:rPr>
          <w:rFonts w:asciiTheme="majorHAnsi" w:hAnsiTheme="majorHAnsi" w:cstheme="majorHAnsi"/>
          <w:b/>
          <w:bCs/>
        </w:rPr>
        <w:t xml:space="preserve">COMMUNITY MEANTAL HEALTH SERVICES </w:t>
      </w:r>
    </w:p>
    <w:p w14:paraId="3C6EB09B" w14:textId="3408280C" w:rsidR="001863DF" w:rsidRDefault="001863DF" w:rsidP="00C45F9F">
      <w:pPr>
        <w:spacing w:after="240" w:line="360" w:lineRule="auto"/>
        <w:rPr>
          <w:rFonts w:ascii="Times New Roman" w:eastAsia="Times New Roman" w:hAnsi="Times New Roman" w:cs="Times New Roman"/>
          <w:kern w:val="0"/>
          <w:sz w:val="24"/>
          <w:szCs w:val="24"/>
          <w:lang w:eastAsia="en-GB"/>
          <w14:ligatures w14:val="none"/>
        </w:rPr>
      </w:pPr>
    </w:p>
    <w:p w14:paraId="3AA4A3A5" w14:textId="77777777" w:rsidR="002E65AE" w:rsidRPr="00585CD1" w:rsidRDefault="002E65AE" w:rsidP="002E65AE">
      <w:r w:rsidRPr="000274BC">
        <w:rPr>
          <w:rFonts w:asciiTheme="majorHAnsi" w:hAnsiTheme="majorHAnsi" w:cstheme="majorHAnsi"/>
          <w:color w:val="000000" w:themeColor="text1"/>
        </w:rPr>
        <w:t xml:space="preserve">Community mental health care is a type of mental health care that provides support and treatment to individuals living in a community with mental illness. </w:t>
      </w:r>
    </w:p>
    <w:p w14:paraId="5926B739" w14:textId="77777777" w:rsidR="002E65AE" w:rsidRPr="001639AB" w:rsidRDefault="002E65AE" w:rsidP="002E65AE">
      <w:pPr>
        <w:spacing w:line="360" w:lineRule="auto"/>
        <w:rPr>
          <w:rFonts w:asciiTheme="majorHAnsi" w:hAnsiTheme="majorHAnsi" w:cstheme="majorHAnsi"/>
          <w:b/>
          <w:bCs/>
          <w:color w:val="000000" w:themeColor="text1"/>
        </w:rPr>
      </w:pPr>
      <w:r w:rsidRPr="001639AB">
        <w:rPr>
          <w:rFonts w:asciiTheme="majorHAnsi" w:hAnsiTheme="majorHAnsi" w:cstheme="majorHAnsi"/>
          <w:b/>
          <w:bCs/>
          <w:color w:val="000000" w:themeColor="text1"/>
        </w:rPr>
        <w:t>Introduction</w:t>
      </w:r>
      <w:r>
        <w:rPr>
          <w:rFonts w:asciiTheme="majorHAnsi" w:hAnsiTheme="majorHAnsi" w:cstheme="majorHAnsi"/>
          <w:b/>
          <w:bCs/>
          <w:color w:val="000000" w:themeColor="text1"/>
        </w:rPr>
        <w:t>.</w:t>
      </w:r>
    </w:p>
    <w:p w14:paraId="3D4FEE15" w14:textId="77777777" w:rsidR="002E65AE" w:rsidRDefault="002E65AE" w:rsidP="002E65AE">
      <w:pPr>
        <w:spacing w:line="360" w:lineRule="auto"/>
        <w:rPr>
          <w:rFonts w:asciiTheme="majorHAnsi" w:hAnsiTheme="majorHAnsi" w:cstheme="majorHAnsi"/>
          <w:color w:val="000000" w:themeColor="text1"/>
        </w:rPr>
      </w:pPr>
      <w:r w:rsidRPr="000274BC">
        <w:rPr>
          <w:rFonts w:asciiTheme="majorHAnsi" w:hAnsiTheme="majorHAnsi" w:cstheme="majorHAnsi"/>
          <w:color w:val="000000" w:themeColor="text1"/>
        </w:rPr>
        <w:t>Community mental health service</w:t>
      </w:r>
      <w:r>
        <w:rPr>
          <w:rFonts w:asciiTheme="majorHAnsi" w:hAnsiTheme="majorHAnsi" w:cstheme="majorHAnsi"/>
          <w:color w:val="000000" w:themeColor="text1"/>
        </w:rPr>
        <w:t>s</w:t>
      </w:r>
      <w:r w:rsidRPr="000274BC">
        <w:rPr>
          <w:rFonts w:asciiTheme="majorHAnsi" w:hAnsiTheme="majorHAnsi" w:cstheme="majorHAnsi"/>
          <w:color w:val="000000" w:themeColor="text1"/>
        </w:rPr>
        <w:t xml:space="preserve"> </w:t>
      </w:r>
      <w:r>
        <w:rPr>
          <w:rFonts w:asciiTheme="majorHAnsi" w:hAnsiTheme="majorHAnsi" w:cstheme="majorHAnsi"/>
          <w:color w:val="000000" w:themeColor="text1"/>
        </w:rPr>
        <w:t>are</w:t>
      </w:r>
      <w:r w:rsidRPr="000274BC">
        <w:rPr>
          <w:rFonts w:asciiTheme="majorHAnsi" w:hAnsiTheme="majorHAnsi" w:cstheme="majorHAnsi"/>
          <w:color w:val="000000" w:themeColor="text1"/>
        </w:rPr>
        <w:t xml:space="preserve"> very important and one of the most significant changes and transformations in modern day social care</w:t>
      </w:r>
      <w:r>
        <w:rPr>
          <w:rFonts w:asciiTheme="majorHAnsi" w:hAnsiTheme="majorHAnsi" w:cstheme="majorHAnsi"/>
          <w:color w:val="000000" w:themeColor="text1"/>
        </w:rPr>
        <w:t xml:space="preserve"> and are designed to provide comprehensive care for individuals with mental health challenges, social exclusion, substance abuse or homelessness</w:t>
      </w:r>
      <w:r w:rsidRPr="000274BC">
        <w:rPr>
          <w:rFonts w:asciiTheme="majorHAnsi" w:hAnsiTheme="majorHAnsi" w:cstheme="majorHAnsi"/>
          <w:color w:val="000000" w:themeColor="text1"/>
        </w:rPr>
        <w:t>.</w:t>
      </w:r>
      <w:r>
        <w:rPr>
          <w:rFonts w:asciiTheme="majorHAnsi" w:hAnsiTheme="majorHAnsi" w:cstheme="majorHAnsi"/>
          <w:color w:val="000000" w:themeColor="text1"/>
        </w:rPr>
        <w:t xml:space="preserve"> They are delivered within assisted living and supported housing environments, ensuring that support is accessible and integrated into daily life.</w:t>
      </w:r>
      <w:r w:rsidRPr="000274BC">
        <w:rPr>
          <w:rFonts w:asciiTheme="majorHAnsi" w:hAnsiTheme="majorHAnsi" w:cstheme="majorHAnsi"/>
          <w:color w:val="000000" w:themeColor="text1"/>
        </w:rPr>
        <w:t xml:space="preserve"> Developments reflect changing legislative reforms, social attitudes and evolving understandings of mental illness.</w:t>
      </w:r>
    </w:p>
    <w:p w14:paraId="3E6D7671" w14:textId="4377DC68" w:rsidR="002E65AE" w:rsidRPr="000274BC" w:rsidRDefault="002E65AE" w:rsidP="002E65AE">
      <w:pPr>
        <w:spacing w:line="360" w:lineRule="auto"/>
        <w:rPr>
          <w:rFonts w:asciiTheme="majorHAnsi" w:hAnsiTheme="majorHAnsi" w:cstheme="majorHAnsi"/>
          <w:color w:val="000000" w:themeColor="text1"/>
        </w:rPr>
      </w:pPr>
      <w:r w:rsidRPr="000274BC">
        <w:rPr>
          <w:rFonts w:asciiTheme="majorHAnsi" w:hAnsiTheme="majorHAnsi" w:cstheme="majorHAnsi"/>
          <w:color w:val="000000" w:themeColor="text1"/>
        </w:rPr>
        <w:t xml:space="preserve"> Historically, mental health care in the UK was dominated by mainly large psychiatric institutions often referred to as asylum; these expanded rapidly in the nineteenth century and were intended to support and provide long term </w:t>
      </w:r>
      <w:r w:rsidR="00635767" w:rsidRPr="000274BC">
        <w:rPr>
          <w:rFonts w:asciiTheme="majorHAnsi" w:hAnsiTheme="majorHAnsi" w:cstheme="majorHAnsi"/>
          <w:color w:val="000000" w:themeColor="text1"/>
        </w:rPr>
        <w:t>care,</w:t>
      </w:r>
      <w:r w:rsidRPr="000274BC">
        <w:rPr>
          <w:rFonts w:asciiTheme="majorHAnsi" w:hAnsiTheme="majorHAnsi" w:cstheme="majorHAnsi"/>
          <w:color w:val="000000" w:themeColor="text1"/>
        </w:rPr>
        <w:t xml:space="preserve"> but they became frequently overcrowded and custodial in nature. (Scull,2015). Concerns about institutional conditions, together with new therapeutic approaches emerged during the mid twentieth century and all this led to a major shift towards deinstitutionalisation.</w:t>
      </w:r>
    </w:p>
    <w:p w14:paraId="5C35877B" w14:textId="77777777" w:rsidR="00EC6E91" w:rsidRPr="00DF1257" w:rsidRDefault="00EC6E91" w:rsidP="00113D51">
      <w:pPr>
        <w:spacing w:line="360" w:lineRule="auto"/>
        <w:rPr>
          <w:rFonts w:asciiTheme="majorHAnsi" w:hAnsiTheme="majorHAnsi" w:cstheme="majorHAnsi"/>
          <w:b/>
          <w:bCs/>
          <w:color w:val="000000" w:themeColor="text1"/>
        </w:rPr>
      </w:pPr>
      <w:r w:rsidRPr="00DF1257">
        <w:rPr>
          <w:rFonts w:asciiTheme="majorHAnsi" w:hAnsiTheme="majorHAnsi" w:cstheme="majorHAnsi"/>
          <w:b/>
          <w:bCs/>
          <w:color w:val="000000" w:themeColor="text1"/>
        </w:rPr>
        <w:t>The 1959 Mental Health Act.</w:t>
      </w:r>
    </w:p>
    <w:p w14:paraId="0C9B5D7E" w14:textId="77777777" w:rsidR="00EC6E91" w:rsidRPr="000274BC" w:rsidRDefault="00EC6E91" w:rsidP="00113D51">
      <w:pPr>
        <w:spacing w:line="360" w:lineRule="auto"/>
        <w:rPr>
          <w:rFonts w:asciiTheme="majorHAnsi" w:hAnsiTheme="majorHAnsi" w:cstheme="majorHAnsi"/>
          <w:color w:val="000000" w:themeColor="text1"/>
        </w:rPr>
      </w:pPr>
      <w:r w:rsidRPr="000274BC">
        <w:rPr>
          <w:rFonts w:asciiTheme="majorHAnsi" w:hAnsiTheme="majorHAnsi" w:cstheme="majorHAnsi"/>
          <w:color w:val="000000" w:themeColor="text1"/>
        </w:rPr>
        <w:t>The NHS’s origin of the mental health services can be traced back to the interwar years, when there was a growing interest in mental health, not just mental illness. The 1959   mental health act marked significant changing step forward integrating mental health care within the NHS and moving towards community treatment. Years by the NHS has made strides in improving mental health, but challenges like underfunding and inadequate provisions have remained and the system continues to work towards parity between mental and physical healthcare, addressing the stigma and ensuring that mental health is a priority in the UK’s healthcare system.</w:t>
      </w:r>
    </w:p>
    <w:p w14:paraId="7E09CE4E" w14:textId="432C56FB" w:rsidR="00E052AD" w:rsidRPr="000274BC" w:rsidRDefault="00EC6E91" w:rsidP="00113D51">
      <w:pPr>
        <w:spacing w:line="360" w:lineRule="auto"/>
        <w:rPr>
          <w:rFonts w:asciiTheme="majorHAnsi" w:hAnsiTheme="majorHAnsi" w:cstheme="majorHAnsi"/>
          <w:color w:val="000000" w:themeColor="text1"/>
        </w:rPr>
      </w:pPr>
      <w:r w:rsidRPr="000274BC">
        <w:rPr>
          <w:rFonts w:asciiTheme="majorHAnsi" w:hAnsiTheme="majorHAnsi" w:cstheme="majorHAnsi"/>
          <w:color w:val="000000" w:themeColor="text1"/>
        </w:rPr>
        <w:t xml:space="preserve">The 1959 mental health act encouraged treatment outside institutional settings and reframed mental illness as a condition that can be managed within the community (Bushfield,2011). These legislations gave way to assumptions that individuals with longtime severe mental illness required lifelong hospitalisation. Subsequent reforms, like the 1990 NHS, Community   care act including the 1983 mental health act embedded the principle that local </w:t>
      </w:r>
      <w:proofErr w:type="spellStart"/>
      <w:r w:rsidRPr="000274BC">
        <w:rPr>
          <w:rFonts w:asciiTheme="majorHAnsi" w:hAnsiTheme="majorHAnsi" w:cstheme="majorHAnsi"/>
          <w:color w:val="000000" w:themeColor="text1"/>
        </w:rPr>
        <w:lastRenderedPageBreak/>
        <w:t>authoritiesand</w:t>
      </w:r>
      <w:proofErr w:type="spellEnd"/>
      <w:r w:rsidRPr="000274BC">
        <w:rPr>
          <w:rFonts w:asciiTheme="majorHAnsi" w:hAnsiTheme="majorHAnsi" w:cstheme="majorHAnsi"/>
          <w:color w:val="000000" w:themeColor="text1"/>
        </w:rPr>
        <w:t xml:space="preserve"> health services should collaborate to help individuals in their own homes. (Means et al., 2012). In the end all these reforms laid the foundation for modern community mental health teams, crisis resolution </w:t>
      </w:r>
      <w:r w:rsidR="002F2A09" w:rsidRPr="000274BC">
        <w:rPr>
          <w:rFonts w:asciiTheme="majorHAnsi" w:hAnsiTheme="majorHAnsi" w:cstheme="majorHAnsi"/>
          <w:color w:val="000000" w:themeColor="text1"/>
        </w:rPr>
        <w:t>service, early</w:t>
      </w:r>
      <w:r w:rsidRPr="000274BC">
        <w:rPr>
          <w:rFonts w:asciiTheme="majorHAnsi" w:hAnsiTheme="majorHAnsi" w:cstheme="majorHAnsi"/>
          <w:color w:val="000000" w:themeColor="text1"/>
        </w:rPr>
        <w:t xml:space="preserve"> intervention teams and great psychological therapy programmes.</w:t>
      </w:r>
    </w:p>
    <w:p w14:paraId="0084D656" w14:textId="38776720" w:rsidR="004E7278" w:rsidRPr="000274BC" w:rsidRDefault="00A36A4D" w:rsidP="00113D51">
      <w:pPr>
        <w:spacing w:line="360" w:lineRule="auto"/>
        <w:rPr>
          <w:rFonts w:asciiTheme="majorHAnsi" w:hAnsiTheme="majorHAnsi" w:cstheme="majorHAnsi"/>
          <w:color w:val="000000" w:themeColor="text1"/>
        </w:rPr>
      </w:pPr>
      <w:r w:rsidRPr="000274BC">
        <w:rPr>
          <w:rFonts w:asciiTheme="majorHAnsi" w:hAnsiTheme="majorHAnsi" w:cstheme="majorHAnsi"/>
          <w:color w:val="000000" w:themeColor="text1"/>
        </w:rPr>
        <w:t>The NHS long Term pla</w:t>
      </w:r>
      <w:r w:rsidR="00EA4E00" w:rsidRPr="000274BC">
        <w:rPr>
          <w:rFonts w:asciiTheme="majorHAnsi" w:hAnsiTheme="majorHAnsi" w:cstheme="majorHAnsi"/>
          <w:color w:val="000000" w:themeColor="text1"/>
        </w:rPr>
        <w:t>n-</w:t>
      </w:r>
      <w:r w:rsidRPr="000274BC">
        <w:rPr>
          <w:rFonts w:asciiTheme="majorHAnsi" w:hAnsiTheme="majorHAnsi" w:cstheme="majorHAnsi"/>
          <w:color w:val="000000" w:themeColor="text1"/>
        </w:rPr>
        <w:t xml:space="preserve">published on </w:t>
      </w:r>
      <w:r w:rsidR="00087198" w:rsidRPr="000274BC">
        <w:rPr>
          <w:rFonts w:asciiTheme="majorHAnsi" w:hAnsiTheme="majorHAnsi" w:cstheme="majorHAnsi"/>
          <w:color w:val="000000" w:themeColor="text1"/>
        </w:rPr>
        <w:t xml:space="preserve">January 7,2019, </w:t>
      </w:r>
      <w:r w:rsidR="00D42D4A" w:rsidRPr="000274BC">
        <w:rPr>
          <w:rFonts w:asciiTheme="majorHAnsi" w:hAnsiTheme="majorHAnsi" w:cstheme="majorHAnsi"/>
          <w:color w:val="000000" w:themeColor="text1"/>
        </w:rPr>
        <w:t>is a</w:t>
      </w:r>
      <w:r w:rsidR="00087198" w:rsidRPr="000274BC">
        <w:rPr>
          <w:rFonts w:asciiTheme="majorHAnsi" w:hAnsiTheme="majorHAnsi" w:cstheme="majorHAnsi"/>
          <w:color w:val="000000" w:themeColor="text1"/>
        </w:rPr>
        <w:t xml:space="preserve"> comprehensive 10</w:t>
      </w:r>
      <w:r w:rsidR="000658F9" w:rsidRPr="000274BC">
        <w:rPr>
          <w:rFonts w:asciiTheme="majorHAnsi" w:hAnsiTheme="majorHAnsi" w:cstheme="majorHAnsi"/>
          <w:color w:val="000000" w:themeColor="text1"/>
        </w:rPr>
        <w:t>-year plan aimed at improving the quality of patient care and health outcomes</w:t>
      </w:r>
      <w:r w:rsidR="00F56256" w:rsidRPr="000274BC">
        <w:rPr>
          <w:rFonts w:asciiTheme="majorHAnsi" w:hAnsiTheme="majorHAnsi" w:cstheme="majorHAnsi"/>
          <w:color w:val="000000" w:themeColor="text1"/>
        </w:rPr>
        <w:t xml:space="preserve"> in </w:t>
      </w:r>
      <w:r w:rsidR="009F1F0B" w:rsidRPr="000274BC">
        <w:rPr>
          <w:rFonts w:asciiTheme="majorHAnsi" w:hAnsiTheme="majorHAnsi" w:cstheme="majorHAnsi"/>
          <w:color w:val="000000" w:themeColor="text1"/>
        </w:rPr>
        <w:t xml:space="preserve">England. Measures to prevent </w:t>
      </w:r>
      <w:r w:rsidR="00065878" w:rsidRPr="000274BC">
        <w:rPr>
          <w:rFonts w:asciiTheme="majorHAnsi" w:hAnsiTheme="majorHAnsi" w:cstheme="majorHAnsi"/>
          <w:color w:val="000000" w:themeColor="text1"/>
        </w:rPr>
        <w:t>150,000</w:t>
      </w:r>
      <w:r w:rsidR="000C7C0D" w:rsidRPr="000274BC">
        <w:rPr>
          <w:rFonts w:asciiTheme="majorHAnsi" w:hAnsiTheme="majorHAnsi" w:cstheme="majorHAnsi"/>
          <w:color w:val="000000" w:themeColor="text1"/>
        </w:rPr>
        <w:t xml:space="preserve"> heart </w:t>
      </w:r>
      <w:r w:rsidR="00F81DE0" w:rsidRPr="000274BC">
        <w:rPr>
          <w:rFonts w:asciiTheme="majorHAnsi" w:hAnsiTheme="majorHAnsi" w:cstheme="majorHAnsi"/>
          <w:color w:val="000000" w:themeColor="text1"/>
        </w:rPr>
        <w:t>attacks, strokes</w:t>
      </w:r>
      <w:r w:rsidR="000C7C0D" w:rsidRPr="000274BC">
        <w:rPr>
          <w:rFonts w:asciiTheme="majorHAnsi" w:hAnsiTheme="majorHAnsi" w:cstheme="majorHAnsi"/>
          <w:color w:val="000000" w:themeColor="text1"/>
        </w:rPr>
        <w:t>, and dementia cases</w:t>
      </w:r>
      <w:r w:rsidR="00F81DE0" w:rsidRPr="000274BC">
        <w:rPr>
          <w:rFonts w:asciiTheme="majorHAnsi" w:hAnsiTheme="majorHAnsi" w:cstheme="majorHAnsi"/>
          <w:color w:val="000000" w:themeColor="text1"/>
        </w:rPr>
        <w:t>, and</w:t>
      </w:r>
      <w:r w:rsidR="00CD443B" w:rsidRPr="000274BC">
        <w:rPr>
          <w:rFonts w:asciiTheme="majorHAnsi" w:hAnsiTheme="majorHAnsi" w:cstheme="majorHAnsi"/>
          <w:color w:val="000000" w:themeColor="text1"/>
        </w:rPr>
        <w:t xml:space="preserve"> to </w:t>
      </w:r>
      <w:r w:rsidR="00BD5222" w:rsidRPr="000274BC">
        <w:rPr>
          <w:rFonts w:asciiTheme="majorHAnsi" w:hAnsiTheme="majorHAnsi" w:cstheme="majorHAnsi"/>
          <w:color w:val="000000" w:themeColor="text1"/>
        </w:rPr>
        <w:t>enhance access to mental</w:t>
      </w:r>
      <w:r w:rsidR="004D7257" w:rsidRPr="000274BC">
        <w:rPr>
          <w:rFonts w:asciiTheme="majorHAnsi" w:hAnsiTheme="majorHAnsi" w:cstheme="majorHAnsi"/>
          <w:color w:val="000000" w:themeColor="text1"/>
        </w:rPr>
        <w:t xml:space="preserve"> health services for both</w:t>
      </w:r>
      <w:r w:rsidR="00894422" w:rsidRPr="000274BC">
        <w:rPr>
          <w:rFonts w:asciiTheme="majorHAnsi" w:hAnsiTheme="majorHAnsi" w:cstheme="majorHAnsi"/>
          <w:color w:val="000000" w:themeColor="text1"/>
        </w:rPr>
        <w:t xml:space="preserve"> adults and </w:t>
      </w:r>
      <w:r w:rsidR="00660A1D" w:rsidRPr="000274BC">
        <w:rPr>
          <w:rFonts w:asciiTheme="majorHAnsi" w:hAnsiTheme="majorHAnsi" w:cstheme="majorHAnsi"/>
          <w:color w:val="000000" w:themeColor="text1"/>
        </w:rPr>
        <w:t>children. (NHS England</w:t>
      </w:r>
      <w:r w:rsidR="002234F7" w:rsidRPr="000274BC">
        <w:rPr>
          <w:rFonts w:asciiTheme="majorHAnsi" w:hAnsiTheme="majorHAnsi" w:cstheme="majorHAnsi"/>
          <w:color w:val="000000" w:themeColor="text1"/>
        </w:rPr>
        <w:t>,2019</w:t>
      </w:r>
      <w:r w:rsidR="00961880" w:rsidRPr="000274BC">
        <w:rPr>
          <w:rFonts w:asciiTheme="majorHAnsi" w:hAnsiTheme="majorHAnsi" w:cstheme="majorHAnsi"/>
          <w:color w:val="000000" w:themeColor="text1"/>
        </w:rPr>
        <w:t>)</w:t>
      </w:r>
      <w:r w:rsidR="004E7278" w:rsidRPr="000274BC">
        <w:rPr>
          <w:rFonts w:asciiTheme="majorHAnsi" w:hAnsiTheme="majorHAnsi" w:cstheme="majorHAnsi"/>
          <w:color w:val="000000" w:themeColor="text1"/>
        </w:rPr>
        <w:t xml:space="preserve"> .</w:t>
      </w:r>
    </w:p>
    <w:p w14:paraId="2103B2DE" w14:textId="6788A73E" w:rsidR="00D41C89" w:rsidRPr="000274BC" w:rsidRDefault="00511932" w:rsidP="00113D51">
      <w:pPr>
        <w:spacing w:line="360" w:lineRule="auto"/>
        <w:rPr>
          <w:rFonts w:asciiTheme="majorHAnsi" w:hAnsiTheme="majorHAnsi" w:cstheme="majorHAnsi"/>
          <w:color w:val="000000" w:themeColor="text1"/>
        </w:rPr>
      </w:pPr>
      <w:r w:rsidRPr="000274BC">
        <w:rPr>
          <w:rFonts w:asciiTheme="majorHAnsi" w:hAnsiTheme="majorHAnsi" w:cstheme="majorHAnsi"/>
          <w:b/>
          <w:bCs/>
          <w:color w:val="000000" w:themeColor="text1"/>
        </w:rPr>
        <w:t xml:space="preserve"> How</w:t>
      </w:r>
      <w:r w:rsidR="00B4755D" w:rsidRPr="000274BC">
        <w:rPr>
          <w:rFonts w:asciiTheme="majorHAnsi" w:hAnsiTheme="majorHAnsi" w:cstheme="majorHAnsi"/>
          <w:b/>
          <w:bCs/>
          <w:color w:val="000000" w:themeColor="text1"/>
        </w:rPr>
        <w:t xml:space="preserve"> the services function today</w:t>
      </w:r>
      <w:r w:rsidR="00D41C89" w:rsidRPr="000274BC">
        <w:rPr>
          <w:rFonts w:asciiTheme="majorHAnsi" w:hAnsiTheme="majorHAnsi" w:cstheme="majorHAnsi"/>
          <w:b/>
          <w:bCs/>
          <w:color w:val="000000" w:themeColor="text1"/>
        </w:rPr>
        <w:t>.</w:t>
      </w:r>
    </w:p>
    <w:p w14:paraId="36431D55" w14:textId="1EDCCFFD" w:rsidR="00511932" w:rsidRPr="000274BC" w:rsidRDefault="00511932" w:rsidP="00113D51">
      <w:pPr>
        <w:spacing w:line="360" w:lineRule="auto"/>
        <w:rPr>
          <w:rFonts w:asciiTheme="majorHAnsi" w:hAnsiTheme="majorHAnsi" w:cstheme="majorHAnsi"/>
          <w:color w:val="000000" w:themeColor="text1"/>
          <w:shd w:val="clear" w:color="auto" w:fill="FFFFFF"/>
        </w:rPr>
      </w:pPr>
      <w:r w:rsidRPr="000274BC">
        <w:rPr>
          <w:rFonts w:asciiTheme="majorHAnsi" w:hAnsiTheme="majorHAnsi" w:cstheme="majorHAnsi"/>
          <w:color w:val="000000" w:themeColor="text1"/>
          <w:shd w:val="clear" w:color="auto" w:fill="FFFFFF"/>
        </w:rPr>
        <w:t>Community mental health services (CMHS) in the NHS are increasingly </w:t>
      </w:r>
      <w:r w:rsidRPr="000274BC">
        <w:rPr>
          <w:rStyle w:val="Strong"/>
          <w:rFonts w:asciiTheme="majorHAnsi" w:hAnsiTheme="majorHAnsi" w:cstheme="majorHAnsi"/>
          <w:b w:val="0"/>
          <w:bCs w:val="0"/>
          <w:color w:val="000000" w:themeColor="text1"/>
          <w:shd w:val="clear" w:color="auto" w:fill="FFFFFF"/>
        </w:rPr>
        <w:t>integrated and place-based</w:t>
      </w:r>
      <w:r w:rsidRPr="000274BC">
        <w:rPr>
          <w:rFonts w:asciiTheme="majorHAnsi" w:hAnsiTheme="majorHAnsi" w:cstheme="majorHAnsi"/>
          <w:color w:val="000000" w:themeColor="text1"/>
          <w:shd w:val="clear" w:color="auto" w:fill="FFFFFF"/>
        </w:rPr>
        <w:t xml:space="preserve">, designed to provide care close to home and reduce fragmentation between primary, secondary, and social care. (NHS ,2020). </w:t>
      </w:r>
      <w:r w:rsidR="00774609" w:rsidRPr="000274BC">
        <w:rPr>
          <w:rFonts w:asciiTheme="majorHAnsi" w:hAnsiTheme="majorHAnsi" w:cstheme="majorHAnsi"/>
          <w:color w:val="000000" w:themeColor="text1"/>
          <w:shd w:val="clear" w:color="auto" w:fill="FFFFFF"/>
        </w:rPr>
        <w:t>T</w:t>
      </w:r>
      <w:r w:rsidRPr="000274BC">
        <w:rPr>
          <w:rFonts w:asciiTheme="majorHAnsi" w:hAnsiTheme="majorHAnsi" w:cstheme="majorHAnsi"/>
          <w:color w:val="000000" w:themeColor="text1"/>
          <w:shd w:val="clear" w:color="auto" w:fill="FFFFFF"/>
        </w:rPr>
        <w:t>hese health services are now delivered through integrated, multidisciplinary teams made up of peer support workers, mental health nurses, occupational therapists and social workers. All this integrated model reflects the recognition that mental health is shaped by social, physiological and biological factors</w:t>
      </w:r>
      <w:r w:rsidR="00906D2C" w:rsidRPr="000274BC">
        <w:rPr>
          <w:rFonts w:asciiTheme="majorHAnsi" w:hAnsiTheme="majorHAnsi" w:cstheme="majorHAnsi"/>
          <w:color w:val="000000" w:themeColor="text1"/>
          <w:shd w:val="clear" w:color="auto" w:fill="FFFFFF"/>
        </w:rPr>
        <w:t>.</w:t>
      </w:r>
    </w:p>
    <w:p w14:paraId="17750D0D" w14:textId="73A63AD7" w:rsidR="00490435" w:rsidRPr="000274BC" w:rsidRDefault="00490435" w:rsidP="00113D51">
      <w:pPr>
        <w:spacing w:line="360" w:lineRule="auto"/>
        <w:rPr>
          <w:rFonts w:asciiTheme="majorHAnsi" w:hAnsiTheme="majorHAnsi" w:cstheme="majorHAnsi"/>
          <w:color w:val="000000" w:themeColor="text1"/>
          <w:shd w:val="clear" w:color="auto" w:fill="FFFFFF"/>
        </w:rPr>
      </w:pPr>
      <w:r w:rsidRPr="000274BC">
        <w:rPr>
          <w:rFonts w:asciiTheme="majorHAnsi" w:hAnsiTheme="majorHAnsi" w:cstheme="majorHAnsi"/>
          <w:color w:val="000000" w:themeColor="text1"/>
          <w:shd w:val="clear" w:color="auto" w:fill="FFFFFF"/>
        </w:rPr>
        <w:t xml:space="preserve">The key factors </w:t>
      </w:r>
      <w:r w:rsidR="005769D2" w:rsidRPr="000274BC">
        <w:rPr>
          <w:rFonts w:asciiTheme="majorHAnsi" w:hAnsiTheme="majorHAnsi" w:cstheme="majorHAnsi"/>
          <w:color w:val="000000" w:themeColor="text1"/>
          <w:shd w:val="clear" w:color="auto" w:fill="FFFFFF"/>
        </w:rPr>
        <w:t>designed in the evaluation of these</w:t>
      </w:r>
      <w:r w:rsidR="00C82F55" w:rsidRPr="000274BC">
        <w:rPr>
          <w:rFonts w:asciiTheme="majorHAnsi" w:hAnsiTheme="majorHAnsi" w:cstheme="majorHAnsi"/>
          <w:color w:val="000000" w:themeColor="text1"/>
          <w:shd w:val="clear" w:color="auto" w:fill="FFFFFF"/>
        </w:rPr>
        <w:t xml:space="preserve"> community</w:t>
      </w:r>
      <w:r w:rsidR="005769D2" w:rsidRPr="000274BC">
        <w:rPr>
          <w:rFonts w:asciiTheme="majorHAnsi" w:hAnsiTheme="majorHAnsi" w:cstheme="majorHAnsi"/>
          <w:color w:val="000000" w:themeColor="text1"/>
          <w:shd w:val="clear" w:color="auto" w:fill="FFFFFF"/>
        </w:rPr>
        <w:t xml:space="preserve"> </w:t>
      </w:r>
      <w:r w:rsidR="00BB5556" w:rsidRPr="000274BC">
        <w:rPr>
          <w:rFonts w:asciiTheme="majorHAnsi" w:hAnsiTheme="majorHAnsi" w:cstheme="majorHAnsi"/>
          <w:color w:val="000000" w:themeColor="text1"/>
          <w:shd w:val="clear" w:color="auto" w:fill="FFFFFF"/>
        </w:rPr>
        <w:t xml:space="preserve">mental health services are both </w:t>
      </w:r>
      <w:r w:rsidR="009A0F78" w:rsidRPr="000274BC">
        <w:rPr>
          <w:rFonts w:asciiTheme="majorHAnsi" w:hAnsiTheme="majorHAnsi" w:cstheme="majorHAnsi"/>
          <w:color w:val="000000" w:themeColor="text1"/>
          <w:shd w:val="clear" w:color="auto" w:fill="FFFFFF"/>
        </w:rPr>
        <w:t xml:space="preserve">individual care </w:t>
      </w:r>
      <w:r w:rsidR="009A1ABC" w:rsidRPr="000274BC">
        <w:rPr>
          <w:rFonts w:asciiTheme="majorHAnsi" w:hAnsiTheme="majorHAnsi" w:cstheme="majorHAnsi"/>
          <w:color w:val="000000" w:themeColor="text1"/>
          <w:shd w:val="clear" w:color="auto" w:fill="FFFFFF"/>
        </w:rPr>
        <w:t>quality</w:t>
      </w:r>
      <w:r w:rsidR="00B67E85" w:rsidRPr="000274BC">
        <w:rPr>
          <w:rFonts w:asciiTheme="majorHAnsi" w:hAnsiTheme="majorHAnsi" w:cstheme="majorHAnsi"/>
          <w:color w:val="000000" w:themeColor="text1"/>
          <w:shd w:val="clear" w:color="auto" w:fill="FFFFFF"/>
        </w:rPr>
        <w:t xml:space="preserve"> and overall trust </w:t>
      </w:r>
      <w:r w:rsidR="004B6772" w:rsidRPr="000274BC">
        <w:rPr>
          <w:rFonts w:asciiTheme="majorHAnsi" w:hAnsiTheme="majorHAnsi" w:cstheme="majorHAnsi"/>
          <w:color w:val="000000" w:themeColor="text1"/>
          <w:shd w:val="clear" w:color="auto" w:fill="FFFFFF"/>
        </w:rPr>
        <w:t>performance,</w:t>
      </w:r>
      <w:r w:rsidR="00D70852" w:rsidRPr="000274BC">
        <w:rPr>
          <w:rFonts w:asciiTheme="majorHAnsi" w:hAnsiTheme="majorHAnsi" w:cstheme="majorHAnsi"/>
          <w:color w:val="000000" w:themeColor="text1"/>
          <w:shd w:val="clear" w:color="auto" w:fill="FFFFFF"/>
        </w:rPr>
        <w:t xml:space="preserve"> Say </w:t>
      </w:r>
      <w:r w:rsidR="00F20400" w:rsidRPr="000274BC">
        <w:rPr>
          <w:rFonts w:asciiTheme="majorHAnsi" w:hAnsiTheme="majorHAnsi" w:cstheme="majorHAnsi"/>
          <w:color w:val="000000" w:themeColor="text1"/>
          <w:shd w:val="clear" w:color="auto" w:fill="FFFFFF"/>
        </w:rPr>
        <w:t>the</w:t>
      </w:r>
      <w:r w:rsidR="006217A3" w:rsidRPr="000274BC">
        <w:rPr>
          <w:rFonts w:asciiTheme="majorHAnsi" w:hAnsiTheme="majorHAnsi" w:cstheme="majorHAnsi"/>
          <w:color w:val="000000" w:themeColor="text1"/>
          <w:shd w:val="clear" w:color="auto" w:fill="FFFFFF"/>
        </w:rPr>
        <w:t xml:space="preserve"> Care Quality</w:t>
      </w:r>
      <w:r w:rsidR="004B6772" w:rsidRPr="000274BC">
        <w:rPr>
          <w:rFonts w:asciiTheme="majorHAnsi" w:hAnsiTheme="majorHAnsi" w:cstheme="majorHAnsi"/>
          <w:color w:val="000000" w:themeColor="text1"/>
          <w:shd w:val="clear" w:color="auto" w:fill="FFFFFF"/>
        </w:rPr>
        <w:t xml:space="preserve"> </w:t>
      </w:r>
      <w:r w:rsidR="00C82F55" w:rsidRPr="000274BC">
        <w:rPr>
          <w:rFonts w:asciiTheme="majorHAnsi" w:hAnsiTheme="majorHAnsi" w:cstheme="majorHAnsi"/>
          <w:color w:val="000000" w:themeColor="text1"/>
          <w:shd w:val="clear" w:color="auto" w:fill="FFFFFF"/>
        </w:rPr>
        <w:t>Commission. (CQC)</w:t>
      </w:r>
      <w:r w:rsidR="001C5B07" w:rsidRPr="000274BC">
        <w:rPr>
          <w:rFonts w:asciiTheme="majorHAnsi" w:hAnsiTheme="majorHAnsi" w:cstheme="majorHAnsi"/>
          <w:color w:val="000000" w:themeColor="text1"/>
          <w:shd w:val="clear" w:color="auto" w:fill="FFFFFF"/>
        </w:rPr>
        <w:t xml:space="preserve"> conducting annual</w:t>
      </w:r>
      <w:r w:rsidR="00901CE7" w:rsidRPr="000274BC">
        <w:rPr>
          <w:rFonts w:asciiTheme="majorHAnsi" w:hAnsiTheme="majorHAnsi" w:cstheme="majorHAnsi"/>
          <w:color w:val="000000" w:themeColor="text1"/>
          <w:shd w:val="clear" w:color="auto" w:fill="FFFFFF"/>
        </w:rPr>
        <w:t xml:space="preserve"> </w:t>
      </w:r>
      <w:r w:rsidR="00292CDB" w:rsidRPr="000274BC">
        <w:rPr>
          <w:rFonts w:asciiTheme="majorHAnsi" w:hAnsiTheme="majorHAnsi" w:cstheme="majorHAnsi"/>
          <w:color w:val="000000" w:themeColor="text1"/>
          <w:shd w:val="clear" w:color="auto" w:fill="FFFFFF"/>
        </w:rPr>
        <w:t>surveys collecting</w:t>
      </w:r>
      <w:r w:rsidR="00282468" w:rsidRPr="000274BC">
        <w:rPr>
          <w:rFonts w:asciiTheme="majorHAnsi" w:hAnsiTheme="majorHAnsi" w:cstheme="majorHAnsi"/>
          <w:color w:val="000000" w:themeColor="text1"/>
          <w:shd w:val="clear" w:color="auto" w:fill="FFFFFF"/>
        </w:rPr>
        <w:t xml:space="preserve"> thousands of </w:t>
      </w:r>
      <w:r w:rsidR="00AD7410" w:rsidRPr="000274BC">
        <w:rPr>
          <w:rFonts w:asciiTheme="majorHAnsi" w:hAnsiTheme="majorHAnsi" w:cstheme="majorHAnsi"/>
          <w:color w:val="000000" w:themeColor="text1"/>
          <w:shd w:val="clear" w:color="auto" w:fill="FFFFFF"/>
        </w:rPr>
        <w:t>responses to</w:t>
      </w:r>
      <w:r w:rsidR="006508AF" w:rsidRPr="000274BC">
        <w:rPr>
          <w:rFonts w:asciiTheme="majorHAnsi" w:hAnsiTheme="majorHAnsi" w:cstheme="majorHAnsi"/>
          <w:color w:val="000000" w:themeColor="text1"/>
          <w:shd w:val="clear" w:color="auto" w:fill="FFFFFF"/>
        </w:rPr>
        <w:t xml:space="preserve"> </w:t>
      </w:r>
      <w:r w:rsidR="000B661E" w:rsidRPr="000274BC">
        <w:rPr>
          <w:rFonts w:asciiTheme="majorHAnsi" w:hAnsiTheme="majorHAnsi" w:cstheme="majorHAnsi"/>
          <w:color w:val="000000" w:themeColor="text1"/>
          <w:shd w:val="clear" w:color="auto" w:fill="FFFFFF"/>
        </w:rPr>
        <w:t xml:space="preserve">gauge user </w:t>
      </w:r>
      <w:r w:rsidR="00292CDB" w:rsidRPr="000274BC">
        <w:rPr>
          <w:rFonts w:asciiTheme="majorHAnsi" w:hAnsiTheme="majorHAnsi" w:cstheme="majorHAnsi"/>
          <w:color w:val="000000" w:themeColor="text1"/>
          <w:shd w:val="clear" w:color="auto" w:fill="FFFFFF"/>
        </w:rPr>
        <w:t>experiences</w:t>
      </w:r>
      <w:r w:rsidR="00881A82" w:rsidRPr="000274BC">
        <w:rPr>
          <w:rFonts w:asciiTheme="majorHAnsi" w:hAnsiTheme="majorHAnsi" w:cstheme="majorHAnsi"/>
          <w:color w:val="000000" w:themeColor="text1"/>
          <w:shd w:val="clear" w:color="auto" w:fill="FFFFFF"/>
        </w:rPr>
        <w:t xml:space="preserve"> with </w:t>
      </w:r>
      <w:r w:rsidR="00292CDB" w:rsidRPr="000274BC">
        <w:rPr>
          <w:rFonts w:asciiTheme="majorHAnsi" w:hAnsiTheme="majorHAnsi" w:cstheme="majorHAnsi"/>
          <w:color w:val="000000" w:themeColor="text1"/>
          <w:shd w:val="clear" w:color="auto" w:fill="FFFFFF"/>
        </w:rPr>
        <w:t>Care planning</w:t>
      </w:r>
      <w:r w:rsidR="00C11A52" w:rsidRPr="000274BC">
        <w:rPr>
          <w:rFonts w:asciiTheme="majorHAnsi" w:hAnsiTheme="majorHAnsi" w:cstheme="majorHAnsi"/>
          <w:color w:val="000000" w:themeColor="text1"/>
          <w:shd w:val="clear" w:color="auto" w:fill="FFFFFF"/>
        </w:rPr>
        <w:t>,</w:t>
      </w:r>
      <w:r w:rsidR="00292CDB" w:rsidRPr="000274BC">
        <w:rPr>
          <w:rFonts w:asciiTheme="majorHAnsi" w:hAnsiTheme="majorHAnsi" w:cstheme="majorHAnsi"/>
          <w:color w:val="000000" w:themeColor="text1"/>
          <w:shd w:val="clear" w:color="auto" w:fill="FFFFFF"/>
        </w:rPr>
        <w:t xml:space="preserve"> support while </w:t>
      </w:r>
      <w:r w:rsidR="007844D0" w:rsidRPr="000274BC">
        <w:rPr>
          <w:rFonts w:asciiTheme="majorHAnsi" w:hAnsiTheme="majorHAnsi" w:cstheme="majorHAnsi"/>
          <w:color w:val="000000" w:themeColor="text1"/>
          <w:shd w:val="clear" w:color="auto" w:fill="FFFFFF"/>
        </w:rPr>
        <w:t>waiting</w:t>
      </w:r>
      <w:r w:rsidR="00212165" w:rsidRPr="000274BC">
        <w:rPr>
          <w:rFonts w:asciiTheme="majorHAnsi" w:hAnsiTheme="majorHAnsi" w:cstheme="majorHAnsi"/>
          <w:color w:val="000000" w:themeColor="text1"/>
          <w:shd w:val="clear" w:color="auto" w:fill="FFFFFF"/>
        </w:rPr>
        <w:t xml:space="preserve"> </w:t>
      </w:r>
      <w:r w:rsidR="00C11A52" w:rsidRPr="000274BC">
        <w:rPr>
          <w:rFonts w:asciiTheme="majorHAnsi" w:hAnsiTheme="majorHAnsi" w:cstheme="majorHAnsi"/>
          <w:color w:val="000000" w:themeColor="text1"/>
          <w:shd w:val="clear" w:color="auto" w:fill="FFFFFF"/>
        </w:rPr>
        <w:t>and staff interac</w:t>
      </w:r>
      <w:r w:rsidR="00C06A74" w:rsidRPr="000274BC">
        <w:rPr>
          <w:rFonts w:asciiTheme="majorHAnsi" w:hAnsiTheme="majorHAnsi" w:cstheme="majorHAnsi"/>
          <w:color w:val="000000" w:themeColor="text1"/>
          <w:shd w:val="clear" w:color="auto" w:fill="FFFFFF"/>
        </w:rPr>
        <w:t>tions</w:t>
      </w:r>
      <w:r w:rsidR="00881A82" w:rsidRPr="000274BC">
        <w:rPr>
          <w:rFonts w:asciiTheme="majorHAnsi" w:hAnsiTheme="majorHAnsi" w:cstheme="majorHAnsi"/>
          <w:color w:val="000000" w:themeColor="text1"/>
          <w:shd w:val="clear" w:color="auto" w:fill="FFFFFF"/>
        </w:rPr>
        <w:t xml:space="preserve"> all </w:t>
      </w:r>
      <w:r w:rsidR="00B85293" w:rsidRPr="000274BC">
        <w:rPr>
          <w:rFonts w:asciiTheme="majorHAnsi" w:hAnsiTheme="majorHAnsi" w:cstheme="majorHAnsi"/>
          <w:color w:val="000000" w:themeColor="text1"/>
          <w:shd w:val="clear" w:color="auto" w:fill="FFFFFF"/>
        </w:rPr>
        <w:t>developed.</w:t>
      </w:r>
    </w:p>
    <w:p w14:paraId="3DCAB4CA" w14:textId="6B01B799" w:rsidR="004815E8" w:rsidRPr="000274BC" w:rsidRDefault="0000688C" w:rsidP="00113D51">
      <w:pPr>
        <w:spacing w:line="360" w:lineRule="auto"/>
        <w:rPr>
          <w:rFonts w:asciiTheme="majorHAnsi" w:hAnsiTheme="majorHAnsi" w:cstheme="majorHAnsi"/>
          <w:color w:val="000000" w:themeColor="text1"/>
          <w:shd w:val="clear" w:color="auto" w:fill="FFFFFF"/>
        </w:rPr>
      </w:pPr>
      <w:r w:rsidRPr="000274BC">
        <w:rPr>
          <w:rFonts w:asciiTheme="majorHAnsi" w:hAnsiTheme="majorHAnsi" w:cstheme="majorHAnsi"/>
          <w:color w:val="000000" w:themeColor="text1"/>
          <w:shd w:val="clear" w:color="auto" w:fill="FFFFFF"/>
        </w:rPr>
        <w:t>Routine Clinical Review</w:t>
      </w:r>
      <w:r w:rsidR="00A35ED2" w:rsidRPr="000274BC">
        <w:rPr>
          <w:rFonts w:asciiTheme="majorHAnsi" w:hAnsiTheme="majorHAnsi" w:cstheme="majorHAnsi"/>
          <w:color w:val="000000" w:themeColor="text1"/>
          <w:shd w:val="clear" w:color="auto" w:fill="FFFFFF"/>
        </w:rPr>
        <w:t xml:space="preserve"> is </w:t>
      </w:r>
      <w:r w:rsidR="00032F30" w:rsidRPr="000274BC">
        <w:rPr>
          <w:rFonts w:asciiTheme="majorHAnsi" w:hAnsiTheme="majorHAnsi" w:cstheme="majorHAnsi"/>
          <w:color w:val="000000" w:themeColor="text1"/>
          <w:shd w:val="clear" w:color="auto" w:fill="FFFFFF"/>
        </w:rPr>
        <w:t xml:space="preserve">a great method </w:t>
      </w:r>
      <w:r w:rsidR="00BC7E2E" w:rsidRPr="000274BC">
        <w:rPr>
          <w:rFonts w:asciiTheme="majorHAnsi" w:hAnsiTheme="majorHAnsi" w:cstheme="majorHAnsi"/>
          <w:color w:val="000000" w:themeColor="text1"/>
          <w:shd w:val="clear" w:color="auto" w:fill="FFFFFF"/>
        </w:rPr>
        <w:t xml:space="preserve">used by </w:t>
      </w:r>
      <w:r w:rsidR="0059674B" w:rsidRPr="000274BC">
        <w:rPr>
          <w:rFonts w:asciiTheme="majorHAnsi" w:hAnsiTheme="majorHAnsi" w:cstheme="majorHAnsi"/>
          <w:color w:val="000000" w:themeColor="text1"/>
          <w:shd w:val="clear" w:color="auto" w:fill="FFFFFF"/>
        </w:rPr>
        <w:t>coordinators</w:t>
      </w:r>
      <w:r w:rsidR="0085275D" w:rsidRPr="000274BC">
        <w:rPr>
          <w:rFonts w:asciiTheme="majorHAnsi" w:hAnsiTheme="majorHAnsi" w:cstheme="majorHAnsi"/>
          <w:color w:val="000000" w:themeColor="text1"/>
          <w:shd w:val="clear" w:color="auto" w:fill="FFFFFF"/>
        </w:rPr>
        <w:t xml:space="preserve"> conducting periodic</w:t>
      </w:r>
      <w:r w:rsidR="00F96CE3" w:rsidRPr="000274BC">
        <w:rPr>
          <w:rFonts w:asciiTheme="majorHAnsi" w:hAnsiTheme="majorHAnsi" w:cstheme="majorHAnsi"/>
          <w:color w:val="000000" w:themeColor="text1"/>
          <w:shd w:val="clear" w:color="auto" w:fill="FFFFFF"/>
        </w:rPr>
        <w:t xml:space="preserve"> </w:t>
      </w:r>
      <w:r w:rsidR="0059674B" w:rsidRPr="000274BC">
        <w:rPr>
          <w:rFonts w:asciiTheme="majorHAnsi" w:hAnsiTheme="majorHAnsi" w:cstheme="majorHAnsi"/>
          <w:color w:val="000000" w:themeColor="text1"/>
          <w:shd w:val="clear" w:color="auto" w:fill="FFFFFF"/>
        </w:rPr>
        <w:t>reviews</w:t>
      </w:r>
      <w:r w:rsidR="008A0C1B" w:rsidRPr="000274BC">
        <w:rPr>
          <w:rFonts w:asciiTheme="majorHAnsi" w:hAnsiTheme="majorHAnsi" w:cstheme="majorHAnsi"/>
          <w:color w:val="000000" w:themeColor="text1"/>
          <w:shd w:val="clear" w:color="auto" w:fill="FFFFFF"/>
        </w:rPr>
        <w:t xml:space="preserve"> </w:t>
      </w:r>
      <w:r w:rsidR="0026526C" w:rsidRPr="000274BC">
        <w:rPr>
          <w:rFonts w:asciiTheme="majorHAnsi" w:hAnsiTheme="majorHAnsi" w:cstheme="majorHAnsi"/>
          <w:color w:val="000000" w:themeColor="text1"/>
          <w:shd w:val="clear" w:color="auto" w:fill="FFFFFF"/>
        </w:rPr>
        <w:t xml:space="preserve">with </w:t>
      </w:r>
      <w:r w:rsidR="00296D48" w:rsidRPr="000274BC">
        <w:rPr>
          <w:rFonts w:asciiTheme="majorHAnsi" w:hAnsiTheme="majorHAnsi" w:cstheme="majorHAnsi"/>
          <w:color w:val="000000" w:themeColor="text1"/>
          <w:shd w:val="clear" w:color="auto" w:fill="FFFFFF"/>
        </w:rPr>
        <w:t>service users ensuring that their cha</w:t>
      </w:r>
      <w:r w:rsidR="007406A9" w:rsidRPr="000274BC">
        <w:rPr>
          <w:rFonts w:asciiTheme="majorHAnsi" w:hAnsiTheme="majorHAnsi" w:cstheme="majorHAnsi"/>
          <w:color w:val="000000" w:themeColor="text1"/>
          <w:shd w:val="clear" w:color="auto" w:fill="FFFFFF"/>
        </w:rPr>
        <w:t>n</w:t>
      </w:r>
      <w:r w:rsidR="00296D48" w:rsidRPr="000274BC">
        <w:rPr>
          <w:rFonts w:asciiTheme="majorHAnsi" w:hAnsiTheme="majorHAnsi" w:cstheme="majorHAnsi"/>
          <w:color w:val="000000" w:themeColor="text1"/>
          <w:shd w:val="clear" w:color="auto" w:fill="FFFFFF"/>
        </w:rPr>
        <w:t>gin</w:t>
      </w:r>
      <w:r w:rsidR="007406A9" w:rsidRPr="000274BC">
        <w:rPr>
          <w:rFonts w:asciiTheme="majorHAnsi" w:hAnsiTheme="majorHAnsi" w:cstheme="majorHAnsi"/>
          <w:color w:val="000000" w:themeColor="text1"/>
          <w:shd w:val="clear" w:color="auto" w:fill="FFFFFF"/>
        </w:rPr>
        <w:t xml:space="preserve">g </w:t>
      </w:r>
      <w:r w:rsidR="00774609" w:rsidRPr="000274BC">
        <w:rPr>
          <w:rFonts w:asciiTheme="majorHAnsi" w:hAnsiTheme="majorHAnsi" w:cstheme="majorHAnsi"/>
          <w:color w:val="000000" w:themeColor="text1"/>
          <w:shd w:val="clear" w:color="auto" w:fill="FFFFFF"/>
        </w:rPr>
        <w:t>needs, treatment</w:t>
      </w:r>
      <w:r w:rsidR="00B23E17" w:rsidRPr="000274BC">
        <w:rPr>
          <w:rFonts w:asciiTheme="majorHAnsi" w:hAnsiTheme="majorHAnsi" w:cstheme="majorHAnsi"/>
          <w:color w:val="000000" w:themeColor="text1"/>
          <w:shd w:val="clear" w:color="auto" w:fill="FFFFFF"/>
        </w:rPr>
        <w:t xml:space="preserve"> </w:t>
      </w:r>
      <w:r w:rsidR="006B650C" w:rsidRPr="000274BC">
        <w:rPr>
          <w:rFonts w:asciiTheme="majorHAnsi" w:hAnsiTheme="majorHAnsi" w:cstheme="majorHAnsi"/>
          <w:color w:val="000000" w:themeColor="text1"/>
          <w:shd w:val="clear" w:color="auto" w:fill="FFFFFF"/>
        </w:rPr>
        <w:t>plans</w:t>
      </w:r>
      <w:r w:rsidR="005813EA" w:rsidRPr="000274BC">
        <w:rPr>
          <w:rFonts w:asciiTheme="majorHAnsi" w:hAnsiTheme="majorHAnsi" w:cstheme="majorHAnsi"/>
          <w:color w:val="000000" w:themeColor="text1"/>
          <w:shd w:val="clear" w:color="auto" w:fill="FFFFFF"/>
        </w:rPr>
        <w:t xml:space="preserve"> are met and appr</w:t>
      </w:r>
      <w:r w:rsidR="006B650C" w:rsidRPr="000274BC">
        <w:rPr>
          <w:rFonts w:asciiTheme="majorHAnsi" w:hAnsiTheme="majorHAnsi" w:cstheme="majorHAnsi"/>
          <w:color w:val="000000" w:themeColor="text1"/>
          <w:shd w:val="clear" w:color="auto" w:fill="FFFFFF"/>
        </w:rPr>
        <w:t>opriate.</w:t>
      </w:r>
    </w:p>
    <w:p w14:paraId="065625D8" w14:textId="4D5FF0B4" w:rsidR="003F5FD9" w:rsidRPr="000274BC" w:rsidRDefault="00DA2337" w:rsidP="00113D51">
      <w:pPr>
        <w:spacing w:line="360" w:lineRule="auto"/>
        <w:rPr>
          <w:rFonts w:asciiTheme="majorHAnsi" w:hAnsiTheme="majorHAnsi" w:cstheme="majorHAnsi"/>
          <w:color w:val="000000" w:themeColor="text1"/>
          <w:shd w:val="clear" w:color="auto" w:fill="FFFFFF"/>
        </w:rPr>
      </w:pPr>
      <w:r w:rsidRPr="000274BC">
        <w:rPr>
          <w:rFonts w:asciiTheme="majorHAnsi" w:hAnsiTheme="majorHAnsi" w:cstheme="majorHAnsi"/>
          <w:color w:val="000000" w:themeColor="text1"/>
          <w:shd w:val="clear" w:color="auto" w:fill="FFFFFF"/>
        </w:rPr>
        <w:t xml:space="preserve">Despite all these strengths, </w:t>
      </w:r>
      <w:r w:rsidR="00470BFB" w:rsidRPr="000274BC">
        <w:rPr>
          <w:rFonts w:asciiTheme="majorHAnsi" w:hAnsiTheme="majorHAnsi" w:cstheme="majorHAnsi"/>
          <w:color w:val="000000" w:themeColor="text1"/>
          <w:shd w:val="clear" w:color="auto" w:fill="FFFFFF"/>
        </w:rPr>
        <w:t>r</w:t>
      </w:r>
      <w:r w:rsidR="00273EF1" w:rsidRPr="000274BC">
        <w:rPr>
          <w:rFonts w:asciiTheme="majorHAnsi" w:hAnsiTheme="majorHAnsi" w:cstheme="majorHAnsi"/>
          <w:color w:val="000000" w:themeColor="text1"/>
          <w:shd w:val="clear" w:color="auto" w:fill="FFFFFF"/>
        </w:rPr>
        <w:t>isin</w:t>
      </w:r>
      <w:r w:rsidR="005E3967" w:rsidRPr="000274BC">
        <w:rPr>
          <w:rFonts w:asciiTheme="majorHAnsi" w:hAnsiTheme="majorHAnsi" w:cstheme="majorHAnsi"/>
          <w:color w:val="000000" w:themeColor="text1"/>
          <w:shd w:val="clear" w:color="auto" w:fill="FFFFFF"/>
        </w:rPr>
        <w:t xml:space="preserve">g </w:t>
      </w:r>
      <w:r w:rsidR="00A8280E" w:rsidRPr="000274BC">
        <w:rPr>
          <w:rFonts w:asciiTheme="majorHAnsi" w:hAnsiTheme="majorHAnsi" w:cstheme="majorHAnsi"/>
          <w:color w:val="000000" w:themeColor="text1"/>
          <w:shd w:val="clear" w:color="auto" w:fill="FFFFFF"/>
        </w:rPr>
        <w:t>demands, workforce</w:t>
      </w:r>
      <w:r w:rsidR="005E3967" w:rsidRPr="000274BC">
        <w:rPr>
          <w:rFonts w:asciiTheme="majorHAnsi" w:hAnsiTheme="majorHAnsi" w:cstheme="majorHAnsi"/>
          <w:color w:val="000000" w:themeColor="text1"/>
          <w:shd w:val="clear" w:color="auto" w:fill="FFFFFF"/>
        </w:rPr>
        <w:t xml:space="preserve"> shortages and f</w:t>
      </w:r>
      <w:r w:rsidR="00A8280E" w:rsidRPr="000274BC">
        <w:rPr>
          <w:rFonts w:asciiTheme="majorHAnsi" w:hAnsiTheme="majorHAnsi" w:cstheme="majorHAnsi"/>
          <w:color w:val="000000" w:themeColor="text1"/>
          <w:shd w:val="clear" w:color="auto" w:fill="FFFFFF"/>
        </w:rPr>
        <w:t xml:space="preserve">unding pressures </w:t>
      </w:r>
      <w:r w:rsidR="002B106F" w:rsidRPr="000274BC">
        <w:rPr>
          <w:rFonts w:asciiTheme="majorHAnsi" w:hAnsiTheme="majorHAnsi" w:cstheme="majorHAnsi"/>
          <w:color w:val="000000" w:themeColor="text1"/>
          <w:shd w:val="clear" w:color="auto" w:fill="FFFFFF"/>
        </w:rPr>
        <w:t xml:space="preserve">are </w:t>
      </w:r>
      <w:r w:rsidR="00047457" w:rsidRPr="000274BC">
        <w:rPr>
          <w:rFonts w:asciiTheme="majorHAnsi" w:hAnsiTheme="majorHAnsi" w:cstheme="majorHAnsi"/>
          <w:color w:val="000000" w:themeColor="text1"/>
          <w:shd w:val="clear" w:color="auto" w:fill="FFFFFF"/>
        </w:rPr>
        <w:t xml:space="preserve">significant </w:t>
      </w:r>
      <w:r w:rsidR="002B106F" w:rsidRPr="000274BC">
        <w:rPr>
          <w:rFonts w:asciiTheme="majorHAnsi" w:hAnsiTheme="majorHAnsi" w:cstheme="majorHAnsi"/>
          <w:color w:val="000000" w:themeColor="text1"/>
          <w:shd w:val="clear" w:color="auto" w:fill="FFFFFF"/>
        </w:rPr>
        <w:t xml:space="preserve">challenges </w:t>
      </w:r>
      <w:r w:rsidR="00F265A4" w:rsidRPr="000274BC">
        <w:rPr>
          <w:rFonts w:asciiTheme="majorHAnsi" w:hAnsiTheme="majorHAnsi" w:cstheme="majorHAnsi"/>
          <w:color w:val="000000" w:themeColor="text1"/>
          <w:shd w:val="clear" w:color="auto" w:fill="FFFFFF"/>
        </w:rPr>
        <w:t>facing community me</w:t>
      </w:r>
      <w:r w:rsidR="000C0A03" w:rsidRPr="000274BC">
        <w:rPr>
          <w:rFonts w:asciiTheme="majorHAnsi" w:hAnsiTheme="majorHAnsi" w:cstheme="majorHAnsi"/>
          <w:color w:val="000000" w:themeColor="text1"/>
          <w:shd w:val="clear" w:color="auto" w:fill="FFFFFF"/>
        </w:rPr>
        <w:t xml:space="preserve">ntal services and </w:t>
      </w:r>
      <w:r w:rsidR="001F03A3" w:rsidRPr="000274BC">
        <w:rPr>
          <w:rFonts w:asciiTheme="majorHAnsi" w:hAnsiTheme="majorHAnsi" w:cstheme="majorHAnsi"/>
          <w:color w:val="000000" w:themeColor="text1"/>
          <w:shd w:val="clear" w:color="auto" w:fill="FFFFFF"/>
        </w:rPr>
        <w:t>h</w:t>
      </w:r>
      <w:r w:rsidR="00C03231" w:rsidRPr="000274BC">
        <w:rPr>
          <w:rFonts w:asciiTheme="majorHAnsi" w:hAnsiTheme="majorHAnsi" w:cstheme="majorHAnsi"/>
          <w:color w:val="000000" w:themeColor="text1"/>
          <w:shd w:val="clear" w:color="auto" w:fill="FFFFFF"/>
        </w:rPr>
        <w:t xml:space="preserve">ave contributed to long waiting </w:t>
      </w:r>
      <w:r w:rsidR="00063715" w:rsidRPr="000274BC">
        <w:rPr>
          <w:rFonts w:asciiTheme="majorHAnsi" w:hAnsiTheme="majorHAnsi" w:cstheme="majorHAnsi"/>
          <w:color w:val="000000" w:themeColor="text1"/>
          <w:shd w:val="clear" w:color="auto" w:fill="FFFFFF"/>
        </w:rPr>
        <w:t>times</w:t>
      </w:r>
      <w:r w:rsidR="006A0B4B" w:rsidRPr="000274BC">
        <w:rPr>
          <w:rFonts w:asciiTheme="majorHAnsi" w:hAnsiTheme="majorHAnsi" w:cstheme="majorHAnsi"/>
          <w:color w:val="000000" w:themeColor="text1"/>
          <w:shd w:val="clear" w:color="auto" w:fill="FFFFFF"/>
        </w:rPr>
        <w:t xml:space="preserve"> </w:t>
      </w:r>
      <w:r w:rsidR="005C7708" w:rsidRPr="000274BC">
        <w:rPr>
          <w:rFonts w:asciiTheme="majorHAnsi" w:hAnsiTheme="majorHAnsi" w:cstheme="majorHAnsi"/>
          <w:color w:val="000000" w:themeColor="text1"/>
          <w:shd w:val="clear" w:color="auto" w:fill="FFFFFF"/>
        </w:rPr>
        <w:t xml:space="preserve">and </w:t>
      </w:r>
      <w:r w:rsidR="004B644A" w:rsidRPr="000274BC">
        <w:rPr>
          <w:rFonts w:asciiTheme="majorHAnsi" w:hAnsiTheme="majorHAnsi" w:cstheme="majorHAnsi"/>
          <w:color w:val="000000" w:themeColor="text1"/>
          <w:shd w:val="clear" w:color="auto" w:fill="FFFFFF"/>
        </w:rPr>
        <w:t xml:space="preserve">variability </w:t>
      </w:r>
      <w:r w:rsidR="006621E3" w:rsidRPr="000274BC">
        <w:rPr>
          <w:rFonts w:asciiTheme="majorHAnsi" w:hAnsiTheme="majorHAnsi" w:cstheme="majorHAnsi"/>
          <w:color w:val="000000" w:themeColor="text1"/>
          <w:shd w:val="clear" w:color="auto" w:fill="FFFFFF"/>
        </w:rPr>
        <w:t xml:space="preserve">in service </w:t>
      </w:r>
      <w:r w:rsidR="00E9173B" w:rsidRPr="000274BC">
        <w:rPr>
          <w:rFonts w:asciiTheme="majorHAnsi" w:hAnsiTheme="majorHAnsi" w:cstheme="majorHAnsi"/>
          <w:color w:val="000000" w:themeColor="text1"/>
          <w:shd w:val="clear" w:color="auto" w:fill="FFFFFF"/>
        </w:rPr>
        <w:t>quality across th</w:t>
      </w:r>
      <w:r w:rsidR="002B106F" w:rsidRPr="000274BC">
        <w:rPr>
          <w:rFonts w:asciiTheme="majorHAnsi" w:hAnsiTheme="majorHAnsi" w:cstheme="majorHAnsi"/>
          <w:color w:val="000000" w:themeColor="text1"/>
          <w:shd w:val="clear" w:color="auto" w:fill="FFFFFF"/>
        </w:rPr>
        <w:t xml:space="preserve">e </w:t>
      </w:r>
      <w:r w:rsidR="00C0405C" w:rsidRPr="000274BC">
        <w:rPr>
          <w:rFonts w:asciiTheme="majorHAnsi" w:hAnsiTheme="majorHAnsi" w:cstheme="majorHAnsi"/>
          <w:color w:val="000000" w:themeColor="text1"/>
          <w:shd w:val="clear" w:color="auto" w:fill="FFFFFF"/>
        </w:rPr>
        <w:t>region (</w:t>
      </w:r>
      <w:r w:rsidR="00A343BD" w:rsidRPr="000274BC">
        <w:rPr>
          <w:rFonts w:asciiTheme="majorHAnsi" w:hAnsiTheme="majorHAnsi" w:cstheme="majorHAnsi"/>
          <w:color w:val="000000" w:themeColor="text1"/>
          <w:shd w:val="clear" w:color="auto" w:fill="FFFFFF"/>
        </w:rPr>
        <w:t>Men</w:t>
      </w:r>
      <w:r w:rsidR="00F32C37" w:rsidRPr="000274BC">
        <w:rPr>
          <w:rFonts w:asciiTheme="majorHAnsi" w:hAnsiTheme="majorHAnsi" w:cstheme="majorHAnsi"/>
          <w:color w:val="000000" w:themeColor="text1"/>
          <w:shd w:val="clear" w:color="auto" w:fill="FFFFFF"/>
        </w:rPr>
        <w:t>tal Health Foundation 2023)</w:t>
      </w:r>
      <w:r w:rsidR="00DE6BBE" w:rsidRPr="000274BC">
        <w:rPr>
          <w:rFonts w:asciiTheme="majorHAnsi" w:hAnsiTheme="majorHAnsi" w:cstheme="majorHAnsi"/>
          <w:color w:val="000000" w:themeColor="text1"/>
          <w:shd w:val="clear" w:color="auto" w:fill="FFFFFF"/>
        </w:rPr>
        <w:t>.</w:t>
      </w:r>
    </w:p>
    <w:p w14:paraId="532E2CD0" w14:textId="4937117E" w:rsidR="00DB7A5A" w:rsidRPr="000274BC" w:rsidRDefault="00BC0A6A" w:rsidP="00113D51">
      <w:pPr>
        <w:spacing w:line="360" w:lineRule="auto"/>
        <w:rPr>
          <w:rFonts w:asciiTheme="majorHAnsi" w:hAnsiTheme="majorHAnsi" w:cstheme="majorHAnsi"/>
          <w:color w:val="000000" w:themeColor="text1"/>
          <w:shd w:val="clear" w:color="auto" w:fill="FFFFFF"/>
        </w:rPr>
      </w:pPr>
      <w:r w:rsidRPr="000274BC">
        <w:rPr>
          <w:rFonts w:asciiTheme="majorHAnsi" w:hAnsiTheme="majorHAnsi" w:cstheme="majorHAnsi"/>
          <w:b/>
          <w:bCs/>
          <w:color w:val="000000" w:themeColor="text1"/>
          <w:shd w:val="clear" w:color="auto" w:fill="FFFFFF"/>
        </w:rPr>
        <w:t>The significanc</w:t>
      </w:r>
      <w:r w:rsidR="008A5216" w:rsidRPr="000274BC">
        <w:rPr>
          <w:rFonts w:asciiTheme="majorHAnsi" w:hAnsiTheme="majorHAnsi" w:cstheme="majorHAnsi"/>
          <w:b/>
          <w:bCs/>
          <w:color w:val="000000" w:themeColor="text1"/>
          <w:shd w:val="clear" w:color="auto" w:fill="FFFFFF"/>
        </w:rPr>
        <w:t>e</w:t>
      </w:r>
      <w:r w:rsidRPr="000274BC">
        <w:rPr>
          <w:rFonts w:asciiTheme="majorHAnsi" w:hAnsiTheme="majorHAnsi" w:cstheme="majorHAnsi"/>
          <w:b/>
          <w:bCs/>
          <w:color w:val="000000" w:themeColor="text1"/>
          <w:shd w:val="clear" w:color="auto" w:fill="FFFFFF"/>
        </w:rPr>
        <w:t xml:space="preserve"> in enhancing </w:t>
      </w:r>
      <w:r w:rsidR="00323F60" w:rsidRPr="000274BC">
        <w:rPr>
          <w:rFonts w:asciiTheme="majorHAnsi" w:hAnsiTheme="majorHAnsi" w:cstheme="majorHAnsi"/>
          <w:b/>
          <w:bCs/>
          <w:color w:val="000000" w:themeColor="text1"/>
          <w:shd w:val="clear" w:color="auto" w:fill="FFFFFF"/>
        </w:rPr>
        <w:t xml:space="preserve">the quality of life of service </w:t>
      </w:r>
      <w:r w:rsidR="004E7278" w:rsidRPr="000274BC">
        <w:rPr>
          <w:rFonts w:asciiTheme="majorHAnsi" w:hAnsiTheme="majorHAnsi" w:cstheme="majorHAnsi"/>
          <w:b/>
          <w:bCs/>
          <w:color w:val="000000" w:themeColor="text1"/>
          <w:shd w:val="clear" w:color="auto" w:fill="FFFFFF"/>
        </w:rPr>
        <w:t>users</w:t>
      </w:r>
      <w:r w:rsidR="004E7278" w:rsidRPr="000274BC">
        <w:rPr>
          <w:rFonts w:asciiTheme="majorHAnsi" w:hAnsiTheme="majorHAnsi" w:cstheme="majorHAnsi"/>
          <w:color w:val="000000" w:themeColor="text1"/>
          <w:shd w:val="clear" w:color="auto" w:fill="FFFFFF"/>
        </w:rPr>
        <w:t>.</w:t>
      </w:r>
    </w:p>
    <w:p w14:paraId="67F23A8F" w14:textId="02069A0A" w:rsidR="00EF1AA8" w:rsidRPr="000274BC" w:rsidRDefault="00271E1C" w:rsidP="00113D51">
      <w:pPr>
        <w:spacing w:line="360" w:lineRule="auto"/>
        <w:rPr>
          <w:rFonts w:asciiTheme="majorHAnsi" w:hAnsiTheme="majorHAnsi" w:cstheme="majorHAnsi"/>
          <w:color w:val="000000" w:themeColor="text1"/>
          <w:shd w:val="clear" w:color="auto" w:fill="FFFFFF"/>
        </w:rPr>
      </w:pPr>
      <w:r w:rsidRPr="000274BC">
        <w:rPr>
          <w:rFonts w:asciiTheme="majorHAnsi" w:hAnsiTheme="majorHAnsi" w:cstheme="majorHAnsi"/>
          <w:color w:val="000000" w:themeColor="text1"/>
          <w:shd w:val="clear" w:color="auto" w:fill="FFFFFF"/>
        </w:rPr>
        <w:t xml:space="preserve">The significance </w:t>
      </w:r>
      <w:r w:rsidR="00E1336F" w:rsidRPr="000274BC">
        <w:rPr>
          <w:rFonts w:asciiTheme="majorHAnsi" w:hAnsiTheme="majorHAnsi" w:cstheme="majorHAnsi"/>
          <w:color w:val="000000" w:themeColor="text1"/>
          <w:shd w:val="clear" w:color="auto" w:fill="FFFFFF"/>
        </w:rPr>
        <w:t xml:space="preserve">is </w:t>
      </w:r>
      <w:r w:rsidR="005F4D7E" w:rsidRPr="000274BC">
        <w:rPr>
          <w:rFonts w:asciiTheme="majorHAnsi" w:hAnsiTheme="majorHAnsi" w:cstheme="majorHAnsi"/>
          <w:color w:val="000000" w:themeColor="text1"/>
          <w:shd w:val="clear" w:color="auto" w:fill="FFFFFF"/>
        </w:rPr>
        <w:t>Substantial;</w:t>
      </w:r>
      <w:r w:rsidR="00AC370D" w:rsidRPr="000274BC">
        <w:rPr>
          <w:rFonts w:asciiTheme="majorHAnsi" w:hAnsiTheme="majorHAnsi" w:cstheme="majorHAnsi"/>
          <w:color w:val="000000" w:themeColor="text1"/>
          <w:shd w:val="clear" w:color="auto" w:fill="FFFFFF"/>
        </w:rPr>
        <w:t xml:space="preserve"> done by providing</w:t>
      </w:r>
      <w:r w:rsidR="003F5E28" w:rsidRPr="000274BC">
        <w:rPr>
          <w:rFonts w:asciiTheme="majorHAnsi" w:hAnsiTheme="majorHAnsi" w:cstheme="majorHAnsi"/>
          <w:color w:val="000000" w:themeColor="text1"/>
          <w:shd w:val="clear" w:color="auto" w:fill="FFFFFF"/>
        </w:rPr>
        <w:t xml:space="preserve"> care </w:t>
      </w:r>
      <w:r w:rsidR="005A634C" w:rsidRPr="000274BC">
        <w:rPr>
          <w:rFonts w:asciiTheme="majorHAnsi" w:hAnsiTheme="majorHAnsi" w:cstheme="majorHAnsi"/>
          <w:color w:val="000000" w:themeColor="text1"/>
          <w:shd w:val="clear" w:color="auto" w:fill="FFFFFF"/>
        </w:rPr>
        <w:t>close to home</w:t>
      </w:r>
      <w:r w:rsidR="00E47890" w:rsidRPr="000274BC">
        <w:rPr>
          <w:rFonts w:asciiTheme="majorHAnsi" w:hAnsiTheme="majorHAnsi" w:cstheme="majorHAnsi"/>
          <w:color w:val="000000" w:themeColor="text1"/>
          <w:shd w:val="clear" w:color="auto" w:fill="FFFFFF"/>
        </w:rPr>
        <w:t xml:space="preserve"> thus reducing the stigma historically associated </w:t>
      </w:r>
      <w:r w:rsidR="00BA2899" w:rsidRPr="000274BC">
        <w:rPr>
          <w:rFonts w:asciiTheme="majorHAnsi" w:hAnsiTheme="majorHAnsi" w:cstheme="majorHAnsi"/>
          <w:color w:val="000000" w:themeColor="text1"/>
          <w:shd w:val="clear" w:color="auto" w:fill="FFFFFF"/>
        </w:rPr>
        <w:t>with insti</w:t>
      </w:r>
      <w:r w:rsidR="006A7745" w:rsidRPr="000274BC">
        <w:rPr>
          <w:rFonts w:asciiTheme="majorHAnsi" w:hAnsiTheme="majorHAnsi" w:cstheme="majorHAnsi"/>
          <w:color w:val="000000" w:themeColor="text1"/>
          <w:shd w:val="clear" w:color="auto" w:fill="FFFFFF"/>
        </w:rPr>
        <w:t>tutionalisation</w:t>
      </w:r>
      <w:r w:rsidR="00701FBF" w:rsidRPr="000274BC">
        <w:rPr>
          <w:rFonts w:asciiTheme="majorHAnsi" w:hAnsiTheme="majorHAnsi" w:cstheme="majorHAnsi"/>
          <w:color w:val="000000" w:themeColor="text1"/>
          <w:shd w:val="clear" w:color="auto" w:fill="FFFFFF"/>
        </w:rPr>
        <w:t xml:space="preserve"> and </w:t>
      </w:r>
      <w:r w:rsidR="001C67C3" w:rsidRPr="000274BC">
        <w:rPr>
          <w:rFonts w:asciiTheme="majorHAnsi" w:hAnsiTheme="majorHAnsi" w:cstheme="majorHAnsi"/>
          <w:color w:val="000000" w:themeColor="text1"/>
          <w:shd w:val="clear" w:color="auto" w:fill="FFFFFF"/>
        </w:rPr>
        <w:t>enable individuals to maintain relationship</w:t>
      </w:r>
      <w:r w:rsidR="00E63780" w:rsidRPr="000274BC">
        <w:rPr>
          <w:rFonts w:asciiTheme="majorHAnsi" w:hAnsiTheme="majorHAnsi" w:cstheme="majorHAnsi"/>
          <w:color w:val="000000" w:themeColor="text1"/>
          <w:shd w:val="clear" w:color="auto" w:fill="FFFFFF"/>
        </w:rPr>
        <w:t>s</w:t>
      </w:r>
      <w:r w:rsidR="001C67C3" w:rsidRPr="000274BC">
        <w:rPr>
          <w:rFonts w:asciiTheme="majorHAnsi" w:hAnsiTheme="majorHAnsi" w:cstheme="majorHAnsi"/>
          <w:color w:val="000000" w:themeColor="text1"/>
          <w:shd w:val="clear" w:color="auto" w:fill="FFFFFF"/>
        </w:rPr>
        <w:t xml:space="preserve"> and </w:t>
      </w:r>
      <w:r w:rsidR="005F4D7E" w:rsidRPr="000274BC">
        <w:rPr>
          <w:rFonts w:asciiTheme="majorHAnsi" w:hAnsiTheme="majorHAnsi" w:cstheme="majorHAnsi"/>
          <w:color w:val="000000" w:themeColor="text1"/>
          <w:shd w:val="clear" w:color="auto" w:fill="FFFFFF"/>
        </w:rPr>
        <w:t xml:space="preserve">independence. </w:t>
      </w:r>
      <w:r w:rsidR="000314A2" w:rsidRPr="000274BC">
        <w:rPr>
          <w:rFonts w:asciiTheme="majorHAnsi" w:hAnsiTheme="majorHAnsi" w:cstheme="majorHAnsi"/>
          <w:color w:val="000000" w:themeColor="text1"/>
          <w:shd w:val="clear" w:color="auto" w:fill="FFFFFF"/>
        </w:rPr>
        <w:t>Cris</w:t>
      </w:r>
      <w:r w:rsidR="00543605" w:rsidRPr="000274BC">
        <w:rPr>
          <w:rFonts w:asciiTheme="majorHAnsi" w:hAnsiTheme="majorHAnsi" w:cstheme="majorHAnsi"/>
          <w:color w:val="000000" w:themeColor="text1"/>
          <w:shd w:val="clear" w:color="auto" w:fill="FFFFFF"/>
        </w:rPr>
        <w:t>is intervention and access to the</w:t>
      </w:r>
      <w:r w:rsidR="004F4245" w:rsidRPr="000274BC">
        <w:rPr>
          <w:rFonts w:asciiTheme="majorHAnsi" w:hAnsiTheme="majorHAnsi" w:cstheme="majorHAnsi"/>
          <w:color w:val="000000" w:themeColor="text1"/>
          <w:shd w:val="clear" w:color="auto" w:fill="FFFFFF"/>
        </w:rPr>
        <w:t>rapies and social support</w:t>
      </w:r>
      <w:r w:rsidR="0018124E" w:rsidRPr="000274BC">
        <w:rPr>
          <w:rFonts w:asciiTheme="majorHAnsi" w:hAnsiTheme="majorHAnsi" w:cstheme="majorHAnsi"/>
          <w:color w:val="000000" w:themeColor="text1"/>
          <w:shd w:val="clear" w:color="auto" w:fill="FFFFFF"/>
        </w:rPr>
        <w:t xml:space="preserve"> help</w:t>
      </w:r>
      <w:r w:rsidR="00667DDE" w:rsidRPr="000274BC">
        <w:rPr>
          <w:rFonts w:asciiTheme="majorHAnsi" w:hAnsiTheme="majorHAnsi" w:cstheme="majorHAnsi"/>
          <w:color w:val="000000" w:themeColor="text1"/>
          <w:shd w:val="clear" w:color="auto" w:fill="FFFFFF"/>
        </w:rPr>
        <w:t>s</w:t>
      </w:r>
      <w:r w:rsidR="005F4D7E" w:rsidRPr="000274BC">
        <w:rPr>
          <w:rFonts w:asciiTheme="majorHAnsi" w:hAnsiTheme="majorHAnsi" w:cstheme="majorHAnsi"/>
          <w:color w:val="000000" w:themeColor="text1"/>
          <w:shd w:val="clear" w:color="auto" w:fill="FFFFFF"/>
        </w:rPr>
        <w:t xml:space="preserve"> </w:t>
      </w:r>
      <w:r w:rsidR="000065B3" w:rsidRPr="000274BC">
        <w:rPr>
          <w:rFonts w:asciiTheme="majorHAnsi" w:hAnsiTheme="majorHAnsi" w:cstheme="majorHAnsi"/>
          <w:color w:val="000000" w:themeColor="text1"/>
          <w:shd w:val="clear" w:color="auto" w:fill="FFFFFF"/>
        </w:rPr>
        <w:t>prevent deterioration and promote stability</w:t>
      </w:r>
      <w:r w:rsidR="00EF1AA8" w:rsidRPr="000274BC">
        <w:rPr>
          <w:rFonts w:asciiTheme="majorHAnsi" w:hAnsiTheme="majorHAnsi" w:cstheme="majorHAnsi"/>
          <w:color w:val="000000" w:themeColor="text1"/>
          <w:shd w:val="clear" w:color="auto" w:fill="FFFFFF"/>
        </w:rPr>
        <w:t>.</w:t>
      </w:r>
    </w:p>
    <w:p w14:paraId="40807A7E" w14:textId="32B1F267" w:rsidR="0085135F" w:rsidRPr="000274BC" w:rsidRDefault="00BF2B28" w:rsidP="00113D51">
      <w:pPr>
        <w:spacing w:line="360" w:lineRule="auto"/>
        <w:rPr>
          <w:rFonts w:asciiTheme="majorHAnsi" w:hAnsiTheme="majorHAnsi" w:cstheme="majorHAnsi"/>
          <w:color w:val="000000" w:themeColor="text1"/>
          <w:shd w:val="clear" w:color="auto" w:fill="FFFFFF"/>
        </w:rPr>
      </w:pPr>
      <w:r w:rsidRPr="000274BC">
        <w:rPr>
          <w:rFonts w:asciiTheme="majorHAnsi" w:hAnsiTheme="majorHAnsi" w:cstheme="majorHAnsi"/>
          <w:color w:val="000000" w:themeColor="text1"/>
          <w:shd w:val="clear" w:color="auto" w:fill="FFFFFF"/>
        </w:rPr>
        <w:t>Furthermore,</w:t>
      </w:r>
      <w:r w:rsidR="005F4D7E" w:rsidRPr="000274BC">
        <w:rPr>
          <w:rFonts w:asciiTheme="majorHAnsi" w:hAnsiTheme="majorHAnsi" w:cstheme="majorHAnsi"/>
          <w:color w:val="000000" w:themeColor="text1"/>
          <w:shd w:val="clear" w:color="auto" w:fill="FFFFFF"/>
        </w:rPr>
        <w:t xml:space="preserve"> </w:t>
      </w:r>
      <w:r w:rsidR="00BE2B62" w:rsidRPr="000274BC">
        <w:rPr>
          <w:rFonts w:asciiTheme="majorHAnsi" w:hAnsiTheme="majorHAnsi" w:cstheme="majorHAnsi"/>
          <w:color w:val="000000" w:themeColor="text1"/>
          <w:shd w:val="clear" w:color="auto" w:fill="FFFFFF"/>
        </w:rPr>
        <w:t xml:space="preserve">mental health </w:t>
      </w:r>
      <w:r w:rsidR="000373DC" w:rsidRPr="000274BC">
        <w:rPr>
          <w:rFonts w:asciiTheme="majorHAnsi" w:hAnsiTheme="majorHAnsi" w:cstheme="majorHAnsi"/>
          <w:color w:val="000000" w:themeColor="text1"/>
          <w:shd w:val="clear" w:color="auto" w:fill="FFFFFF"/>
        </w:rPr>
        <w:t xml:space="preserve">services play a </w:t>
      </w:r>
      <w:r w:rsidRPr="000274BC">
        <w:rPr>
          <w:rFonts w:asciiTheme="majorHAnsi" w:hAnsiTheme="majorHAnsi" w:cstheme="majorHAnsi"/>
          <w:color w:val="000000" w:themeColor="text1"/>
          <w:shd w:val="clear" w:color="auto" w:fill="FFFFFF"/>
        </w:rPr>
        <w:t>vital</w:t>
      </w:r>
      <w:r w:rsidR="000373DC" w:rsidRPr="000274BC">
        <w:rPr>
          <w:rFonts w:asciiTheme="majorHAnsi" w:hAnsiTheme="majorHAnsi" w:cstheme="majorHAnsi"/>
          <w:color w:val="000000" w:themeColor="text1"/>
          <w:shd w:val="clear" w:color="auto" w:fill="FFFFFF"/>
        </w:rPr>
        <w:t xml:space="preserve"> role in </w:t>
      </w:r>
      <w:r w:rsidR="00A74E1C" w:rsidRPr="000274BC">
        <w:rPr>
          <w:rFonts w:asciiTheme="majorHAnsi" w:hAnsiTheme="majorHAnsi" w:cstheme="majorHAnsi"/>
          <w:color w:val="000000" w:themeColor="text1"/>
          <w:shd w:val="clear" w:color="auto" w:fill="FFFFFF"/>
        </w:rPr>
        <w:t xml:space="preserve">safeguarding. Regular </w:t>
      </w:r>
      <w:r w:rsidR="00EB1406" w:rsidRPr="000274BC">
        <w:rPr>
          <w:rFonts w:asciiTheme="majorHAnsi" w:hAnsiTheme="majorHAnsi" w:cstheme="majorHAnsi"/>
          <w:color w:val="000000" w:themeColor="text1"/>
          <w:shd w:val="clear" w:color="auto" w:fill="FFFFFF"/>
        </w:rPr>
        <w:t xml:space="preserve">contacts with </w:t>
      </w:r>
      <w:r w:rsidR="005F4405" w:rsidRPr="000274BC">
        <w:rPr>
          <w:rFonts w:asciiTheme="majorHAnsi" w:hAnsiTheme="majorHAnsi" w:cstheme="majorHAnsi"/>
          <w:color w:val="000000" w:themeColor="text1"/>
          <w:shd w:val="clear" w:color="auto" w:fill="FFFFFF"/>
        </w:rPr>
        <w:t xml:space="preserve">multidisciplinary teams </w:t>
      </w:r>
      <w:r w:rsidR="007258C7" w:rsidRPr="000274BC">
        <w:rPr>
          <w:rFonts w:asciiTheme="majorHAnsi" w:hAnsiTheme="majorHAnsi" w:cstheme="majorHAnsi"/>
          <w:color w:val="000000" w:themeColor="text1"/>
          <w:shd w:val="clear" w:color="auto" w:fill="FFFFFF"/>
        </w:rPr>
        <w:t>enable</w:t>
      </w:r>
      <w:r w:rsidR="00620CCE" w:rsidRPr="000274BC">
        <w:rPr>
          <w:rFonts w:asciiTheme="majorHAnsi" w:hAnsiTheme="majorHAnsi" w:cstheme="majorHAnsi"/>
          <w:color w:val="000000" w:themeColor="text1"/>
          <w:shd w:val="clear" w:color="auto" w:fill="FFFFFF"/>
        </w:rPr>
        <w:t xml:space="preserve"> early</w:t>
      </w:r>
      <w:r w:rsidR="003907E0" w:rsidRPr="000274BC">
        <w:rPr>
          <w:rFonts w:asciiTheme="majorHAnsi" w:hAnsiTheme="majorHAnsi" w:cstheme="majorHAnsi"/>
          <w:color w:val="000000" w:themeColor="text1"/>
          <w:shd w:val="clear" w:color="auto" w:fill="FFFFFF"/>
        </w:rPr>
        <w:t xml:space="preserve"> identification </w:t>
      </w:r>
      <w:r w:rsidR="001E3157" w:rsidRPr="000274BC">
        <w:rPr>
          <w:rFonts w:asciiTheme="majorHAnsi" w:hAnsiTheme="majorHAnsi" w:cstheme="majorHAnsi"/>
          <w:color w:val="000000" w:themeColor="text1"/>
          <w:shd w:val="clear" w:color="auto" w:fill="FFFFFF"/>
        </w:rPr>
        <w:t xml:space="preserve">of risks </w:t>
      </w:r>
      <w:r w:rsidR="00186C2C" w:rsidRPr="000274BC">
        <w:rPr>
          <w:rFonts w:asciiTheme="majorHAnsi" w:hAnsiTheme="majorHAnsi" w:cstheme="majorHAnsi"/>
          <w:color w:val="000000" w:themeColor="text1"/>
          <w:shd w:val="clear" w:color="auto" w:fill="FFFFFF"/>
        </w:rPr>
        <w:t>related to self-harm</w:t>
      </w:r>
      <w:r w:rsidR="00697D68" w:rsidRPr="000274BC">
        <w:rPr>
          <w:rFonts w:asciiTheme="majorHAnsi" w:hAnsiTheme="majorHAnsi" w:cstheme="majorHAnsi"/>
          <w:color w:val="000000" w:themeColor="text1"/>
          <w:shd w:val="clear" w:color="auto" w:fill="FFFFFF"/>
        </w:rPr>
        <w:t>, ex</w:t>
      </w:r>
      <w:r w:rsidR="001D47FD" w:rsidRPr="000274BC">
        <w:rPr>
          <w:rFonts w:asciiTheme="majorHAnsi" w:hAnsiTheme="majorHAnsi" w:cstheme="majorHAnsi"/>
          <w:color w:val="000000" w:themeColor="text1"/>
          <w:shd w:val="clear" w:color="auto" w:fill="FFFFFF"/>
        </w:rPr>
        <w:t>ploitatio</w:t>
      </w:r>
      <w:r w:rsidR="00803C86" w:rsidRPr="000274BC">
        <w:rPr>
          <w:rFonts w:asciiTheme="majorHAnsi" w:hAnsiTheme="majorHAnsi" w:cstheme="majorHAnsi"/>
          <w:color w:val="000000" w:themeColor="text1"/>
          <w:shd w:val="clear" w:color="auto" w:fill="FFFFFF"/>
        </w:rPr>
        <w:t xml:space="preserve">n </w:t>
      </w:r>
      <w:r w:rsidR="001D47FD" w:rsidRPr="000274BC">
        <w:rPr>
          <w:rFonts w:asciiTheme="majorHAnsi" w:hAnsiTheme="majorHAnsi" w:cstheme="majorHAnsi"/>
          <w:color w:val="000000" w:themeColor="text1"/>
          <w:shd w:val="clear" w:color="auto" w:fill="FFFFFF"/>
        </w:rPr>
        <w:lastRenderedPageBreak/>
        <w:t xml:space="preserve">and </w:t>
      </w:r>
      <w:r w:rsidR="00620CCE" w:rsidRPr="000274BC">
        <w:rPr>
          <w:rFonts w:asciiTheme="majorHAnsi" w:hAnsiTheme="majorHAnsi" w:cstheme="majorHAnsi"/>
          <w:color w:val="000000" w:themeColor="text1"/>
          <w:shd w:val="clear" w:color="auto" w:fill="FFFFFF"/>
        </w:rPr>
        <w:t>neglect. And family s</w:t>
      </w:r>
      <w:r w:rsidR="006E54F7" w:rsidRPr="000274BC">
        <w:rPr>
          <w:rFonts w:asciiTheme="majorHAnsi" w:hAnsiTheme="majorHAnsi" w:cstheme="majorHAnsi"/>
          <w:color w:val="000000" w:themeColor="text1"/>
          <w:shd w:val="clear" w:color="auto" w:fill="FFFFFF"/>
        </w:rPr>
        <w:t>upport and carers</w:t>
      </w:r>
      <w:r w:rsidR="007258C7" w:rsidRPr="000274BC">
        <w:rPr>
          <w:rFonts w:asciiTheme="majorHAnsi" w:hAnsiTheme="majorHAnsi" w:cstheme="majorHAnsi"/>
          <w:color w:val="000000" w:themeColor="text1"/>
          <w:shd w:val="clear" w:color="auto" w:fill="FFFFFF"/>
        </w:rPr>
        <w:t xml:space="preserve"> all together en</w:t>
      </w:r>
      <w:r w:rsidR="00BF395E" w:rsidRPr="000274BC">
        <w:rPr>
          <w:rFonts w:asciiTheme="majorHAnsi" w:hAnsiTheme="majorHAnsi" w:cstheme="majorHAnsi"/>
          <w:color w:val="000000" w:themeColor="text1"/>
          <w:shd w:val="clear" w:color="auto" w:fill="FFFFFF"/>
        </w:rPr>
        <w:t xml:space="preserve">hances </w:t>
      </w:r>
      <w:r w:rsidR="00803C86" w:rsidRPr="000274BC">
        <w:rPr>
          <w:rFonts w:asciiTheme="majorHAnsi" w:hAnsiTheme="majorHAnsi" w:cstheme="majorHAnsi"/>
          <w:color w:val="000000" w:themeColor="text1"/>
          <w:shd w:val="clear" w:color="auto" w:fill="FFFFFF"/>
        </w:rPr>
        <w:t>the broader</w:t>
      </w:r>
      <w:r w:rsidR="00871D0C" w:rsidRPr="000274BC">
        <w:rPr>
          <w:rFonts w:asciiTheme="majorHAnsi" w:hAnsiTheme="majorHAnsi" w:cstheme="majorHAnsi"/>
          <w:color w:val="000000" w:themeColor="text1"/>
          <w:shd w:val="clear" w:color="auto" w:fill="FFFFFF"/>
        </w:rPr>
        <w:t xml:space="preserve"> </w:t>
      </w:r>
      <w:r w:rsidR="00DA07DA" w:rsidRPr="000274BC">
        <w:rPr>
          <w:rFonts w:asciiTheme="majorHAnsi" w:hAnsiTheme="majorHAnsi" w:cstheme="majorHAnsi"/>
          <w:color w:val="000000" w:themeColor="text1"/>
          <w:shd w:val="clear" w:color="auto" w:fill="FFFFFF"/>
        </w:rPr>
        <w:t xml:space="preserve">social </w:t>
      </w:r>
      <w:r w:rsidR="003B320D" w:rsidRPr="000274BC">
        <w:rPr>
          <w:rFonts w:asciiTheme="majorHAnsi" w:hAnsiTheme="majorHAnsi" w:cstheme="majorHAnsi"/>
          <w:color w:val="000000" w:themeColor="text1"/>
          <w:shd w:val="clear" w:color="auto" w:fill="FFFFFF"/>
        </w:rPr>
        <w:t xml:space="preserve">environment surrounding the service </w:t>
      </w:r>
      <w:r w:rsidR="00617A7C" w:rsidRPr="000274BC">
        <w:rPr>
          <w:rFonts w:asciiTheme="majorHAnsi" w:hAnsiTheme="majorHAnsi" w:cstheme="majorHAnsi"/>
          <w:color w:val="000000" w:themeColor="text1"/>
          <w:shd w:val="clear" w:color="auto" w:fill="FFFFFF"/>
        </w:rPr>
        <w:t>users, contributing</w:t>
      </w:r>
      <w:r w:rsidR="00F05D8B" w:rsidRPr="000274BC">
        <w:rPr>
          <w:rFonts w:asciiTheme="majorHAnsi" w:hAnsiTheme="majorHAnsi" w:cstheme="majorHAnsi"/>
          <w:color w:val="000000" w:themeColor="text1"/>
          <w:shd w:val="clear" w:color="auto" w:fill="FFFFFF"/>
        </w:rPr>
        <w:t xml:space="preserve"> to we</w:t>
      </w:r>
      <w:r w:rsidR="00617A7C" w:rsidRPr="000274BC">
        <w:rPr>
          <w:rFonts w:asciiTheme="majorHAnsi" w:hAnsiTheme="majorHAnsi" w:cstheme="majorHAnsi"/>
          <w:color w:val="000000" w:themeColor="text1"/>
          <w:shd w:val="clear" w:color="auto" w:fill="FFFFFF"/>
        </w:rPr>
        <w:t>ll improved outcomes.</w:t>
      </w:r>
    </w:p>
    <w:p w14:paraId="5FB45DC1" w14:textId="5D5B097D" w:rsidR="00617A7C" w:rsidRPr="000274BC" w:rsidRDefault="00617A7C" w:rsidP="00113D51">
      <w:pPr>
        <w:spacing w:line="360" w:lineRule="auto"/>
        <w:rPr>
          <w:rFonts w:asciiTheme="majorHAnsi" w:hAnsiTheme="majorHAnsi" w:cstheme="majorHAnsi"/>
          <w:b/>
          <w:bCs/>
          <w:color w:val="000000" w:themeColor="text1"/>
          <w:shd w:val="clear" w:color="auto" w:fill="FFFFFF"/>
        </w:rPr>
      </w:pPr>
      <w:r w:rsidRPr="000274BC">
        <w:rPr>
          <w:rFonts w:asciiTheme="majorHAnsi" w:hAnsiTheme="majorHAnsi" w:cstheme="majorHAnsi"/>
          <w:b/>
          <w:bCs/>
          <w:color w:val="000000" w:themeColor="text1"/>
          <w:shd w:val="clear" w:color="auto" w:fill="FFFFFF"/>
        </w:rPr>
        <w:t>Conclusio</w:t>
      </w:r>
      <w:r w:rsidR="0084257F" w:rsidRPr="000274BC">
        <w:rPr>
          <w:rFonts w:asciiTheme="majorHAnsi" w:hAnsiTheme="majorHAnsi" w:cstheme="majorHAnsi"/>
          <w:b/>
          <w:bCs/>
          <w:color w:val="000000" w:themeColor="text1"/>
          <w:shd w:val="clear" w:color="auto" w:fill="FFFFFF"/>
        </w:rPr>
        <w:t>n.</w:t>
      </w:r>
    </w:p>
    <w:p w14:paraId="5F2B76A7" w14:textId="6B7AABA8" w:rsidR="0084257F" w:rsidRPr="000274BC" w:rsidRDefault="004F7645" w:rsidP="00113D51">
      <w:pPr>
        <w:spacing w:line="360" w:lineRule="auto"/>
        <w:rPr>
          <w:rFonts w:asciiTheme="majorHAnsi" w:hAnsiTheme="majorHAnsi" w:cstheme="majorHAnsi"/>
          <w:color w:val="000000" w:themeColor="text1"/>
          <w:shd w:val="clear" w:color="auto" w:fill="FFFFFF"/>
        </w:rPr>
      </w:pPr>
      <w:r w:rsidRPr="000274BC">
        <w:rPr>
          <w:rFonts w:asciiTheme="majorHAnsi" w:hAnsiTheme="majorHAnsi" w:cstheme="majorHAnsi"/>
          <w:color w:val="000000" w:themeColor="text1"/>
          <w:shd w:val="clear" w:color="auto" w:fill="FFFFFF"/>
        </w:rPr>
        <w:t>Although ch</w:t>
      </w:r>
      <w:r w:rsidR="00C23E85" w:rsidRPr="000274BC">
        <w:rPr>
          <w:rFonts w:asciiTheme="majorHAnsi" w:hAnsiTheme="majorHAnsi" w:cstheme="majorHAnsi"/>
          <w:color w:val="000000" w:themeColor="text1"/>
          <w:shd w:val="clear" w:color="auto" w:fill="FFFFFF"/>
        </w:rPr>
        <w:t>allenges remain, Community mental health services have evolved from the historical</w:t>
      </w:r>
      <w:r w:rsidR="001A3485" w:rsidRPr="000274BC">
        <w:rPr>
          <w:rFonts w:asciiTheme="majorHAnsi" w:hAnsiTheme="majorHAnsi" w:cstheme="majorHAnsi"/>
          <w:color w:val="000000" w:themeColor="text1"/>
          <w:shd w:val="clear" w:color="auto" w:fill="FFFFFF"/>
        </w:rPr>
        <w:t xml:space="preserve"> context </w:t>
      </w:r>
      <w:r w:rsidR="00FA2E49" w:rsidRPr="000274BC">
        <w:rPr>
          <w:rFonts w:asciiTheme="majorHAnsi" w:hAnsiTheme="majorHAnsi" w:cstheme="majorHAnsi"/>
          <w:color w:val="000000" w:themeColor="text1"/>
          <w:shd w:val="clear" w:color="auto" w:fill="FFFFFF"/>
        </w:rPr>
        <w:t>marked with</w:t>
      </w:r>
      <w:r w:rsidR="00C23E85" w:rsidRPr="000274BC">
        <w:rPr>
          <w:rFonts w:asciiTheme="majorHAnsi" w:hAnsiTheme="majorHAnsi" w:cstheme="majorHAnsi"/>
          <w:color w:val="000000" w:themeColor="text1"/>
          <w:shd w:val="clear" w:color="auto" w:fill="FFFFFF"/>
        </w:rPr>
        <w:t xml:space="preserve"> institution</w:t>
      </w:r>
      <w:r w:rsidR="00FA2E49" w:rsidRPr="000274BC">
        <w:rPr>
          <w:rFonts w:asciiTheme="majorHAnsi" w:hAnsiTheme="majorHAnsi" w:cstheme="majorHAnsi"/>
          <w:color w:val="000000" w:themeColor="text1"/>
          <w:shd w:val="clear" w:color="auto" w:fill="FFFFFF"/>
        </w:rPr>
        <w:t xml:space="preserve">al care to a </w:t>
      </w:r>
      <w:r w:rsidR="00B44235" w:rsidRPr="000274BC">
        <w:rPr>
          <w:rFonts w:asciiTheme="majorHAnsi" w:hAnsiTheme="majorHAnsi" w:cstheme="majorHAnsi"/>
          <w:color w:val="000000" w:themeColor="text1"/>
          <w:shd w:val="clear" w:color="auto" w:fill="FFFFFF"/>
        </w:rPr>
        <w:t xml:space="preserve">modern system grounded with </w:t>
      </w:r>
      <w:r w:rsidR="002E66EC" w:rsidRPr="000274BC">
        <w:rPr>
          <w:rFonts w:asciiTheme="majorHAnsi" w:hAnsiTheme="majorHAnsi" w:cstheme="majorHAnsi"/>
          <w:color w:val="000000" w:themeColor="text1"/>
          <w:shd w:val="clear" w:color="auto" w:fill="FFFFFF"/>
        </w:rPr>
        <w:t xml:space="preserve">autonomy, dignity and social </w:t>
      </w:r>
      <w:r w:rsidR="00B76EA4" w:rsidRPr="000274BC">
        <w:rPr>
          <w:rFonts w:asciiTheme="majorHAnsi" w:hAnsiTheme="majorHAnsi" w:cstheme="majorHAnsi"/>
          <w:color w:val="000000" w:themeColor="text1"/>
          <w:shd w:val="clear" w:color="auto" w:fill="FFFFFF"/>
        </w:rPr>
        <w:t>inclusion. these</w:t>
      </w:r>
      <w:r w:rsidR="00D82FE8" w:rsidRPr="000274BC">
        <w:rPr>
          <w:rFonts w:asciiTheme="majorHAnsi" w:hAnsiTheme="majorHAnsi" w:cstheme="majorHAnsi"/>
          <w:color w:val="000000" w:themeColor="text1"/>
          <w:shd w:val="clear" w:color="auto" w:fill="FFFFFF"/>
        </w:rPr>
        <w:t xml:space="preserve"> services are so important in </w:t>
      </w:r>
      <w:r w:rsidR="006742DA" w:rsidRPr="000274BC">
        <w:rPr>
          <w:rFonts w:asciiTheme="majorHAnsi" w:hAnsiTheme="majorHAnsi" w:cstheme="majorHAnsi"/>
          <w:color w:val="000000" w:themeColor="text1"/>
          <w:shd w:val="clear" w:color="auto" w:fill="FFFFFF"/>
        </w:rPr>
        <w:t xml:space="preserve">promoting </w:t>
      </w:r>
      <w:r w:rsidR="008353DD" w:rsidRPr="000274BC">
        <w:rPr>
          <w:rFonts w:asciiTheme="majorHAnsi" w:hAnsiTheme="majorHAnsi" w:cstheme="majorHAnsi"/>
          <w:color w:val="000000" w:themeColor="text1"/>
          <w:shd w:val="clear" w:color="auto" w:fill="FFFFFF"/>
        </w:rPr>
        <w:t>recovery, preventing crisis and enhancing</w:t>
      </w:r>
      <w:r w:rsidR="00B11597" w:rsidRPr="000274BC">
        <w:rPr>
          <w:rFonts w:asciiTheme="majorHAnsi" w:hAnsiTheme="majorHAnsi" w:cstheme="majorHAnsi"/>
          <w:color w:val="000000" w:themeColor="text1"/>
          <w:shd w:val="clear" w:color="auto" w:fill="FFFFFF"/>
        </w:rPr>
        <w:t xml:space="preserve"> the day li</w:t>
      </w:r>
      <w:r w:rsidR="000D2513" w:rsidRPr="000274BC">
        <w:rPr>
          <w:rFonts w:asciiTheme="majorHAnsi" w:hAnsiTheme="majorHAnsi" w:cstheme="majorHAnsi"/>
          <w:color w:val="000000" w:themeColor="text1"/>
          <w:shd w:val="clear" w:color="auto" w:fill="FFFFFF"/>
        </w:rPr>
        <w:t xml:space="preserve">ves of individuals experiencing mental health </w:t>
      </w:r>
      <w:r w:rsidR="003E3701" w:rsidRPr="000274BC">
        <w:rPr>
          <w:rFonts w:asciiTheme="majorHAnsi" w:hAnsiTheme="majorHAnsi" w:cstheme="majorHAnsi"/>
          <w:color w:val="000000" w:themeColor="text1"/>
          <w:shd w:val="clear" w:color="auto" w:fill="FFFFFF"/>
        </w:rPr>
        <w:t xml:space="preserve">difficulties </w:t>
      </w:r>
      <w:r w:rsidR="00025D30" w:rsidRPr="000274BC">
        <w:rPr>
          <w:rFonts w:asciiTheme="majorHAnsi" w:hAnsiTheme="majorHAnsi" w:cstheme="majorHAnsi"/>
          <w:color w:val="000000" w:themeColor="text1"/>
          <w:shd w:val="clear" w:color="auto" w:fill="FFFFFF"/>
        </w:rPr>
        <w:t xml:space="preserve">in </w:t>
      </w:r>
      <w:r w:rsidR="00B76EA4" w:rsidRPr="000274BC">
        <w:rPr>
          <w:rFonts w:asciiTheme="majorHAnsi" w:hAnsiTheme="majorHAnsi" w:cstheme="majorHAnsi"/>
          <w:color w:val="000000" w:themeColor="text1"/>
          <w:shd w:val="clear" w:color="auto" w:fill="FFFFFF"/>
        </w:rPr>
        <w:t>general</w:t>
      </w:r>
      <w:r w:rsidR="00025D30" w:rsidRPr="000274BC">
        <w:rPr>
          <w:rFonts w:asciiTheme="majorHAnsi" w:hAnsiTheme="majorHAnsi" w:cstheme="majorHAnsi"/>
          <w:color w:val="000000" w:themeColor="text1"/>
          <w:shd w:val="clear" w:color="auto" w:fill="FFFFFF"/>
        </w:rPr>
        <w:t>.</w:t>
      </w:r>
    </w:p>
    <w:p w14:paraId="55079A05" w14:textId="77777777" w:rsidR="00617A7C" w:rsidRPr="000274BC" w:rsidRDefault="00617A7C" w:rsidP="00113D51">
      <w:pPr>
        <w:spacing w:line="360" w:lineRule="auto"/>
        <w:rPr>
          <w:rFonts w:asciiTheme="majorHAnsi" w:hAnsiTheme="majorHAnsi" w:cstheme="majorHAnsi"/>
          <w:color w:val="000000" w:themeColor="text1"/>
          <w:shd w:val="clear" w:color="auto" w:fill="FFFFFF"/>
        </w:rPr>
      </w:pPr>
    </w:p>
    <w:p w14:paraId="7F97D1DF" w14:textId="66950F75" w:rsidR="004E7278" w:rsidRPr="000274BC" w:rsidRDefault="004E7278" w:rsidP="00113D51">
      <w:pPr>
        <w:spacing w:line="360" w:lineRule="auto"/>
        <w:rPr>
          <w:rFonts w:asciiTheme="majorHAnsi" w:hAnsiTheme="majorHAnsi" w:cstheme="majorHAnsi"/>
          <w:color w:val="000000" w:themeColor="text1"/>
        </w:rPr>
      </w:pPr>
    </w:p>
    <w:p w14:paraId="4190BBE6" w14:textId="77777777" w:rsidR="00511932" w:rsidRPr="000274BC" w:rsidRDefault="00511932" w:rsidP="00113D51">
      <w:pPr>
        <w:spacing w:line="360" w:lineRule="auto"/>
        <w:rPr>
          <w:rFonts w:asciiTheme="majorHAnsi" w:hAnsiTheme="majorHAnsi" w:cstheme="majorHAnsi"/>
          <w:color w:val="000000" w:themeColor="text1"/>
        </w:rPr>
      </w:pPr>
    </w:p>
    <w:p w14:paraId="54438291" w14:textId="77777777" w:rsidR="009458DB" w:rsidRPr="000274BC" w:rsidRDefault="009458DB" w:rsidP="00113D51">
      <w:pPr>
        <w:spacing w:line="360" w:lineRule="auto"/>
        <w:rPr>
          <w:rFonts w:asciiTheme="majorHAnsi" w:hAnsiTheme="majorHAnsi" w:cstheme="majorHAnsi"/>
          <w:color w:val="000000" w:themeColor="text1"/>
          <w:shd w:val="clear" w:color="auto" w:fill="FFFFFF"/>
        </w:rPr>
      </w:pPr>
    </w:p>
    <w:p w14:paraId="1641B406" w14:textId="77777777" w:rsidR="009458DB" w:rsidRPr="000274BC" w:rsidRDefault="009458DB" w:rsidP="00113D51">
      <w:pPr>
        <w:spacing w:line="360" w:lineRule="auto"/>
        <w:rPr>
          <w:rFonts w:asciiTheme="majorHAnsi" w:hAnsiTheme="majorHAnsi" w:cstheme="majorHAnsi"/>
          <w:color w:val="000000" w:themeColor="text1"/>
          <w:shd w:val="clear" w:color="auto" w:fill="FFFFFF"/>
        </w:rPr>
      </w:pPr>
    </w:p>
    <w:p w14:paraId="3EF5BD49" w14:textId="77777777" w:rsidR="009458DB" w:rsidRPr="000274BC" w:rsidRDefault="009458DB" w:rsidP="00113D51">
      <w:pPr>
        <w:spacing w:line="360" w:lineRule="auto"/>
        <w:rPr>
          <w:rFonts w:asciiTheme="majorHAnsi" w:hAnsiTheme="majorHAnsi" w:cstheme="majorHAnsi"/>
          <w:color w:val="000000" w:themeColor="text1"/>
          <w:shd w:val="clear" w:color="auto" w:fill="FFFFFF"/>
        </w:rPr>
      </w:pPr>
    </w:p>
    <w:p w14:paraId="3F5E9BFC" w14:textId="77777777" w:rsidR="00B05559" w:rsidRDefault="00B05559" w:rsidP="00113D51">
      <w:pPr>
        <w:shd w:val="clear" w:color="auto" w:fill="FFFFFF"/>
        <w:spacing w:after="0" w:line="360" w:lineRule="auto"/>
        <w:rPr>
          <w:rFonts w:asciiTheme="majorHAnsi" w:hAnsiTheme="majorHAnsi" w:cstheme="majorHAnsi"/>
          <w:color w:val="000000" w:themeColor="text1"/>
          <w:shd w:val="clear" w:color="auto" w:fill="FFFFFF"/>
        </w:rPr>
      </w:pPr>
    </w:p>
    <w:p w14:paraId="44E6A04C" w14:textId="77777777" w:rsidR="005A4C95" w:rsidRDefault="005A4C95" w:rsidP="00113D51">
      <w:pPr>
        <w:shd w:val="clear" w:color="auto" w:fill="FFFFFF"/>
        <w:spacing w:after="0" w:line="360" w:lineRule="auto"/>
        <w:rPr>
          <w:rFonts w:asciiTheme="majorHAnsi" w:hAnsiTheme="majorHAnsi" w:cstheme="majorHAnsi"/>
          <w:color w:val="000000" w:themeColor="text1"/>
          <w:shd w:val="clear" w:color="auto" w:fill="FFFFFF"/>
        </w:rPr>
      </w:pPr>
    </w:p>
    <w:p w14:paraId="467635BF" w14:textId="77777777" w:rsidR="005A4C95" w:rsidRDefault="005A4C95" w:rsidP="00113D51">
      <w:pPr>
        <w:shd w:val="clear" w:color="auto" w:fill="FFFFFF"/>
        <w:spacing w:after="0" w:line="360" w:lineRule="auto"/>
        <w:rPr>
          <w:rFonts w:asciiTheme="majorHAnsi" w:hAnsiTheme="majorHAnsi" w:cstheme="majorHAnsi"/>
          <w:color w:val="000000" w:themeColor="text1"/>
          <w:shd w:val="clear" w:color="auto" w:fill="FFFFFF"/>
        </w:rPr>
      </w:pPr>
    </w:p>
    <w:p w14:paraId="43F615C7" w14:textId="77777777" w:rsidR="005A4C95" w:rsidRDefault="005A4C95" w:rsidP="00113D51">
      <w:pPr>
        <w:shd w:val="clear" w:color="auto" w:fill="FFFFFF"/>
        <w:spacing w:after="0" w:line="360" w:lineRule="auto"/>
        <w:rPr>
          <w:rFonts w:asciiTheme="majorHAnsi" w:hAnsiTheme="majorHAnsi" w:cstheme="majorHAnsi"/>
          <w:color w:val="000000" w:themeColor="text1"/>
          <w:shd w:val="clear" w:color="auto" w:fill="FFFFFF"/>
        </w:rPr>
      </w:pPr>
    </w:p>
    <w:p w14:paraId="02F1AD1D" w14:textId="77777777" w:rsidR="005A4C95" w:rsidRDefault="005A4C95" w:rsidP="00113D51">
      <w:pPr>
        <w:shd w:val="clear" w:color="auto" w:fill="FFFFFF"/>
        <w:spacing w:after="0" w:line="360" w:lineRule="auto"/>
        <w:rPr>
          <w:rFonts w:asciiTheme="majorHAnsi" w:hAnsiTheme="majorHAnsi" w:cstheme="majorHAnsi"/>
          <w:color w:val="000000" w:themeColor="text1"/>
          <w:shd w:val="clear" w:color="auto" w:fill="FFFFFF"/>
        </w:rPr>
      </w:pPr>
    </w:p>
    <w:p w14:paraId="499CDD73" w14:textId="77777777" w:rsidR="005A4C95" w:rsidRDefault="005A4C95" w:rsidP="00113D51">
      <w:pPr>
        <w:shd w:val="clear" w:color="auto" w:fill="FFFFFF"/>
        <w:spacing w:after="0" w:line="360" w:lineRule="auto"/>
        <w:rPr>
          <w:rFonts w:asciiTheme="majorHAnsi" w:hAnsiTheme="majorHAnsi" w:cstheme="majorHAnsi"/>
          <w:color w:val="000000" w:themeColor="text1"/>
          <w:shd w:val="clear" w:color="auto" w:fill="FFFFFF"/>
        </w:rPr>
      </w:pPr>
    </w:p>
    <w:p w14:paraId="6CC40F10" w14:textId="77777777" w:rsidR="005A4C95" w:rsidRDefault="005A4C95" w:rsidP="00113D51">
      <w:pPr>
        <w:shd w:val="clear" w:color="auto" w:fill="FFFFFF"/>
        <w:spacing w:after="0" w:line="360" w:lineRule="auto"/>
        <w:rPr>
          <w:rFonts w:asciiTheme="majorHAnsi" w:hAnsiTheme="majorHAnsi" w:cstheme="majorHAnsi"/>
          <w:color w:val="000000" w:themeColor="text1"/>
          <w:shd w:val="clear" w:color="auto" w:fill="FFFFFF"/>
        </w:rPr>
      </w:pPr>
    </w:p>
    <w:p w14:paraId="0B038BDC" w14:textId="77777777" w:rsidR="005A4C95" w:rsidRDefault="005A4C95" w:rsidP="00113D51">
      <w:pPr>
        <w:shd w:val="clear" w:color="auto" w:fill="FFFFFF"/>
        <w:spacing w:after="0" w:line="360" w:lineRule="auto"/>
        <w:rPr>
          <w:rFonts w:asciiTheme="majorHAnsi" w:hAnsiTheme="majorHAnsi" w:cstheme="majorHAnsi"/>
          <w:color w:val="000000" w:themeColor="text1"/>
          <w:shd w:val="clear" w:color="auto" w:fill="FFFFFF"/>
        </w:rPr>
      </w:pPr>
    </w:p>
    <w:p w14:paraId="3DA9D821" w14:textId="77777777" w:rsidR="005A4C95" w:rsidRDefault="005A4C95" w:rsidP="00113D51">
      <w:pPr>
        <w:shd w:val="clear" w:color="auto" w:fill="FFFFFF"/>
        <w:spacing w:after="0" w:line="360" w:lineRule="auto"/>
        <w:rPr>
          <w:rFonts w:asciiTheme="majorHAnsi" w:hAnsiTheme="majorHAnsi" w:cstheme="majorHAnsi"/>
          <w:color w:val="000000" w:themeColor="text1"/>
          <w:shd w:val="clear" w:color="auto" w:fill="FFFFFF"/>
        </w:rPr>
      </w:pPr>
    </w:p>
    <w:p w14:paraId="093968FB" w14:textId="77777777" w:rsidR="005A4C95" w:rsidRDefault="005A4C95" w:rsidP="00113D51">
      <w:pPr>
        <w:shd w:val="clear" w:color="auto" w:fill="FFFFFF"/>
        <w:spacing w:after="0" w:line="360" w:lineRule="auto"/>
        <w:rPr>
          <w:rFonts w:asciiTheme="majorHAnsi" w:hAnsiTheme="majorHAnsi" w:cstheme="majorHAnsi"/>
          <w:color w:val="000000" w:themeColor="text1"/>
          <w:shd w:val="clear" w:color="auto" w:fill="FFFFFF"/>
        </w:rPr>
      </w:pPr>
    </w:p>
    <w:p w14:paraId="2A2B13F5" w14:textId="77777777" w:rsidR="005A4C95" w:rsidRDefault="005A4C95" w:rsidP="00113D51">
      <w:pPr>
        <w:shd w:val="clear" w:color="auto" w:fill="FFFFFF"/>
        <w:spacing w:after="0" w:line="360" w:lineRule="auto"/>
        <w:rPr>
          <w:rFonts w:asciiTheme="majorHAnsi" w:hAnsiTheme="majorHAnsi" w:cstheme="majorHAnsi"/>
          <w:color w:val="000000" w:themeColor="text1"/>
          <w:shd w:val="clear" w:color="auto" w:fill="FFFFFF"/>
        </w:rPr>
      </w:pPr>
    </w:p>
    <w:p w14:paraId="6D6D2AE1" w14:textId="77777777" w:rsidR="005A4C95" w:rsidRDefault="005A4C95" w:rsidP="00113D51">
      <w:pPr>
        <w:shd w:val="clear" w:color="auto" w:fill="FFFFFF"/>
        <w:spacing w:after="0" w:line="360" w:lineRule="auto"/>
        <w:rPr>
          <w:rFonts w:asciiTheme="majorHAnsi" w:hAnsiTheme="majorHAnsi" w:cstheme="majorHAnsi"/>
          <w:color w:val="000000" w:themeColor="text1"/>
          <w:shd w:val="clear" w:color="auto" w:fill="FFFFFF"/>
        </w:rPr>
      </w:pPr>
    </w:p>
    <w:p w14:paraId="41BDF34D" w14:textId="77777777" w:rsidR="005A4C95" w:rsidRDefault="005A4C95" w:rsidP="00113D51">
      <w:pPr>
        <w:shd w:val="clear" w:color="auto" w:fill="FFFFFF"/>
        <w:spacing w:after="0" w:line="360" w:lineRule="auto"/>
        <w:rPr>
          <w:rFonts w:asciiTheme="majorHAnsi" w:hAnsiTheme="majorHAnsi" w:cstheme="majorHAnsi"/>
          <w:color w:val="000000" w:themeColor="text1"/>
          <w:shd w:val="clear" w:color="auto" w:fill="FFFFFF"/>
        </w:rPr>
      </w:pPr>
    </w:p>
    <w:p w14:paraId="372577AE" w14:textId="77777777" w:rsidR="005A4C95" w:rsidRDefault="005A4C95" w:rsidP="00113D51">
      <w:pPr>
        <w:shd w:val="clear" w:color="auto" w:fill="FFFFFF"/>
        <w:spacing w:after="0" w:line="360" w:lineRule="auto"/>
        <w:rPr>
          <w:rFonts w:asciiTheme="majorHAnsi" w:hAnsiTheme="majorHAnsi" w:cstheme="majorHAnsi"/>
          <w:color w:val="000000" w:themeColor="text1"/>
          <w:shd w:val="clear" w:color="auto" w:fill="FFFFFF"/>
        </w:rPr>
      </w:pPr>
    </w:p>
    <w:p w14:paraId="7992DB56" w14:textId="77777777" w:rsidR="005A4C95" w:rsidRDefault="005A4C95" w:rsidP="00113D51">
      <w:pPr>
        <w:shd w:val="clear" w:color="auto" w:fill="FFFFFF"/>
        <w:spacing w:after="0" w:line="360" w:lineRule="auto"/>
        <w:rPr>
          <w:rFonts w:asciiTheme="majorHAnsi" w:hAnsiTheme="majorHAnsi" w:cstheme="majorHAnsi"/>
          <w:color w:val="000000" w:themeColor="text1"/>
          <w:shd w:val="clear" w:color="auto" w:fill="FFFFFF"/>
        </w:rPr>
      </w:pPr>
    </w:p>
    <w:p w14:paraId="101A7267" w14:textId="77777777" w:rsidR="005A4C95" w:rsidRDefault="005A4C95" w:rsidP="00113D51">
      <w:pPr>
        <w:shd w:val="clear" w:color="auto" w:fill="FFFFFF"/>
        <w:spacing w:after="0" w:line="360" w:lineRule="auto"/>
        <w:rPr>
          <w:rFonts w:asciiTheme="majorHAnsi" w:hAnsiTheme="majorHAnsi" w:cstheme="majorHAnsi"/>
          <w:color w:val="000000" w:themeColor="text1"/>
          <w:shd w:val="clear" w:color="auto" w:fill="FFFFFF"/>
        </w:rPr>
      </w:pPr>
    </w:p>
    <w:p w14:paraId="5C3589C8" w14:textId="77777777" w:rsidR="005A4C95" w:rsidRDefault="005A4C95" w:rsidP="00113D51">
      <w:pPr>
        <w:shd w:val="clear" w:color="auto" w:fill="FFFFFF"/>
        <w:spacing w:after="0" w:line="360" w:lineRule="auto"/>
        <w:rPr>
          <w:rFonts w:asciiTheme="majorHAnsi" w:hAnsiTheme="majorHAnsi" w:cstheme="majorHAnsi"/>
          <w:color w:val="000000" w:themeColor="text1"/>
          <w:shd w:val="clear" w:color="auto" w:fill="FFFFFF"/>
        </w:rPr>
      </w:pPr>
    </w:p>
    <w:p w14:paraId="00B0977F" w14:textId="77777777" w:rsidR="009458DB" w:rsidRDefault="009458DB" w:rsidP="00CC1798">
      <w:pPr>
        <w:rPr>
          <w:rFonts w:ascii="Arial" w:hAnsi="Arial" w:cs="Arial"/>
          <w:color w:val="666666"/>
          <w:shd w:val="clear" w:color="auto" w:fill="FFFFFF"/>
        </w:rPr>
      </w:pPr>
    </w:p>
    <w:p w14:paraId="3FB9C942" w14:textId="77777777" w:rsidR="009458DB" w:rsidRDefault="009458DB" w:rsidP="00CC1798">
      <w:pPr>
        <w:rPr>
          <w:rFonts w:ascii="Arial" w:hAnsi="Arial" w:cs="Arial"/>
          <w:color w:val="666666"/>
          <w:shd w:val="clear" w:color="auto" w:fill="FFFFFF"/>
        </w:rPr>
      </w:pPr>
    </w:p>
    <w:p w14:paraId="737A0317" w14:textId="77777777" w:rsidR="00AF6833" w:rsidRPr="00AF6833" w:rsidRDefault="00AF6833" w:rsidP="00AF6833">
      <w:pPr>
        <w:spacing w:after="240" w:line="360" w:lineRule="auto"/>
        <w:outlineLvl w:val="0"/>
        <w:rPr>
          <w:rFonts w:ascii="Times New Roman" w:eastAsia="Times New Roman" w:hAnsi="Times New Roman" w:cs="Times New Roman"/>
          <w:b/>
          <w:bCs/>
          <w:kern w:val="36"/>
          <w:sz w:val="36"/>
          <w:szCs w:val="36"/>
          <w:lang w:eastAsia="en-GB"/>
          <w14:ligatures w14:val="none"/>
        </w:rPr>
      </w:pPr>
      <w:r w:rsidRPr="00AF6833">
        <w:rPr>
          <w:rFonts w:ascii="Times New Roman" w:eastAsia="Times New Roman" w:hAnsi="Times New Roman" w:cs="Times New Roman"/>
          <w:b/>
          <w:bCs/>
          <w:kern w:val="36"/>
          <w:sz w:val="36"/>
          <w:szCs w:val="36"/>
          <w:lang w:eastAsia="en-GB"/>
          <w14:ligatures w14:val="none"/>
        </w:rPr>
        <w:lastRenderedPageBreak/>
        <w:t>Reference list</w:t>
      </w:r>
    </w:p>
    <w:p w14:paraId="2AD58CA2" w14:textId="77777777" w:rsidR="00AF6833" w:rsidRPr="00721032" w:rsidRDefault="00AF6833" w:rsidP="00721032">
      <w:pPr>
        <w:pStyle w:val="ListParagraph"/>
        <w:numPr>
          <w:ilvl w:val="0"/>
          <w:numId w:val="25"/>
        </w:numPr>
        <w:spacing w:after="240" w:line="360" w:lineRule="auto"/>
        <w:rPr>
          <w:rFonts w:ascii="Times New Roman" w:eastAsia="Times New Roman" w:hAnsi="Times New Roman" w:cs="Times New Roman"/>
          <w:kern w:val="0"/>
          <w:sz w:val="24"/>
          <w:szCs w:val="24"/>
          <w:lang w:eastAsia="en-GB"/>
          <w14:ligatures w14:val="none"/>
        </w:rPr>
      </w:pPr>
      <w:r w:rsidRPr="00721032">
        <w:rPr>
          <w:rFonts w:ascii="Times New Roman" w:eastAsia="Times New Roman" w:hAnsi="Times New Roman" w:cs="Times New Roman"/>
          <w:kern w:val="0"/>
          <w:sz w:val="24"/>
          <w:szCs w:val="24"/>
          <w:lang w:eastAsia="en-GB"/>
          <w14:ligatures w14:val="none"/>
        </w:rPr>
        <w:t xml:space="preserve">England, N. (2025). </w:t>
      </w:r>
      <w:r w:rsidRPr="00721032">
        <w:rPr>
          <w:rFonts w:ascii="Times New Roman" w:eastAsia="Times New Roman" w:hAnsi="Times New Roman" w:cs="Times New Roman"/>
          <w:i/>
          <w:iCs/>
          <w:kern w:val="0"/>
          <w:sz w:val="24"/>
          <w:szCs w:val="24"/>
          <w:lang w:eastAsia="en-GB"/>
          <w14:ligatures w14:val="none"/>
        </w:rPr>
        <w:t>NHS England » First NHS round-the-clock mental health unit opens under 10 Year Health Plan</w:t>
      </w:r>
      <w:r w:rsidRPr="00721032">
        <w:rPr>
          <w:rFonts w:ascii="Times New Roman" w:eastAsia="Times New Roman" w:hAnsi="Times New Roman" w:cs="Times New Roman"/>
          <w:kern w:val="0"/>
          <w:sz w:val="24"/>
          <w:szCs w:val="24"/>
          <w:lang w:eastAsia="en-GB"/>
          <w14:ligatures w14:val="none"/>
        </w:rPr>
        <w:t>. [online] England.nhs.uk. Available at: https://www.england.nhs.uk/2025/07/first-nhs-round-the-clock-mental-health-unit-opens-under-10-year-health-plan/.</w:t>
      </w:r>
    </w:p>
    <w:p w14:paraId="5D80DF51" w14:textId="77777777" w:rsidR="00AF6833" w:rsidRPr="00721032" w:rsidRDefault="00AF6833" w:rsidP="00721032">
      <w:pPr>
        <w:pStyle w:val="ListParagraph"/>
        <w:numPr>
          <w:ilvl w:val="0"/>
          <w:numId w:val="25"/>
        </w:numPr>
        <w:spacing w:after="240" w:line="360" w:lineRule="auto"/>
        <w:rPr>
          <w:rFonts w:ascii="Times New Roman" w:eastAsia="Times New Roman" w:hAnsi="Times New Roman" w:cs="Times New Roman"/>
          <w:kern w:val="0"/>
          <w:sz w:val="24"/>
          <w:szCs w:val="24"/>
          <w:lang w:eastAsia="en-GB"/>
          <w14:ligatures w14:val="none"/>
        </w:rPr>
      </w:pPr>
      <w:r w:rsidRPr="00721032">
        <w:rPr>
          <w:rFonts w:ascii="Times New Roman" w:eastAsia="Times New Roman" w:hAnsi="Times New Roman" w:cs="Times New Roman"/>
          <w:kern w:val="0"/>
          <w:sz w:val="24"/>
          <w:szCs w:val="24"/>
          <w:lang w:eastAsia="en-GB"/>
          <w14:ligatures w14:val="none"/>
        </w:rPr>
        <w:t xml:space="preserve">NHS England (2024). </w:t>
      </w:r>
      <w:r w:rsidRPr="00721032">
        <w:rPr>
          <w:rFonts w:ascii="Times New Roman" w:eastAsia="Times New Roman" w:hAnsi="Times New Roman" w:cs="Times New Roman"/>
          <w:i/>
          <w:iCs/>
          <w:kern w:val="0"/>
          <w:sz w:val="24"/>
          <w:szCs w:val="24"/>
          <w:lang w:eastAsia="en-GB"/>
          <w14:ligatures w14:val="none"/>
        </w:rPr>
        <w:t>NHS England Community Mental Health Services</w:t>
      </w:r>
      <w:r w:rsidRPr="00721032">
        <w:rPr>
          <w:rFonts w:ascii="Times New Roman" w:eastAsia="Times New Roman" w:hAnsi="Times New Roman" w:cs="Times New Roman"/>
          <w:kern w:val="0"/>
          <w:sz w:val="24"/>
          <w:szCs w:val="24"/>
          <w:lang w:eastAsia="en-GB"/>
          <w14:ligatures w14:val="none"/>
        </w:rPr>
        <w:t>. [online] England.nhs.uk. Available at: https://www.england.nhs.uk/mental-health/adults/cmhs/.</w:t>
      </w:r>
    </w:p>
    <w:p w14:paraId="340416AB" w14:textId="77777777" w:rsidR="00AF6833" w:rsidRPr="00721032" w:rsidRDefault="00AF6833" w:rsidP="00721032">
      <w:pPr>
        <w:pStyle w:val="ListParagraph"/>
        <w:numPr>
          <w:ilvl w:val="0"/>
          <w:numId w:val="25"/>
        </w:numPr>
        <w:spacing w:after="240" w:line="360" w:lineRule="auto"/>
        <w:rPr>
          <w:rFonts w:ascii="Times New Roman" w:eastAsia="Times New Roman" w:hAnsi="Times New Roman" w:cs="Times New Roman"/>
          <w:kern w:val="0"/>
          <w:sz w:val="24"/>
          <w:szCs w:val="24"/>
          <w:lang w:eastAsia="en-GB"/>
          <w14:ligatures w14:val="none"/>
        </w:rPr>
      </w:pPr>
      <w:r w:rsidRPr="00721032">
        <w:rPr>
          <w:rFonts w:ascii="Times New Roman" w:eastAsia="Times New Roman" w:hAnsi="Times New Roman" w:cs="Times New Roman"/>
          <w:kern w:val="0"/>
          <w:sz w:val="24"/>
          <w:szCs w:val="24"/>
          <w:lang w:eastAsia="en-GB"/>
          <w14:ligatures w14:val="none"/>
        </w:rPr>
        <w:t xml:space="preserve">Thomson, M. (2016). </w:t>
      </w:r>
      <w:r w:rsidRPr="00721032">
        <w:rPr>
          <w:rFonts w:ascii="Times New Roman" w:eastAsia="Times New Roman" w:hAnsi="Times New Roman" w:cs="Times New Roman"/>
          <w:i/>
          <w:iCs/>
          <w:kern w:val="0"/>
          <w:sz w:val="24"/>
          <w:szCs w:val="24"/>
          <w:lang w:eastAsia="en-GB"/>
          <w14:ligatures w14:val="none"/>
        </w:rPr>
        <w:t>Mental Health</w:t>
      </w:r>
      <w:r w:rsidRPr="00721032">
        <w:rPr>
          <w:rFonts w:ascii="Times New Roman" w:eastAsia="Times New Roman" w:hAnsi="Times New Roman" w:cs="Times New Roman"/>
          <w:kern w:val="0"/>
          <w:sz w:val="24"/>
          <w:szCs w:val="24"/>
          <w:lang w:eastAsia="en-GB"/>
          <w14:ligatures w14:val="none"/>
        </w:rPr>
        <w:t>. [online] People’s History of the NHS. Available at: https://peopleshistorynhs.org/encyclopaedia/mental-health/.</w:t>
      </w:r>
    </w:p>
    <w:p w14:paraId="1BE67BB6" w14:textId="77777777" w:rsidR="00AF6833" w:rsidRPr="00721032" w:rsidRDefault="00AF6833" w:rsidP="00721032">
      <w:pPr>
        <w:pStyle w:val="ListParagraph"/>
        <w:numPr>
          <w:ilvl w:val="0"/>
          <w:numId w:val="25"/>
        </w:numPr>
        <w:spacing w:after="240" w:line="360" w:lineRule="auto"/>
        <w:rPr>
          <w:rFonts w:ascii="Times New Roman" w:eastAsia="Times New Roman" w:hAnsi="Times New Roman" w:cs="Times New Roman"/>
          <w:kern w:val="0"/>
          <w:sz w:val="24"/>
          <w:szCs w:val="24"/>
          <w:lang w:eastAsia="en-GB"/>
          <w14:ligatures w14:val="none"/>
        </w:rPr>
      </w:pPr>
      <w:r w:rsidRPr="00721032">
        <w:rPr>
          <w:rFonts w:ascii="Times New Roman" w:eastAsia="Times New Roman" w:hAnsi="Times New Roman" w:cs="Times New Roman"/>
          <w:kern w:val="0"/>
          <w:sz w:val="24"/>
          <w:szCs w:val="24"/>
          <w:lang w:eastAsia="en-GB"/>
          <w14:ligatures w14:val="none"/>
        </w:rPr>
        <w:t xml:space="preserve">www.who.int. (n.d.). </w:t>
      </w:r>
      <w:r w:rsidRPr="00721032">
        <w:rPr>
          <w:rFonts w:ascii="Times New Roman" w:eastAsia="Times New Roman" w:hAnsi="Times New Roman" w:cs="Times New Roman"/>
          <w:i/>
          <w:iCs/>
          <w:kern w:val="0"/>
          <w:sz w:val="24"/>
          <w:szCs w:val="24"/>
          <w:lang w:eastAsia="en-GB"/>
          <w14:ligatures w14:val="none"/>
        </w:rPr>
        <w:t>Poliomyelitis (polio) EURO</w:t>
      </w:r>
      <w:r w:rsidRPr="00721032">
        <w:rPr>
          <w:rFonts w:ascii="Times New Roman" w:eastAsia="Times New Roman" w:hAnsi="Times New Roman" w:cs="Times New Roman"/>
          <w:kern w:val="0"/>
          <w:sz w:val="24"/>
          <w:szCs w:val="24"/>
          <w:lang w:eastAsia="en-GB"/>
          <w14:ligatures w14:val="none"/>
        </w:rPr>
        <w:t>. [online] Available at: https://www.who.int/europe/health-topics/poliomyelitis#tab=tab_1.</w:t>
      </w:r>
    </w:p>
    <w:p w14:paraId="7424A392" w14:textId="5273C494" w:rsidR="00AF6833" w:rsidRPr="00721032" w:rsidRDefault="00AF6833" w:rsidP="00721032">
      <w:pPr>
        <w:pStyle w:val="ListParagraph"/>
        <w:numPr>
          <w:ilvl w:val="0"/>
          <w:numId w:val="25"/>
        </w:numPr>
        <w:spacing w:after="240" w:line="360" w:lineRule="auto"/>
        <w:rPr>
          <w:rFonts w:ascii="Times New Roman" w:eastAsia="Times New Roman" w:hAnsi="Times New Roman" w:cs="Times New Roman"/>
          <w:kern w:val="0"/>
          <w:sz w:val="24"/>
          <w:szCs w:val="24"/>
          <w:lang w:eastAsia="en-GB"/>
          <w14:ligatures w14:val="none"/>
        </w:rPr>
      </w:pPr>
      <w:r w:rsidRPr="00721032">
        <w:rPr>
          <w:rFonts w:ascii="Times New Roman" w:eastAsia="Times New Roman" w:hAnsi="Times New Roman" w:cs="Times New Roman"/>
          <w:kern w:val="0"/>
          <w:sz w:val="24"/>
          <w:szCs w:val="24"/>
          <w:lang w:eastAsia="en-GB"/>
          <w14:ligatures w14:val="none"/>
        </w:rPr>
        <w:t xml:space="preserve">(2019). </w:t>
      </w:r>
      <w:proofErr w:type="spellStart"/>
      <w:r w:rsidRPr="00721032">
        <w:rPr>
          <w:rFonts w:ascii="Times New Roman" w:eastAsia="Times New Roman" w:hAnsi="Times New Roman" w:cs="Times New Roman"/>
          <w:i/>
          <w:iCs/>
          <w:kern w:val="0"/>
          <w:sz w:val="24"/>
          <w:szCs w:val="24"/>
          <w:lang w:eastAsia="en-GB"/>
          <w14:ligatures w14:val="none"/>
        </w:rPr>
        <w:t>Nhs</w:t>
      </w:r>
      <w:proofErr w:type="spellEnd"/>
      <w:r w:rsidRPr="00721032">
        <w:rPr>
          <w:rFonts w:ascii="Times New Roman" w:eastAsia="Times New Roman" w:hAnsi="Times New Roman" w:cs="Times New Roman"/>
          <w:i/>
          <w:iCs/>
          <w:kern w:val="0"/>
          <w:sz w:val="24"/>
          <w:szCs w:val="24"/>
          <w:lang w:eastAsia="en-GB"/>
          <w14:ligatures w14:val="none"/>
        </w:rPr>
        <w:t xml:space="preserve"> </w:t>
      </w:r>
      <w:proofErr w:type="spellStart"/>
      <w:r w:rsidRPr="00721032">
        <w:rPr>
          <w:rFonts w:ascii="Times New Roman" w:eastAsia="Times New Roman" w:hAnsi="Times New Roman" w:cs="Times New Roman"/>
          <w:i/>
          <w:iCs/>
          <w:kern w:val="0"/>
          <w:sz w:val="24"/>
          <w:szCs w:val="24"/>
          <w:lang w:eastAsia="en-GB"/>
          <w14:ligatures w14:val="none"/>
        </w:rPr>
        <w:t>england</w:t>
      </w:r>
      <w:proofErr w:type="spellEnd"/>
      <w:r w:rsidRPr="00721032">
        <w:rPr>
          <w:rFonts w:ascii="Times New Roman" w:eastAsia="Times New Roman" w:hAnsi="Times New Roman" w:cs="Times New Roman"/>
          <w:i/>
          <w:iCs/>
          <w:kern w:val="0"/>
          <w:sz w:val="24"/>
          <w:szCs w:val="24"/>
          <w:lang w:eastAsia="en-GB"/>
          <w14:ligatures w14:val="none"/>
        </w:rPr>
        <w:t xml:space="preserve"> 2019 the </w:t>
      </w:r>
      <w:r w:rsidR="004126F0" w:rsidRPr="00721032">
        <w:rPr>
          <w:rFonts w:ascii="Times New Roman" w:eastAsia="Times New Roman" w:hAnsi="Times New Roman" w:cs="Times New Roman"/>
          <w:i/>
          <w:iCs/>
          <w:kern w:val="0"/>
          <w:sz w:val="24"/>
          <w:szCs w:val="24"/>
          <w:lang w:eastAsia="en-GB"/>
          <w14:ligatures w14:val="none"/>
        </w:rPr>
        <w:t>long-term</w:t>
      </w:r>
      <w:r w:rsidRPr="00721032">
        <w:rPr>
          <w:rFonts w:ascii="Times New Roman" w:eastAsia="Times New Roman" w:hAnsi="Times New Roman" w:cs="Times New Roman"/>
          <w:i/>
          <w:iCs/>
          <w:kern w:val="0"/>
          <w:sz w:val="24"/>
          <w:szCs w:val="24"/>
          <w:lang w:eastAsia="en-GB"/>
          <w14:ligatures w14:val="none"/>
        </w:rPr>
        <w:t xml:space="preserve"> plan - Bing</w:t>
      </w:r>
      <w:r w:rsidRPr="00721032">
        <w:rPr>
          <w:rFonts w:ascii="Times New Roman" w:eastAsia="Times New Roman" w:hAnsi="Times New Roman" w:cs="Times New Roman"/>
          <w:kern w:val="0"/>
          <w:sz w:val="24"/>
          <w:szCs w:val="24"/>
          <w:lang w:eastAsia="en-GB"/>
          <w14:ligatures w14:val="none"/>
        </w:rPr>
        <w:t>. [online] Bing. Available at: https://www.bing.com/search?q=nhs+england+2019+the+long+term+plan&amp;form=r5fd5 [Accessed 8 July 2026].</w:t>
      </w:r>
    </w:p>
    <w:p w14:paraId="3CA4098E" w14:textId="77777777" w:rsidR="00AF6833" w:rsidRPr="00721032" w:rsidRDefault="00AF6833" w:rsidP="00721032">
      <w:pPr>
        <w:pStyle w:val="ListParagraph"/>
        <w:numPr>
          <w:ilvl w:val="0"/>
          <w:numId w:val="25"/>
        </w:numPr>
        <w:spacing w:after="240" w:line="360" w:lineRule="auto"/>
        <w:rPr>
          <w:rFonts w:ascii="Times New Roman" w:eastAsia="Times New Roman" w:hAnsi="Times New Roman" w:cs="Times New Roman"/>
          <w:kern w:val="0"/>
          <w:sz w:val="24"/>
          <w:szCs w:val="24"/>
          <w:lang w:eastAsia="en-GB"/>
          <w14:ligatures w14:val="none"/>
        </w:rPr>
      </w:pPr>
      <w:r w:rsidRPr="00721032">
        <w:rPr>
          <w:rFonts w:ascii="Times New Roman" w:eastAsia="Times New Roman" w:hAnsi="Times New Roman" w:cs="Times New Roman"/>
          <w:kern w:val="0"/>
          <w:sz w:val="24"/>
          <w:szCs w:val="24"/>
          <w:lang w:eastAsia="en-GB"/>
          <w14:ligatures w14:val="none"/>
        </w:rPr>
        <w:t xml:space="preserve">(2020). </w:t>
      </w:r>
      <w:r w:rsidRPr="00721032">
        <w:rPr>
          <w:rFonts w:ascii="Times New Roman" w:eastAsia="Times New Roman" w:hAnsi="Times New Roman" w:cs="Times New Roman"/>
          <w:i/>
          <w:iCs/>
          <w:kern w:val="0"/>
          <w:sz w:val="24"/>
          <w:szCs w:val="24"/>
          <w:lang w:eastAsia="en-GB"/>
          <w14:ligatures w14:val="none"/>
        </w:rPr>
        <w:t xml:space="preserve">How are community mental health services run today under the </w:t>
      </w:r>
      <w:proofErr w:type="spellStart"/>
      <w:r w:rsidRPr="00721032">
        <w:rPr>
          <w:rFonts w:ascii="Times New Roman" w:eastAsia="Times New Roman" w:hAnsi="Times New Roman" w:cs="Times New Roman"/>
          <w:i/>
          <w:iCs/>
          <w:kern w:val="0"/>
          <w:sz w:val="24"/>
          <w:szCs w:val="24"/>
          <w:lang w:eastAsia="en-GB"/>
          <w14:ligatures w14:val="none"/>
        </w:rPr>
        <w:t>nhs</w:t>
      </w:r>
      <w:proofErr w:type="spellEnd"/>
      <w:r w:rsidRPr="00721032">
        <w:rPr>
          <w:rFonts w:ascii="Times New Roman" w:eastAsia="Times New Roman" w:hAnsi="Times New Roman" w:cs="Times New Roman"/>
          <w:i/>
          <w:iCs/>
          <w:kern w:val="0"/>
          <w:sz w:val="24"/>
          <w:szCs w:val="24"/>
          <w:lang w:eastAsia="en-GB"/>
          <w14:ligatures w14:val="none"/>
        </w:rPr>
        <w:t xml:space="preserve"> - Bing</w:t>
      </w:r>
      <w:r w:rsidRPr="00721032">
        <w:rPr>
          <w:rFonts w:ascii="Times New Roman" w:eastAsia="Times New Roman" w:hAnsi="Times New Roman" w:cs="Times New Roman"/>
          <w:kern w:val="0"/>
          <w:sz w:val="24"/>
          <w:szCs w:val="24"/>
          <w:lang w:eastAsia="en-GB"/>
          <w14:ligatures w14:val="none"/>
        </w:rPr>
        <w:t>. [online] Bing. Available at: https://www.bing.com/search?q=how%20are%20community%20mental%20health%20services%20run%20today%20under%20the%20nhs&amp;qs=n&amp;form=qbre&amp;sp=-1&amp;ghc=1&amp;lq=0&amp;pq=how%20are%20community%20mental%20health%20services%20run%20today%20under%20the%20nhs&amp;sc=0-64&amp;sk=&amp;cvid=c8131cf92d7c465595ed3a896ad88ceb&amp;dayref=1&amp;ajf=10 [Accessed 9 July 2026].</w:t>
      </w:r>
    </w:p>
    <w:p w14:paraId="0345271D" w14:textId="77777777" w:rsidR="00AF6833" w:rsidRPr="00C20662" w:rsidRDefault="00AF6833" w:rsidP="00C20662">
      <w:pPr>
        <w:pStyle w:val="ListParagraph"/>
        <w:numPr>
          <w:ilvl w:val="0"/>
          <w:numId w:val="25"/>
        </w:numPr>
        <w:spacing w:after="240" w:line="360" w:lineRule="auto"/>
        <w:rPr>
          <w:rFonts w:ascii="Times New Roman" w:eastAsia="Times New Roman" w:hAnsi="Times New Roman" w:cs="Times New Roman"/>
          <w:kern w:val="0"/>
          <w:sz w:val="24"/>
          <w:szCs w:val="24"/>
          <w:lang w:eastAsia="en-GB"/>
          <w14:ligatures w14:val="none"/>
        </w:rPr>
      </w:pPr>
      <w:r w:rsidRPr="00C20662">
        <w:rPr>
          <w:rFonts w:ascii="Times New Roman" w:eastAsia="Times New Roman" w:hAnsi="Times New Roman" w:cs="Times New Roman"/>
          <w:kern w:val="0"/>
          <w:sz w:val="24"/>
          <w:szCs w:val="24"/>
          <w:lang w:eastAsia="en-GB"/>
          <w14:ligatures w14:val="none"/>
        </w:rPr>
        <w:t xml:space="preserve">(2026). </w:t>
      </w:r>
      <w:r w:rsidRPr="00C20662">
        <w:rPr>
          <w:rFonts w:ascii="Times New Roman" w:eastAsia="Times New Roman" w:hAnsi="Times New Roman" w:cs="Times New Roman"/>
          <w:i/>
          <w:iCs/>
          <w:kern w:val="0"/>
          <w:sz w:val="24"/>
          <w:szCs w:val="24"/>
          <w:lang w:eastAsia="en-GB"/>
          <w14:ligatures w14:val="none"/>
        </w:rPr>
        <w:t xml:space="preserve">Google chrome - </w:t>
      </w:r>
      <w:proofErr w:type="spellStart"/>
      <w:r w:rsidRPr="00C20662">
        <w:rPr>
          <w:rFonts w:ascii="Times New Roman" w:eastAsia="Times New Roman" w:hAnsi="Times New Roman" w:cs="Times New Roman"/>
          <w:i/>
          <w:iCs/>
          <w:kern w:val="0"/>
          <w:sz w:val="24"/>
          <w:szCs w:val="24"/>
          <w:lang w:eastAsia="en-GB"/>
          <w14:ligatures w14:val="none"/>
        </w:rPr>
        <w:t>bing</w:t>
      </w:r>
      <w:proofErr w:type="spellEnd"/>
      <w:r w:rsidRPr="00C20662">
        <w:rPr>
          <w:rFonts w:ascii="Times New Roman" w:eastAsia="Times New Roman" w:hAnsi="Times New Roman" w:cs="Times New Roman"/>
          <w:kern w:val="0"/>
          <w:sz w:val="24"/>
          <w:szCs w:val="24"/>
          <w:lang w:eastAsia="en-GB"/>
          <w14:ligatures w14:val="none"/>
        </w:rPr>
        <w:t>. [online] Bing. Available at: https://www.bing.com/search?q=google+chrome&amp;filters=ufn%3a%22google+chrome%22+sid%3a%2279e515f6-5b00-082e-776b-8a6b6112fe92%22&amp;asbe=hs&amp;form=wsqfsh&amp;qs=hs&amp;cvid=d849d5243b8e4eb09ff7f644ebb38fea&amp;pq=g&amp;cc=gb&amp;setlang=en-gb&amp;daf1=1&amp;nclid=085ca467ab39f68245d7e3b501147e27&amp;ts=1784383271345&amp;nclidts=1784383271&amp;tsms=345&amp;pc=wsbrec [Accessed 18 July 2026].</w:t>
      </w:r>
    </w:p>
    <w:sectPr w:rsidR="00AF6833" w:rsidRPr="00C20662" w:rsidSect="0027666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83B23A" w14:textId="77777777" w:rsidR="00DD42E3" w:rsidRDefault="00DD42E3" w:rsidP="00336634">
      <w:pPr>
        <w:spacing w:after="0" w:line="240" w:lineRule="auto"/>
      </w:pPr>
      <w:r>
        <w:separator/>
      </w:r>
    </w:p>
  </w:endnote>
  <w:endnote w:type="continuationSeparator" w:id="0">
    <w:p w14:paraId="1B8DD87D" w14:textId="77777777" w:rsidR="00DD42E3" w:rsidRDefault="00DD42E3" w:rsidP="003366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B88362" w14:textId="77777777" w:rsidR="00DD42E3" w:rsidRDefault="00DD42E3" w:rsidP="00336634">
      <w:pPr>
        <w:spacing w:after="0" w:line="240" w:lineRule="auto"/>
      </w:pPr>
      <w:r>
        <w:separator/>
      </w:r>
    </w:p>
  </w:footnote>
  <w:footnote w:type="continuationSeparator" w:id="0">
    <w:p w14:paraId="51D982EC" w14:textId="77777777" w:rsidR="00DD42E3" w:rsidRDefault="00DD42E3" w:rsidP="0033663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1D91"/>
    <w:multiLevelType w:val="hybridMultilevel"/>
    <w:tmpl w:val="09508102"/>
    <w:lvl w:ilvl="0" w:tplc="CD64EA72">
      <w:start w:val="1"/>
      <w:numFmt w:val="bullet"/>
      <w:lvlText w:val="•"/>
      <w:lvlJc w:val="left"/>
      <w:pPr>
        <w:tabs>
          <w:tab w:val="num" w:pos="720"/>
        </w:tabs>
        <w:ind w:left="720" w:hanging="360"/>
      </w:pPr>
      <w:rPr>
        <w:rFonts w:ascii="Arial" w:hAnsi="Arial" w:hint="default"/>
      </w:rPr>
    </w:lvl>
    <w:lvl w:ilvl="1" w:tplc="974E2710" w:tentative="1">
      <w:start w:val="1"/>
      <w:numFmt w:val="bullet"/>
      <w:lvlText w:val="•"/>
      <w:lvlJc w:val="left"/>
      <w:pPr>
        <w:tabs>
          <w:tab w:val="num" w:pos="1440"/>
        </w:tabs>
        <w:ind w:left="1440" w:hanging="360"/>
      </w:pPr>
      <w:rPr>
        <w:rFonts w:ascii="Arial" w:hAnsi="Arial" w:hint="default"/>
      </w:rPr>
    </w:lvl>
    <w:lvl w:ilvl="2" w:tplc="D46847BA" w:tentative="1">
      <w:start w:val="1"/>
      <w:numFmt w:val="bullet"/>
      <w:lvlText w:val="•"/>
      <w:lvlJc w:val="left"/>
      <w:pPr>
        <w:tabs>
          <w:tab w:val="num" w:pos="2160"/>
        </w:tabs>
        <w:ind w:left="2160" w:hanging="360"/>
      </w:pPr>
      <w:rPr>
        <w:rFonts w:ascii="Arial" w:hAnsi="Arial" w:hint="default"/>
      </w:rPr>
    </w:lvl>
    <w:lvl w:ilvl="3" w:tplc="1A0ED87E" w:tentative="1">
      <w:start w:val="1"/>
      <w:numFmt w:val="bullet"/>
      <w:lvlText w:val="•"/>
      <w:lvlJc w:val="left"/>
      <w:pPr>
        <w:tabs>
          <w:tab w:val="num" w:pos="2880"/>
        </w:tabs>
        <w:ind w:left="2880" w:hanging="360"/>
      </w:pPr>
      <w:rPr>
        <w:rFonts w:ascii="Arial" w:hAnsi="Arial" w:hint="default"/>
      </w:rPr>
    </w:lvl>
    <w:lvl w:ilvl="4" w:tplc="DEBA3DB4" w:tentative="1">
      <w:start w:val="1"/>
      <w:numFmt w:val="bullet"/>
      <w:lvlText w:val="•"/>
      <w:lvlJc w:val="left"/>
      <w:pPr>
        <w:tabs>
          <w:tab w:val="num" w:pos="3600"/>
        </w:tabs>
        <w:ind w:left="3600" w:hanging="360"/>
      </w:pPr>
      <w:rPr>
        <w:rFonts w:ascii="Arial" w:hAnsi="Arial" w:hint="default"/>
      </w:rPr>
    </w:lvl>
    <w:lvl w:ilvl="5" w:tplc="72C676AC" w:tentative="1">
      <w:start w:val="1"/>
      <w:numFmt w:val="bullet"/>
      <w:lvlText w:val="•"/>
      <w:lvlJc w:val="left"/>
      <w:pPr>
        <w:tabs>
          <w:tab w:val="num" w:pos="4320"/>
        </w:tabs>
        <w:ind w:left="4320" w:hanging="360"/>
      </w:pPr>
      <w:rPr>
        <w:rFonts w:ascii="Arial" w:hAnsi="Arial" w:hint="default"/>
      </w:rPr>
    </w:lvl>
    <w:lvl w:ilvl="6" w:tplc="200A8AE6" w:tentative="1">
      <w:start w:val="1"/>
      <w:numFmt w:val="bullet"/>
      <w:lvlText w:val="•"/>
      <w:lvlJc w:val="left"/>
      <w:pPr>
        <w:tabs>
          <w:tab w:val="num" w:pos="5040"/>
        </w:tabs>
        <w:ind w:left="5040" w:hanging="360"/>
      </w:pPr>
      <w:rPr>
        <w:rFonts w:ascii="Arial" w:hAnsi="Arial" w:hint="default"/>
      </w:rPr>
    </w:lvl>
    <w:lvl w:ilvl="7" w:tplc="FB44EADA" w:tentative="1">
      <w:start w:val="1"/>
      <w:numFmt w:val="bullet"/>
      <w:lvlText w:val="•"/>
      <w:lvlJc w:val="left"/>
      <w:pPr>
        <w:tabs>
          <w:tab w:val="num" w:pos="5760"/>
        </w:tabs>
        <w:ind w:left="5760" w:hanging="360"/>
      </w:pPr>
      <w:rPr>
        <w:rFonts w:ascii="Arial" w:hAnsi="Arial" w:hint="default"/>
      </w:rPr>
    </w:lvl>
    <w:lvl w:ilvl="8" w:tplc="3EE099A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1FC555C"/>
    <w:multiLevelType w:val="hybridMultilevel"/>
    <w:tmpl w:val="FF2E2BD2"/>
    <w:lvl w:ilvl="0" w:tplc="69C06C6C">
      <w:start w:val="1"/>
      <w:numFmt w:val="bullet"/>
      <w:lvlText w:val="•"/>
      <w:lvlJc w:val="left"/>
      <w:pPr>
        <w:tabs>
          <w:tab w:val="num" w:pos="720"/>
        </w:tabs>
        <w:ind w:left="720" w:hanging="360"/>
      </w:pPr>
      <w:rPr>
        <w:rFonts w:ascii="Arial" w:hAnsi="Arial" w:hint="default"/>
      </w:rPr>
    </w:lvl>
    <w:lvl w:ilvl="1" w:tplc="DEB0B352" w:tentative="1">
      <w:start w:val="1"/>
      <w:numFmt w:val="bullet"/>
      <w:lvlText w:val="•"/>
      <w:lvlJc w:val="left"/>
      <w:pPr>
        <w:tabs>
          <w:tab w:val="num" w:pos="1440"/>
        </w:tabs>
        <w:ind w:left="1440" w:hanging="360"/>
      </w:pPr>
      <w:rPr>
        <w:rFonts w:ascii="Arial" w:hAnsi="Arial" w:hint="default"/>
      </w:rPr>
    </w:lvl>
    <w:lvl w:ilvl="2" w:tplc="0868F36E" w:tentative="1">
      <w:start w:val="1"/>
      <w:numFmt w:val="bullet"/>
      <w:lvlText w:val="•"/>
      <w:lvlJc w:val="left"/>
      <w:pPr>
        <w:tabs>
          <w:tab w:val="num" w:pos="2160"/>
        </w:tabs>
        <w:ind w:left="2160" w:hanging="360"/>
      </w:pPr>
      <w:rPr>
        <w:rFonts w:ascii="Arial" w:hAnsi="Arial" w:hint="default"/>
      </w:rPr>
    </w:lvl>
    <w:lvl w:ilvl="3" w:tplc="4FFA8918" w:tentative="1">
      <w:start w:val="1"/>
      <w:numFmt w:val="bullet"/>
      <w:lvlText w:val="•"/>
      <w:lvlJc w:val="left"/>
      <w:pPr>
        <w:tabs>
          <w:tab w:val="num" w:pos="2880"/>
        </w:tabs>
        <w:ind w:left="2880" w:hanging="360"/>
      </w:pPr>
      <w:rPr>
        <w:rFonts w:ascii="Arial" w:hAnsi="Arial" w:hint="default"/>
      </w:rPr>
    </w:lvl>
    <w:lvl w:ilvl="4" w:tplc="F2DEC30E" w:tentative="1">
      <w:start w:val="1"/>
      <w:numFmt w:val="bullet"/>
      <w:lvlText w:val="•"/>
      <w:lvlJc w:val="left"/>
      <w:pPr>
        <w:tabs>
          <w:tab w:val="num" w:pos="3600"/>
        </w:tabs>
        <w:ind w:left="3600" w:hanging="360"/>
      </w:pPr>
      <w:rPr>
        <w:rFonts w:ascii="Arial" w:hAnsi="Arial" w:hint="default"/>
      </w:rPr>
    </w:lvl>
    <w:lvl w:ilvl="5" w:tplc="92264D94" w:tentative="1">
      <w:start w:val="1"/>
      <w:numFmt w:val="bullet"/>
      <w:lvlText w:val="•"/>
      <w:lvlJc w:val="left"/>
      <w:pPr>
        <w:tabs>
          <w:tab w:val="num" w:pos="4320"/>
        </w:tabs>
        <w:ind w:left="4320" w:hanging="360"/>
      </w:pPr>
      <w:rPr>
        <w:rFonts w:ascii="Arial" w:hAnsi="Arial" w:hint="default"/>
      </w:rPr>
    </w:lvl>
    <w:lvl w:ilvl="6" w:tplc="AB36EB04" w:tentative="1">
      <w:start w:val="1"/>
      <w:numFmt w:val="bullet"/>
      <w:lvlText w:val="•"/>
      <w:lvlJc w:val="left"/>
      <w:pPr>
        <w:tabs>
          <w:tab w:val="num" w:pos="5040"/>
        </w:tabs>
        <w:ind w:left="5040" w:hanging="360"/>
      </w:pPr>
      <w:rPr>
        <w:rFonts w:ascii="Arial" w:hAnsi="Arial" w:hint="default"/>
      </w:rPr>
    </w:lvl>
    <w:lvl w:ilvl="7" w:tplc="8DBABA92" w:tentative="1">
      <w:start w:val="1"/>
      <w:numFmt w:val="bullet"/>
      <w:lvlText w:val="•"/>
      <w:lvlJc w:val="left"/>
      <w:pPr>
        <w:tabs>
          <w:tab w:val="num" w:pos="5760"/>
        </w:tabs>
        <w:ind w:left="5760" w:hanging="360"/>
      </w:pPr>
      <w:rPr>
        <w:rFonts w:ascii="Arial" w:hAnsi="Arial" w:hint="default"/>
      </w:rPr>
    </w:lvl>
    <w:lvl w:ilvl="8" w:tplc="24B8323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4A60395"/>
    <w:multiLevelType w:val="hybridMultilevel"/>
    <w:tmpl w:val="3580B784"/>
    <w:lvl w:ilvl="0" w:tplc="EB9ECEC2">
      <w:start w:val="1"/>
      <w:numFmt w:val="bullet"/>
      <w:lvlText w:val="•"/>
      <w:lvlJc w:val="left"/>
      <w:pPr>
        <w:tabs>
          <w:tab w:val="num" w:pos="720"/>
        </w:tabs>
        <w:ind w:left="720" w:hanging="360"/>
      </w:pPr>
      <w:rPr>
        <w:rFonts w:ascii="Arial" w:hAnsi="Arial" w:hint="default"/>
      </w:rPr>
    </w:lvl>
    <w:lvl w:ilvl="1" w:tplc="9858041A" w:tentative="1">
      <w:start w:val="1"/>
      <w:numFmt w:val="bullet"/>
      <w:lvlText w:val="•"/>
      <w:lvlJc w:val="left"/>
      <w:pPr>
        <w:tabs>
          <w:tab w:val="num" w:pos="1440"/>
        </w:tabs>
        <w:ind w:left="1440" w:hanging="360"/>
      </w:pPr>
      <w:rPr>
        <w:rFonts w:ascii="Arial" w:hAnsi="Arial" w:hint="default"/>
      </w:rPr>
    </w:lvl>
    <w:lvl w:ilvl="2" w:tplc="C598EFFC" w:tentative="1">
      <w:start w:val="1"/>
      <w:numFmt w:val="bullet"/>
      <w:lvlText w:val="•"/>
      <w:lvlJc w:val="left"/>
      <w:pPr>
        <w:tabs>
          <w:tab w:val="num" w:pos="2160"/>
        </w:tabs>
        <w:ind w:left="2160" w:hanging="360"/>
      </w:pPr>
      <w:rPr>
        <w:rFonts w:ascii="Arial" w:hAnsi="Arial" w:hint="default"/>
      </w:rPr>
    </w:lvl>
    <w:lvl w:ilvl="3" w:tplc="3E34B576" w:tentative="1">
      <w:start w:val="1"/>
      <w:numFmt w:val="bullet"/>
      <w:lvlText w:val="•"/>
      <w:lvlJc w:val="left"/>
      <w:pPr>
        <w:tabs>
          <w:tab w:val="num" w:pos="2880"/>
        </w:tabs>
        <w:ind w:left="2880" w:hanging="360"/>
      </w:pPr>
      <w:rPr>
        <w:rFonts w:ascii="Arial" w:hAnsi="Arial" w:hint="default"/>
      </w:rPr>
    </w:lvl>
    <w:lvl w:ilvl="4" w:tplc="FA647702" w:tentative="1">
      <w:start w:val="1"/>
      <w:numFmt w:val="bullet"/>
      <w:lvlText w:val="•"/>
      <w:lvlJc w:val="left"/>
      <w:pPr>
        <w:tabs>
          <w:tab w:val="num" w:pos="3600"/>
        </w:tabs>
        <w:ind w:left="3600" w:hanging="360"/>
      </w:pPr>
      <w:rPr>
        <w:rFonts w:ascii="Arial" w:hAnsi="Arial" w:hint="default"/>
      </w:rPr>
    </w:lvl>
    <w:lvl w:ilvl="5" w:tplc="E86610AA" w:tentative="1">
      <w:start w:val="1"/>
      <w:numFmt w:val="bullet"/>
      <w:lvlText w:val="•"/>
      <w:lvlJc w:val="left"/>
      <w:pPr>
        <w:tabs>
          <w:tab w:val="num" w:pos="4320"/>
        </w:tabs>
        <w:ind w:left="4320" w:hanging="360"/>
      </w:pPr>
      <w:rPr>
        <w:rFonts w:ascii="Arial" w:hAnsi="Arial" w:hint="default"/>
      </w:rPr>
    </w:lvl>
    <w:lvl w:ilvl="6" w:tplc="93DCED16" w:tentative="1">
      <w:start w:val="1"/>
      <w:numFmt w:val="bullet"/>
      <w:lvlText w:val="•"/>
      <w:lvlJc w:val="left"/>
      <w:pPr>
        <w:tabs>
          <w:tab w:val="num" w:pos="5040"/>
        </w:tabs>
        <w:ind w:left="5040" w:hanging="360"/>
      </w:pPr>
      <w:rPr>
        <w:rFonts w:ascii="Arial" w:hAnsi="Arial" w:hint="default"/>
      </w:rPr>
    </w:lvl>
    <w:lvl w:ilvl="7" w:tplc="EE3CF2A4" w:tentative="1">
      <w:start w:val="1"/>
      <w:numFmt w:val="bullet"/>
      <w:lvlText w:val="•"/>
      <w:lvlJc w:val="left"/>
      <w:pPr>
        <w:tabs>
          <w:tab w:val="num" w:pos="5760"/>
        </w:tabs>
        <w:ind w:left="5760" w:hanging="360"/>
      </w:pPr>
      <w:rPr>
        <w:rFonts w:ascii="Arial" w:hAnsi="Arial" w:hint="default"/>
      </w:rPr>
    </w:lvl>
    <w:lvl w:ilvl="8" w:tplc="34EA3B7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26264C4"/>
    <w:multiLevelType w:val="hybridMultilevel"/>
    <w:tmpl w:val="D9C4CA82"/>
    <w:lvl w:ilvl="0" w:tplc="76A058E0">
      <w:start w:val="1"/>
      <w:numFmt w:val="bullet"/>
      <w:lvlText w:val="•"/>
      <w:lvlJc w:val="left"/>
      <w:pPr>
        <w:tabs>
          <w:tab w:val="num" w:pos="720"/>
        </w:tabs>
        <w:ind w:left="720" w:hanging="360"/>
      </w:pPr>
      <w:rPr>
        <w:rFonts w:ascii="Arial" w:hAnsi="Arial" w:hint="default"/>
      </w:rPr>
    </w:lvl>
    <w:lvl w:ilvl="1" w:tplc="E85E022A" w:tentative="1">
      <w:start w:val="1"/>
      <w:numFmt w:val="bullet"/>
      <w:lvlText w:val="•"/>
      <w:lvlJc w:val="left"/>
      <w:pPr>
        <w:tabs>
          <w:tab w:val="num" w:pos="1440"/>
        </w:tabs>
        <w:ind w:left="1440" w:hanging="360"/>
      </w:pPr>
      <w:rPr>
        <w:rFonts w:ascii="Arial" w:hAnsi="Arial" w:hint="default"/>
      </w:rPr>
    </w:lvl>
    <w:lvl w:ilvl="2" w:tplc="3DB83780" w:tentative="1">
      <w:start w:val="1"/>
      <w:numFmt w:val="bullet"/>
      <w:lvlText w:val="•"/>
      <w:lvlJc w:val="left"/>
      <w:pPr>
        <w:tabs>
          <w:tab w:val="num" w:pos="2160"/>
        </w:tabs>
        <w:ind w:left="2160" w:hanging="360"/>
      </w:pPr>
      <w:rPr>
        <w:rFonts w:ascii="Arial" w:hAnsi="Arial" w:hint="default"/>
      </w:rPr>
    </w:lvl>
    <w:lvl w:ilvl="3" w:tplc="766EC848" w:tentative="1">
      <w:start w:val="1"/>
      <w:numFmt w:val="bullet"/>
      <w:lvlText w:val="•"/>
      <w:lvlJc w:val="left"/>
      <w:pPr>
        <w:tabs>
          <w:tab w:val="num" w:pos="2880"/>
        </w:tabs>
        <w:ind w:left="2880" w:hanging="360"/>
      </w:pPr>
      <w:rPr>
        <w:rFonts w:ascii="Arial" w:hAnsi="Arial" w:hint="default"/>
      </w:rPr>
    </w:lvl>
    <w:lvl w:ilvl="4" w:tplc="1F58D7C8" w:tentative="1">
      <w:start w:val="1"/>
      <w:numFmt w:val="bullet"/>
      <w:lvlText w:val="•"/>
      <w:lvlJc w:val="left"/>
      <w:pPr>
        <w:tabs>
          <w:tab w:val="num" w:pos="3600"/>
        </w:tabs>
        <w:ind w:left="3600" w:hanging="360"/>
      </w:pPr>
      <w:rPr>
        <w:rFonts w:ascii="Arial" w:hAnsi="Arial" w:hint="default"/>
      </w:rPr>
    </w:lvl>
    <w:lvl w:ilvl="5" w:tplc="C3C29D92" w:tentative="1">
      <w:start w:val="1"/>
      <w:numFmt w:val="bullet"/>
      <w:lvlText w:val="•"/>
      <w:lvlJc w:val="left"/>
      <w:pPr>
        <w:tabs>
          <w:tab w:val="num" w:pos="4320"/>
        </w:tabs>
        <w:ind w:left="4320" w:hanging="360"/>
      </w:pPr>
      <w:rPr>
        <w:rFonts w:ascii="Arial" w:hAnsi="Arial" w:hint="default"/>
      </w:rPr>
    </w:lvl>
    <w:lvl w:ilvl="6" w:tplc="5A8AF030" w:tentative="1">
      <w:start w:val="1"/>
      <w:numFmt w:val="bullet"/>
      <w:lvlText w:val="•"/>
      <w:lvlJc w:val="left"/>
      <w:pPr>
        <w:tabs>
          <w:tab w:val="num" w:pos="5040"/>
        </w:tabs>
        <w:ind w:left="5040" w:hanging="360"/>
      </w:pPr>
      <w:rPr>
        <w:rFonts w:ascii="Arial" w:hAnsi="Arial" w:hint="default"/>
      </w:rPr>
    </w:lvl>
    <w:lvl w:ilvl="7" w:tplc="02E20E7E" w:tentative="1">
      <w:start w:val="1"/>
      <w:numFmt w:val="bullet"/>
      <w:lvlText w:val="•"/>
      <w:lvlJc w:val="left"/>
      <w:pPr>
        <w:tabs>
          <w:tab w:val="num" w:pos="5760"/>
        </w:tabs>
        <w:ind w:left="5760" w:hanging="360"/>
      </w:pPr>
      <w:rPr>
        <w:rFonts w:ascii="Arial" w:hAnsi="Arial" w:hint="default"/>
      </w:rPr>
    </w:lvl>
    <w:lvl w:ilvl="8" w:tplc="49F2602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14C07E8"/>
    <w:multiLevelType w:val="hybridMultilevel"/>
    <w:tmpl w:val="D9D079EA"/>
    <w:lvl w:ilvl="0" w:tplc="95CA044E">
      <w:start w:val="1"/>
      <w:numFmt w:val="bullet"/>
      <w:lvlText w:val="•"/>
      <w:lvlJc w:val="left"/>
      <w:pPr>
        <w:tabs>
          <w:tab w:val="num" w:pos="720"/>
        </w:tabs>
        <w:ind w:left="720" w:hanging="360"/>
      </w:pPr>
      <w:rPr>
        <w:rFonts w:ascii="Arial" w:hAnsi="Arial" w:hint="default"/>
      </w:rPr>
    </w:lvl>
    <w:lvl w:ilvl="1" w:tplc="86B44FD0" w:tentative="1">
      <w:start w:val="1"/>
      <w:numFmt w:val="bullet"/>
      <w:lvlText w:val="•"/>
      <w:lvlJc w:val="left"/>
      <w:pPr>
        <w:tabs>
          <w:tab w:val="num" w:pos="1440"/>
        </w:tabs>
        <w:ind w:left="1440" w:hanging="360"/>
      </w:pPr>
      <w:rPr>
        <w:rFonts w:ascii="Arial" w:hAnsi="Arial" w:hint="default"/>
      </w:rPr>
    </w:lvl>
    <w:lvl w:ilvl="2" w:tplc="7884FD00" w:tentative="1">
      <w:start w:val="1"/>
      <w:numFmt w:val="bullet"/>
      <w:lvlText w:val="•"/>
      <w:lvlJc w:val="left"/>
      <w:pPr>
        <w:tabs>
          <w:tab w:val="num" w:pos="2160"/>
        </w:tabs>
        <w:ind w:left="2160" w:hanging="360"/>
      </w:pPr>
      <w:rPr>
        <w:rFonts w:ascii="Arial" w:hAnsi="Arial" w:hint="default"/>
      </w:rPr>
    </w:lvl>
    <w:lvl w:ilvl="3" w:tplc="90521310" w:tentative="1">
      <w:start w:val="1"/>
      <w:numFmt w:val="bullet"/>
      <w:lvlText w:val="•"/>
      <w:lvlJc w:val="left"/>
      <w:pPr>
        <w:tabs>
          <w:tab w:val="num" w:pos="2880"/>
        </w:tabs>
        <w:ind w:left="2880" w:hanging="360"/>
      </w:pPr>
      <w:rPr>
        <w:rFonts w:ascii="Arial" w:hAnsi="Arial" w:hint="default"/>
      </w:rPr>
    </w:lvl>
    <w:lvl w:ilvl="4" w:tplc="C4520332" w:tentative="1">
      <w:start w:val="1"/>
      <w:numFmt w:val="bullet"/>
      <w:lvlText w:val="•"/>
      <w:lvlJc w:val="left"/>
      <w:pPr>
        <w:tabs>
          <w:tab w:val="num" w:pos="3600"/>
        </w:tabs>
        <w:ind w:left="3600" w:hanging="360"/>
      </w:pPr>
      <w:rPr>
        <w:rFonts w:ascii="Arial" w:hAnsi="Arial" w:hint="default"/>
      </w:rPr>
    </w:lvl>
    <w:lvl w:ilvl="5" w:tplc="EB907A90" w:tentative="1">
      <w:start w:val="1"/>
      <w:numFmt w:val="bullet"/>
      <w:lvlText w:val="•"/>
      <w:lvlJc w:val="left"/>
      <w:pPr>
        <w:tabs>
          <w:tab w:val="num" w:pos="4320"/>
        </w:tabs>
        <w:ind w:left="4320" w:hanging="360"/>
      </w:pPr>
      <w:rPr>
        <w:rFonts w:ascii="Arial" w:hAnsi="Arial" w:hint="default"/>
      </w:rPr>
    </w:lvl>
    <w:lvl w:ilvl="6" w:tplc="614872A0" w:tentative="1">
      <w:start w:val="1"/>
      <w:numFmt w:val="bullet"/>
      <w:lvlText w:val="•"/>
      <w:lvlJc w:val="left"/>
      <w:pPr>
        <w:tabs>
          <w:tab w:val="num" w:pos="5040"/>
        </w:tabs>
        <w:ind w:left="5040" w:hanging="360"/>
      </w:pPr>
      <w:rPr>
        <w:rFonts w:ascii="Arial" w:hAnsi="Arial" w:hint="default"/>
      </w:rPr>
    </w:lvl>
    <w:lvl w:ilvl="7" w:tplc="C1A08CB4" w:tentative="1">
      <w:start w:val="1"/>
      <w:numFmt w:val="bullet"/>
      <w:lvlText w:val="•"/>
      <w:lvlJc w:val="left"/>
      <w:pPr>
        <w:tabs>
          <w:tab w:val="num" w:pos="5760"/>
        </w:tabs>
        <w:ind w:left="5760" w:hanging="360"/>
      </w:pPr>
      <w:rPr>
        <w:rFonts w:ascii="Arial" w:hAnsi="Arial" w:hint="default"/>
      </w:rPr>
    </w:lvl>
    <w:lvl w:ilvl="8" w:tplc="7DD4D3A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5492B93"/>
    <w:multiLevelType w:val="hybridMultilevel"/>
    <w:tmpl w:val="D1227ADA"/>
    <w:lvl w:ilvl="0" w:tplc="70529C4A">
      <w:start w:val="1"/>
      <w:numFmt w:val="bullet"/>
      <w:lvlText w:val="•"/>
      <w:lvlJc w:val="left"/>
      <w:pPr>
        <w:tabs>
          <w:tab w:val="num" w:pos="720"/>
        </w:tabs>
        <w:ind w:left="720" w:hanging="360"/>
      </w:pPr>
      <w:rPr>
        <w:rFonts w:ascii="Arial" w:hAnsi="Arial" w:hint="default"/>
      </w:rPr>
    </w:lvl>
    <w:lvl w:ilvl="1" w:tplc="531E1778" w:tentative="1">
      <w:start w:val="1"/>
      <w:numFmt w:val="bullet"/>
      <w:lvlText w:val="•"/>
      <w:lvlJc w:val="left"/>
      <w:pPr>
        <w:tabs>
          <w:tab w:val="num" w:pos="1440"/>
        </w:tabs>
        <w:ind w:left="1440" w:hanging="360"/>
      </w:pPr>
      <w:rPr>
        <w:rFonts w:ascii="Arial" w:hAnsi="Arial" w:hint="default"/>
      </w:rPr>
    </w:lvl>
    <w:lvl w:ilvl="2" w:tplc="D6E00F02" w:tentative="1">
      <w:start w:val="1"/>
      <w:numFmt w:val="bullet"/>
      <w:lvlText w:val="•"/>
      <w:lvlJc w:val="left"/>
      <w:pPr>
        <w:tabs>
          <w:tab w:val="num" w:pos="2160"/>
        </w:tabs>
        <w:ind w:left="2160" w:hanging="360"/>
      </w:pPr>
      <w:rPr>
        <w:rFonts w:ascii="Arial" w:hAnsi="Arial" w:hint="default"/>
      </w:rPr>
    </w:lvl>
    <w:lvl w:ilvl="3" w:tplc="17DA5362" w:tentative="1">
      <w:start w:val="1"/>
      <w:numFmt w:val="bullet"/>
      <w:lvlText w:val="•"/>
      <w:lvlJc w:val="left"/>
      <w:pPr>
        <w:tabs>
          <w:tab w:val="num" w:pos="2880"/>
        </w:tabs>
        <w:ind w:left="2880" w:hanging="360"/>
      </w:pPr>
      <w:rPr>
        <w:rFonts w:ascii="Arial" w:hAnsi="Arial" w:hint="default"/>
      </w:rPr>
    </w:lvl>
    <w:lvl w:ilvl="4" w:tplc="2A288A82" w:tentative="1">
      <w:start w:val="1"/>
      <w:numFmt w:val="bullet"/>
      <w:lvlText w:val="•"/>
      <w:lvlJc w:val="left"/>
      <w:pPr>
        <w:tabs>
          <w:tab w:val="num" w:pos="3600"/>
        </w:tabs>
        <w:ind w:left="3600" w:hanging="360"/>
      </w:pPr>
      <w:rPr>
        <w:rFonts w:ascii="Arial" w:hAnsi="Arial" w:hint="default"/>
      </w:rPr>
    </w:lvl>
    <w:lvl w:ilvl="5" w:tplc="1966B8F0" w:tentative="1">
      <w:start w:val="1"/>
      <w:numFmt w:val="bullet"/>
      <w:lvlText w:val="•"/>
      <w:lvlJc w:val="left"/>
      <w:pPr>
        <w:tabs>
          <w:tab w:val="num" w:pos="4320"/>
        </w:tabs>
        <w:ind w:left="4320" w:hanging="360"/>
      </w:pPr>
      <w:rPr>
        <w:rFonts w:ascii="Arial" w:hAnsi="Arial" w:hint="default"/>
      </w:rPr>
    </w:lvl>
    <w:lvl w:ilvl="6" w:tplc="453A103A" w:tentative="1">
      <w:start w:val="1"/>
      <w:numFmt w:val="bullet"/>
      <w:lvlText w:val="•"/>
      <w:lvlJc w:val="left"/>
      <w:pPr>
        <w:tabs>
          <w:tab w:val="num" w:pos="5040"/>
        </w:tabs>
        <w:ind w:left="5040" w:hanging="360"/>
      </w:pPr>
      <w:rPr>
        <w:rFonts w:ascii="Arial" w:hAnsi="Arial" w:hint="default"/>
      </w:rPr>
    </w:lvl>
    <w:lvl w:ilvl="7" w:tplc="F2B2578E" w:tentative="1">
      <w:start w:val="1"/>
      <w:numFmt w:val="bullet"/>
      <w:lvlText w:val="•"/>
      <w:lvlJc w:val="left"/>
      <w:pPr>
        <w:tabs>
          <w:tab w:val="num" w:pos="5760"/>
        </w:tabs>
        <w:ind w:left="5760" w:hanging="360"/>
      </w:pPr>
      <w:rPr>
        <w:rFonts w:ascii="Arial" w:hAnsi="Arial" w:hint="default"/>
      </w:rPr>
    </w:lvl>
    <w:lvl w:ilvl="8" w:tplc="6F8E1BAC"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9F85550"/>
    <w:multiLevelType w:val="hybridMultilevel"/>
    <w:tmpl w:val="55146F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F2C62AE"/>
    <w:multiLevelType w:val="hybridMultilevel"/>
    <w:tmpl w:val="D4EC129E"/>
    <w:lvl w:ilvl="0" w:tplc="9E5A53FA">
      <w:start w:val="1"/>
      <w:numFmt w:val="bullet"/>
      <w:lvlText w:val="•"/>
      <w:lvlJc w:val="left"/>
      <w:pPr>
        <w:tabs>
          <w:tab w:val="num" w:pos="720"/>
        </w:tabs>
        <w:ind w:left="720" w:hanging="360"/>
      </w:pPr>
      <w:rPr>
        <w:rFonts w:ascii="Arial" w:hAnsi="Arial" w:hint="default"/>
      </w:rPr>
    </w:lvl>
    <w:lvl w:ilvl="1" w:tplc="346A3844" w:tentative="1">
      <w:start w:val="1"/>
      <w:numFmt w:val="bullet"/>
      <w:lvlText w:val="•"/>
      <w:lvlJc w:val="left"/>
      <w:pPr>
        <w:tabs>
          <w:tab w:val="num" w:pos="1440"/>
        </w:tabs>
        <w:ind w:left="1440" w:hanging="360"/>
      </w:pPr>
      <w:rPr>
        <w:rFonts w:ascii="Arial" w:hAnsi="Arial" w:hint="default"/>
      </w:rPr>
    </w:lvl>
    <w:lvl w:ilvl="2" w:tplc="02224D58" w:tentative="1">
      <w:start w:val="1"/>
      <w:numFmt w:val="bullet"/>
      <w:lvlText w:val="•"/>
      <w:lvlJc w:val="left"/>
      <w:pPr>
        <w:tabs>
          <w:tab w:val="num" w:pos="2160"/>
        </w:tabs>
        <w:ind w:left="2160" w:hanging="360"/>
      </w:pPr>
      <w:rPr>
        <w:rFonts w:ascii="Arial" w:hAnsi="Arial" w:hint="default"/>
      </w:rPr>
    </w:lvl>
    <w:lvl w:ilvl="3" w:tplc="8A100FEC" w:tentative="1">
      <w:start w:val="1"/>
      <w:numFmt w:val="bullet"/>
      <w:lvlText w:val="•"/>
      <w:lvlJc w:val="left"/>
      <w:pPr>
        <w:tabs>
          <w:tab w:val="num" w:pos="2880"/>
        </w:tabs>
        <w:ind w:left="2880" w:hanging="360"/>
      </w:pPr>
      <w:rPr>
        <w:rFonts w:ascii="Arial" w:hAnsi="Arial" w:hint="default"/>
      </w:rPr>
    </w:lvl>
    <w:lvl w:ilvl="4" w:tplc="2FF051C8" w:tentative="1">
      <w:start w:val="1"/>
      <w:numFmt w:val="bullet"/>
      <w:lvlText w:val="•"/>
      <w:lvlJc w:val="left"/>
      <w:pPr>
        <w:tabs>
          <w:tab w:val="num" w:pos="3600"/>
        </w:tabs>
        <w:ind w:left="3600" w:hanging="360"/>
      </w:pPr>
      <w:rPr>
        <w:rFonts w:ascii="Arial" w:hAnsi="Arial" w:hint="default"/>
      </w:rPr>
    </w:lvl>
    <w:lvl w:ilvl="5" w:tplc="DF7C5AFA" w:tentative="1">
      <w:start w:val="1"/>
      <w:numFmt w:val="bullet"/>
      <w:lvlText w:val="•"/>
      <w:lvlJc w:val="left"/>
      <w:pPr>
        <w:tabs>
          <w:tab w:val="num" w:pos="4320"/>
        </w:tabs>
        <w:ind w:left="4320" w:hanging="360"/>
      </w:pPr>
      <w:rPr>
        <w:rFonts w:ascii="Arial" w:hAnsi="Arial" w:hint="default"/>
      </w:rPr>
    </w:lvl>
    <w:lvl w:ilvl="6" w:tplc="920C3FF8" w:tentative="1">
      <w:start w:val="1"/>
      <w:numFmt w:val="bullet"/>
      <w:lvlText w:val="•"/>
      <w:lvlJc w:val="left"/>
      <w:pPr>
        <w:tabs>
          <w:tab w:val="num" w:pos="5040"/>
        </w:tabs>
        <w:ind w:left="5040" w:hanging="360"/>
      </w:pPr>
      <w:rPr>
        <w:rFonts w:ascii="Arial" w:hAnsi="Arial" w:hint="default"/>
      </w:rPr>
    </w:lvl>
    <w:lvl w:ilvl="7" w:tplc="93083F9C" w:tentative="1">
      <w:start w:val="1"/>
      <w:numFmt w:val="bullet"/>
      <w:lvlText w:val="•"/>
      <w:lvlJc w:val="left"/>
      <w:pPr>
        <w:tabs>
          <w:tab w:val="num" w:pos="5760"/>
        </w:tabs>
        <w:ind w:left="5760" w:hanging="360"/>
      </w:pPr>
      <w:rPr>
        <w:rFonts w:ascii="Arial" w:hAnsi="Arial" w:hint="default"/>
      </w:rPr>
    </w:lvl>
    <w:lvl w:ilvl="8" w:tplc="98EE60F8"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348C1072"/>
    <w:multiLevelType w:val="hybridMultilevel"/>
    <w:tmpl w:val="2550C308"/>
    <w:lvl w:ilvl="0" w:tplc="89841D54">
      <w:start w:val="1"/>
      <w:numFmt w:val="bullet"/>
      <w:lvlText w:val="•"/>
      <w:lvlJc w:val="left"/>
      <w:pPr>
        <w:tabs>
          <w:tab w:val="num" w:pos="720"/>
        </w:tabs>
        <w:ind w:left="720" w:hanging="360"/>
      </w:pPr>
      <w:rPr>
        <w:rFonts w:ascii="Arial" w:hAnsi="Arial" w:hint="default"/>
      </w:rPr>
    </w:lvl>
    <w:lvl w:ilvl="1" w:tplc="77883A00" w:tentative="1">
      <w:start w:val="1"/>
      <w:numFmt w:val="bullet"/>
      <w:lvlText w:val="•"/>
      <w:lvlJc w:val="left"/>
      <w:pPr>
        <w:tabs>
          <w:tab w:val="num" w:pos="1440"/>
        </w:tabs>
        <w:ind w:left="1440" w:hanging="360"/>
      </w:pPr>
      <w:rPr>
        <w:rFonts w:ascii="Arial" w:hAnsi="Arial" w:hint="default"/>
      </w:rPr>
    </w:lvl>
    <w:lvl w:ilvl="2" w:tplc="5A700286" w:tentative="1">
      <w:start w:val="1"/>
      <w:numFmt w:val="bullet"/>
      <w:lvlText w:val="•"/>
      <w:lvlJc w:val="left"/>
      <w:pPr>
        <w:tabs>
          <w:tab w:val="num" w:pos="2160"/>
        </w:tabs>
        <w:ind w:left="2160" w:hanging="360"/>
      </w:pPr>
      <w:rPr>
        <w:rFonts w:ascii="Arial" w:hAnsi="Arial" w:hint="default"/>
      </w:rPr>
    </w:lvl>
    <w:lvl w:ilvl="3" w:tplc="0D76E546" w:tentative="1">
      <w:start w:val="1"/>
      <w:numFmt w:val="bullet"/>
      <w:lvlText w:val="•"/>
      <w:lvlJc w:val="left"/>
      <w:pPr>
        <w:tabs>
          <w:tab w:val="num" w:pos="2880"/>
        </w:tabs>
        <w:ind w:left="2880" w:hanging="360"/>
      </w:pPr>
      <w:rPr>
        <w:rFonts w:ascii="Arial" w:hAnsi="Arial" w:hint="default"/>
      </w:rPr>
    </w:lvl>
    <w:lvl w:ilvl="4" w:tplc="521431F0" w:tentative="1">
      <w:start w:val="1"/>
      <w:numFmt w:val="bullet"/>
      <w:lvlText w:val="•"/>
      <w:lvlJc w:val="left"/>
      <w:pPr>
        <w:tabs>
          <w:tab w:val="num" w:pos="3600"/>
        </w:tabs>
        <w:ind w:left="3600" w:hanging="360"/>
      </w:pPr>
      <w:rPr>
        <w:rFonts w:ascii="Arial" w:hAnsi="Arial" w:hint="default"/>
      </w:rPr>
    </w:lvl>
    <w:lvl w:ilvl="5" w:tplc="2AC2CFFC" w:tentative="1">
      <w:start w:val="1"/>
      <w:numFmt w:val="bullet"/>
      <w:lvlText w:val="•"/>
      <w:lvlJc w:val="left"/>
      <w:pPr>
        <w:tabs>
          <w:tab w:val="num" w:pos="4320"/>
        </w:tabs>
        <w:ind w:left="4320" w:hanging="360"/>
      </w:pPr>
      <w:rPr>
        <w:rFonts w:ascii="Arial" w:hAnsi="Arial" w:hint="default"/>
      </w:rPr>
    </w:lvl>
    <w:lvl w:ilvl="6" w:tplc="9454E040" w:tentative="1">
      <w:start w:val="1"/>
      <w:numFmt w:val="bullet"/>
      <w:lvlText w:val="•"/>
      <w:lvlJc w:val="left"/>
      <w:pPr>
        <w:tabs>
          <w:tab w:val="num" w:pos="5040"/>
        </w:tabs>
        <w:ind w:left="5040" w:hanging="360"/>
      </w:pPr>
      <w:rPr>
        <w:rFonts w:ascii="Arial" w:hAnsi="Arial" w:hint="default"/>
      </w:rPr>
    </w:lvl>
    <w:lvl w:ilvl="7" w:tplc="8E3612CC" w:tentative="1">
      <w:start w:val="1"/>
      <w:numFmt w:val="bullet"/>
      <w:lvlText w:val="•"/>
      <w:lvlJc w:val="left"/>
      <w:pPr>
        <w:tabs>
          <w:tab w:val="num" w:pos="5760"/>
        </w:tabs>
        <w:ind w:left="5760" w:hanging="360"/>
      </w:pPr>
      <w:rPr>
        <w:rFonts w:ascii="Arial" w:hAnsi="Arial" w:hint="default"/>
      </w:rPr>
    </w:lvl>
    <w:lvl w:ilvl="8" w:tplc="7B8C2008"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375C716C"/>
    <w:multiLevelType w:val="hybridMultilevel"/>
    <w:tmpl w:val="1834F572"/>
    <w:lvl w:ilvl="0" w:tplc="A8401288">
      <w:start w:val="1"/>
      <w:numFmt w:val="bullet"/>
      <w:lvlText w:val="•"/>
      <w:lvlJc w:val="left"/>
      <w:pPr>
        <w:tabs>
          <w:tab w:val="num" w:pos="720"/>
        </w:tabs>
        <w:ind w:left="720" w:hanging="360"/>
      </w:pPr>
      <w:rPr>
        <w:rFonts w:ascii="Arial" w:hAnsi="Arial" w:hint="default"/>
      </w:rPr>
    </w:lvl>
    <w:lvl w:ilvl="1" w:tplc="32C87BA8" w:tentative="1">
      <w:start w:val="1"/>
      <w:numFmt w:val="bullet"/>
      <w:lvlText w:val="•"/>
      <w:lvlJc w:val="left"/>
      <w:pPr>
        <w:tabs>
          <w:tab w:val="num" w:pos="1440"/>
        </w:tabs>
        <w:ind w:left="1440" w:hanging="360"/>
      </w:pPr>
      <w:rPr>
        <w:rFonts w:ascii="Arial" w:hAnsi="Arial" w:hint="default"/>
      </w:rPr>
    </w:lvl>
    <w:lvl w:ilvl="2" w:tplc="4DC01B42" w:tentative="1">
      <w:start w:val="1"/>
      <w:numFmt w:val="bullet"/>
      <w:lvlText w:val="•"/>
      <w:lvlJc w:val="left"/>
      <w:pPr>
        <w:tabs>
          <w:tab w:val="num" w:pos="2160"/>
        </w:tabs>
        <w:ind w:left="2160" w:hanging="360"/>
      </w:pPr>
      <w:rPr>
        <w:rFonts w:ascii="Arial" w:hAnsi="Arial" w:hint="default"/>
      </w:rPr>
    </w:lvl>
    <w:lvl w:ilvl="3" w:tplc="138C4AF0" w:tentative="1">
      <w:start w:val="1"/>
      <w:numFmt w:val="bullet"/>
      <w:lvlText w:val="•"/>
      <w:lvlJc w:val="left"/>
      <w:pPr>
        <w:tabs>
          <w:tab w:val="num" w:pos="2880"/>
        </w:tabs>
        <w:ind w:left="2880" w:hanging="360"/>
      </w:pPr>
      <w:rPr>
        <w:rFonts w:ascii="Arial" w:hAnsi="Arial" w:hint="default"/>
      </w:rPr>
    </w:lvl>
    <w:lvl w:ilvl="4" w:tplc="3BD47CA4" w:tentative="1">
      <w:start w:val="1"/>
      <w:numFmt w:val="bullet"/>
      <w:lvlText w:val="•"/>
      <w:lvlJc w:val="left"/>
      <w:pPr>
        <w:tabs>
          <w:tab w:val="num" w:pos="3600"/>
        </w:tabs>
        <w:ind w:left="3600" w:hanging="360"/>
      </w:pPr>
      <w:rPr>
        <w:rFonts w:ascii="Arial" w:hAnsi="Arial" w:hint="default"/>
      </w:rPr>
    </w:lvl>
    <w:lvl w:ilvl="5" w:tplc="09380EE6" w:tentative="1">
      <w:start w:val="1"/>
      <w:numFmt w:val="bullet"/>
      <w:lvlText w:val="•"/>
      <w:lvlJc w:val="left"/>
      <w:pPr>
        <w:tabs>
          <w:tab w:val="num" w:pos="4320"/>
        </w:tabs>
        <w:ind w:left="4320" w:hanging="360"/>
      </w:pPr>
      <w:rPr>
        <w:rFonts w:ascii="Arial" w:hAnsi="Arial" w:hint="default"/>
      </w:rPr>
    </w:lvl>
    <w:lvl w:ilvl="6" w:tplc="D9123EF2" w:tentative="1">
      <w:start w:val="1"/>
      <w:numFmt w:val="bullet"/>
      <w:lvlText w:val="•"/>
      <w:lvlJc w:val="left"/>
      <w:pPr>
        <w:tabs>
          <w:tab w:val="num" w:pos="5040"/>
        </w:tabs>
        <w:ind w:left="5040" w:hanging="360"/>
      </w:pPr>
      <w:rPr>
        <w:rFonts w:ascii="Arial" w:hAnsi="Arial" w:hint="default"/>
      </w:rPr>
    </w:lvl>
    <w:lvl w:ilvl="7" w:tplc="300805DA" w:tentative="1">
      <w:start w:val="1"/>
      <w:numFmt w:val="bullet"/>
      <w:lvlText w:val="•"/>
      <w:lvlJc w:val="left"/>
      <w:pPr>
        <w:tabs>
          <w:tab w:val="num" w:pos="5760"/>
        </w:tabs>
        <w:ind w:left="5760" w:hanging="360"/>
      </w:pPr>
      <w:rPr>
        <w:rFonts w:ascii="Arial" w:hAnsi="Arial" w:hint="default"/>
      </w:rPr>
    </w:lvl>
    <w:lvl w:ilvl="8" w:tplc="BCCA2A58"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3B0B52D2"/>
    <w:multiLevelType w:val="hybridMultilevel"/>
    <w:tmpl w:val="35FECCB0"/>
    <w:lvl w:ilvl="0" w:tplc="FA6A63C2">
      <w:start w:val="1"/>
      <w:numFmt w:val="bullet"/>
      <w:lvlText w:val="•"/>
      <w:lvlJc w:val="left"/>
      <w:pPr>
        <w:tabs>
          <w:tab w:val="num" w:pos="720"/>
        </w:tabs>
        <w:ind w:left="720" w:hanging="360"/>
      </w:pPr>
      <w:rPr>
        <w:rFonts w:ascii="Arial" w:hAnsi="Arial" w:hint="default"/>
      </w:rPr>
    </w:lvl>
    <w:lvl w:ilvl="1" w:tplc="8D964776" w:tentative="1">
      <w:start w:val="1"/>
      <w:numFmt w:val="bullet"/>
      <w:lvlText w:val="•"/>
      <w:lvlJc w:val="left"/>
      <w:pPr>
        <w:tabs>
          <w:tab w:val="num" w:pos="1440"/>
        </w:tabs>
        <w:ind w:left="1440" w:hanging="360"/>
      </w:pPr>
      <w:rPr>
        <w:rFonts w:ascii="Arial" w:hAnsi="Arial" w:hint="default"/>
      </w:rPr>
    </w:lvl>
    <w:lvl w:ilvl="2" w:tplc="F7ECB172" w:tentative="1">
      <w:start w:val="1"/>
      <w:numFmt w:val="bullet"/>
      <w:lvlText w:val="•"/>
      <w:lvlJc w:val="left"/>
      <w:pPr>
        <w:tabs>
          <w:tab w:val="num" w:pos="2160"/>
        </w:tabs>
        <w:ind w:left="2160" w:hanging="360"/>
      </w:pPr>
      <w:rPr>
        <w:rFonts w:ascii="Arial" w:hAnsi="Arial" w:hint="default"/>
      </w:rPr>
    </w:lvl>
    <w:lvl w:ilvl="3" w:tplc="F6B08274" w:tentative="1">
      <w:start w:val="1"/>
      <w:numFmt w:val="bullet"/>
      <w:lvlText w:val="•"/>
      <w:lvlJc w:val="left"/>
      <w:pPr>
        <w:tabs>
          <w:tab w:val="num" w:pos="2880"/>
        </w:tabs>
        <w:ind w:left="2880" w:hanging="360"/>
      </w:pPr>
      <w:rPr>
        <w:rFonts w:ascii="Arial" w:hAnsi="Arial" w:hint="default"/>
      </w:rPr>
    </w:lvl>
    <w:lvl w:ilvl="4" w:tplc="3306E7C2" w:tentative="1">
      <w:start w:val="1"/>
      <w:numFmt w:val="bullet"/>
      <w:lvlText w:val="•"/>
      <w:lvlJc w:val="left"/>
      <w:pPr>
        <w:tabs>
          <w:tab w:val="num" w:pos="3600"/>
        </w:tabs>
        <w:ind w:left="3600" w:hanging="360"/>
      </w:pPr>
      <w:rPr>
        <w:rFonts w:ascii="Arial" w:hAnsi="Arial" w:hint="default"/>
      </w:rPr>
    </w:lvl>
    <w:lvl w:ilvl="5" w:tplc="7BE0B0F8" w:tentative="1">
      <w:start w:val="1"/>
      <w:numFmt w:val="bullet"/>
      <w:lvlText w:val="•"/>
      <w:lvlJc w:val="left"/>
      <w:pPr>
        <w:tabs>
          <w:tab w:val="num" w:pos="4320"/>
        </w:tabs>
        <w:ind w:left="4320" w:hanging="360"/>
      </w:pPr>
      <w:rPr>
        <w:rFonts w:ascii="Arial" w:hAnsi="Arial" w:hint="default"/>
      </w:rPr>
    </w:lvl>
    <w:lvl w:ilvl="6" w:tplc="AB3A42A2" w:tentative="1">
      <w:start w:val="1"/>
      <w:numFmt w:val="bullet"/>
      <w:lvlText w:val="•"/>
      <w:lvlJc w:val="left"/>
      <w:pPr>
        <w:tabs>
          <w:tab w:val="num" w:pos="5040"/>
        </w:tabs>
        <w:ind w:left="5040" w:hanging="360"/>
      </w:pPr>
      <w:rPr>
        <w:rFonts w:ascii="Arial" w:hAnsi="Arial" w:hint="default"/>
      </w:rPr>
    </w:lvl>
    <w:lvl w:ilvl="7" w:tplc="904AEEB0" w:tentative="1">
      <w:start w:val="1"/>
      <w:numFmt w:val="bullet"/>
      <w:lvlText w:val="•"/>
      <w:lvlJc w:val="left"/>
      <w:pPr>
        <w:tabs>
          <w:tab w:val="num" w:pos="5760"/>
        </w:tabs>
        <w:ind w:left="5760" w:hanging="360"/>
      </w:pPr>
      <w:rPr>
        <w:rFonts w:ascii="Arial" w:hAnsi="Arial" w:hint="default"/>
      </w:rPr>
    </w:lvl>
    <w:lvl w:ilvl="8" w:tplc="7EE21922"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3F7D6097"/>
    <w:multiLevelType w:val="hybridMultilevel"/>
    <w:tmpl w:val="78BA02A2"/>
    <w:lvl w:ilvl="0" w:tplc="4C8C1426">
      <w:start w:val="1"/>
      <w:numFmt w:val="bullet"/>
      <w:lvlText w:val="•"/>
      <w:lvlJc w:val="left"/>
      <w:pPr>
        <w:tabs>
          <w:tab w:val="num" w:pos="720"/>
        </w:tabs>
        <w:ind w:left="720" w:hanging="360"/>
      </w:pPr>
      <w:rPr>
        <w:rFonts w:ascii="Arial" w:hAnsi="Arial" w:hint="default"/>
      </w:rPr>
    </w:lvl>
    <w:lvl w:ilvl="1" w:tplc="777EC132" w:tentative="1">
      <w:start w:val="1"/>
      <w:numFmt w:val="bullet"/>
      <w:lvlText w:val="•"/>
      <w:lvlJc w:val="left"/>
      <w:pPr>
        <w:tabs>
          <w:tab w:val="num" w:pos="1440"/>
        </w:tabs>
        <w:ind w:left="1440" w:hanging="360"/>
      </w:pPr>
      <w:rPr>
        <w:rFonts w:ascii="Arial" w:hAnsi="Arial" w:hint="default"/>
      </w:rPr>
    </w:lvl>
    <w:lvl w:ilvl="2" w:tplc="0FB4EE84" w:tentative="1">
      <w:start w:val="1"/>
      <w:numFmt w:val="bullet"/>
      <w:lvlText w:val="•"/>
      <w:lvlJc w:val="left"/>
      <w:pPr>
        <w:tabs>
          <w:tab w:val="num" w:pos="2160"/>
        </w:tabs>
        <w:ind w:left="2160" w:hanging="360"/>
      </w:pPr>
      <w:rPr>
        <w:rFonts w:ascii="Arial" w:hAnsi="Arial" w:hint="default"/>
      </w:rPr>
    </w:lvl>
    <w:lvl w:ilvl="3" w:tplc="CA34D72A" w:tentative="1">
      <w:start w:val="1"/>
      <w:numFmt w:val="bullet"/>
      <w:lvlText w:val="•"/>
      <w:lvlJc w:val="left"/>
      <w:pPr>
        <w:tabs>
          <w:tab w:val="num" w:pos="2880"/>
        </w:tabs>
        <w:ind w:left="2880" w:hanging="360"/>
      </w:pPr>
      <w:rPr>
        <w:rFonts w:ascii="Arial" w:hAnsi="Arial" w:hint="default"/>
      </w:rPr>
    </w:lvl>
    <w:lvl w:ilvl="4" w:tplc="152A3CD2" w:tentative="1">
      <w:start w:val="1"/>
      <w:numFmt w:val="bullet"/>
      <w:lvlText w:val="•"/>
      <w:lvlJc w:val="left"/>
      <w:pPr>
        <w:tabs>
          <w:tab w:val="num" w:pos="3600"/>
        </w:tabs>
        <w:ind w:left="3600" w:hanging="360"/>
      </w:pPr>
      <w:rPr>
        <w:rFonts w:ascii="Arial" w:hAnsi="Arial" w:hint="default"/>
      </w:rPr>
    </w:lvl>
    <w:lvl w:ilvl="5" w:tplc="A6B28A86" w:tentative="1">
      <w:start w:val="1"/>
      <w:numFmt w:val="bullet"/>
      <w:lvlText w:val="•"/>
      <w:lvlJc w:val="left"/>
      <w:pPr>
        <w:tabs>
          <w:tab w:val="num" w:pos="4320"/>
        </w:tabs>
        <w:ind w:left="4320" w:hanging="360"/>
      </w:pPr>
      <w:rPr>
        <w:rFonts w:ascii="Arial" w:hAnsi="Arial" w:hint="default"/>
      </w:rPr>
    </w:lvl>
    <w:lvl w:ilvl="6" w:tplc="9AC0307C" w:tentative="1">
      <w:start w:val="1"/>
      <w:numFmt w:val="bullet"/>
      <w:lvlText w:val="•"/>
      <w:lvlJc w:val="left"/>
      <w:pPr>
        <w:tabs>
          <w:tab w:val="num" w:pos="5040"/>
        </w:tabs>
        <w:ind w:left="5040" w:hanging="360"/>
      </w:pPr>
      <w:rPr>
        <w:rFonts w:ascii="Arial" w:hAnsi="Arial" w:hint="default"/>
      </w:rPr>
    </w:lvl>
    <w:lvl w:ilvl="7" w:tplc="4CFAA4CC" w:tentative="1">
      <w:start w:val="1"/>
      <w:numFmt w:val="bullet"/>
      <w:lvlText w:val="•"/>
      <w:lvlJc w:val="left"/>
      <w:pPr>
        <w:tabs>
          <w:tab w:val="num" w:pos="5760"/>
        </w:tabs>
        <w:ind w:left="5760" w:hanging="360"/>
      </w:pPr>
      <w:rPr>
        <w:rFonts w:ascii="Arial" w:hAnsi="Arial" w:hint="default"/>
      </w:rPr>
    </w:lvl>
    <w:lvl w:ilvl="8" w:tplc="CB6C7D06"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48220D17"/>
    <w:multiLevelType w:val="hybridMultilevel"/>
    <w:tmpl w:val="D3BA24C8"/>
    <w:lvl w:ilvl="0" w:tplc="92426DCA">
      <w:start w:val="1"/>
      <w:numFmt w:val="bullet"/>
      <w:lvlText w:val="•"/>
      <w:lvlJc w:val="left"/>
      <w:pPr>
        <w:tabs>
          <w:tab w:val="num" w:pos="720"/>
        </w:tabs>
        <w:ind w:left="720" w:hanging="360"/>
      </w:pPr>
      <w:rPr>
        <w:rFonts w:ascii="Arial" w:hAnsi="Arial" w:hint="default"/>
      </w:rPr>
    </w:lvl>
    <w:lvl w:ilvl="1" w:tplc="429EF538" w:tentative="1">
      <w:start w:val="1"/>
      <w:numFmt w:val="bullet"/>
      <w:lvlText w:val="•"/>
      <w:lvlJc w:val="left"/>
      <w:pPr>
        <w:tabs>
          <w:tab w:val="num" w:pos="1440"/>
        </w:tabs>
        <w:ind w:left="1440" w:hanging="360"/>
      </w:pPr>
      <w:rPr>
        <w:rFonts w:ascii="Arial" w:hAnsi="Arial" w:hint="default"/>
      </w:rPr>
    </w:lvl>
    <w:lvl w:ilvl="2" w:tplc="F7A40492" w:tentative="1">
      <w:start w:val="1"/>
      <w:numFmt w:val="bullet"/>
      <w:lvlText w:val="•"/>
      <w:lvlJc w:val="left"/>
      <w:pPr>
        <w:tabs>
          <w:tab w:val="num" w:pos="2160"/>
        </w:tabs>
        <w:ind w:left="2160" w:hanging="360"/>
      </w:pPr>
      <w:rPr>
        <w:rFonts w:ascii="Arial" w:hAnsi="Arial" w:hint="default"/>
      </w:rPr>
    </w:lvl>
    <w:lvl w:ilvl="3" w:tplc="95E4C170" w:tentative="1">
      <w:start w:val="1"/>
      <w:numFmt w:val="bullet"/>
      <w:lvlText w:val="•"/>
      <w:lvlJc w:val="left"/>
      <w:pPr>
        <w:tabs>
          <w:tab w:val="num" w:pos="2880"/>
        </w:tabs>
        <w:ind w:left="2880" w:hanging="360"/>
      </w:pPr>
      <w:rPr>
        <w:rFonts w:ascii="Arial" w:hAnsi="Arial" w:hint="default"/>
      </w:rPr>
    </w:lvl>
    <w:lvl w:ilvl="4" w:tplc="9F52A300" w:tentative="1">
      <w:start w:val="1"/>
      <w:numFmt w:val="bullet"/>
      <w:lvlText w:val="•"/>
      <w:lvlJc w:val="left"/>
      <w:pPr>
        <w:tabs>
          <w:tab w:val="num" w:pos="3600"/>
        </w:tabs>
        <w:ind w:left="3600" w:hanging="360"/>
      </w:pPr>
      <w:rPr>
        <w:rFonts w:ascii="Arial" w:hAnsi="Arial" w:hint="default"/>
      </w:rPr>
    </w:lvl>
    <w:lvl w:ilvl="5" w:tplc="DDC42220" w:tentative="1">
      <w:start w:val="1"/>
      <w:numFmt w:val="bullet"/>
      <w:lvlText w:val="•"/>
      <w:lvlJc w:val="left"/>
      <w:pPr>
        <w:tabs>
          <w:tab w:val="num" w:pos="4320"/>
        </w:tabs>
        <w:ind w:left="4320" w:hanging="360"/>
      </w:pPr>
      <w:rPr>
        <w:rFonts w:ascii="Arial" w:hAnsi="Arial" w:hint="default"/>
      </w:rPr>
    </w:lvl>
    <w:lvl w:ilvl="6" w:tplc="65FCE57C" w:tentative="1">
      <w:start w:val="1"/>
      <w:numFmt w:val="bullet"/>
      <w:lvlText w:val="•"/>
      <w:lvlJc w:val="left"/>
      <w:pPr>
        <w:tabs>
          <w:tab w:val="num" w:pos="5040"/>
        </w:tabs>
        <w:ind w:left="5040" w:hanging="360"/>
      </w:pPr>
      <w:rPr>
        <w:rFonts w:ascii="Arial" w:hAnsi="Arial" w:hint="default"/>
      </w:rPr>
    </w:lvl>
    <w:lvl w:ilvl="7" w:tplc="607265E2" w:tentative="1">
      <w:start w:val="1"/>
      <w:numFmt w:val="bullet"/>
      <w:lvlText w:val="•"/>
      <w:lvlJc w:val="left"/>
      <w:pPr>
        <w:tabs>
          <w:tab w:val="num" w:pos="5760"/>
        </w:tabs>
        <w:ind w:left="5760" w:hanging="360"/>
      </w:pPr>
      <w:rPr>
        <w:rFonts w:ascii="Arial" w:hAnsi="Arial" w:hint="default"/>
      </w:rPr>
    </w:lvl>
    <w:lvl w:ilvl="8" w:tplc="0FCA16AE"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48B469B7"/>
    <w:multiLevelType w:val="hybridMultilevel"/>
    <w:tmpl w:val="BBF8A3BE"/>
    <w:lvl w:ilvl="0" w:tplc="44E2EF50">
      <w:start w:val="1"/>
      <w:numFmt w:val="bullet"/>
      <w:lvlText w:val="•"/>
      <w:lvlJc w:val="left"/>
      <w:pPr>
        <w:tabs>
          <w:tab w:val="num" w:pos="720"/>
        </w:tabs>
        <w:ind w:left="720" w:hanging="360"/>
      </w:pPr>
      <w:rPr>
        <w:rFonts w:ascii="Arial" w:hAnsi="Arial" w:hint="default"/>
      </w:rPr>
    </w:lvl>
    <w:lvl w:ilvl="1" w:tplc="7A1047E8" w:tentative="1">
      <w:start w:val="1"/>
      <w:numFmt w:val="bullet"/>
      <w:lvlText w:val="•"/>
      <w:lvlJc w:val="left"/>
      <w:pPr>
        <w:tabs>
          <w:tab w:val="num" w:pos="1440"/>
        </w:tabs>
        <w:ind w:left="1440" w:hanging="360"/>
      </w:pPr>
      <w:rPr>
        <w:rFonts w:ascii="Arial" w:hAnsi="Arial" w:hint="default"/>
      </w:rPr>
    </w:lvl>
    <w:lvl w:ilvl="2" w:tplc="F15E69BA" w:tentative="1">
      <w:start w:val="1"/>
      <w:numFmt w:val="bullet"/>
      <w:lvlText w:val="•"/>
      <w:lvlJc w:val="left"/>
      <w:pPr>
        <w:tabs>
          <w:tab w:val="num" w:pos="2160"/>
        </w:tabs>
        <w:ind w:left="2160" w:hanging="360"/>
      </w:pPr>
      <w:rPr>
        <w:rFonts w:ascii="Arial" w:hAnsi="Arial" w:hint="default"/>
      </w:rPr>
    </w:lvl>
    <w:lvl w:ilvl="3" w:tplc="6B528070" w:tentative="1">
      <w:start w:val="1"/>
      <w:numFmt w:val="bullet"/>
      <w:lvlText w:val="•"/>
      <w:lvlJc w:val="left"/>
      <w:pPr>
        <w:tabs>
          <w:tab w:val="num" w:pos="2880"/>
        </w:tabs>
        <w:ind w:left="2880" w:hanging="360"/>
      </w:pPr>
      <w:rPr>
        <w:rFonts w:ascii="Arial" w:hAnsi="Arial" w:hint="default"/>
      </w:rPr>
    </w:lvl>
    <w:lvl w:ilvl="4" w:tplc="E5385270" w:tentative="1">
      <w:start w:val="1"/>
      <w:numFmt w:val="bullet"/>
      <w:lvlText w:val="•"/>
      <w:lvlJc w:val="left"/>
      <w:pPr>
        <w:tabs>
          <w:tab w:val="num" w:pos="3600"/>
        </w:tabs>
        <w:ind w:left="3600" w:hanging="360"/>
      </w:pPr>
      <w:rPr>
        <w:rFonts w:ascii="Arial" w:hAnsi="Arial" w:hint="default"/>
      </w:rPr>
    </w:lvl>
    <w:lvl w:ilvl="5" w:tplc="1974F62C" w:tentative="1">
      <w:start w:val="1"/>
      <w:numFmt w:val="bullet"/>
      <w:lvlText w:val="•"/>
      <w:lvlJc w:val="left"/>
      <w:pPr>
        <w:tabs>
          <w:tab w:val="num" w:pos="4320"/>
        </w:tabs>
        <w:ind w:left="4320" w:hanging="360"/>
      </w:pPr>
      <w:rPr>
        <w:rFonts w:ascii="Arial" w:hAnsi="Arial" w:hint="default"/>
      </w:rPr>
    </w:lvl>
    <w:lvl w:ilvl="6" w:tplc="A492ED34" w:tentative="1">
      <w:start w:val="1"/>
      <w:numFmt w:val="bullet"/>
      <w:lvlText w:val="•"/>
      <w:lvlJc w:val="left"/>
      <w:pPr>
        <w:tabs>
          <w:tab w:val="num" w:pos="5040"/>
        </w:tabs>
        <w:ind w:left="5040" w:hanging="360"/>
      </w:pPr>
      <w:rPr>
        <w:rFonts w:ascii="Arial" w:hAnsi="Arial" w:hint="default"/>
      </w:rPr>
    </w:lvl>
    <w:lvl w:ilvl="7" w:tplc="6CA2DE56" w:tentative="1">
      <w:start w:val="1"/>
      <w:numFmt w:val="bullet"/>
      <w:lvlText w:val="•"/>
      <w:lvlJc w:val="left"/>
      <w:pPr>
        <w:tabs>
          <w:tab w:val="num" w:pos="5760"/>
        </w:tabs>
        <w:ind w:left="5760" w:hanging="360"/>
      </w:pPr>
      <w:rPr>
        <w:rFonts w:ascii="Arial" w:hAnsi="Arial" w:hint="default"/>
      </w:rPr>
    </w:lvl>
    <w:lvl w:ilvl="8" w:tplc="37AAD2A2"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498242A8"/>
    <w:multiLevelType w:val="hybridMultilevel"/>
    <w:tmpl w:val="BDE20E30"/>
    <w:lvl w:ilvl="0" w:tplc="91B07BF8">
      <w:start w:val="1"/>
      <w:numFmt w:val="bullet"/>
      <w:lvlText w:val="•"/>
      <w:lvlJc w:val="left"/>
      <w:pPr>
        <w:tabs>
          <w:tab w:val="num" w:pos="720"/>
        </w:tabs>
        <w:ind w:left="720" w:hanging="360"/>
      </w:pPr>
      <w:rPr>
        <w:rFonts w:ascii="Arial" w:hAnsi="Arial" w:hint="default"/>
      </w:rPr>
    </w:lvl>
    <w:lvl w:ilvl="1" w:tplc="5192C0E2" w:tentative="1">
      <w:start w:val="1"/>
      <w:numFmt w:val="bullet"/>
      <w:lvlText w:val="•"/>
      <w:lvlJc w:val="left"/>
      <w:pPr>
        <w:tabs>
          <w:tab w:val="num" w:pos="1440"/>
        </w:tabs>
        <w:ind w:left="1440" w:hanging="360"/>
      </w:pPr>
      <w:rPr>
        <w:rFonts w:ascii="Arial" w:hAnsi="Arial" w:hint="default"/>
      </w:rPr>
    </w:lvl>
    <w:lvl w:ilvl="2" w:tplc="12BE5364" w:tentative="1">
      <w:start w:val="1"/>
      <w:numFmt w:val="bullet"/>
      <w:lvlText w:val="•"/>
      <w:lvlJc w:val="left"/>
      <w:pPr>
        <w:tabs>
          <w:tab w:val="num" w:pos="2160"/>
        </w:tabs>
        <w:ind w:left="2160" w:hanging="360"/>
      </w:pPr>
      <w:rPr>
        <w:rFonts w:ascii="Arial" w:hAnsi="Arial" w:hint="default"/>
      </w:rPr>
    </w:lvl>
    <w:lvl w:ilvl="3" w:tplc="9724BD64" w:tentative="1">
      <w:start w:val="1"/>
      <w:numFmt w:val="bullet"/>
      <w:lvlText w:val="•"/>
      <w:lvlJc w:val="left"/>
      <w:pPr>
        <w:tabs>
          <w:tab w:val="num" w:pos="2880"/>
        </w:tabs>
        <w:ind w:left="2880" w:hanging="360"/>
      </w:pPr>
      <w:rPr>
        <w:rFonts w:ascii="Arial" w:hAnsi="Arial" w:hint="default"/>
      </w:rPr>
    </w:lvl>
    <w:lvl w:ilvl="4" w:tplc="4E6AAE32" w:tentative="1">
      <w:start w:val="1"/>
      <w:numFmt w:val="bullet"/>
      <w:lvlText w:val="•"/>
      <w:lvlJc w:val="left"/>
      <w:pPr>
        <w:tabs>
          <w:tab w:val="num" w:pos="3600"/>
        </w:tabs>
        <w:ind w:left="3600" w:hanging="360"/>
      </w:pPr>
      <w:rPr>
        <w:rFonts w:ascii="Arial" w:hAnsi="Arial" w:hint="default"/>
      </w:rPr>
    </w:lvl>
    <w:lvl w:ilvl="5" w:tplc="2C1EC49A" w:tentative="1">
      <w:start w:val="1"/>
      <w:numFmt w:val="bullet"/>
      <w:lvlText w:val="•"/>
      <w:lvlJc w:val="left"/>
      <w:pPr>
        <w:tabs>
          <w:tab w:val="num" w:pos="4320"/>
        </w:tabs>
        <w:ind w:left="4320" w:hanging="360"/>
      </w:pPr>
      <w:rPr>
        <w:rFonts w:ascii="Arial" w:hAnsi="Arial" w:hint="default"/>
      </w:rPr>
    </w:lvl>
    <w:lvl w:ilvl="6" w:tplc="E81639BA" w:tentative="1">
      <w:start w:val="1"/>
      <w:numFmt w:val="bullet"/>
      <w:lvlText w:val="•"/>
      <w:lvlJc w:val="left"/>
      <w:pPr>
        <w:tabs>
          <w:tab w:val="num" w:pos="5040"/>
        </w:tabs>
        <w:ind w:left="5040" w:hanging="360"/>
      </w:pPr>
      <w:rPr>
        <w:rFonts w:ascii="Arial" w:hAnsi="Arial" w:hint="default"/>
      </w:rPr>
    </w:lvl>
    <w:lvl w:ilvl="7" w:tplc="F4422BD2" w:tentative="1">
      <w:start w:val="1"/>
      <w:numFmt w:val="bullet"/>
      <w:lvlText w:val="•"/>
      <w:lvlJc w:val="left"/>
      <w:pPr>
        <w:tabs>
          <w:tab w:val="num" w:pos="5760"/>
        </w:tabs>
        <w:ind w:left="5760" w:hanging="360"/>
      </w:pPr>
      <w:rPr>
        <w:rFonts w:ascii="Arial" w:hAnsi="Arial" w:hint="default"/>
      </w:rPr>
    </w:lvl>
    <w:lvl w:ilvl="8" w:tplc="80DE4952"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4B676E4B"/>
    <w:multiLevelType w:val="hybridMultilevel"/>
    <w:tmpl w:val="28CA504A"/>
    <w:lvl w:ilvl="0" w:tplc="AB964928">
      <w:start w:val="1"/>
      <w:numFmt w:val="bullet"/>
      <w:lvlText w:val="•"/>
      <w:lvlJc w:val="left"/>
      <w:pPr>
        <w:tabs>
          <w:tab w:val="num" w:pos="720"/>
        </w:tabs>
        <w:ind w:left="720" w:hanging="360"/>
      </w:pPr>
      <w:rPr>
        <w:rFonts w:ascii="Arial" w:hAnsi="Arial" w:hint="default"/>
      </w:rPr>
    </w:lvl>
    <w:lvl w:ilvl="1" w:tplc="1AA0D772" w:tentative="1">
      <w:start w:val="1"/>
      <w:numFmt w:val="bullet"/>
      <w:lvlText w:val="•"/>
      <w:lvlJc w:val="left"/>
      <w:pPr>
        <w:tabs>
          <w:tab w:val="num" w:pos="1440"/>
        </w:tabs>
        <w:ind w:left="1440" w:hanging="360"/>
      </w:pPr>
      <w:rPr>
        <w:rFonts w:ascii="Arial" w:hAnsi="Arial" w:hint="default"/>
      </w:rPr>
    </w:lvl>
    <w:lvl w:ilvl="2" w:tplc="DE18BD24" w:tentative="1">
      <w:start w:val="1"/>
      <w:numFmt w:val="bullet"/>
      <w:lvlText w:val="•"/>
      <w:lvlJc w:val="left"/>
      <w:pPr>
        <w:tabs>
          <w:tab w:val="num" w:pos="2160"/>
        </w:tabs>
        <w:ind w:left="2160" w:hanging="360"/>
      </w:pPr>
      <w:rPr>
        <w:rFonts w:ascii="Arial" w:hAnsi="Arial" w:hint="default"/>
      </w:rPr>
    </w:lvl>
    <w:lvl w:ilvl="3" w:tplc="92FA1ACC" w:tentative="1">
      <w:start w:val="1"/>
      <w:numFmt w:val="bullet"/>
      <w:lvlText w:val="•"/>
      <w:lvlJc w:val="left"/>
      <w:pPr>
        <w:tabs>
          <w:tab w:val="num" w:pos="2880"/>
        </w:tabs>
        <w:ind w:left="2880" w:hanging="360"/>
      </w:pPr>
      <w:rPr>
        <w:rFonts w:ascii="Arial" w:hAnsi="Arial" w:hint="default"/>
      </w:rPr>
    </w:lvl>
    <w:lvl w:ilvl="4" w:tplc="5ED45DB8" w:tentative="1">
      <w:start w:val="1"/>
      <w:numFmt w:val="bullet"/>
      <w:lvlText w:val="•"/>
      <w:lvlJc w:val="left"/>
      <w:pPr>
        <w:tabs>
          <w:tab w:val="num" w:pos="3600"/>
        </w:tabs>
        <w:ind w:left="3600" w:hanging="360"/>
      </w:pPr>
      <w:rPr>
        <w:rFonts w:ascii="Arial" w:hAnsi="Arial" w:hint="default"/>
      </w:rPr>
    </w:lvl>
    <w:lvl w:ilvl="5" w:tplc="CC349A28" w:tentative="1">
      <w:start w:val="1"/>
      <w:numFmt w:val="bullet"/>
      <w:lvlText w:val="•"/>
      <w:lvlJc w:val="left"/>
      <w:pPr>
        <w:tabs>
          <w:tab w:val="num" w:pos="4320"/>
        </w:tabs>
        <w:ind w:left="4320" w:hanging="360"/>
      </w:pPr>
      <w:rPr>
        <w:rFonts w:ascii="Arial" w:hAnsi="Arial" w:hint="default"/>
      </w:rPr>
    </w:lvl>
    <w:lvl w:ilvl="6" w:tplc="773002CC" w:tentative="1">
      <w:start w:val="1"/>
      <w:numFmt w:val="bullet"/>
      <w:lvlText w:val="•"/>
      <w:lvlJc w:val="left"/>
      <w:pPr>
        <w:tabs>
          <w:tab w:val="num" w:pos="5040"/>
        </w:tabs>
        <w:ind w:left="5040" w:hanging="360"/>
      </w:pPr>
      <w:rPr>
        <w:rFonts w:ascii="Arial" w:hAnsi="Arial" w:hint="default"/>
      </w:rPr>
    </w:lvl>
    <w:lvl w:ilvl="7" w:tplc="A57ACBF4" w:tentative="1">
      <w:start w:val="1"/>
      <w:numFmt w:val="bullet"/>
      <w:lvlText w:val="•"/>
      <w:lvlJc w:val="left"/>
      <w:pPr>
        <w:tabs>
          <w:tab w:val="num" w:pos="5760"/>
        </w:tabs>
        <w:ind w:left="5760" w:hanging="360"/>
      </w:pPr>
      <w:rPr>
        <w:rFonts w:ascii="Arial" w:hAnsi="Arial" w:hint="default"/>
      </w:rPr>
    </w:lvl>
    <w:lvl w:ilvl="8" w:tplc="C9E4DDAE"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4E6D634B"/>
    <w:multiLevelType w:val="hybridMultilevel"/>
    <w:tmpl w:val="E5B03D2C"/>
    <w:lvl w:ilvl="0" w:tplc="0C08E124">
      <w:start w:val="1"/>
      <w:numFmt w:val="bullet"/>
      <w:lvlText w:val="•"/>
      <w:lvlJc w:val="left"/>
      <w:pPr>
        <w:tabs>
          <w:tab w:val="num" w:pos="720"/>
        </w:tabs>
        <w:ind w:left="720" w:hanging="360"/>
      </w:pPr>
      <w:rPr>
        <w:rFonts w:ascii="Arial" w:hAnsi="Arial" w:hint="default"/>
      </w:rPr>
    </w:lvl>
    <w:lvl w:ilvl="1" w:tplc="AB86E0FA" w:tentative="1">
      <w:start w:val="1"/>
      <w:numFmt w:val="bullet"/>
      <w:lvlText w:val="•"/>
      <w:lvlJc w:val="left"/>
      <w:pPr>
        <w:tabs>
          <w:tab w:val="num" w:pos="1440"/>
        </w:tabs>
        <w:ind w:left="1440" w:hanging="360"/>
      </w:pPr>
      <w:rPr>
        <w:rFonts w:ascii="Arial" w:hAnsi="Arial" w:hint="default"/>
      </w:rPr>
    </w:lvl>
    <w:lvl w:ilvl="2" w:tplc="6DDE4742" w:tentative="1">
      <w:start w:val="1"/>
      <w:numFmt w:val="bullet"/>
      <w:lvlText w:val="•"/>
      <w:lvlJc w:val="left"/>
      <w:pPr>
        <w:tabs>
          <w:tab w:val="num" w:pos="2160"/>
        </w:tabs>
        <w:ind w:left="2160" w:hanging="360"/>
      </w:pPr>
      <w:rPr>
        <w:rFonts w:ascii="Arial" w:hAnsi="Arial" w:hint="default"/>
      </w:rPr>
    </w:lvl>
    <w:lvl w:ilvl="3" w:tplc="2E34023A" w:tentative="1">
      <w:start w:val="1"/>
      <w:numFmt w:val="bullet"/>
      <w:lvlText w:val="•"/>
      <w:lvlJc w:val="left"/>
      <w:pPr>
        <w:tabs>
          <w:tab w:val="num" w:pos="2880"/>
        </w:tabs>
        <w:ind w:left="2880" w:hanging="360"/>
      </w:pPr>
      <w:rPr>
        <w:rFonts w:ascii="Arial" w:hAnsi="Arial" w:hint="default"/>
      </w:rPr>
    </w:lvl>
    <w:lvl w:ilvl="4" w:tplc="D91C9EAA" w:tentative="1">
      <w:start w:val="1"/>
      <w:numFmt w:val="bullet"/>
      <w:lvlText w:val="•"/>
      <w:lvlJc w:val="left"/>
      <w:pPr>
        <w:tabs>
          <w:tab w:val="num" w:pos="3600"/>
        </w:tabs>
        <w:ind w:left="3600" w:hanging="360"/>
      </w:pPr>
      <w:rPr>
        <w:rFonts w:ascii="Arial" w:hAnsi="Arial" w:hint="default"/>
      </w:rPr>
    </w:lvl>
    <w:lvl w:ilvl="5" w:tplc="6FA6D352" w:tentative="1">
      <w:start w:val="1"/>
      <w:numFmt w:val="bullet"/>
      <w:lvlText w:val="•"/>
      <w:lvlJc w:val="left"/>
      <w:pPr>
        <w:tabs>
          <w:tab w:val="num" w:pos="4320"/>
        </w:tabs>
        <w:ind w:left="4320" w:hanging="360"/>
      </w:pPr>
      <w:rPr>
        <w:rFonts w:ascii="Arial" w:hAnsi="Arial" w:hint="default"/>
      </w:rPr>
    </w:lvl>
    <w:lvl w:ilvl="6" w:tplc="A2DC71EE" w:tentative="1">
      <w:start w:val="1"/>
      <w:numFmt w:val="bullet"/>
      <w:lvlText w:val="•"/>
      <w:lvlJc w:val="left"/>
      <w:pPr>
        <w:tabs>
          <w:tab w:val="num" w:pos="5040"/>
        </w:tabs>
        <w:ind w:left="5040" w:hanging="360"/>
      </w:pPr>
      <w:rPr>
        <w:rFonts w:ascii="Arial" w:hAnsi="Arial" w:hint="default"/>
      </w:rPr>
    </w:lvl>
    <w:lvl w:ilvl="7" w:tplc="44C47DC0" w:tentative="1">
      <w:start w:val="1"/>
      <w:numFmt w:val="bullet"/>
      <w:lvlText w:val="•"/>
      <w:lvlJc w:val="left"/>
      <w:pPr>
        <w:tabs>
          <w:tab w:val="num" w:pos="5760"/>
        </w:tabs>
        <w:ind w:left="5760" w:hanging="360"/>
      </w:pPr>
      <w:rPr>
        <w:rFonts w:ascii="Arial" w:hAnsi="Arial" w:hint="default"/>
      </w:rPr>
    </w:lvl>
    <w:lvl w:ilvl="8" w:tplc="94AAD804"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53CC017D"/>
    <w:multiLevelType w:val="hybridMultilevel"/>
    <w:tmpl w:val="5C1E3F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50274D3"/>
    <w:multiLevelType w:val="hybridMultilevel"/>
    <w:tmpl w:val="1E9457F6"/>
    <w:lvl w:ilvl="0" w:tplc="E8E2C402">
      <w:start w:val="1"/>
      <w:numFmt w:val="bullet"/>
      <w:lvlText w:val="•"/>
      <w:lvlJc w:val="left"/>
      <w:pPr>
        <w:tabs>
          <w:tab w:val="num" w:pos="720"/>
        </w:tabs>
        <w:ind w:left="720" w:hanging="360"/>
      </w:pPr>
      <w:rPr>
        <w:rFonts w:ascii="Arial" w:hAnsi="Arial" w:hint="default"/>
      </w:rPr>
    </w:lvl>
    <w:lvl w:ilvl="1" w:tplc="21226BD2" w:tentative="1">
      <w:start w:val="1"/>
      <w:numFmt w:val="bullet"/>
      <w:lvlText w:val="•"/>
      <w:lvlJc w:val="left"/>
      <w:pPr>
        <w:tabs>
          <w:tab w:val="num" w:pos="1440"/>
        </w:tabs>
        <w:ind w:left="1440" w:hanging="360"/>
      </w:pPr>
      <w:rPr>
        <w:rFonts w:ascii="Arial" w:hAnsi="Arial" w:hint="default"/>
      </w:rPr>
    </w:lvl>
    <w:lvl w:ilvl="2" w:tplc="EE8ABA6A" w:tentative="1">
      <w:start w:val="1"/>
      <w:numFmt w:val="bullet"/>
      <w:lvlText w:val="•"/>
      <w:lvlJc w:val="left"/>
      <w:pPr>
        <w:tabs>
          <w:tab w:val="num" w:pos="2160"/>
        </w:tabs>
        <w:ind w:left="2160" w:hanging="360"/>
      </w:pPr>
      <w:rPr>
        <w:rFonts w:ascii="Arial" w:hAnsi="Arial" w:hint="default"/>
      </w:rPr>
    </w:lvl>
    <w:lvl w:ilvl="3" w:tplc="19A665D4" w:tentative="1">
      <w:start w:val="1"/>
      <w:numFmt w:val="bullet"/>
      <w:lvlText w:val="•"/>
      <w:lvlJc w:val="left"/>
      <w:pPr>
        <w:tabs>
          <w:tab w:val="num" w:pos="2880"/>
        </w:tabs>
        <w:ind w:left="2880" w:hanging="360"/>
      </w:pPr>
      <w:rPr>
        <w:rFonts w:ascii="Arial" w:hAnsi="Arial" w:hint="default"/>
      </w:rPr>
    </w:lvl>
    <w:lvl w:ilvl="4" w:tplc="0A42EC2E" w:tentative="1">
      <w:start w:val="1"/>
      <w:numFmt w:val="bullet"/>
      <w:lvlText w:val="•"/>
      <w:lvlJc w:val="left"/>
      <w:pPr>
        <w:tabs>
          <w:tab w:val="num" w:pos="3600"/>
        </w:tabs>
        <w:ind w:left="3600" w:hanging="360"/>
      </w:pPr>
      <w:rPr>
        <w:rFonts w:ascii="Arial" w:hAnsi="Arial" w:hint="default"/>
      </w:rPr>
    </w:lvl>
    <w:lvl w:ilvl="5" w:tplc="4CBC420E" w:tentative="1">
      <w:start w:val="1"/>
      <w:numFmt w:val="bullet"/>
      <w:lvlText w:val="•"/>
      <w:lvlJc w:val="left"/>
      <w:pPr>
        <w:tabs>
          <w:tab w:val="num" w:pos="4320"/>
        </w:tabs>
        <w:ind w:left="4320" w:hanging="360"/>
      </w:pPr>
      <w:rPr>
        <w:rFonts w:ascii="Arial" w:hAnsi="Arial" w:hint="default"/>
      </w:rPr>
    </w:lvl>
    <w:lvl w:ilvl="6" w:tplc="8F985C74" w:tentative="1">
      <w:start w:val="1"/>
      <w:numFmt w:val="bullet"/>
      <w:lvlText w:val="•"/>
      <w:lvlJc w:val="left"/>
      <w:pPr>
        <w:tabs>
          <w:tab w:val="num" w:pos="5040"/>
        </w:tabs>
        <w:ind w:left="5040" w:hanging="360"/>
      </w:pPr>
      <w:rPr>
        <w:rFonts w:ascii="Arial" w:hAnsi="Arial" w:hint="default"/>
      </w:rPr>
    </w:lvl>
    <w:lvl w:ilvl="7" w:tplc="35008B6A" w:tentative="1">
      <w:start w:val="1"/>
      <w:numFmt w:val="bullet"/>
      <w:lvlText w:val="•"/>
      <w:lvlJc w:val="left"/>
      <w:pPr>
        <w:tabs>
          <w:tab w:val="num" w:pos="5760"/>
        </w:tabs>
        <w:ind w:left="5760" w:hanging="360"/>
      </w:pPr>
      <w:rPr>
        <w:rFonts w:ascii="Arial" w:hAnsi="Arial" w:hint="default"/>
      </w:rPr>
    </w:lvl>
    <w:lvl w:ilvl="8" w:tplc="EB8A9A74"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56DF79EB"/>
    <w:multiLevelType w:val="hybridMultilevel"/>
    <w:tmpl w:val="017AF72A"/>
    <w:lvl w:ilvl="0" w:tplc="992A511A">
      <w:start w:val="1"/>
      <w:numFmt w:val="bullet"/>
      <w:lvlText w:val="•"/>
      <w:lvlJc w:val="left"/>
      <w:pPr>
        <w:tabs>
          <w:tab w:val="num" w:pos="720"/>
        </w:tabs>
        <w:ind w:left="720" w:hanging="360"/>
      </w:pPr>
      <w:rPr>
        <w:rFonts w:ascii="Arial" w:hAnsi="Arial" w:hint="default"/>
      </w:rPr>
    </w:lvl>
    <w:lvl w:ilvl="1" w:tplc="DDEEAAB2" w:tentative="1">
      <w:start w:val="1"/>
      <w:numFmt w:val="bullet"/>
      <w:lvlText w:val="•"/>
      <w:lvlJc w:val="left"/>
      <w:pPr>
        <w:tabs>
          <w:tab w:val="num" w:pos="1440"/>
        </w:tabs>
        <w:ind w:left="1440" w:hanging="360"/>
      </w:pPr>
      <w:rPr>
        <w:rFonts w:ascii="Arial" w:hAnsi="Arial" w:hint="default"/>
      </w:rPr>
    </w:lvl>
    <w:lvl w:ilvl="2" w:tplc="D8F0EF26" w:tentative="1">
      <w:start w:val="1"/>
      <w:numFmt w:val="bullet"/>
      <w:lvlText w:val="•"/>
      <w:lvlJc w:val="left"/>
      <w:pPr>
        <w:tabs>
          <w:tab w:val="num" w:pos="2160"/>
        </w:tabs>
        <w:ind w:left="2160" w:hanging="360"/>
      </w:pPr>
      <w:rPr>
        <w:rFonts w:ascii="Arial" w:hAnsi="Arial" w:hint="default"/>
      </w:rPr>
    </w:lvl>
    <w:lvl w:ilvl="3" w:tplc="41828040" w:tentative="1">
      <w:start w:val="1"/>
      <w:numFmt w:val="bullet"/>
      <w:lvlText w:val="•"/>
      <w:lvlJc w:val="left"/>
      <w:pPr>
        <w:tabs>
          <w:tab w:val="num" w:pos="2880"/>
        </w:tabs>
        <w:ind w:left="2880" w:hanging="360"/>
      </w:pPr>
      <w:rPr>
        <w:rFonts w:ascii="Arial" w:hAnsi="Arial" w:hint="default"/>
      </w:rPr>
    </w:lvl>
    <w:lvl w:ilvl="4" w:tplc="8C02B2B2" w:tentative="1">
      <w:start w:val="1"/>
      <w:numFmt w:val="bullet"/>
      <w:lvlText w:val="•"/>
      <w:lvlJc w:val="left"/>
      <w:pPr>
        <w:tabs>
          <w:tab w:val="num" w:pos="3600"/>
        </w:tabs>
        <w:ind w:left="3600" w:hanging="360"/>
      </w:pPr>
      <w:rPr>
        <w:rFonts w:ascii="Arial" w:hAnsi="Arial" w:hint="default"/>
      </w:rPr>
    </w:lvl>
    <w:lvl w:ilvl="5" w:tplc="CF6862EA" w:tentative="1">
      <w:start w:val="1"/>
      <w:numFmt w:val="bullet"/>
      <w:lvlText w:val="•"/>
      <w:lvlJc w:val="left"/>
      <w:pPr>
        <w:tabs>
          <w:tab w:val="num" w:pos="4320"/>
        </w:tabs>
        <w:ind w:left="4320" w:hanging="360"/>
      </w:pPr>
      <w:rPr>
        <w:rFonts w:ascii="Arial" w:hAnsi="Arial" w:hint="default"/>
      </w:rPr>
    </w:lvl>
    <w:lvl w:ilvl="6" w:tplc="2DA20F4A" w:tentative="1">
      <w:start w:val="1"/>
      <w:numFmt w:val="bullet"/>
      <w:lvlText w:val="•"/>
      <w:lvlJc w:val="left"/>
      <w:pPr>
        <w:tabs>
          <w:tab w:val="num" w:pos="5040"/>
        </w:tabs>
        <w:ind w:left="5040" w:hanging="360"/>
      </w:pPr>
      <w:rPr>
        <w:rFonts w:ascii="Arial" w:hAnsi="Arial" w:hint="default"/>
      </w:rPr>
    </w:lvl>
    <w:lvl w:ilvl="7" w:tplc="D8D4D108" w:tentative="1">
      <w:start w:val="1"/>
      <w:numFmt w:val="bullet"/>
      <w:lvlText w:val="•"/>
      <w:lvlJc w:val="left"/>
      <w:pPr>
        <w:tabs>
          <w:tab w:val="num" w:pos="5760"/>
        </w:tabs>
        <w:ind w:left="5760" w:hanging="360"/>
      </w:pPr>
      <w:rPr>
        <w:rFonts w:ascii="Arial" w:hAnsi="Arial" w:hint="default"/>
      </w:rPr>
    </w:lvl>
    <w:lvl w:ilvl="8" w:tplc="D930AD7E"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59D746D7"/>
    <w:multiLevelType w:val="hybridMultilevel"/>
    <w:tmpl w:val="C5F622E2"/>
    <w:lvl w:ilvl="0" w:tplc="816ED046">
      <w:start w:val="1"/>
      <w:numFmt w:val="bullet"/>
      <w:lvlText w:val="•"/>
      <w:lvlJc w:val="left"/>
      <w:pPr>
        <w:tabs>
          <w:tab w:val="num" w:pos="720"/>
        </w:tabs>
        <w:ind w:left="720" w:hanging="360"/>
      </w:pPr>
      <w:rPr>
        <w:rFonts w:ascii="Arial" w:hAnsi="Arial" w:hint="default"/>
      </w:rPr>
    </w:lvl>
    <w:lvl w:ilvl="1" w:tplc="97A2D1C6" w:tentative="1">
      <w:start w:val="1"/>
      <w:numFmt w:val="bullet"/>
      <w:lvlText w:val="•"/>
      <w:lvlJc w:val="left"/>
      <w:pPr>
        <w:tabs>
          <w:tab w:val="num" w:pos="1440"/>
        </w:tabs>
        <w:ind w:left="1440" w:hanging="360"/>
      </w:pPr>
      <w:rPr>
        <w:rFonts w:ascii="Arial" w:hAnsi="Arial" w:hint="default"/>
      </w:rPr>
    </w:lvl>
    <w:lvl w:ilvl="2" w:tplc="14AE9510" w:tentative="1">
      <w:start w:val="1"/>
      <w:numFmt w:val="bullet"/>
      <w:lvlText w:val="•"/>
      <w:lvlJc w:val="left"/>
      <w:pPr>
        <w:tabs>
          <w:tab w:val="num" w:pos="2160"/>
        </w:tabs>
        <w:ind w:left="2160" w:hanging="360"/>
      </w:pPr>
      <w:rPr>
        <w:rFonts w:ascii="Arial" w:hAnsi="Arial" w:hint="default"/>
      </w:rPr>
    </w:lvl>
    <w:lvl w:ilvl="3" w:tplc="21D07DCA" w:tentative="1">
      <w:start w:val="1"/>
      <w:numFmt w:val="bullet"/>
      <w:lvlText w:val="•"/>
      <w:lvlJc w:val="left"/>
      <w:pPr>
        <w:tabs>
          <w:tab w:val="num" w:pos="2880"/>
        </w:tabs>
        <w:ind w:left="2880" w:hanging="360"/>
      </w:pPr>
      <w:rPr>
        <w:rFonts w:ascii="Arial" w:hAnsi="Arial" w:hint="default"/>
      </w:rPr>
    </w:lvl>
    <w:lvl w:ilvl="4" w:tplc="0F4E6F3E" w:tentative="1">
      <w:start w:val="1"/>
      <w:numFmt w:val="bullet"/>
      <w:lvlText w:val="•"/>
      <w:lvlJc w:val="left"/>
      <w:pPr>
        <w:tabs>
          <w:tab w:val="num" w:pos="3600"/>
        </w:tabs>
        <w:ind w:left="3600" w:hanging="360"/>
      </w:pPr>
      <w:rPr>
        <w:rFonts w:ascii="Arial" w:hAnsi="Arial" w:hint="default"/>
      </w:rPr>
    </w:lvl>
    <w:lvl w:ilvl="5" w:tplc="FF1EAECC" w:tentative="1">
      <w:start w:val="1"/>
      <w:numFmt w:val="bullet"/>
      <w:lvlText w:val="•"/>
      <w:lvlJc w:val="left"/>
      <w:pPr>
        <w:tabs>
          <w:tab w:val="num" w:pos="4320"/>
        </w:tabs>
        <w:ind w:left="4320" w:hanging="360"/>
      </w:pPr>
      <w:rPr>
        <w:rFonts w:ascii="Arial" w:hAnsi="Arial" w:hint="default"/>
      </w:rPr>
    </w:lvl>
    <w:lvl w:ilvl="6" w:tplc="6B18EF78" w:tentative="1">
      <w:start w:val="1"/>
      <w:numFmt w:val="bullet"/>
      <w:lvlText w:val="•"/>
      <w:lvlJc w:val="left"/>
      <w:pPr>
        <w:tabs>
          <w:tab w:val="num" w:pos="5040"/>
        </w:tabs>
        <w:ind w:left="5040" w:hanging="360"/>
      </w:pPr>
      <w:rPr>
        <w:rFonts w:ascii="Arial" w:hAnsi="Arial" w:hint="default"/>
      </w:rPr>
    </w:lvl>
    <w:lvl w:ilvl="7" w:tplc="4CC0EA90" w:tentative="1">
      <w:start w:val="1"/>
      <w:numFmt w:val="bullet"/>
      <w:lvlText w:val="•"/>
      <w:lvlJc w:val="left"/>
      <w:pPr>
        <w:tabs>
          <w:tab w:val="num" w:pos="5760"/>
        </w:tabs>
        <w:ind w:left="5760" w:hanging="360"/>
      </w:pPr>
      <w:rPr>
        <w:rFonts w:ascii="Arial" w:hAnsi="Arial" w:hint="default"/>
      </w:rPr>
    </w:lvl>
    <w:lvl w:ilvl="8" w:tplc="4AD0893E"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5DC808EF"/>
    <w:multiLevelType w:val="hybridMultilevel"/>
    <w:tmpl w:val="BAFA9242"/>
    <w:lvl w:ilvl="0" w:tplc="62801CA4">
      <w:start w:val="1"/>
      <w:numFmt w:val="bullet"/>
      <w:lvlText w:val="•"/>
      <w:lvlJc w:val="left"/>
      <w:pPr>
        <w:tabs>
          <w:tab w:val="num" w:pos="720"/>
        </w:tabs>
        <w:ind w:left="720" w:hanging="360"/>
      </w:pPr>
      <w:rPr>
        <w:rFonts w:ascii="Arial" w:hAnsi="Arial" w:hint="default"/>
      </w:rPr>
    </w:lvl>
    <w:lvl w:ilvl="1" w:tplc="2E062068" w:tentative="1">
      <w:start w:val="1"/>
      <w:numFmt w:val="bullet"/>
      <w:lvlText w:val="•"/>
      <w:lvlJc w:val="left"/>
      <w:pPr>
        <w:tabs>
          <w:tab w:val="num" w:pos="1440"/>
        </w:tabs>
        <w:ind w:left="1440" w:hanging="360"/>
      </w:pPr>
      <w:rPr>
        <w:rFonts w:ascii="Arial" w:hAnsi="Arial" w:hint="default"/>
      </w:rPr>
    </w:lvl>
    <w:lvl w:ilvl="2" w:tplc="7D4EA71A" w:tentative="1">
      <w:start w:val="1"/>
      <w:numFmt w:val="bullet"/>
      <w:lvlText w:val="•"/>
      <w:lvlJc w:val="left"/>
      <w:pPr>
        <w:tabs>
          <w:tab w:val="num" w:pos="2160"/>
        </w:tabs>
        <w:ind w:left="2160" w:hanging="360"/>
      </w:pPr>
      <w:rPr>
        <w:rFonts w:ascii="Arial" w:hAnsi="Arial" w:hint="default"/>
      </w:rPr>
    </w:lvl>
    <w:lvl w:ilvl="3" w:tplc="FA08BC5C" w:tentative="1">
      <w:start w:val="1"/>
      <w:numFmt w:val="bullet"/>
      <w:lvlText w:val="•"/>
      <w:lvlJc w:val="left"/>
      <w:pPr>
        <w:tabs>
          <w:tab w:val="num" w:pos="2880"/>
        </w:tabs>
        <w:ind w:left="2880" w:hanging="360"/>
      </w:pPr>
      <w:rPr>
        <w:rFonts w:ascii="Arial" w:hAnsi="Arial" w:hint="default"/>
      </w:rPr>
    </w:lvl>
    <w:lvl w:ilvl="4" w:tplc="A34620F4" w:tentative="1">
      <w:start w:val="1"/>
      <w:numFmt w:val="bullet"/>
      <w:lvlText w:val="•"/>
      <w:lvlJc w:val="left"/>
      <w:pPr>
        <w:tabs>
          <w:tab w:val="num" w:pos="3600"/>
        </w:tabs>
        <w:ind w:left="3600" w:hanging="360"/>
      </w:pPr>
      <w:rPr>
        <w:rFonts w:ascii="Arial" w:hAnsi="Arial" w:hint="default"/>
      </w:rPr>
    </w:lvl>
    <w:lvl w:ilvl="5" w:tplc="8DCE7A1A" w:tentative="1">
      <w:start w:val="1"/>
      <w:numFmt w:val="bullet"/>
      <w:lvlText w:val="•"/>
      <w:lvlJc w:val="left"/>
      <w:pPr>
        <w:tabs>
          <w:tab w:val="num" w:pos="4320"/>
        </w:tabs>
        <w:ind w:left="4320" w:hanging="360"/>
      </w:pPr>
      <w:rPr>
        <w:rFonts w:ascii="Arial" w:hAnsi="Arial" w:hint="default"/>
      </w:rPr>
    </w:lvl>
    <w:lvl w:ilvl="6" w:tplc="B20857B8" w:tentative="1">
      <w:start w:val="1"/>
      <w:numFmt w:val="bullet"/>
      <w:lvlText w:val="•"/>
      <w:lvlJc w:val="left"/>
      <w:pPr>
        <w:tabs>
          <w:tab w:val="num" w:pos="5040"/>
        </w:tabs>
        <w:ind w:left="5040" w:hanging="360"/>
      </w:pPr>
      <w:rPr>
        <w:rFonts w:ascii="Arial" w:hAnsi="Arial" w:hint="default"/>
      </w:rPr>
    </w:lvl>
    <w:lvl w:ilvl="7" w:tplc="B00EAA58" w:tentative="1">
      <w:start w:val="1"/>
      <w:numFmt w:val="bullet"/>
      <w:lvlText w:val="•"/>
      <w:lvlJc w:val="left"/>
      <w:pPr>
        <w:tabs>
          <w:tab w:val="num" w:pos="5760"/>
        </w:tabs>
        <w:ind w:left="5760" w:hanging="360"/>
      </w:pPr>
      <w:rPr>
        <w:rFonts w:ascii="Arial" w:hAnsi="Arial" w:hint="default"/>
      </w:rPr>
    </w:lvl>
    <w:lvl w:ilvl="8" w:tplc="8C40F4B8"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65E25C25"/>
    <w:multiLevelType w:val="hybridMultilevel"/>
    <w:tmpl w:val="8E4A1922"/>
    <w:lvl w:ilvl="0" w:tplc="B636D566">
      <w:start w:val="1"/>
      <w:numFmt w:val="bullet"/>
      <w:lvlText w:val="•"/>
      <w:lvlJc w:val="left"/>
      <w:pPr>
        <w:tabs>
          <w:tab w:val="num" w:pos="720"/>
        </w:tabs>
        <w:ind w:left="720" w:hanging="360"/>
      </w:pPr>
      <w:rPr>
        <w:rFonts w:ascii="Arial" w:hAnsi="Arial" w:hint="default"/>
      </w:rPr>
    </w:lvl>
    <w:lvl w:ilvl="1" w:tplc="24984D84" w:tentative="1">
      <w:start w:val="1"/>
      <w:numFmt w:val="bullet"/>
      <w:lvlText w:val="•"/>
      <w:lvlJc w:val="left"/>
      <w:pPr>
        <w:tabs>
          <w:tab w:val="num" w:pos="1440"/>
        </w:tabs>
        <w:ind w:left="1440" w:hanging="360"/>
      </w:pPr>
      <w:rPr>
        <w:rFonts w:ascii="Arial" w:hAnsi="Arial" w:hint="default"/>
      </w:rPr>
    </w:lvl>
    <w:lvl w:ilvl="2" w:tplc="16E0CD62" w:tentative="1">
      <w:start w:val="1"/>
      <w:numFmt w:val="bullet"/>
      <w:lvlText w:val="•"/>
      <w:lvlJc w:val="left"/>
      <w:pPr>
        <w:tabs>
          <w:tab w:val="num" w:pos="2160"/>
        </w:tabs>
        <w:ind w:left="2160" w:hanging="360"/>
      </w:pPr>
      <w:rPr>
        <w:rFonts w:ascii="Arial" w:hAnsi="Arial" w:hint="default"/>
      </w:rPr>
    </w:lvl>
    <w:lvl w:ilvl="3" w:tplc="B1A20690" w:tentative="1">
      <w:start w:val="1"/>
      <w:numFmt w:val="bullet"/>
      <w:lvlText w:val="•"/>
      <w:lvlJc w:val="left"/>
      <w:pPr>
        <w:tabs>
          <w:tab w:val="num" w:pos="2880"/>
        </w:tabs>
        <w:ind w:left="2880" w:hanging="360"/>
      </w:pPr>
      <w:rPr>
        <w:rFonts w:ascii="Arial" w:hAnsi="Arial" w:hint="default"/>
      </w:rPr>
    </w:lvl>
    <w:lvl w:ilvl="4" w:tplc="068A3A64" w:tentative="1">
      <w:start w:val="1"/>
      <w:numFmt w:val="bullet"/>
      <w:lvlText w:val="•"/>
      <w:lvlJc w:val="left"/>
      <w:pPr>
        <w:tabs>
          <w:tab w:val="num" w:pos="3600"/>
        </w:tabs>
        <w:ind w:left="3600" w:hanging="360"/>
      </w:pPr>
      <w:rPr>
        <w:rFonts w:ascii="Arial" w:hAnsi="Arial" w:hint="default"/>
      </w:rPr>
    </w:lvl>
    <w:lvl w:ilvl="5" w:tplc="56741DB0" w:tentative="1">
      <w:start w:val="1"/>
      <w:numFmt w:val="bullet"/>
      <w:lvlText w:val="•"/>
      <w:lvlJc w:val="left"/>
      <w:pPr>
        <w:tabs>
          <w:tab w:val="num" w:pos="4320"/>
        </w:tabs>
        <w:ind w:left="4320" w:hanging="360"/>
      </w:pPr>
      <w:rPr>
        <w:rFonts w:ascii="Arial" w:hAnsi="Arial" w:hint="default"/>
      </w:rPr>
    </w:lvl>
    <w:lvl w:ilvl="6" w:tplc="41EC5558" w:tentative="1">
      <w:start w:val="1"/>
      <w:numFmt w:val="bullet"/>
      <w:lvlText w:val="•"/>
      <w:lvlJc w:val="left"/>
      <w:pPr>
        <w:tabs>
          <w:tab w:val="num" w:pos="5040"/>
        </w:tabs>
        <w:ind w:left="5040" w:hanging="360"/>
      </w:pPr>
      <w:rPr>
        <w:rFonts w:ascii="Arial" w:hAnsi="Arial" w:hint="default"/>
      </w:rPr>
    </w:lvl>
    <w:lvl w:ilvl="7" w:tplc="A4D89FA4" w:tentative="1">
      <w:start w:val="1"/>
      <w:numFmt w:val="bullet"/>
      <w:lvlText w:val="•"/>
      <w:lvlJc w:val="left"/>
      <w:pPr>
        <w:tabs>
          <w:tab w:val="num" w:pos="5760"/>
        </w:tabs>
        <w:ind w:left="5760" w:hanging="360"/>
      </w:pPr>
      <w:rPr>
        <w:rFonts w:ascii="Arial" w:hAnsi="Arial" w:hint="default"/>
      </w:rPr>
    </w:lvl>
    <w:lvl w:ilvl="8" w:tplc="048CC364"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6B683364"/>
    <w:multiLevelType w:val="hybridMultilevel"/>
    <w:tmpl w:val="7B7CEAA8"/>
    <w:lvl w:ilvl="0" w:tplc="DD3A7B2C">
      <w:start w:val="1"/>
      <w:numFmt w:val="bullet"/>
      <w:lvlText w:val="•"/>
      <w:lvlJc w:val="left"/>
      <w:pPr>
        <w:tabs>
          <w:tab w:val="num" w:pos="720"/>
        </w:tabs>
        <w:ind w:left="720" w:hanging="360"/>
      </w:pPr>
      <w:rPr>
        <w:rFonts w:ascii="Arial" w:hAnsi="Arial" w:hint="default"/>
      </w:rPr>
    </w:lvl>
    <w:lvl w:ilvl="1" w:tplc="D74AF072" w:tentative="1">
      <w:start w:val="1"/>
      <w:numFmt w:val="bullet"/>
      <w:lvlText w:val="•"/>
      <w:lvlJc w:val="left"/>
      <w:pPr>
        <w:tabs>
          <w:tab w:val="num" w:pos="1440"/>
        </w:tabs>
        <w:ind w:left="1440" w:hanging="360"/>
      </w:pPr>
      <w:rPr>
        <w:rFonts w:ascii="Arial" w:hAnsi="Arial" w:hint="default"/>
      </w:rPr>
    </w:lvl>
    <w:lvl w:ilvl="2" w:tplc="EAD6985A" w:tentative="1">
      <w:start w:val="1"/>
      <w:numFmt w:val="bullet"/>
      <w:lvlText w:val="•"/>
      <w:lvlJc w:val="left"/>
      <w:pPr>
        <w:tabs>
          <w:tab w:val="num" w:pos="2160"/>
        </w:tabs>
        <w:ind w:left="2160" w:hanging="360"/>
      </w:pPr>
      <w:rPr>
        <w:rFonts w:ascii="Arial" w:hAnsi="Arial" w:hint="default"/>
      </w:rPr>
    </w:lvl>
    <w:lvl w:ilvl="3" w:tplc="423C5D66" w:tentative="1">
      <w:start w:val="1"/>
      <w:numFmt w:val="bullet"/>
      <w:lvlText w:val="•"/>
      <w:lvlJc w:val="left"/>
      <w:pPr>
        <w:tabs>
          <w:tab w:val="num" w:pos="2880"/>
        </w:tabs>
        <w:ind w:left="2880" w:hanging="360"/>
      </w:pPr>
      <w:rPr>
        <w:rFonts w:ascii="Arial" w:hAnsi="Arial" w:hint="default"/>
      </w:rPr>
    </w:lvl>
    <w:lvl w:ilvl="4" w:tplc="A4920018" w:tentative="1">
      <w:start w:val="1"/>
      <w:numFmt w:val="bullet"/>
      <w:lvlText w:val="•"/>
      <w:lvlJc w:val="left"/>
      <w:pPr>
        <w:tabs>
          <w:tab w:val="num" w:pos="3600"/>
        </w:tabs>
        <w:ind w:left="3600" w:hanging="360"/>
      </w:pPr>
      <w:rPr>
        <w:rFonts w:ascii="Arial" w:hAnsi="Arial" w:hint="default"/>
      </w:rPr>
    </w:lvl>
    <w:lvl w:ilvl="5" w:tplc="00EEFE48" w:tentative="1">
      <w:start w:val="1"/>
      <w:numFmt w:val="bullet"/>
      <w:lvlText w:val="•"/>
      <w:lvlJc w:val="left"/>
      <w:pPr>
        <w:tabs>
          <w:tab w:val="num" w:pos="4320"/>
        </w:tabs>
        <w:ind w:left="4320" w:hanging="360"/>
      </w:pPr>
      <w:rPr>
        <w:rFonts w:ascii="Arial" w:hAnsi="Arial" w:hint="default"/>
      </w:rPr>
    </w:lvl>
    <w:lvl w:ilvl="6" w:tplc="D8CCCAF2" w:tentative="1">
      <w:start w:val="1"/>
      <w:numFmt w:val="bullet"/>
      <w:lvlText w:val="•"/>
      <w:lvlJc w:val="left"/>
      <w:pPr>
        <w:tabs>
          <w:tab w:val="num" w:pos="5040"/>
        </w:tabs>
        <w:ind w:left="5040" w:hanging="360"/>
      </w:pPr>
      <w:rPr>
        <w:rFonts w:ascii="Arial" w:hAnsi="Arial" w:hint="default"/>
      </w:rPr>
    </w:lvl>
    <w:lvl w:ilvl="7" w:tplc="37A07DE2" w:tentative="1">
      <w:start w:val="1"/>
      <w:numFmt w:val="bullet"/>
      <w:lvlText w:val="•"/>
      <w:lvlJc w:val="left"/>
      <w:pPr>
        <w:tabs>
          <w:tab w:val="num" w:pos="5760"/>
        </w:tabs>
        <w:ind w:left="5760" w:hanging="360"/>
      </w:pPr>
      <w:rPr>
        <w:rFonts w:ascii="Arial" w:hAnsi="Arial" w:hint="default"/>
      </w:rPr>
    </w:lvl>
    <w:lvl w:ilvl="8" w:tplc="C88EACE0"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6FE0324B"/>
    <w:multiLevelType w:val="hybridMultilevel"/>
    <w:tmpl w:val="321CB3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64111720">
    <w:abstractNumId w:val="19"/>
  </w:num>
  <w:num w:numId="2" w16cid:durableId="432939702">
    <w:abstractNumId w:val="8"/>
  </w:num>
  <w:num w:numId="3" w16cid:durableId="257953339">
    <w:abstractNumId w:val="5"/>
  </w:num>
  <w:num w:numId="4" w16cid:durableId="1439833703">
    <w:abstractNumId w:val="10"/>
  </w:num>
  <w:num w:numId="5" w16cid:durableId="1813449871">
    <w:abstractNumId w:val="9"/>
  </w:num>
  <w:num w:numId="6" w16cid:durableId="673261446">
    <w:abstractNumId w:val="13"/>
  </w:num>
  <w:num w:numId="7" w16cid:durableId="1032851239">
    <w:abstractNumId w:val="22"/>
  </w:num>
  <w:num w:numId="8" w16cid:durableId="1854224292">
    <w:abstractNumId w:val="4"/>
  </w:num>
  <w:num w:numId="9" w16cid:durableId="1432778395">
    <w:abstractNumId w:val="23"/>
  </w:num>
  <w:num w:numId="10" w16cid:durableId="1084884768">
    <w:abstractNumId w:val="12"/>
  </w:num>
  <w:num w:numId="11" w16cid:durableId="1986156372">
    <w:abstractNumId w:val="1"/>
  </w:num>
  <w:num w:numId="12" w16cid:durableId="1544174404">
    <w:abstractNumId w:val="21"/>
  </w:num>
  <w:num w:numId="13" w16cid:durableId="1256133149">
    <w:abstractNumId w:val="20"/>
  </w:num>
  <w:num w:numId="14" w16cid:durableId="2046177599">
    <w:abstractNumId w:val="0"/>
  </w:num>
  <w:num w:numId="15" w16cid:durableId="1738241808">
    <w:abstractNumId w:val="16"/>
  </w:num>
  <w:num w:numId="16" w16cid:durableId="1743992006">
    <w:abstractNumId w:val="18"/>
  </w:num>
  <w:num w:numId="17" w16cid:durableId="1425299671">
    <w:abstractNumId w:val="24"/>
  </w:num>
  <w:num w:numId="18" w16cid:durableId="200633001">
    <w:abstractNumId w:val="6"/>
  </w:num>
  <w:num w:numId="19" w16cid:durableId="998456844">
    <w:abstractNumId w:val="7"/>
  </w:num>
  <w:num w:numId="20" w16cid:durableId="1504665915">
    <w:abstractNumId w:val="2"/>
  </w:num>
  <w:num w:numId="21" w16cid:durableId="452024092">
    <w:abstractNumId w:val="3"/>
  </w:num>
  <w:num w:numId="22" w16cid:durableId="2050758024">
    <w:abstractNumId w:val="11"/>
  </w:num>
  <w:num w:numId="23" w16cid:durableId="1991059803">
    <w:abstractNumId w:val="15"/>
  </w:num>
  <w:num w:numId="24" w16cid:durableId="531503867">
    <w:abstractNumId w:val="14"/>
  </w:num>
  <w:num w:numId="25" w16cid:durableId="34937371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2AB7"/>
    <w:rsid w:val="000065B3"/>
    <w:rsid w:val="0000688C"/>
    <w:rsid w:val="00025D30"/>
    <w:rsid w:val="000274BC"/>
    <w:rsid w:val="000314A2"/>
    <w:rsid w:val="00032F30"/>
    <w:rsid w:val="00034042"/>
    <w:rsid w:val="000373DC"/>
    <w:rsid w:val="00037978"/>
    <w:rsid w:val="00046C42"/>
    <w:rsid w:val="00047457"/>
    <w:rsid w:val="00063715"/>
    <w:rsid w:val="00065878"/>
    <w:rsid w:val="000658F9"/>
    <w:rsid w:val="00073256"/>
    <w:rsid w:val="00074025"/>
    <w:rsid w:val="00075870"/>
    <w:rsid w:val="000858A3"/>
    <w:rsid w:val="00086D4B"/>
    <w:rsid w:val="00087198"/>
    <w:rsid w:val="00094B2F"/>
    <w:rsid w:val="00095BF6"/>
    <w:rsid w:val="000B661E"/>
    <w:rsid w:val="000C0A03"/>
    <w:rsid w:val="000C7C0D"/>
    <w:rsid w:val="000D2513"/>
    <w:rsid w:val="000E62A1"/>
    <w:rsid w:val="000F1257"/>
    <w:rsid w:val="001053AB"/>
    <w:rsid w:val="001104B2"/>
    <w:rsid w:val="00113C8F"/>
    <w:rsid w:val="00113D51"/>
    <w:rsid w:val="001219C4"/>
    <w:rsid w:val="00123305"/>
    <w:rsid w:val="001467C0"/>
    <w:rsid w:val="001519D1"/>
    <w:rsid w:val="001610AD"/>
    <w:rsid w:val="001639AB"/>
    <w:rsid w:val="00173076"/>
    <w:rsid w:val="0018124E"/>
    <w:rsid w:val="00185C1B"/>
    <w:rsid w:val="001863DF"/>
    <w:rsid w:val="00186C2C"/>
    <w:rsid w:val="00195EDC"/>
    <w:rsid w:val="001A0DA7"/>
    <w:rsid w:val="001A3485"/>
    <w:rsid w:val="001A4119"/>
    <w:rsid w:val="001A5A42"/>
    <w:rsid w:val="001A74D9"/>
    <w:rsid w:val="001B34DC"/>
    <w:rsid w:val="001B61DE"/>
    <w:rsid w:val="001C1649"/>
    <w:rsid w:val="001C5B07"/>
    <w:rsid w:val="001C67C3"/>
    <w:rsid w:val="001D1A3D"/>
    <w:rsid w:val="001D47FD"/>
    <w:rsid w:val="001E3157"/>
    <w:rsid w:val="001F03A3"/>
    <w:rsid w:val="001F1C60"/>
    <w:rsid w:val="001F6EB0"/>
    <w:rsid w:val="001F7747"/>
    <w:rsid w:val="002031DB"/>
    <w:rsid w:val="00212165"/>
    <w:rsid w:val="002126C8"/>
    <w:rsid w:val="00222DE3"/>
    <w:rsid w:val="002234F7"/>
    <w:rsid w:val="00230E85"/>
    <w:rsid w:val="00231EE9"/>
    <w:rsid w:val="00234E41"/>
    <w:rsid w:val="00240072"/>
    <w:rsid w:val="0025104A"/>
    <w:rsid w:val="0026526C"/>
    <w:rsid w:val="00271E1C"/>
    <w:rsid w:val="00273EF1"/>
    <w:rsid w:val="00276666"/>
    <w:rsid w:val="00282468"/>
    <w:rsid w:val="00292CDB"/>
    <w:rsid w:val="002948D7"/>
    <w:rsid w:val="00296346"/>
    <w:rsid w:val="00296D48"/>
    <w:rsid w:val="0029789E"/>
    <w:rsid w:val="002B106F"/>
    <w:rsid w:val="002E38EB"/>
    <w:rsid w:val="002E65AE"/>
    <w:rsid w:val="002E66EC"/>
    <w:rsid w:val="002F011A"/>
    <w:rsid w:val="002F2A09"/>
    <w:rsid w:val="002F5A56"/>
    <w:rsid w:val="002F7277"/>
    <w:rsid w:val="00302836"/>
    <w:rsid w:val="00312199"/>
    <w:rsid w:val="00320022"/>
    <w:rsid w:val="00320E10"/>
    <w:rsid w:val="003218C2"/>
    <w:rsid w:val="00323F60"/>
    <w:rsid w:val="00325633"/>
    <w:rsid w:val="00332070"/>
    <w:rsid w:val="00334B3E"/>
    <w:rsid w:val="00336634"/>
    <w:rsid w:val="00355F41"/>
    <w:rsid w:val="00361477"/>
    <w:rsid w:val="003636D9"/>
    <w:rsid w:val="0036518C"/>
    <w:rsid w:val="0037247F"/>
    <w:rsid w:val="00381537"/>
    <w:rsid w:val="00387FB8"/>
    <w:rsid w:val="003907E0"/>
    <w:rsid w:val="003A116C"/>
    <w:rsid w:val="003A2D96"/>
    <w:rsid w:val="003A313A"/>
    <w:rsid w:val="003A5CA8"/>
    <w:rsid w:val="003B1165"/>
    <w:rsid w:val="003B320D"/>
    <w:rsid w:val="003B672F"/>
    <w:rsid w:val="003D318C"/>
    <w:rsid w:val="003D7586"/>
    <w:rsid w:val="003E3701"/>
    <w:rsid w:val="003E67D6"/>
    <w:rsid w:val="003F2A2D"/>
    <w:rsid w:val="003F416B"/>
    <w:rsid w:val="003F5E28"/>
    <w:rsid w:val="003F5FD9"/>
    <w:rsid w:val="00402BFD"/>
    <w:rsid w:val="00406816"/>
    <w:rsid w:val="004105D4"/>
    <w:rsid w:val="004126F0"/>
    <w:rsid w:val="00416B1A"/>
    <w:rsid w:val="00424D0F"/>
    <w:rsid w:val="004372BD"/>
    <w:rsid w:val="004454B6"/>
    <w:rsid w:val="004624FC"/>
    <w:rsid w:val="00470BFB"/>
    <w:rsid w:val="004815E8"/>
    <w:rsid w:val="00490435"/>
    <w:rsid w:val="00495F5B"/>
    <w:rsid w:val="004A4451"/>
    <w:rsid w:val="004B210A"/>
    <w:rsid w:val="004B5585"/>
    <w:rsid w:val="004B644A"/>
    <w:rsid w:val="004B6772"/>
    <w:rsid w:val="004C15D2"/>
    <w:rsid w:val="004D7257"/>
    <w:rsid w:val="004E39C3"/>
    <w:rsid w:val="004E7278"/>
    <w:rsid w:val="004F29B2"/>
    <w:rsid w:val="004F4245"/>
    <w:rsid w:val="004F7645"/>
    <w:rsid w:val="00501A06"/>
    <w:rsid w:val="00511932"/>
    <w:rsid w:val="00511E98"/>
    <w:rsid w:val="00520D17"/>
    <w:rsid w:val="0052576A"/>
    <w:rsid w:val="00543605"/>
    <w:rsid w:val="00550AE3"/>
    <w:rsid w:val="00553FF7"/>
    <w:rsid w:val="00554EC5"/>
    <w:rsid w:val="00555E91"/>
    <w:rsid w:val="005617D1"/>
    <w:rsid w:val="005769D2"/>
    <w:rsid w:val="005813EA"/>
    <w:rsid w:val="00583024"/>
    <w:rsid w:val="00585CD1"/>
    <w:rsid w:val="00586F6D"/>
    <w:rsid w:val="00593DA6"/>
    <w:rsid w:val="0059674B"/>
    <w:rsid w:val="005A0798"/>
    <w:rsid w:val="005A2B0A"/>
    <w:rsid w:val="005A4C95"/>
    <w:rsid w:val="005A533B"/>
    <w:rsid w:val="005A634C"/>
    <w:rsid w:val="005C56FB"/>
    <w:rsid w:val="005C7708"/>
    <w:rsid w:val="005D2171"/>
    <w:rsid w:val="005E3967"/>
    <w:rsid w:val="005F1D17"/>
    <w:rsid w:val="005F4405"/>
    <w:rsid w:val="005F4D7E"/>
    <w:rsid w:val="006002B0"/>
    <w:rsid w:val="0060414C"/>
    <w:rsid w:val="006052CD"/>
    <w:rsid w:val="00605F90"/>
    <w:rsid w:val="00612771"/>
    <w:rsid w:val="00614363"/>
    <w:rsid w:val="00617A7C"/>
    <w:rsid w:val="00620CCE"/>
    <w:rsid w:val="006217A3"/>
    <w:rsid w:val="00632F46"/>
    <w:rsid w:val="00634763"/>
    <w:rsid w:val="00634FD7"/>
    <w:rsid w:val="00635767"/>
    <w:rsid w:val="00646B28"/>
    <w:rsid w:val="006508AF"/>
    <w:rsid w:val="00653902"/>
    <w:rsid w:val="00660A1D"/>
    <w:rsid w:val="006621E3"/>
    <w:rsid w:val="00665126"/>
    <w:rsid w:val="00667DDE"/>
    <w:rsid w:val="006742DA"/>
    <w:rsid w:val="00695E4A"/>
    <w:rsid w:val="00697D68"/>
    <w:rsid w:val="006A0B4B"/>
    <w:rsid w:val="006A7745"/>
    <w:rsid w:val="006B0F0E"/>
    <w:rsid w:val="006B650C"/>
    <w:rsid w:val="006C62DB"/>
    <w:rsid w:val="006C79FB"/>
    <w:rsid w:val="006D28E2"/>
    <w:rsid w:val="006E2627"/>
    <w:rsid w:val="006E54F7"/>
    <w:rsid w:val="00701FBF"/>
    <w:rsid w:val="00711340"/>
    <w:rsid w:val="00721032"/>
    <w:rsid w:val="00722A04"/>
    <w:rsid w:val="007258C7"/>
    <w:rsid w:val="0073464B"/>
    <w:rsid w:val="007406A9"/>
    <w:rsid w:val="00744A18"/>
    <w:rsid w:val="007540ED"/>
    <w:rsid w:val="00766988"/>
    <w:rsid w:val="00774609"/>
    <w:rsid w:val="00774F24"/>
    <w:rsid w:val="007824E3"/>
    <w:rsid w:val="007844D0"/>
    <w:rsid w:val="00787BDB"/>
    <w:rsid w:val="0079255C"/>
    <w:rsid w:val="007A1923"/>
    <w:rsid w:val="007C2236"/>
    <w:rsid w:val="007C5C69"/>
    <w:rsid w:val="007D5321"/>
    <w:rsid w:val="007E5AD0"/>
    <w:rsid w:val="007F7ACC"/>
    <w:rsid w:val="00803C86"/>
    <w:rsid w:val="008120B0"/>
    <w:rsid w:val="0081699B"/>
    <w:rsid w:val="008353DD"/>
    <w:rsid w:val="0084257F"/>
    <w:rsid w:val="0085135F"/>
    <w:rsid w:val="0085275D"/>
    <w:rsid w:val="00871D0C"/>
    <w:rsid w:val="00876858"/>
    <w:rsid w:val="00881A82"/>
    <w:rsid w:val="0088280F"/>
    <w:rsid w:val="00883F79"/>
    <w:rsid w:val="00885A2D"/>
    <w:rsid w:val="00894422"/>
    <w:rsid w:val="008A059F"/>
    <w:rsid w:val="008A0C1B"/>
    <w:rsid w:val="008A5216"/>
    <w:rsid w:val="008A59EF"/>
    <w:rsid w:val="008C27EF"/>
    <w:rsid w:val="008E1F37"/>
    <w:rsid w:val="008F647A"/>
    <w:rsid w:val="00901CE7"/>
    <w:rsid w:val="00906D2C"/>
    <w:rsid w:val="0092103E"/>
    <w:rsid w:val="00924CA2"/>
    <w:rsid w:val="0092586A"/>
    <w:rsid w:val="009376E1"/>
    <w:rsid w:val="009458DB"/>
    <w:rsid w:val="00945901"/>
    <w:rsid w:val="00945922"/>
    <w:rsid w:val="00950310"/>
    <w:rsid w:val="00953CBB"/>
    <w:rsid w:val="00961880"/>
    <w:rsid w:val="009808A3"/>
    <w:rsid w:val="00980D8E"/>
    <w:rsid w:val="009A0F78"/>
    <w:rsid w:val="009A1ABC"/>
    <w:rsid w:val="009A75CE"/>
    <w:rsid w:val="009B0DE7"/>
    <w:rsid w:val="009B25D0"/>
    <w:rsid w:val="009B70D0"/>
    <w:rsid w:val="009C2F7E"/>
    <w:rsid w:val="009E2496"/>
    <w:rsid w:val="009F1F0B"/>
    <w:rsid w:val="009F2E42"/>
    <w:rsid w:val="00A343BD"/>
    <w:rsid w:val="00A35ED2"/>
    <w:rsid w:val="00A36A4D"/>
    <w:rsid w:val="00A52506"/>
    <w:rsid w:val="00A52A0B"/>
    <w:rsid w:val="00A52B24"/>
    <w:rsid w:val="00A63C3F"/>
    <w:rsid w:val="00A74E1C"/>
    <w:rsid w:val="00A8280E"/>
    <w:rsid w:val="00A83056"/>
    <w:rsid w:val="00A91092"/>
    <w:rsid w:val="00A92CFC"/>
    <w:rsid w:val="00A94BB5"/>
    <w:rsid w:val="00A97855"/>
    <w:rsid w:val="00AA0842"/>
    <w:rsid w:val="00AB2197"/>
    <w:rsid w:val="00AB79FB"/>
    <w:rsid w:val="00AC370D"/>
    <w:rsid w:val="00AC3D57"/>
    <w:rsid w:val="00AD6879"/>
    <w:rsid w:val="00AD7410"/>
    <w:rsid w:val="00AF6833"/>
    <w:rsid w:val="00B05559"/>
    <w:rsid w:val="00B11597"/>
    <w:rsid w:val="00B17F5B"/>
    <w:rsid w:val="00B23E17"/>
    <w:rsid w:val="00B4046B"/>
    <w:rsid w:val="00B44235"/>
    <w:rsid w:val="00B4755D"/>
    <w:rsid w:val="00B52EF1"/>
    <w:rsid w:val="00B563B7"/>
    <w:rsid w:val="00B655C7"/>
    <w:rsid w:val="00B67E85"/>
    <w:rsid w:val="00B76EA4"/>
    <w:rsid w:val="00B832F7"/>
    <w:rsid w:val="00B84E3C"/>
    <w:rsid w:val="00B85293"/>
    <w:rsid w:val="00B97BE1"/>
    <w:rsid w:val="00BA2899"/>
    <w:rsid w:val="00BB3E10"/>
    <w:rsid w:val="00BB5428"/>
    <w:rsid w:val="00BB5556"/>
    <w:rsid w:val="00BC02D0"/>
    <w:rsid w:val="00BC0A6A"/>
    <w:rsid w:val="00BC7E2E"/>
    <w:rsid w:val="00BD5222"/>
    <w:rsid w:val="00BE0752"/>
    <w:rsid w:val="00BE2B62"/>
    <w:rsid w:val="00BE42E6"/>
    <w:rsid w:val="00BF096F"/>
    <w:rsid w:val="00BF2B28"/>
    <w:rsid w:val="00BF395E"/>
    <w:rsid w:val="00BF5020"/>
    <w:rsid w:val="00C0268A"/>
    <w:rsid w:val="00C03231"/>
    <w:rsid w:val="00C0405C"/>
    <w:rsid w:val="00C06A74"/>
    <w:rsid w:val="00C11A52"/>
    <w:rsid w:val="00C20662"/>
    <w:rsid w:val="00C20D0D"/>
    <w:rsid w:val="00C23E85"/>
    <w:rsid w:val="00C42AB7"/>
    <w:rsid w:val="00C443E6"/>
    <w:rsid w:val="00C45F9F"/>
    <w:rsid w:val="00C74382"/>
    <w:rsid w:val="00C766E6"/>
    <w:rsid w:val="00C82F55"/>
    <w:rsid w:val="00C840C7"/>
    <w:rsid w:val="00C9414A"/>
    <w:rsid w:val="00CB37F9"/>
    <w:rsid w:val="00CC1798"/>
    <w:rsid w:val="00CC79E4"/>
    <w:rsid w:val="00CD443B"/>
    <w:rsid w:val="00CE7057"/>
    <w:rsid w:val="00CF7A05"/>
    <w:rsid w:val="00D0195D"/>
    <w:rsid w:val="00D11C38"/>
    <w:rsid w:val="00D13A81"/>
    <w:rsid w:val="00D1469C"/>
    <w:rsid w:val="00D2308B"/>
    <w:rsid w:val="00D41000"/>
    <w:rsid w:val="00D41C89"/>
    <w:rsid w:val="00D42D4A"/>
    <w:rsid w:val="00D45153"/>
    <w:rsid w:val="00D65947"/>
    <w:rsid w:val="00D70852"/>
    <w:rsid w:val="00D741BB"/>
    <w:rsid w:val="00D82FE8"/>
    <w:rsid w:val="00D87AE2"/>
    <w:rsid w:val="00D9349B"/>
    <w:rsid w:val="00DA07DA"/>
    <w:rsid w:val="00DA15E6"/>
    <w:rsid w:val="00DA2337"/>
    <w:rsid w:val="00DB7A5A"/>
    <w:rsid w:val="00DC097B"/>
    <w:rsid w:val="00DC1E3F"/>
    <w:rsid w:val="00DC56E7"/>
    <w:rsid w:val="00DD01BB"/>
    <w:rsid w:val="00DD0653"/>
    <w:rsid w:val="00DD0AB8"/>
    <w:rsid w:val="00DD26C5"/>
    <w:rsid w:val="00DD42E3"/>
    <w:rsid w:val="00DE2596"/>
    <w:rsid w:val="00DE34B6"/>
    <w:rsid w:val="00DE64D5"/>
    <w:rsid w:val="00DE6BBE"/>
    <w:rsid w:val="00DF1257"/>
    <w:rsid w:val="00DF4588"/>
    <w:rsid w:val="00E052AD"/>
    <w:rsid w:val="00E1336F"/>
    <w:rsid w:val="00E255C5"/>
    <w:rsid w:val="00E26BA8"/>
    <w:rsid w:val="00E340A4"/>
    <w:rsid w:val="00E34E95"/>
    <w:rsid w:val="00E47890"/>
    <w:rsid w:val="00E63780"/>
    <w:rsid w:val="00E7159E"/>
    <w:rsid w:val="00E766A9"/>
    <w:rsid w:val="00E9173B"/>
    <w:rsid w:val="00EA1D49"/>
    <w:rsid w:val="00EA4E00"/>
    <w:rsid w:val="00EA5EBF"/>
    <w:rsid w:val="00EB1406"/>
    <w:rsid w:val="00EC6E91"/>
    <w:rsid w:val="00ED5287"/>
    <w:rsid w:val="00ED59D9"/>
    <w:rsid w:val="00EF1AA8"/>
    <w:rsid w:val="00EF24CD"/>
    <w:rsid w:val="00EF6D03"/>
    <w:rsid w:val="00F00B63"/>
    <w:rsid w:val="00F0348E"/>
    <w:rsid w:val="00F05D8B"/>
    <w:rsid w:val="00F06062"/>
    <w:rsid w:val="00F066CB"/>
    <w:rsid w:val="00F15334"/>
    <w:rsid w:val="00F20400"/>
    <w:rsid w:val="00F265A4"/>
    <w:rsid w:val="00F305B6"/>
    <w:rsid w:val="00F32C37"/>
    <w:rsid w:val="00F33031"/>
    <w:rsid w:val="00F3668C"/>
    <w:rsid w:val="00F47679"/>
    <w:rsid w:val="00F56256"/>
    <w:rsid w:val="00F62768"/>
    <w:rsid w:val="00F730A6"/>
    <w:rsid w:val="00F75431"/>
    <w:rsid w:val="00F80B12"/>
    <w:rsid w:val="00F81DE0"/>
    <w:rsid w:val="00F84FF8"/>
    <w:rsid w:val="00F910BB"/>
    <w:rsid w:val="00F92E1C"/>
    <w:rsid w:val="00F94EAF"/>
    <w:rsid w:val="00F96CE3"/>
    <w:rsid w:val="00F96E67"/>
    <w:rsid w:val="00FA25B2"/>
    <w:rsid w:val="00FA2E49"/>
    <w:rsid w:val="00FC3697"/>
    <w:rsid w:val="00FD78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72AF59"/>
  <w15:chartTrackingRefBased/>
  <w15:docId w15:val="{C461D54A-1970-41D0-92B7-AE1F1E3F17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2AB7"/>
    <w:pPr>
      <w:keepNext/>
      <w:keepLines/>
      <w:spacing w:before="360" w:after="80"/>
      <w:outlineLvl w:val="0"/>
    </w:pPr>
    <w:rPr>
      <w:rFonts w:asciiTheme="majorHAnsi" w:eastAsiaTheme="majorEastAsia" w:hAnsiTheme="majorHAnsi" w:cstheme="majorBidi"/>
      <w:color w:val="0B5294" w:themeColor="accent1" w:themeShade="BF"/>
      <w:sz w:val="40"/>
      <w:szCs w:val="40"/>
    </w:rPr>
  </w:style>
  <w:style w:type="paragraph" w:styleId="Heading2">
    <w:name w:val="heading 2"/>
    <w:basedOn w:val="Normal"/>
    <w:next w:val="Normal"/>
    <w:link w:val="Heading2Char"/>
    <w:uiPriority w:val="9"/>
    <w:semiHidden/>
    <w:unhideWhenUsed/>
    <w:qFormat/>
    <w:rsid w:val="00C42AB7"/>
    <w:pPr>
      <w:keepNext/>
      <w:keepLines/>
      <w:spacing w:before="160" w:after="80"/>
      <w:outlineLvl w:val="1"/>
    </w:pPr>
    <w:rPr>
      <w:rFonts w:asciiTheme="majorHAnsi" w:eastAsiaTheme="majorEastAsia" w:hAnsiTheme="majorHAnsi" w:cstheme="majorBidi"/>
      <w:color w:val="0B5294" w:themeColor="accent1" w:themeShade="BF"/>
      <w:sz w:val="32"/>
      <w:szCs w:val="32"/>
    </w:rPr>
  </w:style>
  <w:style w:type="paragraph" w:styleId="Heading3">
    <w:name w:val="heading 3"/>
    <w:basedOn w:val="Normal"/>
    <w:next w:val="Normal"/>
    <w:link w:val="Heading3Char"/>
    <w:uiPriority w:val="9"/>
    <w:semiHidden/>
    <w:unhideWhenUsed/>
    <w:qFormat/>
    <w:rsid w:val="00C42AB7"/>
    <w:pPr>
      <w:keepNext/>
      <w:keepLines/>
      <w:spacing w:before="160" w:after="80"/>
      <w:outlineLvl w:val="2"/>
    </w:pPr>
    <w:rPr>
      <w:rFonts w:eastAsiaTheme="majorEastAsia" w:cstheme="majorBidi"/>
      <w:color w:val="0B5294" w:themeColor="accent1" w:themeShade="BF"/>
      <w:sz w:val="28"/>
      <w:szCs w:val="28"/>
    </w:rPr>
  </w:style>
  <w:style w:type="paragraph" w:styleId="Heading4">
    <w:name w:val="heading 4"/>
    <w:basedOn w:val="Normal"/>
    <w:next w:val="Normal"/>
    <w:link w:val="Heading4Char"/>
    <w:uiPriority w:val="9"/>
    <w:semiHidden/>
    <w:unhideWhenUsed/>
    <w:qFormat/>
    <w:rsid w:val="00C42AB7"/>
    <w:pPr>
      <w:keepNext/>
      <w:keepLines/>
      <w:spacing w:before="80" w:after="40"/>
      <w:outlineLvl w:val="3"/>
    </w:pPr>
    <w:rPr>
      <w:rFonts w:eastAsiaTheme="majorEastAsia" w:cstheme="majorBidi"/>
      <w:i/>
      <w:iCs/>
      <w:color w:val="0B5294" w:themeColor="accent1" w:themeShade="BF"/>
    </w:rPr>
  </w:style>
  <w:style w:type="paragraph" w:styleId="Heading5">
    <w:name w:val="heading 5"/>
    <w:basedOn w:val="Normal"/>
    <w:next w:val="Normal"/>
    <w:link w:val="Heading5Char"/>
    <w:uiPriority w:val="9"/>
    <w:semiHidden/>
    <w:unhideWhenUsed/>
    <w:qFormat/>
    <w:rsid w:val="00C42AB7"/>
    <w:pPr>
      <w:keepNext/>
      <w:keepLines/>
      <w:spacing w:before="80" w:after="40"/>
      <w:outlineLvl w:val="4"/>
    </w:pPr>
    <w:rPr>
      <w:rFonts w:eastAsiaTheme="majorEastAsia" w:cstheme="majorBidi"/>
      <w:color w:val="0B5294" w:themeColor="accent1" w:themeShade="BF"/>
    </w:rPr>
  </w:style>
  <w:style w:type="paragraph" w:styleId="Heading6">
    <w:name w:val="heading 6"/>
    <w:basedOn w:val="Normal"/>
    <w:next w:val="Normal"/>
    <w:link w:val="Heading6Char"/>
    <w:uiPriority w:val="9"/>
    <w:semiHidden/>
    <w:unhideWhenUsed/>
    <w:qFormat/>
    <w:rsid w:val="00C42AB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2AB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2AB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2AB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2AB7"/>
    <w:rPr>
      <w:rFonts w:asciiTheme="majorHAnsi" w:eastAsiaTheme="majorEastAsia" w:hAnsiTheme="majorHAnsi" w:cstheme="majorBidi"/>
      <w:color w:val="0B5294" w:themeColor="accent1" w:themeShade="BF"/>
      <w:sz w:val="40"/>
      <w:szCs w:val="40"/>
    </w:rPr>
  </w:style>
  <w:style w:type="character" w:customStyle="1" w:styleId="Heading2Char">
    <w:name w:val="Heading 2 Char"/>
    <w:basedOn w:val="DefaultParagraphFont"/>
    <w:link w:val="Heading2"/>
    <w:uiPriority w:val="9"/>
    <w:semiHidden/>
    <w:rsid w:val="00C42AB7"/>
    <w:rPr>
      <w:rFonts w:asciiTheme="majorHAnsi" w:eastAsiaTheme="majorEastAsia" w:hAnsiTheme="majorHAnsi" w:cstheme="majorBidi"/>
      <w:color w:val="0B5294" w:themeColor="accent1" w:themeShade="BF"/>
      <w:sz w:val="32"/>
      <w:szCs w:val="32"/>
    </w:rPr>
  </w:style>
  <w:style w:type="character" w:customStyle="1" w:styleId="Heading3Char">
    <w:name w:val="Heading 3 Char"/>
    <w:basedOn w:val="DefaultParagraphFont"/>
    <w:link w:val="Heading3"/>
    <w:uiPriority w:val="9"/>
    <w:semiHidden/>
    <w:rsid w:val="00C42AB7"/>
    <w:rPr>
      <w:rFonts w:eastAsiaTheme="majorEastAsia" w:cstheme="majorBidi"/>
      <w:color w:val="0B5294" w:themeColor="accent1" w:themeShade="BF"/>
      <w:sz w:val="28"/>
      <w:szCs w:val="28"/>
    </w:rPr>
  </w:style>
  <w:style w:type="character" w:customStyle="1" w:styleId="Heading4Char">
    <w:name w:val="Heading 4 Char"/>
    <w:basedOn w:val="DefaultParagraphFont"/>
    <w:link w:val="Heading4"/>
    <w:uiPriority w:val="9"/>
    <w:semiHidden/>
    <w:rsid w:val="00C42AB7"/>
    <w:rPr>
      <w:rFonts w:eastAsiaTheme="majorEastAsia" w:cstheme="majorBidi"/>
      <w:i/>
      <w:iCs/>
      <w:color w:val="0B5294" w:themeColor="accent1" w:themeShade="BF"/>
    </w:rPr>
  </w:style>
  <w:style w:type="character" w:customStyle="1" w:styleId="Heading5Char">
    <w:name w:val="Heading 5 Char"/>
    <w:basedOn w:val="DefaultParagraphFont"/>
    <w:link w:val="Heading5"/>
    <w:uiPriority w:val="9"/>
    <w:semiHidden/>
    <w:rsid w:val="00C42AB7"/>
    <w:rPr>
      <w:rFonts w:eastAsiaTheme="majorEastAsia" w:cstheme="majorBidi"/>
      <w:color w:val="0B5294" w:themeColor="accent1" w:themeShade="BF"/>
    </w:rPr>
  </w:style>
  <w:style w:type="character" w:customStyle="1" w:styleId="Heading6Char">
    <w:name w:val="Heading 6 Char"/>
    <w:basedOn w:val="DefaultParagraphFont"/>
    <w:link w:val="Heading6"/>
    <w:uiPriority w:val="9"/>
    <w:semiHidden/>
    <w:rsid w:val="00C42AB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2AB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2AB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2AB7"/>
    <w:rPr>
      <w:rFonts w:eastAsiaTheme="majorEastAsia" w:cstheme="majorBidi"/>
      <w:color w:val="272727" w:themeColor="text1" w:themeTint="D8"/>
    </w:rPr>
  </w:style>
  <w:style w:type="paragraph" w:styleId="Title">
    <w:name w:val="Title"/>
    <w:basedOn w:val="Normal"/>
    <w:next w:val="Normal"/>
    <w:link w:val="TitleChar"/>
    <w:uiPriority w:val="10"/>
    <w:qFormat/>
    <w:rsid w:val="00C42AB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2AB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2AB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2AB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2AB7"/>
    <w:pPr>
      <w:spacing w:before="160"/>
      <w:jc w:val="center"/>
    </w:pPr>
    <w:rPr>
      <w:i/>
      <w:iCs/>
      <w:color w:val="404040" w:themeColor="text1" w:themeTint="BF"/>
    </w:rPr>
  </w:style>
  <w:style w:type="character" w:customStyle="1" w:styleId="QuoteChar">
    <w:name w:val="Quote Char"/>
    <w:basedOn w:val="DefaultParagraphFont"/>
    <w:link w:val="Quote"/>
    <w:uiPriority w:val="29"/>
    <w:rsid w:val="00C42AB7"/>
    <w:rPr>
      <w:i/>
      <w:iCs/>
      <w:color w:val="404040" w:themeColor="text1" w:themeTint="BF"/>
    </w:rPr>
  </w:style>
  <w:style w:type="paragraph" w:styleId="ListParagraph">
    <w:name w:val="List Paragraph"/>
    <w:basedOn w:val="Normal"/>
    <w:uiPriority w:val="34"/>
    <w:qFormat/>
    <w:rsid w:val="00C42AB7"/>
    <w:pPr>
      <w:ind w:left="720"/>
      <w:contextualSpacing/>
    </w:pPr>
  </w:style>
  <w:style w:type="character" w:styleId="IntenseEmphasis">
    <w:name w:val="Intense Emphasis"/>
    <w:basedOn w:val="DefaultParagraphFont"/>
    <w:uiPriority w:val="21"/>
    <w:qFormat/>
    <w:rsid w:val="00C42AB7"/>
    <w:rPr>
      <w:i/>
      <w:iCs/>
      <w:color w:val="0B5294" w:themeColor="accent1" w:themeShade="BF"/>
    </w:rPr>
  </w:style>
  <w:style w:type="paragraph" w:styleId="IntenseQuote">
    <w:name w:val="Intense Quote"/>
    <w:basedOn w:val="Normal"/>
    <w:next w:val="Normal"/>
    <w:link w:val="IntenseQuoteChar"/>
    <w:uiPriority w:val="30"/>
    <w:qFormat/>
    <w:rsid w:val="00C42AB7"/>
    <w:pPr>
      <w:pBdr>
        <w:top w:val="single" w:sz="4" w:space="10" w:color="0B5294" w:themeColor="accent1" w:themeShade="BF"/>
        <w:bottom w:val="single" w:sz="4" w:space="10" w:color="0B5294" w:themeColor="accent1" w:themeShade="BF"/>
      </w:pBdr>
      <w:spacing w:before="360" w:after="360"/>
      <w:ind w:left="864" w:right="864"/>
      <w:jc w:val="center"/>
    </w:pPr>
    <w:rPr>
      <w:i/>
      <w:iCs/>
      <w:color w:val="0B5294" w:themeColor="accent1" w:themeShade="BF"/>
    </w:rPr>
  </w:style>
  <w:style w:type="character" w:customStyle="1" w:styleId="IntenseQuoteChar">
    <w:name w:val="Intense Quote Char"/>
    <w:basedOn w:val="DefaultParagraphFont"/>
    <w:link w:val="IntenseQuote"/>
    <w:uiPriority w:val="30"/>
    <w:rsid w:val="00C42AB7"/>
    <w:rPr>
      <w:i/>
      <w:iCs/>
      <w:color w:val="0B5294" w:themeColor="accent1" w:themeShade="BF"/>
    </w:rPr>
  </w:style>
  <w:style w:type="character" w:styleId="IntenseReference">
    <w:name w:val="Intense Reference"/>
    <w:basedOn w:val="DefaultParagraphFont"/>
    <w:uiPriority w:val="32"/>
    <w:qFormat/>
    <w:rsid w:val="00C42AB7"/>
    <w:rPr>
      <w:b/>
      <w:bCs/>
      <w:smallCaps/>
      <w:color w:val="0B5294" w:themeColor="accent1" w:themeShade="BF"/>
      <w:spacing w:val="5"/>
    </w:rPr>
  </w:style>
  <w:style w:type="character" w:styleId="Hyperlink">
    <w:name w:val="Hyperlink"/>
    <w:basedOn w:val="DefaultParagraphFont"/>
    <w:uiPriority w:val="99"/>
    <w:unhideWhenUsed/>
    <w:rsid w:val="002F2A09"/>
    <w:rPr>
      <w:color w:val="F49100" w:themeColor="hyperlink"/>
      <w:u w:val="single"/>
    </w:rPr>
  </w:style>
  <w:style w:type="character" w:styleId="UnresolvedMention">
    <w:name w:val="Unresolved Mention"/>
    <w:basedOn w:val="DefaultParagraphFont"/>
    <w:uiPriority w:val="99"/>
    <w:semiHidden/>
    <w:unhideWhenUsed/>
    <w:rsid w:val="002F2A09"/>
    <w:rPr>
      <w:color w:val="605E5C"/>
      <w:shd w:val="clear" w:color="auto" w:fill="E1DFDD"/>
    </w:rPr>
  </w:style>
  <w:style w:type="paragraph" w:styleId="Header">
    <w:name w:val="header"/>
    <w:basedOn w:val="Normal"/>
    <w:link w:val="HeaderChar"/>
    <w:uiPriority w:val="99"/>
    <w:unhideWhenUsed/>
    <w:rsid w:val="003366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6634"/>
  </w:style>
  <w:style w:type="paragraph" w:styleId="Footer">
    <w:name w:val="footer"/>
    <w:basedOn w:val="Normal"/>
    <w:link w:val="FooterChar"/>
    <w:uiPriority w:val="99"/>
    <w:unhideWhenUsed/>
    <w:rsid w:val="003366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6634"/>
  </w:style>
  <w:style w:type="character" w:styleId="Strong">
    <w:name w:val="Strong"/>
    <w:basedOn w:val="DefaultParagraphFont"/>
    <w:uiPriority w:val="22"/>
    <w:qFormat/>
    <w:rsid w:val="006E262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gif"/></Relationships>
</file>

<file path=word/theme/theme1.xml><?xml version="1.0" encoding="utf-8"?>
<a:theme xmlns:a="http://schemas.openxmlformats.org/drawingml/2006/main" name="Office Theme">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5C72DD-1484-4035-A4F3-F0D8747E6A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1301</Words>
  <Characters>7418</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Wilberforce Kasaga</dc:creator>
  <cp:keywords/>
  <dc:description/>
  <cp:lastModifiedBy>Wilberforce Kasaga</cp:lastModifiedBy>
  <cp:revision>409</cp:revision>
  <dcterms:created xsi:type="dcterms:W3CDTF">2026-07-05T10:30:00Z</dcterms:created>
  <dcterms:modified xsi:type="dcterms:W3CDTF">2026-07-19T08:57:00Z</dcterms:modified>
</cp:coreProperties>
</file>