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42A7F8" w14:textId="77777777" w:rsidR="00A67142" w:rsidRDefault="007D2CD1" w:rsidP="007D2CD1">
      <w:pPr>
        <w:pStyle w:val="Title"/>
      </w:pPr>
      <w:bookmarkStart w:id="0" w:name="_Hlk4093698"/>
      <w:bookmarkEnd w:id="0"/>
      <w:r>
        <w:t>Reflection</w:t>
      </w:r>
    </w:p>
    <w:p w14:paraId="4132B4DA" w14:textId="77777777" w:rsidR="007D2CD1" w:rsidRDefault="007D2CD1" w:rsidP="00E0631C"/>
    <w:p w14:paraId="5150EE47" w14:textId="77777777" w:rsidR="00E0631C" w:rsidRDefault="00E0631C" w:rsidP="00E0631C"/>
    <w:p w14:paraId="28D206E4" w14:textId="77777777" w:rsidR="00E0631C" w:rsidRDefault="00E0631C" w:rsidP="00E0631C"/>
    <w:p w14:paraId="1C5F1E4A" w14:textId="77777777" w:rsidR="00E0631C" w:rsidRDefault="00E0631C" w:rsidP="00E0631C"/>
    <w:p w14:paraId="0819BEF9" w14:textId="77777777" w:rsidR="00E0631C" w:rsidRPr="00EF1148" w:rsidRDefault="00E0631C" w:rsidP="00E0631C">
      <w:pPr>
        <w:pStyle w:val="Heading2"/>
        <w:rPr>
          <w:u w:val="single"/>
        </w:rPr>
      </w:pPr>
      <w:r w:rsidRPr="00EF1148">
        <w:rPr>
          <w:u w:val="single"/>
        </w:rPr>
        <w:t>By Stelian-Mihai Berendei</w:t>
      </w:r>
    </w:p>
    <w:p w14:paraId="5EC011E0" w14:textId="77777777" w:rsidR="00E0631C" w:rsidRPr="00EF1148" w:rsidRDefault="00E0631C" w:rsidP="00E0631C">
      <w:pPr>
        <w:pStyle w:val="Heading2"/>
        <w:rPr>
          <w:u w:val="single"/>
        </w:rPr>
      </w:pPr>
      <w:r w:rsidRPr="00EF1148">
        <w:rPr>
          <w:u w:val="single"/>
        </w:rPr>
        <w:t>Student Number 1706156</w:t>
      </w:r>
    </w:p>
    <w:p w14:paraId="097A99CB" w14:textId="77777777" w:rsidR="007D2CD1" w:rsidRDefault="007D2CD1" w:rsidP="00E0631C"/>
    <w:p w14:paraId="3F6AA4F0" w14:textId="77777777" w:rsidR="007D2CD1" w:rsidRDefault="007D2CD1" w:rsidP="00E0631C"/>
    <w:p w14:paraId="79465AC2" w14:textId="77777777" w:rsidR="007D2CD1" w:rsidRDefault="007D2CD1" w:rsidP="00E0631C"/>
    <w:p w14:paraId="1B14C0EF" w14:textId="77777777" w:rsidR="007D2CD1" w:rsidRDefault="007D2CD1" w:rsidP="00E0631C"/>
    <w:p w14:paraId="063A5F6E" w14:textId="77777777" w:rsidR="007D2CD1" w:rsidRDefault="007D2CD1" w:rsidP="00E0631C"/>
    <w:p w14:paraId="086BA0D5" w14:textId="77777777" w:rsidR="007D2CD1" w:rsidRDefault="007D2CD1" w:rsidP="00E0631C"/>
    <w:p w14:paraId="2405C2C1" w14:textId="77777777" w:rsidR="007D2CD1" w:rsidRDefault="007D2CD1" w:rsidP="00E0631C"/>
    <w:p w14:paraId="0C0D2282" w14:textId="77777777" w:rsidR="007D2CD1" w:rsidRDefault="007D2CD1" w:rsidP="00E0631C"/>
    <w:p w14:paraId="6EF19823" w14:textId="77777777" w:rsidR="007D2CD1" w:rsidRDefault="007D2CD1" w:rsidP="00E0631C"/>
    <w:p w14:paraId="4566586C" w14:textId="77777777" w:rsidR="007D2CD1" w:rsidRDefault="007D2CD1" w:rsidP="00E0631C"/>
    <w:p w14:paraId="025AFBAF" w14:textId="77777777" w:rsidR="007D2CD1" w:rsidRDefault="007D2CD1" w:rsidP="00E0631C"/>
    <w:p w14:paraId="777610E2" w14:textId="77777777" w:rsidR="007D2CD1" w:rsidRDefault="007D2CD1" w:rsidP="00E0631C"/>
    <w:p w14:paraId="0772A3AC" w14:textId="77777777" w:rsidR="007D2CD1" w:rsidRDefault="007D2CD1" w:rsidP="00E0631C"/>
    <w:p w14:paraId="53FDA160" w14:textId="77777777" w:rsidR="007D2CD1" w:rsidRDefault="007D2CD1" w:rsidP="00E0631C"/>
    <w:p w14:paraId="4424B9F0" w14:textId="77777777" w:rsidR="007D2CD1" w:rsidRDefault="007D2CD1" w:rsidP="00E0631C"/>
    <w:p w14:paraId="4FFE12C4" w14:textId="77777777" w:rsidR="007D2CD1" w:rsidRDefault="007D2CD1" w:rsidP="00E0631C"/>
    <w:p w14:paraId="6122B63A" w14:textId="77777777" w:rsidR="007D2CD1" w:rsidRDefault="00E0631C" w:rsidP="00E0631C">
      <w:r>
        <w:t xml:space="preserve">  </w:t>
      </w:r>
    </w:p>
    <w:p w14:paraId="0BB5C4C9" w14:textId="5CD61C5F" w:rsidR="007D2CD1" w:rsidRDefault="00015F2C" w:rsidP="00237550">
      <w:pPr>
        <w:pStyle w:val="Heading1"/>
      </w:pPr>
      <w:r>
        <w:lastRenderedPageBreak/>
        <w:t>Reflection on Poster activity</w:t>
      </w:r>
    </w:p>
    <w:p w14:paraId="1D0B41D4" w14:textId="6A91CEDE" w:rsidR="00015F2C" w:rsidRDefault="00015F2C" w:rsidP="00015F2C"/>
    <w:p w14:paraId="32E1324E" w14:textId="0453A5F1" w:rsidR="00015F2C" w:rsidRDefault="00015F2C" w:rsidP="00015F2C"/>
    <w:p w14:paraId="49B9C62B" w14:textId="5BEA1746" w:rsidR="00015F2C" w:rsidRDefault="00015F2C" w:rsidP="00015F2C">
      <w:pPr>
        <w:spacing w:after="0" w:line="240" w:lineRule="auto"/>
        <w:rPr>
          <w:rFonts w:ascii="Segoe UI" w:eastAsia="Times New Roman" w:hAnsi="Segoe UI" w:cs="Segoe UI"/>
          <w:color w:val="000000"/>
          <w:sz w:val="24"/>
          <w:szCs w:val="24"/>
        </w:rPr>
      </w:pPr>
      <w:r w:rsidRPr="00015F2C">
        <w:rPr>
          <w:rFonts w:ascii="Segoe UI" w:eastAsia="Times New Roman" w:hAnsi="Segoe UI" w:cs="Segoe UI"/>
          <w:color w:val="000000"/>
          <w:sz w:val="24"/>
          <w:szCs w:val="24"/>
        </w:rPr>
        <w:t xml:space="preserve">Critical thinking </w:t>
      </w:r>
      <w:r w:rsidR="004A284E" w:rsidRPr="00015F2C">
        <w:rPr>
          <w:rFonts w:ascii="Segoe UI" w:eastAsia="Times New Roman" w:hAnsi="Segoe UI" w:cs="Segoe UI"/>
          <w:color w:val="000000"/>
          <w:sz w:val="24"/>
          <w:szCs w:val="24"/>
        </w:rPr>
        <w:t>alongside</w:t>
      </w:r>
      <w:r w:rsidRPr="00015F2C">
        <w:rPr>
          <w:rFonts w:ascii="Segoe UI" w:eastAsia="Times New Roman" w:hAnsi="Segoe UI" w:cs="Segoe UI"/>
          <w:color w:val="000000"/>
          <w:sz w:val="24"/>
          <w:szCs w:val="24"/>
        </w:rPr>
        <w:t xml:space="preserve"> whit reflection seal the cut between theory and practice, improve the degree of attention and accelerate self-improvement. (Murray and Kujundjzic, 1959)</w:t>
      </w:r>
    </w:p>
    <w:p w14:paraId="032AB99E" w14:textId="77777777" w:rsidR="00015F2C" w:rsidRPr="00015F2C" w:rsidRDefault="00015F2C" w:rsidP="00015F2C">
      <w:pPr>
        <w:spacing w:after="0" w:line="240" w:lineRule="auto"/>
        <w:rPr>
          <w:rFonts w:ascii="Segoe UI" w:eastAsia="Times New Roman" w:hAnsi="Segoe UI" w:cs="Segoe UI"/>
          <w:color w:val="000000"/>
          <w:sz w:val="24"/>
          <w:szCs w:val="24"/>
        </w:rPr>
      </w:pPr>
    </w:p>
    <w:p w14:paraId="76F447D8" w14:textId="191F82EC" w:rsidR="00015F2C" w:rsidRDefault="00015F2C" w:rsidP="00015F2C">
      <w:pPr>
        <w:spacing w:after="0" w:line="240" w:lineRule="auto"/>
        <w:rPr>
          <w:rFonts w:ascii="Segoe UI" w:eastAsia="Times New Roman" w:hAnsi="Segoe UI" w:cs="Segoe UI"/>
          <w:color w:val="000000"/>
          <w:sz w:val="24"/>
          <w:szCs w:val="24"/>
        </w:rPr>
      </w:pPr>
      <w:r w:rsidRPr="00015F2C">
        <w:rPr>
          <w:rFonts w:ascii="Segoe UI" w:eastAsia="Times New Roman" w:hAnsi="Segoe UI" w:cs="Segoe UI"/>
          <w:color w:val="000000"/>
          <w:sz w:val="24"/>
          <w:szCs w:val="24"/>
        </w:rPr>
        <w:t xml:space="preserve">Reflection is the process of evaluating, measuring and judging events, bringing in academic theories or previous learning, to suggest future steps. (Helyer, 2015) </w:t>
      </w:r>
    </w:p>
    <w:p w14:paraId="68EE44C4" w14:textId="77777777" w:rsidR="00015F2C" w:rsidRPr="00015F2C" w:rsidRDefault="00015F2C" w:rsidP="00015F2C">
      <w:pPr>
        <w:spacing w:after="0" w:line="240" w:lineRule="auto"/>
        <w:rPr>
          <w:rFonts w:ascii="Segoe UI" w:eastAsia="Times New Roman" w:hAnsi="Segoe UI" w:cs="Segoe UI"/>
          <w:color w:val="000000"/>
          <w:sz w:val="24"/>
          <w:szCs w:val="24"/>
        </w:rPr>
      </w:pPr>
    </w:p>
    <w:p w14:paraId="14751CB6" w14:textId="1A2901F1" w:rsidR="00015F2C" w:rsidRDefault="00015F2C" w:rsidP="00015F2C">
      <w:pPr>
        <w:spacing w:after="0" w:line="240" w:lineRule="auto"/>
        <w:rPr>
          <w:rFonts w:ascii="Segoe UI" w:eastAsia="Times New Roman" w:hAnsi="Segoe UI" w:cs="Segoe UI"/>
          <w:color w:val="000000"/>
          <w:sz w:val="24"/>
          <w:szCs w:val="24"/>
        </w:rPr>
      </w:pPr>
      <w:r w:rsidRPr="00015F2C">
        <w:rPr>
          <w:rFonts w:ascii="Segoe UI" w:eastAsia="Times New Roman" w:hAnsi="Segoe UI" w:cs="Segoe UI"/>
          <w:color w:val="000000"/>
          <w:sz w:val="24"/>
          <w:szCs w:val="24"/>
        </w:rPr>
        <w:t xml:space="preserve">Reflection is more than a simple describing of 'what happened'; reflection is a cycle of learning </w:t>
      </w:r>
      <w:r w:rsidR="009460F1">
        <w:rPr>
          <w:rFonts w:ascii="Segoe UI" w:eastAsia="Times New Roman" w:hAnsi="Segoe UI" w:cs="Segoe UI"/>
          <w:color w:val="000000"/>
          <w:sz w:val="24"/>
          <w:szCs w:val="24"/>
        </w:rPr>
        <w:t>to</w:t>
      </w:r>
      <w:r w:rsidRPr="00015F2C">
        <w:rPr>
          <w:rFonts w:ascii="Segoe UI" w:eastAsia="Times New Roman" w:hAnsi="Segoe UI" w:cs="Segoe UI"/>
          <w:color w:val="000000"/>
          <w:sz w:val="24"/>
          <w:szCs w:val="24"/>
        </w:rPr>
        <w:t xml:space="preserve"> </w:t>
      </w:r>
      <w:r w:rsidRPr="00015F2C">
        <w:rPr>
          <w:rFonts w:ascii="Segoe UI" w:eastAsia="Times New Roman" w:hAnsi="Segoe UI" w:cs="Segoe UI"/>
          <w:noProof/>
          <w:color w:val="000000"/>
          <w:sz w:val="24"/>
          <w:szCs w:val="24"/>
        </w:rPr>
        <w:t>be carried</w:t>
      </w:r>
      <w:r w:rsidRPr="00015F2C">
        <w:rPr>
          <w:rFonts w:ascii="Segoe UI" w:eastAsia="Times New Roman" w:hAnsi="Segoe UI" w:cs="Segoe UI"/>
          <w:color w:val="000000"/>
          <w:sz w:val="24"/>
          <w:szCs w:val="24"/>
        </w:rPr>
        <w:t xml:space="preserve"> out when a set of goals or actions </w:t>
      </w:r>
      <w:r w:rsidR="009460F1" w:rsidRPr="00FB4027">
        <w:rPr>
          <w:rFonts w:ascii="Segoe UI" w:eastAsia="Times New Roman" w:hAnsi="Segoe UI" w:cs="Segoe UI"/>
          <w:noProof/>
          <w:color w:val="000000"/>
          <w:sz w:val="24"/>
          <w:szCs w:val="24"/>
        </w:rPr>
        <w:t xml:space="preserve">are </w:t>
      </w:r>
      <w:r w:rsidRPr="00015F2C">
        <w:rPr>
          <w:rFonts w:ascii="Segoe UI" w:eastAsia="Times New Roman" w:hAnsi="Segoe UI" w:cs="Segoe UI"/>
          <w:noProof/>
          <w:color w:val="000000"/>
          <w:sz w:val="24"/>
          <w:szCs w:val="24"/>
        </w:rPr>
        <w:t>planned</w:t>
      </w:r>
      <w:r w:rsidRPr="00015F2C">
        <w:rPr>
          <w:rFonts w:ascii="Segoe UI" w:eastAsia="Times New Roman" w:hAnsi="Segoe UI" w:cs="Segoe UI"/>
          <w:color w:val="000000"/>
          <w:sz w:val="24"/>
          <w:szCs w:val="24"/>
        </w:rPr>
        <w:t>. Have to be analytical, honest, rational and the experience considered in a bigger context. (Finla, 2018)</w:t>
      </w:r>
    </w:p>
    <w:p w14:paraId="49895DF9" w14:textId="77777777" w:rsidR="00015F2C" w:rsidRPr="00015F2C" w:rsidRDefault="00015F2C" w:rsidP="00015F2C">
      <w:pPr>
        <w:spacing w:after="0" w:line="240" w:lineRule="auto"/>
        <w:rPr>
          <w:rFonts w:ascii="Segoe UI" w:eastAsia="Times New Roman" w:hAnsi="Segoe UI" w:cs="Segoe UI"/>
          <w:color w:val="000000"/>
          <w:sz w:val="24"/>
          <w:szCs w:val="24"/>
        </w:rPr>
      </w:pPr>
    </w:p>
    <w:p w14:paraId="6BDB33AD" w14:textId="7E6F2D4A" w:rsidR="00015F2C" w:rsidRPr="00015F2C" w:rsidRDefault="00015F2C" w:rsidP="00015F2C">
      <w:pPr>
        <w:spacing w:after="0" w:line="240" w:lineRule="auto"/>
        <w:rPr>
          <w:rFonts w:ascii="Segoe UI" w:eastAsia="Times New Roman" w:hAnsi="Segoe UI" w:cs="Segoe UI"/>
          <w:color w:val="000000"/>
          <w:sz w:val="24"/>
          <w:szCs w:val="24"/>
        </w:rPr>
      </w:pPr>
      <w:r w:rsidRPr="00015F2C">
        <w:rPr>
          <w:rFonts w:ascii="Segoe UI" w:eastAsia="Times New Roman" w:hAnsi="Segoe UI" w:cs="Segoe UI"/>
          <w:color w:val="000000"/>
          <w:sz w:val="24"/>
          <w:szCs w:val="24"/>
        </w:rPr>
        <w:t>People that do not reflect from experience will not learn and probably will repeat</w:t>
      </w:r>
      <w:r w:rsidR="00B21DFA">
        <w:rPr>
          <w:rFonts w:ascii="Segoe UI" w:eastAsia="Times New Roman" w:hAnsi="Segoe UI" w:cs="Segoe UI"/>
          <w:color w:val="000000"/>
          <w:sz w:val="24"/>
          <w:szCs w:val="24"/>
        </w:rPr>
        <w:t xml:space="preserve"> the same</w:t>
      </w:r>
      <w:r w:rsidRPr="00015F2C">
        <w:rPr>
          <w:rFonts w:ascii="Segoe UI" w:eastAsia="Times New Roman" w:hAnsi="Segoe UI" w:cs="Segoe UI"/>
          <w:color w:val="000000"/>
          <w:sz w:val="24"/>
          <w:szCs w:val="24"/>
        </w:rPr>
        <w:t xml:space="preserve"> mistakes, to prevent, there are </w:t>
      </w:r>
      <w:r w:rsidR="00B21DFA">
        <w:rPr>
          <w:rFonts w:ascii="Segoe UI" w:eastAsia="Times New Roman" w:hAnsi="Segoe UI" w:cs="Segoe UI"/>
          <w:color w:val="000000"/>
          <w:sz w:val="24"/>
          <w:szCs w:val="24"/>
        </w:rPr>
        <w:t xml:space="preserve">a </w:t>
      </w:r>
      <w:r w:rsidRPr="00015F2C">
        <w:rPr>
          <w:rFonts w:ascii="Segoe UI" w:eastAsia="Times New Roman" w:hAnsi="Segoe UI" w:cs="Segoe UI"/>
          <w:noProof/>
          <w:color w:val="000000"/>
          <w:sz w:val="24"/>
          <w:szCs w:val="24"/>
        </w:rPr>
        <w:t>couple</w:t>
      </w:r>
      <w:r w:rsidR="00B21DFA">
        <w:rPr>
          <w:rFonts w:ascii="Segoe UI" w:eastAsia="Times New Roman" w:hAnsi="Segoe UI" w:cs="Segoe UI"/>
          <w:noProof/>
          <w:color w:val="000000"/>
          <w:sz w:val="24"/>
          <w:szCs w:val="24"/>
        </w:rPr>
        <w:t xml:space="preserve"> of</w:t>
      </w:r>
      <w:r w:rsidRPr="00015F2C">
        <w:rPr>
          <w:rFonts w:ascii="Segoe UI" w:eastAsia="Times New Roman" w:hAnsi="Segoe UI" w:cs="Segoe UI"/>
          <w:color w:val="000000"/>
          <w:sz w:val="24"/>
          <w:szCs w:val="24"/>
        </w:rPr>
        <w:t xml:space="preserve"> </w:t>
      </w:r>
      <w:r w:rsidR="00B21DFA">
        <w:rPr>
          <w:rFonts w:ascii="Segoe UI" w:eastAsia="Times New Roman" w:hAnsi="Segoe UI" w:cs="Segoe UI"/>
          <w:color w:val="000000"/>
          <w:sz w:val="24"/>
          <w:szCs w:val="24"/>
        </w:rPr>
        <w:t>useful tools</w:t>
      </w:r>
      <w:r w:rsidRPr="00015F2C">
        <w:rPr>
          <w:rFonts w:ascii="Segoe UI" w:eastAsia="Times New Roman" w:hAnsi="Segoe UI" w:cs="Segoe UI"/>
          <w:color w:val="000000"/>
          <w:sz w:val="24"/>
          <w:szCs w:val="24"/>
        </w:rPr>
        <w:t>, and one is the</w:t>
      </w:r>
      <w:r>
        <w:rPr>
          <w:rFonts w:ascii="Segoe UI" w:eastAsia="Times New Roman" w:hAnsi="Segoe UI" w:cs="Segoe UI"/>
          <w:color w:val="000000"/>
          <w:sz w:val="24"/>
          <w:szCs w:val="24"/>
        </w:rPr>
        <w:t xml:space="preserve"> </w:t>
      </w:r>
      <w:bookmarkStart w:id="1" w:name="_Hlk4093522"/>
      <w:r w:rsidRPr="00015F2C">
        <w:rPr>
          <w:rFonts w:ascii="Segoe UI" w:eastAsia="Times New Roman" w:hAnsi="Segoe UI" w:cs="Segoe UI"/>
          <w:color w:val="000000"/>
          <w:sz w:val="24"/>
          <w:szCs w:val="24"/>
        </w:rPr>
        <w:t>Gibbs Reflective Cycle</w:t>
      </w:r>
      <w:bookmarkEnd w:id="1"/>
      <w:r w:rsidRPr="00015F2C">
        <w:rPr>
          <w:rFonts w:ascii="Segoe UI" w:eastAsia="Times New Roman" w:hAnsi="Segoe UI" w:cs="Segoe UI"/>
          <w:color w:val="000000"/>
          <w:sz w:val="24"/>
          <w:szCs w:val="24"/>
        </w:rPr>
        <w:t>. The Cycle helps us to think more about the activities in a particular circumstance; people are aware of the experience in more detail; they look at both the negative and positive impacts of the event. Reflection on the activities in stages: Description, Feelings, Analysis, Conclusion, Action plan, and back to Description. (Mulder, P. 2018).</w:t>
      </w:r>
    </w:p>
    <w:p w14:paraId="535A7194" w14:textId="77777777" w:rsidR="00015F2C" w:rsidRPr="00015F2C" w:rsidRDefault="00015F2C" w:rsidP="00015F2C">
      <w:pPr>
        <w:spacing w:after="0" w:line="240" w:lineRule="auto"/>
        <w:rPr>
          <w:rFonts w:ascii="Segoe UI" w:eastAsia="Times New Roman" w:hAnsi="Segoe UI" w:cs="Segoe UI"/>
          <w:color w:val="000000"/>
          <w:sz w:val="24"/>
          <w:szCs w:val="24"/>
        </w:rPr>
      </w:pPr>
    </w:p>
    <w:p w14:paraId="4FC40CD0" w14:textId="77777777" w:rsidR="00015F2C" w:rsidRPr="00015F2C" w:rsidRDefault="00015F2C" w:rsidP="00015F2C">
      <w:pPr>
        <w:spacing w:after="0" w:line="240" w:lineRule="auto"/>
        <w:rPr>
          <w:rFonts w:ascii="Segoe UI" w:eastAsia="Times New Roman" w:hAnsi="Segoe UI" w:cs="Segoe UI"/>
          <w:color w:val="000000"/>
          <w:sz w:val="24"/>
          <w:szCs w:val="24"/>
        </w:rPr>
      </w:pPr>
    </w:p>
    <w:p w14:paraId="5DF219E7" w14:textId="77777777" w:rsidR="00015F2C" w:rsidRDefault="00015F2C" w:rsidP="00015F2C">
      <w:pPr>
        <w:spacing w:after="0" w:line="240" w:lineRule="auto"/>
        <w:rPr>
          <w:rFonts w:ascii="Segoe UI" w:eastAsia="Times New Roman" w:hAnsi="Segoe UI" w:cs="Segoe UI"/>
          <w:color w:val="000000"/>
          <w:sz w:val="24"/>
          <w:szCs w:val="24"/>
        </w:rPr>
      </w:pPr>
    </w:p>
    <w:p w14:paraId="305740B9" w14:textId="77777777" w:rsidR="00015F2C" w:rsidRDefault="00015F2C" w:rsidP="00015F2C">
      <w:pPr>
        <w:spacing w:after="0" w:line="240" w:lineRule="auto"/>
        <w:rPr>
          <w:rFonts w:ascii="Segoe UI" w:eastAsia="Times New Roman" w:hAnsi="Segoe UI" w:cs="Segoe UI"/>
          <w:color w:val="000000"/>
          <w:sz w:val="24"/>
          <w:szCs w:val="24"/>
        </w:rPr>
      </w:pPr>
    </w:p>
    <w:p w14:paraId="1CB5ACAA" w14:textId="77777777" w:rsidR="00015F2C" w:rsidRDefault="00015F2C" w:rsidP="00015F2C">
      <w:pPr>
        <w:spacing w:after="0" w:line="240" w:lineRule="auto"/>
        <w:rPr>
          <w:rFonts w:ascii="Segoe UI" w:eastAsia="Times New Roman" w:hAnsi="Segoe UI" w:cs="Segoe UI"/>
          <w:color w:val="000000"/>
          <w:sz w:val="24"/>
          <w:szCs w:val="24"/>
        </w:rPr>
      </w:pPr>
    </w:p>
    <w:p w14:paraId="23223EE0" w14:textId="77777777" w:rsidR="00015F2C" w:rsidRDefault="00015F2C" w:rsidP="00015F2C">
      <w:pPr>
        <w:spacing w:after="0" w:line="240" w:lineRule="auto"/>
        <w:rPr>
          <w:rFonts w:ascii="Segoe UI" w:eastAsia="Times New Roman" w:hAnsi="Segoe UI" w:cs="Segoe UI"/>
          <w:color w:val="000000"/>
          <w:sz w:val="24"/>
          <w:szCs w:val="24"/>
        </w:rPr>
      </w:pPr>
    </w:p>
    <w:p w14:paraId="7904C722" w14:textId="77777777" w:rsidR="00015F2C" w:rsidRDefault="00015F2C" w:rsidP="00015F2C">
      <w:pPr>
        <w:spacing w:after="0" w:line="240" w:lineRule="auto"/>
        <w:rPr>
          <w:rFonts w:ascii="Segoe UI" w:eastAsia="Times New Roman" w:hAnsi="Segoe UI" w:cs="Segoe UI"/>
          <w:color w:val="000000"/>
          <w:sz w:val="24"/>
          <w:szCs w:val="24"/>
        </w:rPr>
      </w:pPr>
    </w:p>
    <w:p w14:paraId="23242507" w14:textId="77777777" w:rsidR="00015F2C" w:rsidRDefault="00015F2C" w:rsidP="00015F2C">
      <w:pPr>
        <w:spacing w:after="0" w:line="240" w:lineRule="auto"/>
        <w:rPr>
          <w:rFonts w:ascii="Segoe UI" w:eastAsia="Times New Roman" w:hAnsi="Segoe UI" w:cs="Segoe UI"/>
          <w:color w:val="000000"/>
          <w:sz w:val="24"/>
          <w:szCs w:val="24"/>
        </w:rPr>
      </w:pPr>
    </w:p>
    <w:p w14:paraId="5D4C66D2" w14:textId="77777777" w:rsidR="00015F2C" w:rsidRDefault="00015F2C" w:rsidP="00015F2C">
      <w:pPr>
        <w:spacing w:after="0" w:line="240" w:lineRule="auto"/>
        <w:rPr>
          <w:rFonts w:ascii="Segoe UI" w:eastAsia="Times New Roman" w:hAnsi="Segoe UI" w:cs="Segoe UI"/>
          <w:color w:val="000000"/>
          <w:sz w:val="24"/>
          <w:szCs w:val="24"/>
        </w:rPr>
      </w:pPr>
    </w:p>
    <w:p w14:paraId="52876DCE" w14:textId="77777777" w:rsidR="00015F2C" w:rsidRDefault="00015F2C" w:rsidP="00015F2C">
      <w:pPr>
        <w:spacing w:after="0" w:line="240" w:lineRule="auto"/>
        <w:rPr>
          <w:rFonts w:ascii="Segoe UI" w:eastAsia="Times New Roman" w:hAnsi="Segoe UI" w:cs="Segoe UI"/>
          <w:color w:val="000000"/>
          <w:sz w:val="24"/>
          <w:szCs w:val="24"/>
        </w:rPr>
      </w:pPr>
    </w:p>
    <w:p w14:paraId="1131D684" w14:textId="77777777" w:rsidR="00015F2C" w:rsidRDefault="00015F2C" w:rsidP="00015F2C">
      <w:pPr>
        <w:spacing w:after="0" w:line="240" w:lineRule="auto"/>
        <w:rPr>
          <w:rFonts w:ascii="Segoe UI" w:eastAsia="Times New Roman" w:hAnsi="Segoe UI" w:cs="Segoe UI"/>
          <w:color w:val="000000"/>
          <w:sz w:val="24"/>
          <w:szCs w:val="24"/>
        </w:rPr>
      </w:pPr>
    </w:p>
    <w:p w14:paraId="3DFA5ABF" w14:textId="77777777" w:rsidR="00015F2C" w:rsidRDefault="00015F2C" w:rsidP="00015F2C">
      <w:pPr>
        <w:spacing w:after="0" w:line="240" w:lineRule="auto"/>
        <w:rPr>
          <w:rFonts w:ascii="Segoe UI" w:eastAsia="Times New Roman" w:hAnsi="Segoe UI" w:cs="Segoe UI"/>
          <w:color w:val="000000"/>
          <w:sz w:val="24"/>
          <w:szCs w:val="24"/>
        </w:rPr>
      </w:pPr>
    </w:p>
    <w:p w14:paraId="41E0671E" w14:textId="553F38ED" w:rsidR="00015F2C" w:rsidRDefault="00015F2C" w:rsidP="00015F2C">
      <w:pPr>
        <w:spacing w:after="0" w:line="240" w:lineRule="auto"/>
        <w:rPr>
          <w:rFonts w:ascii="Segoe UI" w:eastAsia="Times New Roman" w:hAnsi="Segoe UI" w:cs="Segoe UI"/>
          <w:color w:val="000000"/>
          <w:sz w:val="24"/>
          <w:szCs w:val="24"/>
        </w:rPr>
      </w:pPr>
    </w:p>
    <w:p w14:paraId="7577AE37" w14:textId="0B63772F" w:rsidR="00311C49" w:rsidRDefault="00311C49" w:rsidP="00015F2C">
      <w:pPr>
        <w:spacing w:after="0" w:line="240" w:lineRule="auto"/>
        <w:rPr>
          <w:rFonts w:ascii="Segoe UI" w:eastAsia="Times New Roman" w:hAnsi="Segoe UI" w:cs="Segoe UI"/>
          <w:color w:val="000000"/>
          <w:sz w:val="24"/>
          <w:szCs w:val="24"/>
        </w:rPr>
      </w:pPr>
    </w:p>
    <w:p w14:paraId="01DFFBA7" w14:textId="77777777" w:rsidR="00311C49" w:rsidRDefault="00311C49" w:rsidP="00015F2C">
      <w:pPr>
        <w:spacing w:after="0" w:line="240" w:lineRule="auto"/>
        <w:rPr>
          <w:rFonts w:ascii="Segoe UI" w:eastAsia="Times New Roman" w:hAnsi="Segoe UI" w:cs="Segoe UI"/>
          <w:color w:val="000000"/>
          <w:sz w:val="24"/>
          <w:szCs w:val="24"/>
        </w:rPr>
      </w:pPr>
    </w:p>
    <w:p w14:paraId="152D11C2" w14:textId="0F6460A0" w:rsidR="003D4D8E" w:rsidRDefault="003D4D8E" w:rsidP="00015F2C">
      <w:pPr>
        <w:spacing w:after="0" w:line="240" w:lineRule="auto"/>
        <w:rPr>
          <w:rFonts w:ascii="Segoe UI" w:eastAsia="Times New Roman" w:hAnsi="Segoe UI" w:cs="Segoe UI"/>
          <w:color w:val="000000"/>
          <w:sz w:val="24"/>
          <w:szCs w:val="24"/>
        </w:rPr>
      </w:pPr>
    </w:p>
    <w:p w14:paraId="707F9460" w14:textId="52920E5E" w:rsidR="001D593E" w:rsidRPr="00A92077" w:rsidRDefault="00F9297C" w:rsidP="00A92077">
      <w:pPr>
        <w:keepNext/>
        <w:keepLines/>
        <w:spacing w:before="320" w:after="80" w:line="240" w:lineRule="auto"/>
        <w:jc w:val="center"/>
        <w:outlineLvl w:val="0"/>
        <w:rPr>
          <w:rFonts w:ascii="Calibri Light" w:eastAsia="SimSun" w:hAnsi="Calibri Light"/>
          <w:color w:val="2E74B5"/>
          <w:sz w:val="40"/>
          <w:szCs w:val="40"/>
        </w:rPr>
      </w:pPr>
      <w:r w:rsidRPr="00F9297C">
        <w:rPr>
          <w:rFonts w:ascii="Calibri Light" w:eastAsia="SimSun" w:hAnsi="Calibri Light"/>
          <w:noProof/>
          <w:color w:val="2E74B5"/>
          <w:sz w:val="40"/>
          <w:szCs w:val="40"/>
        </w:rPr>
        <w:lastRenderedPageBreak/>
        <w:t>My</w:t>
      </w:r>
      <w:r>
        <w:rPr>
          <w:rFonts w:ascii="Calibri Light" w:eastAsia="SimSun" w:hAnsi="Calibri Light"/>
          <w:color w:val="2E74B5"/>
          <w:sz w:val="40"/>
          <w:szCs w:val="40"/>
        </w:rPr>
        <w:t xml:space="preserve"> </w:t>
      </w:r>
      <w:r w:rsidR="00311C49" w:rsidRPr="00311C49">
        <w:rPr>
          <w:rFonts w:ascii="Calibri Light" w:eastAsia="SimSun" w:hAnsi="Calibri Light"/>
          <w:color w:val="2E74B5"/>
          <w:sz w:val="40"/>
          <w:szCs w:val="40"/>
        </w:rPr>
        <w:t>Gibbs Reflective Cycle</w:t>
      </w:r>
    </w:p>
    <w:p w14:paraId="2F757FFF" w14:textId="2A203F73" w:rsidR="00E00261" w:rsidRDefault="00E00261" w:rsidP="006A0E11">
      <w:pPr>
        <w:pStyle w:val="Heading1"/>
        <w:rPr>
          <w:noProof/>
        </w:rPr>
      </w:pPr>
      <w:r>
        <w:rPr>
          <w:noProof/>
        </w:rPr>
        <w:drawing>
          <wp:inline distT="0" distB="0" distL="0" distR="0" wp14:anchorId="46211342" wp14:editId="328EC1A4">
            <wp:extent cx="5864567" cy="6482650"/>
            <wp:effectExtent l="19050" t="0" r="22225"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22EF8EB" w14:textId="77777777" w:rsidR="006A0E11" w:rsidRPr="006A0E11" w:rsidRDefault="006A0E11" w:rsidP="006A0E11"/>
    <w:p w14:paraId="51F8F90C" w14:textId="77777777" w:rsidR="00E00261" w:rsidRDefault="00E00261" w:rsidP="00015F2C">
      <w:pPr>
        <w:spacing w:after="0" w:line="240" w:lineRule="auto"/>
        <w:rPr>
          <w:rFonts w:ascii="Segoe UI" w:eastAsia="Times New Roman" w:hAnsi="Segoe UI" w:cs="Segoe UI"/>
          <w:color w:val="000000"/>
          <w:sz w:val="24"/>
          <w:szCs w:val="24"/>
        </w:rPr>
      </w:pPr>
    </w:p>
    <w:p w14:paraId="6B850D74" w14:textId="373E0E7E" w:rsidR="00F9297C" w:rsidRDefault="00F9297C" w:rsidP="006A0E11">
      <w:pPr>
        <w:pStyle w:val="Heading1"/>
      </w:pPr>
      <w:r w:rsidRPr="00F9297C">
        <w:rPr>
          <w:noProof/>
        </w:rPr>
        <w:lastRenderedPageBreak/>
        <w:t>My</w:t>
      </w:r>
      <w:r>
        <w:t xml:space="preserve"> point of view</w:t>
      </w:r>
    </w:p>
    <w:p w14:paraId="62BEC77F" w14:textId="4BF8372A" w:rsidR="006A0E11" w:rsidRDefault="006A0E11" w:rsidP="006A0E11"/>
    <w:p w14:paraId="0C6932E8" w14:textId="77777777" w:rsidR="006A0E11" w:rsidRPr="006A0E11" w:rsidRDefault="006A0E11" w:rsidP="006A0E11"/>
    <w:p w14:paraId="2F2C5D6F" w14:textId="7D4FD24F" w:rsidR="00015F2C" w:rsidRPr="00015F2C" w:rsidRDefault="00015F2C" w:rsidP="00015F2C">
      <w:pPr>
        <w:spacing w:after="0" w:line="240" w:lineRule="auto"/>
        <w:rPr>
          <w:rFonts w:ascii="Segoe UI" w:eastAsia="Times New Roman" w:hAnsi="Segoe UI" w:cs="Segoe UI"/>
          <w:color w:val="000000"/>
          <w:sz w:val="24"/>
          <w:szCs w:val="24"/>
        </w:rPr>
      </w:pPr>
      <w:r w:rsidRPr="00015F2C">
        <w:rPr>
          <w:rFonts w:ascii="Segoe UI" w:eastAsia="Times New Roman" w:hAnsi="Segoe UI" w:cs="Segoe UI"/>
          <w:color w:val="000000"/>
          <w:sz w:val="24"/>
          <w:szCs w:val="24"/>
        </w:rPr>
        <w:t>In the beginning, we decided what part we all should have, and the only girl in the group chose to do the design of the poster</w:t>
      </w:r>
      <w:r w:rsidR="00EE026A">
        <w:rPr>
          <w:rFonts w:ascii="Segoe UI" w:eastAsia="Times New Roman" w:hAnsi="Segoe UI" w:cs="Segoe UI"/>
          <w:color w:val="000000"/>
          <w:sz w:val="24"/>
          <w:szCs w:val="24"/>
        </w:rPr>
        <w:t xml:space="preserve">, </w:t>
      </w:r>
      <w:r w:rsidR="00EE026A" w:rsidRPr="0011238C">
        <w:rPr>
          <w:rFonts w:ascii="Segoe UI" w:eastAsia="Times New Roman" w:hAnsi="Segoe UI" w:cs="Segoe UI"/>
          <w:noProof/>
          <w:color w:val="000000"/>
          <w:sz w:val="24"/>
          <w:szCs w:val="24"/>
        </w:rPr>
        <w:t>I</w:t>
      </w:r>
      <w:r w:rsidR="00EE026A">
        <w:rPr>
          <w:rFonts w:ascii="Segoe UI" w:eastAsia="Times New Roman" w:hAnsi="Segoe UI" w:cs="Segoe UI"/>
          <w:color w:val="000000"/>
          <w:sz w:val="24"/>
          <w:szCs w:val="24"/>
        </w:rPr>
        <w:t xml:space="preserve"> was </w:t>
      </w:r>
      <w:r w:rsidR="00EE026A" w:rsidRPr="00EE026A">
        <w:rPr>
          <w:rFonts w:ascii="Segoe UI" w:eastAsia="Times New Roman" w:hAnsi="Segoe UI" w:cs="Segoe UI"/>
          <w:noProof/>
          <w:color w:val="000000"/>
          <w:sz w:val="24"/>
          <w:szCs w:val="24"/>
        </w:rPr>
        <w:t>w</w:t>
      </w:r>
      <w:r w:rsidR="00EE026A">
        <w:rPr>
          <w:rFonts w:ascii="Segoe UI" w:eastAsia="Times New Roman" w:hAnsi="Segoe UI" w:cs="Segoe UI"/>
          <w:noProof/>
          <w:color w:val="000000"/>
          <w:sz w:val="24"/>
          <w:szCs w:val="24"/>
        </w:rPr>
        <w:t>o</w:t>
      </w:r>
      <w:r w:rsidR="00EE026A" w:rsidRPr="00EE026A">
        <w:rPr>
          <w:rFonts w:ascii="Segoe UI" w:eastAsia="Times New Roman" w:hAnsi="Segoe UI" w:cs="Segoe UI"/>
          <w:noProof/>
          <w:color w:val="000000"/>
          <w:sz w:val="24"/>
          <w:szCs w:val="24"/>
        </w:rPr>
        <w:t>rried</w:t>
      </w:r>
      <w:r w:rsidR="00EE026A">
        <w:rPr>
          <w:rFonts w:ascii="Segoe UI" w:eastAsia="Times New Roman" w:hAnsi="Segoe UI" w:cs="Segoe UI"/>
          <w:color w:val="000000"/>
          <w:sz w:val="24"/>
          <w:szCs w:val="24"/>
        </w:rPr>
        <w:t xml:space="preserve"> and </w:t>
      </w:r>
      <w:r w:rsidR="00EE026A" w:rsidRPr="00EE026A">
        <w:rPr>
          <w:rFonts w:ascii="Segoe UI" w:eastAsia="Times New Roman" w:hAnsi="Segoe UI" w:cs="Segoe UI"/>
          <w:noProof/>
          <w:color w:val="000000"/>
          <w:sz w:val="24"/>
          <w:szCs w:val="24"/>
        </w:rPr>
        <w:t>curio</w:t>
      </w:r>
      <w:r w:rsidR="00EE026A">
        <w:rPr>
          <w:rFonts w:ascii="Segoe UI" w:eastAsia="Times New Roman" w:hAnsi="Segoe UI" w:cs="Segoe UI"/>
          <w:noProof/>
          <w:color w:val="000000"/>
          <w:sz w:val="24"/>
          <w:szCs w:val="24"/>
        </w:rPr>
        <w:t>u</w:t>
      </w:r>
      <w:r w:rsidR="00EE026A" w:rsidRPr="00EE026A">
        <w:rPr>
          <w:rFonts w:ascii="Segoe UI" w:eastAsia="Times New Roman" w:hAnsi="Segoe UI" w:cs="Segoe UI"/>
          <w:noProof/>
          <w:color w:val="000000"/>
          <w:sz w:val="24"/>
          <w:szCs w:val="24"/>
        </w:rPr>
        <w:t>s</w:t>
      </w:r>
      <w:r w:rsidR="00EE026A">
        <w:rPr>
          <w:rFonts w:ascii="Segoe UI" w:eastAsia="Times New Roman" w:hAnsi="Segoe UI" w:cs="Segoe UI"/>
          <w:color w:val="000000"/>
          <w:sz w:val="24"/>
          <w:szCs w:val="24"/>
        </w:rPr>
        <w:t xml:space="preserve"> in the same time about</w:t>
      </w:r>
      <w:r w:rsidR="0011238C">
        <w:rPr>
          <w:rFonts w:ascii="Segoe UI" w:eastAsia="Times New Roman" w:hAnsi="Segoe UI" w:cs="Segoe UI"/>
          <w:color w:val="000000"/>
          <w:sz w:val="24"/>
          <w:szCs w:val="24"/>
        </w:rPr>
        <w:t xml:space="preserve"> what we have to </w:t>
      </w:r>
      <w:r w:rsidR="0011238C" w:rsidRPr="0011238C">
        <w:rPr>
          <w:rFonts w:ascii="Segoe UI" w:eastAsia="Times New Roman" w:hAnsi="Segoe UI" w:cs="Segoe UI"/>
          <w:noProof/>
          <w:color w:val="000000"/>
          <w:sz w:val="24"/>
          <w:szCs w:val="24"/>
        </w:rPr>
        <w:t>organise</w:t>
      </w:r>
      <w:r w:rsidR="0011238C">
        <w:rPr>
          <w:rFonts w:ascii="Segoe UI" w:eastAsia="Times New Roman" w:hAnsi="Segoe UI" w:cs="Segoe UI"/>
          <w:color w:val="000000"/>
          <w:sz w:val="24"/>
          <w:szCs w:val="24"/>
        </w:rPr>
        <w:t>.</w:t>
      </w:r>
      <w:r w:rsidR="00EE026A">
        <w:rPr>
          <w:rFonts w:ascii="Segoe UI" w:eastAsia="Times New Roman" w:hAnsi="Segoe UI" w:cs="Segoe UI"/>
          <w:color w:val="000000"/>
          <w:sz w:val="24"/>
          <w:szCs w:val="24"/>
        </w:rPr>
        <w:t xml:space="preserve"> </w:t>
      </w:r>
      <w:r w:rsidR="00EE026A" w:rsidRPr="002E7D60">
        <w:rPr>
          <w:rFonts w:ascii="Segoe UI" w:eastAsia="Times New Roman" w:hAnsi="Segoe UI" w:cs="Segoe UI"/>
          <w:noProof/>
          <w:color w:val="000000"/>
          <w:sz w:val="24"/>
          <w:szCs w:val="24"/>
        </w:rPr>
        <w:t>M</w:t>
      </w:r>
      <w:r w:rsidRPr="002E7D60">
        <w:rPr>
          <w:rFonts w:ascii="Segoe UI" w:eastAsia="Times New Roman" w:hAnsi="Segoe UI" w:cs="Segoe UI"/>
          <w:noProof/>
          <w:color w:val="000000"/>
          <w:sz w:val="24"/>
          <w:szCs w:val="24"/>
        </w:rPr>
        <w:t>y</w:t>
      </w:r>
      <w:r w:rsidRPr="00015F2C">
        <w:rPr>
          <w:rFonts w:ascii="Segoe UI" w:eastAsia="Times New Roman" w:hAnsi="Segoe UI" w:cs="Segoe UI"/>
          <w:color w:val="000000"/>
          <w:sz w:val="24"/>
          <w:szCs w:val="24"/>
        </w:rPr>
        <w:t xml:space="preserve"> role at the start of the poster was to spoke about the 'beliefs' later we decided which organisation we have</w:t>
      </w:r>
      <w:r w:rsidR="00EE026A">
        <w:rPr>
          <w:rFonts w:ascii="Segoe UI" w:eastAsia="Times New Roman" w:hAnsi="Segoe UI" w:cs="Segoe UI"/>
          <w:noProof/>
          <w:color w:val="000000"/>
          <w:sz w:val="24"/>
          <w:szCs w:val="24"/>
        </w:rPr>
        <w:t>.</w:t>
      </w:r>
      <w:r w:rsidR="00EE026A" w:rsidRPr="00EE026A">
        <w:rPr>
          <w:rFonts w:ascii="Segoe UI" w:eastAsia="Times New Roman" w:hAnsi="Segoe UI" w:cs="Segoe UI"/>
          <w:noProof/>
          <w:color w:val="000000"/>
          <w:sz w:val="24"/>
          <w:szCs w:val="24"/>
        </w:rPr>
        <w:t xml:space="preserve"> </w:t>
      </w:r>
      <w:bookmarkStart w:id="2" w:name="_GoBack"/>
      <w:bookmarkEnd w:id="2"/>
      <w:r w:rsidRPr="002E7D60">
        <w:rPr>
          <w:rFonts w:ascii="Segoe UI" w:eastAsia="Times New Roman" w:hAnsi="Segoe UI" w:cs="Segoe UI"/>
          <w:noProof/>
          <w:color w:val="000000"/>
          <w:sz w:val="24"/>
          <w:szCs w:val="24"/>
        </w:rPr>
        <w:t>I</w:t>
      </w:r>
      <w:r w:rsidR="00EE026A">
        <w:rPr>
          <w:rFonts w:ascii="Segoe UI" w:eastAsia="Times New Roman" w:hAnsi="Segoe UI" w:cs="Segoe UI"/>
          <w:color w:val="000000"/>
          <w:sz w:val="24"/>
          <w:szCs w:val="24"/>
        </w:rPr>
        <w:t xml:space="preserve"> </w:t>
      </w:r>
      <w:r w:rsidR="00B21DFA">
        <w:rPr>
          <w:rFonts w:ascii="Segoe UI" w:eastAsia="Times New Roman" w:hAnsi="Segoe UI" w:cs="Segoe UI"/>
          <w:color w:val="000000"/>
          <w:sz w:val="24"/>
          <w:szCs w:val="24"/>
        </w:rPr>
        <w:t>have picked</w:t>
      </w:r>
      <w:r w:rsidRPr="00015F2C">
        <w:rPr>
          <w:rFonts w:ascii="Segoe UI" w:eastAsia="Times New Roman" w:hAnsi="Segoe UI" w:cs="Segoe UI"/>
          <w:color w:val="000000"/>
          <w:sz w:val="24"/>
          <w:szCs w:val="24"/>
        </w:rPr>
        <w:t xml:space="preserve"> Sainsbury and Ford. Collecting the </w:t>
      </w:r>
      <w:r w:rsidR="00B21DFA" w:rsidRPr="00015F2C">
        <w:rPr>
          <w:rFonts w:ascii="Segoe UI" w:eastAsia="Times New Roman" w:hAnsi="Segoe UI" w:cs="Segoe UI"/>
          <w:color w:val="000000"/>
          <w:sz w:val="24"/>
          <w:szCs w:val="24"/>
        </w:rPr>
        <w:t>mobile</w:t>
      </w:r>
      <w:r w:rsidR="00B21DFA">
        <w:rPr>
          <w:rFonts w:ascii="Segoe UI" w:eastAsia="Times New Roman" w:hAnsi="Segoe UI" w:cs="Segoe UI"/>
          <w:color w:val="000000"/>
          <w:sz w:val="24"/>
          <w:szCs w:val="24"/>
        </w:rPr>
        <w:t xml:space="preserve"> phone</w:t>
      </w:r>
      <w:r w:rsidRPr="00015F2C">
        <w:rPr>
          <w:rFonts w:ascii="Segoe UI" w:eastAsia="Times New Roman" w:hAnsi="Segoe UI" w:cs="Segoe UI"/>
          <w:color w:val="000000"/>
          <w:sz w:val="24"/>
          <w:szCs w:val="24"/>
        </w:rPr>
        <w:t xml:space="preserve"> numbers of those included in </w:t>
      </w:r>
      <w:r w:rsidRPr="002E7D60">
        <w:rPr>
          <w:rFonts w:ascii="Segoe UI" w:eastAsia="Times New Roman" w:hAnsi="Segoe UI" w:cs="Segoe UI"/>
          <w:noProof/>
          <w:color w:val="000000"/>
          <w:sz w:val="24"/>
          <w:szCs w:val="24"/>
        </w:rPr>
        <w:t>my</w:t>
      </w:r>
      <w:r w:rsidRPr="00015F2C">
        <w:rPr>
          <w:rFonts w:ascii="Segoe UI" w:eastAsia="Times New Roman" w:hAnsi="Segoe UI" w:cs="Segoe UI"/>
          <w:color w:val="000000"/>
          <w:sz w:val="24"/>
          <w:szCs w:val="24"/>
        </w:rPr>
        <w:t xml:space="preserve"> group and creating the chat group on WhatsApp was one of </w:t>
      </w:r>
      <w:r w:rsidRPr="002E7D60">
        <w:rPr>
          <w:rFonts w:ascii="Segoe UI" w:eastAsia="Times New Roman" w:hAnsi="Segoe UI" w:cs="Segoe UI"/>
          <w:noProof/>
          <w:color w:val="000000"/>
          <w:sz w:val="24"/>
          <w:szCs w:val="24"/>
        </w:rPr>
        <w:t>my</w:t>
      </w:r>
      <w:r w:rsidRPr="00015F2C">
        <w:rPr>
          <w:rFonts w:ascii="Segoe UI" w:eastAsia="Times New Roman" w:hAnsi="Segoe UI" w:cs="Segoe UI"/>
          <w:color w:val="000000"/>
          <w:sz w:val="24"/>
          <w:szCs w:val="24"/>
        </w:rPr>
        <w:t xml:space="preserve"> tasks during the start. On the group, we use to share pieces of information, points of view and the resources to accomplish the task</w:t>
      </w:r>
      <w:r w:rsidR="0008669A">
        <w:rPr>
          <w:rFonts w:ascii="Segoe UI" w:eastAsia="Times New Roman" w:hAnsi="Segoe UI" w:cs="Segoe UI"/>
          <w:color w:val="000000"/>
          <w:sz w:val="24"/>
          <w:szCs w:val="24"/>
        </w:rPr>
        <w:t>;</w:t>
      </w:r>
      <w:r w:rsidR="00B21DFA">
        <w:rPr>
          <w:rFonts w:ascii="Segoe UI" w:eastAsia="Times New Roman" w:hAnsi="Segoe UI" w:cs="Segoe UI"/>
          <w:color w:val="000000"/>
          <w:sz w:val="24"/>
          <w:szCs w:val="24"/>
        </w:rPr>
        <w:t xml:space="preserve"> </w:t>
      </w:r>
      <w:r w:rsidR="00B21DFA" w:rsidRPr="0008669A">
        <w:rPr>
          <w:rFonts w:ascii="Segoe UI" w:eastAsia="Times New Roman" w:hAnsi="Segoe UI" w:cs="Segoe UI"/>
          <w:noProof/>
          <w:color w:val="000000"/>
          <w:sz w:val="24"/>
          <w:szCs w:val="24"/>
        </w:rPr>
        <w:t>this was</w:t>
      </w:r>
      <w:r w:rsidR="00B21DFA">
        <w:rPr>
          <w:rFonts w:ascii="Segoe UI" w:eastAsia="Times New Roman" w:hAnsi="Segoe UI" w:cs="Segoe UI"/>
          <w:color w:val="000000"/>
          <w:sz w:val="24"/>
          <w:szCs w:val="24"/>
        </w:rPr>
        <w:t xml:space="preserve"> </w:t>
      </w:r>
      <w:r w:rsidR="0008669A">
        <w:rPr>
          <w:rFonts w:ascii="Segoe UI" w:eastAsia="Times New Roman" w:hAnsi="Segoe UI" w:cs="Segoe UI"/>
          <w:color w:val="000000"/>
          <w:sz w:val="24"/>
          <w:szCs w:val="24"/>
        </w:rPr>
        <w:t>the decent</w:t>
      </w:r>
      <w:r w:rsidR="00B21DFA">
        <w:rPr>
          <w:rFonts w:ascii="Segoe UI" w:eastAsia="Times New Roman" w:hAnsi="Segoe UI" w:cs="Segoe UI"/>
          <w:color w:val="000000"/>
          <w:sz w:val="24"/>
          <w:szCs w:val="24"/>
        </w:rPr>
        <w:t xml:space="preserve"> part, teamwork.</w:t>
      </w:r>
      <w:r w:rsidRPr="00015F2C">
        <w:rPr>
          <w:rFonts w:ascii="Segoe UI" w:eastAsia="Times New Roman" w:hAnsi="Segoe UI" w:cs="Segoe UI"/>
          <w:color w:val="000000"/>
          <w:sz w:val="24"/>
          <w:szCs w:val="24"/>
        </w:rPr>
        <w:t xml:space="preserve"> </w:t>
      </w:r>
    </w:p>
    <w:p w14:paraId="540924F1" w14:textId="77777777" w:rsidR="00015F2C" w:rsidRPr="00015F2C" w:rsidRDefault="00015F2C" w:rsidP="00015F2C">
      <w:pPr>
        <w:spacing w:after="0" w:line="240" w:lineRule="auto"/>
        <w:rPr>
          <w:rFonts w:ascii="Segoe UI" w:eastAsia="Times New Roman" w:hAnsi="Segoe UI" w:cs="Segoe UI"/>
          <w:color w:val="000000"/>
          <w:sz w:val="24"/>
          <w:szCs w:val="24"/>
        </w:rPr>
      </w:pPr>
      <w:r w:rsidRPr="00015F2C">
        <w:rPr>
          <w:rFonts w:ascii="Segoe UI" w:eastAsia="Times New Roman" w:hAnsi="Segoe UI" w:cs="Segoe UI"/>
          <w:color w:val="000000"/>
          <w:sz w:val="24"/>
          <w:szCs w:val="24"/>
        </w:rPr>
        <w:t xml:space="preserve">It was an exciting competition; the groups have the chance to bring the best examples of posters on the wall. For the first time together in the same group and for the first time working on a poster, it was a challenging experience. </w:t>
      </w:r>
      <w:r w:rsidRPr="00015F2C">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can say that despite all the trouble we come out whit a decent poster, but not good enough like the well-deserved winner of the first place. </w:t>
      </w:r>
      <w:r w:rsidRPr="00015F2C">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have to bring more commitment in designing our next poster, in our group meetings to be more consistent and practice before a presentation and </w:t>
      </w:r>
      <w:r w:rsidRPr="00015F2C">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will see results in </w:t>
      </w:r>
      <w:r w:rsidRPr="00015F2C">
        <w:rPr>
          <w:rFonts w:ascii="Segoe UI" w:eastAsia="Times New Roman" w:hAnsi="Segoe UI" w:cs="Segoe UI"/>
          <w:noProof/>
          <w:color w:val="000000"/>
          <w:sz w:val="24"/>
          <w:szCs w:val="24"/>
        </w:rPr>
        <w:t>my</w:t>
      </w:r>
      <w:r w:rsidRPr="00015F2C">
        <w:rPr>
          <w:rFonts w:ascii="Segoe UI" w:eastAsia="Times New Roman" w:hAnsi="Segoe UI" w:cs="Segoe UI"/>
          <w:color w:val="000000"/>
          <w:sz w:val="24"/>
          <w:szCs w:val="24"/>
        </w:rPr>
        <w:t xml:space="preserve"> work.</w:t>
      </w:r>
    </w:p>
    <w:p w14:paraId="7DDB2589" w14:textId="77777777" w:rsidR="00015F2C" w:rsidRPr="00015F2C" w:rsidRDefault="00015F2C" w:rsidP="00015F2C">
      <w:pPr>
        <w:spacing w:after="0" w:line="240" w:lineRule="auto"/>
        <w:rPr>
          <w:rFonts w:ascii="Segoe UI" w:eastAsia="Times New Roman" w:hAnsi="Segoe UI" w:cs="Segoe UI"/>
          <w:color w:val="000000"/>
          <w:sz w:val="24"/>
          <w:szCs w:val="24"/>
        </w:rPr>
      </w:pPr>
      <w:r w:rsidRPr="00015F2C">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thought at one point to rehearsal </w:t>
      </w:r>
      <w:r w:rsidRPr="00015F2C">
        <w:rPr>
          <w:rFonts w:ascii="Segoe UI" w:eastAsia="Times New Roman" w:hAnsi="Segoe UI" w:cs="Segoe UI"/>
          <w:noProof/>
          <w:color w:val="000000"/>
          <w:sz w:val="24"/>
          <w:szCs w:val="24"/>
        </w:rPr>
        <w:t>my</w:t>
      </w:r>
      <w:r w:rsidRPr="00015F2C">
        <w:rPr>
          <w:rFonts w:ascii="Segoe UI" w:eastAsia="Times New Roman" w:hAnsi="Segoe UI" w:cs="Segoe UI"/>
          <w:color w:val="000000"/>
          <w:sz w:val="24"/>
          <w:szCs w:val="24"/>
        </w:rPr>
        <w:t xml:space="preserve"> work, </w:t>
      </w:r>
      <w:r w:rsidRPr="00015F2C">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was sure about the benefits, and </w:t>
      </w:r>
      <w:r w:rsidRPr="00015F2C">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was right, </w:t>
      </w:r>
      <w:r w:rsidRPr="00015F2C">
        <w:rPr>
          <w:rFonts w:ascii="Segoe UI" w:eastAsia="Times New Roman" w:hAnsi="Segoe UI" w:cs="Segoe UI"/>
          <w:noProof/>
          <w:color w:val="000000"/>
          <w:sz w:val="24"/>
          <w:szCs w:val="24"/>
        </w:rPr>
        <w:t>you</w:t>
      </w:r>
      <w:r w:rsidRPr="00015F2C">
        <w:rPr>
          <w:rFonts w:ascii="Segoe UI" w:eastAsia="Times New Roman" w:hAnsi="Segoe UI" w:cs="Segoe UI"/>
          <w:color w:val="000000"/>
          <w:sz w:val="24"/>
          <w:szCs w:val="24"/>
        </w:rPr>
        <w:t xml:space="preserve"> do not practice </w:t>
      </w:r>
      <w:r w:rsidRPr="00015F2C">
        <w:rPr>
          <w:rFonts w:ascii="Segoe UI" w:eastAsia="Times New Roman" w:hAnsi="Segoe UI" w:cs="Segoe UI"/>
          <w:noProof/>
          <w:color w:val="000000"/>
          <w:sz w:val="24"/>
          <w:szCs w:val="24"/>
        </w:rPr>
        <w:t>you</w:t>
      </w:r>
      <w:r w:rsidRPr="00015F2C">
        <w:rPr>
          <w:rFonts w:ascii="Segoe UI" w:eastAsia="Times New Roman" w:hAnsi="Segoe UI" w:cs="Segoe UI"/>
          <w:color w:val="000000"/>
          <w:sz w:val="24"/>
          <w:szCs w:val="24"/>
        </w:rPr>
        <w:t xml:space="preserve"> do not win. </w:t>
      </w:r>
    </w:p>
    <w:p w14:paraId="5B3BFFDD" w14:textId="047475DE" w:rsidR="00015F2C" w:rsidRDefault="00015F2C" w:rsidP="00015F2C">
      <w:pPr>
        <w:spacing w:after="0" w:line="240" w:lineRule="auto"/>
        <w:rPr>
          <w:rFonts w:ascii="Segoe UI" w:eastAsia="Times New Roman" w:hAnsi="Segoe UI" w:cs="Segoe UI"/>
          <w:color w:val="000000"/>
          <w:sz w:val="24"/>
          <w:szCs w:val="24"/>
        </w:rPr>
      </w:pPr>
      <w:r w:rsidRPr="002E7D60">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have points to improve at </w:t>
      </w:r>
      <w:r w:rsidRPr="002E7D60">
        <w:rPr>
          <w:rFonts w:ascii="Segoe UI" w:eastAsia="Times New Roman" w:hAnsi="Segoe UI" w:cs="Segoe UI"/>
          <w:noProof/>
          <w:color w:val="000000"/>
          <w:sz w:val="24"/>
          <w:szCs w:val="24"/>
        </w:rPr>
        <w:t>myself</w:t>
      </w:r>
      <w:r w:rsidRPr="00015F2C">
        <w:rPr>
          <w:rFonts w:ascii="Segoe UI" w:eastAsia="Times New Roman" w:hAnsi="Segoe UI" w:cs="Segoe UI"/>
          <w:color w:val="000000"/>
          <w:sz w:val="24"/>
          <w:szCs w:val="24"/>
        </w:rPr>
        <w:t xml:space="preserve">, like </w:t>
      </w:r>
      <w:r w:rsidRPr="002E7D60">
        <w:rPr>
          <w:rFonts w:ascii="Segoe UI" w:eastAsia="Times New Roman" w:hAnsi="Segoe UI" w:cs="Segoe UI"/>
          <w:noProof/>
          <w:color w:val="000000"/>
          <w:sz w:val="24"/>
          <w:szCs w:val="24"/>
        </w:rPr>
        <w:t>my</w:t>
      </w:r>
      <w:r w:rsidRPr="00015F2C">
        <w:rPr>
          <w:rFonts w:ascii="Segoe UI" w:eastAsia="Times New Roman" w:hAnsi="Segoe UI" w:cs="Segoe UI"/>
          <w:color w:val="000000"/>
          <w:sz w:val="24"/>
          <w:szCs w:val="24"/>
        </w:rPr>
        <w:t xml:space="preserve"> communication skills, </w:t>
      </w:r>
      <w:r w:rsidRPr="002E7D60">
        <w:rPr>
          <w:rFonts w:ascii="Segoe UI" w:eastAsia="Times New Roman" w:hAnsi="Segoe UI" w:cs="Segoe UI"/>
          <w:noProof/>
          <w:color w:val="000000"/>
          <w:sz w:val="24"/>
          <w:szCs w:val="24"/>
        </w:rPr>
        <w:t>my</w:t>
      </w:r>
      <w:r w:rsidRPr="00015F2C">
        <w:rPr>
          <w:rFonts w:ascii="Segoe UI" w:eastAsia="Times New Roman" w:hAnsi="Segoe UI" w:cs="Segoe UI"/>
          <w:color w:val="000000"/>
          <w:sz w:val="24"/>
          <w:szCs w:val="24"/>
        </w:rPr>
        <w:t xml:space="preserve"> range of research academical information along whit </w:t>
      </w:r>
      <w:r w:rsidRPr="002E7D60">
        <w:rPr>
          <w:rFonts w:ascii="Segoe UI" w:eastAsia="Times New Roman" w:hAnsi="Segoe UI" w:cs="Segoe UI"/>
          <w:noProof/>
          <w:color w:val="000000"/>
          <w:sz w:val="24"/>
          <w:szCs w:val="24"/>
        </w:rPr>
        <w:t>my</w:t>
      </w:r>
      <w:r w:rsidR="0008669A" w:rsidRPr="00015F2C">
        <w:rPr>
          <w:rFonts w:ascii="Segoe UI" w:eastAsia="Times New Roman" w:hAnsi="Segoe UI" w:cs="Segoe UI"/>
          <w:noProof/>
          <w:color w:val="000000"/>
          <w:sz w:val="24"/>
          <w:szCs w:val="24"/>
        </w:rPr>
        <w:t xml:space="preserve"> digital skills</w:t>
      </w:r>
      <w:r w:rsidRPr="00015F2C">
        <w:rPr>
          <w:rFonts w:ascii="Segoe UI" w:eastAsia="Times New Roman" w:hAnsi="Segoe UI" w:cs="Segoe UI"/>
          <w:color w:val="000000"/>
          <w:sz w:val="24"/>
          <w:szCs w:val="24"/>
        </w:rPr>
        <w:t xml:space="preserve"> and not forget</w:t>
      </w:r>
      <w:r w:rsidR="0008669A">
        <w:rPr>
          <w:rFonts w:ascii="Segoe UI" w:eastAsia="Times New Roman" w:hAnsi="Segoe UI" w:cs="Segoe UI"/>
          <w:color w:val="000000"/>
          <w:sz w:val="24"/>
          <w:szCs w:val="24"/>
        </w:rPr>
        <w:t xml:space="preserve"> </w:t>
      </w:r>
      <w:r w:rsidR="0008669A" w:rsidRPr="00015F2C">
        <w:rPr>
          <w:rFonts w:ascii="Segoe UI" w:eastAsia="Times New Roman" w:hAnsi="Segoe UI" w:cs="Segoe UI"/>
          <w:color w:val="000000"/>
          <w:sz w:val="24"/>
          <w:szCs w:val="24"/>
        </w:rPr>
        <w:t>about</w:t>
      </w:r>
      <w:r w:rsidR="0008669A">
        <w:rPr>
          <w:rFonts w:ascii="Segoe UI" w:eastAsia="Times New Roman" w:hAnsi="Segoe UI" w:cs="Segoe UI"/>
          <w:color w:val="000000"/>
          <w:sz w:val="24"/>
          <w:szCs w:val="24"/>
        </w:rPr>
        <w:t xml:space="preserve"> </w:t>
      </w:r>
      <w:r w:rsidR="0008669A" w:rsidRPr="00015F2C">
        <w:rPr>
          <w:rFonts w:ascii="Segoe UI" w:eastAsia="Times New Roman" w:hAnsi="Segoe UI" w:cs="Segoe UI"/>
          <w:color w:val="000000"/>
          <w:sz w:val="24"/>
          <w:szCs w:val="24"/>
        </w:rPr>
        <w:t>critical thinking skills</w:t>
      </w:r>
      <w:r w:rsidR="00311C49">
        <w:rPr>
          <w:rFonts w:ascii="Segoe UI" w:eastAsia="Times New Roman" w:hAnsi="Segoe UI" w:cs="Segoe UI"/>
          <w:color w:val="000000"/>
          <w:sz w:val="24"/>
          <w:szCs w:val="24"/>
        </w:rPr>
        <w:t xml:space="preserve">, </w:t>
      </w:r>
      <w:r w:rsidR="0008669A">
        <w:rPr>
          <w:rFonts w:ascii="Segoe UI" w:eastAsia="Times New Roman" w:hAnsi="Segoe UI" w:cs="Segoe UI"/>
          <w:color w:val="000000"/>
          <w:sz w:val="24"/>
          <w:szCs w:val="24"/>
        </w:rPr>
        <w:t>and</w:t>
      </w:r>
      <w:r w:rsidR="00311C49">
        <w:rPr>
          <w:rFonts w:ascii="Segoe UI" w:eastAsia="Times New Roman" w:hAnsi="Segoe UI" w:cs="Segoe UI"/>
          <w:color w:val="000000"/>
          <w:sz w:val="24"/>
          <w:szCs w:val="24"/>
        </w:rPr>
        <w:t xml:space="preserve"> </w:t>
      </w:r>
      <w:r w:rsidR="0008669A" w:rsidRPr="0008669A">
        <w:rPr>
          <w:rFonts w:ascii="Segoe UI" w:eastAsia="Times New Roman" w:hAnsi="Segoe UI" w:cs="Segoe UI"/>
          <w:noProof/>
          <w:color w:val="000000"/>
          <w:sz w:val="24"/>
          <w:szCs w:val="24"/>
        </w:rPr>
        <w:t>I</w:t>
      </w:r>
      <w:r w:rsidR="0008669A">
        <w:rPr>
          <w:rFonts w:ascii="Segoe UI" w:eastAsia="Times New Roman" w:hAnsi="Segoe UI" w:cs="Segoe UI"/>
          <w:color w:val="000000"/>
          <w:sz w:val="24"/>
          <w:szCs w:val="24"/>
        </w:rPr>
        <w:t xml:space="preserve"> </w:t>
      </w:r>
      <w:r w:rsidR="00311C49">
        <w:rPr>
          <w:rFonts w:ascii="Segoe UI" w:eastAsia="Times New Roman" w:hAnsi="Segoe UI" w:cs="Segoe UI"/>
          <w:color w:val="000000"/>
          <w:sz w:val="24"/>
          <w:szCs w:val="24"/>
        </w:rPr>
        <w:t>have already start</w:t>
      </w:r>
      <w:r w:rsidR="0008669A">
        <w:rPr>
          <w:rFonts w:ascii="Segoe UI" w:eastAsia="Times New Roman" w:hAnsi="Segoe UI" w:cs="Segoe UI"/>
          <w:color w:val="000000"/>
          <w:sz w:val="24"/>
          <w:szCs w:val="24"/>
        </w:rPr>
        <w:t>ed</w:t>
      </w:r>
      <w:r w:rsidR="00311C49">
        <w:rPr>
          <w:rFonts w:ascii="Segoe UI" w:eastAsia="Times New Roman" w:hAnsi="Segoe UI" w:cs="Segoe UI"/>
          <w:color w:val="000000"/>
          <w:sz w:val="24"/>
          <w:szCs w:val="24"/>
        </w:rPr>
        <w:t xml:space="preserve"> </w:t>
      </w:r>
      <w:r w:rsidR="0008669A">
        <w:rPr>
          <w:rFonts w:ascii="Segoe UI" w:eastAsia="Times New Roman" w:hAnsi="Segoe UI" w:cs="Segoe UI"/>
          <w:color w:val="000000"/>
          <w:sz w:val="24"/>
          <w:szCs w:val="24"/>
        </w:rPr>
        <w:t>improving some of</w:t>
      </w:r>
      <w:r w:rsidR="00E5798D">
        <w:rPr>
          <w:rFonts w:ascii="Segoe UI" w:eastAsia="Times New Roman" w:hAnsi="Segoe UI" w:cs="Segoe UI"/>
          <w:color w:val="000000"/>
          <w:sz w:val="24"/>
          <w:szCs w:val="24"/>
        </w:rPr>
        <w:t xml:space="preserve"> </w:t>
      </w:r>
      <w:r w:rsidR="002E7D60">
        <w:rPr>
          <w:rFonts w:ascii="Segoe UI" w:eastAsia="Times New Roman" w:hAnsi="Segoe UI" w:cs="Segoe UI"/>
          <w:color w:val="000000"/>
          <w:sz w:val="24"/>
          <w:szCs w:val="24"/>
        </w:rPr>
        <w:t xml:space="preserve">the </w:t>
      </w:r>
      <w:r w:rsidR="0008669A" w:rsidRPr="002E7D60">
        <w:rPr>
          <w:rFonts w:ascii="Segoe UI" w:eastAsia="Times New Roman" w:hAnsi="Segoe UI" w:cs="Segoe UI"/>
          <w:noProof/>
          <w:color w:val="000000"/>
          <w:sz w:val="24"/>
          <w:szCs w:val="24"/>
        </w:rPr>
        <w:t>skills</w:t>
      </w:r>
      <w:r w:rsidR="0008669A">
        <w:rPr>
          <w:rFonts w:ascii="Segoe UI" w:eastAsia="Times New Roman" w:hAnsi="Segoe UI" w:cs="Segoe UI"/>
          <w:color w:val="000000"/>
          <w:sz w:val="24"/>
          <w:szCs w:val="24"/>
        </w:rPr>
        <w:t xml:space="preserve"> like this next time I will </w:t>
      </w:r>
      <w:r w:rsidR="0008669A" w:rsidRPr="0008669A">
        <w:rPr>
          <w:rFonts w:ascii="Segoe UI" w:eastAsia="Times New Roman" w:hAnsi="Segoe UI" w:cs="Segoe UI"/>
          <w:noProof/>
          <w:color w:val="000000"/>
          <w:sz w:val="24"/>
          <w:szCs w:val="24"/>
        </w:rPr>
        <w:t>present</w:t>
      </w:r>
      <w:r w:rsidR="0008669A">
        <w:rPr>
          <w:rFonts w:ascii="Segoe UI" w:eastAsia="Times New Roman" w:hAnsi="Segoe UI" w:cs="Segoe UI"/>
          <w:color w:val="000000"/>
          <w:sz w:val="24"/>
          <w:szCs w:val="24"/>
        </w:rPr>
        <w:t xml:space="preserve"> myself </w:t>
      </w:r>
      <w:r w:rsidR="0008669A" w:rsidRPr="0008669A">
        <w:rPr>
          <w:rFonts w:ascii="Segoe UI" w:eastAsia="Times New Roman" w:hAnsi="Segoe UI" w:cs="Segoe UI"/>
          <w:noProof/>
          <w:color w:val="000000"/>
          <w:sz w:val="24"/>
          <w:szCs w:val="24"/>
        </w:rPr>
        <w:t>improved</w:t>
      </w:r>
      <w:r w:rsidR="0008669A">
        <w:rPr>
          <w:rFonts w:ascii="Segoe UI" w:eastAsia="Times New Roman" w:hAnsi="Segoe UI" w:cs="Segoe UI"/>
          <w:color w:val="000000"/>
          <w:sz w:val="24"/>
          <w:szCs w:val="24"/>
        </w:rPr>
        <w:t>.</w:t>
      </w:r>
    </w:p>
    <w:p w14:paraId="20520A9B" w14:textId="77777777" w:rsidR="00015F2C" w:rsidRPr="00015F2C" w:rsidRDefault="00015F2C" w:rsidP="00015F2C">
      <w:pPr>
        <w:spacing w:after="0" w:line="240" w:lineRule="auto"/>
        <w:rPr>
          <w:rFonts w:ascii="Segoe UI" w:eastAsia="Times New Roman" w:hAnsi="Segoe UI" w:cs="Segoe UI"/>
          <w:color w:val="000000"/>
          <w:sz w:val="24"/>
          <w:szCs w:val="24"/>
        </w:rPr>
      </w:pPr>
    </w:p>
    <w:p w14:paraId="7ECDEBC6" w14:textId="168E42B0" w:rsidR="00015F2C" w:rsidRDefault="00015F2C" w:rsidP="00A92077">
      <w:pPr>
        <w:spacing w:after="0" w:line="240" w:lineRule="auto"/>
        <w:rPr>
          <w:rFonts w:ascii="Segoe UI" w:eastAsia="Times New Roman" w:hAnsi="Segoe UI" w:cs="Segoe UI"/>
          <w:color w:val="000000"/>
          <w:sz w:val="24"/>
          <w:szCs w:val="24"/>
        </w:rPr>
      </w:pPr>
      <w:r w:rsidRPr="00015F2C">
        <w:rPr>
          <w:rFonts w:ascii="Segoe UI" w:eastAsia="Times New Roman" w:hAnsi="Segoe UI" w:cs="Segoe UI"/>
          <w:color w:val="000000"/>
          <w:sz w:val="24"/>
          <w:szCs w:val="24"/>
        </w:rPr>
        <w:t xml:space="preserve">Reflection is the terminal point of a learning cycle is the part to see what </w:t>
      </w:r>
      <w:r w:rsidRPr="002E7D60">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have done well and what is wrong, what can </w:t>
      </w:r>
      <w:r w:rsidRPr="002E7D60">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improve, where and how. Reflection increases </w:t>
      </w:r>
      <w:r w:rsidRPr="002E7D60">
        <w:rPr>
          <w:rFonts w:ascii="Segoe UI" w:eastAsia="Times New Roman" w:hAnsi="Segoe UI" w:cs="Segoe UI"/>
          <w:noProof/>
          <w:color w:val="000000"/>
          <w:sz w:val="24"/>
          <w:szCs w:val="24"/>
        </w:rPr>
        <w:t>my</w:t>
      </w:r>
      <w:r w:rsidRPr="00015F2C">
        <w:rPr>
          <w:rFonts w:ascii="Segoe UI" w:eastAsia="Times New Roman" w:hAnsi="Segoe UI" w:cs="Segoe UI"/>
          <w:color w:val="000000"/>
          <w:sz w:val="24"/>
          <w:szCs w:val="24"/>
        </w:rPr>
        <w:t xml:space="preserve"> critical thinking skills because it is the part where </w:t>
      </w:r>
      <w:r w:rsidRPr="002E7D60">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can </w:t>
      </w:r>
      <w:r>
        <w:rPr>
          <w:rFonts w:ascii="Segoe UI" w:eastAsia="Times New Roman" w:hAnsi="Segoe UI" w:cs="Segoe UI"/>
          <w:color w:val="000000"/>
          <w:sz w:val="24"/>
          <w:szCs w:val="24"/>
        </w:rPr>
        <w:t xml:space="preserve">change </w:t>
      </w:r>
      <w:r w:rsidRPr="002E7D60">
        <w:rPr>
          <w:rFonts w:ascii="Segoe UI" w:eastAsia="Times New Roman" w:hAnsi="Segoe UI" w:cs="Segoe UI"/>
          <w:noProof/>
          <w:color w:val="000000"/>
          <w:sz w:val="24"/>
          <w:szCs w:val="24"/>
        </w:rPr>
        <w:t>my</w:t>
      </w:r>
      <w:r>
        <w:rPr>
          <w:rFonts w:ascii="Segoe UI" w:eastAsia="Times New Roman" w:hAnsi="Segoe UI" w:cs="Segoe UI"/>
          <w:color w:val="000000"/>
          <w:sz w:val="24"/>
          <w:szCs w:val="24"/>
        </w:rPr>
        <w:t xml:space="preserve"> </w:t>
      </w:r>
      <w:r w:rsidRPr="002E7D60">
        <w:rPr>
          <w:rFonts w:ascii="Segoe UI" w:eastAsia="Times New Roman" w:hAnsi="Segoe UI" w:cs="Segoe UI"/>
          <w:noProof/>
          <w:color w:val="000000"/>
          <w:sz w:val="24"/>
          <w:szCs w:val="24"/>
        </w:rPr>
        <w:t>future</w:t>
      </w:r>
      <w:r>
        <w:rPr>
          <w:rFonts w:ascii="Segoe UI" w:eastAsia="Times New Roman" w:hAnsi="Segoe UI" w:cs="Segoe UI"/>
          <w:color w:val="000000"/>
          <w:sz w:val="24"/>
          <w:szCs w:val="24"/>
        </w:rPr>
        <w:t xml:space="preserve"> way of action or thinking</w:t>
      </w:r>
      <w:r w:rsidRPr="00015F2C">
        <w:rPr>
          <w:rFonts w:ascii="Segoe UI" w:eastAsia="Times New Roman" w:hAnsi="Segoe UI" w:cs="Segoe UI"/>
          <w:color w:val="000000"/>
          <w:sz w:val="24"/>
          <w:szCs w:val="24"/>
        </w:rPr>
        <w:t>. (McClure, 2019</w:t>
      </w:r>
      <w:r w:rsidR="00A92077">
        <w:rPr>
          <w:rFonts w:ascii="Segoe UI" w:eastAsia="Times New Roman" w:hAnsi="Segoe UI" w:cs="Segoe UI"/>
          <w:color w:val="000000"/>
          <w:sz w:val="24"/>
          <w:szCs w:val="24"/>
        </w:rPr>
        <w:t>)</w:t>
      </w:r>
    </w:p>
    <w:p w14:paraId="6AA12503" w14:textId="4315E471" w:rsidR="00A92077" w:rsidRDefault="00A92077" w:rsidP="00A92077">
      <w:pPr>
        <w:spacing w:after="0" w:line="240" w:lineRule="auto"/>
        <w:rPr>
          <w:rFonts w:ascii="Segoe UI" w:eastAsia="Times New Roman" w:hAnsi="Segoe UI" w:cs="Segoe UI"/>
          <w:color w:val="000000"/>
          <w:sz w:val="24"/>
          <w:szCs w:val="24"/>
        </w:rPr>
      </w:pPr>
    </w:p>
    <w:p w14:paraId="39E9A2A9" w14:textId="5311FE8B" w:rsidR="00A92077" w:rsidRDefault="00A92077" w:rsidP="00A92077">
      <w:pPr>
        <w:spacing w:after="0" w:line="240" w:lineRule="auto"/>
        <w:rPr>
          <w:rFonts w:ascii="Segoe UI" w:eastAsia="Times New Roman" w:hAnsi="Segoe UI" w:cs="Segoe UI"/>
          <w:color w:val="000000"/>
          <w:sz w:val="24"/>
          <w:szCs w:val="24"/>
        </w:rPr>
      </w:pPr>
    </w:p>
    <w:p w14:paraId="745EE978" w14:textId="782F8BAA" w:rsidR="00A92077" w:rsidRDefault="00A92077" w:rsidP="00A92077">
      <w:pPr>
        <w:spacing w:after="0" w:line="240" w:lineRule="auto"/>
        <w:rPr>
          <w:rFonts w:ascii="Segoe UI" w:eastAsia="Times New Roman" w:hAnsi="Segoe UI" w:cs="Segoe UI"/>
          <w:color w:val="000000"/>
          <w:sz w:val="24"/>
          <w:szCs w:val="24"/>
        </w:rPr>
      </w:pPr>
    </w:p>
    <w:p w14:paraId="530DE853" w14:textId="5796A3D3" w:rsidR="00A92077" w:rsidRDefault="00A92077" w:rsidP="00A92077">
      <w:pPr>
        <w:spacing w:after="0" w:line="240" w:lineRule="auto"/>
        <w:rPr>
          <w:rFonts w:ascii="Segoe UI" w:eastAsia="Times New Roman" w:hAnsi="Segoe UI" w:cs="Segoe UI"/>
          <w:color w:val="000000"/>
          <w:sz w:val="24"/>
          <w:szCs w:val="24"/>
        </w:rPr>
      </w:pPr>
    </w:p>
    <w:p w14:paraId="4917B02A" w14:textId="2CCE2548" w:rsidR="00A92077" w:rsidRDefault="00A92077" w:rsidP="00A92077">
      <w:pPr>
        <w:spacing w:after="0" w:line="240" w:lineRule="auto"/>
        <w:rPr>
          <w:rFonts w:ascii="Segoe UI" w:eastAsia="Times New Roman" w:hAnsi="Segoe UI" w:cs="Segoe UI"/>
          <w:color w:val="000000"/>
          <w:sz w:val="24"/>
          <w:szCs w:val="24"/>
        </w:rPr>
      </w:pPr>
    </w:p>
    <w:p w14:paraId="7B7915D1" w14:textId="6F46EAE2" w:rsidR="00A92077" w:rsidRDefault="00A92077" w:rsidP="00A92077">
      <w:pPr>
        <w:spacing w:after="0" w:line="240" w:lineRule="auto"/>
        <w:rPr>
          <w:rFonts w:ascii="Segoe UI" w:eastAsia="Times New Roman" w:hAnsi="Segoe UI" w:cs="Segoe UI"/>
          <w:color w:val="000000"/>
          <w:sz w:val="24"/>
          <w:szCs w:val="24"/>
        </w:rPr>
      </w:pPr>
    </w:p>
    <w:p w14:paraId="0C01AE6C" w14:textId="77777777" w:rsidR="00A92077" w:rsidRPr="00A92077" w:rsidRDefault="00A92077" w:rsidP="00A92077">
      <w:pPr>
        <w:spacing w:after="0" w:line="240" w:lineRule="auto"/>
        <w:rPr>
          <w:rFonts w:ascii="Segoe UI" w:eastAsia="Times New Roman" w:hAnsi="Segoe UI" w:cs="Segoe UI"/>
          <w:color w:val="000000"/>
          <w:sz w:val="24"/>
          <w:szCs w:val="24"/>
        </w:rPr>
      </w:pPr>
    </w:p>
    <w:p w14:paraId="46AD08F3" w14:textId="3FC2080F" w:rsidR="002D0515" w:rsidRDefault="002D0515" w:rsidP="006A0E11">
      <w:pPr>
        <w:pStyle w:val="Heading1"/>
      </w:pPr>
      <w:r>
        <w:lastRenderedPageBreak/>
        <w:t>Reference</w:t>
      </w:r>
    </w:p>
    <w:p w14:paraId="11BC06FC" w14:textId="7564BBB9" w:rsidR="006A0E11" w:rsidRDefault="006A0E11" w:rsidP="006A0E11"/>
    <w:p w14:paraId="3482A1AB" w14:textId="77777777" w:rsidR="006A0E11" w:rsidRPr="006A0E11" w:rsidRDefault="006A0E11" w:rsidP="006A0E11"/>
    <w:p w14:paraId="51AD01E0" w14:textId="77777777" w:rsidR="00EF1148" w:rsidRDefault="0042148C" w:rsidP="002D0515">
      <w:pPr>
        <w:numPr>
          <w:ilvl w:val="0"/>
          <w:numId w:val="2"/>
        </w:numPr>
        <w:rPr>
          <w:rFonts w:ascii="Arial" w:hAnsi="Arial" w:cs="Arial"/>
          <w:sz w:val="24"/>
          <w:szCs w:val="24"/>
        </w:rPr>
      </w:pPr>
      <w:r w:rsidRPr="0042148C">
        <w:rPr>
          <w:rFonts w:ascii="Arial" w:hAnsi="Arial" w:cs="Arial"/>
          <w:sz w:val="24"/>
          <w:szCs w:val="24"/>
        </w:rPr>
        <w:t xml:space="preserve">Finla, L. (2018). </w:t>
      </w:r>
      <w:r w:rsidRPr="0042148C">
        <w:rPr>
          <w:rFonts w:ascii="Arial" w:hAnsi="Arial" w:cs="Arial"/>
          <w:i/>
          <w:iCs/>
          <w:sz w:val="24"/>
          <w:szCs w:val="24"/>
        </w:rPr>
        <w:t>Reflecting on ‘Reflective practice’</w:t>
      </w:r>
      <w:r w:rsidRPr="0042148C">
        <w:rPr>
          <w:rFonts w:ascii="Arial" w:hAnsi="Arial" w:cs="Arial"/>
          <w:sz w:val="24"/>
          <w:szCs w:val="24"/>
        </w:rPr>
        <w:t xml:space="preserve">. 1st ed. [ebook] MILTON KEYNES, Buckinghamshire: QuoVadis EV SSL ICA G3, pp.2-10. Available at: </w:t>
      </w:r>
      <w:hyperlink r:id="rId13" w:history="1">
        <w:r w:rsidRPr="0042148C">
          <w:rPr>
            <w:rStyle w:val="Hyperlink"/>
            <w:rFonts w:ascii="Arial" w:hAnsi="Arial" w:cs="Arial"/>
            <w:sz w:val="24"/>
            <w:szCs w:val="24"/>
          </w:rPr>
          <w:t>https://www.open.ac.uk/opencetl/sites/www.open.ac.uk.opencetl/files/files/ecms/web-content/Finlay-(2008)-Reflecting-on-reflective-practice-PBPL-paper-52.pdf</w:t>
        </w:r>
      </w:hyperlink>
      <w:r w:rsidRPr="0042148C">
        <w:rPr>
          <w:rFonts w:ascii="Arial" w:hAnsi="Arial" w:cs="Arial"/>
          <w:sz w:val="24"/>
          <w:szCs w:val="24"/>
        </w:rPr>
        <w:t xml:space="preserve"> [Accessed 21 Mar. 2019].</w:t>
      </w:r>
    </w:p>
    <w:p w14:paraId="1E240B2E" w14:textId="77777777" w:rsidR="00EF1148" w:rsidRDefault="00515C25" w:rsidP="002D0515">
      <w:pPr>
        <w:numPr>
          <w:ilvl w:val="0"/>
          <w:numId w:val="2"/>
        </w:numPr>
        <w:rPr>
          <w:rFonts w:ascii="Arial" w:hAnsi="Arial" w:cs="Arial"/>
          <w:sz w:val="24"/>
          <w:szCs w:val="24"/>
        </w:rPr>
      </w:pPr>
      <w:r w:rsidRPr="00EF1148">
        <w:rPr>
          <w:rFonts w:ascii="Arial" w:hAnsi="Arial" w:cs="Arial"/>
          <w:sz w:val="24"/>
          <w:szCs w:val="24"/>
        </w:rPr>
        <w:t xml:space="preserve">Helyer, R. (2015). </w:t>
      </w:r>
      <w:r w:rsidRPr="00EF1148">
        <w:rPr>
          <w:rFonts w:ascii="Arial" w:hAnsi="Arial" w:cs="Arial"/>
          <w:i/>
          <w:iCs/>
          <w:sz w:val="24"/>
          <w:szCs w:val="24"/>
        </w:rPr>
        <w:t>Learning through reflection: the critical role of reflection in work-based learning (WBL) | Journal of Work-Applied Management | Vol 7, No 1</w:t>
      </w:r>
      <w:r w:rsidRPr="00EF1148">
        <w:rPr>
          <w:rFonts w:ascii="Arial" w:hAnsi="Arial" w:cs="Arial"/>
          <w:sz w:val="24"/>
          <w:szCs w:val="24"/>
        </w:rPr>
        <w:t xml:space="preserve">. [online] Emeraldinsight.com. Available at: </w:t>
      </w:r>
      <w:hyperlink r:id="rId14" w:history="1">
        <w:r w:rsidRPr="00EF1148">
          <w:rPr>
            <w:rStyle w:val="Hyperlink"/>
            <w:rFonts w:ascii="Arial" w:hAnsi="Arial" w:cs="Arial"/>
            <w:sz w:val="24"/>
            <w:szCs w:val="24"/>
          </w:rPr>
          <w:t>https://www.emeraldinsight.com/doi/full/10.1108/JWAM-10-2015-003</w:t>
        </w:r>
      </w:hyperlink>
      <w:r w:rsidRPr="00EF1148">
        <w:rPr>
          <w:rFonts w:ascii="Arial" w:hAnsi="Arial" w:cs="Arial"/>
          <w:sz w:val="24"/>
          <w:szCs w:val="24"/>
        </w:rPr>
        <w:t xml:space="preserve"> [Accessed 20 Mar. 2019].</w:t>
      </w:r>
    </w:p>
    <w:p w14:paraId="1A8FBF6D" w14:textId="77777777" w:rsidR="00EF1148" w:rsidRDefault="00EF1148" w:rsidP="002D0515">
      <w:pPr>
        <w:numPr>
          <w:ilvl w:val="0"/>
          <w:numId w:val="2"/>
        </w:numPr>
        <w:rPr>
          <w:rFonts w:ascii="Arial" w:hAnsi="Arial" w:cs="Arial"/>
          <w:sz w:val="24"/>
          <w:szCs w:val="24"/>
        </w:rPr>
      </w:pPr>
      <w:r w:rsidRPr="00EF1148">
        <w:rPr>
          <w:rFonts w:ascii="Arial" w:hAnsi="Arial" w:cs="Arial"/>
          <w:sz w:val="24"/>
          <w:szCs w:val="24"/>
        </w:rPr>
        <w:t xml:space="preserve">McClure, P. (2019). </w:t>
      </w:r>
      <w:r w:rsidRPr="00EF1148">
        <w:rPr>
          <w:rFonts w:ascii="Arial" w:hAnsi="Arial" w:cs="Arial"/>
          <w:i/>
          <w:iCs/>
          <w:sz w:val="24"/>
          <w:szCs w:val="24"/>
        </w:rPr>
        <w:t>Reflection on PRACTICE</w:t>
      </w:r>
      <w:r w:rsidRPr="00EF1148">
        <w:rPr>
          <w:rFonts w:ascii="Arial" w:hAnsi="Arial" w:cs="Arial"/>
          <w:sz w:val="24"/>
          <w:szCs w:val="24"/>
        </w:rPr>
        <w:t xml:space="preserve">. 1st ed. [ebook] Ulster: School of Health Sciences, pp.2-5. Available at: </w:t>
      </w:r>
      <w:hyperlink r:id="rId15" w:history="1">
        <w:r w:rsidRPr="00EF1148">
          <w:rPr>
            <w:rStyle w:val="Hyperlink"/>
            <w:rFonts w:ascii="Arial" w:hAnsi="Arial" w:cs="Arial"/>
            <w:sz w:val="24"/>
            <w:szCs w:val="24"/>
          </w:rPr>
          <w:t>http://cw.routledge.com/textbooks/9780415537902/data/learning/8_Reflection%20in%20Practice.pdf</w:t>
        </w:r>
      </w:hyperlink>
      <w:r w:rsidRPr="00EF1148">
        <w:rPr>
          <w:rFonts w:ascii="Arial" w:hAnsi="Arial" w:cs="Arial"/>
          <w:sz w:val="24"/>
          <w:szCs w:val="24"/>
        </w:rPr>
        <w:t xml:space="preserve"> [Accessed 21 Mar. 2019].</w:t>
      </w:r>
    </w:p>
    <w:p w14:paraId="4C618893" w14:textId="1EB229C8" w:rsidR="00062302" w:rsidRDefault="00062302" w:rsidP="002D0515">
      <w:pPr>
        <w:numPr>
          <w:ilvl w:val="0"/>
          <w:numId w:val="2"/>
        </w:numPr>
        <w:rPr>
          <w:rFonts w:ascii="Arial" w:hAnsi="Arial" w:cs="Arial"/>
          <w:sz w:val="24"/>
          <w:szCs w:val="24"/>
        </w:rPr>
      </w:pPr>
      <w:r w:rsidRPr="00EF1148">
        <w:rPr>
          <w:rFonts w:ascii="Arial" w:hAnsi="Arial" w:cs="Arial"/>
          <w:sz w:val="24"/>
          <w:szCs w:val="24"/>
        </w:rPr>
        <w:t xml:space="preserve">Murray, M. and Kujundjzic, N. (1959). </w:t>
      </w:r>
      <w:r w:rsidRPr="00EF1148">
        <w:rPr>
          <w:rFonts w:ascii="Arial" w:hAnsi="Arial" w:cs="Arial"/>
          <w:i/>
          <w:iCs/>
          <w:sz w:val="24"/>
          <w:szCs w:val="24"/>
        </w:rPr>
        <w:t>Critical Reflection: A Textbook for Critical Thinking</w:t>
      </w:r>
      <w:r w:rsidRPr="00EF1148">
        <w:rPr>
          <w:rFonts w:ascii="Arial" w:hAnsi="Arial" w:cs="Arial"/>
          <w:sz w:val="24"/>
          <w:szCs w:val="24"/>
        </w:rPr>
        <w:t xml:space="preserve">. 2nd ed. [ebook] Quebec: McGill-Queen's University Press, p.429. Available at: </w:t>
      </w:r>
      <w:hyperlink r:id="rId16" w:history="1">
        <w:r w:rsidRPr="00EF1148">
          <w:rPr>
            <w:rStyle w:val="Hyperlink"/>
            <w:rFonts w:ascii="Arial" w:hAnsi="Arial" w:cs="Arial"/>
            <w:sz w:val="24"/>
            <w:szCs w:val="24"/>
          </w:rPr>
          <w:t>https://books.google.co.uk/books?id=HmAOzdLb1AwC&amp;printsec=frontcover&amp;dq=critical+thinking+reflection&amp;hl=en&amp;sa=X&amp;ved=0ahUKEwjUtObFipHhAhXfUhUIHfFmB4UQ6AEIKjAA#v=onepage&amp;q=critical%20thinking%20reflection&amp;f=false</w:t>
        </w:r>
      </w:hyperlink>
      <w:r w:rsidRPr="00EF1148">
        <w:rPr>
          <w:rFonts w:ascii="Arial" w:hAnsi="Arial" w:cs="Arial"/>
          <w:sz w:val="24"/>
          <w:szCs w:val="24"/>
        </w:rPr>
        <w:t xml:space="preserve"> [Accessed 20 Mar. 2019].</w:t>
      </w:r>
    </w:p>
    <w:p w14:paraId="7CB0CE51" w14:textId="44E76BB3" w:rsidR="00081EEC" w:rsidRDefault="00237B72" w:rsidP="002D0515">
      <w:pPr>
        <w:numPr>
          <w:ilvl w:val="0"/>
          <w:numId w:val="2"/>
        </w:numPr>
        <w:rPr>
          <w:rFonts w:ascii="Arial" w:hAnsi="Arial" w:cs="Arial"/>
          <w:sz w:val="24"/>
          <w:szCs w:val="24"/>
        </w:rPr>
      </w:pPr>
      <w:r w:rsidRPr="00237B72">
        <w:rPr>
          <w:rFonts w:ascii="Arial" w:hAnsi="Arial" w:cs="Arial"/>
          <w:sz w:val="24"/>
          <w:szCs w:val="24"/>
        </w:rPr>
        <w:t xml:space="preserve">Mulder, P. (2018). </w:t>
      </w:r>
      <w:r w:rsidRPr="00237B72">
        <w:rPr>
          <w:rFonts w:ascii="Arial" w:hAnsi="Arial" w:cs="Arial"/>
          <w:i/>
          <w:iCs/>
          <w:sz w:val="24"/>
          <w:szCs w:val="24"/>
        </w:rPr>
        <w:t>Gibbs Reflective Cycle by Graham Gibbs</w:t>
      </w:r>
      <w:r w:rsidRPr="00237B72">
        <w:rPr>
          <w:rFonts w:ascii="Arial" w:hAnsi="Arial" w:cs="Arial"/>
          <w:sz w:val="24"/>
          <w:szCs w:val="24"/>
        </w:rPr>
        <w:t>. Retrieved [</w:t>
      </w:r>
      <w:r>
        <w:rPr>
          <w:rFonts w:ascii="Arial" w:hAnsi="Arial" w:cs="Arial"/>
          <w:sz w:val="24"/>
          <w:szCs w:val="24"/>
        </w:rPr>
        <w:t>online</w:t>
      </w:r>
      <w:r w:rsidRPr="00237B72">
        <w:rPr>
          <w:rFonts w:ascii="Arial" w:hAnsi="Arial" w:cs="Arial"/>
          <w:sz w:val="24"/>
          <w:szCs w:val="24"/>
        </w:rPr>
        <w:t>] from</w:t>
      </w:r>
      <w:r w:rsidR="007E72CA">
        <w:rPr>
          <w:rFonts w:ascii="Arial" w:hAnsi="Arial" w:cs="Arial"/>
          <w:sz w:val="24"/>
          <w:szCs w:val="24"/>
        </w:rPr>
        <w:t xml:space="preserve"> </w:t>
      </w:r>
      <w:r w:rsidRPr="00237B72">
        <w:rPr>
          <w:rFonts w:ascii="Arial" w:hAnsi="Arial" w:cs="Arial"/>
          <w:sz w:val="24"/>
          <w:szCs w:val="24"/>
        </w:rPr>
        <w:t>ToolsHero</w:t>
      </w:r>
      <w:r>
        <w:rPr>
          <w:rFonts w:ascii="Arial" w:hAnsi="Arial" w:cs="Arial"/>
          <w:sz w:val="24"/>
          <w:szCs w:val="24"/>
        </w:rPr>
        <w:t>.</w:t>
      </w:r>
      <w:r w:rsidR="007E72CA">
        <w:rPr>
          <w:rFonts w:ascii="Arial" w:hAnsi="Arial" w:cs="Arial"/>
          <w:sz w:val="24"/>
          <w:szCs w:val="24"/>
        </w:rPr>
        <w:t xml:space="preserve"> </w:t>
      </w:r>
      <w:r>
        <w:rPr>
          <w:rFonts w:ascii="Arial" w:hAnsi="Arial" w:cs="Arial"/>
          <w:sz w:val="24"/>
          <w:szCs w:val="24"/>
        </w:rPr>
        <w:t>Available</w:t>
      </w:r>
      <w:r w:rsidR="007E72CA">
        <w:rPr>
          <w:rFonts w:ascii="Arial" w:hAnsi="Arial" w:cs="Arial"/>
          <w:sz w:val="24"/>
          <w:szCs w:val="24"/>
        </w:rPr>
        <w:t xml:space="preserve"> </w:t>
      </w:r>
      <w:r w:rsidRPr="0008669A">
        <w:rPr>
          <w:rFonts w:ascii="Arial" w:hAnsi="Arial" w:cs="Arial"/>
          <w:noProof/>
          <w:sz w:val="24"/>
          <w:szCs w:val="24"/>
        </w:rPr>
        <w:t>at:</w:t>
      </w:r>
      <w:r w:rsidR="001622F6">
        <w:rPr>
          <w:rFonts w:ascii="Arial" w:hAnsi="Arial" w:cs="Arial"/>
          <w:sz w:val="24"/>
          <w:szCs w:val="24"/>
        </w:rPr>
        <w:t xml:space="preserve"> </w:t>
      </w:r>
      <w:hyperlink r:id="rId17" w:history="1">
        <w:r w:rsidR="008D7AB8" w:rsidRPr="00315805">
          <w:rPr>
            <w:rStyle w:val="Hyperlink"/>
            <w:rFonts w:ascii="Arial" w:hAnsi="Arial" w:cs="Arial"/>
            <w:sz w:val="24"/>
            <w:szCs w:val="24"/>
          </w:rPr>
          <w:t>https://www.toolshero.com/management/gibbs-reflective-cycle-graham-gibbs/</w:t>
        </w:r>
      </w:hyperlink>
      <w:r w:rsidRPr="007E72CA">
        <w:rPr>
          <w:rFonts w:ascii="Arial" w:hAnsi="Arial" w:cs="Arial"/>
          <w:sz w:val="24"/>
          <w:szCs w:val="24"/>
        </w:rPr>
        <w:t xml:space="preserve"> </w:t>
      </w:r>
      <w:r w:rsidR="007E72CA" w:rsidRPr="007E72CA">
        <w:rPr>
          <w:rFonts w:ascii="Arial" w:hAnsi="Arial" w:cs="Arial"/>
          <w:sz w:val="24"/>
          <w:szCs w:val="24"/>
        </w:rPr>
        <w:t>[Accessed 22 Mar. 2019]</w:t>
      </w:r>
    </w:p>
    <w:p w14:paraId="7D1B9142" w14:textId="25A08C03" w:rsidR="00F9297C" w:rsidRDefault="00F9297C" w:rsidP="00F9297C">
      <w:pPr>
        <w:rPr>
          <w:rFonts w:ascii="Arial" w:hAnsi="Arial" w:cs="Arial"/>
          <w:sz w:val="24"/>
          <w:szCs w:val="24"/>
        </w:rPr>
      </w:pPr>
    </w:p>
    <w:p w14:paraId="1B280C75" w14:textId="6A72B546" w:rsidR="00F9297C" w:rsidRDefault="00F9297C" w:rsidP="00F9297C">
      <w:pPr>
        <w:rPr>
          <w:rFonts w:ascii="Arial" w:hAnsi="Arial" w:cs="Arial"/>
          <w:sz w:val="24"/>
          <w:szCs w:val="24"/>
        </w:rPr>
      </w:pPr>
    </w:p>
    <w:p w14:paraId="4DA1374A" w14:textId="77777777" w:rsidR="00F9297C" w:rsidRPr="00F9297C" w:rsidRDefault="00F9297C" w:rsidP="00F9297C">
      <w:pPr>
        <w:rPr>
          <w:rFonts w:ascii="Arial" w:hAnsi="Arial" w:cs="Arial"/>
          <w:sz w:val="24"/>
          <w:szCs w:val="24"/>
        </w:rPr>
      </w:pPr>
    </w:p>
    <w:p w14:paraId="59BD4F64" w14:textId="7558F206" w:rsidR="00AA5068" w:rsidRDefault="00AA5068" w:rsidP="006A0E11">
      <w:pPr>
        <w:pStyle w:val="Heading1"/>
      </w:pPr>
      <w:r>
        <w:lastRenderedPageBreak/>
        <w:t>Bibliography</w:t>
      </w:r>
    </w:p>
    <w:p w14:paraId="7049C54A" w14:textId="5922A47D" w:rsidR="006A0E11" w:rsidRDefault="006A0E11" w:rsidP="006A0E11"/>
    <w:p w14:paraId="210D2BF3" w14:textId="77777777" w:rsidR="006A0E11" w:rsidRPr="006A0E11" w:rsidRDefault="006A0E11" w:rsidP="006A0E11"/>
    <w:p w14:paraId="4E9B8485" w14:textId="06B5D87D" w:rsidR="00AA5068" w:rsidRDefault="004D1994" w:rsidP="00EF1148">
      <w:pPr>
        <w:numPr>
          <w:ilvl w:val="0"/>
          <w:numId w:val="3"/>
        </w:numPr>
        <w:rPr>
          <w:rFonts w:ascii="Arial" w:hAnsi="Arial" w:cs="Arial"/>
          <w:sz w:val="24"/>
          <w:szCs w:val="24"/>
        </w:rPr>
      </w:pPr>
      <w:r w:rsidRPr="004D1994">
        <w:rPr>
          <w:rFonts w:ascii="Arial" w:hAnsi="Arial" w:cs="Arial"/>
          <w:sz w:val="24"/>
          <w:szCs w:val="24"/>
        </w:rPr>
        <w:t xml:space="preserve">Hartzell, S. (2019). </w:t>
      </w:r>
      <w:r w:rsidRPr="004D1994">
        <w:rPr>
          <w:rFonts w:ascii="Arial" w:hAnsi="Arial" w:cs="Arial"/>
          <w:i/>
          <w:iCs/>
          <w:sz w:val="24"/>
          <w:szCs w:val="24"/>
        </w:rPr>
        <w:t>Stages of Group Development: Forming, Storming, Norming, Performing &amp; Adjourning - Video &amp; Lesson Transcript | Study.com</w:t>
      </w:r>
      <w:r w:rsidRPr="004D1994">
        <w:rPr>
          <w:rFonts w:ascii="Arial" w:hAnsi="Arial" w:cs="Arial"/>
          <w:sz w:val="24"/>
          <w:szCs w:val="24"/>
        </w:rPr>
        <w:t xml:space="preserve">. [online] Study.com. Available at: </w:t>
      </w:r>
      <w:hyperlink r:id="rId18" w:history="1">
        <w:r w:rsidRPr="004D1994">
          <w:rPr>
            <w:rStyle w:val="Hyperlink"/>
            <w:rFonts w:ascii="Arial" w:hAnsi="Arial" w:cs="Arial"/>
            <w:sz w:val="24"/>
            <w:szCs w:val="24"/>
          </w:rPr>
          <w:t>https://study.com/academy/lesson/stages-of-group-development-forming-storming-forming-performing-adjourning.html</w:t>
        </w:r>
      </w:hyperlink>
      <w:r w:rsidRPr="004D1994">
        <w:rPr>
          <w:rFonts w:ascii="Arial" w:hAnsi="Arial" w:cs="Arial"/>
          <w:sz w:val="24"/>
          <w:szCs w:val="24"/>
        </w:rPr>
        <w:t xml:space="preserve"> [Accessed 20 Mar. 2019].</w:t>
      </w:r>
    </w:p>
    <w:p w14:paraId="06E84121" w14:textId="51999095" w:rsidR="00237550" w:rsidRPr="00237550" w:rsidRDefault="00296405" w:rsidP="00237550">
      <w:pPr>
        <w:numPr>
          <w:ilvl w:val="0"/>
          <w:numId w:val="3"/>
        </w:numPr>
        <w:rPr>
          <w:rFonts w:ascii="Arial" w:hAnsi="Arial" w:cs="Arial"/>
          <w:sz w:val="24"/>
          <w:szCs w:val="24"/>
        </w:rPr>
      </w:pPr>
      <w:r>
        <w:rPr>
          <w:rFonts w:ascii="Arial" w:hAnsi="Arial" w:cs="Arial"/>
          <w:sz w:val="24"/>
          <w:szCs w:val="24"/>
        </w:rPr>
        <w:t xml:space="preserve">Bourner, T. (2003). Assessing reflective learning. </w:t>
      </w:r>
      <w:r>
        <w:rPr>
          <w:rFonts w:ascii="Arial" w:hAnsi="Arial" w:cs="Arial"/>
          <w:i/>
          <w:sz w:val="24"/>
          <w:szCs w:val="24"/>
        </w:rPr>
        <w:t xml:space="preserve">Education and Training, 45(5), </w:t>
      </w:r>
      <w:r>
        <w:rPr>
          <w:rFonts w:ascii="Arial" w:hAnsi="Arial" w:cs="Arial"/>
          <w:sz w:val="24"/>
          <w:szCs w:val="24"/>
        </w:rPr>
        <w:t>pp. 5-27.</w:t>
      </w:r>
    </w:p>
    <w:p w14:paraId="256F097F" w14:textId="6E81DC2B" w:rsidR="00042B60" w:rsidRPr="00AA5068" w:rsidRDefault="00042B60" w:rsidP="00EF1148">
      <w:pPr>
        <w:numPr>
          <w:ilvl w:val="0"/>
          <w:numId w:val="3"/>
        </w:numPr>
        <w:rPr>
          <w:rFonts w:ascii="Arial" w:hAnsi="Arial" w:cs="Arial"/>
          <w:sz w:val="24"/>
          <w:szCs w:val="24"/>
        </w:rPr>
      </w:pPr>
      <w:r>
        <w:rPr>
          <w:rFonts w:ascii="Arial" w:hAnsi="Arial" w:cs="Arial"/>
          <w:sz w:val="24"/>
          <w:szCs w:val="24"/>
        </w:rPr>
        <w:t>Honey, P., &amp; Mumford</w:t>
      </w:r>
      <w:r w:rsidR="00237550">
        <w:rPr>
          <w:rFonts w:ascii="Arial" w:hAnsi="Arial" w:cs="Arial"/>
          <w:sz w:val="24"/>
          <w:szCs w:val="24"/>
        </w:rPr>
        <w:t>, A (2000). The learning styles helpers guide. Maidenhead, UK: Peter Honey Publication Ltd.</w:t>
      </w:r>
    </w:p>
    <w:sectPr w:rsidR="00042B60" w:rsidRPr="00AA5068" w:rsidSect="004A284E">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C66696" w14:textId="77777777" w:rsidR="00AB14B7" w:rsidRDefault="00AB14B7" w:rsidP="006A0E11">
      <w:pPr>
        <w:spacing w:after="0" w:line="240" w:lineRule="auto"/>
      </w:pPr>
      <w:r>
        <w:separator/>
      </w:r>
    </w:p>
  </w:endnote>
  <w:endnote w:type="continuationSeparator" w:id="0">
    <w:p w14:paraId="5C01BFF1" w14:textId="77777777" w:rsidR="00AB14B7" w:rsidRDefault="00AB14B7" w:rsidP="006A0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ËÎÌå"/>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1245822"/>
      <w:docPartObj>
        <w:docPartGallery w:val="Page Numbers (Bottom of Page)"/>
        <w:docPartUnique/>
      </w:docPartObj>
    </w:sdtPr>
    <w:sdtEndPr>
      <w:rPr>
        <w:noProof/>
      </w:rPr>
    </w:sdtEndPr>
    <w:sdtContent>
      <w:p w14:paraId="12EB98FB" w14:textId="7574A17A" w:rsidR="007510D2" w:rsidRDefault="007510D2">
        <w:pPr>
          <w:pStyle w:val="Footer"/>
          <w:jc w:val="center"/>
        </w:pPr>
        <w:r>
          <w:rPr>
            <w:noProof/>
          </w:rPr>
          <mc:AlternateContent>
            <mc:Choice Requires="wps">
              <w:drawing>
                <wp:inline distT="0" distB="0" distL="0" distR="0" wp14:anchorId="4705D800" wp14:editId="24CE5D82">
                  <wp:extent cx="5467350" cy="54610"/>
                  <wp:effectExtent l="9525" t="19050" r="9525" b="12065"/>
                  <wp:docPr id="25" name="Flowchart: Decision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478AE45C" id="_x0000_t110" coordsize="21600,21600" o:spt="110" path="m10800,l,10800,10800,21600,21600,10800xe">
                  <v:stroke joinstyle="miter"/>
                  <v:path gradientshapeok="t" o:connecttype="rect" textboxrect="5400,5400,16200,16200"/>
                </v:shapetype>
                <v:shape id="Flowchart: Decision 25"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" fillcolor="black">
                  <w10:anchorlock/>
                </v:shape>
              </w:pict>
            </mc:Fallback>
          </mc:AlternateContent>
        </w:r>
      </w:p>
      <w:p w14:paraId="7358818A" w14:textId="643C3971" w:rsidR="007510D2" w:rsidRDefault="007510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49EEC4" w14:textId="771C768F" w:rsidR="006A0E11" w:rsidRDefault="006A0E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D3B1BF" w14:textId="77777777" w:rsidR="00AB14B7" w:rsidRDefault="00AB14B7" w:rsidP="006A0E11">
      <w:pPr>
        <w:spacing w:after="0" w:line="240" w:lineRule="auto"/>
      </w:pPr>
      <w:r>
        <w:separator/>
      </w:r>
    </w:p>
  </w:footnote>
  <w:footnote w:type="continuationSeparator" w:id="0">
    <w:p w14:paraId="39E1D8A3" w14:textId="77777777" w:rsidR="00AB14B7" w:rsidRDefault="00AB14B7" w:rsidP="006A0E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AF41ED"/>
    <w:multiLevelType w:val="hybridMultilevel"/>
    <w:tmpl w:val="DC7879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663F2B"/>
    <w:multiLevelType w:val="hybridMultilevel"/>
    <w:tmpl w:val="28BCF9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AD4962"/>
    <w:multiLevelType w:val="hybridMultilevel"/>
    <w:tmpl w:val="F51CE2D2"/>
    <w:lvl w:ilvl="0" w:tplc="50540E20">
      <w:start w:val="1"/>
      <w:numFmt w:val="bullet"/>
      <w:lvlText w:val="•"/>
      <w:lvlJc w:val="left"/>
      <w:pPr>
        <w:tabs>
          <w:tab w:val="num" w:pos="720"/>
        </w:tabs>
        <w:ind w:left="720" w:hanging="360"/>
      </w:pPr>
      <w:rPr>
        <w:rFonts w:ascii="Arial" w:hAnsi="Arial" w:hint="default"/>
      </w:rPr>
    </w:lvl>
    <w:lvl w:ilvl="1" w:tplc="259C14AE" w:tentative="1">
      <w:start w:val="1"/>
      <w:numFmt w:val="bullet"/>
      <w:lvlText w:val="•"/>
      <w:lvlJc w:val="left"/>
      <w:pPr>
        <w:tabs>
          <w:tab w:val="num" w:pos="1440"/>
        </w:tabs>
        <w:ind w:left="1440" w:hanging="360"/>
      </w:pPr>
      <w:rPr>
        <w:rFonts w:ascii="Arial" w:hAnsi="Arial" w:hint="default"/>
      </w:rPr>
    </w:lvl>
    <w:lvl w:ilvl="2" w:tplc="A874E5E4" w:tentative="1">
      <w:start w:val="1"/>
      <w:numFmt w:val="bullet"/>
      <w:lvlText w:val="•"/>
      <w:lvlJc w:val="left"/>
      <w:pPr>
        <w:tabs>
          <w:tab w:val="num" w:pos="2160"/>
        </w:tabs>
        <w:ind w:left="2160" w:hanging="360"/>
      </w:pPr>
      <w:rPr>
        <w:rFonts w:ascii="Arial" w:hAnsi="Arial" w:hint="default"/>
      </w:rPr>
    </w:lvl>
    <w:lvl w:ilvl="3" w:tplc="1D0A50C8" w:tentative="1">
      <w:start w:val="1"/>
      <w:numFmt w:val="bullet"/>
      <w:lvlText w:val="•"/>
      <w:lvlJc w:val="left"/>
      <w:pPr>
        <w:tabs>
          <w:tab w:val="num" w:pos="2880"/>
        </w:tabs>
        <w:ind w:left="2880" w:hanging="360"/>
      </w:pPr>
      <w:rPr>
        <w:rFonts w:ascii="Arial" w:hAnsi="Arial" w:hint="default"/>
      </w:rPr>
    </w:lvl>
    <w:lvl w:ilvl="4" w:tplc="790C312E" w:tentative="1">
      <w:start w:val="1"/>
      <w:numFmt w:val="bullet"/>
      <w:lvlText w:val="•"/>
      <w:lvlJc w:val="left"/>
      <w:pPr>
        <w:tabs>
          <w:tab w:val="num" w:pos="3600"/>
        </w:tabs>
        <w:ind w:left="3600" w:hanging="360"/>
      </w:pPr>
      <w:rPr>
        <w:rFonts w:ascii="Arial" w:hAnsi="Arial" w:hint="default"/>
      </w:rPr>
    </w:lvl>
    <w:lvl w:ilvl="5" w:tplc="244AA21C" w:tentative="1">
      <w:start w:val="1"/>
      <w:numFmt w:val="bullet"/>
      <w:lvlText w:val="•"/>
      <w:lvlJc w:val="left"/>
      <w:pPr>
        <w:tabs>
          <w:tab w:val="num" w:pos="4320"/>
        </w:tabs>
        <w:ind w:left="4320" w:hanging="360"/>
      </w:pPr>
      <w:rPr>
        <w:rFonts w:ascii="Arial" w:hAnsi="Arial" w:hint="default"/>
      </w:rPr>
    </w:lvl>
    <w:lvl w:ilvl="6" w:tplc="9620BF5C" w:tentative="1">
      <w:start w:val="1"/>
      <w:numFmt w:val="bullet"/>
      <w:lvlText w:val="•"/>
      <w:lvlJc w:val="left"/>
      <w:pPr>
        <w:tabs>
          <w:tab w:val="num" w:pos="5040"/>
        </w:tabs>
        <w:ind w:left="5040" w:hanging="360"/>
      </w:pPr>
      <w:rPr>
        <w:rFonts w:ascii="Arial" w:hAnsi="Arial" w:hint="default"/>
      </w:rPr>
    </w:lvl>
    <w:lvl w:ilvl="7" w:tplc="E4D42B26" w:tentative="1">
      <w:start w:val="1"/>
      <w:numFmt w:val="bullet"/>
      <w:lvlText w:val="•"/>
      <w:lvlJc w:val="left"/>
      <w:pPr>
        <w:tabs>
          <w:tab w:val="num" w:pos="5760"/>
        </w:tabs>
        <w:ind w:left="5760" w:hanging="360"/>
      </w:pPr>
      <w:rPr>
        <w:rFonts w:ascii="Arial" w:hAnsi="Arial" w:hint="default"/>
      </w:rPr>
    </w:lvl>
    <w:lvl w:ilvl="8" w:tplc="D6D07356"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57"/>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exsLQAkkaWBmYW5ko6SsGpxcWZ+XkgBca1AA0x1dksAAAA"/>
  </w:docVars>
  <w:rsids>
    <w:rsidRoot w:val="00C12B12"/>
    <w:rsid w:val="00015F2C"/>
    <w:rsid w:val="00042B60"/>
    <w:rsid w:val="00062302"/>
    <w:rsid w:val="00081EEC"/>
    <w:rsid w:val="0008669A"/>
    <w:rsid w:val="000E5E7B"/>
    <w:rsid w:val="000F5B6F"/>
    <w:rsid w:val="0011238C"/>
    <w:rsid w:val="001622F6"/>
    <w:rsid w:val="001B75DF"/>
    <w:rsid w:val="001D593E"/>
    <w:rsid w:val="00237550"/>
    <w:rsid w:val="00237B72"/>
    <w:rsid w:val="00266846"/>
    <w:rsid w:val="00296405"/>
    <w:rsid w:val="002D0515"/>
    <w:rsid w:val="002E7D60"/>
    <w:rsid w:val="00311C49"/>
    <w:rsid w:val="00373E6F"/>
    <w:rsid w:val="003D4D8E"/>
    <w:rsid w:val="003F54E4"/>
    <w:rsid w:val="0042148C"/>
    <w:rsid w:val="004A284E"/>
    <w:rsid w:val="004D1994"/>
    <w:rsid w:val="00515C25"/>
    <w:rsid w:val="00583ADF"/>
    <w:rsid w:val="005D5C9E"/>
    <w:rsid w:val="00604CAA"/>
    <w:rsid w:val="006A0E11"/>
    <w:rsid w:val="007078E2"/>
    <w:rsid w:val="007510D2"/>
    <w:rsid w:val="007D2CD1"/>
    <w:rsid w:val="007E72CA"/>
    <w:rsid w:val="00872E1B"/>
    <w:rsid w:val="008D7AB8"/>
    <w:rsid w:val="00923EE4"/>
    <w:rsid w:val="009460F1"/>
    <w:rsid w:val="00A67142"/>
    <w:rsid w:val="00A80E8B"/>
    <w:rsid w:val="00A92077"/>
    <w:rsid w:val="00AA18B0"/>
    <w:rsid w:val="00AA5068"/>
    <w:rsid w:val="00AB14B7"/>
    <w:rsid w:val="00AB5524"/>
    <w:rsid w:val="00B21DFA"/>
    <w:rsid w:val="00C12B12"/>
    <w:rsid w:val="00C40F14"/>
    <w:rsid w:val="00DF21B0"/>
    <w:rsid w:val="00E00261"/>
    <w:rsid w:val="00E0631C"/>
    <w:rsid w:val="00E24773"/>
    <w:rsid w:val="00E3196A"/>
    <w:rsid w:val="00E355E0"/>
    <w:rsid w:val="00E5798D"/>
    <w:rsid w:val="00EE026A"/>
    <w:rsid w:val="00EF1148"/>
    <w:rsid w:val="00F13754"/>
    <w:rsid w:val="00F7315B"/>
    <w:rsid w:val="00F75560"/>
    <w:rsid w:val="00F9297C"/>
    <w:rsid w:val="00FB4027"/>
    <w:rsid w:val="00FE3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B3F596A"/>
  <w14:defaultImageDpi w14:val="96"/>
  <w15:docId w15:val="{BE48288D-6A1B-4A7A-B15C-21C65AFAC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1"/>
        <w:szCs w:val="21"/>
        <w:lang w:val="en-GB" w:eastAsia="en-GB"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2B12"/>
  </w:style>
  <w:style w:type="paragraph" w:styleId="Heading1">
    <w:name w:val="heading 1"/>
    <w:basedOn w:val="Normal"/>
    <w:next w:val="Normal"/>
    <w:link w:val="Heading1Char"/>
    <w:uiPriority w:val="9"/>
    <w:qFormat/>
    <w:rsid w:val="00C12B12"/>
    <w:pPr>
      <w:keepNext/>
      <w:keepLines/>
      <w:spacing w:before="320" w:after="80" w:line="240" w:lineRule="auto"/>
      <w:jc w:val="center"/>
      <w:outlineLvl w:val="0"/>
    </w:pPr>
    <w:rPr>
      <w:rFonts w:ascii="Calibri Light" w:eastAsia="SimSun" w:hAnsi="Calibri Light"/>
      <w:color w:val="2E74B5"/>
      <w:sz w:val="40"/>
      <w:szCs w:val="40"/>
    </w:rPr>
  </w:style>
  <w:style w:type="paragraph" w:styleId="Heading2">
    <w:name w:val="heading 2"/>
    <w:basedOn w:val="Normal"/>
    <w:next w:val="Normal"/>
    <w:link w:val="Heading2Char"/>
    <w:uiPriority w:val="9"/>
    <w:unhideWhenUsed/>
    <w:qFormat/>
    <w:rsid w:val="00C12B12"/>
    <w:pPr>
      <w:keepNext/>
      <w:keepLines/>
      <w:spacing w:before="160" w:after="40" w:line="240" w:lineRule="auto"/>
      <w:jc w:val="center"/>
      <w:outlineLvl w:val="1"/>
    </w:pPr>
    <w:rPr>
      <w:rFonts w:ascii="Calibri Light" w:eastAsia="SimSun" w:hAnsi="Calibri Light"/>
      <w:sz w:val="32"/>
      <w:szCs w:val="32"/>
    </w:rPr>
  </w:style>
  <w:style w:type="paragraph" w:styleId="Heading3">
    <w:name w:val="heading 3"/>
    <w:basedOn w:val="Normal"/>
    <w:next w:val="Normal"/>
    <w:link w:val="Heading3Char"/>
    <w:uiPriority w:val="9"/>
    <w:semiHidden/>
    <w:unhideWhenUsed/>
    <w:qFormat/>
    <w:rsid w:val="00C12B12"/>
    <w:pPr>
      <w:keepNext/>
      <w:keepLines/>
      <w:spacing w:before="160" w:after="0" w:line="240" w:lineRule="auto"/>
      <w:outlineLvl w:val="2"/>
    </w:pPr>
    <w:rPr>
      <w:rFonts w:ascii="Calibri Light" w:eastAsia="SimSun" w:hAnsi="Calibri Light"/>
      <w:sz w:val="32"/>
      <w:szCs w:val="32"/>
    </w:rPr>
  </w:style>
  <w:style w:type="paragraph" w:styleId="Heading4">
    <w:name w:val="heading 4"/>
    <w:basedOn w:val="Normal"/>
    <w:next w:val="Normal"/>
    <w:link w:val="Heading4Char"/>
    <w:uiPriority w:val="9"/>
    <w:semiHidden/>
    <w:unhideWhenUsed/>
    <w:qFormat/>
    <w:rsid w:val="00C12B12"/>
    <w:pPr>
      <w:keepNext/>
      <w:keepLines/>
      <w:spacing w:before="80" w:after="0"/>
      <w:outlineLvl w:val="3"/>
    </w:pPr>
    <w:rPr>
      <w:rFonts w:ascii="Calibri Light" w:eastAsia="SimSun" w:hAnsi="Calibri Light"/>
      <w:i/>
      <w:iCs/>
      <w:sz w:val="30"/>
      <w:szCs w:val="30"/>
    </w:rPr>
  </w:style>
  <w:style w:type="paragraph" w:styleId="Heading5">
    <w:name w:val="heading 5"/>
    <w:basedOn w:val="Normal"/>
    <w:next w:val="Normal"/>
    <w:link w:val="Heading5Char"/>
    <w:uiPriority w:val="9"/>
    <w:semiHidden/>
    <w:unhideWhenUsed/>
    <w:qFormat/>
    <w:rsid w:val="00C12B12"/>
    <w:pPr>
      <w:keepNext/>
      <w:keepLines/>
      <w:spacing w:before="40" w:after="0"/>
      <w:outlineLvl w:val="4"/>
    </w:pPr>
    <w:rPr>
      <w:rFonts w:ascii="Calibri Light" w:eastAsia="SimSun" w:hAnsi="Calibri Light"/>
      <w:sz w:val="28"/>
      <w:szCs w:val="28"/>
    </w:rPr>
  </w:style>
  <w:style w:type="paragraph" w:styleId="Heading6">
    <w:name w:val="heading 6"/>
    <w:basedOn w:val="Normal"/>
    <w:next w:val="Normal"/>
    <w:link w:val="Heading6Char"/>
    <w:uiPriority w:val="9"/>
    <w:semiHidden/>
    <w:unhideWhenUsed/>
    <w:qFormat/>
    <w:rsid w:val="00C12B12"/>
    <w:pPr>
      <w:keepNext/>
      <w:keepLines/>
      <w:spacing w:before="40" w:after="0"/>
      <w:outlineLvl w:val="5"/>
    </w:pPr>
    <w:rPr>
      <w:rFonts w:ascii="Calibri Light" w:eastAsia="SimSun" w:hAnsi="Calibri Light"/>
      <w:i/>
      <w:iCs/>
      <w:sz w:val="26"/>
      <w:szCs w:val="26"/>
    </w:rPr>
  </w:style>
  <w:style w:type="paragraph" w:styleId="Heading7">
    <w:name w:val="heading 7"/>
    <w:basedOn w:val="Normal"/>
    <w:next w:val="Normal"/>
    <w:link w:val="Heading7Char"/>
    <w:uiPriority w:val="9"/>
    <w:semiHidden/>
    <w:unhideWhenUsed/>
    <w:qFormat/>
    <w:rsid w:val="00C12B12"/>
    <w:pPr>
      <w:keepNext/>
      <w:keepLines/>
      <w:spacing w:before="40" w:after="0"/>
      <w:outlineLvl w:val="6"/>
    </w:pPr>
    <w:rPr>
      <w:rFonts w:ascii="Calibri Light" w:eastAsia="SimSun" w:hAnsi="Calibri Light"/>
      <w:sz w:val="24"/>
      <w:szCs w:val="24"/>
    </w:rPr>
  </w:style>
  <w:style w:type="paragraph" w:styleId="Heading8">
    <w:name w:val="heading 8"/>
    <w:basedOn w:val="Normal"/>
    <w:next w:val="Normal"/>
    <w:link w:val="Heading8Char"/>
    <w:uiPriority w:val="9"/>
    <w:semiHidden/>
    <w:unhideWhenUsed/>
    <w:qFormat/>
    <w:rsid w:val="00C12B12"/>
    <w:pPr>
      <w:keepNext/>
      <w:keepLines/>
      <w:spacing w:before="40" w:after="0"/>
      <w:outlineLvl w:val="7"/>
    </w:pPr>
    <w:rPr>
      <w:rFonts w:ascii="Calibri Light" w:eastAsia="SimSun" w:hAnsi="Calibri Light"/>
      <w:i/>
      <w:iCs/>
      <w:sz w:val="22"/>
      <w:szCs w:val="22"/>
    </w:rPr>
  </w:style>
  <w:style w:type="paragraph" w:styleId="Heading9">
    <w:name w:val="heading 9"/>
    <w:basedOn w:val="Normal"/>
    <w:next w:val="Normal"/>
    <w:link w:val="Heading9Char"/>
    <w:uiPriority w:val="9"/>
    <w:semiHidden/>
    <w:unhideWhenUsed/>
    <w:qFormat/>
    <w:rsid w:val="00C12B12"/>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C12B12"/>
    <w:rPr>
      <w:rFonts w:ascii="Calibri Light" w:eastAsia="SimSun" w:hAnsi="Calibri Light"/>
      <w:color w:val="2E74B5"/>
      <w:sz w:val="40"/>
    </w:rPr>
  </w:style>
  <w:style w:type="character" w:customStyle="1" w:styleId="Heading2Char">
    <w:name w:val="Heading 2 Char"/>
    <w:basedOn w:val="DefaultParagraphFont"/>
    <w:link w:val="Heading2"/>
    <w:uiPriority w:val="9"/>
    <w:locked/>
    <w:rsid w:val="00C12B12"/>
    <w:rPr>
      <w:rFonts w:ascii="Calibri Light" w:eastAsia="SimSun" w:hAnsi="Calibri Light"/>
      <w:sz w:val="32"/>
    </w:rPr>
  </w:style>
  <w:style w:type="character" w:customStyle="1" w:styleId="Heading3Char">
    <w:name w:val="Heading 3 Char"/>
    <w:basedOn w:val="DefaultParagraphFont"/>
    <w:link w:val="Heading3"/>
    <w:uiPriority w:val="9"/>
    <w:semiHidden/>
    <w:locked/>
    <w:rsid w:val="00C12B12"/>
    <w:rPr>
      <w:rFonts w:ascii="Calibri Light" w:eastAsia="SimSun" w:hAnsi="Calibri Light"/>
      <w:sz w:val="32"/>
    </w:rPr>
  </w:style>
  <w:style w:type="character" w:customStyle="1" w:styleId="Heading4Char">
    <w:name w:val="Heading 4 Char"/>
    <w:basedOn w:val="DefaultParagraphFont"/>
    <w:link w:val="Heading4"/>
    <w:uiPriority w:val="9"/>
    <w:semiHidden/>
    <w:locked/>
    <w:rsid w:val="00C12B12"/>
    <w:rPr>
      <w:rFonts w:ascii="Calibri Light" w:eastAsia="SimSun" w:hAnsi="Calibri Light"/>
      <w:i/>
      <w:sz w:val="30"/>
    </w:rPr>
  </w:style>
  <w:style w:type="character" w:customStyle="1" w:styleId="Heading5Char">
    <w:name w:val="Heading 5 Char"/>
    <w:basedOn w:val="DefaultParagraphFont"/>
    <w:link w:val="Heading5"/>
    <w:uiPriority w:val="9"/>
    <w:semiHidden/>
    <w:locked/>
    <w:rsid w:val="00C12B12"/>
    <w:rPr>
      <w:rFonts w:ascii="Calibri Light" w:eastAsia="SimSun" w:hAnsi="Calibri Light"/>
      <w:sz w:val="28"/>
    </w:rPr>
  </w:style>
  <w:style w:type="character" w:customStyle="1" w:styleId="Heading6Char">
    <w:name w:val="Heading 6 Char"/>
    <w:basedOn w:val="DefaultParagraphFont"/>
    <w:link w:val="Heading6"/>
    <w:uiPriority w:val="9"/>
    <w:semiHidden/>
    <w:locked/>
    <w:rsid w:val="00C12B12"/>
    <w:rPr>
      <w:rFonts w:ascii="Calibri Light" w:eastAsia="SimSun" w:hAnsi="Calibri Light"/>
      <w:i/>
      <w:sz w:val="26"/>
    </w:rPr>
  </w:style>
  <w:style w:type="character" w:customStyle="1" w:styleId="Heading7Char">
    <w:name w:val="Heading 7 Char"/>
    <w:basedOn w:val="DefaultParagraphFont"/>
    <w:link w:val="Heading7"/>
    <w:uiPriority w:val="9"/>
    <w:semiHidden/>
    <w:locked/>
    <w:rsid w:val="00C12B12"/>
    <w:rPr>
      <w:rFonts w:ascii="Calibri Light" w:eastAsia="SimSun" w:hAnsi="Calibri Light"/>
      <w:sz w:val="24"/>
    </w:rPr>
  </w:style>
  <w:style w:type="character" w:customStyle="1" w:styleId="Heading8Char">
    <w:name w:val="Heading 8 Char"/>
    <w:basedOn w:val="DefaultParagraphFont"/>
    <w:link w:val="Heading8"/>
    <w:uiPriority w:val="9"/>
    <w:semiHidden/>
    <w:locked/>
    <w:rsid w:val="00C12B12"/>
    <w:rPr>
      <w:rFonts w:ascii="Calibri Light" w:eastAsia="SimSun" w:hAnsi="Calibri Light"/>
      <w:i/>
      <w:sz w:val="22"/>
    </w:rPr>
  </w:style>
  <w:style w:type="character" w:customStyle="1" w:styleId="Heading9Char">
    <w:name w:val="Heading 9 Char"/>
    <w:basedOn w:val="DefaultParagraphFont"/>
    <w:link w:val="Heading9"/>
    <w:uiPriority w:val="9"/>
    <w:semiHidden/>
    <w:locked/>
    <w:rsid w:val="00C12B12"/>
    <w:rPr>
      <w:b/>
      <w:i/>
    </w:rPr>
  </w:style>
  <w:style w:type="paragraph" w:styleId="Caption">
    <w:name w:val="caption"/>
    <w:basedOn w:val="Normal"/>
    <w:next w:val="Normal"/>
    <w:uiPriority w:val="35"/>
    <w:semiHidden/>
    <w:unhideWhenUsed/>
    <w:qFormat/>
    <w:rsid w:val="00C12B12"/>
    <w:pPr>
      <w:spacing w:line="240" w:lineRule="auto"/>
    </w:pPr>
    <w:rPr>
      <w:b/>
      <w:bCs/>
      <w:color w:val="404040"/>
      <w:sz w:val="16"/>
      <w:szCs w:val="16"/>
    </w:rPr>
  </w:style>
  <w:style w:type="paragraph" w:styleId="Title">
    <w:name w:val="Title"/>
    <w:basedOn w:val="Normal"/>
    <w:next w:val="Normal"/>
    <w:link w:val="TitleChar"/>
    <w:uiPriority w:val="10"/>
    <w:qFormat/>
    <w:rsid w:val="00C12B12"/>
    <w:pPr>
      <w:pBdr>
        <w:top w:val="single" w:sz="6" w:space="8" w:color="A5A5A5"/>
        <w:bottom w:val="single" w:sz="6" w:space="8" w:color="A5A5A5"/>
      </w:pBdr>
      <w:spacing w:after="400" w:line="240" w:lineRule="auto"/>
      <w:contextualSpacing/>
      <w:jc w:val="center"/>
    </w:pPr>
    <w:rPr>
      <w:rFonts w:ascii="Calibri Light" w:eastAsia="SimSun" w:hAnsi="Calibri Light"/>
      <w:caps/>
      <w:color w:val="44546A"/>
      <w:spacing w:val="30"/>
      <w:sz w:val="72"/>
      <w:szCs w:val="72"/>
    </w:rPr>
  </w:style>
  <w:style w:type="character" w:customStyle="1" w:styleId="TitleChar">
    <w:name w:val="Title Char"/>
    <w:basedOn w:val="DefaultParagraphFont"/>
    <w:link w:val="Title"/>
    <w:uiPriority w:val="10"/>
    <w:locked/>
    <w:rsid w:val="00C12B12"/>
    <w:rPr>
      <w:rFonts w:ascii="Calibri Light" w:eastAsia="SimSun" w:hAnsi="Calibri Light"/>
      <w:caps/>
      <w:color w:val="44546A"/>
      <w:spacing w:val="30"/>
      <w:sz w:val="72"/>
    </w:rPr>
  </w:style>
  <w:style w:type="paragraph" w:styleId="Subtitle">
    <w:name w:val="Subtitle"/>
    <w:basedOn w:val="Normal"/>
    <w:next w:val="Normal"/>
    <w:link w:val="SubtitleChar"/>
    <w:uiPriority w:val="11"/>
    <w:qFormat/>
    <w:rsid w:val="00C12B12"/>
    <w:pPr>
      <w:numPr>
        <w:ilvl w:val="1"/>
      </w:numPr>
      <w:jc w:val="center"/>
    </w:pPr>
    <w:rPr>
      <w:color w:val="44546A"/>
      <w:sz w:val="28"/>
      <w:szCs w:val="28"/>
    </w:rPr>
  </w:style>
  <w:style w:type="character" w:customStyle="1" w:styleId="SubtitleChar">
    <w:name w:val="Subtitle Char"/>
    <w:basedOn w:val="DefaultParagraphFont"/>
    <w:link w:val="Subtitle"/>
    <w:uiPriority w:val="11"/>
    <w:locked/>
    <w:rsid w:val="00C12B12"/>
    <w:rPr>
      <w:color w:val="44546A"/>
      <w:sz w:val="28"/>
    </w:rPr>
  </w:style>
  <w:style w:type="character" w:styleId="Strong">
    <w:name w:val="Strong"/>
    <w:basedOn w:val="DefaultParagraphFont"/>
    <w:uiPriority w:val="22"/>
    <w:qFormat/>
    <w:rsid w:val="00C12B12"/>
    <w:rPr>
      <w:b/>
    </w:rPr>
  </w:style>
  <w:style w:type="character" w:styleId="Emphasis">
    <w:name w:val="Emphasis"/>
    <w:basedOn w:val="DefaultParagraphFont"/>
    <w:uiPriority w:val="20"/>
    <w:qFormat/>
    <w:rsid w:val="00C12B12"/>
    <w:rPr>
      <w:i/>
      <w:color w:val="000000"/>
    </w:rPr>
  </w:style>
  <w:style w:type="paragraph" w:styleId="NoSpacing">
    <w:name w:val="No Spacing"/>
    <w:uiPriority w:val="1"/>
    <w:qFormat/>
    <w:rsid w:val="00C12B12"/>
    <w:pPr>
      <w:spacing w:after="0" w:line="240" w:lineRule="auto"/>
    </w:pPr>
  </w:style>
  <w:style w:type="paragraph" w:styleId="Quote">
    <w:name w:val="Quote"/>
    <w:basedOn w:val="Normal"/>
    <w:next w:val="Normal"/>
    <w:link w:val="QuoteChar"/>
    <w:uiPriority w:val="29"/>
    <w:qFormat/>
    <w:rsid w:val="00C12B12"/>
    <w:pPr>
      <w:spacing w:before="160"/>
      <w:ind w:left="720" w:right="720"/>
      <w:jc w:val="center"/>
    </w:pPr>
    <w:rPr>
      <w:i/>
      <w:iCs/>
      <w:color w:val="7B7B7B"/>
      <w:sz w:val="24"/>
      <w:szCs w:val="24"/>
    </w:rPr>
  </w:style>
  <w:style w:type="character" w:customStyle="1" w:styleId="QuoteChar">
    <w:name w:val="Quote Char"/>
    <w:basedOn w:val="DefaultParagraphFont"/>
    <w:link w:val="Quote"/>
    <w:uiPriority w:val="29"/>
    <w:locked/>
    <w:rsid w:val="00C12B12"/>
    <w:rPr>
      <w:i/>
      <w:color w:val="7B7B7B"/>
      <w:sz w:val="24"/>
    </w:rPr>
  </w:style>
  <w:style w:type="paragraph" w:styleId="IntenseQuote">
    <w:name w:val="Intense Quote"/>
    <w:basedOn w:val="Normal"/>
    <w:next w:val="Normal"/>
    <w:link w:val="IntenseQuoteChar"/>
    <w:uiPriority w:val="30"/>
    <w:qFormat/>
    <w:rsid w:val="00C12B12"/>
    <w:pPr>
      <w:spacing w:before="160" w:line="276" w:lineRule="auto"/>
      <w:ind w:left="936" w:right="936"/>
      <w:jc w:val="center"/>
    </w:pPr>
    <w:rPr>
      <w:rFonts w:ascii="Calibri Light" w:eastAsia="SimSun" w:hAnsi="Calibri Light"/>
      <w:caps/>
      <w:color w:val="2E74B5"/>
      <w:sz w:val="28"/>
      <w:szCs w:val="28"/>
    </w:rPr>
  </w:style>
  <w:style w:type="character" w:customStyle="1" w:styleId="IntenseQuoteChar">
    <w:name w:val="Intense Quote Char"/>
    <w:basedOn w:val="DefaultParagraphFont"/>
    <w:link w:val="IntenseQuote"/>
    <w:uiPriority w:val="30"/>
    <w:locked/>
    <w:rsid w:val="00C12B12"/>
    <w:rPr>
      <w:rFonts w:ascii="Calibri Light" w:eastAsia="SimSun" w:hAnsi="Calibri Light"/>
      <w:caps/>
      <w:color w:val="2E74B5"/>
      <w:sz w:val="28"/>
    </w:rPr>
  </w:style>
  <w:style w:type="character" w:styleId="SubtleEmphasis">
    <w:name w:val="Subtle Emphasis"/>
    <w:basedOn w:val="DefaultParagraphFont"/>
    <w:uiPriority w:val="19"/>
    <w:qFormat/>
    <w:rsid w:val="00C12B12"/>
    <w:rPr>
      <w:i/>
      <w:color w:val="595959"/>
    </w:rPr>
  </w:style>
  <w:style w:type="character" w:styleId="IntenseEmphasis">
    <w:name w:val="Intense Emphasis"/>
    <w:basedOn w:val="DefaultParagraphFont"/>
    <w:uiPriority w:val="21"/>
    <w:qFormat/>
    <w:rsid w:val="00C12B12"/>
    <w:rPr>
      <w:b/>
      <w:i/>
      <w:color w:val="auto"/>
    </w:rPr>
  </w:style>
  <w:style w:type="character" w:styleId="SubtleReference">
    <w:name w:val="Subtle Reference"/>
    <w:basedOn w:val="DefaultParagraphFont"/>
    <w:uiPriority w:val="31"/>
    <w:qFormat/>
    <w:rsid w:val="00C12B12"/>
    <w:rPr>
      <w:smallCaps/>
      <w:color w:val="404040"/>
      <w:spacing w:val="0"/>
      <w:u w:val="single" w:color="7F7F7F"/>
    </w:rPr>
  </w:style>
  <w:style w:type="character" w:styleId="IntenseReference">
    <w:name w:val="Intense Reference"/>
    <w:basedOn w:val="DefaultParagraphFont"/>
    <w:uiPriority w:val="32"/>
    <w:qFormat/>
    <w:rsid w:val="00C12B12"/>
    <w:rPr>
      <w:b/>
      <w:smallCaps/>
      <w:color w:val="auto"/>
      <w:spacing w:val="0"/>
      <w:u w:val="single"/>
    </w:rPr>
  </w:style>
  <w:style w:type="character" w:styleId="BookTitle">
    <w:name w:val="Book Title"/>
    <w:basedOn w:val="DefaultParagraphFont"/>
    <w:uiPriority w:val="33"/>
    <w:qFormat/>
    <w:rsid w:val="00C12B12"/>
    <w:rPr>
      <w:b/>
      <w:smallCaps/>
      <w:spacing w:val="0"/>
    </w:rPr>
  </w:style>
  <w:style w:type="paragraph" w:styleId="TOCHeading">
    <w:name w:val="TOC Heading"/>
    <w:basedOn w:val="Heading1"/>
    <w:next w:val="Normal"/>
    <w:uiPriority w:val="39"/>
    <w:semiHidden/>
    <w:unhideWhenUsed/>
    <w:qFormat/>
    <w:rsid w:val="00C12B12"/>
    <w:pPr>
      <w:outlineLvl w:val="9"/>
    </w:pPr>
  </w:style>
  <w:style w:type="character" w:styleId="Hyperlink">
    <w:name w:val="Hyperlink"/>
    <w:basedOn w:val="DefaultParagraphFont"/>
    <w:uiPriority w:val="99"/>
    <w:unhideWhenUsed/>
    <w:rsid w:val="00373E6F"/>
    <w:rPr>
      <w:rFonts w:cs="Times New Roman"/>
      <w:color w:val="0563C1" w:themeColor="hyperlink"/>
      <w:u w:val="single"/>
    </w:rPr>
  </w:style>
  <w:style w:type="character" w:styleId="UnresolvedMention">
    <w:name w:val="Unresolved Mention"/>
    <w:basedOn w:val="DefaultParagraphFont"/>
    <w:uiPriority w:val="99"/>
    <w:semiHidden/>
    <w:unhideWhenUsed/>
    <w:rsid w:val="00373E6F"/>
    <w:rPr>
      <w:rFonts w:cs="Times New Roman"/>
      <w:color w:val="605E5C"/>
      <w:shd w:val="clear" w:color="auto" w:fill="E1DFDD"/>
    </w:rPr>
  </w:style>
  <w:style w:type="paragraph" w:styleId="BalloonText">
    <w:name w:val="Balloon Text"/>
    <w:basedOn w:val="Normal"/>
    <w:link w:val="BalloonTextChar"/>
    <w:uiPriority w:val="99"/>
    <w:semiHidden/>
    <w:unhideWhenUsed/>
    <w:rsid w:val="000F5B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5B6F"/>
    <w:rPr>
      <w:rFonts w:ascii="Segoe UI" w:hAnsi="Segoe UI" w:cs="Segoe UI"/>
      <w:sz w:val="18"/>
      <w:szCs w:val="18"/>
    </w:rPr>
  </w:style>
  <w:style w:type="paragraph" w:styleId="Header">
    <w:name w:val="header"/>
    <w:basedOn w:val="Normal"/>
    <w:link w:val="HeaderChar"/>
    <w:uiPriority w:val="99"/>
    <w:unhideWhenUsed/>
    <w:rsid w:val="006A0E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0E11"/>
  </w:style>
  <w:style w:type="paragraph" w:styleId="Footer">
    <w:name w:val="footer"/>
    <w:basedOn w:val="Normal"/>
    <w:link w:val="FooterChar"/>
    <w:uiPriority w:val="99"/>
    <w:unhideWhenUsed/>
    <w:rsid w:val="006A0E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0E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2297850">
      <w:marLeft w:val="0"/>
      <w:marRight w:val="0"/>
      <w:marTop w:val="0"/>
      <w:marBottom w:val="0"/>
      <w:divBdr>
        <w:top w:val="none" w:sz="0" w:space="0" w:color="auto"/>
        <w:left w:val="none" w:sz="0" w:space="0" w:color="auto"/>
        <w:bottom w:val="none" w:sz="0" w:space="0" w:color="auto"/>
        <w:right w:val="none" w:sz="0" w:space="0" w:color="auto"/>
      </w:divBdr>
      <w:divsChild>
        <w:div w:id="992297849">
          <w:marLeft w:val="547"/>
          <w:marRight w:val="0"/>
          <w:marTop w:val="144"/>
          <w:marBottom w:val="0"/>
          <w:divBdr>
            <w:top w:val="none" w:sz="0" w:space="0" w:color="auto"/>
            <w:left w:val="none" w:sz="0" w:space="0" w:color="auto"/>
            <w:bottom w:val="none" w:sz="0" w:space="0" w:color="auto"/>
            <w:right w:val="none" w:sz="0" w:space="0" w:color="auto"/>
          </w:divBdr>
        </w:div>
        <w:div w:id="992297851">
          <w:marLeft w:val="547"/>
          <w:marRight w:val="0"/>
          <w:marTop w:val="144"/>
          <w:marBottom w:val="0"/>
          <w:divBdr>
            <w:top w:val="none" w:sz="0" w:space="0" w:color="auto"/>
            <w:left w:val="none" w:sz="0" w:space="0" w:color="auto"/>
            <w:bottom w:val="none" w:sz="0" w:space="0" w:color="auto"/>
            <w:right w:val="none" w:sz="0" w:space="0" w:color="auto"/>
          </w:divBdr>
        </w:div>
      </w:divsChild>
    </w:div>
    <w:div w:id="1055424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open.ac.uk/opencetl/sites/www.open.ac.uk.opencetl/files/files/ecms/web-content/Finlay-(2008)-Reflecting-on-reflective-practice-PBPL-paper-52.pdf%20" TargetMode="External"/><Relationship Id="rId18" Type="http://schemas.openxmlformats.org/officeDocument/2006/relationships/hyperlink" Target="https://study.com/academy/lesson/stages-of-group-development-forming-storming-forming-performing-adjourning.html%2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toolshero.com/management/gibbs-reflective-cycle-graham-gibbs/" TargetMode="External"/><Relationship Id="rId2" Type="http://schemas.openxmlformats.org/officeDocument/2006/relationships/numbering" Target="numbering.xml"/><Relationship Id="rId16" Type="http://schemas.openxmlformats.org/officeDocument/2006/relationships/hyperlink" Target="https://books.google.co.uk/books?id=HmAOzdLb1AwC&amp;printsec=frontcover&amp;dq=critical+thinking+reflection&amp;hl=en&amp;sa=X&amp;ved=0ahUKEwjUtObFipHhAhXfUhUIHfFmB4UQ6AEIKjAA%23v=onepage&amp;q=critical%20thinking%20reflection&amp;f=false%2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cw.routledge.com/textbooks/9780415537902/data/learning/8_Reflection%20in%20Practice.pdf%20" TargetMode="Externa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emeraldinsight.com/doi/full/10.1108/JWAM-10-2015-003%20"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22E426-6346-4FF8-A164-FB7522697201}"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D1DDF07B-1B77-4022-BF35-791CD0DF9F06}">
      <dgm:prSet phldrT="[Text]" custT="1"/>
      <dgm:spPr/>
      <dgm:t>
        <a:bodyPr/>
        <a:lstStyle/>
        <a:p>
          <a:r>
            <a:rPr lang="en-GB" sz="1400"/>
            <a:t>Stelian-Mihai Berendei</a:t>
          </a:r>
        </a:p>
        <a:p>
          <a:r>
            <a:rPr lang="en-GB" sz="1400"/>
            <a:t>1706156</a:t>
          </a:r>
        </a:p>
      </dgm:t>
    </dgm:pt>
    <dgm:pt modelId="{19D6B52C-159C-457E-BA82-66871D6A1536}" type="parTrans" cxnId="{75875362-7FC8-41EA-B064-F5347625AA9F}">
      <dgm:prSet/>
      <dgm:spPr/>
      <dgm:t>
        <a:bodyPr/>
        <a:lstStyle/>
        <a:p>
          <a:endParaRPr lang="en-GB"/>
        </a:p>
      </dgm:t>
    </dgm:pt>
    <dgm:pt modelId="{67EACDB9-9192-454A-B10C-FF6D45171ECC}" type="sibTrans" cxnId="{75875362-7FC8-41EA-B064-F5347625AA9F}">
      <dgm:prSet/>
      <dgm:spPr/>
      <dgm:t>
        <a:bodyPr/>
        <a:lstStyle/>
        <a:p>
          <a:endParaRPr lang="en-GB"/>
        </a:p>
      </dgm:t>
    </dgm:pt>
    <dgm:pt modelId="{3186562F-BB0A-45F4-8F0F-76E4DE283903}">
      <dgm:prSet phldrT="[Text]" custT="1"/>
      <dgm:spPr/>
      <dgm:t>
        <a:bodyPr/>
        <a:lstStyle/>
        <a:p>
          <a:r>
            <a:rPr lang="en-GB" sz="1200" b="1">
              <a:solidFill>
                <a:schemeClr val="tx1"/>
              </a:solidFill>
            </a:rPr>
            <a:t>Descripsion</a:t>
          </a:r>
        </a:p>
        <a:p>
          <a:r>
            <a:rPr lang="en-GB" sz="1200"/>
            <a:t>Creating a group of four to deliver a poster
Learning </a:t>
          </a:r>
        </a:p>
      </dgm:t>
    </dgm:pt>
    <dgm:pt modelId="{8B249259-9499-4EE1-AD51-54E68BECE4F4}" type="parTrans" cxnId="{31FDCACE-7DAF-49EC-ADDE-7CB374A09D36}">
      <dgm:prSet/>
      <dgm:spPr/>
      <dgm:t>
        <a:bodyPr/>
        <a:lstStyle/>
        <a:p>
          <a:endParaRPr lang="en-GB"/>
        </a:p>
      </dgm:t>
    </dgm:pt>
    <dgm:pt modelId="{5030AF63-128F-4A72-B1ED-FB3E99C38722}" type="sibTrans" cxnId="{31FDCACE-7DAF-49EC-ADDE-7CB374A09D36}">
      <dgm:prSet/>
      <dgm:spPr/>
      <dgm:t>
        <a:bodyPr/>
        <a:lstStyle/>
        <a:p>
          <a:endParaRPr lang="en-GB"/>
        </a:p>
      </dgm:t>
    </dgm:pt>
    <dgm:pt modelId="{FD863741-A9AE-4893-B8E5-E4150E639EF3}">
      <dgm:prSet custT="1"/>
      <dgm:spPr/>
      <dgm:t>
        <a:bodyPr/>
        <a:lstStyle/>
        <a:p>
          <a:r>
            <a:rPr lang="en-GB" sz="1200"/>
            <a:t> </a:t>
          </a:r>
          <a:r>
            <a:rPr lang="en-GB" sz="1200" b="1">
              <a:solidFill>
                <a:schemeClr val="tx1"/>
              </a:solidFill>
            </a:rPr>
            <a:t>Feelings</a:t>
          </a:r>
          <a:r>
            <a:rPr lang="en-GB" sz="1200"/>
            <a:t> 
Worries, doubt and curiosity</a:t>
          </a:r>
        </a:p>
      </dgm:t>
    </dgm:pt>
    <dgm:pt modelId="{460FC4C6-229B-4401-BDBE-3F223573932D}" type="parTrans" cxnId="{782DDA84-BFC0-41B2-BA90-94968FAA507D}">
      <dgm:prSet/>
      <dgm:spPr/>
      <dgm:t>
        <a:bodyPr/>
        <a:lstStyle/>
        <a:p>
          <a:endParaRPr lang="en-GB"/>
        </a:p>
      </dgm:t>
    </dgm:pt>
    <dgm:pt modelId="{6AE980D1-4029-4E8E-8541-23D6FE6BA339}" type="sibTrans" cxnId="{782DDA84-BFC0-41B2-BA90-94968FAA507D}">
      <dgm:prSet/>
      <dgm:spPr/>
      <dgm:t>
        <a:bodyPr/>
        <a:lstStyle/>
        <a:p>
          <a:endParaRPr lang="en-GB"/>
        </a:p>
      </dgm:t>
    </dgm:pt>
    <dgm:pt modelId="{031B3FC0-EB34-4936-AA0B-FDF78652FE7F}">
      <dgm:prSet phldrT="[Text]" custT="1"/>
      <dgm:spPr/>
      <dgm:t>
        <a:bodyPr/>
        <a:lstStyle/>
        <a:p>
          <a:r>
            <a:rPr lang="en-GB" sz="1200" b="1">
              <a:solidFill>
                <a:schemeClr val="tx1"/>
              </a:solidFill>
            </a:rPr>
            <a:t> Evaluation </a:t>
          </a:r>
          <a:r>
            <a:rPr lang="en-GB" sz="1200"/>
            <a:t>
Good points: team work, improuving skills
Bad points: comitment, comunication, practice</a:t>
          </a:r>
        </a:p>
      </dgm:t>
    </dgm:pt>
    <dgm:pt modelId="{B98C7F4B-0409-4436-9662-D4B46AD64145}" type="parTrans" cxnId="{FB610368-AB20-4D4F-B05D-AAC0EE3B1F2C}">
      <dgm:prSet/>
      <dgm:spPr/>
      <dgm:t>
        <a:bodyPr/>
        <a:lstStyle/>
        <a:p>
          <a:endParaRPr lang="en-GB"/>
        </a:p>
      </dgm:t>
    </dgm:pt>
    <dgm:pt modelId="{3E987E35-2675-4FBB-8338-DFDF6C1602C0}" type="sibTrans" cxnId="{FB610368-AB20-4D4F-B05D-AAC0EE3B1F2C}">
      <dgm:prSet/>
      <dgm:spPr/>
      <dgm:t>
        <a:bodyPr/>
        <a:lstStyle/>
        <a:p>
          <a:endParaRPr lang="en-GB"/>
        </a:p>
      </dgm:t>
    </dgm:pt>
    <dgm:pt modelId="{0FBF92E8-AD47-4D25-B262-7DBFD7B73102}">
      <dgm:prSet phldrT="[Text]" custT="1"/>
      <dgm:spPr/>
      <dgm:t>
        <a:bodyPr/>
        <a:lstStyle/>
        <a:p>
          <a:r>
            <a:rPr lang="en-GB" sz="1200" b="1">
              <a:solidFill>
                <a:schemeClr val="tx1"/>
              </a:solidFill>
            </a:rPr>
            <a:t>Analisys</a:t>
          </a:r>
          <a:r>
            <a:rPr lang="en-GB" sz="1200"/>
            <a:t>
Know how to make a Poster
Useful temwork
More practice neded
</a:t>
          </a:r>
        </a:p>
      </dgm:t>
    </dgm:pt>
    <dgm:pt modelId="{DE372E63-C915-4E5C-ADD6-64CDDEABC6EF}" type="parTrans" cxnId="{8A53F257-5655-40A9-B8D3-A2E3145E378B}">
      <dgm:prSet/>
      <dgm:spPr/>
      <dgm:t>
        <a:bodyPr/>
        <a:lstStyle/>
        <a:p>
          <a:endParaRPr lang="en-GB"/>
        </a:p>
      </dgm:t>
    </dgm:pt>
    <dgm:pt modelId="{A614EDE0-99C7-4202-BD75-783ADE3DBCA4}" type="sibTrans" cxnId="{8A53F257-5655-40A9-B8D3-A2E3145E378B}">
      <dgm:prSet/>
      <dgm:spPr/>
      <dgm:t>
        <a:bodyPr/>
        <a:lstStyle/>
        <a:p>
          <a:endParaRPr lang="en-GB"/>
        </a:p>
      </dgm:t>
    </dgm:pt>
    <dgm:pt modelId="{DFAE1FE6-624C-4F95-BC42-05C40F0C32FF}">
      <dgm:prSet phldrT="[Text]" custT="1"/>
      <dgm:spPr/>
      <dgm:t>
        <a:bodyPr/>
        <a:lstStyle/>
        <a:p>
          <a:r>
            <a:rPr lang="en-GB" sz="1200" b="1">
              <a:solidFill>
                <a:schemeClr val="tx1"/>
              </a:solidFill>
            </a:rPr>
            <a:t>Conclusion</a:t>
          </a:r>
          <a:r>
            <a:rPr lang="en-GB" sz="1200"/>
            <a:t>
Competision help
Must improuve until next time </a:t>
          </a:r>
        </a:p>
      </dgm:t>
    </dgm:pt>
    <dgm:pt modelId="{44A5F4E3-A774-4A2F-A757-EC89CEBDA633}" type="parTrans" cxnId="{9F244F4A-3B80-41D7-82C2-2640FF91A1A6}">
      <dgm:prSet/>
      <dgm:spPr/>
      <dgm:t>
        <a:bodyPr/>
        <a:lstStyle/>
        <a:p>
          <a:endParaRPr lang="en-GB"/>
        </a:p>
      </dgm:t>
    </dgm:pt>
    <dgm:pt modelId="{84B1CC2E-209A-4293-873C-AB5DE734583A}" type="sibTrans" cxnId="{9F244F4A-3B80-41D7-82C2-2640FF91A1A6}">
      <dgm:prSet/>
      <dgm:spPr/>
      <dgm:t>
        <a:bodyPr/>
        <a:lstStyle/>
        <a:p>
          <a:endParaRPr lang="en-GB"/>
        </a:p>
      </dgm:t>
    </dgm:pt>
    <dgm:pt modelId="{1D69AF4D-B984-41A0-B348-90150BE9FCC9}">
      <dgm:prSet phldrT="[Text]" custT="1"/>
      <dgm:spPr/>
      <dgm:t>
        <a:bodyPr/>
        <a:lstStyle/>
        <a:p>
          <a:endParaRPr lang="en-GB" sz="1200" b="1">
            <a:solidFill>
              <a:schemeClr val="tx1"/>
            </a:solidFill>
          </a:endParaRPr>
        </a:p>
        <a:p>
          <a:r>
            <a:rPr lang="en-GB" sz="1200" b="1">
              <a:solidFill>
                <a:schemeClr val="tx1"/>
              </a:solidFill>
            </a:rPr>
            <a:t>Action Plan</a:t>
          </a:r>
        </a:p>
        <a:p>
          <a:r>
            <a:rPr lang="en-GB" sz="1200"/>
            <a:t>Must improuve digital skills and critical thinking skills</a:t>
          </a:r>
        </a:p>
        <a:p>
          <a:endParaRPr lang="en-GB" sz="900" b="1">
            <a:solidFill>
              <a:schemeClr val="tx1"/>
            </a:solidFill>
          </a:endParaRPr>
        </a:p>
        <a:p>
          <a:endParaRPr lang="en-GB" sz="900" b="1">
            <a:solidFill>
              <a:schemeClr val="tx1"/>
            </a:solidFill>
          </a:endParaRPr>
        </a:p>
      </dgm:t>
    </dgm:pt>
    <dgm:pt modelId="{A4D085FD-1631-4BCC-8BBF-5F624298C22E}" type="parTrans" cxnId="{CDF0EB1B-D50E-426E-AEDA-8243CDBE1187}">
      <dgm:prSet/>
      <dgm:spPr/>
      <dgm:t>
        <a:bodyPr/>
        <a:lstStyle/>
        <a:p>
          <a:endParaRPr lang="en-GB"/>
        </a:p>
      </dgm:t>
    </dgm:pt>
    <dgm:pt modelId="{CBDE0E3B-37AD-42CC-94BD-D45E2554A3F6}" type="sibTrans" cxnId="{CDF0EB1B-D50E-426E-AEDA-8243CDBE1187}">
      <dgm:prSet/>
      <dgm:spPr/>
      <dgm:t>
        <a:bodyPr/>
        <a:lstStyle/>
        <a:p>
          <a:endParaRPr lang="en-GB"/>
        </a:p>
      </dgm:t>
    </dgm:pt>
    <dgm:pt modelId="{7FBBC2E8-F9BE-4748-AED3-2FA2F9563AD6}" type="pres">
      <dgm:prSet presAssocID="{7F22E426-6346-4FF8-A164-FB7522697201}" presName="Name0" presStyleCnt="0">
        <dgm:presLayoutVars>
          <dgm:chMax val="1"/>
          <dgm:chPref val="1"/>
          <dgm:dir/>
          <dgm:animOne val="branch"/>
          <dgm:animLvl val="lvl"/>
        </dgm:presLayoutVars>
      </dgm:prSet>
      <dgm:spPr/>
    </dgm:pt>
    <dgm:pt modelId="{39C9E07D-D063-451D-8F2C-3EE360689E34}" type="pres">
      <dgm:prSet presAssocID="{D1DDF07B-1B77-4022-BF35-791CD0DF9F06}" presName="Parent" presStyleLbl="node0" presStyleIdx="0" presStyleCnt="1" custLinFactNeighborX="0" custLinFactNeighborY="-352">
        <dgm:presLayoutVars>
          <dgm:chMax val="6"/>
          <dgm:chPref val="6"/>
        </dgm:presLayoutVars>
      </dgm:prSet>
      <dgm:spPr/>
    </dgm:pt>
    <dgm:pt modelId="{F6CC69F8-236F-4F13-B4E6-235330D7DBC5}" type="pres">
      <dgm:prSet presAssocID="{3186562F-BB0A-45F4-8F0F-76E4DE283903}" presName="Accent1" presStyleCnt="0"/>
      <dgm:spPr/>
    </dgm:pt>
    <dgm:pt modelId="{CB6154C7-94D0-40FB-9964-AA81C3FEF29C}" type="pres">
      <dgm:prSet presAssocID="{3186562F-BB0A-45F4-8F0F-76E4DE283903}" presName="Accent" presStyleLbl="bgShp" presStyleIdx="0" presStyleCnt="6"/>
      <dgm:spPr/>
    </dgm:pt>
    <dgm:pt modelId="{27810AE4-98F1-4632-9085-7C8D2FE1ED6B}" type="pres">
      <dgm:prSet presAssocID="{3186562F-BB0A-45F4-8F0F-76E4DE283903}" presName="Child1" presStyleLbl="node1" presStyleIdx="0" presStyleCnt="6">
        <dgm:presLayoutVars>
          <dgm:chMax val="0"/>
          <dgm:chPref val="0"/>
          <dgm:bulletEnabled val="1"/>
        </dgm:presLayoutVars>
      </dgm:prSet>
      <dgm:spPr/>
    </dgm:pt>
    <dgm:pt modelId="{24B9F0DD-FCAE-4CA0-BD12-4FB2E0D02662}" type="pres">
      <dgm:prSet presAssocID="{FD863741-A9AE-4893-B8E5-E4150E639EF3}" presName="Accent2" presStyleCnt="0"/>
      <dgm:spPr/>
    </dgm:pt>
    <dgm:pt modelId="{63F1D806-3181-4E3E-95F9-02C8CDA1D302}" type="pres">
      <dgm:prSet presAssocID="{FD863741-A9AE-4893-B8E5-E4150E639EF3}" presName="Accent" presStyleLbl="bgShp" presStyleIdx="1" presStyleCnt="6"/>
      <dgm:spPr/>
    </dgm:pt>
    <dgm:pt modelId="{54683B97-46EC-4C3D-B0DE-F901691F5F08}" type="pres">
      <dgm:prSet presAssocID="{FD863741-A9AE-4893-B8E5-E4150E639EF3}" presName="Child2" presStyleLbl="node1" presStyleIdx="1" presStyleCnt="6">
        <dgm:presLayoutVars>
          <dgm:chMax val="0"/>
          <dgm:chPref val="0"/>
          <dgm:bulletEnabled val="1"/>
        </dgm:presLayoutVars>
      </dgm:prSet>
      <dgm:spPr/>
    </dgm:pt>
    <dgm:pt modelId="{647D4B6E-008E-42EE-9A5D-8FEF3B14DB3A}" type="pres">
      <dgm:prSet presAssocID="{031B3FC0-EB34-4936-AA0B-FDF78652FE7F}" presName="Accent3" presStyleCnt="0"/>
      <dgm:spPr/>
    </dgm:pt>
    <dgm:pt modelId="{D7B77459-709D-434A-BF4C-D76548503AD8}" type="pres">
      <dgm:prSet presAssocID="{031B3FC0-EB34-4936-AA0B-FDF78652FE7F}" presName="Accent" presStyleLbl="bgShp" presStyleIdx="2" presStyleCnt="6"/>
      <dgm:spPr/>
    </dgm:pt>
    <dgm:pt modelId="{33BD590A-7A3B-4D4F-AA45-FE37FEAFF6C4}" type="pres">
      <dgm:prSet presAssocID="{031B3FC0-EB34-4936-AA0B-FDF78652FE7F}" presName="Child3" presStyleLbl="node1" presStyleIdx="2" presStyleCnt="6">
        <dgm:presLayoutVars>
          <dgm:chMax val="0"/>
          <dgm:chPref val="0"/>
          <dgm:bulletEnabled val="1"/>
        </dgm:presLayoutVars>
      </dgm:prSet>
      <dgm:spPr/>
    </dgm:pt>
    <dgm:pt modelId="{4664533F-D883-44B6-9808-3824F314A7B4}" type="pres">
      <dgm:prSet presAssocID="{0FBF92E8-AD47-4D25-B262-7DBFD7B73102}" presName="Accent4" presStyleCnt="0"/>
      <dgm:spPr/>
    </dgm:pt>
    <dgm:pt modelId="{CE5A23DB-58D9-44F7-8537-E54937C18484}" type="pres">
      <dgm:prSet presAssocID="{0FBF92E8-AD47-4D25-B262-7DBFD7B73102}" presName="Accent" presStyleLbl="bgShp" presStyleIdx="3" presStyleCnt="6"/>
      <dgm:spPr/>
    </dgm:pt>
    <dgm:pt modelId="{D0D71BE0-B2BE-488A-BD6F-A50FAB8D2C90}" type="pres">
      <dgm:prSet presAssocID="{0FBF92E8-AD47-4D25-B262-7DBFD7B73102}" presName="Child4" presStyleLbl="node1" presStyleIdx="3" presStyleCnt="6">
        <dgm:presLayoutVars>
          <dgm:chMax val="0"/>
          <dgm:chPref val="0"/>
          <dgm:bulletEnabled val="1"/>
        </dgm:presLayoutVars>
      </dgm:prSet>
      <dgm:spPr/>
    </dgm:pt>
    <dgm:pt modelId="{B278A9E8-E9C9-4F7E-9F33-B260184B60BD}" type="pres">
      <dgm:prSet presAssocID="{DFAE1FE6-624C-4F95-BC42-05C40F0C32FF}" presName="Accent5" presStyleCnt="0"/>
      <dgm:spPr/>
    </dgm:pt>
    <dgm:pt modelId="{36B66E50-D306-4C3D-9A35-D0EE76CDB571}" type="pres">
      <dgm:prSet presAssocID="{DFAE1FE6-624C-4F95-BC42-05C40F0C32FF}" presName="Accent" presStyleLbl="bgShp" presStyleIdx="4" presStyleCnt="6"/>
      <dgm:spPr/>
    </dgm:pt>
    <dgm:pt modelId="{ACDFC50B-4BCF-4F28-8114-0D3F82C8EFCA}" type="pres">
      <dgm:prSet presAssocID="{DFAE1FE6-624C-4F95-BC42-05C40F0C32FF}" presName="Child5" presStyleLbl="node1" presStyleIdx="4" presStyleCnt="6">
        <dgm:presLayoutVars>
          <dgm:chMax val="0"/>
          <dgm:chPref val="0"/>
          <dgm:bulletEnabled val="1"/>
        </dgm:presLayoutVars>
      </dgm:prSet>
      <dgm:spPr/>
    </dgm:pt>
    <dgm:pt modelId="{7E84DAC7-5086-48E9-B655-BCAFF3F1BA32}" type="pres">
      <dgm:prSet presAssocID="{1D69AF4D-B984-41A0-B348-90150BE9FCC9}" presName="Accent6" presStyleCnt="0"/>
      <dgm:spPr/>
    </dgm:pt>
    <dgm:pt modelId="{BA0562EE-ADE9-403A-878F-E6840A03EB2D}" type="pres">
      <dgm:prSet presAssocID="{1D69AF4D-B984-41A0-B348-90150BE9FCC9}" presName="Accent" presStyleLbl="bgShp" presStyleIdx="5" presStyleCnt="6"/>
      <dgm:spPr/>
    </dgm:pt>
    <dgm:pt modelId="{8AE88BEC-7F02-400A-BD81-434A60AAF6D6}" type="pres">
      <dgm:prSet presAssocID="{1D69AF4D-B984-41A0-B348-90150BE9FCC9}" presName="Child6" presStyleLbl="node1" presStyleIdx="5" presStyleCnt="6">
        <dgm:presLayoutVars>
          <dgm:chMax val="0"/>
          <dgm:chPref val="0"/>
          <dgm:bulletEnabled val="1"/>
        </dgm:presLayoutVars>
      </dgm:prSet>
      <dgm:spPr/>
    </dgm:pt>
  </dgm:ptLst>
  <dgm:cxnLst>
    <dgm:cxn modelId="{56AC0613-3E09-4F7D-8DAD-7117388A8CDF}" type="presOf" srcId="{FD863741-A9AE-4893-B8E5-E4150E639EF3}" destId="{54683B97-46EC-4C3D-B0DE-F901691F5F08}" srcOrd="0" destOrd="0" presId="urn:microsoft.com/office/officeart/2011/layout/HexagonRadial"/>
    <dgm:cxn modelId="{CDF0EB1B-D50E-426E-AEDA-8243CDBE1187}" srcId="{D1DDF07B-1B77-4022-BF35-791CD0DF9F06}" destId="{1D69AF4D-B984-41A0-B348-90150BE9FCC9}" srcOrd="5" destOrd="0" parTransId="{A4D085FD-1631-4BCC-8BBF-5F624298C22E}" sibTransId="{CBDE0E3B-37AD-42CC-94BD-D45E2554A3F6}"/>
    <dgm:cxn modelId="{75875362-7FC8-41EA-B064-F5347625AA9F}" srcId="{7F22E426-6346-4FF8-A164-FB7522697201}" destId="{D1DDF07B-1B77-4022-BF35-791CD0DF9F06}" srcOrd="0" destOrd="0" parTransId="{19D6B52C-159C-457E-BA82-66871D6A1536}" sibTransId="{67EACDB9-9192-454A-B10C-FF6D45171ECC}"/>
    <dgm:cxn modelId="{FB610368-AB20-4D4F-B05D-AAC0EE3B1F2C}" srcId="{D1DDF07B-1B77-4022-BF35-791CD0DF9F06}" destId="{031B3FC0-EB34-4936-AA0B-FDF78652FE7F}" srcOrd="2" destOrd="0" parTransId="{B98C7F4B-0409-4436-9662-D4B46AD64145}" sibTransId="{3E987E35-2675-4FBB-8338-DFDF6C1602C0}"/>
    <dgm:cxn modelId="{9F244F4A-3B80-41D7-82C2-2640FF91A1A6}" srcId="{D1DDF07B-1B77-4022-BF35-791CD0DF9F06}" destId="{DFAE1FE6-624C-4F95-BC42-05C40F0C32FF}" srcOrd="4" destOrd="0" parTransId="{44A5F4E3-A774-4A2F-A757-EC89CEBDA633}" sibTransId="{84B1CC2E-209A-4293-873C-AB5DE734583A}"/>
    <dgm:cxn modelId="{8A53F257-5655-40A9-B8D3-A2E3145E378B}" srcId="{D1DDF07B-1B77-4022-BF35-791CD0DF9F06}" destId="{0FBF92E8-AD47-4D25-B262-7DBFD7B73102}" srcOrd="3" destOrd="0" parTransId="{DE372E63-C915-4E5C-ADD6-64CDDEABC6EF}" sibTransId="{A614EDE0-99C7-4202-BD75-783ADE3DBCA4}"/>
    <dgm:cxn modelId="{62FCDD58-35C3-4665-BCB9-FC41AFA3C053}" type="presOf" srcId="{1D69AF4D-B984-41A0-B348-90150BE9FCC9}" destId="{8AE88BEC-7F02-400A-BD81-434A60AAF6D6}" srcOrd="0" destOrd="0" presId="urn:microsoft.com/office/officeart/2011/layout/HexagonRadial"/>
    <dgm:cxn modelId="{B6E89980-DC1C-4124-9072-2896AF3AB89A}" type="presOf" srcId="{3186562F-BB0A-45F4-8F0F-76E4DE283903}" destId="{27810AE4-98F1-4632-9085-7C8D2FE1ED6B}" srcOrd="0" destOrd="0" presId="urn:microsoft.com/office/officeart/2011/layout/HexagonRadial"/>
    <dgm:cxn modelId="{782DDA84-BFC0-41B2-BA90-94968FAA507D}" srcId="{D1DDF07B-1B77-4022-BF35-791CD0DF9F06}" destId="{FD863741-A9AE-4893-B8E5-E4150E639EF3}" srcOrd="1" destOrd="0" parTransId="{460FC4C6-229B-4401-BDBE-3F223573932D}" sibTransId="{6AE980D1-4029-4E8E-8541-23D6FE6BA339}"/>
    <dgm:cxn modelId="{1E34EE9E-1779-4301-8852-FBD93E3D5119}" type="presOf" srcId="{7F22E426-6346-4FF8-A164-FB7522697201}" destId="{7FBBC2E8-F9BE-4748-AED3-2FA2F9563AD6}" srcOrd="0" destOrd="0" presId="urn:microsoft.com/office/officeart/2011/layout/HexagonRadial"/>
    <dgm:cxn modelId="{31FDCACE-7DAF-49EC-ADDE-7CB374A09D36}" srcId="{D1DDF07B-1B77-4022-BF35-791CD0DF9F06}" destId="{3186562F-BB0A-45F4-8F0F-76E4DE283903}" srcOrd="0" destOrd="0" parTransId="{8B249259-9499-4EE1-AD51-54E68BECE4F4}" sibTransId="{5030AF63-128F-4A72-B1ED-FB3E99C38722}"/>
    <dgm:cxn modelId="{5FFD06DA-E52F-41FF-895A-F147E1790C1A}" type="presOf" srcId="{DFAE1FE6-624C-4F95-BC42-05C40F0C32FF}" destId="{ACDFC50B-4BCF-4F28-8114-0D3F82C8EFCA}" srcOrd="0" destOrd="0" presId="urn:microsoft.com/office/officeart/2011/layout/HexagonRadial"/>
    <dgm:cxn modelId="{0D2F30DA-6E2A-4195-9F32-6D91AEABED34}" type="presOf" srcId="{D1DDF07B-1B77-4022-BF35-791CD0DF9F06}" destId="{39C9E07D-D063-451D-8F2C-3EE360689E34}" srcOrd="0" destOrd="0" presId="urn:microsoft.com/office/officeart/2011/layout/HexagonRadial"/>
    <dgm:cxn modelId="{E9A371E2-0751-4C18-9291-0B8A124FD3F3}" type="presOf" srcId="{031B3FC0-EB34-4936-AA0B-FDF78652FE7F}" destId="{33BD590A-7A3B-4D4F-AA45-FE37FEAFF6C4}" srcOrd="0" destOrd="0" presId="urn:microsoft.com/office/officeart/2011/layout/HexagonRadial"/>
    <dgm:cxn modelId="{FD4E76F6-01B2-435D-A4F4-DF73F53FB7B5}" type="presOf" srcId="{0FBF92E8-AD47-4D25-B262-7DBFD7B73102}" destId="{D0D71BE0-B2BE-488A-BD6F-A50FAB8D2C90}" srcOrd="0" destOrd="0" presId="urn:microsoft.com/office/officeart/2011/layout/HexagonRadial"/>
    <dgm:cxn modelId="{2F536AA8-4F47-4557-8682-87B8631D91C0}" type="presParOf" srcId="{7FBBC2E8-F9BE-4748-AED3-2FA2F9563AD6}" destId="{39C9E07D-D063-451D-8F2C-3EE360689E34}" srcOrd="0" destOrd="0" presId="urn:microsoft.com/office/officeart/2011/layout/HexagonRadial"/>
    <dgm:cxn modelId="{6A1270CB-BEF9-42A1-AFB3-4F6994F31C91}" type="presParOf" srcId="{7FBBC2E8-F9BE-4748-AED3-2FA2F9563AD6}" destId="{F6CC69F8-236F-4F13-B4E6-235330D7DBC5}" srcOrd="1" destOrd="0" presId="urn:microsoft.com/office/officeart/2011/layout/HexagonRadial"/>
    <dgm:cxn modelId="{F54917ED-D679-46F1-B8C2-A66B937593E9}" type="presParOf" srcId="{F6CC69F8-236F-4F13-B4E6-235330D7DBC5}" destId="{CB6154C7-94D0-40FB-9964-AA81C3FEF29C}" srcOrd="0" destOrd="0" presId="urn:microsoft.com/office/officeart/2011/layout/HexagonRadial"/>
    <dgm:cxn modelId="{6F671A82-86AA-4166-877D-467C1594475E}" type="presParOf" srcId="{7FBBC2E8-F9BE-4748-AED3-2FA2F9563AD6}" destId="{27810AE4-98F1-4632-9085-7C8D2FE1ED6B}" srcOrd="2" destOrd="0" presId="urn:microsoft.com/office/officeart/2011/layout/HexagonRadial"/>
    <dgm:cxn modelId="{6330420E-6776-4A7D-AB88-FC75020F01EE}" type="presParOf" srcId="{7FBBC2E8-F9BE-4748-AED3-2FA2F9563AD6}" destId="{24B9F0DD-FCAE-4CA0-BD12-4FB2E0D02662}" srcOrd="3" destOrd="0" presId="urn:microsoft.com/office/officeart/2011/layout/HexagonRadial"/>
    <dgm:cxn modelId="{B186B3C8-FD86-4A54-848B-3AC78C712F61}" type="presParOf" srcId="{24B9F0DD-FCAE-4CA0-BD12-4FB2E0D02662}" destId="{63F1D806-3181-4E3E-95F9-02C8CDA1D302}" srcOrd="0" destOrd="0" presId="urn:microsoft.com/office/officeart/2011/layout/HexagonRadial"/>
    <dgm:cxn modelId="{09F6C55C-E286-4DF1-97F1-41E0792E0BBE}" type="presParOf" srcId="{7FBBC2E8-F9BE-4748-AED3-2FA2F9563AD6}" destId="{54683B97-46EC-4C3D-B0DE-F901691F5F08}" srcOrd="4" destOrd="0" presId="urn:microsoft.com/office/officeart/2011/layout/HexagonRadial"/>
    <dgm:cxn modelId="{7C2FE3D0-F7DD-41F4-87DF-35E2B60C238F}" type="presParOf" srcId="{7FBBC2E8-F9BE-4748-AED3-2FA2F9563AD6}" destId="{647D4B6E-008E-42EE-9A5D-8FEF3B14DB3A}" srcOrd="5" destOrd="0" presId="urn:microsoft.com/office/officeart/2011/layout/HexagonRadial"/>
    <dgm:cxn modelId="{DC810347-8FEC-4CA0-9E86-242465EEB185}" type="presParOf" srcId="{647D4B6E-008E-42EE-9A5D-8FEF3B14DB3A}" destId="{D7B77459-709D-434A-BF4C-D76548503AD8}" srcOrd="0" destOrd="0" presId="urn:microsoft.com/office/officeart/2011/layout/HexagonRadial"/>
    <dgm:cxn modelId="{253928AE-0C7B-4919-8EB4-B2A061AF8871}" type="presParOf" srcId="{7FBBC2E8-F9BE-4748-AED3-2FA2F9563AD6}" destId="{33BD590A-7A3B-4D4F-AA45-FE37FEAFF6C4}" srcOrd="6" destOrd="0" presId="urn:microsoft.com/office/officeart/2011/layout/HexagonRadial"/>
    <dgm:cxn modelId="{999BD9B6-F9CB-4339-972A-6B12BEA158AA}" type="presParOf" srcId="{7FBBC2E8-F9BE-4748-AED3-2FA2F9563AD6}" destId="{4664533F-D883-44B6-9808-3824F314A7B4}" srcOrd="7" destOrd="0" presId="urn:microsoft.com/office/officeart/2011/layout/HexagonRadial"/>
    <dgm:cxn modelId="{A6FFB61B-77F3-4C1A-B559-E785894A4009}" type="presParOf" srcId="{4664533F-D883-44B6-9808-3824F314A7B4}" destId="{CE5A23DB-58D9-44F7-8537-E54937C18484}" srcOrd="0" destOrd="0" presId="urn:microsoft.com/office/officeart/2011/layout/HexagonRadial"/>
    <dgm:cxn modelId="{897689AE-7235-4D5F-8A41-D11A99CF4333}" type="presParOf" srcId="{7FBBC2E8-F9BE-4748-AED3-2FA2F9563AD6}" destId="{D0D71BE0-B2BE-488A-BD6F-A50FAB8D2C90}" srcOrd="8" destOrd="0" presId="urn:microsoft.com/office/officeart/2011/layout/HexagonRadial"/>
    <dgm:cxn modelId="{23291098-54E1-40A9-A1DD-C4859D2F3B8B}" type="presParOf" srcId="{7FBBC2E8-F9BE-4748-AED3-2FA2F9563AD6}" destId="{B278A9E8-E9C9-4F7E-9F33-B260184B60BD}" srcOrd="9" destOrd="0" presId="urn:microsoft.com/office/officeart/2011/layout/HexagonRadial"/>
    <dgm:cxn modelId="{459656CF-65B2-47C4-B51A-F6A3E27458F2}" type="presParOf" srcId="{B278A9E8-E9C9-4F7E-9F33-B260184B60BD}" destId="{36B66E50-D306-4C3D-9A35-D0EE76CDB571}" srcOrd="0" destOrd="0" presId="urn:microsoft.com/office/officeart/2011/layout/HexagonRadial"/>
    <dgm:cxn modelId="{1BBF6897-EFD7-468F-95C9-9028BC54D20C}" type="presParOf" srcId="{7FBBC2E8-F9BE-4748-AED3-2FA2F9563AD6}" destId="{ACDFC50B-4BCF-4F28-8114-0D3F82C8EFCA}" srcOrd="10" destOrd="0" presId="urn:microsoft.com/office/officeart/2011/layout/HexagonRadial"/>
    <dgm:cxn modelId="{16559BE8-02A8-4D59-B650-59B8F9F4391F}" type="presParOf" srcId="{7FBBC2E8-F9BE-4748-AED3-2FA2F9563AD6}" destId="{7E84DAC7-5086-48E9-B655-BCAFF3F1BA32}" srcOrd="11" destOrd="0" presId="urn:microsoft.com/office/officeart/2011/layout/HexagonRadial"/>
    <dgm:cxn modelId="{B0F30260-DE6F-4CA5-A622-8DAE8B3E97C8}" type="presParOf" srcId="{7E84DAC7-5086-48E9-B655-BCAFF3F1BA32}" destId="{BA0562EE-ADE9-403A-878F-E6840A03EB2D}" srcOrd="0" destOrd="0" presId="urn:microsoft.com/office/officeart/2011/layout/HexagonRadial"/>
    <dgm:cxn modelId="{263144BD-8685-4554-959D-94EA011BD9B1}" type="presParOf" srcId="{7FBBC2E8-F9BE-4748-AED3-2FA2F9563AD6}" destId="{8AE88BEC-7F02-400A-BD81-434A60AAF6D6}" srcOrd="12" destOrd="0" presId="urn:microsoft.com/office/officeart/2011/layout/HexagonRadial"/>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C9E07D-D063-451D-8F2C-3EE360689E34}">
      <dsp:nvSpPr>
        <dsp:cNvPr id="0" name=""/>
        <dsp:cNvSpPr/>
      </dsp:nvSpPr>
      <dsp:spPr>
        <a:xfrm>
          <a:off x="1671401" y="2142880"/>
          <a:ext cx="2521177" cy="218092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Stelian-Mihai Berendei</a:t>
          </a:r>
        </a:p>
        <a:p>
          <a:pPr marL="0" lvl="0" indent="0" algn="ctr" defTabSz="622300">
            <a:lnSpc>
              <a:spcPct val="90000"/>
            </a:lnSpc>
            <a:spcBef>
              <a:spcPct val="0"/>
            </a:spcBef>
            <a:spcAft>
              <a:spcPct val="35000"/>
            </a:spcAft>
            <a:buNone/>
          </a:pPr>
          <a:r>
            <a:rPr lang="en-GB" sz="1400" kern="1200"/>
            <a:t>1706156</a:t>
          </a:r>
        </a:p>
      </dsp:txBody>
      <dsp:txXfrm>
        <a:off x="2089195" y="2504289"/>
        <a:ext cx="1685589" cy="1458102"/>
      </dsp:txXfrm>
    </dsp:sp>
    <dsp:sp modelId="{63F1D806-3181-4E3E-95F9-02C8CDA1D302}">
      <dsp:nvSpPr>
        <dsp:cNvPr id="0" name=""/>
        <dsp:cNvSpPr/>
      </dsp:nvSpPr>
      <dsp:spPr>
        <a:xfrm>
          <a:off x="3250143" y="1107134"/>
          <a:ext cx="951232" cy="81961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7810AE4-98F1-4632-9085-7C8D2FE1ED6B}">
      <dsp:nvSpPr>
        <dsp:cNvPr id="0" name=""/>
        <dsp:cNvSpPr/>
      </dsp:nvSpPr>
      <dsp:spPr>
        <a:xfrm>
          <a:off x="1903638" y="167008"/>
          <a:ext cx="2066086" cy="178740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rPr>
            <a:t>Descripsion</a:t>
          </a:r>
        </a:p>
        <a:p>
          <a:pPr marL="0" lvl="0" indent="0" algn="ctr" defTabSz="533400">
            <a:lnSpc>
              <a:spcPct val="90000"/>
            </a:lnSpc>
            <a:spcBef>
              <a:spcPct val="0"/>
            </a:spcBef>
            <a:spcAft>
              <a:spcPct val="35000"/>
            </a:spcAft>
            <a:buNone/>
          </a:pPr>
          <a:r>
            <a:rPr lang="en-GB" sz="1200" kern="1200"/>
            <a:t>Creating a group of four to deliver a poster
Learning </a:t>
          </a:r>
        </a:p>
      </dsp:txBody>
      <dsp:txXfrm>
        <a:off x="2246033" y="463220"/>
        <a:ext cx="1381296" cy="1194983"/>
      </dsp:txXfrm>
    </dsp:sp>
    <dsp:sp modelId="{D7B77459-709D-434A-BF4C-D76548503AD8}">
      <dsp:nvSpPr>
        <dsp:cNvPr id="0" name=""/>
        <dsp:cNvSpPr/>
      </dsp:nvSpPr>
      <dsp:spPr>
        <a:xfrm>
          <a:off x="4360305" y="2639373"/>
          <a:ext cx="951232" cy="81961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4683B97-46EC-4C3D-B0DE-F901691F5F08}">
      <dsp:nvSpPr>
        <dsp:cNvPr id="0" name=""/>
        <dsp:cNvSpPr/>
      </dsp:nvSpPr>
      <dsp:spPr>
        <a:xfrm>
          <a:off x="3798480" y="1266383"/>
          <a:ext cx="2066086" cy="178740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 </a:t>
          </a:r>
          <a:r>
            <a:rPr lang="en-GB" sz="1200" b="1" kern="1200">
              <a:solidFill>
                <a:schemeClr val="tx1"/>
              </a:solidFill>
            </a:rPr>
            <a:t>Feelings</a:t>
          </a:r>
          <a:r>
            <a:rPr lang="en-GB" sz="1200" kern="1200"/>
            <a:t> 
Worries, doubt and curiosity</a:t>
          </a:r>
        </a:p>
      </dsp:txBody>
      <dsp:txXfrm>
        <a:off x="4140875" y="1562595"/>
        <a:ext cx="1381296" cy="1194983"/>
      </dsp:txXfrm>
    </dsp:sp>
    <dsp:sp modelId="{CE5A23DB-58D9-44F7-8537-E54937C18484}">
      <dsp:nvSpPr>
        <dsp:cNvPr id="0" name=""/>
        <dsp:cNvSpPr/>
      </dsp:nvSpPr>
      <dsp:spPr>
        <a:xfrm>
          <a:off x="3589115" y="4368984"/>
          <a:ext cx="951232" cy="81961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3BD590A-7A3B-4D4F-AA45-FE37FEAFF6C4}">
      <dsp:nvSpPr>
        <dsp:cNvPr id="0" name=""/>
        <dsp:cNvSpPr/>
      </dsp:nvSpPr>
      <dsp:spPr>
        <a:xfrm>
          <a:off x="3798480" y="3427628"/>
          <a:ext cx="2066086" cy="178740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rPr>
            <a:t> Evaluation </a:t>
          </a:r>
          <a:r>
            <a:rPr lang="en-GB" sz="1200" kern="1200"/>
            <a:t>
Good points: team work, improuving skills
Bad points: comitment, comunication, practice</a:t>
          </a:r>
        </a:p>
      </dsp:txBody>
      <dsp:txXfrm>
        <a:off x="4140875" y="3723840"/>
        <a:ext cx="1381296" cy="1194983"/>
      </dsp:txXfrm>
    </dsp:sp>
    <dsp:sp modelId="{36B66E50-D306-4C3D-9A35-D0EE76CDB571}">
      <dsp:nvSpPr>
        <dsp:cNvPr id="0" name=""/>
        <dsp:cNvSpPr/>
      </dsp:nvSpPr>
      <dsp:spPr>
        <a:xfrm>
          <a:off x="1676093" y="4548524"/>
          <a:ext cx="951232" cy="81961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0D71BE0-B2BE-488A-BD6F-A50FAB8D2C90}">
      <dsp:nvSpPr>
        <dsp:cNvPr id="0" name=""/>
        <dsp:cNvSpPr/>
      </dsp:nvSpPr>
      <dsp:spPr>
        <a:xfrm>
          <a:off x="1903638" y="4528234"/>
          <a:ext cx="2066086" cy="178740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rPr>
            <a:t>Analisys</a:t>
          </a:r>
          <a:r>
            <a:rPr lang="en-GB" sz="1200" kern="1200"/>
            <a:t>
Know how to make a Poster
Useful temwork
More practice neded
</a:t>
          </a:r>
        </a:p>
      </dsp:txBody>
      <dsp:txXfrm>
        <a:off x="2246033" y="4824446"/>
        <a:ext cx="1381296" cy="1194983"/>
      </dsp:txXfrm>
    </dsp:sp>
    <dsp:sp modelId="{BA0562EE-ADE9-403A-878F-E6840A03EB2D}">
      <dsp:nvSpPr>
        <dsp:cNvPr id="0" name=""/>
        <dsp:cNvSpPr/>
      </dsp:nvSpPr>
      <dsp:spPr>
        <a:xfrm>
          <a:off x="547750" y="3016899"/>
          <a:ext cx="951232" cy="81961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CDFC50B-4BCF-4F28-8114-0D3F82C8EFCA}">
      <dsp:nvSpPr>
        <dsp:cNvPr id="0" name=""/>
        <dsp:cNvSpPr/>
      </dsp:nvSpPr>
      <dsp:spPr>
        <a:xfrm>
          <a:off x="0" y="3428858"/>
          <a:ext cx="2066086" cy="178740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rPr>
            <a:t>Conclusion</a:t>
          </a:r>
          <a:r>
            <a:rPr lang="en-GB" sz="1200" kern="1200"/>
            <a:t>
Competision help
Must improuve until next time </a:t>
          </a:r>
        </a:p>
      </dsp:txBody>
      <dsp:txXfrm>
        <a:off x="342395" y="3725070"/>
        <a:ext cx="1381296" cy="1194983"/>
      </dsp:txXfrm>
    </dsp:sp>
    <dsp:sp modelId="{8AE88BEC-7F02-400A-BD81-434A60AAF6D6}">
      <dsp:nvSpPr>
        <dsp:cNvPr id="0" name=""/>
        <dsp:cNvSpPr/>
      </dsp:nvSpPr>
      <dsp:spPr>
        <a:xfrm>
          <a:off x="0" y="1263924"/>
          <a:ext cx="2066086" cy="178740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GB" sz="1200" b="1" kern="1200">
            <a:solidFill>
              <a:schemeClr val="tx1"/>
            </a:solidFill>
          </a:endParaRPr>
        </a:p>
        <a:p>
          <a:pPr marL="0" lvl="0" indent="0" algn="ctr" defTabSz="533400">
            <a:lnSpc>
              <a:spcPct val="90000"/>
            </a:lnSpc>
            <a:spcBef>
              <a:spcPct val="0"/>
            </a:spcBef>
            <a:spcAft>
              <a:spcPct val="35000"/>
            </a:spcAft>
            <a:buNone/>
          </a:pPr>
          <a:r>
            <a:rPr lang="en-GB" sz="1200" b="1" kern="1200">
              <a:solidFill>
                <a:schemeClr val="tx1"/>
              </a:solidFill>
            </a:rPr>
            <a:t>Action Plan</a:t>
          </a:r>
        </a:p>
        <a:p>
          <a:pPr marL="0" lvl="0" indent="0" algn="ctr" defTabSz="533400">
            <a:lnSpc>
              <a:spcPct val="90000"/>
            </a:lnSpc>
            <a:spcBef>
              <a:spcPct val="0"/>
            </a:spcBef>
            <a:spcAft>
              <a:spcPct val="35000"/>
            </a:spcAft>
            <a:buNone/>
          </a:pPr>
          <a:r>
            <a:rPr lang="en-GB" sz="1200" kern="1200"/>
            <a:t>Must improuve digital skills and critical thinking skills</a:t>
          </a:r>
        </a:p>
        <a:p>
          <a:pPr marL="0" lvl="0" indent="0" algn="ctr" defTabSz="533400">
            <a:lnSpc>
              <a:spcPct val="90000"/>
            </a:lnSpc>
            <a:spcBef>
              <a:spcPct val="0"/>
            </a:spcBef>
            <a:spcAft>
              <a:spcPct val="35000"/>
            </a:spcAft>
            <a:buNone/>
          </a:pPr>
          <a:endParaRPr lang="en-GB" sz="900" b="1" kern="1200">
            <a:solidFill>
              <a:schemeClr val="tx1"/>
            </a:solidFill>
          </a:endParaRPr>
        </a:p>
        <a:p>
          <a:pPr marL="0" lvl="0" indent="0" algn="ctr" defTabSz="533400">
            <a:lnSpc>
              <a:spcPct val="90000"/>
            </a:lnSpc>
            <a:spcBef>
              <a:spcPct val="0"/>
            </a:spcBef>
            <a:spcAft>
              <a:spcPct val="35000"/>
            </a:spcAft>
            <a:buNone/>
          </a:pPr>
          <a:endParaRPr lang="en-GB" sz="900" b="1" kern="1200">
            <a:solidFill>
              <a:schemeClr val="tx1"/>
            </a:solidFill>
          </a:endParaRPr>
        </a:p>
      </dsp:txBody>
      <dsp:txXfrm>
        <a:off x="342395" y="1560136"/>
        <a:ext cx="1381296" cy="1194983"/>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F7771C-30C4-446C-B8D3-32CD2B669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476</TotalTime>
  <Pages>6</Pages>
  <Words>909</Words>
  <Characters>5186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Mihai Berendei</cp:lastModifiedBy>
  <cp:revision>14</cp:revision>
  <cp:lastPrinted>2019-03-21T22:03:00Z</cp:lastPrinted>
  <dcterms:created xsi:type="dcterms:W3CDTF">2019-03-21T13:08:00Z</dcterms:created>
  <dcterms:modified xsi:type="dcterms:W3CDTF">2019-03-24T08:02:00Z</dcterms:modified>
</cp:coreProperties>
</file>