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3598100"/>
        <w:docPartObj>
          <w:docPartGallery w:val="Cover Pages"/>
          <w:docPartUnique/>
        </w:docPartObj>
      </w:sdtPr>
      <w:sdtEndPr>
        <w:rPr>
          <w:rFonts w:ascii="Arial" w:hAnsi="Arial" w:cs="Arial"/>
        </w:rPr>
      </w:sdtEndPr>
      <w:sdtContent>
        <w:p w14:paraId="70ADDEF0" w14:textId="01999962" w:rsidR="00046B69" w:rsidRDefault="00046B69">
          <w:r>
            <w:rPr>
              <w:noProof/>
            </w:rPr>
            <mc:AlternateContent>
              <mc:Choice Requires="wps">
                <w:drawing>
                  <wp:anchor distT="0" distB="0" distL="114300" distR="114300" simplePos="0" relativeHeight="251659264" behindDoc="0" locked="0" layoutInCell="1" allowOverlap="1" wp14:anchorId="342A62D8" wp14:editId="774BE389">
                    <wp:simplePos x="0" y="0"/>
                    <wp:positionH relativeFrom="page">
                      <wp:posOffset>228600</wp:posOffset>
                    </wp:positionH>
                    <wp:positionV relativeFrom="page">
                      <wp:posOffset>213360</wp:posOffset>
                    </wp:positionV>
                    <wp:extent cx="5363210" cy="10271760"/>
                    <wp:effectExtent l="0" t="0" r="3175" b="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10271760"/>
                            </a:xfrm>
                            <a:prstGeom prst="rect">
                              <a:avLst/>
                            </a:prstGeom>
                            <a:solidFill>
                              <a:schemeClr val="accent1"/>
                            </a:solidFill>
                            <a:ln>
                              <a:noFill/>
                            </a:ln>
                          </wps:spPr>
                          <wps:txbx>
                            <w:txbxContent>
                              <w:sdt>
                                <w:sdtPr>
                                  <w:rPr>
                                    <w:rFonts w:ascii="Arial" w:hAnsi="Arial" w:cs="Arial"/>
                                    <w:sz w:val="72"/>
                                    <w:szCs w:val="72"/>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90F1924" w14:textId="78DFF469" w:rsidR="00046B69" w:rsidRPr="00E76D66" w:rsidRDefault="00046B69" w:rsidP="00E76D66">
                                    <w:pPr>
                                      <w:pStyle w:val="Title"/>
                                      <w:rPr>
                                        <w:rFonts w:ascii="Arial" w:hAnsi="Arial" w:cs="Arial"/>
                                        <w:sz w:val="72"/>
                                        <w:szCs w:val="72"/>
                                      </w:rPr>
                                    </w:pPr>
                                    <w:r w:rsidRPr="00E76D66">
                                      <w:rPr>
                                        <w:rFonts w:ascii="Arial" w:hAnsi="Arial" w:cs="Arial"/>
                                        <w:sz w:val="72"/>
                                        <w:szCs w:val="72"/>
                                      </w:rPr>
                                      <w:t>Problem solving and innovation (BMSW4014)</w:t>
                                    </w:r>
                                  </w:p>
                                </w:sdtContent>
                              </w:sdt>
                              <w:p w14:paraId="3344606E" w14:textId="77777777" w:rsidR="00046B69" w:rsidRDefault="00046B69">
                                <w:pPr>
                                  <w:spacing w:before="240"/>
                                  <w:ind w:left="720"/>
                                  <w:jc w:val="right"/>
                                  <w:rPr>
                                    <w:color w:val="FFFFFF" w:themeColor="background1"/>
                                  </w:rPr>
                                </w:pPr>
                              </w:p>
                              <w:sdt>
                                <w:sdtPr>
                                  <w:rPr>
                                    <w:b/>
                                    <w:bCs/>
                                    <w:color w:val="auto"/>
                                  </w:rPr>
                                  <w:alias w:val="Abstract"/>
                                  <w:id w:val="-1812170092"/>
                                  <w:dataBinding w:prefixMappings="xmlns:ns0='http://schemas.microsoft.com/office/2006/coverPageProps'" w:xpath="/ns0:CoverPageProperties[1]/ns0:Abstract[1]" w:storeItemID="{55AF091B-3C7A-41E3-B477-F2FDAA23CFDA}"/>
                                  <w:text/>
                                </w:sdtPr>
                                <w:sdtContent>
                                  <w:p w14:paraId="61343A72" w14:textId="5937E91B" w:rsidR="00046B69" w:rsidRPr="00E76D66" w:rsidRDefault="00076838" w:rsidP="00E97F62">
                                    <w:pPr>
                                      <w:pStyle w:val="Heading1"/>
                                      <w:ind w:left="720" w:hanging="720"/>
                                      <w:rPr>
                                        <w:b/>
                                        <w:bCs/>
                                        <w:color w:val="auto"/>
                                      </w:rPr>
                                    </w:pPr>
                                    <w:r>
                                      <w:rPr>
                                        <w:b/>
                                        <w:bCs/>
                                        <w:color w:val="auto"/>
                                      </w:rPr>
                                      <w:t xml:space="preserve">         </w:t>
                                    </w:r>
                                    <w:r w:rsidR="00E76D66" w:rsidRPr="00E76D66">
                                      <w:rPr>
                                        <w:b/>
                                        <w:bCs/>
                                        <w:color w:val="auto"/>
                                      </w:rPr>
                                      <w:t xml:space="preserve">Module Lead: RHIANNON AKERS                                                                            Name: Florin Coluneanu                                                                                     Student ID: 2217293               </w:t>
                                    </w:r>
                                    <w:r w:rsidR="00E76D66">
                                      <w:rPr>
                                        <w:b/>
                                        <w:bCs/>
                                        <w:color w:val="auto"/>
                                      </w:rPr>
                                      <w:t xml:space="preserve">                                                                       </w:t>
                                    </w:r>
                                    <w:r w:rsidR="00E76D66" w:rsidRPr="00E76D66">
                                      <w:rPr>
                                        <w:b/>
                                        <w:bCs/>
                                        <w:color w:val="auto"/>
                                      </w:rPr>
                                      <w:t xml:space="preserve">                                                                                                                                         </w:t>
                                    </w:r>
                                    <w:r>
                                      <w:rPr>
                                        <w:b/>
                                        <w:bCs/>
                                        <w:color w:val="auto"/>
                                      </w:rPr>
                                      <w:t>Assignment</w:t>
                                    </w:r>
                                    <w:r w:rsidR="00237D55">
                                      <w:rPr>
                                        <w:b/>
                                        <w:bCs/>
                                        <w:color w:val="auto"/>
                                      </w:rPr>
                                      <w:t xml:space="preserve"> 1: </w:t>
                                    </w:r>
                                    <w:r w:rsidR="00E76D66" w:rsidRPr="00E76D66">
                                      <w:rPr>
                                        <w:b/>
                                        <w:bCs/>
                                        <w:color w:val="auto"/>
                                      </w:rPr>
                                      <w:t xml:space="preserve">Introduction And Summary Of Starbuck’s                                              </w:t>
                                    </w:r>
                                    <w:r w:rsidR="007F3FD4">
                                      <w:rPr>
                                        <w:b/>
                                        <w:bCs/>
                                        <w:color w:val="auto"/>
                                      </w:rPr>
                                      <w:t xml:space="preserve">     </w:t>
                                    </w:r>
                                    <w:r w:rsidR="00E76D66" w:rsidRPr="00E76D66">
                                      <w:rPr>
                                        <w:b/>
                                        <w:bCs/>
                                        <w:color w:val="auto"/>
                                      </w:rPr>
                                      <w:t xml:space="preserve">   </w:t>
                                    </w:r>
                                    <w:r w:rsidR="00C77181">
                                      <w:rPr>
                                        <w:b/>
                                        <w:bCs/>
                                        <w:color w:val="auto"/>
                                      </w:rPr>
                                      <w:t>Submission Deadline</w:t>
                                    </w:r>
                                    <w:r w:rsidR="00CE029D">
                                      <w:rPr>
                                        <w:b/>
                                        <w:bCs/>
                                        <w:color w:val="auto"/>
                                      </w:rPr>
                                      <w:t xml:space="preserve"> : by 8</w:t>
                                    </w:r>
                                    <w:r w:rsidR="00EA632B">
                                      <w:rPr>
                                        <w:b/>
                                        <w:bCs/>
                                        <w:color w:val="auto"/>
                                      </w:rPr>
                                      <w:t>th</w:t>
                                    </w:r>
                                    <w:r w:rsidR="008D3460">
                                      <w:rPr>
                                        <w:b/>
                                        <w:bCs/>
                                        <w:color w:val="auto"/>
                                      </w:rPr>
                                      <w:t xml:space="preserve"> </w:t>
                                    </w:r>
                                    <w:r w:rsidR="00EA632B">
                                      <w:rPr>
                                        <w:b/>
                                        <w:bCs/>
                                        <w:color w:val="auto"/>
                                      </w:rPr>
                                      <w:t>November</w:t>
                                    </w:r>
                                    <w:r w:rsidR="00CB192B">
                                      <w:rPr>
                                        <w:b/>
                                        <w:bCs/>
                                        <w:color w:val="auto"/>
                                      </w:rPr>
                                      <w:t xml:space="preserve"> 2024 at. 23 :59 </w:t>
                                    </w:r>
                                    <w:r w:rsidR="00E408B2">
                                      <w:rPr>
                                        <w:b/>
                                        <w:bCs/>
                                        <w:color w:val="auto"/>
                                      </w:rPr>
                                      <w:t xml:space="preserve">                  </w:t>
                                    </w:r>
                                    <w:r w:rsidR="00E76D66" w:rsidRPr="00E76D66">
                                      <w:rPr>
                                        <w:b/>
                                        <w:bCs/>
                                        <w:color w:val="auto"/>
                                      </w:rPr>
                                      <w:t xml:space="preserve">Word count: 488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0</wp14:pctHeight>
                    </wp14:sizeRelV>
                  </wp:anchor>
                </w:drawing>
              </mc:Choice>
              <mc:Fallback>
                <w:pict>
                  <v:rect w14:anchorId="342A62D8" id="Rectangle 16" o:spid="_x0000_s1026" style="position:absolute;margin-left:18pt;margin-top:16.8pt;width:422.3pt;height:808.8pt;z-index:251659264;visibility:visible;mso-wrap-style:square;mso-width-percent:690;mso-height-percent:0;mso-wrap-distance-left:9pt;mso-wrap-distance-top:0;mso-wrap-distance-right:9pt;mso-wrap-distance-bottom:0;mso-position-horizontal:absolute;mso-position-horizontal-relative:page;mso-position-vertical:absolute;mso-position-vertical-relative:page;mso-width-percent:69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" fillcolor="#156082 [3204]" stroked="f">
                    <v:textbox inset="21.6pt,1in,21.6pt">
                      <w:txbxContent>
                        <w:sdt>
                          <w:sdtPr>
                            <w:rPr>
                              <w:rFonts w:ascii="Arial" w:hAnsi="Arial" w:cs="Arial"/>
                              <w:sz w:val="72"/>
                              <w:szCs w:val="72"/>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590F1924" w14:textId="78DFF469" w:rsidR="00046B69" w:rsidRPr="00E76D66" w:rsidRDefault="00046B69" w:rsidP="00E76D66">
                              <w:pPr>
                                <w:pStyle w:val="Title"/>
                                <w:rPr>
                                  <w:rFonts w:ascii="Arial" w:hAnsi="Arial" w:cs="Arial"/>
                                  <w:sz w:val="72"/>
                                  <w:szCs w:val="72"/>
                                </w:rPr>
                              </w:pPr>
                              <w:r w:rsidRPr="00E76D66">
                                <w:rPr>
                                  <w:rFonts w:ascii="Arial" w:hAnsi="Arial" w:cs="Arial"/>
                                  <w:sz w:val="72"/>
                                  <w:szCs w:val="72"/>
                                </w:rPr>
                                <w:t>Problem solving and innovation (BMSW4014)</w:t>
                              </w:r>
                            </w:p>
                          </w:sdtContent>
                        </w:sdt>
                        <w:p w14:paraId="3344606E" w14:textId="77777777" w:rsidR="00046B69" w:rsidRDefault="00046B69">
                          <w:pPr>
                            <w:spacing w:before="240"/>
                            <w:ind w:left="720"/>
                            <w:jc w:val="right"/>
                            <w:rPr>
                              <w:color w:val="FFFFFF" w:themeColor="background1"/>
                            </w:rPr>
                          </w:pPr>
                        </w:p>
                        <w:sdt>
                          <w:sdtPr>
                            <w:rPr>
                              <w:b/>
                              <w:bCs/>
                              <w:color w:val="auto"/>
                            </w:rPr>
                            <w:alias w:val="Abstract"/>
                            <w:id w:val="-1812170092"/>
                            <w:dataBinding w:prefixMappings="xmlns:ns0='http://schemas.microsoft.com/office/2006/coverPageProps'" w:xpath="/ns0:CoverPageProperties[1]/ns0:Abstract[1]" w:storeItemID="{55AF091B-3C7A-41E3-B477-F2FDAA23CFDA}"/>
                            <w:text/>
                          </w:sdtPr>
                          <w:sdtContent>
                            <w:p w14:paraId="61343A72" w14:textId="5937E91B" w:rsidR="00046B69" w:rsidRPr="00E76D66" w:rsidRDefault="00076838" w:rsidP="00E97F62">
                              <w:pPr>
                                <w:pStyle w:val="Heading1"/>
                                <w:ind w:left="720" w:hanging="720"/>
                                <w:rPr>
                                  <w:b/>
                                  <w:bCs/>
                                  <w:color w:val="auto"/>
                                </w:rPr>
                              </w:pPr>
                              <w:r>
                                <w:rPr>
                                  <w:b/>
                                  <w:bCs/>
                                  <w:color w:val="auto"/>
                                </w:rPr>
                                <w:t xml:space="preserve">         </w:t>
                              </w:r>
                              <w:r w:rsidR="00E76D66" w:rsidRPr="00E76D66">
                                <w:rPr>
                                  <w:b/>
                                  <w:bCs/>
                                  <w:color w:val="auto"/>
                                </w:rPr>
                                <w:t xml:space="preserve">Module Lead: RHIANNON AKERS                                                                            Name: Florin Coluneanu                                                                                     Student ID: 2217293               </w:t>
                              </w:r>
                              <w:r w:rsidR="00E76D66">
                                <w:rPr>
                                  <w:b/>
                                  <w:bCs/>
                                  <w:color w:val="auto"/>
                                </w:rPr>
                                <w:t xml:space="preserve">                                                                       </w:t>
                              </w:r>
                              <w:r w:rsidR="00E76D66" w:rsidRPr="00E76D66">
                                <w:rPr>
                                  <w:b/>
                                  <w:bCs/>
                                  <w:color w:val="auto"/>
                                </w:rPr>
                                <w:t xml:space="preserve">                                                                                                                                         </w:t>
                              </w:r>
                              <w:r>
                                <w:rPr>
                                  <w:b/>
                                  <w:bCs/>
                                  <w:color w:val="auto"/>
                                </w:rPr>
                                <w:t>Assignment</w:t>
                              </w:r>
                              <w:r w:rsidR="00237D55">
                                <w:rPr>
                                  <w:b/>
                                  <w:bCs/>
                                  <w:color w:val="auto"/>
                                </w:rPr>
                                <w:t xml:space="preserve"> 1: </w:t>
                              </w:r>
                              <w:r w:rsidR="00E76D66" w:rsidRPr="00E76D66">
                                <w:rPr>
                                  <w:b/>
                                  <w:bCs/>
                                  <w:color w:val="auto"/>
                                </w:rPr>
                                <w:t xml:space="preserve">Introduction And Summary Of Starbuck’s                                              </w:t>
                              </w:r>
                              <w:r w:rsidR="007F3FD4">
                                <w:rPr>
                                  <w:b/>
                                  <w:bCs/>
                                  <w:color w:val="auto"/>
                                </w:rPr>
                                <w:t xml:space="preserve">     </w:t>
                              </w:r>
                              <w:r w:rsidR="00E76D66" w:rsidRPr="00E76D66">
                                <w:rPr>
                                  <w:b/>
                                  <w:bCs/>
                                  <w:color w:val="auto"/>
                                </w:rPr>
                                <w:t xml:space="preserve">   </w:t>
                              </w:r>
                              <w:r w:rsidR="00C77181">
                                <w:rPr>
                                  <w:b/>
                                  <w:bCs/>
                                  <w:color w:val="auto"/>
                                </w:rPr>
                                <w:t>Submission Deadline</w:t>
                              </w:r>
                              <w:r w:rsidR="00CE029D">
                                <w:rPr>
                                  <w:b/>
                                  <w:bCs/>
                                  <w:color w:val="auto"/>
                                </w:rPr>
                                <w:t xml:space="preserve"> : by 8</w:t>
                              </w:r>
                              <w:r w:rsidR="00EA632B">
                                <w:rPr>
                                  <w:b/>
                                  <w:bCs/>
                                  <w:color w:val="auto"/>
                                </w:rPr>
                                <w:t>th</w:t>
                              </w:r>
                              <w:r w:rsidR="008D3460">
                                <w:rPr>
                                  <w:b/>
                                  <w:bCs/>
                                  <w:color w:val="auto"/>
                                </w:rPr>
                                <w:t xml:space="preserve"> </w:t>
                              </w:r>
                              <w:r w:rsidR="00EA632B">
                                <w:rPr>
                                  <w:b/>
                                  <w:bCs/>
                                  <w:color w:val="auto"/>
                                </w:rPr>
                                <w:t>November</w:t>
                              </w:r>
                              <w:r w:rsidR="00CB192B">
                                <w:rPr>
                                  <w:b/>
                                  <w:bCs/>
                                  <w:color w:val="auto"/>
                                </w:rPr>
                                <w:t xml:space="preserve"> 2024 at. 23 :59 </w:t>
                              </w:r>
                              <w:r w:rsidR="00E408B2">
                                <w:rPr>
                                  <w:b/>
                                  <w:bCs/>
                                  <w:color w:val="auto"/>
                                </w:rPr>
                                <w:t xml:space="preserve">                  </w:t>
                              </w:r>
                              <w:r w:rsidR="00E76D66" w:rsidRPr="00E76D66">
                                <w:rPr>
                                  <w:b/>
                                  <w:bCs/>
                                  <w:color w:val="auto"/>
                                </w:rPr>
                                <w:t xml:space="preserve">Word count: 488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B0A39D2" wp14:editId="2258D740">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8BC90E" w14:textId="56A2B163" w:rsidR="00046B69" w:rsidRDefault="00046B69">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0B0A39D2"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p w14:paraId="0D8BC90E" w14:textId="56A2B163" w:rsidR="00046B69" w:rsidRDefault="00046B69">
                          <w:pPr>
                            <w:pStyle w:val="Subtitle"/>
                            <w:rPr>
                              <w:rFonts w:cstheme="minorBidi"/>
                              <w:color w:val="FFFFFF" w:themeColor="background1"/>
                            </w:rPr>
                          </w:pPr>
                        </w:p>
                      </w:txbxContent>
                    </v:textbox>
                    <w10:wrap anchorx="page" anchory="page"/>
                  </v:rect>
                </w:pict>
              </mc:Fallback>
            </mc:AlternateContent>
          </w:r>
        </w:p>
        <w:p w14:paraId="594E83FD" w14:textId="77777777" w:rsidR="00046B69" w:rsidRDefault="00046B69"/>
        <w:p w14:paraId="07FFF88B" w14:textId="77777777" w:rsidR="00E76D66" w:rsidRDefault="00046B69" w:rsidP="00E76D66">
          <w:pPr>
            <w:rPr>
              <w:rFonts w:ascii="Arial" w:hAnsi="Arial" w:cs="Arial"/>
            </w:rPr>
          </w:pPr>
          <w:r>
            <w:rPr>
              <w:rFonts w:ascii="Arial" w:hAnsi="Arial" w:cs="Arial"/>
            </w:rPr>
            <w:br w:type="page"/>
          </w:r>
        </w:p>
      </w:sdtContent>
    </w:sdt>
    <w:p w14:paraId="404D8519" w14:textId="3B6760F9" w:rsidR="00046B69" w:rsidRPr="00046B69" w:rsidRDefault="00046B69" w:rsidP="00E76D66">
      <w:pPr>
        <w:rPr>
          <w:rFonts w:ascii="Arial" w:hAnsi="Arial" w:cs="Arial"/>
        </w:rPr>
      </w:pPr>
      <w:r w:rsidRPr="00046B69">
        <w:rPr>
          <w:rFonts w:ascii="Arial" w:hAnsi="Arial" w:cs="Arial"/>
          <w:b/>
          <w:bCs/>
        </w:rPr>
        <w:lastRenderedPageBreak/>
        <w:t>Introduction, background, advantages/disadvantages and current situation of Starbuck’s.</w:t>
      </w:r>
    </w:p>
    <w:p w14:paraId="78F7DCF5" w14:textId="77777777" w:rsidR="00046B69" w:rsidRPr="00046B69" w:rsidRDefault="00046B69" w:rsidP="00046B69">
      <w:pPr>
        <w:spacing w:line="360" w:lineRule="auto"/>
        <w:jc w:val="both"/>
        <w:rPr>
          <w:rFonts w:ascii="Arial" w:hAnsi="Arial" w:cs="Arial"/>
          <w:b/>
          <w:bCs/>
        </w:rPr>
      </w:pPr>
      <w:r w:rsidRPr="00046B69">
        <w:rPr>
          <w:rFonts w:ascii="Arial" w:hAnsi="Arial" w:cs="Arial"/>
          <w:b/>
          <w:bCs/>
        </w:rPr>
        <w:t xml:space="preserve"> </w:t>
      </w:r>
    </w:p>
    <w:p w14:paraId="57E48AC7" w14:textId="77777777" w:rsidR="00046B69" w:rsidRPr="00046B69" w:rsidRDefault="00046B69" w:rsidP="00046B69">
      <w:pPr>
        <w:spacing w:line="360" w:lineRule="auto"/>
        <w:jc w:val="both"/>
        <w:rPr>
          <w:rFonts w:ascii="Arial" w:hAnsi="Arial" w:cs="Arial"/>
        </w:rPr>
      </w:pPr>
      <w:r w:rsidRPr="00046B69">
        <w:rPr>
          <w:rFonts w:ascii="Arial" w:hAnsi="Arial" w:cs="Arial"/>
          <w:b/>
          <w:bCs/>
        </w:rPr>
        <w:t>SWOT Analysis</w:t>
      </w:r>
      <w:r w:rsidRPr="00046B69">
        <w:rPr>
          <w:rFonts w:ascii="Arial" w:hAnsi="Arial" w:cs="Arial"/>
        </w:rPr>
        <w:t xml:space="preserve"> is a framework used to evaluate businesses, projects, or entities by analysing internal (strengths and weaknesses) and external (opportunities and threats) factors. Developed in the 1960s by Albert Humphrey at Stanford Research Institute, SWOT remains a vital tool for strategic planning, widely applicable across industries due to its simplicity and effectiveness in identifying growth avenues and improvement areas (Sharma &amp; </w:t>
      </w:r>
      <w:proofErr w:type="spellStart"/>
      <w:r w:rsidRPr="00046B69">
        <w:rPr>
          <w:rFonts w:ascii="Arial" w:hAnsi="Arial" w:cs="Arial"/>
        </w:rPr>
        <w:t>Sehrawat</w:t>
      </w:r>
      <w:proofErr w:type="spellEnd"/>
      <w:r w:rsidRPr="00046B69">
        <w:rPr>
          <w:rFonts w:ascii="Arial" w:hAnsi="Arial" w:cs="Arial"/>
        </w:rPr>
        <w:t>, 2020). Despite its advantages, SWOT has limitations, such as its reliance on subjective input and potential oversimplification of complex issues, which sometimes necessitate complementary analytical tools for more thorough assessments (</w:t>
      </w:r>
      <w:proofErr w:type="spellStart"/>
      <w:r w:rsidRPr="00046B69">
        <w:rPr>
          <w:rFonts w:ascii="Arial" w:hAnsi="Arial" w:cs="Arial"/>
        </w:rPr>
        <w:t>Cheshmehzangi</w:t>
      </w:r>
      <w:proofErr w:type="spellEnd"/>
      <w:r w:rsidRPr="00046B69">
        <w:rPr>
          <w:rFonts w:ascii="Arial" w:hAnsi="Arial" w:cs="Arial"/>
        </w:rPr>
        <w:t xml:space="preserve"> &amp; Dawodu, 2020).</w:t>
      </w:r>
    </w:p>
    <w:p w14:paraId="75ACE428" w14:textId="77777777" w:rsidR="00046B69" w:rsidRPr="00046B69" w:rsidRDefault="00046B69" w:rsidP="00046B69">
      <w:pPr>
        <w:spacing w:line="360" w:lineRule="auto"/>
        <w:jc w:val="both"/>
        <w:rPr>
          <w:rFonts w:ascii="Arial" w:hAnsi="Arial" w:cs="Arial"/>
          <w:b/>
          <w:bCs/>
        </w:rPr>
      </w:pPr>
      <w:r w:rsidRPr="00046B69">
        <w:rPr>
          <w:rFonts w:ascii="Arial" w:hAnsi="Arial" w:cs="Arial"/>
          <w:b/>
          <w:bCs/>
        </w:rPr>
        <w:t>Background:</w:t>
      </w:r>
    </w:p>
    <w:p w14:paraId="04B9DA01" w14:textId="77777777" w:rsidR="00046B69" w:rsidRPr="00046B69" w:rsidRDefault="00046B69" w:rsidP="00046B69">
      <w:pPr>
        <w:spacing w:line="360" w:lineRule="auto"/>
        <w:jc w:val="both"/>
        <w:rPr>
          <w:rFonts w:ascii="Arial" w:hAnsi="Arial" w:cs="Arial"/>
        </w:rPr>
      </w:pPr>
      <w:r w:rsidRPr="00046B69">
        <w:rPr>
          <w:rFonts w:ascii="Arial" w:hAnsi="Arial" w:cs="Arial"/>
        </w:rPr>
        <w:t>Founded in 1971 in Seattle by Jerry Baldwin, Zev Siegl, and Gordon Bowker, Starbucks started as a single coffee bean store. In the 1980s, under CEO Howard Schultz, it transformed into a global coffeehouse brand focused on in-store experiences. With over 30,000 locations, Starbucks leads the specialty coffee industry. Strategic expansions, such as acquiring 56 Seattle Coffee Company stores in 1998, quickly established its UK presence, though it still faces evolving consumer preferences and economic challenges in this market.</w:t>
      </w:r>
    </w:p>
    <w:p w14:paraId="68ED1B6C" w14:textId="77777777" w:rsidR="00046B69" w:rsidRPr="00046B69" w:rsidRDefault="00046B69" w:rsidP="00046B69">
      <w:pPr>
        <w:spacing w:line="360" w:lineRule="auto"/>
        <w:jc w:val="both"/>
        <w:rPr>
          <w:rFonts w:ascii="Arial" w:hAnsi="Arial" w:cs="Arial"/>
          <w:b/>
          <w:bCs/>
        </w:rPr>
      </w:pPr>
      <w:r w:rsidRPr="00046B69">
        <w:rPr>
          <w:rFonts w:ascii="Arial" w:hAnsi="Arial" w:cs="Arial"/>
          <w:b/>
          <w:bCs/>
        </w:rPr>
        <w:t>Current situation:</w:t>
      </w:r>
    </w:p>
    <w:p w14:paraId="6B41EDE0" w14:textId="77777777" w:rsidR="00046B69" w:rsidRPr="00046B69" w:rsidRDefault="00046B69" w:rsidP="00046B69">
      <w:pPr>
        <w:spacing w:line="360" w:lineRule="auto"/>
        <w:jc w:val="both"/>
        <w:rPr>
          <w:rFonts w:ascii="Arial" w:hAnsi="Arial" w:cs="Arial"/>
        </w:rPr>
      </w:pPr>
      <w:r w:rsidRPr="00046B69">
        <w:rPr>
          <w:rFonts w:ascii="Arial" w:hAnsi="Arial" w:cs="Arial"/>
        </w:rPr>
        <w:t>Starbucks’ strong brand reputation and global presence support a loyal customer base, distinguishing it with a quality, premium coffee experience. In the UK, the company aligns with consumer values by prioritizing sustainability, offering reusable cups and ethically sourced coffee to attract environmentally conscious customers (Chen &amp; Wang, 2023).</w:t>
      </w:r>
    </w:p>
    <w:p w14:paraId="5B4F9CF0" w14:textId="77777777" w:rsidR="00046B69" w:rsidRPr="00046B69" w:rsidRDefault="00046B69" w:rsidP="00046B69">
      <w:pPr>
        <w:spacing w:line="360" w:lineRule="auto"/>
        <w:jc w:val="both"/>
        <w:rPr>
          <w:rFonts w:ascii="Arial" w:hAnsi="Arial" w:cs="Arial"/>
        </w:rPr>
      </w:pPr>
      <w:r w:rsidRPr="00046B69">
        <w:rPr>
          <w:rFonts w:ascii="Arial" w:hAnsi="Arial" w:cs="Arial"/>
        </w:rPr>
        <w:t xml:space="preserve">Starbucks faces significant cost structure challenges in the UK, where high real estate prices and wage costs impact profitability. This economic environment pressures Starbucks to adjust its pricing strategy to cover operating costs while retaining customer loyalty (Roby, 2021). Moreover, Starbucks’ premium pricing model can be a </w:t>
      </w:r>
      <w:r w:rsidRPr="00046B69">
        <w:rPr>
          <w:rFonts w:ascii="Arial" w:hAnsi="Arial" w:cs="Arial"/>
        </w:rPr>
        <w:lastRenderedPageBreak/>
        <w:t>weakness in economically sensitive times, as it may alienate cost-conscious consumers and drive them toward lower-priced alternatives.</w:t>
      </w:r>
    </w:p>
    <w:p w14:paraId="1844990D" w14:textId="77777777" w:rsidR="00046B69" w:rsidRPr="00046B69" w:rsidRDefault="00046B69" w:rsidP="00046B69">
      <w:pPr>
        <w:spacing w:line="360" w:lineRule="auto"/>
        <w:jc w:val="both"/>
        <w:rPr>
          <w:rFonts w:ascii="Arial" w:hAnsi="Arial" w:cs="Arial"/>
        </w:rPr>
      </w:pPr>
      <w:r w:rsidRPr="00046B69">
        <w:rPr>
          <w:rFonts w:ascii="Arial" w:hAnsi="Arial" w:cs="Arial"/>
        </w:rPr>
        <w:t>Starbucks has ample opportunities to strengthen its UK presence by expanding eco-friendly initiatives like reusable cups and sustainable sourcing. The trend toward digitalization also allows Starbucks to boost engagement through loyalty programs and mobile ordering, enhancing convenience and reinforcing its market position.</w:t>
      </w:r>
    </w:p>
    <w:p w14:paraId="1AB056D9" w14:textId="77777777" w:rsidR="00046B69" w:rsidRPr="00046B69" w:rsidRDefault="00046B69" w:rsidP="00046B69">
      <w:pPr>
        <w:spacing w:line="360" w:lineRule="auto"/>
        <w:jc w:val="both"/>
        <w:rPr>
          <w:rFonts w:ascii="Arial" w:hAnsi="Arial" w:cs="Arial"/>
        </w:rPr>
      </w:pPr>
      <w:r w:rsidRPr="00046B69">
        <w:rPr>
          <w:rFonts w:ascii="Arial" w:hAnsi="Arial" w:cs="Arial"/>
        </w:rPr>
        <w:t>Starbucks faces several challenges, including adapting to inflation and rising costs in the UK. It has responded with promotions and tailored products to match the market’s economic sensitivity (Hutt, 2016). Competition from lower-priced coffee brands poses a risk to its market share. Additionally, sustainability regulations, such as plastic reduction mandates, require ongoing adjustments to remain compliant and competitive.</w:t>
      </w:r>
    </w:p>
    <w:p w14:paraId="7A00957A" w14:textId="77777777" w:rsidR="00046B69" w:rsidRPr="00046B69" w:rsidRDefault="00046B69" w:rsidP="00046B69">
      <w:pPr>
        <w:spacing w:line="360" w:lineRule="auto"/>
        <w:jc w:val="both"/>
        <w:rPr>
          <w:rFonts w:ascii="Arial" w:hAnsi="Arial" w:cs="Arial"/>
        </w:rPr>
      </w:pPr>
      <w:r w:rsidRPr="00046B69">
        <w:rPr>
          <w:rFonts w:ascii="Arial" w:hAnsi="Arial" w:cs="Arial"/>
        </w:rPr>
        <w:t>In summary, Starbucks’ continued expansion in the UK, coupled with its commitment to sustainable practices and digital convenience, positions it well for growth despite operational and reputational challenges. While the company’s strengths offer a solid foundation, the competitive market and economic fluctuations present ongoing challenges. Starbucks’ adaptability to these external pressures will be crucial for maintaining its position as a leader in the UK coffee market.</w:t>
      </w:r>
    </w:p>
    <w:p w14:paraId="6A9479F5" w14:textId="77777777" w:rsidR="00046B69" w:rsidRDefault="00046B69">
      <w:pPr>
        <w:rPr>
          <w:rFonts w:ascii="Arial" w:hAnsi="Arial" w:cs="Arial"/>
        </w:rPr>
      </w:pPr>
    </w:p>
    <w:p w14:paraId="6E3F358E" w14:textId="77777777" w:rsidR="00046B69" w:rsidRDefault="00046B69">
      <w:pPr>
        <w:rPr>
          <w:rFonts w:ascii="Arial" w:hAnsi="Arial" w:cs="Arial"/>
        </w:rPr>
      </w:pPr>
    </w:p>
    <w:p w14:paraId="50B12D4D" w14:textId="77777777" w:rsidR="00046B69" w:rsidRDefault="00046B69">
      <w:pPr>
        <w:rPr>
          <w:rFonts w:ascii="Arial" w:hAnsi="Arial" w:cs="Arial"/>
        </w:rPr>
      </w:pPr>
    </w:p>
    <w:p w14:paraId="4E68653A" w14:textId="77777777" w:rsidR="00046B69" w:rsidRDefault="00046B69">
      <w:pPr>
        <w:rPr>
          <w:rFonts w:ascii="Arial" w:hAnsi="Arial" w:cs="Arial"/>
        </w:rPr>
      </w:pPr>
    </w:p>
    <w:p w14:paraId="201021F3" w14:textId="77777777" w:rsidR="00046B69" w:rsidRDefault="00046B69">
      <w:pPr>
        <w:rPr>
          <w:rFonts w:ascii="Arial" w:hAnsi="Arial" w:cs="Arial"/>
        </w:rPr>
      </w:pPr>
    </w:p>
    <w:p w14:paraId="7EDC9BAA" w14:textId="77777777" w:rsidR="00046B69" w:rsidRDefault="00046B69">
      <w:pPr>
        <w:rPr>
          <w:rFonts w:ascii="Arial" w:hAnsi="Arial" w:cs="Arial"/>
        </w:rPr>
      </w:pPr>
    </w:p>
    <w:p w14:paraId="4B08CB16" w14:textId="77777777" w:rsidR="00046B69" w:rsidRDefault="00046B69">
      <w:pPr>
        <w:rPr>
          <w:rFonts w:ascii="Arial" w:hAnsi="Arial" w:cs="Arial"/>
        </w:rPr>
      </w:pPr>
    </w:p>
    <w:p w14:paraId="3E70CB81" w14:textId="77777777" w:rsidR="00046B69" w:rsidRDefault="00046B69">
      <w:pPr>
        <w:rPr>
          <w:rFonts w:ascii="Arial" w:hAnsi="Arial" w:cs="Arial"/>
        </w:rPr>
      </w:pPr>
    </w:p>
    <w:p w14:paraId="7B26E612" w14:textId="77777777" w:rsidR="00046B69" w:rsidRDefault="00046B69">
      <w:pPr>
        <w:rPr>
          <w:rFonts w:ascii="Arial" w:hAnsi="Arial" w:cs="Arial"/>
        </w:rPr>
      </w:pPr>
    </w:p>
    <w:p w14:paraId="69829FD3" w14:textId="77777777" w:rsidR="00046B69" w:rsidRDefault="00046B69">
      <w:pPr>
        <w:rPr>
          <w:rFonts w:ascii="Arial" w:hAnsi="Arial" w:cs="Arial"/>
        </w:rPr>
      </w:pPr>
    </w:p>
    <w:p w14:paraId="7F227EBF" w14:textId="77777777" w:rsidR="00046B69" w:rsidRDefault="00046B69">
      <w:pPr>
        <w:rPr>
          <w:rFonts w:ascii="Arial" w:hAnsi="Arial" w:cs="Arial"/>
        </w:rPr>
      </w:pPr>
    </w:p>
    <w:p w14:paraId="73EB4D19" w14:textId="77777777" w:rsidR="00046B69" w:rsidRDefault="00046B69">
      <w:pPr>
        <w:rPr>
          <w:rFonts w:ascii="Arial" w:hAnsi="Arial" w:cs="Arial"/>
        </w:rPr>
      </w:pPr>
    </w:p>
    <w:p w14:paraId="43C39979" w14:textId="77777777" w:rsidR="00046B69" w:rsidRPr="00046B69" w:rsidRDefault="00046B69" w:rsidP="00046B69">
      <w:pPr>
        <w:spacing w:line="360" w:lineRule="auto"/>
        <w:jc w:val="both"/>
        <w:rPr>
          <w:rFonts w:ascii="Arial" w:hAnsi="Arial" w:cs="Arial"/>
          <w:b/>
          <w:bCs/>
        </w:rPr>
      </w:pPr>
      <w:r w:rsidRPr="00046B69">
        <w:rPr>
          <w:rFonts w:ascii="Arial" w:hAnsi="Arial" w:cs="Arial"/>
          <w:b/>
          <w:bCs/>
        </w:rPr>
        <w:lastRenderedPageBreak/>
        <w:t>Reference list:</w:t>
      </w:r>
    </w:p>
    <w:p w14:paraId="41E39ECF" w14:textId="77777777" w:rsidR="00046B69" w:rsidRPr="00046B69" w:rsidRDefault="00046B69" w:rsidP="00046B69">
      <w:pPr>
        <w:spacing w:line="360" w:lineRule="auto"/>
        <w:jc w:val="both"/>
        <w:rPr>
          <w:rFonts w:ascii="Arial" w:hAnsi="Arial" w:cs="Arial"/>
          <w:b/>
          <w:bCs/>
        </w:rPr>
      </w:pPr>
      <w:r w:rsidRPr="00046B69">
        <w:rPr>
          <w:rFonts w:ascii="Arial" w:hAnsi="Arial" w:cs="Arial"/>
          <w:b/>
          <w:bCs/>
        </w:rPr>
        <w:t xml:space="preserve"> </w:t>
      </w:r>
    </w:p>
    <w:p w14:paraId="54503B99" w14:textId="77777777" w:rsidR="00046B69" w:rsidRPr="00046B69" w:rsidRDefault="00046B69" w:rsidP="00046B69">
      <w:pPr>
        <w:spacing w:line="360" w:lineRule="auto"/>
        <w:jc w:val="both"/>
        <w:rPr>
          <w:rFonts w:ascii="Arial" w:hAnsi="Arial" w:cs="Arial"/>
          <w:b/>
          <w:bCs/>
        </w:rPr>
      </w:pPr>
      <w:r w:rsidRPr="00046B69">
        <w:rPr>
          <w:rFonts w:ascii="Arial" w:hAnsi="Arial" w:cs="Arial"/>
          <w:b/>
          <w:bCs/>
        </w:rPr>
        <w:t xml:space="preserve">Chen, Y. &amp; Wang, Y., 2023. </w:t>
      </w:r>
      <w:r w:rsidRPr="00046B69">
        <w:rPr>
          <w:rFonts w:ascii="Arial" w:hAnsi="Arial" w:cs="Arial"/>
          <w:b/>
          <w:bCs/>
          <w:i/>
          <w:iCs/>
        </w:rPr>
        <w:t>Financial Analysis and Development of Starbucks</w:t>
      </w:r>
      <w:r w:rsidRPr="00046B69">
        <w:rPr>
          <w:rFonts w:ascii="Arial" w:hAnsi="Arial" w:cs="Arial"/>
          <w:b/>
          <w:bCs/>
        </w:rPr>
        <w:t xml:space="preserve">. Highlights in Business, Economics and Management, (online) Available at: </w:t>
      </w:r>
      <w:hyperlink r:id="rId5" w:history="1">
        <w:r w:rsidRPr="00046B69">
          <w:rPr>
            <w:rStyle w:val="Hyperlink"/>
            <w:rFonts w:ascii="Arial" w:hAnsi="Arial" w:cs="Arial"/>
            <w:b/>
            <w:bCs/>
          </w:rPr>
          <w:t>https://drpress.org/ojs/index.php/HBEM/article/view/7938</w:t>
        </w:r>
      </w:hyperlink>
      <w:r w:rsidRPr="00046B69">
        <w:rPr>
          <w:rFonts w:ascii="Arial" w:hAnsi="Arial" w:cs="Arial"/>
          <w:b/>
          <w:bCs/>
        </w:rPr>
        <w:t xml:space="preserve"> (Accessed 28 Oct. 2024).</w:t>
      </w:r>
    </w:p>
    <w:p w14:paraId="250B329A" w14:textId="77777777" w:rsidR="00046B69" w:rsidRPr="00046B69" w:rsidRDefault="00046B69" w:rsidP="00046B69">
      <w:pPr>
        <w:spacing w:line="360" w:lineRule="auto"/>
        <w:jc w:val="both"/>
        <w:rPr>
          <w:rFonts w:ascii="Arial" w:hAnsi="Arial" w:cs="Arial"/>
          <w:b/>
          <w:bCs/>
        </w:rPr>
      </w:pPr>
      <w:proofErr w:type="spellStart"/>
      <w:r w:rsidRPr="00046B69">
        <w:rPr>
          <w:rFonts w:ascii="Arial" w:hAnsi="Arial" w:cs="Arial"/>
          <w:b/>
          <w:bCs/>
        </w:rPr>
        <w:t>Cheshmehzangi</w:t>
      </w:r>
      <w:proofErr w:type="spellEnd"/>
      <w:r w:rsidRPr="00046B69">
        <w:rPr>
          <w:rFonts w:ascii="Arial" w:hAnsi="Arial" w:cs="Arial"/>
          <w:b/>
          <w:bCs/>
        </w:rPr>
        <w:t xml:space="preserve">, A. &amp; Dawodu, A., 2020. </w:t>
      </w:r>
      <w:r w:rsidRPr="00046B69">
        <w:rPr>
          <w:rFonts w:ascii="Arial" w:hAnsi="Arial" w:cs="Arial"/>
          <w:b/>
          <w:bCs/>
          <w:i/>
          <w:iCs/>
        </w:rPr>
        <w:t>Passive cooling energy systems: holistic SWOT analyses for achieving urban sustainability</w:t>
      </w:r>
      <w:r w:rsidRPr="00046B69">
        <w:rPr>
          <w:rFonts w:ascii="Arial" w:hAnsi="Arial" w:cs="Arial"/>
          <w:b/>
          <w:bCs/>
        </w:rPr>
        <w:t xml:space="preserve">. International Journal of Urban Sustainable Development, (online) Available at: </w:t>
      </w:r>
      <w:hyperlink r:id="rId6" w:history="1">
        <w:r w:rsidRPr="00046B69">
          <w:rPr>
            <w:rStyle w:val="Hyperlink"/>
            <w:rFonts w:ascii="Arial" w:hAnsi="Arial" w:cs="Arial"/>
            <w:b/>
            <w:bCs/>
          </w:rPr>
          <w:t>https://eprints.nottingham.ac.uk/60820/1/08.Final.SWOT%20ANALYSIS%20_%20MARCH%202020.pdf</w:t>
        </w:r>
      </w:hyperlink>
      <w:r w:rsidRPr="00046B69">
        <w:rPr>
          <w:rFonts w:ascii="Arial" w:hAnsi="Arial" w:cs="Arial"/>
          <w:b/>
          <w:bCs/>
        </w:rPr>
        <w:t xml:space="preserve"> (Accessed 28 Oct. 2024).</w:t>
      </w:r>
    </w:p>
    <w:p w14:paraId="39A10581" w14:textId="77777777" w:rsidR="00046B69" w:rsidRPr="00046B69" w:rsidRDefault="00046B69" w:rsidP="00046B69">
      <w:pPr>
        <w:spacing w:line="360" w:lineRule="auto"/>
        <w:jc w:val="both"/>
        <w:rPr>
          <w:rFonts w:ascii="Arial" w:hAnsi="Arial" w:cs="Arial"/>
          <w:b/>
          <w:bCs/>
        </w:rPr>
      </w:pPr>
      <w:r w:rsidRPr="00046B69">
        <w:rPr>
          <w:rFonts w:ascii="Arial" w:hAnsi="Arial" w:cs="Arial"/>
          <w:b/>
          <w:bCs/>
        </w:rPr>
        <w:t xml:space="preserve">Hutt, R.W., 2016. </w:t>
      </w:r>
      <w:r w:rsidRPr="00046B69">
        <w:rPr>
          <w:rFonts w:ascii="Arial" w:hAnsi="Arial" w:cs="Arial"/>
          <w:b/>
          <w:bCs/>
          <w:i/>
          <w:iCs/>
        </w:rPr>
        <w:t>Reputation on the Line: The Starbucks Cases</w:t>
      </w:r>
      <w:r w:rsidRPr="00046B69">
        <w:rPr>
          <w:rFonts w:ascii="Arial" w:hAnsi="Arial" w:cs="Arial"/>
          <w:b/>
          <w:bCs/>
        </w:rPr>
        <w:t xml:space="preserve">. Journal of Business Strategy, Emerald Insight. Available at: </w:t>
      </w:r>
      <w:hyperlink r:id="rId7" w:history="1">
        <w:r w:rsidRPr="00046B69">
          <w:rPr>
            <w:rStyle w:val="Hyperlink"/>
            <w:rFonts w:ascii="Arial" w:hAnsi="Arial" w:cs="Arial"/>
            <w:b/>
            <w:bCs/>
          </w:rPr>
          <w:t>https://www.emerald.com/insight/content/doi/10.1108/JBS-11-2014-0134/full/html</w:t>
        </w:r>
      </w:hyperlink>
      <w:r w:rsidRPr="00046B69">
        <w:rPr>
          <w:rFonts w:ascii="Arial" w:hAnsi="Arial" w:cs="Arial"/>
          <w:b/>
          <w:bCs/>
        </w:rPr>
        <w:t xml:space="preserve"> (Accessed 28 Oct. 2024).</w:t>
      </w:r>
    </w:p>
    <w:p w14:paraId="715CEB3F" w14:textId="77777777" w:rsidR="00046B69" w:rsidRPr="00046B69" w:rsidRDefault="00046B69" w:rsidP="00046B69">
      <w:pPr>
        <w:spacing w:line="360" w:lineRule="auto"/>
        <w:jc w:val="both"/>
        <w:rPr>
          <w:rFonts w:ascii="Arial" w:hAnsi="Arial" w:cs="Arial"/>
          <w:b/>
          <w:bCs/>
        </w:rPr>
      </w:pPr>
      <w:r w:rsidRPr="00046B69">
        <w:rPr>
          <w:rFonts w:ascii="Arial" w:hAnsi="Arial" w:cs="Arial"/>
          <w:b/>
          <w:bCs/>
        </w:rPr>
        <w:t xml:space="preserve">Roby, L.R., 2021. </w:t>
      </w:r>
      <w:r w:rsidRPr="00046B69">
        <w:rPr>
          <w:rFonts w:ascii="Arial" w:hAnsi="Arial" w:cs="Arial"/>
          <w:b/>
          <w:bCs/>
          <w:i/>
          <w:iCs/>
        </w:rPr>
        <w:t>An Analysis of Starbucks as a Company and an International Business</w:t>
      </w:r>
      <w:r w:rsidRPr="00046B69">
        <w:rPr>
          <w:rFonts w:ascii="Arial" w:hAnsi="Arial" w:cs="Arial"/>
          <w:b/>
          <w:bCs/>
        </w:rPr>
        <w:t xml:space="preserve">. Liberty University Honors Program. Available at: </w:t>
      </w:r>
      <w:hyperlink r:id="rId8" w:history="1">
        <w:r w:rsidRPr="00046B69">
          <w:rPr>
            <w:rStyle w:val="Hyperlink"/>
            <w:rFonts w:ascii="Arial" w:hAnsi="Arial" w:cs="Arial"/>
            <w:b/>
            <w:bCs/>
          </w:rPr>
          <w:t>https://digitalcommons.liberty.edu/honors/228</w:t>
        </w:r>
      </w:hyperlink>
      <w:r w:rsidRPr="00046B69">
        <w:rPr>
          <w:rFonts w:ascii="Arial" w:hAnsi="Arial" w:cs="Arial"/>
          <w:b/>
          <w:bCs/>
        </w:rPr>
        <w:t xml:space="preserve"> (Accessed 28 Oct. 2024).</w:t>
      </w:r>
    </w:p>
    <w:p w14:paraId="14B9B15F" w14:textId="77777777" w:rsidR="00046B69" w:rsidRPr="00046B69" w:rsidRDefault="00046B69" w:rsidP="00046B69">
      <w:pPr>
        <w:spacing w:line="360" w:lineRule="auto"/>
        <w:jc w:val="both"/>
        <w:rPr>
          <w:rFonts w:ascii="Arial" w:hAnsi="Arial" w:cs="Arial"/>
          <w:b/>
          <w:bCs/>
        </w:rPr>
      </w:pPr>
      <w:r w:rsidRPr="00046B69">
        <w:rPr>
          <w:rFonts w:ascii="Arial" w:hAnsi="Arial" w:cs="Arial"/>
          <w:b/>
          <w:bCs/>
        </w:rPr>
        <w:t xml:space="preserve">Sharma, M., &amp; </w:t>
      </w:r>
      <w:proofErr w:type="spellStart"/>
      <w:r w:rsidRPr="00046B69">
        <w:rPr>
          <w:rFonts w:ascii="Arial" w:hAnsi="Arial" w:cs="Arial"/>
          <w:b/>
          <w:bCs/>
        </w:rPr>
        <w:t>Sehrawat</w:t>
      </w:r>
      <w:proofErr w:type="spellEnd"/>
      <w:r w:rsidRPr="00046B69">
        <w:rPr>
          <w:rFonts w:ascii="Arial" w:hAnsi="Arial" w:cs="Arial"/>
          <w:b/>
          <w:bCs/>
        </w:rPr>
        <w:t xml:space="preserve">, R., 2020. </w:t>
      </w:r>
      <w:r w:rsidRPr="00046B69">
        <w:rPr>
          <w:rFonts w:ascii="Arial" w:hAnsi="Arial" w:cs="Arial"/>
          <w:b/>
          <w:bCs/>
          <w:i/>
          <w:iCs/>
        </w:rPr>
        <w:t>Quantifying SWOT analysis for cloud adoption using FAHP-DEMATEL approach: Evidence from the manufacturing sector</w:t>
      </w:r>
      <w:r w:rsidRPr="00046B69">
        <w:rPr>
          <w:rFonts w:ascii="Arial" w:hAnsi="Arial" w:cs="Arial"/>
          <w:b/>
          <w:bCs/>
        </w:rPr>
        <w:t xml:space="preserve">. Journal of Enterprise Information Management, (online). Available at: </w:t>
      </w:r>
      <w:hyperlink r:id="rId9" w:history="1">
        <w:r w:rsidRPr="00046B69">
          <w:rPr>
            <w:rStyle w:val="Hyperlink"/>
            <w:rFonts w:ascii="Arial" w:hAnsi="Arial" w:cs="Arial"/>
            <w:b/>
            <w:bCs/>
          </w:rPr>
          <w:t>https://www.emerald.com/insight/content/doi/10.1108/JEIM-09-2019-0276/full/html</w:t>
        </w:r>
      </w:hyperlink>
      <w:r w:rsidRPr="00046B69">
        <w:rPr>
          <w:rFonts w:ascii="Arial" w:hAnsi="Arial" w:cs="Arial"/>
          <w:b/>
          <w:bCs/>
        </w:rPr>
        <w:t xml:space="preserve"> (Accessed 28 Oct. 2024).</w:t>
      </w:r>
    </w:p>
    <w:p w14:paraId="32D64921" w14:textId="77777777" w:rsidR="00046B69" w:rsidRPr="00046B69" w:rsidRDefault="00046B69" w:rsidP="00046B69">
      <w:pPr>
        <w:rPr>
          <w:rFonts w:ascii="Arial" w:hAnsi="Arial" w:cs="Arial"/>
          <w:b/>
          <w:bCs/>
        </w:rPr>
      </w:pPr>
      <w:r w:rsidRPr="00046B69">
        <w:rPr>
          <w:rFonts w:ascii="Arial" w:hAnsi="Arial" w:cs="Arial"/>
          <w:b/>
          <w:bCs/>
        </w:rPr>
        <w:t xml:space="preserve"> </w:t>
      </w:r>
    </w:p>
    <w:p w14:paraId="61C032A1" w14:textId="77777777" w:rsidR="00046B69" w:rsidRPr="00046B69" w:rsidRDefault="00046B69" w:rsidP="00046B69">
      <w:pPr>
        <w:rPr>
          <w:rFonts w:ascii="Arial" w:hAnsi="Arial" w:cs="Arial"/>
          <w:b/>
          <w:bCs/>
        </w:rPr>
      </w:pPr>
      <w:r w:rsidRPr="00046B69">
        <w:rPr>
          <w:rFonts w:ascii="Arial" w:hAnsi="Arial" w:cs="Arial"/>
          <w:b/>
          <w:bCs/>
        </w:rPr>
        <w:t xml:space="preserve"> </w:t>
      </w:r>
    </w:p>
    <w:p w14:paraId="069A36E4" w14:textId="77777777" w:rsidR="00046B69" w:rsidRPr="00046B69" w:rsidRDefault="00046B69" w:rsidP="00046B69">
      <w:pPr>
        <w:spacing w:line="360" w:lineRule="auto"/>
        <w:rPr>
          <w:rFonts w:ascii="Arial" w:hAnsi="Arial" w:cs="Arial"/>
        </w:rPr>
      </w:pPr>
    </w:p>
    <w:sectPr w:rsidR="00046B69" w:rsidRPr="00046B69" w:rsidSect="00046B6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B69"/>
    <w:rsid w:val="00046B69"/>
    <w:rsid w:val="00076838"/>
    <w:rsid w:val="00237D55"/>
    <w:rsid w:val="00241DA1"/>
    <w:rsid w:val="002F4C89"/>
    <w:rsid w:val="004D0F68"/>
    <w:rsid w:val="007F3FD4"/>
    <w:rsid w:val="008D3460"/>
    <w:rsid w:val="00BA0003"/>
    <w:rsid w:val="00C77181"/>
    <w:rsid w:val="00C969BF"/>
    <w:rsid w:val="00CB192B"/>
    <w:rsid w:val="00CE029D"/>
    <w:rsid w:val="00E408B2"/>
    <w:rsid w:val="00E76D66"/>
    <w:rsid w:val="00E97F62"/>
    <w:rsid w:val="00EA6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FB22ED"/>
  <w15:chartTrackingRefBased/>
  <w15:docId w15:val="{D111955D-DCD2-4386-8914-0064D2B50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6B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6B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6B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6B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6B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6B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6B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6B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6B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B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6B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6B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6B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6B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6B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6B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6B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6B69"/>
    <w:rPr>
      <w:rFonts w:eastAsiaTheme="majorEastAsia" w:cstheme="majorBidi"/>
      <w:color w:val="272727" w:themeColor="text1" w:themeTint="D8"/>
    </w:rPr>
  </w:style>
  <w:style w:type="paragraph" w:styleId="Title">
    <w:name w:val="Title"/>
    <w:basedOn w:val="Normal"/>
    <w:next w:val="Normal"/>
    <w:link w:val="TitleChar"/>
    <w:uiPriority w:val="10"/>
    <w:qFormat/>
    <w:rsid w:val="00046B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6B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6B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6B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6B69"/>
    <w:pPr>
      <w:spacing w:before="160"/>
      <w:jc w:val="center"/>
    </w:pPr>
    <w:rPr>
      <w:i/>
      <w:iCs/>
      <w:color w:val="404040" w:themeColor="text1" w:themeTint="BF"/>
    </w:rPr>
  </w:style>
  <w:style w:type="character" w:customStyle="1" w:styleId="QuoteChar">
    <w:name w:val="Quote Char"/>
    <w:basedOn w:val="DefaultParagraphFont"/>
    <w:link w:val="Quote"/>
    <w:uiPriority w:val="29"/>
    <w:rsid w:val="00046B69"/>
    <w:rPr>
      <w:i/>
      <w:iCs/>
      <w:color w:val="404040" w:themeColor="text1" w:themeTint="BF"/>
    </w:rPr>
  </w:style>
  <w:style w:type="paragraph" w:styleId="ListParagraph">
    <w:name w:val="List Paragraph"/>
    <w:basedOn w:val="Normal"/>
    <w:uiPriority w:val="34"/>
    <w:qFormat/>
    <w:rsid w:val="00046B69"/>
    <w:pPr>
      <w:ind w:left="720"/>
      <w:contextualSpacing/>
    </w:pPr>
  </w:style>
  <w:style w:type="character" w:styleId="IntenseEmphasis">
    <w:name w:val="Intense Emphasis"/>
    <w:basedOn w:val="DefaultParagraphFont"/>
    <w:uiPriority w:val="21"/>
    <w:qFormat/>
    <w:rsid w:val="00046B69"/>
    <w:rPr>
      <w:i/>
      <w:iCs/>
      <w:color w:val="0F4761" w:themeColor="accent1" w:themeShade="BF"/>
    </w:rPr>
  </w:style>
  <w:style w:type="paragraph" w:styleId="IntenseQuote">
    <w:name w:val="Intense Quote"/>
    <w:basedOn w:val="Normal"/>
    <w:next w:val="Normal"/>
    <w:link w:val="IntenseQuoteChar"/>
    <w:uiPriority w:val="30"/>
    <w:qFormat/>
    <w:rsid w:val="00046B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6B69"/>
    <w:rPr>
      <w:i/>
      <w:iCs/>
      <w:color w:val="0F4761" w:themeColor="accent1" w:themeShade="BF"/>
    </w:rPr>
  </w:style>
  <w:style w:type="character" w:styleId="IntenseReference">
    <w:name w:val="Intense Reference"/>
    <w:basedOn w:val="DefaultParagraphFont"/>
    <w:uiPriority w:val="32"/>
    <w:qFormat/>
    <w:rsid w:val="00046B69"/>
    <w:rPr>
      <w:b/>
      <w:bCs/>
      <w:smallCaps/>
      <w:color w:val="0F4761" w:themeColor="accent1" w:themeShade="BF"/>
      <w:spacing w:val="5"/>
    </w:rPr>
  </w:style>
  <w:style w:type="character" w:styleId="Hyperlink">
    <w:name w:val="Hyperlink"/>
    <w:basedOn w:val="DefaultParagraphFont"/>
    <w:uiPriority w:val="99"/>
    <w:unhideWhenUsed/>
    <w:rsid w:val="00046B69"/>
    <w:rPr>
      <w:color w:val="467886" w:themeColor="hyperlink"/>
      <w:u w:val="single"/>
    </w:rPr>
  </w:style>
  <w:style w:type="character" w:styleId="UnresolvedMention">
    <w:name w:val="Unresolved Mention"/>
    <w:basedOn w:val="DefaultParagraphFont"/>
    <w:uiPriority w:val="99"/>
    <w:semiHidden/>
    <w:unhideWhenUsed/>
    <w:rsid w:val="00046B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433041">
      <w:bodyDiv w:val="1"/>
      <w:marLeft w:val="0"/>
      <w:marRight w:val="0"/>
      <w:marTop w:val="0"/>
      <w:marBottom w:val="0"/>
      <w:divBdr>
        <w:top w:val="none" w:sz="0" w:space="0" w:color="auto"/>
        <w:left w:val="none" w:sz="0" w:space="0" w:color="auto"/>
        <w:bottom w:val="none" w:sz="0" w:space="0" w:color="auto"/>
        <w:right w:val="none" w:sz="0" w:space="0" w:color="auto"/>
      </w:divBdr>
    </w:div>
    <w:div w:id="459812410">
      <w:bodyDiv w:val="1"/>
      <w:marLeft w:val="0"/>
      <w:marRight w:val="0"/>
      <w:marTop w:val="0"/>
      <w:marBottom w:val="0"/>
      <w:divBdr>
        <w:top w:val="none" w:sz="0" w:space="0" w:color="auto"/>
        <w:left w:val="none" w:sz="0" w:space="0" w:color="auto"/>
        <w:bottom w:val="none" w:sz="0" w:space="0" w:color="auto"/>
        <w:right w:val="none" w:sz="0" w:space="0" w:color="auto"/>
      </w:divBdr>
    </w:div>
    <w:div w:id="960069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commons.liberty.edu/honors/228" TargetMode="External"/><Relationship Id="rId3" Type="http://schemas.openxmlformats.org/officeDocument/2006/relationships/settings" Target="settings.xml"/><Relationship Id="rId7" Type="http://schemas.openxmlformats.org/officeDocument/2006/relationships/hyperlink" Target="https://www.emerald.com/insight/content/doi/10.1108/JBS-11-2014-0134/full/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eprints.nottingham.ac.uk/60820/1/08.Final.SWOT%20ANALYSIS%20_%20MARCH%202020.pdf" TargetMode="External"/><Relationship Id="rId11" Type="http://schemas.openxmlformats.org/officeDocument/2006/relationships/theme" Target="theme/theme1.xml"/><Relationship Id="rId5" Type="http://schemas.openxmlformats.org/officeDocument/2006/relationships/hyperlink" Target="https://drpress.org/ojs/index.php/HBEM/article/view/7938"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emerald.com/insight/content/doi/10.1108/JEIM-09-2019-0276/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Module Lead: RHIANNON AKERS                                                                            Name: Florin Coluneanu                                                                                     Student ID: 2217293                                                                                                                                                                                                                               Assignment 1: Introduction And Summary Of Starbuck’s                                                      Submission Deadline : by 8th November 2024 at. 23 :59                   Word count: 488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4</Pages>
  <Words>775</Words>
  <Characters>4424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innovation (BMSW4014)</dc:title>
  <dc:subject/>
  <dc:creator>florin daniel coluneanu</dc:creator>
  <cp:keywords/>
  <dc:description/>
  <cp:lastModifiedBy>florin daniel coluneanu</cp:lastModifiedBy>
  <cp:revision>14</cp:revision>
  <dcterms:created xsi:type="dcterms:W3CDTF">2024-11-06T14:44:00Z</dcterms:created>
  <dcterms:modified xsi:type="dcterms:W3CDTF">2024-11-08T13:16:00Z</dcterms:modified>
</cp:coreProperties>
</file>