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28414" w14:textId="77777777" w:rsidR="00636577" w:rsidRDefault="00000000">
      <w:pPr>
        <w:spacing w:after="80"/>
        <w:jc w:val="center"/>
      </w:pPr>
      <w:r>
        <w:rPr>
          <w:color w:val="808080"/>
          <w:sz w:val="22"/>
          <w:szCs w:val="22"/>
        </w:rPr>
        <w:t>Managing Business Information</w:t>
      </w:r>
    </w:p>
    <w:p w14:paraId="5701BDE5" w14:textId="77777777" w:rsidR="00636577" w:rsidRDefault="00000000">
      <w:pPr>
        <w:spacing w:after="80"/>
        <w:jc w:val="center"/>
      </w:pPr>
      <w:r>
        <w:rPr>
          <w:color w:val="808080"/>
          <w:sz w:val="22"/>
          <w:szCs w:val="22"/>
        </w:rPr>
        <w:t>Module Code: LCLM 5004</w:t>
      </w:r>
    </w:p>
    <w:p w14:paraId="78DED0BB" w14:textId="77777777" w:rsidR="00636577" w:rsidRDefault="00000000">
      <w:pPr>
        <w:spacing w:after="400"/>
        <w:jc w:val="center"/>
      </w:pPr>
      <w:r>
        <w:rPr>
          <w:b/>
          <w:bCs/>
          <w:color w:val="1F3864"/>
          <w:sz w:val="32"/>
          <w:szCs w:val="32"/>
        </w:rPr>
        <w:t xml:space="preserve">Overcoming Operational Challenges at </w:t>
      </w:r>
      <w:proofErr w:type="spellStart"/>
      <w:r>
        <w:rPr>
          <w:b/>
          <w:bCs/>
          <w:color w:val="1F3864"/>
          <w:sz w:val="32"/>
          <w:szCs w:val="32"/>
        </w:rPr>
        <w:t>Maldiva</w:t>
      </w:r>
      <w:proofErr w:type="spellEnd"/>
      <w:r>
        <w:rPr>
          <w:b/>
          <w:bCs/>
          <w:color w:val="1F3864"/>
          <w:sz w:val="32"/>
          <w:szCs w:val="32"/>
        </w:rPr>
        <w:t xml:space="preserve"> Ltd. Through Integrated Information Systems</w:t>
      </w:r>
    </w:p>
    <w:p w14:paraId="16FA8E45" w14:textId="77777777" w:rsidR="00636577" w:rsidRDefault="00000000">
      <w:pPr>
        <w:spacing w:after="500"/>
        <w:jc w:val="center"/>
        <w:rPr>
          <w:i/>
          <w:iCs/>
          <w:color w:val="404040"/>
        </w:rPr>
      </w:pPr>
      <w:r>
        <w:rPr>
          <w:i/>
          <w:iCs/>
          <w:color w:val="404040"/>
        </w:rPr>
        <w:t>Individual Report — IT Consultancy Proposal</w:t>
      </w:r>
    </w:p>
    <w:p w14:paraId="668C7F80" w14:textId="2B6FF14A" w:rsidR="00B0508D" w:rsidRDefault="00B0508D">
      <w:pPr>
        <w:spacing w:after="500"/>
        <w:jc w:val="center"/>
      </w:pPr>
      <w:r>
        <w:rPr>
          <w:i/>
          <w:iCs/>
          <w:color w:val="404040"/>
        </w:rPr>
        <w:t>FLORIN LEFTER</w:t>
      </w:r>
    </w:p>
    <w:p w14:paraId="63F04EF5" w14:textId="77777777" w:rsidR="00B0508D" w:rsidRDefault="00B0508D">
      <w:pPr>
        <w:pStyle w:val="Heading1"/>
      </w:pPr>
    </w:p>
    <w:p w14:paraId="6D0AE488" w14:textId="77777777" w:rsidR="00B0508D" w:rsidRDefault="00B0508D">
      <w:pPr>
        <w:pStyle w:val="Heading1"/>
      </w:pPr>
    </w:p>
    <w:p w14:paraId="2CED860B" w14:textId="77777777" w:rsidR="00B0508D" w:rsidRDefault="00B0508D">
      <w:pPr>
        <w:pStyle w:val="Heading1"/>
      </w:pPr>
    </w:p>
    <w:p w14:paraId="30A37457" w14:textId="77777777" w:rsidR="00B0508D" w:rsidRDefault="00B0508D">
      <w:pPr>
        <w:pStyle w:val="Heading1"/>
      </w:pPr>
    </w:p>
    <w:p w14:paraId="33655B45" w14:textId="77777777" w:rsidR="00B0508D" w:rsidRDefault="00B0508D">
      <w:pPr>
        <w:pStyle w:val="Heading1"/>
      </w:pPr>
    </w:p>
    <w:p w14:paraId="7549326D" w14:textId="77777777" w:rsidR="00B0508D" w:rsidRDefault="00B0508D">
      <w:pPr>
        <w:pStyle w:val="Heading1"/>
      </w:pPr>
    </w:p>
    <w:p w14:paraId="3EB10330" w14:textId="77777777" w:rsidR="00B0508D" w:rsidRDefault="00B0508D">
      <w:pPr>
        <w:pStyle w:val="Heading1"/>
      </w:pPr>
    </w:p>
    <w:p w14:paraId="0E930238" w14:textId="77777777" w:rsidR="00B0508D" w:rsidRDefault="00B0508D">
      <w:pPr>
        <w:pStyle w:val="Heading1"/>
      </w:pPr>
    </w:p>
    <w:p w14:paraId="0E64F197" w14:textId="77777777" w:rsidR="00B0508D" w:rsidRDefault="00B0508D">
      <w:pPr>
        <w:pStyle w:val="Heading1"/>
      </w:pPr>
    </w:p>
    <w:p w14:paraId="5741EF4D" w14:textId="77777777" w:rsidR="00B0508D" w:rsidRDefault="00B0508D">
      <w:pPr>
        <w:pStyle w:val="Heading1"/>
      </w:pPr>
    </w:p>
    <w:p w14:paraId="1389F462" w14:textId="77777777" w:rsidR="00B0508D" w:rsidRDefault="00B0508D">
      <w:pPr>
        <w:pStyle w:val="Heading1"/>
      </w:pPr>
    </w:p>
    <w:p w14:paraId="42DB6869" w14:textId="77777777" w:rsidR="00B0508D" w:rsidRDefault="00B0508D">
      <w:pPr>
        <w:pStyle w:val="Heading1"/>
      </w:pPr>
    </w:p>
    <w:p w14:paraId="43694D9C" w14:textId="77777777" w:rsidR="00B0508D" w:rsidRDefault="00B0508D">
      <w:pPr>
        <w:pStyle w:val="Heading1"/>
      </w:pPr>
    </w:p>
    <w:p w14:paraId="751E8943" w14:textId="77777777" w:rsidR="00B0508D" w:rsidRDefault="00B0508D">
      <w:pPr>
        <w:pStyle w:val="Heading1"/>
      </w:pPr>
    </w:p>
    <w:p w14:paraId="2530BBF8" w14:textId="39D32AD2" w:rsidR="00636577" w:rsidRPr="00B0508D" w:rsidRDefault="00000000" w:rsidP="00B0508D">
      <w:pPr>
        <w:pStyle w:val="Heading1"/>
        <w:spacing w:line="360" w:lineRule="auto"/>
        <w:rPr>
          <w:rFonts w:ascii="Times New Roman" w:hAnsi="Times New Roman" w:cs="Times New Roman"/>
          <w:sz w:val="24"/>
          <w:szCs w:val="24"/>
        </w:rPr>
      </w:pPr>
      <w:r w:rsidRPr="00B0508D">
        <w:rPr>
          <w:rFonts w:ascii="Times New Roman" w:hAnsi="Times New Roman" w:cs="Times New Roman"/>
          <w:sz w:val="24"/>
          <w:szCs w:val="24"/>
        </w:rPr>
        <w:lastRenderedPageBreak/>
        <w:t>1. Introduction</w:t>
      </w:r>
    </w:p>
    <w:p w14:paraId="004521D2" w14:textId="77777777" w:rsidR="00B0508D" w:rsidRDefault="00B0508D" w:rsidP="00B0508D">
      <w:pPr>
        <w:pStyle w:val="NormalWeb"/>
        <w:spacing w:line="360" w:lineRule="auto"/>
        <w:rPr>
          <w:color w:val="000000"/>
        </w:rPr>
      </w:pPr>
      <w:proofErr w:type="spellStart"/>
      <w:r>
        <w:rPr>
          <w:color w:val="000000"/>
        </w:rPr>
        <w:t>Maldiva</w:t>
      </w:r>
      <w:proofErr w:type="spellEnd"/>
      <w:r>
        <w:rPr>
          <w:color w:val="000000"/>
        </w:rPr>
        <w:t xml:space="preserve"> Ltd. is a retail business selling electronic products through 30 locations in addition to a web site. In addition to selling more than ever in recent times the rapid expansion of </w:t>
      </w:r>
      <w:proofErr w:type="spellStart"/>
      <w:r>
        <w:rPr>
          <w:color w:val="000000"/>
        </w:rPr>
        <w:t>Maldiva’s</w:t>
      </w:r>
      <w:proofErr w:type="spellEnd"/>
      <w:r>
        <w:rPr>
          <w:color w:val="000000"/>
        </w:rPr>
        <w:t xml:space="preserve"> sales has revealed the limitations of its existing Information Systems, specifically those it uses to support all aspects of its operations. This is because these systems were originally developed to serve a smaller volume of customers. It was therefore decided that an IT consultant would be engaged by </w:t>
      </w:r>
      <w:proofErr w:type="spellStart"/>
      <w:r>
        <w:rPr>
          <w:color w:val="000000"/>
        </w:rPr>
        <w:t>Maldiva's</w:t>
      </w:r>
      <w:proofErr w:type="spellEnd"/>
      <w:r>
        <w:rPr>
          <w:color w:val="000000"/>
        </w:rPr>
        <w:t xml:space="preserve"> CEO to provide recommendations for new Information Systems to assist in resolving the difficulties </w:t>
      </w:r>
      <w:proofErr w:type="spellStart"/>
      <w:r>
        <w:rPr>
          <w:color w:val="000000"/>
        </w:rPr>
        <w:t>Maldiva</w:t>
      </w:r>
      <w:proofErr w:type="spellEnd"/>
      <w:r>
        <w:rPr>
          <w:color w:val="000000"/>
        </w:rPr>
        <w:t xml:space="preserve"> has experienced with its existing Information Systems.</w:t>
      </w:r>
    </w:p>
    <w:p w14:paraId="772F2C82" w14:textId="77777777" w:rsidR="00B0508D" w:rsidRDefault="00B0508D" w:rsidP="00B0508D">
      <w:pPr>
        <w:pStyle w:val="NormalWeb"/>
        <w:spacing w:line="360" w:lineRule="auto"/>
        <w:rPr>
          <w:color w:val="000000"/>
        </w:rPr>
      </w:pPr>
      <w:r>
        <w:rPr>
          <w:color w:val="000000"/>
        </w:rPr>
        <w:t xml:space="preserve">In evaluating the reasons why </w:t>
      </w:r>
      <w:proofErr w:type="spellStart"/>
      <w:r>
        <w:rPr>
          <w:color w:val="000000"/>
        </w:rPr>
        <w:t>Maldiva’s</w:t>
      </w:r>
      <w:proofErr w:type="spellEnd"/>
      <w:r>
        <w:rPr>
          <w:color w:val="000000"/>
        </w:rPr>
        <w:t xml:space="preserve"> Information Systems have failed to meet the needs of the business five problems have been identified. The first problem relates to inventory tracking. Inventory levels are currently tracked using manual processes. As such, there may exist inaccuracies when comparing the amount of inventory physically present in each store location and the amount of inventory shown as being available on-line. These discrepancies can result in customer dissatisfaction if they purchase items </w:t>
      </w:r>
      <w:proofErr w:type="gramStart"/>
      <w:r>
        <w:rPr>
          <w:color w:val="000000"/>
        </w:rPr>
        <w:t>on line</w:t>
      </w:r>
      <w:proofErr w:type="gramEnd"/>
      <w:r>
        <w:rPr>
          <w:color w:val="000000"/>
        </w:rPr>
        <w:t xml:space="preserve"> but find out that their ordered item is no longer available at time of delivery. Secondly, customer data is segmented into multiple data sets within different databases. Consequently, the ability of </w:t>
      </w:r>
      <w:proofErr w:type="spellStart"/>
      <w:r>
        <w:rPr>
          <w:color w:val="000000"/>
        </w:rPr>
        <w:t>Maldiva’s</w:t>
      </w:r>
      <w:proofErr w:type="spellEnd"/>
      <w:r>
        <w:rPr>
          <w:color w:val="000000"/>
        </w:rPr>
        <w:t xml:space="preserve"> marketing team and customer service team to obtain a unified picture of each customer does not exist. Thirdly, reports relating to </w:t>
      </w:r>
      <w:proofErr w:type="spellStart"/>
      <w:r>
        <w:rPr>
          <w:color w:val="000000"/>
        </w:rPr>
        <w:t>Maldiva's</w:t>
      </w:r>
      <w:proofErr w:type="spellEnd"/>
      <w:r>
        <w:rPr>
          <w:color w:val="000000"/>
        </w:rPr>
        <w:t xml:space="preserve"> sales performance are generated manually utilizing spreadsheet applications. As such, the process of generating these reports is time-consuming, prone to errors and does not allow for timely identification of trends related to sales. Fourthly, </w:t>
      </w:r>
      <w:proofErr w:type="spellStart"/>
      <w:r>
        <w:rPr>
          <w:color w:val="000000"/>
        </w:rPr>
        <w:t>Maldiva</w:t>
      </w:r>
      <w:proofErr w:type="spellEnd"/>
      <w:r>
        <w:rPr>
          <w:color w:val="000000"/>
        </w:rPr>
        <w:t xml:space="preserve"> is not fully compliant with the provisions of the European Union’s General Data Protection Regulations (GDPR). Specifically, </w:t>
      </w:r>
      <w:proofErr w:type="spellStart"/>
      <w:r>
        <w:rPr>
          <w:color w:val="000000"/>
        </w:rPr>
        <w:t>Maldiva</w:t>
      </w:r>
      <w:proofErr w:type="spellEnd"/>
      <w:r>
        <w:rPr>
          <w:color w:val="000000"/>
        </w:rPr>
        <w:t xml:space="preserve"> does not have adequate controls in place to prevent unauthorized access or misuse of sensitive customer data. Finally, </w:t>
      </w:r>
      <w:proofErr w:type="spellStart"/>
      <w:r>
        <w:rPr>
          <w:color w:val="000000"/>
        </w:rPr>
        <w:t>Maldiva</w:t>
      </w:r>
      <w:proofErr w:type="spellEnd"/>
      <w:r>
        <w:rPr>
          <w:color w:val="000000"/>
        </w:rPr>
        <w:t xml:space="preserve"> operates three distinct software applications: one for sales; one for finance; and one for managing inventory. Unfortunately, none of these software applications communicate with each other. </w:t>
      </w:r>
      <w:proofErr w:type="gramStart"/>
      <w:r>
        <w:rPr>
          <w:color w:val="000000"/>
        </w:rPr>
        <w:t>As a consequence</w:t>
      </w:r>
      <w:proofErr w:type="gramEnd"/>
      <w:r>
        <w:rPr>
          <w:color w:val="000000"/>
        </w:rPr>
        <w:t>, employees who work in the sales department must manually enter their sales data into each of the respective software application utilized by finance and inventory departments.</w:t>
      </w:r>
    </w:p>
    <w:p w14:paraId="36924613" w14:textId="77777777" w:rsidR="00B0508D" w:rsidRDefault="00B0508D" w:rsidP="00B0508D">
      <w:pPr>
        <w:pStyle w:val="Heading1"/>
        <w:spacing w:line="360" w:lineRule="auto"/>
        <w:rPr>
          <w:rFonts w:ascii="Times New Roman" w:hAnsi="Times New Roman" w:cs="Times New Roman"/>
          <w:sz w:val="24"/>
          <w:szCs w:val="24"/>
        </w:rPr>
      </w:pPr>
    </w:p>
    <w:p w14:paraId="6673363B" w14:textId="093AF9EA" w:rsidR="00636577" w:rsidRPr="00B0508D" w:rsidRDefault="00000000" w:rsidP="00B0508D">
      <w:pPr>
        <w:pStyle w:val="Heading1"/>
        <w:spacing w:line="360" w:lineRule="auto"/>
        <w:rPr>
          <w:rFonts w:ascii="Times New Roman" w:hAnsi="Times New Roman" w:cs="Times New Roman"/>
          <w:sz w:val="24"/>
          <w:szCs w:val="24"/>
        </w:rPr>
      </w:pPr>
      <w:r w:rsidRPr="00B0508D">
        <w:rPr>
          <w:rFonts w:ascii="Times New Roman" w:hAnsi="Times New Roman" w:cs="Times New Roman"/>
          <w:sz w:val="24"/>
          <w:szCs w:val="24"/>
        </w:rPr>
        <w:lastRenderedPageBreak/>
        <w:t>2. Evaluation of Existing Systems</w:t>
      </w:r>
    </w:p>
    <w:p w14:paraId="071A9A48" w14:textId="77777777" w:rsidR="00B0508D" w:rsidRDefault="00B0508D" w:rsidP="00B0508D">
      <w:pPr>
        <w:pStyle w:val="NormalWeb"/>
        <w:spacing w:line="360" w:lineRule="auto"/>
        <w:rPr>
          <w:color w:val="000000"/>
        </w:rPr>
      </w:pPr>
      <w:r>
        <w:rPr>
          <w:color w:val="000000"/>
        </w:rPr>
        <w:t>Manual Inventory System</w:t>
      </w:r>
      <w:r>
        <w:rPr>
          <w:rStyle w:val="apple-converted-space"/>
          <w:color w:val="000000"/>
        </w:rPr>
        <w:t> </w:t>
      </w:r>
      <w:r>
        <w:rPr>
          <w:color w:val="000000"/>
        </w:rPr>
        <w:br/>
        <w:t xml:space="preserve">Maldives has a manual inventory system probably using excel or </w:t>
      </w:r>
      <w:proofErr w:type="gramStart"/>
      <w:r>
        <w:rPr>
          <w:color w:val="000000"/>
        </w:rPr>
        <w:t>paper based</w:t>
      </w:r>
      <w:proofErr w:type="gramEnd"/>
      <w:r>
        <w:rPr>
          <w:color w:val="000000"/>
        </w:rPr>
        <w:t xml:space="preserve"> systems. There is also no automation to connect POS (point of sale) at the store level with inventory levels shown on their e-commerce site. This leads to "phantom stock", where items sell through in-store but continue to show they are in stock online, or items remain in stock online while being sold out in-store.</w:t>
      </w:r>
    </w:p>
    <w:p w14:paraId="229D6B71" w14:textId="77777777" w:rsidR="00B0508D" w:rsidRDefault="00B0508D" w:rsidP="00B0508D">
      <w:pPr>
        <w:pStyle w:val="NormalWeb"/>
        <w:spacing w:line="360" w:lineRule="auto"/>
        <w:rPr>
          <w:color w:val="000000"/>
        </w:rPr>
      </w:pPr>
      <w:r>
        <w:rPr>
          <w:color w:val="000000"/>
        </w:rPr>
        <w:t>Menon (2024), states that a retail company without a centralized platform for sharing data across different channels, will have difficulty in having real-time insight into what products are available across each channel. As a result, the company will experience increased cancellations/returns/refunds and decreased customer satisfaction. The cost of this issue for a company operating over 30 stores, through various omni-channel platforms, will have a significant financial burden as well as damage to their brand.</w:t>
      </w:r>
    </w:p>
    <w:p w14:paraId="0C2F89C3" w14:textId="77777777" w:rsidR="00B0508D" w:rsidRDefault="00B0508D" w:rsidP="00B0508D">
      <w:pPr>
        <w:pStyle w:val="NormalWeb"/>
        <w:spacing w:line="360" w:lineRule="auto"/>
        <w:rPr>
          <w:color w:val="000000"/>
        </w:rPr>
      </w:pPr>
      <w:r>
        <w:rPr>
          <w:color w:val="000000"/>
        </w:rPr>
        <w:t xml:space="preserve">Similar issues exist with the Customer Relationship Management (CRM) tool. </w:t>
      </w:r>
      <w:proofErr w:type="gramStart"/>
      <w:r>
        <w:rPr>
          <w:color w:val="000000"/>
        </w:rPr>
        <w:t>Due to the fact that</w:t>
      </w:r>
      <w:proofErr w:type="gramEnd"/>
      <w:r>
        <w:rPr>
          <w:color w:val="000000"/>
        </w:rPr>
        <w:t xml:space="preserve"> customer contact information resides within multiple independent systems, Maldives' marketing team cannot create an accurate account of each customer's purchasing history to drive personalized offers/promotions, nor can the service/support teams provide a complete record of a customer's orders due to the disconnection of the systems.</w:t>
      </w:r>
    </w:p>
    <w:p w14:paraId="16C4BF84" w14:textId="77777777" w:rsidR="00B0508D" w:rsidRDefault="00B0508D" w:rsidP="00B0508D">
      <w:pPr>
        <w:pStyle w:val="NormalWeb"/>
        <w:spacing w:line="360" w:lineRule="auto"/>
        <w:rPr>
          <w:color w:val="000000"/>
        </w:rPr>
      </w:pPr>
      <w:proofErr w:type="spellStart"/>
      <w:r>
        <w:rPr>
          <w:color w:val="000000"/>
        </w:rPr>
        <w:t>Reinartz</w:t>
      </w:r>
      <w:proofErr w:type="spellEnd"/>
      <w:r>
        <w:rPr>
          <w:color w:val="000000"/>
        </w:rPr>
        <w:t xml:space="preserve"> et al., (2004), assert that CRM provides maximum benefit when companies integrate customer facing processes around a common data source. Without this type of connection, even the best funded marketing or service functions will not perform optimally.</w:t>
      </w:r>
    </w:p>
    <w:p w14:paraId="14F3F998" w14:textId="77777777" w:rsidR="00B0508D" w:rsidRDefault="00B0508D" w:rsidP="00B0508D">
      <w:pPr>
        <w:pStyle w:val="NormalWeb"/>
        <w:spacing w:line="360" w:lineRule="auto"/>
        <w:rPr>
          <w:color w:val="000000"/>
        </w:rPr>
      </w:pPr>
      <w:r>
        <w:rPr>
          <w:color w:val="000000"/>
        </w:rPr>
        <w:t>Manual Sales Reporting</w:t>
      </w:r>
      <w:r>
        <w:rPr>
          <w:rStyle w:val="apple-converted-space"/>
          <w:color w:val="000000"/>
        </w:rPr>
        <w:t> </w:t>
      </w:r>
      <w:r>
        <w:rPr>
          <w:color w:val="000000"/>
        </w:rPr>
        <w:br/>
        <w:t xml:space="preserve">Maldives' use of manual sales reporting creates barriers for decision making. When creating spreadsheets by hand there is always a chance of transcribing errors occurring, controlling versions of the same document, and/or delay between entering the data and completing analysis. In general, management will react to sales reports that may be outdated versus reflecting the present trend. Therefore, demand forecasting will be less reliable, leading to the potential for additional stock imbalances. The previously mentioned imbalance between forecast and actual </w:t>
      </w:r>
      <w:r>
        <w:rPr>
          <w:color w:val="000000"/>
        </w:rPr>
        <w:lastRenderedPageBreak/>
        <w:t>sales volume becomes self-sustaining, and therefore reinforces itself. Poor quality data drives poor demand forecasts, which reinforce poor stock balancing.</w:t>
      </w:r>
    </w:p>
    <w:p w14:paraId="6EBAF4C0" w14:textId="77777777" w:rsidR="00B0508D" w:rsidRDefault="00B0508D" w:rsidP="00B0508D">
      <w:pPr>
        <w:pStyle w:val="NormalWeb"/>
        <w:spacing w:line="360" w:lineRule="auto"/>
        <w:rPr>
          <w:color w:val="000000"/>
        </w:rPr>
      </w:pPr>
      <w:r>
        <w:rPr>
          <w:color w:val="000000"/>
        </w:rPr>
        <w:t>Compliance</w:t>
      </w:r>
      <w:r>
        <w:rPr>
          <w:rStyle w:val="apple-converted-space"/>
          <w:color w:val="000000"/>
        </w:rPr>
        <w:t> </w:t>
      </w:r>
      <w:r>
        <w:rPr>
          <w:color w:val="000000"/>
        </w:rPr>
        <w:br/>
        <w:t>Maldives' lack of integrated systems makes it impossible to enforce proper access controls necessary to meet requirements of the General Data Protection Regulation (GDPR) regarding the lawful treatment of personal identifiable information (PII) (Information Commissioner's Office, 2024). Unintegrated systems and varying access controls create difficulties in determining who has permission to access and/or export PII. Therefore, the likelihood of unauthorized disclosure of a customer's data and subsequent financial penalty(s) potentially reaching as high as 4 percent of global gross revenue annually is greatly increased.</w:t>
      </w:r>
    </w:p>
    <w:p w14:paraId="154C589C" w14:textId="77777777" w:rsidR="00B0508D" w:rsidRDefault="00B0508D" w:rsidP="00B0508D">
      <w:pPr>
        <w:pStyle w:val="NormalWeb"/>
        <w:spacing w:line="360" w:lineRule="auto"/>
        <w:rPr>
          <w:color w:val="000000"/>
        </w:rPr>
      </w:pPr>
      <w:r>
        <w:rPr>
          <w:color w:val="000000"/>
        </w:rPr>
        <w:t>Integration Between Systems</w:t>
      </w:r>
      <w:r>
        <w:rPr>
          <w:rStyle w:val="apple-converted-space"/>
          <w:color w:val="000000"/>
        </w:rPr>
        <w:t> </w:t>
      </w:r>
      <w:r>
        <w:rPr>
          <w:color w:val="000000"/>
        </w:rPr>
        <w:br/>
        <w:t xml:space="preserve">Another limiting factor for Maldives' organization is the lack of integration between sales, </w:t>
      </w:r>
      <w:proofErr w:type="gramStart"/>
      <w:r>
        <w:rPr>
          <w:color w:val="000000"/>
        </w:rPr>
        <w:t>finance</w:t>
      </w:r>
      <w:proofErr w:type="gramEnd"/>
      <w:r>
        <w:rPr>
          <w:color w:val="000000"/>
        </w:rPr>
        <w:t xml:space="preserve"> and inventory software. Employees must manually enter data between systems, which takes valuable time and is often subject to human error. Additionally, this limits any employee/team from viewing an accurate and timely representation of their respective organizational segment. Thus, each functional area operates independently and maintains its own "version of the truth". Any discrepancy identified in one system cannot be easily traced/corrected in other areas of the organization because there is no one database that tracks transactions across functional segments.</w:t>
      </w:r>
    </w:p>
    <w:p w14:paraId="727D0F30" w14:textId="77777777" w:rsidR="00636577" w:rsidRPr="00B0508D" w:rsidRDefault="00000000" w:rsidP="00B0508D">
      <w:pPr>
        <w:pStyle w:val="Heading1"/>
        <w:spacing w:line="360" w:lineRule="auto"/>
        <w:rPr>
          <w:rFonts w:ascii="Times New Roman" w:hAnsi="Times New Roman" w:cs="Times New Roman"/>
          <w:sz w:val="24"/>
          <w:szCs w:val="24"/>
        </w:rPr>
      </w:pPr>
      <w:r w:rsidRPr="00B0508D">
        <w:rPr>
          <w:rFonts w:ascii="Times New Roman" w:hAnsi="Times New Roman" w:cs="Times New Roman"/>
          <w:sz w:val="24"/>
          <w:szCs w:val="24"/>
        </w:rPr>
        <w:t>3. Recommended Solution</w:t>
      </w:r>
    </w:p>
    <w:p w14:paraId="2CFD81FD" w14:textId="77777777" w:rsidR="00B0508D" w:rsidRDefault="00B0508D" w:rsidP="00B0508D">
      <w:pPr>
        <w:pStyle w:val="NormalWeb"/>
        <w:spacing w:line="360" w:lineRule="auto"/>
        <w:rPr>
          <w:color w:val="000000"/>
        </w:rPr>
      </w:pPr>
      <w:r>
        <w:rPr>
          <w:color w:val="000000"/>
        </w:rPr>
        <w:t xml:space="preserve">Implementing a single, enterprise-wide </w:t>
      </w:r>
      <w:proofErr w:type="gramStart"/>
      <w:r>
        <w:rPr>
          <w:color w:val="000000"/>
        </w:rPr>
        <w:t>cloud based</w:t>
      </w:r>
      <w:proofErr w:type="gramEnd"/>
      <w:r>
        <w:rPr>
          <w:color w:val="000000"/>
        </w:rPr>
        <w:t xml:space="preserve"> ERP system (with integrated Inventory Management, CRM and Ecommerce modules) to be rolled-out across all 30 physical stores and the company’s e-commerce site, plus the Head Office Finance function.</w:t>
      </w:r>
      <w:r>
        <w:rPr>
          <w:rStyle w:val="apple-converted-space"/>
          <w:color w:val="000000"/>
        </w:rPr>
        <w:t> </w:t>
      </w:r>
      <w:r>
        <w:rPr>
          <w:color w:val="000000"/>
        </w:rPr>
        <w:br/>
        <w:t>Instead of having four individual solutions for managing your inventory, CRM, Reporting and Compliance, you have one ERP solution that will manage all four via one database and a common set of business processes.</w:t>
      </w:r>
      <w:r>
        <w:rPr>
          <w:color w:val="000000"/>
        </w:rPr>
        <w:br/>
        <w:t xml:space="preserve">Platforms like Oracle NetSuite and Microsoft Dynamics 365 Business Central are designed to suit Mid-Market companies. They integrate Financial Management, Inventory &amp; Order </w:t>
      </w:r>
      <w:r>
        <w:rPr>
          <w:color w:val="000000"/>
        </w:rPr>
        <w:lastRenderedPageBreak/>
        <w:t xml:space="preserve">Management, </w:t>
      </w:r>
      <w:proofErr w:type="gramStart"/>
      <w:r>
        <w:rPr>
          <w:color w:val="000000"/>
        </w:rPr>
        <w:t>CRM</w:t>
      </w:r>
      <w:proofErr w:type="gramEnd"/>
      <w:r>
        <w:rPr>
          <w:color w:val="000000"/>
        </w:rPr>
        <w:t xml:space="preserve"> and Ecommerce connectivity into a single cloud environment. By doing so they eliminate the costs associated with implementing large-enterprise ERP systems (like SAP S/4HANA) intended for much bigger organizations.</w:t>
      </w:r>
      <w:r>
        <w:rPr>
          <w:rStyle w:val="apple-converted-space"/>
          <w:color w:val="000000"/>
        </w:rPr>
        <w:t> </w:t>
      </w:r>
      <w:r>
        <w:rPr>
          <w:color w:val="000000"/>
        </w:rPr>
        <w:br/>
        <w:t xml:space="preserve">Cloud ERP is typically priced on a subscription model with less initial capital expenditure than traditional </w:t>
      </w:r>
      <w:proofErr w:type="gramStart"/>
      <w:r>
        <w:rPr>
          <w:color w:val="000000"/>
        </w:rPr>
        <w:t>On-Premise</w:t>
      </w:r>
      <w:proofErr w:type="gramEnd"/>
      <w:r>
        <w:rPr>
          <w:color w:val="000000"/>
        </w:rPr>
        <w:t xml:space="preserve"> options. Moreover, if additional stores are opened then the ERP can be scaled accordingly - supporting </w:t>
      </w:r>
      <w:proofErr w:type="spellStart"/>
      <w:r>
        <w:rPr>
          <w:color w:val="000000"/>
        </w:rPr>
        <w:t>Maldiva's</w:t>
      </w:r>
      <w:proofErr w:type="spellEnd"/>
      <w:r>
        <w:rPr>
          <w:color w:val="000000"/>
        </w:rPr>
        <w:t xml:space="preserve"> expressed desire for growth.</w:t>
      </w:r>
      <w:r>
        <w:rPr>
          <w:rStyle w:val="apple-converted-space"/>
          <w:color w:val="000000"/>
        </w:rPr>
        <w:t> </w:t>
      </w:r>
      <w:r>
        <w:rPr>
          <w:color w:val="000000"/>
        </w:rPr>
        <w:br/>
        <w:t>A key rationale for recommending this solution lies in four areas:</w:t>
      </w:r>
      <w:r>
        <w:rPr>
          <w:color w:val="000000"/>
        </w:rPr>
        <w:br/>
        <w:t xml:space="preserve">Business Need: An integrated ERP enables </w:t>
      </w:r>
      <w:proofErr w:type="spellStart"/>
      <w:r>
        <w:rPr>
          <w:color w:val="000000"/>
        </w:rPr>
        <w:t>Maldiva</w:t>
      </w:r>
      <w:proofErr w:type="spellEnd"/>
      <w:r>
        <w:rPr>
          <w:color w:val="000000"/>
        </w:rPr>
        <w:t xml:space="preserve"> to resolve its existing Stock Visibility Problem. When there is a single inventory database used by both stores and the website, when stock is sold, each store (and the website), knows immediately what stock level remains - thus eliminating the "Sold Out After Purchase" situation.</w:t>
      </w:r>
      <w:r>
        <w:rPr>
          <w:color w:val="000000"/>
        </w:rPr>
        <w:br/>
        <w:t>Industry research confirms this: integrated, real-time inventory platforms are seen as critical to delivering consistent Omnichannel Fulfilment. Delayed synchronization between separate systems is widely recognized as a primary source of Stock Discrepancies (Forbes Technology Council, 2026).</w:t>
      </w:r>
      <w:r>
        <w:rPr>
          <w:color w:val="000000"/>
        </w:rPr>
        <w:br/>
        <w:t xml:space="preserve">Similarly, the use of a single shared database resolves </w:t>
      </w:r>
      <w:proofErr w:type="spellStart"/>
      <w:r>
        <w:rPr>
          <w:color w:val="000000"/>
        </w:rPr>
        <w:t>Maldiva's</w:t>
      </w:r>
      <w:proofErr w:type="spellEnd"/>
      <w:r>
        <w:rPr>
          <w:color w:val="000000"/>
        </w:rPr>
        <w:t xml:space="preserve"> CRM Problem. As customer, order and support records are stored once and available to Marketing and Customer Service teams, </w:t>
      </w:r>
      <w:proofErr w:type="spellStart"/>
      <w:r>
        <w:rPr>
          <w:color w:val="000000"/>
        </w:rPr>
        <w:t>Maldiva</w:t>
      </w:r>
      <w:proofErr w:type="spellEnd"/>
      <w:r>
        <w:rPr>
          <w:color w:val="000000"/>
        </w:rPr>
        <w:t xml:space="preserve"> can now create targeted promotional offers quickly and respond rapidly to complaints.</w:t>
      </w:r>
      <w:r>
        <w:rPr>
          <w:color w:val="000000"/>
        </w:rPr>
        <w:br/>
        <w:t xml:space="preserve">In terms of Efficiency and Decision Making, replacing manual Spreadsheets with an ERP's Built-In Reporting/Business Intelligence Dashboards provides Managers with Real-Time Sales and Inventory Data rather than delayed reports. Menon (2024) found that US Retailers utilizing ERP-based Analytics were able to enhance their Demand Forecasting Accuracy and decrease both Stock-Outs and Over-Stocking - issues that were previously financially costly for </w:t>
      </w:r>
      <w:proofErr w:type="spellStart"/>
      <w:r>
        <w:rPr>
          <w:color w:val="000000"/>
        </w:rPr>
        <w:t>Maldiva</w:t>
      </w:r>
      <w:proofErr w:type="spellEnd"/>
      <w:r>
        <w:rPr>
          <w:color w:val="000000"/>
        </w:rPr>
        <w:t>. Similarly, Gupta et al. (2017) indicate that Integration and Improved Data Quality are two of the most frequently mentioned Benefits Organizations anticipate from adopting an ERP Solution.</w:t>
      </w:r>
      <w:r>
        <w:rPr>
          <w:color w:val="000000"/>
        </w:rPr>
        <w:br/>
        <w:t xml:space="preserve">Regarding Cost, Cloud Subscription Models spread the cost of Expenditure over Time and do not require </w:t>
      </w:r>
      <w:proofErr w:type="spellStart"/>
      <w:r>
        <w:rPr>
          <w:color w:val="000000"/>
        </w:rPr>
        <w:t>Maldiva</w:t>
      </w:r>
      <w:proofErr w:type="spellEnd"/>
      <w:r>
        <w:rPr>
          <w:color w:val="000000"/>
        </w:rPr>
        <w:t xml:space="preserve"> to operate its own Servers. Additionally, Mid-Market Platforms such as NetSuite are significantly less expensive and quicker to deploy than Large-Enterprise ERP Suites. Consequently, the cost of deploying a Mid-Market Project is likely to represent a small percentage of comparable SAP Projects and complete in Months rather than Years (ERP </w:t>
      </w:r>
      <w:r>
        <w:rPr>
          <w:color w:val="000000"/>
        </w:rPr>
        <w:lastRenderedPageBreak/>
        <w:t xml:space="preserve">Research, 2026). Therefore, this investment is commensurate with </w:t>
      </w:r>
      <w:proofErr w:type="spellStart"/>
      <w:r>
        <w:rPr>
          <w:color w:val="000000"/>
        </w:rPr>
        <w:t>Maldiva's</w:t>
      </w:r>
      <w:proofErr w:type="spellEnd"/>
      <w:r>
        <w:rPr>
          <w:color w:val="000000"/>
        </w:rPr>
        <w:t xml:space="preserve"> current Size whilst capable of Scaling as the Company grows.</w:t>
      </w:r>
      <w:r>
        <w:rPr>
          <w:color w:val="000000"/>
        </w:rPr>
        <w:br/>
        <w:t xml:space="preserve">Lastly, regarding Compliance and Security, Modern ERP Platforms offer Role-Based Access Controls, Audit </w:t>
      </w:r>
      <w:proofErr w:type="gramStart"/>
      <w:r>
        <w:rPr>
          <w:color w:val="000000"/>
        </w:rPr>
        <w:t>Trails</w:t>
      </w:r>
      <w:proofErr w:type="gramEnd"/>
      <w:r>
        <w:rPr>
          <w:color w:val="000000"/>
        </w:rPr>
        <w:t xml:space="preserve"> and Encryption as Standard Features. </w:t>
      </w:r>
      <w:proofErr w:type="gramStart"/>
      <w:r>
        <w:rPr>
          <w:color w:val="000000"/>
        </w:rPr>
        <w:t>Thus</w:t>
      </w:r>
      <w:proofErr w:type="gramEnd"/>
      <w:r>
        <w:rPr>
          <w:color w:val="000000"/>
        </w:rPr>
        <w:t xml:space="preserve"> enabling </w:t>
      </w:r>
      <w:proofErr w:type="spellStart"/>
      <w:r>
        <w:rPr>
          <w:color w:val="000000"/>
        </w:rPr>
        <w:t>Maldiva</w:t>
      </w:r>
      <w:proofErr w:type="spellEnd"/>
      <w:r>
        <w:rPr>
          <w:color w:val="000000"/>
        </w:rPr>
        <w:t xml:space="preserve"> to limit who may view or extract Customer Data and demonstrate Accountability to Regulators - thereby filling the GDPR Gap identified in the Evaluation. Since Access Controls and Logging are specifically required to Protect Personal Data and Support Regulatory Compliance during Audits (Information Commissioner's Office, 2024). </w:t>
      </w:r>
      <w:proofErr w:type="gramStart"/>
      <w:r>
        <w:rPr>
          <w:color w:val="000000"/>
        </w:rPr>
        <w:t>Overall</w:t>
      </w:r>
      <w:proofErr w:type="gramEnd"/>
      <w:r>
        <w:rPr>
          <w:color w:val="000000"/>
        </w:rPr>
        <w:t xml:space="preserve"> an Integrated Cloud ERP is not just an Inventory Fix - it is the Underlying Architecture that resolves Maldives' Inventory, CRM, Reporting, Compliance and Departmental Integration Problems Simultaneously.</w:t>
      </w:r>
      <w:r>
        <w:rPr>
          <w:color w:val="000000"/>
        </w:rPr>
        <w:br/>
        <w:t xml:space="preserve">Alternatively </w:t>
      </w:r>
      <w:proofErr w:type="spellStart"/>
      <w:r>
        <w:rPr>
          <w:color w:val="000000"/>
        </w:rPr>
        <w:t>Maldiva</w:t>
      </w:r>
      <w:proofErr w:type="spellEnd"/>
      <w:r>
        <w:rPr>
          <w:color w:val="000000"/>
        </w:rPr>
        <w:t xml:space="preserve"> could consider purchasing Separate Best-of-Breed Tools for Inventory Management, CRM and Reporting and attempting to Link Them Individually. </w:t>
      </w:r>
      <w:proofErr w:type="gramStart"/>
      <w:r>
        <w:rPr>
          <w:color w:val="000000"/>
        </w:rPr>
        <w:t>However</w:t>
      </w:r>
      <w:proofErr w:type="gramEnd"/>
      <w:r>
        <w:rPr>
          <w:color w:val="000000"/>
        </w:rPr>
        <w:t xml:space="preserve"> this Option Was Considered But Rejected because It Would Simply Reproduce the Same Integration Problem That </w:t>
      </w:r>
      <w:proofErr w:type="spellStart"/>
      <w:r>
        <w:rPr>
          <w:color w:val="000000"/>
        </w:rPr>
        <w:t>Maldiva</w:t>
      </w:r>
      <w:proofErr w:type="spellEnd"/>
      <w:r>
        <w:rPr>
          <w:color w:val="000000"/>
        </w:rPr>
        <w:t xml:space="preserve"> Already Has With Newer Software. </w:t>
      </w:r>
      <w:proofErr w:type="gramStart"/>
      <w:r>
        <w:rPr>
          <w:color w:val="000000"/>
        </w:rPr>
        <w:t>Furthermore</w:t>
      </w:r>
      <w:proofErr w:type="gramEnd"/>
      <w:r>
        <w:rPr>
          <w:color w:val="000000"/>
        </w:rPr>
        <w:t xml:space="preserve"> it Would Require Ongoing Custom Development To Keep The Systems Synchronized. </w:t>
      </w:r>
      <w:proofErr w:type="gramStart"/>
      <w:r>
        <w:rPr>
          <w:color w:val="000000"/>
        </w:rPr>
        <w:t>Therefore</w:t>
      </w:r>
      <w:proofErr w:type="gramEnd"/>
      <w:r>
        <w:rPr>
          <w:color w:val="000000"/>
        </w:rPr>
        <w:t xml:space="preserve"> an Integrated Cloud ERP Platform Is The More Sustainable Choice For a Retailer Of </w:t>
      </w:r>
      <w:proofErr w:type="spellStart"/>
      <w:r>
        <w:rPr>
          <w:color w:val="000000"/>
        </w:rPr>
        <w:t>Maldivas</w:t>
      </w:r>
      <w:proofErr w:type="spellEnd"/>
      <w:r>
        <w:rPr>
          <w:color w:val="000000"/>
        </w:rPr>
        <w:t xml:space="preserve"> Size And Growth Trajectory.</w:t>
      </w:r>
    </w:p>
    <w:p w14:paraId="341872DA" w14:textId="77777777" w:rsidR="00636577" w:rsidRPr="00B0508D" w:rsidRDefault="00000000" w:rsidP="00B0508D">
      <w:pPr>
        <w:pStyle w:val="Heading1"/>
        <w:spacing w:line="360" w:lineRule="auto"/>
        <w:rPr>
          <w:rFonts w:ascii="Times New Roman" w:hAnsi="Times New Roman" w:cs="Times New Roman"/>
          <w:sz w:val="24"/>
          <w:szCs w:val="24"/>
        </w:rPr>
      </w:pPr>
      <w:r w:rsidRPr="00B0508D">
        <w:rPr>
          <w:rFonts w:ascii="Times New Roman" w:hAnsi="Times New Roman" w:cs="Times New Roman"/>
          <w:sz w:val="24"/>
          <w:szCs w:val="24"/>
        </w:rPr>
        <w:t>4. Implementation Plan</w:t>
      </w:r>
    </w:p>
    <w:p w14:paraId="3423739D" w14:textId="77777777" w:rsidR="00B0508D" w:rsidRDefault="00B0508D" w:rsidP="00B0508D">
      <w:pPr>
        <w:pStyle w:val="NormalWeb"/>
        <w:spacing w:line="360" w:lineRule="auto"/>
        <w:rPr>
          <w:color w:val="000000"/>
        </w:rPr>
      </w:pPr>
      <w:r>
        <w:rPr>
          <w:color w:val="000000"/>
        </w:rPr>
        <w:t>Maldives should use a multi-phased approach to implement an Enterprise Resource Planning (ERP) System to minimize disruptions to their business while managing risks.</w:t>
      </w:r>
    </w:p>
    <w:p w14:paraId="4F17106C" w14:textId="77777777" w:rsidR="00B0508D" w:rsidRDefault="00B0508D" w:rsidP="00B0508D">
      <w:pPr>
        <w:pStyle w:val="NormalWeb"/>
        <w:spacing w:line="360" w:lineRule="auto"/>
        <w:rPr>
          <w:color w:val="000000"/>
        </w:rPr>
      </w:pPr>
      <w:r>
        <w:rPr>
          <w:color w:val="000000"/>
        </w:rPr>
        <w:t>Phase I (Weeks 1 – 6): Vendor Selection and Implementation Partner</w:t>
      </w:r>
      <w:r>
        <w:rPr>
          <w:color w:val="000000"/>
        </w:rPr>
        <w:br/>
        <w:t>Maldives will establish a cross-functional Project Team that includes members from Information Technology, Finance, Inventory Management and Store Operations departments. This Project Team will be responsible for defining specific needs and selecting a suitable ERP Software provider (e.g. NetSuite or Microsoft Dynamics 365).</w:t>
      </w:r>
    </w:p>
    <w:p w14:paraId="42DDD687" w14:textId="77777777" w:rsidR="00B0508D" w:rsidRDefault="00B0508D" w:rsidP="00B0508D">
      <w:pPr>
        <w:pStyle w:val="NormalWeb"/>
        <w:spacing w:line="360" w:lineRule="auto"/>
        <w:rPr>
          <w:color w:val="000000"/>
        </w:rPr>
      </w:pPr>
      <w:r>
        <w:rPr>
          <w:color w:val="000000"/>
        </w:rPr>
        <w:t>As per Gupta et al. (2017), forming a strong Project Team and achieving Top-Level Executive Support are two critical elements required for successful ERP implementations. Therefore, Maldives must obtain formal agreement for Executive Sponsorship for the project at this stage.</w:t>
      </w:r>
    </w:p>
    <w:p w14:paraId="537BC3F8" w14:textId="77777777" w:rsidR="00B0508D" w:rsidRDefault="00B0508D" w:rsidP="00B0508D">
      <w:pPr>
        <w:pStyle w:val="NormalWeb"/>
        <w:spacing w:line="360" w:lineRule="auto"/>
        <w:rPr>
          <w:color w:val="000000"/>
        </w:rPr>
      </w:pPr>
      <w:r>
        <w:rPr>
          <w:color w:val="000000"/>
        </w:rPr>
        <w:lastRenderedPageBreak/>
        <w:t>Phase II (Weeks 7 – 16): Configuration and Data Migration</w:t>
      </w:r>
      <w:r>
        <w:rPr>
          <w:rStyle w:val="apple-converted-space"/>
          <w:color w:val="000000"/>
        </w:rPr>
        <w:t> </w:t>
      </w:r>
      <w:r>
        <w:rPr>
          <w:color w:val="000000"/>
        </w:rPr>
        <w:br/>
        <w:t xml:space="preserve">This phase involves the configuration of the selected ERP System’s Inventory, Customer Relationship Management (CRM), and Financial Management modules to align with Maldives’ Business Processes. Additionally, data from existing products, customers and financial information currently stored in legacy spreadsheets and/or separate systems will need to be migrated into the new ERP Platform. As noted by Gupta et al. (2017), data migration has historically been identified as one of the </w:t>
      </w:r>
      <w:proofErr w:type="gramStart"/>
      <w:r>
        <w:rPr>
          <w:color w:val="000000"/>
        </w:rPr>
        <w:t>most risky</w:t>
      </w:r>
      <w:proofErr w:type="gramEnd"/>
      <w:r>
        <w:rPr>
          <w:color w:val="000000"/>
        </w:rPr>
        <w:t xml:space="preserve"> phases in an ERP implementation due to the possibility of transferring incorrect/incomplete/duplicate records. Therefore, Maldives should budget sufficient time for data cleaning/reconciliation prior to going live.</w:t>
      </w:r>
    </w:p>
    <w:p w14:paraId="4E19F382" w14:textId="77777777" w:rsidR="00B0508D" w:rsidRDefault="00B0508D" w:rsidP="00B0508D">
      <w:pPr>
        <w:pStyle w:val="NormalWeb"/>
        <w:spacing w:line="360" w:lineRule="auto"/>
        <w:rPr>
          <w:color w:val="000000"/>
        </w:rPr>
      </w:pPr>
      <w:r>
        <w:rPr>
          <w:color w:val="000000"/>
        </w:rPr>
        <w:t>Phase III (Weeks 17 – 20): Integration and Testing</w:t>
      </w:r>
      <w:r>
        <w:rPr>
          <w:color w:val="000000"/>
        </w:rPr>
        <w:br/>
        <w:t>In this final configuration phase, Maldives will connect the new ERP system to their existing E-commerce Platform and Store Point-of-Sale (POS) terminals. This will allow for real-time bidirectional transmission of Sales/Inventory Data. Maldives will test the integration process using production volume transactions prior to launching the solution.</w:t>
      </w:r>
    </w:p>
    <w:p w14:paraId="549FAA14" w14:textId="77777777" w:rsidR="00B0508D" w:rsidRDefault="00B0508D" w:rsidP="00B0508D">
      <w:pPr>
        <w:pStyle w:val="NormalWeb"/>
        <w:spacing w:line="360" w:lineRule="auto"/>
        <w:rPr>
          <w:color w:val="000000"/>
        </w:rPr>
      </w:pPr>
      <w:r>
        <w:rPr>
          <w:color w:val="000000"/>
        </w:rPr>
        <w:t>Phase IV (Weeks 17 – 22): Training and Change Management</w:t>
      </w:r>
      <w:r>
        <w:rPr>
          <w:rStyle w:val="apple-converted-space"/>
          <w:color w:val="000000"/>
        </w:rPr>
        <w:t> </w:t>
      </w:r>
      <w:r>
        <w:rPr>
          <w:color w:val="000000"/>
        </w:rPr>
        <w:br/>
        <w:t>During this phase, Maldives will deliver role-based training to employees who will utilize the new ERP solution including but limited to: Store Managers, Finance Department Staff, Marketing Staff, and Customer Service Representatives. Employee resistance to utilizing a new set of Business Processes can lead to ERP Solution failures (Gupta et al. 2017).</w:t>
      </w:r>
    </w:p>
    <w:p w14:paraId="0C4C91AB" w14:textId="77777777" w:rsidR="00B0508D" w:rsidRDefault="00B0508D" w:rsidP="00B0508D">
      <w:pPr>
        <w:pStyle w:val="NormalWeb"/>
        <w:spacing w:line="360" w:lineRule="auto"/>
        <w:rPr>
          <w:color w:val="000000"/>
        </w:rPr>
      </w:pPr>
      <w:r>
        <w:rPr>
          <w:color w:val="000000"/>
        </w:rPr>
        <w:t xml:space="preserve">A pilot deployment of a few stores prior to deploying to all stores allows Maldives to discover potential issues sooner </w:t>
      </w:r>
      <w:proofErr w:type="gramStart"/>
      <w:r>
        <w:rPr>
          <w:color w:val="000000"/>
        </w:rPr>
        <w:t>and also</w:t>
      </w:r>
      <w:proofErr w:type="gramEnd"/>
      <w:r>
        <w:rPr>
          <w:color w:val="000000"/>
        </w:rPr>
        <w:t xml:space="preserve"> improve training documentation.</w:t>
      </w:r>
    </w:p>
    <w:p w14:paraId="707CFCC6" w14:textId="77777777" w:rsidR="00B0508D" w:rsidRDefault="00B0508D" w:rsidP="00B0508D">
      <w:pPr>
        <w:pStyle w:val="NormalWeb"/>
        <w:spacing w:line="360" w:lineRule="auto"/>
        <w:rPr>
          <w:color w:val="000000"/>
        </w:rPr>
      </w:pPr>
      <w:r>
        <w:rPr>
          <w:color w:val="000000"/>
        </w:rPr>
        <w:t>Phase V (Weeks 23 – 26): Rollout and Stabilization</w:t>
      </w:r>
      <w:r>
        <w:rPr>
          <w:rStyle w:val="apple-converted-space"/>
          <w:color w:val="000000"/>
        </w:rPr>
        <w:t> </w:t>
      </w:r>
      <w:r>
        <w:rPr>
          <w:color w:val="000000"/>
        </w:rPr>
        <w:br/>
        <w:t xml:space="preserve">In this final phase, Maldives will deploy the solution store-by-store rather than simultaneously across the entire organization. Deploying the solution on a store-by-store basis reduces the likelihood of having a complete organizational outage. Legacy Systems will remain operational in read-only mode until the end of Phase V as a contingency plan. During all phases, Maldives should expect normal challenges including but not limited to: Budget Overruns, Temporary Losses in Productivity during Transition Periods and Resistance from Employees accustomed to </w:t>
      </w:r>
      <w:r>
        <w:rPr>
          <w:color w:val="000000"/>
        </w:rPr>
        <w:lastRenderedPageBreak/>
        <w:t>utilizing current Spreadsheets; these challenges can be minimized by providing adequate Communication regarding the advantages of the New System, Sufficient Time for Employee Training and Visible Leadership Support (Laudon &amp; Laudon 2020).</w:t>
      </w:r>
    </w:p>
    <w:p w14:paraId="05FA25DA" w14:textId="77777777" w:rsidR="00B0508D" w:rsidRDefault="00B0508D" w:rsidP="00B0508D">
      <w:pPr>
        <w:pStyle w:val="NormalWeb"/>
        <w:spacing w:line="360" w:lineRule="auto"/>
        <w:rPr>
          <w:color w:val="000000"/>
        </w:rPr>
      </w:pPr>
      <w:r>
        <w:rPr>
          <w:color w:val="000000"/>
        </w:rPr>
        <w:t>Post-deployment, Maldives should conduct an evaluation after 3 months and 6 months post-deployment to determine if there were measurable improvements in Stock Discrepancies, Order Cancellations and Reporting Delays.</w:t>
      </w:r>
    </w:p>
    <w:p w14:paraId="3C9DFC1D" w14:textId="77777777" w:rsidR="00636577" w:rsidRPr="00B0508D" w:rsidRDefault="00000000" w:rsidP="00B0508D">
      <w:pPr>
        <w:pStyle w:val="Heading1"/>
        <w:spacing w:line="360" w:lineRule="auto"/>
        <w:rPr>
          <w:rFonts w:ascii="Times New Roman" w:hAnsi="Times New Roman" w:cs="Times New Roman"/>
          <w:sz w:val="24"/>
          <w:szCs w:val="24"/>
        </w:rPr>
      </w:pPr>
      <w:r w:rsidRPr="00B0508D">
        <w:rPr>
          <w:rFonts w:ascii="Times New Roman" w:hAnsi="Times New Roman" w:cs="Times New Roman"/>
          <w:sz w:val="24"/>
          <w:szCs w:val="24"/>
        </w:rPr>
        <w:t>5. Conclusion</w:t>
      </w:r>
    </w:p>
    <w:p w14:paraId="13DDA7AD" w14:textId="77777777" w:rsidR="00636577" w:rsidRPr="00B0508D" w:rsidRDefault="00000000" w:rsidP="00B0508D">
      <w:pPr>
        <w:spacing w:after="200" w:line="360" w:lineRule="auto"/>
        <w:jc w:val="both"/>
        <w:rPr>
          <w:rFonts w:ascii="Times New Roman" w:hAnsi="Times New Roman" w:cs="Times New Roman"/>
        </w:rPr>
      </w:pPr>
      <w:proofErr w:type="spellStart"/>
      <w:r w:rsidRPr="00B0508D">
        <w:rPr>
          <w:rFonts w:ascii="Times New Roman" w:hAnsi="Times New Roman" w:cs="Times New Roman"/>
        </w:rPr>
        <w:t>Maldiva</w:t>
      </w:r>
      <w:proofErr w:type="spellEnd"/>
      <w:r w:rsidRPr="00B0508D">
        <w:rPr>
          <w:rFonts w:ascii="Times New Roman" w:hAnsi="Times New Roman" w:cs="Times New Roman"/>
        </w:rPr>
        <w:t xml:space="preserve"> Ltd.'s operational challenges — stock discrepancies, fragmented customer data, slow manual reporting, GDPR exposure and disconnected departmental systems — stem from a single underlying weakness: the lack of an integrated information system. Rather than addressing each symptom individually, this report has recommended implementing a cloud-based ERP system with integrated inventory, </w:t>
      </w:r>
      <w:proofErr w:type="gramStart"/>
      <w:r w:rsidRPr="00B0508D">
        <w:rPr>
          <w:rFonts w:ascii="Times New Roman" w:hAnsi="Times New Roman" w:cs="Times New Roman"/>
        </w:rPr>
        <w:t>CRM</w:t>
      </w:r>
      <w:proofErr w:type="gramEnd"/>
      <w:r w:rsidRPr="00B0508D">
        <w:rPr>
          <w:rFonts w:ascii="Times New Roman" w:hAnsi="Times New Roman" w:cs="Times New Roman"/>
        </w:rPr>
        <w:t xml:space="preserve"> and e-commerce modules, such as Oracle NetSuite or Microsoft Dynamics 365 Business Central. This solution directly targets the business needs identified in the case, is proportionate in cost and implementation timescale for a company of </w:t>
      </w:r>
      <w:proofErr w:type="spellStart"/>
      <w:r w:rsidRPr="00B0508D">
        <w:rPr>
          <w:rFonts w:ascii="Times New Roman" w:hAnsi="Times New Roman" w:cs="Times New Roman"/>
        </w:rPr>
        <w:t>Maldiva's</w:t>
      </w:r>
      <w:proofErr w:type="spellEnd"/>
      <w:r w:rsidRPr="00B0508D">
        <w:rPr>
          <w:rFonts w:ascii="Times New Roman" w:hAnsi="Times New Roman" w:cs="Times New Roman"/>
        </w:rPr>
        <w:t xml:space="preserve"> </w:t>
      </w:r>
      <w:proofErr w:type="gramStart"/>
      <w:r w:rsidRPr="00B0508D">
        <w:rPr>
          <w:rFonts w:ascii="Times New Roman" w:hAnsi="Times New Roman" w:cs="Times New Roman"/>
        </w:rPr>
        <w:t>size, and</w:t>
      </w:r>
      <w:proofErr w:type="gramEnd"/>
      <w:r w:rsidRPr="00B0508D">
        <w:rPr>
          <w:rFonts w:ascii="Times New Roman" w:hAnsi="Times New Roman" w:cs="Times New Roman"/>
        </w:rPr>
        <w:t xml:space="preserve"> is scalable to support continued growth.</w:t>
      </w:r>
    </w:p>
    <w:p w14:paraId="397641BC" w14:textId="77777777" w:rsidR="00636577" w:rsidRDefault="00000000" w:rsidP="00B0508D">
      <w:pPr>
        <w:spacing w:after="200" w:line="360" w:lineRule="auto"/>
        <w:jc w:val="both"/>
        <w:rPr>
          <w:rFonts w:ascii="Times New Roman" w:hAnsi="Times New Roman" w:cs="Times New Roman"/>
        </w:rPr>
      </w:pPr>
      <w:r w:rsidRPr="00B0508D">
        <w:rPr>
          <w:rFonts w:ascii="Times New Roman" w:hAnsi="Times New Roman" w:cs="Times New Roman"/>
        </w:rPr>
        <w:t xml:space="preserve">Once implemented through the phased plan outlined above, </w:t>
      </w:r>
      <w:proofErr w:type="spellStart"/>
      <w:r w:rsidRPr="00B0508D">
        <w:rPr>
          <w:rFonts w:ascii="Times New Roman" w:hAnsi="Times New Roman" w:cs="Times New Roman"/>
        </w:rPr>
        <w:t>Maldiva</w:t>
      </w:r>
      <w:proofErr w:type="spellEnd"/>
      <w:r w:rsidRPr="00B0508D">
        <w:rPr>
          <w:rFonts w:ascii="Times New Roman" w:hAnsi="Times New Roman" w:cs="Times New Roman"/>
        </w:rPr>
        <w:t xml:space="preserve"> can expect real-time inventory accuracy across stores and its website, a single customer view that improves marketing and support, reliable real-time sales reporting to support forecasting and decision-making, stronger GDPR compliance through built-in access controls, and full integration between sales, </w:t>
      </w:r>
      <w:proofErr w:type="gramStart"/>
      <w:r w:rsidRPr="00B0508D">
        <w:rPr>
          <w:rFonts w:ascii="Times New Roman" w:hAnsi="Times New Roman" w:cs="Times New Roman"/>
        </w:rPr>
        <w:t>finance</w:t>
      </w:r>
      <w:proofErr w:type="gramEnd"/>
      <w:r w:rsidRPr="00B0508D">
        <w:rPr>
          <w:rFonts w:ascii="Times New Roman" w:hAnsi="Times New Roman" w:cs="Times New Roman"/>
        </w:rPr>
        <w:t xml:space="preserve"> and inventory functions. Success will depend on strong project governance, careful data migration, and genuine investment in staff training, but the resulting system will give </w:t>
      </w:r>
      <w:proofErr w:type="spellStart"/>
      <w:r w:rsidRPr="00B0508D">
        <w:rPr>
          <w:rFonts w:ascii="Times New Roman" w:hAnsi="Times New Roman" w:cs="Times New Roman"/>
        </w:rPr>
        <w:t>Maldiva</w:t>
      </w:r>
      <w:proofErr w:type="spellEnd"/>
      <w:r w:rsidRPr="00B0508D">
        <w:rPr>
          <w:rFonts w:ascii="Times New Roman" w:hAnsi="Times New Roman" w:cs="Times New Roman"/>
        </w:rPr>
        <w:t xml:space="preserve"> the operational foundation it needs to sustain its growth.</w:t>
      </w:r>
    </w:p>
    <w:p w14:paraId="4BEF126F" w14:textId="77777777" w:rsidR="00B0508D" w:rsidRDefault="00B0508D" w:rsidP="00B0508D">
      <w:pPr>
        <w:spacing w:after="200" w:line="360" w:lineRule="auto"/>
        <w:jc w:val="both"/>
        <w:rPr>
          <w:rFonts w:ascii="Times New Roman" w:hAnsi="Times New Roman" w:cs="Times New Roman"/>
        </w:rPr>
      </w:pPr>
    </w:p>
    <w:p w14:paraId="5FFA1B69" w14:textId="77777777" w:rsidR="00B0508D" w:rsidRDefault="00B0508D" w:rsidP="00B0508D">
      <w:pPr>
        <w:spacing w:after="200" w:line="360" w:lineRule="auto"/>
        <w:jc w:val="both"/>
        <w:rPr>
          <w:rFonts w:ascii="Times New Roman" w:hAnsi="Times New Roman" w:cs="Times New Roman"/>
        </w:rPr>
      </w:pPr>
    </w:p>
    <w:p w14:paraId="58826EE8" w14:textId="77777777" w:rsidR="00B0508D" w:rsidRDefault="00B0508D" w:rsidP="00B0508D">
      <w:pPr>
        <w:spacing w:after="200" w:line="360" w:lineRule="auto"/>
        <w:jc w:val="both"/>
        <w:rPr>
          <w:rFonts w:ascii="Times New Roman" w:hAnsi="Times New Roman" w:cs="Times New Roman"/>
        </w:rPr>
      </w:pPr>
    </w:p>
    <w:p w14:paraId="6C8C4B99" w14:textId="77777777" w:rsidR="00B0508D" w:rsidRPr="00B0508D" w:rsidRDefault="00B0508D" w:rsidP="00B0508D">
      <w:pPr>
        <w:spacing w:after="200" w:line="360" w:lineRule="auto"/>
        <w:jc w:val="both"/>
        <w:rPr>
          <w:rFonts w:ascii="Times New Roman" w:hAnsi="Times New Roman" w:cs="Times New Roman"/>
        </w:rPr>
      </w:pPr>
    </w:p>
    <w:p w14:paraId="08C49162" w14:textId="77777777" w:rsidR="00636577" w:rsidRPr="00B0508D" w:rsidRDefault="00000000" w:rsidP="00B0508D">
      <w:pPr>
        <w:pStyle w:val="Heading1"/>
        <w:spacing w:line="360" w:lineRule="auto"/>
        <w:rPr>
          <w:rFonts w:ascii="Times New Roman" w:hAnsi="Times New Roman" w:cs="Times New Roman"/>
          <w:sz w:val="24"/>
          <w:szCs w:val="24"/>
        </w:rPr>
      </w:pPr>
      <w:r w:rsidRPr="00B0508D">
        <w:rPr>
          <w:rFonts w:ascii="Times New Roman" w:hAnsi="Times New Roman" w:cs="Times New Roman"/>
          <w:sz w:val="24"/>
          <w:szCs w:val="24"/>
        </w:rPr>
        <w:lastRenderedPageBreak/>
        <w:t>References</w:t>
      </w:r>
    </w:p>
    <w:p w14:paraId="780A0609" w14:textId="77777777" w:rsidR="00636577" w:rsidRPr="00B0508D" w:rsidRDefault="00000000" w:rsidP="00B0508D">
      <w:pPr>
        <w:spacing w:after="200" w:line="360" w:lineRule="auto"/>
        <w:ind w:left="720" w:hanging="720"/>
        <w:rPr>
          <w:rFonts w:ascii="Times New Roman" w:hAnsi="Times New Roman" w:cs="Times New Roman"/>
        </w:rPr>
      </w:pPr>
      <w:r w:rsidRPr="00B0508D">
        <w:rPr>
          <w:rFonts w:ascii="Times New Roman" w:hAnsi="Times New Roman" w:cs="Times New Roman"/>
        </w:rPr>
        <w:t xml:space="preserve">ERP Research (2026) </w:t>
      </w:r>
      <w:r w:rsidRPr="00B0508D">
        <w:rPr>
          <w:rFonts w:ascii="Times New Roman" w:hAnsi="Times New Roman" w:cs="Times New Roman"/>
          <w:i/>
          <w:iCs/>
        </w:rPr>
        <w:t>ERP Vendors 2026: Enterprise, Mid-Market &amp; SMB Guide</w:t>
      </w:r>
      <w:r w:rsidRPr="00B0508D">
        <w:rPr>
          <w:rFonts w:ascii="Times New Roman" w:hAnsi="Times New Roman" w:cs="Times New Roman"/>
        </w:rPr>
        <w:t>. Available at: https://www.erpresearch.com/en-us/erp-vendors (Accessed: 10 July 2026).</w:t>
      </w:r>
    </w:p>
    <w:p w14:paraId="33967245" w14:textId="77777777" w:rsidR="00636577" w:rsidRPr="00B0508D" w:rsidRDefault="00000000" w:rsidP="00B0508D">
      <w:pPr>
        <w:spacing w:after="200" w:line="360" w:lineRule="auto"/>
        <w:ind w:left="720" w:hanging="720"/>
        <w:rPr>
          <w:rFonts w:ascii="Times New Roman" w:hAnsi="Times New Roman" w:cs="Times New Roman"/>
        </w:rPr>
      </w:pPr>
      <w:r w:rsidRPr="00B0508D">
        <w:rPr>
          <w:rFonts w:ascii="Times New Roman" w:hAnsi="Times New Roman" w:cs="Times New Roman"/>
        </w:rPr>
        <w:t xml:space="preserve">Forbes Technology Council (2026) ‘Trying to achieve real-time inventory visibility? Implement these omnichannel integrations’, </w:t>
      </w:r>
      <w:r w:rsidRPr="00B0508D">
        <w:rPr>
          <w:rFonts w:ascii="Times New Roman" w:hAnsi="Times New Roman" w:cs="Times New Roman"/>
          <w:i/>
          <w:iCs/>
        </w:rPr>
        <w:t>Forbes</w:t>
      </w:r>
      <w:r w:rsidRPr="00B0508D">
        <w:rPr>
          <w:rFonts w:ascii="Times New Roman" w:hAnsi="Times New Roman" w:cs="Times New Roman"/>
        </w:rPr>
        <w:t>, 17 March. Available at: https://www.forbes.com/councils/forbestechcouncil/2026/03/17/trying-to-achieve-real-time-inventory-visibility-implement-these-omnichannel-integrations/ (Accessed: 10 July 2026).</w:t>
      </w:r>
    </w:p>
    <w:p w14:paraId="2DAA833B" w14:textId="77777777" w:rsidR="00636577" w:rsidRPr="00B0508D" w:rsidRDefault="00000000" w:rsidP="00B0508D">
      <w:pPr>
        <w:spacing w:after="200" w:line="360" w:lineRule="auto"/>
        <w:ind w:left="720" w:hanging="720"/>
        <w:rPr>
          <w:rFonts w:ascii="Times New Roman" w:hAnsi="Times New Roman" w:cs="Times New Roman"/>
        </w:rPr>
      </w:pPr>
      <w:r w:rsidRPr="00B0508D">
        <w:rPr>
          <w:rFonts w:ascii="Times New Roman" w:hAnsi="Times New Roman" w:cs="Times New Roman"/>
        </w:rPr>
        <w:t xml:space="preserve">Gupta, S., </w:t>
      </w:r>
      <w:proofErr w:type="spellStart"/>
      <w:r w:rsidRPr="00B0508D">
        <w:rPr>
          <w:rFonts w:ascii="Times New Roman" w:hAnsi="Times New Roman" w:cs="Times New Roman"/>
        </w:rPr>
        <w:t>Misra</w:t>
      </w:r>
      <w:proofErr w:type="spellEnd"/>
      <w:r w:rsidRPr="00B0508D">
        <w:rPr>
          <w:rFonts w:ascii="Times New Roman" w:hAnsi="Times New Roman" w:cs="Times New Roman"/>
        </w:rPr>
        <w:t xml:space="preserve">, S.C., Kumar, V. and Kumar, U. (2017) ‘Identification of challenges and their ranking in the implementation of cloud ERP: a comparative study for SMEs and large organizations’, </w:t>
      </w:r>
      <w:r w:rsidRPr="00B0508D">
        <w:rPr>
          <w:rFonts w:ascii="Times New Roman" w:hAnsi="Times New Roman" w:cs="Times New Roman"/>
          <w:i/>
          <w:iCs/>
        </w:rPr>
        <w:t>International Journal of Quality &amp; Reliability Management</w:t>
      </w:r>
      <w:r w:rsidRPr="00B0508D">
        <w:rPr>
          <w:rFonts w:ascii="Times New Roman" w:hAnsi="Times New Roman" w:cs="Times New Roman"/>
        </w:rPr>
        <w:t>, 34(7), pp. 1056–1072.</w:t>
      </w:r>
    </w:p>
    <w:p w14:paraId="017930D3" w14:textId="77777777" w:rsidR="00636577" w:rsidRPr="00B0508D" w:rsidRDefault="00000000" w:rsidP="00B0508D">
      <w:pPr>
        <w:spacing w:after="200" w:line="360" w:lineRule="auto"/>
        <w:ind w:left="720" w:hanging="720"/>
        <w:rPr>
          <w:rFonts w:ascii="Times New Roman" w:hAnsi="Times New Roman" w:cs="Times New Roman"/>
        </w:rPr>
      </w:pPr>
      <w:r w:rsidRPr="00B0508D">
        <w:rPr>
          <w:rFonts w:ascii="Times New Roman" w:hAnsi="Times New Roman" w:cs="Times New Roman"/>
        </w:rPr>
        <w:t xml:space="preserve">Information Commissioner's Office (2024) </w:t>
      </w:r>
      <w:r w:rsidRPr="00B0508D">
        <w:rPr>
          <w:rFonts w:ascii="Times New Roman" w:hAnsi="Times New Roman" w:cs="Times New Roman"/>
          <w:i/>
          <w:iCs/>
        </w:rPr>
        <w:t>UK GDPR Guidance and Resources</w:t>
      </w:r>
      <w:r w:rsidRPr="00B0508D">
        <w:rPr>
          <w:rFonts w:ascii="Times New Roman" w:hAnsi="Times New Roman" w:cs="Times New Roman"/>
        </w:rPr>
        <w:t>. Available at: https://ico.org.uk/for-organisations/uk-gdpr-guidance-and-resources/ (Accessed: 10 July 2026).</w:t>
      </w:r>
    </w:p>
    <w:p w14:paraId="2152BF95" w14:textId="77777777" w:rsidR="00636577" w:rsidRPr="00B0508D" w:rsidRDefault="00000000" w:rsidP="00B0508D">
      <w:pPr>
        <w:spacing w:after="200" w:line="360" w:lineRule="auto"/>
        <w:ind w:left="720" w:hanging="720"/>
        <w:rPr>
          <w:rFonts w:ascii="Times New Roman" w:hAnsi="Times New Roman" w:cs="Times New Roman"/>
        </w:rPr>
      </w:pPr>
      <w:proofErr w:type="spellStart"/>
      <w:r w:rsidRPr="00B0508D">
        <w:rPr>
          <w:rFonts w:ascii="Times New Roman" w:hAnsi="Times New Roman" w:cs="Times New Roman"/>
        </w:rPr>
        <w:t>Judijanto</w:t>
      </w:r>
      <w:proofErr w:type="spellEnd"/>
      <w:r w:rsidRPr="00B0508D">
        <w:rPr>
          <w:rFonts w:ascii="Times New Roman" w:hAnsi="Times New Roman" w:cs="Times New Roman"/>
        </w:rPr>
        <w:t xml:space="preserve">, L. (2025) ‘Customer relationship management (CRM) in modern retail: a bibliometric study’, </w:t>
      </w:r>
      <w:r w:rsidRPr="00B0508D">
        <w:rPr>
          <w:rFonts w:ascii="Times New Roman" w:hAnsi="Times New Roman" w:cs="Times New Roman"/>
          <w:i/>
          <w:iCs/>
        </w:rPr>
        <w:t>West Science Business and Management</w:t>
      </w:r>
      <w:r w:rsidRPr="00B0508D">
        <w:rPr>
          <w:rFonts w:ascii="Times New Roman" w:hAnsi="Times New Roman" w:cs="Times New Roman"/>
        </w:rPr>
        <w:t>, 3(3), pp. 809–815.</w:t>
      </w:r>
    </w:p>
    <w:p w14:paraId="7E8C820E" w14:textId="77777777" w:rsidR="00636577" w:rsidRPr="00B0508D" w:rsidRDefault="00000000" w:rsidP="00B0508D">
      <w:pPr>
        <w:spacing w:after="200" w:line="360" w:lineRule="auto"/>
        <w:ind w:left="720" w:hanging="720"/>
        <w:rPr>
          <w:rFonts w:ascii="Times New Roman" w:hAnsi="Times New Roman" w:cs="Times New Roman"/>
        </w:rPr>
      </w:pPr>
      <w:r w:rsidRPr="00B0508D">
        <w:rPr>
          <w:rFonts w:ascii="Times New Roman" w:hAnsi="Times New Roman" w:cs="Times New Roman"/>
        </w:rPr>
        <w:t xml:space="preserve">Laudon, K.C. and Laudon, J.P. (2020) </w:t>
      </w:r>
      <w:r w:rsidRPr="00B0508D">
        <w:rPr>
          <w:rFonts w:ascii="Times New Roman" w:hAnsi="Times New Roman" w:cs="Times New Roman"/>
          <w:i/>
          <w:iCs/>
        </w:rPr>
        <w:t>Management Information Systems: Managing the Digital Firm</w:t>
      </w:r>
      <w:r w:rsidRPr="00B0508D">
        <w:rPr>
          <w:rFonts w:ascii="Times New Roman" w:hAnsi="Times New Roman" w:cs="Times New Roman"/>
        </w:rPr>
        <w:t xml:space="preserve">. 16th </w:t>
      </w:r>
      <w:proofErr w:type="spellStart"/>
      <w:r w:rsidRPr="00B0508D">
        <w:rPr>
          <w:rFonts w:ascii="Times New Roman" w:hAnsi="Times New Roman" w:cs="Times New Roman"/>
        </w:rPr>
        <w:t>edn</w:t>
      </w:r>
      <w:proofErr w:type="spellEnd"/>
      <w:r w:rsidRPr="00B0508D">
        <w:rPr>
          <w:rFonts w:ascii="Times New Roman" w:hAnsi="Times New Roman" w:cs="Times New Roman"/>
        </w:rPr>
        <w:t>. Harlow: Pearson Education.</w:t>
      </w:r>
    </w:p>
    <w:p w14:paraId="6F665100" w14:textId="77777777" w:rsidR="00636577" w:rsidRPr="00B0508D" w:rsidRDefault="00000000" w:rsidP="00B0508D">
      <w:pPr>
        <w:spacing w:after="200" w:line="360" w:lineRule="auto"/>
        <w:ind w:left="720" w:hanging="720"/>
        <w:rPr>
          <w:rFonts w:ascii="Times New Roman" w:hAnsi="Times New Roman" w:cs="Times New Roman"/>
        </w:rPr>
      </w:pPr>
      <w:r w:rsidRPr="00B0508D">
        <w:rPr>
          <w:rFonts w:ascii="Times New Roman" w:hAnsi="Times New Roman" w:cs="Times New Roman"/>
        </w:rPr>
        <w:t xml:space="preserve">Menon, A.K. (2024) ‘Evaluating the role of ERP systems in streamlining order management and inventory optimization for U.S. retailers’, </w:t>
      </w:r>
      <w:r w:rsidRPr="00B0508D">
        <w:rPr>
          <w:rFonts w:ascii="Times New Roman" w:hAnsi="Times New Roman" w:cs="Times New Roman"/>
          <w:i/>
          <w:iCs/>
        </w:rPr>
        <w:t>World Journal of Advanced Research and Reviews</w:t>
      </w:r>
      <w:r w:rsidRPr="00B0508D">
        <w:rPr>
          <w:rFonts w:ascii="Times New Roman" w:hAnsi="Times New Roman" w:cs="Times New Roman"/>
        </w:rPr>
        <w:t>, 22(3), pp. 2286–2294.</w:t>
      </w:r>
    </w:p>
    <w:p w14:paraId="433E6376" w14:textId="77777777" w:rsidR="00636577" w:rsidRPr="00B0508D" w:rsidRDefault="00000000" w:rsidP="00B0508D">
      <w:pPr>
        <w:spacing w:after="200" w:line="360" w:lineRule="auto"/>
        <w:ind w:left="720" w:hanging="720"/>
        <w:rPr>
          <w:rFonts w:ascii="Times New Roman" w:hAnsi="Times New Roman" w:cs="Times New Roman"/>
        </w:rPr>
      </w:pPr>
      <w:proofErr w:type="spellStart"/>
      <w:r w:rsidRPr="00B0508D">
        <w:rPr>
          <w:rFonts w:ascii="Times New Roman" w:hAnsi="Times New Roman" w:cs="Times New Roman"/>
        </w:rPr>
        <w:t>Reinartz</w:t>
      </w:r>
      <w:proofErr w:type="spellEnd"/>
      <w:r w:rsidRPr="00B0508D">
        <w:rPr>
          <w:rFonts w:ascii="Times New Roman" w:hAnsi="Times New Roman" w:cs="Times New Roman"/>
        </w:rPr>
        <w:t xml:space="preserve">, W., </w:t>
      </w:r>
      <w:proofErr w:type="spellStart"/>
      <w:r w:rsidRPr="00B0508D">
        <w:rPr>
          <w:rFonts w:ascii="Times New Roman" w:hAnsi="Times New Roman" w:cs="Times New Roman"/>
        </w:rPr>
        <w:t>Krafft</w:t>
      </w:r>
      <w:proofErr w:type="spellEnd"/>
      <w:r w:rsidRPr="00B0508D">
        <w:rPr>
          <w:rFonts w:ascii="Times New Roman" w:hAnsi="Times New Roman" w:cs="Times New Roman"/>
        </w:rPr>
        <w:t xml:space="preserve">, M. and Hoyer, W.D. (2004) ‘The customer relationship management process: its measurement and impact on performance’, </w:t>
      </w:r>
      <w:r w:rsidRPr="00B0508D">
        <w:rPr>
          <w:rFonts w:ascii="Times New Roman" w:hAnsi="Times New Roman" w:cs="Times New Roman"/>
          <w:i/>
          <w:iCs/>
        </w:rPr>
        <w:t>Journal of Marketing Research</w:t>
      </w:r>
      <w:r w:rsidRPr="00B0508D">
        <w:rPr>
          <w:rFonts w:ascii="Times New Roman" w:hAnsi="Times New Roman" w:cs="Times New Roman"/>
        </w:rPr>
        <w:t>, 41(3), pp. 293–305.</w:t>
      </w:r>
    </w:p>
    <w:sectPr w:rsidR="00636577" w:rsidRPr="00B0508D">
      <w:headerReference w:type="default" r:id="rId7"/>
      <w:footerReference w:type="default" r:id="rId8"/>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21FD2" w14:textId="77777777" w:rsidR="001B38EA" w:rsidRDefault="001B38EA">
      <w:r>
        <w:separator/>
      </w:r>
    </w:p>
  </w:endnote>
  <w:endnote w:type="continuationSeparator" w:id="0">
    <w:p w14:paraId="2E4ECFCD" w14:textId="77777777" w:rsidR="001B38EA" w:rsidRDefault="001B38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D7E23" w14:textId="77777777" w:rsidR="00636577"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B0508D">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B0508D">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44523" w14:textId="77777777" w:rsidR="001B38EA" w:rsidRDefault="001B38EA">
      <w:r>
        <w:separator/>
      </w:r>
    </w:p>
  </w:footnote>
  <w:footnote w:type="continuationSeparator" w:id="0">
    <w:p w14:paraId="57DC25A1" w14:textId="77777777" w:rsidR="001B38EA" w:rsidRDefault="001B38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F0AD7" w14:textId="77777777" w:rsidR="00636577" w:rsidRDefault="00000000">
    <w:pPr>
      <w:jc w:val="right"/>
    </w:pPr>
    <w:r>
      <w:rPr>
        <w:color w:val="808080"/>
        <w:sz w:val="18"/>
        <w:szCs w:val="18"/>
      </w:rPr>
      <w:t>LCLM 5004 – Managing Business Information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F84417"/>
    <w:multiLevelType w:val="hybridMultilevel"/>
    <w:tmpl w:val="DCD43808"/>
    <w:lvl w:ilvl="0" w:tplc="17487AFC">
      <w:start w:val="1"/>
      <w:numFmt w:val="bullet"/>
      <w:lvlText w:val="●"/>
      <w:lvlJc w:val="left"/>
      <w:pPr>
        <w:ind w:left="720" w:hanging="360"/>
      </w:pPr>
    </w:lvl>
    <w:lvl w:ilvl="1" w:tplc="83DE47EC">
      <w:start w:val="1"/>
      <w:numFmt w:val="bullet"/>
      <w:lvlText w:val="○"/>
      <w:lvlJc w:val="left"/>
      <w:pPr>
        <w:ind w:left="1440" w:hanging="360"/>
      </w:pPr>
    </w:lvl>
    <w:lvl w:ilvl="2" w:tplc="A27C11AA">
      <w:start w:val="1"/>
      <w:numFmt w:val="bullet"/>
      <w:lvlText w:val="■"/>
      <w:lvlJc w:val="left"/>
      <w:pPr>
        <w:ind w:left="2160" w:hanging="360"/>
      </w:pPr>
    </w:lvl>
    <w:lvl w:ilvl="3" w:tplc="F23445BA">
      <w:start w:val="1"/>
      <w:numFmt w:val="bullet"/>
      <w:lvlText w:val="●"/>
      <w:lvlJc w:val="left"/>
      <w:pPr>
        <w:ind w:left="2880" w:hanging="360"/>
      </w:pPr>
    </w:lvl>
    <w:lvl w:ilvl="4" w:tplc="458C9518">
      <w:start w:val="1"/>
      <w:numFmt w:val="bullet"/>
      <w:lvlText w:val="○"/>
      <w:lvlJc w:val="left"/>
      <w:pPr>
        <w:ind w:left="3600" w:hanging="360"/>
      </w:pPr>
    </w:lvl>
    <w:lvl w:ilvl="5" w:tplc="1E8EA674">
      <w:start w:val="1"/>
      <w:numFmt w:val="bullet"/>
      <w:lvlText w:val="■"/>
      <w:lvlJc w:val="left"/>
      <w:pPr>
        <w:ind w:left="4320" w:hanging="360"/>
      </w:pPr>
    </w:lvl>
    <w:lvl w:ilvl="6" w:tplc="2FA674A0">
      <w:start w:val="1"/>
      <w:numFmt w:val="bullet"/>
      <w:lvlText w:val="●"/>
      <w:lvlJc w:val="left"/>
      <w:pPr>
        <w:ind w:left="5040" w:hanging="360"/>
      </w:pPr>
    </w:lvl>
    <w:lvl w:ilvl="7" w:tplc="9E8AA500">
      <w:start w:val="1"/>
      <w:numFmt w:val="bullet"/>
      <w:lvlText w:val="●"/>
      <w:lvlJc w:val="left"/>
      <w:pPr>
        <w:ind w:left="5760" w:hanging="360"/>
      </w:pPr>
    </w:lvl>
    <w:lvl w:ilvl="8" w:tplc="7F98641A">
      <w:start w:val="1"/>
      <w:numFmt w:val="bullet"/>
      <w:lvlText w:val="●"/>
      <w:lvlJc w:val="left"/>
      <w:pPr>
        <w:ind w:left="6480" w:hanging="360"/>
      </w:pPr>
    </w:lvl>
  </w:abstractNum>
  <w:num w:numId="1" w16cid:durableId="10126452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577"/>
    <w:rsid w:val="001B38EA"/>
    <w:rsid w:val="00636577"/>
    <w:rsid w:val="00857C53"/>
    <w:rsid w:val="00B05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C0A935"/>
  <w15:docId w15:val="{A742FE6B-C5E5-6D46-A8C0-B8B5A6B00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F3864"/>
      <w:sz w:val="30"/>
      <w:szCs w:val="30"/>
    </w:rPr>
  </w:style>
  <w:style w:type="paragraph" w:styleId="Heading2">
    <w:name w:val="heading 2"/>
    <w:uiPriority w:val="9"/>
    <w:semiHidden/>
    <w:unhideWhenUsed/>
    <w:qFormat/>
    <w:pPr>
      <w:spacing w:before="260" w:after="120"/>
      <w:outlineLvl w:val="1"/>
    </w:pPr>
    <w:rPr>
      <w:b/>
      <w:bCs/>
      <w:color w:val="2E539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B0508D"/>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B050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12649">
      <w:bodyDiv w:val="1"/>
      <w:marLeft w:val="0"/>
      <w:marRight w:val="0"/>
      <w:marTop w:val="0"/>
      <w:marBottom w:val="0"/>
      <w:divBdr>
        <w:top w:val="none" w:sz="0" w:space="0" w:color="auto"/>
        <w:left w:val="none" w:sz="0" w:space="0" w:color="auto"/>
        <w:bottom w:val="none" w:sz="0" w:space="0" w:color="auto"/>
        <w:right w:val="none" w:sz="0" w:space="0" w:color="auto"/>
      </w:divBdr>
    </w:div>
    <w:div w:id="551577049">
      <w:bodyDiv w:val="1"/>
      <w:marLeft w:val="0"/>
      <w:marRight w:val="0"/>
      <w:marTop w:val="0"/>
      <w:marBottom w:val="0"/>
      <w:divBdr>
        <w:top w:val="none" w:sz="0" w:space="0" w:color="auto"/>
        <w:left w:val="none" w:sz="0" w:space="0" w:color="auto"/>
        <w:bottom w:val="none" w:sz="0" w:space="0" w:color="auto"/>
        <w:right w:val="none" w:sz="0" w:space="0" w:color="auto"/>
      </w:divBdr>
    </w:div>
    <w:div w:id="891963874">
      <w:bodyDiv w:val="1"/>
      <w:marLeft w:val="0"/>
      <w:marRight w:val="0"/>
      <w:marTop w:val="0"/>
      <w:marBottom w:val="0"/>
      <w:divBdr>
        <w:top w:val="none" w:sz="0" w:space="0" w:color="auto"/>
        <w:left w:val="none" w:sz="0" w:space="0" w:color="auto"/>
        <w:bottom w:val="none" w:sz="0" w:space="0" w:color="auto"/>
        <w:right w:val="none" w:sz="0" w:space="0" w:color="auto"/>
      </w:divBdr>
    </w:div>
    <w:div w:id="10940120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2640</Words>
  <Characters>15048</Characters>
  <Application>Microsoft Office Word</Application>
  <DocSecurity>0</DocSecurity>
  <Lines>125</Lines>
  <Paragraphs>35</Paragraphs>
  <ScaleCrop>false</ScaleCrop>
  <Company/>
  <LinksUpToDate>false</LinksUpToDate>
  <CharactersWithSpaces>17653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ADMIN</cp:lastModifiedBy>
  <cp:revision>2</cp:revision>
  <dcterms:created xsi:type="dcterms:W3CDTF">2026-07-10T20:52:00Z</dcterms:created>
  <dcterms:modified xsi:type="dcterms:W3CDTF">2026-07-10T20:52:00Z</dcterms:modified>
</cp:coreProperties>
</file>