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7uavnhr69lw" w:colFirst="0" w:colLast="0" w:displacedByCustomXml="next"/>
    <w:bookmarkEnd w:id="0" w:displacedByCustomXml="next"/>
    <w:sdt>
      <w:sdtPr>
        <w:id w:val="-1188361589"/>
        <w:docPartObj>
          <w:docPartGallery w:val="Cover Pages"/>
          <w:docPartUnique/>
        </w:docPartObj>
      </w:sdtPr>
      <w:sdtContent>
        <w:p w14:paraId="19010CE1" w14:textId="70BF2094" w:rsidR="009839EC" w:rsidRDefault="009839EC">
          <w:r>
            <w:rPr>
              <w:noProof/>
            </w:rPr>
            <mc:AlternateContent>
              <mc:Choice Requires="wpg">
                <w:drawing>
                  <wp:anchor distT="0" distB="0" distL="114300" distR="114300" simplePos="0" relativeHeight="251659264" behindDoc="0" locked="0" layoutInCell="1" allowOverlap="1" wp14:anchorId="3BFAE9B6" wp14:editId="0E6133ED">
                    <wp:simplePos x="0" y="0"/>
                    <wp:positionH relativeFrom="page">
                      <wp:align>right</wp:align>
                    </wp:positionH>
                    <wp:positionV relativeFrom="page">
                      <wp:align>top</wp:align>
                    </wp:positionV>
                    <wp:extent cx="3113670"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6-30T00:00:00Z">
                                      <w:dateFormat w:val="yyyy"/>
                                      <w:lid w:val="en-US"/>
                                      <w:storeMappedDataAs w:val="dateTime"/>
                                      <w:calendar w:val="gregorian"/>
                                    </w:date>
                                  </w:sdtPr>
                                  <w:sdtContent>
                                    <w:p w14:paraId="151BC3DE" w14:textId="7EAF01F9" w:rsidR="009839EC" w:rsidRDefault="00F04E2D">
                                      <w:pPr>
                                        <w:pStyle w:val="NoSpacing"/>
                                        <w:rPr>
                                          <w:color w:val="FFFFFF" w:themeColor="background1"/>
                                          <w:sz w:val="96"/>
                                          <w:szCs w:val="96"/>
                                        </w:rPr>
                                      </w:pPr>
                                      <w:r>
                                        <w:rPr>
                                          <w:color w:val="FFFFFF" w:themeColor="background1"/>
                                          <w:sz w:val="96"/>
                                          <w:szCs w:val="96"/>
                                        </w:rPr>
                                        <w:t>2023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BED7515" w14:textId="27FE9768" w:rsidR="009839EC" w:rsidRDefault="009839EC">
                                      <w:pPr>
                                        <w:pStyle w:val="NoSpacing"/>
                                        <w:spacing w:line="360" w:lineRule="auto"/>
                                        <w:rPr>
                                          <w:color w:val="FFFFFF" w:themeColor="background1"/>
                                        </w:rPr>
                                      </w:pPr>
                                      <w:r>
                                        <w:rPr>
                                          <w:color w:val="FFFFFF" w:themeColor="background1"/>
                                        </w:rPr>
                                        <w:t xml:space="preserve">Claudia </w:t>
                                      </w:r>
                                      <w:r w:rsidR="00302494">
                                        <w:rPr>
                                          <w:color w:val="FFFFFF" w:themeColor="background1"/>
                                        </w:rPr>
                                        <w:t>Baragau</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3FB17F0B" w14:textId="77777777" w:rsidR="009839EC" w:rsidRDefault="009839EC">
                                      <w:pPr>
                                        <w:pStyle w:val="NoSpacing"/>
                                        <w:spacing w:line="360" w:lineRule="auto"/>
                                        <w:rPr>
                                          <w:color w:val="FFFFFF" w:themeColor="background1"/>
                                        </w:rPr>
                                      </w:pPr>
                                      <w:r>
                                        <w:rPr>
                                          <w:color w:val="FFFFFF" w:themeColor="background1"/>
                                        </w:rPr>
                                        <w:t>[Company name]</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3-06-30T00:00:00Z">
                                      <w:dateFormat w:val="M/d/yyyy"/>
                                      <w:lid w:val="en-US"/>
                                      <w:storeMappedDataAs w:val="dateTime"/>
                                      <w:calendar w:val="gregorian"/>
                                    </w:date>
                                  </w:sdtPr>
                                  <w:sdtContent>
                                    <w:p w14:paraId="1763AFBA" w14:textId="5D2D2CD4" w:rsidR="009839EC" w:rsidRDefault="00F04E2D">
                                      <w:pPr>
                                        <w:pStyle w:val="NoSpacing"/>
                                        <w:spacing w:line="360" w:lineRule="auto"/>
                                        <w:rPr>
                                          <w:color w:val="FFFFFF" w:themeColor="background1"/>
                                        </w:rPr>
                                      </w:pPr>
                                      <w:r>
                                        <w:rPr>
                                          <w:color w:val="FFFFFF" w:themeColor="background1"/>
                                        </w:rPr>
                                        <w:t>6/30/2023</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BFAE9B6" id="Group 78"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fabf8f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fabf8f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06-30T00:00:00Z">
                                <w:dateFormat w:val="yyyy"/>
                                <w:lid w:val="en-US"/>
                                <w:storeMappedDataAs w:val="dateTime"/>
                                <w:calendar w:val="gregorian"/>
                              </w:date>
                            </w:sdtPr>
                            <w:sdtContent>
                              <w:p w14:paraId="151BC3DE" w14:textId="7EAF01F9" w:rsidR="009839EC" w:rsidRDefault="00F04E2D">
                                <w:pPr>
                                  <w:pStyle w:val="NoSpacing"/>
                                  <w:rPr>
                                    <w:color w:val="FFFFFF" w:themeColor="background1"/>
                                    <w:sz w:val="96"/>
                                    <w:szCs w:val="96"/>
                                  </w:rPr>
                                </w:pPr>
                                <w:r>
                                  <w:rPr>
                                    <w:color w:val="FFFFFF" w:themeColor="background1"/>
                                    <w:sz w:val="96"/>
                                    <w:szCs w:val="96"/>
                                  </w:rPr>
                                  <w:t>2023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BED7515" w14:textId="27FE9768" w:rsidR="009839EC" w:rsidRDefault="009839EC">
                                <w:pPr>
                                  <w:pStyle w:val="NoSpacing"/>
                                  <w:spacing w:line="360" w:lineRule="auto"/>
                                  <w:rPr>
                                    <w:color w:val="FFFFFF" w:themeColor="background1"/>
                                  </w:rPr>
                                </w:pPr>
                                <w:r>
                                  <w:rPr>
                                    <w:color w:val="FFFFFF" w:themeColor="background1"/>
                                  </w:rPr>
                                  <w:t xml:space="preserve">Claudia </w:t>
                                </w:r>
                                <w:r w:rsidR="00302494">
                                  <w:rPr>
                                    <w:color w:val="FFFFFF" w:themeColor="background1"/>
                                  </w:rPr>
                                  <w:t>Baragau</w:t>
                                </w:r>
                              </w:p>
                            </w:sdtContent>
                          </w:sdt>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3FB17F0B" w14:textId="77777777" w:rsidR="009839EC" w:rsidRDefault="009839EC">
                                <w:pPr>
                                  <w:pStyle w:val="NoSpacing"/>
                                  <w:spacing w:line="360" w:lineRule="auto"/>
                                  <w:rPr>
                                    <w:color w:val="FFFFFF" w:themeColor="background1"/>
                                  </w:rPr>
                                </w:pPr>
                                <w:r>
                                  <w:rPr>
                                    <w:color w:val="FFFFFF" w:themeColor="background1"/>
                                  </w:rPr>
                                  <w:t>[Company name]</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3-06-30T00:00:00Z">
                                <w:dateFormat w:val="M/d/yyyy"/>
                                <w:lid w:val="en-US"/>
                                <w:storeMappedDataAs w:val="dateTime"/>
                                <w:calendar w:val="gregorian"/>
                              </w:date>
                            </w:sdtPr>
                            <w:sdtContent>
                              <w:p w14:paraId="1763AFBA" w14:textId="5D2D2CD4" w:rsidR="009839EC" w:rsidRDefault="00F04E2D">
                                <w:pPr>
                                  <w:pStyle w:val="NoSpacing"/>
                                  <w:spacing w:line="360" w:lineRule="auto"/>
                                  <w:rPr>
                                    <w:color w:val="FFFFFF" w:themeColor="background1"/>
                                  </w:rPr>
                                </w:pPr>
                                <w:r>
                                  <w:rPr>
                                    <w:color w:val="FFFFFF" w:themeColor="background1"/>
                                  </w:rPr>
                                  <w:t>6/30/2023</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19E9223D" wp14:editId="1FD348F1">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5408A18" w14:textId="5171C60E" w:rsidR="009839EC" w:rsidRDefault="00302494">
                                    <w:pPr>
                                      <w:pStyle w:val="NoSpacing"/>
                                      <w:jc w:val="right"/>
                                      <w:rPr>
                                        <w:color w:val="FFFFFF" w:themeColor="background1"/>
                                        <w:sz w:val="72"/>
                                        <w:szCs w:val="72"/>
                                      </w:rPr>
                                    </w:pPr>
                                    <w:r w:rsidRPr="00302494">
                                      <w:rPr>
                                        <w:sz w:val="48"/>
                                        <w:szCs w:val="48"/>
                                      </w:rPr>
                                      <w:t>Reflection on Research Process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9E9223D" id="Rectangle 16" o:spid="_x0000_s1031" style="position:absolute;left:0;text-align:left;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5408A18" w14:textId="5171C60E" w:rsidR="009839EC" w:rsidRDefault="00302494">
                              <w:pPr>
                                <w:pStyle w:val="NoSpacing"/>
                                <w:jc w:val="right"/>
                                <w:rPr>
                                  <w:color w:val="FFFFFF" w:themeColor="background1"/>
                                  <w:sz w:val="72"/>
                                  <w:szCs w:val="72"/>
                                </w:rPr>
                              </w:pPr>
                              <w:r w:rsidRPr="00302494">
                                <w:rPr>
                                  <w:sz w:val="48"/>
                                  <w:szCs w:val="48"/>
                                </w:rPr>
                                <w:t>Reflection on Research Process</w:t>
                              </w:r>
                            </w:p>
                          </w:sdtContent>
                        </w:sdt>
                      </w:txbxContent>
                    </v:textbox>
                    <w10:wrap anchorx="page" anchory="page"/>
                  </v:rect>
                </w:pict>
              </mc:Fallback>
            </mc:AlternateContent>
          </w:r>
        </w:p>
        <w:p w14:paraId="448AB963" w14:textId="18F6E089" w:rsidR="00C66640" w:rsidRDefault="00302494" w:rsidP="00C66640">
          <w:r>
            <w:rPr>
              <w:noProof/>
            </w:rPr>
            <w:drawing>
              <wp:anchor distT="0" distB="0" distL="114300" distR="114300" simplePos="0" relativeHeight="251662336" behindDoc="0" locked="0" layoutInCell="1" allowOverlap="1" wp14:anchorId="64EFC491" wp14:editId="0CCC2EC6">
                <wp:simplePos x="0" y="0"/>
                <wp:positionH relativeFrom="column">
                  <wp:posOffset>1193800</wp:posOffset>
                </wp:positionH>
                <wp:positionV relativeFrom="paragraph">
                  <wp:posOffset>2571750</wp:posOffset>
                </wp:positionV>
                <wp:extent cx="5484495" cy="4343400"/>
                <wp:effectExtent l="0" t="0" r="1905" b="0"/>
                <wp:wrapNone/>
                <wp:docPr id="69564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644554" name="Picture 69564455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488381" cy="4346477"/>
                        </a:xfrm>
                        <a:prstGeom prst="rect">
                          <a:avLst/>
                        </a:prstGeom>
                      </pic:spPr>
                    </pic:pic>
                  </a:graphicData>
                </a:graphic>
                <wp14:sizeRelH relativeFrom="margin">
                  <wp14:pctWidth>0</wp14:pctWidth>
                </wp14:sizeRelH>
                <wp14:sizeRelV relativeFrom="margin">
                  <wp14:pctHeight>0</wp14:pctHeight>
                </wp14:sizeRelV>
              </wp:anchor>
            </w:drawing>
          </w:r>
        </w:p>
      </w:sdtContent>
    </w:sdt>
    <w:bookmarkStart w:id="1" w:name="_734bnncxlmii" w:colFirst="0" w:colLast="0" w:displacedByCustomXml="prev"/>
    <w:bookmarkEnd w:id="1" w:displacedByCustomXml="prev"/>
    <w:bookmarkStart w:id="2" w:name="_axia2ec0lnbx" w:colFirst="0" w:colLast="0" w:displacedByCustomXml="prev"/>
    <w:bookmarkEnd w:id="2" w:displacedByCustomXml="prev"/>
    <w:bookmarkStart w:id="3" w:name="_yvippqmisrlm" w:colFirst="0" w:colLast="0" w:displacedByCustomXml="prev"/>
    <w:bookmarkEnd w:id="3" w:displacedByCustomXml="prev"/>
    <w:bookmarkStart w:id="4" w:name="_1x6l7ppdjr8s" w:colFirst="0" w:colLast="0" w:displacedByCustomXml="prev"/>
    <w:bookmarkEnd w:id="4" w:displacedByCustomXml="prev"/>
    <w:bookmarkStart w:id="5" w:name="_u2dzlzye2ylu" w:colFirst="0" w:colLast="0" w:displacedByCustomXml="prev"/>
    <w:bookmarkEnd w:id="5" w:displacedByCustomXml="prev"/>
    <w:bookmarkStart w:id="6" w:name="_nskykmvv9jqt" w:colFirst="0" w:colLast="0" w:displacedByCustomXml="prev"/>
    <w:bookmarkEnd w:id="6" w:displacedByCustomXml="prev"/>
    <w:bookmarkStart w:id="7" w:name="_40020ma2zbv4" w:colFirst="0" w:colLast="0" w:displacedByCustomXml="prev"/>
    <w:bookmarkEnd w:id="7" w:displacedByCustomXml="prev"/>
    <w:bookmarkStart w:id="8" w:name="_t92vr4872abk" w:colFirst="0" w:colLast="0" w:displacedByCustomXml="prev"/>
    <w:bookmarkEnd w:id="8" w:displacedByCustomXml="prev"/>
    <w:p w14:paraId="1224710F" w14:textId="6203BD86" w:rsidR="00EC7EB4" w:rsidRPr="00C66640" w:rsidRDefault="00E33E05" w:rsidP="00C66640">
      <w:pPr>
        <w:rPr>
          <w:b/>
          <w:sz w:val="40"/>
          <w:szCs w:val="40"/>
        </w:rPr>
      </w:pPr>
      <w:r>
        <w:br w:type="page"/>
      </w:r>
    </w:p>
    <w:p w14:paraId="12247110" w14:textId="77777777" w:rsidR="00EC7EB4" w:rsidRDefault="00EC7EB4">
      <w:pPr>
        <w:pStyle w:val="Heading1"/>
        <w:jc w:val="left"/>
      </w:pPr>
      <w:bookmarkStart w:id="9" w:name="_8xhn61wjtl9f" w:colFirst="0" w:colLast="0"/>
      <w:bookmarkEnd w:id="9"/>
    </w:p>
    <w:sdt>
      <w:sdtPr>
        <w:id w:val="-357887820"/>
        <w:docPartObj>
          <w:docPartGallery w:val="Table of Contents"/>
          <w:docPartUnique/>
        </w:docPartObj>
      </w:sdtPr>
      <w:sdtContent>
        <w:p w14:paraId="12247111" w14:textId="77777777" w:rsidR="00EC7EB4" w:rsidRDefault="00E33E05">
          <w:pPr>
            <w:widowControl w:val="0"/>
            <w:tabs>
              <w:tab w:val="right" w:leader="dot" w:pos="9360"/>
            </w:tabs>
            <w:spacing w:before="60" w:after="0" w:line="240" w:lineRule="auto"/>
            <w:jc w:val="left"/>
            <w:rPr>
              <w:b/>
              <w:color w:val="000000"/>
            </w:rPr>
          </w:pPr>
          <w:r>
            <w:fldChar w:fldCharType="begin"/>
          </w:r>
          <w:r>
            <w:instrText xml:space="preserve"> TOC \h \u \z \t "Heading 1,1,Heading 2,2,Heading 3,3,Heading 4,4,Heading 5,5,Heading 6,6,"</w:instrText>
          </w:r>
          <w:r>
            <w:fldChar w:fldCharType="separate"/>
          </w:r>
          <w:hyperlink w:anchor="_xdegseekxj5d">
            <w:r>
              <w:rPr>
                <w:b/>
                <w:color w:val="000000"/>
              </w:rPr>
              <w:t>Introduction</w:t>
            </w:r>
            <w:r>
              <w:rPr>
                <w:b/>
                <w:color w:val="000000"/>
              </w:rPr>
              <w:tab/>
            </w:r>
          </w:hyperlink>
          <w:r>
            <w:fldChar w:fldCharType="begin"/>
          </w:r>
          <w:r>
            <w:instrText xml:space="preserve"> PAGEREF _xdegseekxj5d \h </w:instrText>
          </w:r>
          <w:r>
            <w:fldChar w:fldCharType="separate"/>
          </w:r>
          <w:r>
            <w:rPr>
              <w:b/>
            </w:rPr>
            <w:t>3</w:t>
          </w:r>
          <w:r>
            <w:fldChar w:fldCharType="end"/>
          </w:r>
        </w:p>
        <w:p w14:paraId="12247112" w14:textId="77777777" w:rsidR="00EC7EB4" w:rsidRDefault="00000000">
          <w:pPr>
            <w:widowControl w:val="0"/>
            <w:tabs>
              <w:tab w:val="right" w:leader="dot" w:pos="9360"/>
            </w:tabs>
            <w:spacing w:before="60" w:after="0" w:line="240" w:lineRule="auto"/>
            <w:jc w:val="left"/>
            <w:rPr>
              <w:b/>
              <w:color w:val="000000"/>
            </w:rPr>
          </w:pPr>
          <w:hyperlink w:anchor="_91ls5k7cg344">
            <w:r w:rsidR="00E33E05">
              <w:rPr>
                <w:b/>
                <w:color w:val="000000"/>
              </w:rPr>
              <w:t>Identifying a Problem</w:t>
            </w:r>
            <w:r w:rsidR="00E33E05">
              <w:rPr>
                <w:b/>
                <w:color w:val="000000"/>
              </w:rPr>
              <w:tab/>
            </w:r>
          </w:hyperlink>
          <w:r w:rsidR="00E33E05">
            <w:fldChar w:fldCharType="begin"/>
          </w:r>
          <w:r w:rsidR="00E33E05">
            <w:instrText xml:space="preserve"> PAGEREF _91ls5k7cg344 \h </w:instrText>
          </w:r>
          <w:r w:rsidR="00E33E05">
            <w:fldChar w:fldCharType="separate"/>
          </w:r>
          <w:r w:rsidR="00E33E05">
            <w:rPr>
              <w:b/>
            </w:rPr>
            <w:t>3</w:t>
          </w:r>
          <w:r w:rsidR="00E33E05">
            <w:fldChar w:fldCharType="end"/>
          </w:r>
        </w:p>
        <w:p w14:paraId="12247113" w14:textId="77777777" w:rsidR="00EC7EB4" w:rsidRDefault="00000000">
          <w:pPr>
            <w:widowControl w:val="0"/>
            <w:tabs>
              <w:tab w:val="right" w:leader="dot" w:pos="9360"/>
            </w:tabs>
            <w:spacing w:before="60" w:after="0" w:line="240" w:lineRule="auto"/>
            <w:jc w:val="left"/>
            <w:rPr>
              <w:b/>
              <w:color w:val="000000"/>
            </w:rPr>
          </w:pPr>
          <w:hyperlink w:anchor="_6y3uc7ud5lhg">
            <w:r w:rsidR="00E33E05">
              <w:rPr>
                <w:b/>
                <w:color w:val="000000"/>
              </w:rPr>
              <w:t>Setting a Research Question</w:t>
            </w:r>
            <w:r w:rsidR="00E33E05">
              <w:rPr>
                <w:b/>
                <w:color w:val="000000"/>
              </w:rPr>
              <w:tab/>
            </w:r>
          </w:hyperlink>
          <w:r w:rsidR="00E33E05">
            <w:fldChar w:fldCharType="begin"/>
          </w:r>
          <w:r w:rsidR="00E33E05">
            <w:instrText xml:space="preserve"> PAGEREF _6y3uc7ud5lhg \h </w:instrText>
          </w:r>
          <w:r w:rsidR="00E33E05">
            <w:fldChar w:fldCharType="separate"/>
          </w:r>
          <w:r w:rsidR="00E33E05">
            <w:rPr>
              <w:b/>
            </w:rPr>
            <w:t>4</w:t>
          </w:r>
          <w:r w:rsidR="00E33E05">
            <w:fldChar w:fldCharType="end"/>
          </w:r>
        </w:p>
        <w:p w14:paraId="12247114" w14:textId="77777777" w:rsidR="00EC7EB4" w:rsidRDefault="00000000">
          <w:pPr>
            <w:widowControl w:val="0"/>
            <w:tabs>
              <w:tab w:val="right" w:leader="dot" w:pos="9360"/>
            </w:tabs>
            <w:spacing w:before="60" w:after="0" w:line="240" w:lineRule="auto"/>
            <w:jc w:val="left"/>
            <w:rPr>
              <w:b/>
              <w:color w:val="000000"/>
            </w:rPr>
          </w:pPr>
          <w:hyperlink w:anchor="_ox6q173bpa5e">
            <w:r w:rsidR="00E33E05">
              <w:rPr>
                <w:b/>
                <w:color w:val="000000"/>
              </w:rPr>
              <w:t>Deciding on the Research Approach</w:t>
            </w:r>
            <w:r w:rsidR="00E33E05">
              <w:rPr>
                <w:b/>
                <w:color w:val="000000"/>
              </w:rPr>
              <w:tab/>
            </w:r>
          </w:hyperlink>
          <w:r w:rsidR="00E33E05">
            <w:fldChar w:fldCharType="begin"/>
          </w:r>
          <w:r w:rsidR="00E33E05">
            <w:instrText xml:space="preserve"> PAGEREF _ox6q173bpa5e \h </w:instrText>
          </w:r>
          <w:r w:rsidR="00E33E05">
            <w:fldChar w:fldCharType="separate"/>
          </w:r>
          <w:r w:rsidR="00E33E05">
            <w:rPr>
              <w:b/>
            </w:rPr>
            <w:t>5</w:t>
          </w:r>
          <w:r w:rsidR="00E33E05">
            <w:fldChar w:fldCharType="end"/>
          </w:r>
        </w:p>
        <w:p w14:paraId="12247115" w14:textId="77777777" w:rsidR="00EC7EB4" w:rsidRDefault="00000000">
          <w:pPr>
            <w:widowControl w:val="0"/>
            <w:tabs>
              <w:tab w:val="right" w:leader="dot" w:pos="9360"/>
            </w:tabs>
            <w:spacing w:before="60" w:after="0" w:line="240" w:lineRule="auto"/>
            <w:jc w:val="left"/>
            <w:rPr>
              <w:b/>
              <w:color w:val="000000"/>
            </w:rPr>
          </w:pPr>
          <w:hyperlink w:anchor="_i7umgnkjtk9s">
            <w:r w:rsidR="00E33E05">
              <w:rPr>
                <w:b/>
                <w:color w:val="000000"/>
              </w:rPr>
              <w:t>Presenting Ideas</w:t>
            </w:r>
            <w:r w:rsidR="00E33E05">
              <w:rPr>
                <w:b/>
                <w:color w:val="000000"/>
              </w:rPr>
              <w:tab/>
            </w:r>
          </w:hyperlink>
          <w:r w:rsidR="00E33E05">
            <w:fldChar w:fldCharType="begin"/>
          </w:r>
          <w:r w:rsidR="00E33E05">
            <w:instrText xml:space="preserve"> PAGEREF _i7umgnkjtk9s \h </w:instrText>
          </w:r>
          <w:r w:rsidR="00E33E05">
            <w:fldChar w:fldCharType="separate"/>
          </w:r>
          <w:r w:rsidR="00E33E05">
            <w:rPr>
              <w:b/>
            </w:rPr>
            <w:t>6</w:t>
          </w:r>
          <w:r w:rsidR="00E33E05">
            <w:fldChar w:fldCharType="end"/>
          </w:r>
        </w:p>
        <w:p w14:paraId="12247116" w14:textId="77777777" w:rsidR="00EC7EB4" w:rsidRDefault="00000000">
          <w:pPr>
            <w:widowControl w:val="0"/>
            <w:tabs>
              <w:tab w:val="right" w:leader="dot" w:pos="9360"/>
            </w:tabs>
            <w:spacing w:before="60" w:after="0" w:line="240" w:lineRule="auto"/>
            <w:jc w:val="left"/>
            <w:rPr>
              <w:b/>
              <w:color w:val="000000"/>
            </w:rPr>
          </w:pPr>
          <w:hyperlink w:anchor="_bskqt4ahd93">
            <w:r w:rsidR="00E33E05">
              <w:rPr>
                <w:b/>
                <w:color w:val="000000"/>
              </w:rPr>
              <w:t>Analysing Data</w:t>
            </w:r>
            <w:r w:rsidR="00E33E05">
              <w:rPr>
                <w:b/>
                <w:color w:val="000000"/>
              </w:rPr>
              <w:tab/>
            </w:r>
          </w:hyperlink>
          <w:r w:rsidR="00E33E05">
            <w:fldChar w:fldCharType="begin"/>
          </w:r>
          <w:r w:rsidR="00E33E05">
            <w:instrText xml:space="preserve"> PAGEREF _bskqt4ahd93 \h </w:instrText>
          </w:r>
          <w:r w:rsidR="00E33E05">
            <w:fldChar w:fldCharType="separate"/>
          </w:r>
          <w:r w:rsidR="00E33E05">
            <w:rPr>
              <w:b/>
            </w:rPr>
            <w:t>7</w:t>
          </w:r>
          <w:r w:rsidR="00E33E05">
            <w:fldChar w:fldCharType="end"/>
          </w:r>
        </w:p>
        <w:p w14:paraId="12247117" w14:textId="77777777" w:rsidR="00EC7EB4" w:rsidRDefault="00000000">
          <w:pPr>
            <w:widowControl w:val="0"/>
            <w:tabs>
              <w:tab w:val="right" w:leader="dot" w:pos="9360"/>
            </w:tabs>
            <w:spacing w:before="60" w:after="0" w:line="240" w:lineRule="auto"/>
            <w:jc w:val="left"/>
            <w:rPr>
              <w:b/>
              <w:color w:val="000000"/>
            </w:rPr>
          </w:pPr>
          <w:hyperlink w:anchor="_2ddau5e1kqet">
            <w:r w:rsidR="00E33E05">
              <w:rPr>
                <w:b/>
                <w:color w:val="000000"/>
              </w:rPr>
              <w:t>Formulating Conclusions</w:t>
            </w:r>
            <w:r w:rsidR="00E33E05">
              <w:rPr>
                <w:b/>
                <w:color w:val="000000"/>
              </w:rPr>
              <w:tab/>
            </w:r>
          </w:hyperlink>
          <w:r w:rsidR="00E33E05">
            <w:fldChar w:fldCharType="begin"/>
          </w:r>
          <w:r w:rsidR="00E33E05">
            <w:instrText xml:space="preserve"> PAGEREF _2ddau5e1kqet \h </w:instrText>
          </w:r>
          <w:r w:rsidR="00E33E05">
            <w:fldChar w:fldCharType="separate"/>
          </w:r>
          <w:r w:rsidR="00E33E05">
            <w:rPr>
              <w:b/>
            </w:rPr>
            <w:t>8</w:t>
          </w:r>
          <w:r w:rsidR="00E33E05">
            <w:fldChar w:fldCharType="end"/>
          </w:r>
          <w:r w:rsidR="00E33E05">
            <w:fldChar w:fldCharType="end"/>
          </w:r>
        </w:p>
      </w:sdtContent>
    </w:sdt>
    <w:p w14:paraId="12247118" w14:textId="77777777" w:rsidR="00EC7EB4" w:rsidRDefault="00E33E05">
      <w:pPr>
        <w:pStyle w:val="Heading1"/>
        <w:jc w:val="left"/>
      </w:pPr>
      <w:bookmarkStart w:id="10" w:name="_lojj9e34gjfa" w:colFirst="0" w:colLast="0"/>
      <w:bookmarkEnd w:id="10"/>
      <w:r>
        <w:br w:type="page"/>
      </w:r>
    </w:p>
    <w:p w14:paraId="12247119" w14:textId="77777777" w:rsidR="00EC7EB4" w:rsidRDefault="00E33E05">
      <w:pPr>
        <w:pStyle w:val="Heading1"/>
        <w:jc w:val="left"/>
      </w:pPr>
      <w:bookmarkStart w:id="11" w:name="_xdegseekxj5d" w:colFirst="0" w:colLast="0"/>
      <w:bookmarkEnd w:id="11"/>
      <w:r>
        <w:lastRenderedPageBreak/>
        <w:t>Introduction</w:t>
      </w:r>
    </w:p>
    <w:p w14:paraId="1224711A" w14:textId="18C47EF1" w:rsidR="00EC7EB4" w:rsidRDefault="00E33E05">
      <w:r>
        <w:t xml:space="preserve">The purpose of this reflective essay is to offer a thorough evaluation of the research procedure used for the initial </w:t>
      </w:r>
      <w:r w:rsidR="00FF0DDB">
        <w:t>e-portfolio</w:t>
      </w:r>
      <w:r>
        <w:t>. This essay will examine and assess each stage of the research-conducting process</w:t>
      </w:r>
      <w:r w:rsidR="000A4AC1">
        <w:t xml:space="preserve"> for  more clear </w:t>
      </w:r>
      <w:r w:rsidR="003E06DC">
        <w:t xml:space="preserve">and </w:t>
      </w:r>
      <w:r w:rsidR="000A4AC1">
        <w:t>defined</w:t>
      </w:r>
      <w:r>
        <w:t xml:space="preserve"> </w:t>
      </w:r>
      <w:r w:rsidR="003E06DC">
        <w:t xml:space="preserve">stages </w:t>
      </w:r>
      <w:r>
        <w:t>using the Gibbs Reflective Model</w:t>
      </w:r>
      <w:r w:rsidR="003E06DC">
        <w:t xml:space="preserve"> </w:t>
      </w:r>
      <w:r w:rsidR="001A4140">
        <w:t>(</w:t>
      </w:r>
      <w:proofErr w:type="spellStart"/>
      <w:r w:rsidR="009A7456" w:rsidRPr="009A7456">
        <w:t>Adeani</w:t>
      </w:r>
      <w:proofErr w:type="spellEnd"/>
      <w:r w:rsidR="001A4140">
        <w:t xml:space="preserve"> </w:t>
      </w:r>
      <w:r w:rsidR="001A4140" w:rsidRPr="001A4140">
        <w:rPr>
          <w:i/>
          <w:iCs/>
        </w:rPr>
        <w:t>et al</w:t>
      </w:r>
      <w:r w:rsidR="001A4140">
        <w:t>,</w:t>
      </w:r>
      <w:r w:rsidR="009A7456" w:rsidRPr="009A7456">
        <w:t xml:space="preserve"> 2020)</w:t>
      </w:r>
      <w:r>
        <w:t>. With the help of this reflection exercise, you may better understand your research's strengths and opportunities for development. The research process is a complex journey that includes numerous significant phases. These phases involve problem identification, formulation of the research question, selection of the research methodology, data gathering, idea presentation, data analysis, and conclusion formulation. Each stage is important to the overall research process and helps to produce insightful information (</w:t>
      </w:r>
      <w:proofErr w:type="spellStart"/>
      <w:r>
        <w:t>Pardede</w:t>
      </w:r>
      <w:proofErr w:type="spellEnd"/>
      <w:r>
        <w:t xml:space="preserve">, 2018). It is possible to have a deeper understanding of the difficulties, achievements, and lessons learnt by reflecting on the study process. It offers a chance to </w:t>
      </w:r>
      <w:proofErr w:type="spellStart"/>
      <w:r>
        <w:t>analyse</w:t>
      </w:r>
      <w:proofErr w:type="spellEnd"/>
      <w:r>
        <w:t xml:space="preserve"> the decision-making process critically and the potency of the approaches and tactics that have been selected. This </w:t>
      </w:r>
      <w:r w:rsidR="00E76C22">
        <w:t>essay</w:t>
      </w:r>
      <w:r>
        <w:t xml:space="preserve"> will use the Gibbs Reflective Model to apply a structured framework for self-reflection, allowing for a thorough study of the research process.</w:t>
      </w:r>
    </w:p>
    <w:p w14:paraId="1224711B" w14:textId="77777777" w:rsidR="00EC7EB4" w:rsidRDefault="00E33E05">
      <w:pPr>
        <w:pStyle w:val="Heading1"/>
        <w:jc w:val="left"/>
      </w:pPr>
      <w:bookmarkStart w:id="12" w:name="_91ls5k7cg344" w:colFirst="0" w:colLast="0"/>
      <w:bookmarkEnd w:id="12"/>
      <w:r>
        <w:t>Identifying a Problem</w:t>
      </w:r>
    </w:p>
    <w:p w14:paraId="1224711C" w14:textId="3156DC8D" w:rsidR="00EC7EB4" w:rsidRDefault="00E33E05">
      <w:r>
        <w:t xml:space="preserve">Finding a research problem to study is an essential first step that lays the groundwork for the entire research project. In my situation, I determined that the research issue was "Combating climate change in the healthcare services. How do weak laws and regulations linked with climate change affect stakeholders? After carefully weighing </w:t>
      </w:r>
      <w:r w:rsidR="0014258D">
        <w:t xml:space="preserve"> professional, </w:t>
      </w:r>
      <w:r>
        <w:t xml:space="preserve">personal </w:t>
      </w:r>
      <w:r w:rsidR="00DE4FB8">
        <w:t>experiences</w:t>
      </w:r>
      <w:r w:rsidR="00452CEC">
        <w:t xml:space="preserve">, </w:t>
      </w:r>
      <w:r>
        <w:t>preferences and course needs,</w:t>
      </w:r>
      <w:r w:rsidR="00452CEC">
        <w:t xml:space="preserve"> I have </w:t>
      </w:r>
      <w:r>
        <w:t>chosen</w:t>
      </w:r>
      <w:r w:rsidR="00452CEC">
        <w:t xml:space="preserve"> this issue</w:t>
      </w:r>
      <w:r w:rsidR="003D2133">
        <w:t xml:space="preserve"> for my research</w:t>
      </w:r>
      <w:r>
        <w:t xml:space="preserve">. It is crucial to choose an issue that is in line with personal interests because doing so encourages passion and dedication throughout the study process (Farooq, 2017). A researcher's motivation and persistence are fueled by their real interest in the subject, which makes the journey more fun and successful. In my situation, </w:t>
      </w:r>
      <w:r w:rsidR="00783C4E">
        <w:t xml:space="preserve">even professional , as a  nurse, </w:t>
      </w:r>
      <w:r>
        <w:t xml:space="preserve">I've always been worried about climate change and how it will affect different industries, </w:t>
      </w:r>
      <w:r w:rsidR="00BF1631">
        <w:t xml:space="preserve">especially the </w:t>
      </w:r>
      <w:r>
        <w:t>healthcare</w:t>
      </w:r>
      <w:r w:rsidR="00BF1631">
        <w:t xml:space="preserve"> system</w:t>
      </w:r>
      <w:r>
        <w:t>. Therefore, picking a challenge that matched my interests was essential to keeping my excitement and commitment high.</w:t>
      </w:r>
    </w:p>
    <w:p w14:paraId="1224711D" w14:textId="77777777" w:rsidR="00EC7EB4" w:rsidRDefault="00EC7EB4"/>
    <w:p w14:paraId="1224711E" w14:textId="7DBA2DD8" w:rsidR="00EC7EB4" w:rsidRDefault="00E33E05">
      <w:r>
        <w:t xml:space="preserve">The research problem's alignment with the course requirements is also crucial. It guarantees that the research supports the course's academic objectives and learning objectives. I was able to </w:t>
      </w:r>
      <w:proofErr w:type="spellStart"/>
      <w:r>
        <w:t>utilise</w:t>
      </w:r>
      <w:proofErr w:type="spellEnd"/>
      <w:r>
        <w:t xml:space="preserve"> the knowledge I learned during my studies and obtain a greater understanding of the subject by choosing a problem that was pertinent to the course. This alignment improves the educational experience while also adding value to the research. Another important consideration when choosing a research problem is feasibility. It </w:t>
      </w:r>
      <w:r w:rsidR="00166F75">
        <w:t>helps</w:t>
      </w:r>
      <w:r>
        <w:t xml:space="preserve"> determining if the issue can be solved given the resources, timeline, and scope of the investigation. A workable problem guarantees that the study is applicable and doable (Miles, 2017). Early consideration of the constraints and limitations </w:t>
      </w:r>
      <w:r w:rsidR="007C23E7">
        <w:t>helps</w:t>
      </w:r>
      <w:r>
        <w:t xml:space="preserve"> in establishing reasonable expectations and guiding planning. Furthermore, by giving a sense of direction and </w:t>
      </w:r>
      <w:proofErr w:type="spellStart"/>
      <w:r>
        <w:t>a</w:t>
      </w:r>
      <w:r w:rsidR="00490502">
        <w:t>c</w:t>
      </w:r>
      <w:r w:rsidR="00800A12">
        <w:t>hievabl</w:t>
      </w:r>
      <w:r w:rsidR="000A738F">
        <w:t>ility</w:t>
      </w:r>
      <w:proofErr w:type="spellEnd"/>
      <w:r>
        <w:t xml:space="preserve"> and preventing unneeded frustrations and setbacks, practicality serves as a motivator.</w:t>
      </w:r>
    </w:p>
    <w:p w14:paraId="1224711F" w14:textId="77777777" w:rsidR="00EC7EB4" w:rsidRDefault="00E33E05">
      <w:pPr>
        <w:pStyle w:val="Heading1"/>
        <w:jc w:val="left"/>
      </w:pPr>
      <w:bookmarkStart w:id="13" w:name="_6y3uc7ud5lhg" w:colFirst="0" w:colLast="0"/>
      <w:bookmarkEnd w:id="13"/>
      <w:r>
        <w:t>Setting a Research Question</w:t>
      </w:r>
    </w:p>
    <w:p w14:paraId="12247120" w14:textId="10E5FB7C" w:rsidR="00EC7EB4" w:rsidRDefault="00E33E05">
      <w:r>
        <w:t xml:space="preserve">A crucial step in the research process is developing a clear and </w:t>
      </w:r>
      <w:r w:rsidR="003D5D3C">
        <w:t xml:space="preserve">concise </w:t>
      </w:r>
      <w:r>
        <w:t>research topic because it offers a framework for the entire investigation. When I thought back on my experience, I understood that this procedure required considerable thought and thoughtful examination. I started by critically assessing the earlier-identified research problem, taking into account its significance, extent, and viability (Doody and Bailey, 2016). I was able to comprehend the issue and its potential repercussions more thoroughly thanks to this evaluation. Additionally, it helped me to pinpoint the particular topics I wanted to look into further.</w:t>
      </w:r>
    </w:p>
    <w:p w14:paraId="12247121" w14:textId="0705893F" w:rsidR="00EC7EB4" w:rsidRDefault="00E33E05">
      <w:r>
        <w:t>Clarity w</w:t>
      </w:r>
      <w:r w:rsidR="00644FDA">
        <w:t>as a</w:t>
      </w:r>
      <w:r>
        <w:t xml:space="preserve"> key consideration when developing the study question. A specific research topic enables the researcher to stay on track throughout the research process by explicitly defining the focus and objective of the investigation. Contrarily, conciseness guarantees that the </w:t>
      </w:r>
      <w:r w:rsidR="008B7975">
        <w:t>research question</w:t>
      </w:r>
      <w:r>
        <w:t xml:space="preserve"> is precise and direct, preventing any ambiguity or misinterpretation. To improve the research question's quality and relevance, it must be critically assessed and refined. This entails looking at the subject from several angles, taking into account alternate perspectives, and getting </w:t>
      </w:r>
      <w:r>
        <w:lastRenderedPageBreak/>
        <w:t xml:space="preserve">input from peers or teachers. I was able to spot any potential holes or weaknesses in the study question and make the appropriate corrections by critically </w:t>
      </w:r>
      <w:proofErr w:type="spellStart"/>
      <w:r>
        <w:t>analysing</w:t>
      </w:r>
      <w:proofErr w:type="spellEnd"/>
      <w:r>
        <w:t xml:space="preserve"> it. I was able to enhance my research question and better match it with the problem and goals of the study as a result of the process of refinement. A SMART research topic is one that is time-bound, specific, quantifiable, attainable, and relevant. Such a question efficiently directs the research process by offering the study's parameters and criteria in explicit terms (McCollum and Schaerf, 2015). When I thought about the value of a SMART research question, I </w:t>
      </w:r>
      <w:proofErr w:type="spellStart"/>
      <w:r>
        <w:t>realised</w:t>
      </w:r>
      <w:proofErr w:type="spellEnd"/>
      <w:r>
        <w:t xml:space="preserve"> that it aids in defining expectations, makes data gathering and analysis easier, and makes sure that the research is targeted and a</w:t>
      </w:r>
      <w:r w:rsidR="00C53FC4">
        <w:t>chievable</w:t>
      </w:r>
      <w:r>
        <w:t>. By presenting quantifiable results and goals, it also aids in evaluating the study's effectiveness.</w:t>
      </w:r>
    </w:p>
    <w:p w14:paraId="12247122" w14:textId="77777777" w:rsidR="00EC7EB4" w:rsidRDefault="00E33E05">
      <w:pPr>
        <w:pStyle w:val="Heading1"/>
        <w:jc w:val="left"/>
      </w:pPr>
      <w:bookmarkStart w:id="14" w:name="_ox6q173bpa5e" w:colFirst="0" w:colLast="0"/>
      <w:bookmarkEnd w:id="14"/>
      <w:r>
        <w:t>Deciding on the Research Approach</w:t>
      </w:r>
    </w:p>
    <w:p w14:paraId="12247123" w14:textId="77777777" w:rsidR="00EC7EB4" w:rsidRDefault="00E33E05">
      <w:r>
        <w:t xml:space="preserve">An important choice that has a big impact on the research process and results is choosing an appropriate research approach. When I thought back on my experience, I understood that this procedure required careful consideration of a number of different factors. I started by evaluating the nature of my research topic and the study's goals. Because of this, I was able to decide if a deductive, inductive, or abductive research strategy would be the most effective. I concluded that a deductive research approach would be most suitable after taking into account the study topic, which sought to explore the connection between climate change, law, and healthcare services. The deductive research method involves gathering and </w:t>
      </w:r>
      <w:proofErr w:type="spellStart"/>
      <w:r>
        <w:t>analysing</w:t>
      </w:r>
      <w:proofErr w:type="spellEnd"/>
      <w:r>
        <w:t xml:space="preserve"> quantitative data in order to test preexisting theories or assumptions (Baker, 2020). This strategy fits the parameters of my study question, which was to investigate the broad connections between healthcare, policy, and climate change. I was able to study causal links and quantitatively assess the ideas of interest by choosing a deductive strategy. This method gave data collection and analysis a </w:t>
      </w:r>
      <w:proofErr w:type="spellStart"/>
      <w:r>
        <w:t>standardised</w:t>
      </w:r>
      <w:proofErr w:type="spellEnd"/>
      <w:r>
        <w:t xml:space="preserve"> and methodical framework.</w:t>
      </w:r>
    </w:p>
    <w:p w14:paraId="12247124" w14:textId="683EE8F3" w:rsidR="00EC7EB4" w:rsidRDefault="00E33E05">
      <w:r>
        <w:t xml:space="preserve">The research approach must be in line with the study question and the resources that are accessible. As I gave this element more thought, I came to understand that choosing a research strategy that suited the research question enabled a targeted and well-organized </w:t>
      </w:r>
      <w:r w:rsidR="00CB52C0">
        <w:t>research</w:t>
      </w:r>
      <w:r>
        <w:t xml:space="preserve">. It made sure that the information gathered and examined was pertinent to answering the research question and achieving </w:t>
      </w:r>
      <w:r>
        <w:lastRenderedPageBreak/>
        <w:t xml:space="preserve">the </w:t>
      </w:r>
      <w:r w:rsidR="00CB52C0">
        <w:t>research’s</w:t>
      </w:r>
      <w:r>
        <w:t xml:space="preserve"> goals. Additionally, for the research to be carried out successfully, the research approach must be coordinated with the available resources, such as time, money, and experience. I was able to make logical research study feasibility and practicality selections by carefully considering my accessible resources. This coordination made it easier to manage resources and made sure that the study process went without a hitch.</w:t>
      </w:r>
    </w:p>
    <w:p w14:paraId="12247125" w14:textId="77777777" w:rsidR="00EC7EB4" w:rsidRDefault="00E33E05">
      <w:pPr>
        <w:pStyle w:val="Heading1"/>
        <w:jc w:val="left"/>
      </w:pPr>
      <w:bookmarkStart w:id="15" w:name="_i7umgnkjtk9s" w:colFirst="0" w:colLast="0"/>
      <w:bookmarkEnd w:id="15"/>
      <w:r>
        <w:t>Presenting Ideas</w:t>
      </w:r>
    </w:p>
    <w:p w14:paraId="12247126" w14:textId="77777777" w:rsidR="00EC7EB4" w:rsidRDefault="00E33E05">
      <w:r>
        <w:t xml:space="preserve">A vital step in sharing research results and interacting with the academic community is the practice of presenting research ideas via a poster. When I thought back on my experience, I </w:t>
      </w:r>
      <w:proofErr w:type="spellStart"/>
      <w:r>
        <w:t>realised</w:t>
      </w:r>
      <w:proofErr w:type="spellEnd"/>
      <w:r>
        <w:t xml:space="preserve"> that this approach required meticulous planning and thought. In order to choose the best format for a poster presentation, it is important to carefully consider the target audience, research objectives, and major findings. When choosing a format, factors like visual attractiveness, content </w:t>
      </w:r>
      <w:proofErr w:type="spellStart"/>
      <w:r>
        <w:t>organisation</w:t>
      </w:r>
      <w:proofErr w:type="spellEnd"/>
      <w:r>
        <w:t>, and information communication effectiveness are very important. After giving it some thought, I made certain that the main research question, methodologies, significant findings, and conclusions could all be conveyed on the poster in a straightforward and concise manner (Evergreen, 2017). It was essential to find a balance between providing the audience with only the information they needed to comprehend the research's conclusions and avoiding boring them with extraneous details.</w:t>
      </w:r>
    </w:p>
    <w:p w14:paraId="12247127" w14:textId="3A3AFA86" w:rsidR="00EC7EB4" w:rsidRDefault="00E33E05">
      <w:r>
        <w:t xml:space="preserve">The presentation needs to be specially </w:t>
      </w:r>
      <w:proofErr w:type="spellStart"/>
      <w:r>
        <w:t>customised</w:t>
      </w:r>
      <w:proofErr w:type="spellEnd"/>
      <w:r>
        <w:t xml:space="preserve"> to the research results and the intended audience. I considered the knowledge and interests of the poster presentation audience when considering this component. By adapting the language and visual elements to the audience's background, I hoped to effectively communicate the study themes and involve the audience in beneficial dialogues. To further ensure that the poster was well received by the audience, I altered the presentation to highlight the particular</w:t>
      </w:r>
      <w:r w:rsidR="0022641B">
        <w:t xml:space="preserve"> </w:t>
      </w:r>
      <w:r w:rsidR="0037685A">
        <w:t>research</w:t>
      </w:r>
      <w:r>
        <w:t xml:space="preserve"> findings that were the most important and </w:t>
      </w:r>
      <w:r w:rsidR="00F53ADD">
        <w:t>memorable</w:t>
      </w:r>
      <w:r>
        <w:t xml:space="preserve">. Aligning the presentation with the research's findings is also crucial. The primary study findings should be succinctly described in the poster, with a focus on their importance and implications. In light of my investigation, I made sure that the major conclusions were highlighted and backed by pertinent information or examples. The audience was able to comprehend the study's main points and its </w:t>
      </w:r>
      <w:r>
        <w:lastRenderedPageBreak/>
        <w:t>contributions as a result. In conclusion, it is critical to carefully evaluate the format, target audience, and study findings when communicating research ideas through a poster (</w:t>
      </w:r>
      <w:proofErr w:type="spellStart"/>
      <w:r>
        <w:t>Boffito</w:t>
      </w:r>
      <w:proofErr w:type="spellEnd"/>
      <w:r>
        <w:t xml:space="preserve">, 2015). Researchers can effectively convey their ideas and interact with the academic community by choosing the right style, </w:t>
      </w:r>
      <w:proofErr w:type="spellStart"/>
      <w:r>
        <w:t>customising</w:t>
      </w:r>
      <w:proofErr w:type="spellEnd"/>
      <w:r>
        <w:t xml:space="preserve"> the presentation to the audience, and </w:t>
      </w:r>
      <w:proofErr w:type="spellStart"/>
      <w:r>
        <w:t>emphasising</w:t>
      </w:r>
      <w:proofErr w:type="spellEnd"/>
      <w:r>
        <w:t xml:space="preserve"> the most crucial </w:t>
      </w:r>
      <w:proofErr w:type="spellStart"/>
      <w:r w:rsidR="008529A9">
        <w:t>reasearch</w:t>
      </w:r>
      <w:proofErr w:type="spellEnd"/>
      <w:r>
        <w:t xml:space="preserve"> findings.</w:t>
      </w:r>
    </w:p>
    <w:p w14:paraId="12247128" w14:textId="77777777" w:rsidR="00EC7EB4" w:rsidRDefault="00E33E05">
      <w:pPr>
        <w:pStyle w:val="Heading1"/>
      </w:pPr>
      <w:bookmarkStart w:id="16" w:name="_gnpt9iyepjp7" w:colFirst="0" w:colLast="0"/>
      <w:bookmarkEnd w:id="16"/>
      <w:proofErr w:type="spellStart"/>
      <w:r>
        <w:t>Analysing</w:t>
      </w:r>
      <w:proofErr w:type="spellEnd"/>
      <w:r>
        <w:t xml:space="preserve"> Data</w:t>
      </w:r>
    </w:p>
    <w:p w14:paraId="12247129" w14:textId="0B1CD508" w:rsidR="00EC7EB4" w:rsidRDefault="00E33E05">
      <w:r>
        <w:t>Any research study must involve using both qualitative and quantitative methods to assess the collected data. When I thought back on my experience, I concluded that in order to reach wise conclusions, this process required a thorough and rigorous review of the data. Statistical analysis, data mining, and both quantitative and qualitative methods are all examples of data analysis techniques. Examples of qualitative methods include theme and content analyses. I used a mixed-methods technique to conduct my research, which involves looking at both qualitative and quantitative data (Brodny and Tutak, 2019). I was able to find themes, patterns, and trends in the responses to my open-ended survey questions and interviews thanks to the qualitative analysis. The two techniques were employed to enhance the interpretation of the data and provide a comprehensive understanding of the research. Quantitative analysis, however, used computations and statistical tests to investigate correlations between variables and quantify the outcomes.</w:t>
      </w:r>
    </w:p>
    <w:p w14:paraId="1224712A" w14:textId="77777777" w:rsidR="00EC7EB4" w:rsidRDefault="00E33E05">
      <w:r>
        <w:t xml:space="preserve">It is vitally important to provide data analysis enough time and focus. Data analysis can be a time-consuming procedure that demands close attention to detail. The data must first be arranged, cleaned, and coded before using the proper analytical methods. In light of my study, I made time aside to carefully </w:t>
      </w:r>
      <w:proofErr w:type="spellStart"/>
      <w:r>
        <w:t>analyse</w:t>
      </w:r>
      <w:proofErr w:type="spellEnd"/>
      <w:r>
        <w:t xml:space="preserve"> the information gathered, making sure I didn't rush the process. This made it possible for me to examine the data in great detail, spot trends, and reach insightful conclusions. The quality and dependability of the research findings are influenced by allocating enough time and focus to data analysis.</w:t>
      </w:r>
    </w:p>
    <w:p w14:paraId="1224712B" w14:textId="00F19BCA" w:rsidR="00EC7EB4" w:rsidRDefault="00E33E05">
      <w:r>
        <w:lastRenderedPageBreak/>
        <w:t xml:space="preserve">When </w:t>
      </w:r>
      <w:proofErr w:type="spellStart"/>
      <w:r>
        <w:t>analysing</w:t>
      </w:r>
      <w:proofErr w:type="spellEnd"/>
      <w:r>
        <w:t xml:space="preserve"> the findings of data analysis, accuracy and reliability are essential. When I thought about this, I understood how crucial it was to make sure the analysis was done correctly and consistently. This involved confirming data entry accuracy, double-checking calculations, and comparing the results to the original data set. The integrity of the research is maintained and false conclusions are avoided with accurate data analysis. Reproducibility, or the capacity for other researchers to get similar conclusions when </w:t>
      </w:r>
      <w:proofErr w:type="spellStart"/>
      <w:r>
        <w:t>analysing</w:t>
      </w:r>
      <w:proofErr w:type="spellEnd"/>
      <w:r>
        <w:t xml:space="preserve"> the same data, is another way to ensure reliability. In light of my research, I made decisions to improve</w:t>
      </w:r>
      <w:r w:rsidR="001A7CD3">
        <w:t xml:space="preserve"> </w:t>
      </w:r>
      <w:r>
        <w:t xml:space="preserve">the analysis by recording the stages and procedures taken and giving thorough justifications for the analytical methods used (Devlin and Parkin, 2020). In conclusion, careful consideration, </w:t>
      </w:r>
      <w:r w:rsidR="001900FA">
        <w:t xml:space="preserve"> </w:t>
      </w:r>
      <w:r w:rsidR="003E1A59">
        <w:t>enough</w:t>
      </w:r>
      <w:r>
        <w:t xml:space="preserve"> time commitment, and a focus on correctness and reliability are necessary for the process of </w:t>
      </w:r>
      <w:proofErr w:type="spellStart"/>
      <w:r>
        <w:t>analysing</w:t>
      </w:r>
      <w:proofErr w:type="spellEnd"/>
      <w:r>
        <w:t xml:space="preserve"> data using qualitative and quantitative methodologies. Researchers can gain valuable insights and add to the body of knowledge in their field by employing proper analytical techniques, a</w:t>
      </w:r>
      <w:r w:rsidR="00673926">
        <w:t>ssigning</w:t>
      </w:r>
      <w:r>
        <w:t xml:space="preserve"> adequate time for analysis, and guaranteeing the correctness and </w:t>
      </w:r>
      <w:proofErr w:type="spellStart"/>
      <w:r w:rsidR="00363866">
        <w:t>thrust</w:t>
      </w:r>
      <w:r w:rsidR="00CF01E6">
        <w:t>worthiness</w:t>
      </w:r>
      <w:proofErr w:type="spellEnd"/>
      <w:r>
        <w:t xml:space="preserve"> of the results.</w:t>
      </w:r>
    </w:p>
    <w:p w14:paraId="1224712C" w14:textId="77777777" w:rsidR="00EC7EB4" w:rsidRDefault="00E33E05">
      <w:pPr>
        <w:pStyle w:val="Heading1"/>
        <w:jc w:val="left"/>
      </w:pPr>
      <w:bookmarkStart w:id="17" w:name="_2ddau5e1kqet" w:colFirst="0" w:colLast="0"/>
      <w:bookmarkEnd w:id="17"/>
      <w:r>
        <w:t>Formulating Conclusions</w:t>
      </w:r>
    </w:p>
    <w:p w14:paraId="1224712D" w14:textId="4B2D93F9" w:rsidR="00EC7EB4" w:rsidRDefault="00E33E05">
      <w:r>
        <w:t xml:space="preserve">I have learned a lot about the research methods used for my initial assessment through the reflective process. I have gained a deeper grasp of the research process and its importance by thinking on the crucial steps of identifying an issue, generating a research question, selecting a research strategy, collecting data, presenting ideas, </w:t>
      </w:r>
      <w:proofErr w:type="spellStart"/>
      <w:r>
        <w:t>analysing</w:t>
      </w:r>
      <w:proofErr w:type="spellEnd"/>
      <w:r>
        <w:t xml:space="preserve"> data, and formulating findings. The significance of choosing a problem in line with individual interests and course requirements was one important </w:t>
      </w:r>
      <w:proofErr w:type="spellStart"/>
      <w:r>
        <w:t>realisation</w:t>
      </w:r>
      <w:proofErr w:type="spellEnd"/>
      <w:r>
        <w:t xml:space="preserve"> (</w:t>
      </w:r>
      <w:proofErr w:type="spellStart"/>
      <w:r>
        <w:t>Malmia</w:t>
      </w:r>
      <w:proofErr w:type="spellEnd"/>
      <w:r>
        <w:t xml:space="preserve"> and </w:t>
      </w:r>
      <w:proofErr w:type="spellStart"/>
      <w:r>
        <w:t>Makatita</w:t>
      </w:r>
      <w:proofErr w:type="spellEnd"/>
      <w:r>
        <w:t xml:space="preserve">, 2019). I was inspired and involved in the study process because I picked a research subject that spoke to me. </w:t>
      </w:r>
      <w:proofErr w:type="spellStart"/>
      <w:r>
        <w:t>Recognising</w:t>
      </w:r>
      <w:proofErr w:type="spellEnd"/>
      <w:r>
        <w:t xml:space="preserve"> the importance of motivation and </w:t>
      </w:r>
      <w:r w:rsidR="008D1506">
        <w:t>practi</w:t>
      </w:r>
      <w:r w:rsidR="001D1B80">
        <w:t>cability</w:t>
      </w:r>
      <w:r>
        <w:t xml:space="preserve"> also </w:t>
      </w:r>
      <w:proofErr w:type="spellStart"/>
      <w:r>
        <w:t>emphasised</w:t>
      </w:r>
      <w:proofErr w:type="spellEnd"/>
      <w:r>
        <w:t xml:space="preserve"> the necessity for a clear and </w:t>
      </w:r>
      <w:r w:rsidR="0061016B">
        <w:t>achievable research</w:t>
      </w:r>
      <w:r>
        <w:t xml:space="preserve"> objective. Another crucial element that developed was the critical assessment and improvement of the research question. I made sure the research issue was clear and pertinent by critically assessing it, which effectively directed the investigation. The usefulness of </w:t>
      </w:r>
      <w:r w:rsidR="00FB5F54">
        <w:t>the</w:t>
      </w:r>
      <w:r>
        <w:t xml:space="preserve"> research question underlined the significance of establishing precise, measurable, achievable, pertinent, and time-bound goals for productive </w:t>
      </w:r>
      <w:r>
        <w:lastRenderedPageBreak/>
        <w:t xml:space="preserve">research. Overall, this process of reflection brought to light my research process's positive aspects as well as its shortcomings. It </w:t>
      </w:r>
      <w:proofErr w:type="spellStart"/>
      <w:r>
        <w:t>emphasised</w:t>
      </w:r>
      <w:proofErr w:type="spellEnd"/>
      <w:r>
        <w:t xml:space="preserve"> the need of identifying these strengths and potential development areas to advance upcoming research projects. The knowledge I've received through this reflective approach will help me conduct future research that is more thorough and efficient, allowing me to have a real impact on the field.</w:t>
      </w:r>
    </w:p>
    <w:p w14:paraId="1224712E" w14:textId="77777777" w:rsidR="00EC7EB4" w:rsidRDefault="00E33E05">
      <w:pPr>
        <w:pStyle w:val="Heading1"/>
      </w:pPr>
      <w:bookmarkStart w:id="18" w:name="_hlv8oj4ygcx2" w:colFirst="0" w:colLast="0"/>
      <w:bookmarkEnd w:id="18"/>
      <w:r>
        <w:br w:type="page"/>
      </w:r>
    </w:p>
    <w:p w14:paraId="1224712F" w14:textId="77777777" w:rsidR="00EC7EB4" w:rsidRDefault="00E33E05">
      <w:pPr>
        <w:pStyle w:val="Heading1"/>
      </w:pPr>
      <w:bookmarkStart w:id="19" w:name="_7jdvmgmfayjd" w:colFirst="0" w:colLast="0"/>
      <w:bookmarkEnd w:id="19"/>
      <w:r>
        <w:lastRenderedPageBreak/>
        <w:t>References</w:t>
      </w:r>
    </w:p>
    <w:p w14:paraId="71D4E2CE" w14:textId="5FF61F36" w:rsidR="001338EA" w:rsidRPr="001338EA" w:rsidRDefault="001338EA" w:rsidP="001338EA">
      <w:pPr>
        <w:spacing w:after="240"/>
        <w:rPr>
          <w:rFonts w:ascii="Times New Roman" w:hAnsi="Times New Roman"/>
        </w:rPr>
      </w:pPr>
      <w:r w:rsidRPr="00182D70">
        <w:rPr>
          <w:rFonts w:ascii="Times New Roman" w:hAnsi="Times New Roman"/>
        </w:rPr>
        <w:t xml:space="preserve">About Leaders. (2019). </w:t>
      </w:r>
      <w:r w:rsidRPr="00182D70">
        <w:rPr>
          <w:rFonts w:ascii="Times New Roman" w:hAnsi="Times New Roman"/>
          <w:i/>
          <w:iCs/>
        </w:rPr>
        <w:t>5 Reasons Why Presentations Matter</w:t>
      </w:r>
      <w:r w:rsidRPr="00182D70">
        <w:rPr>
          <w:rFonts w:ascii="Times New Roman" w:hAnsi="Times New Roman"/>
        </w:rPr>
        <w:t>. [online] Available at: https://aboutleaders.com/why-presentations-matter/ [Accessed 14 Jun. 2023].</w:t>
      </w:r>
    </w:p>
    <w:p w14:paraId="13325A27" w14:textId="4BBD3CB9" w:rsidR="00B907D8" w:rsidRDefault="00B907D8" w:rsidP="00B907D8">
      <w:pPr>
        <w:pStyle w:val="NormalWeb"/>
        <w:spacing w:before="0" w:beforeAutospacing="0" w:after="240" w:afterAutospacing="0" w:line="360" w:lineRule="auto"/>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 </w:t>
      </w:r>
      <w:proofErr w:type="spellStart"/>
      <w:r>
        <w:t>Adeani</w:t>
      </w:r>
      <w:proofErr w:type="spellEnd"/>
      <w:r>
        <w:t xml:space="preserve"> | Indonesian EFL Journal. </w:t>
      </w:r>
      <w:r>
        <w:rPr>
          <w:i/>
          <w:iCs/>
        </w:rPr>
        <w:t>Indonesian EFL Journal</w:t>
      </w:r>
      <w:r>
        <w:t>, [online] 6(2). Available at: https://journal.uniku.ac.id/index.php/IEFLJ/article/view/3382/2034 [Accessed 24 Jun. 2023].</w:t>
      </w:r>
    </w:p>
    <w:p w14:paraId="40826BCF" w14:textId="4F75B567" w:rsidR="001E3866" w:rsidRPr="00B907D8" w:rsidRDefault="001E3866" w:rsidP="00B907D8">
      <w:pPr>
        <w:pStyle w:val="NormalWeb"/>
        <w:spacing w:before="0" w:beforeAutospacing="0" w:after="240" w:afterAutospacing="0" w:line="360" w:lineRule="auto"/>
      </w:pPr>
      <w:r>
        <w:t xml:space="preserve">Bahreini, A., </w:t>
      </w:r>
      <w:proofErr w:type="spellStart"/>
      <w:r>
        <w:t>Mansourzadeh</w:t>
      </w:r>
      <w:proofErr w:type="spellEnd"/>
      <w:r>
        <w:t xml:space="preserve">, A. and Khadem, A. (2022). Reflections on Using Open-ended Questions. </w:t>
      </w:r>
      <w:r>
        <w:rPr>
          <w:i/>
          <w:iCs/>
        </w:rPr>
        <w:t>Med Edu Bull</w:t>
      </w:r>
      <w:r>
        <w:t xml:space="preserve">, [online] 3(2), pp.469–76. </w:t>
      </w:r>
      <w:proofErr w:type="spellStart"/>
      <w:r>
        <w:t>doi:https</w:t>
      </w:r>
      <w:proofErr w:type="spellEnd"/>
      <w:r>
        <w:t>://doi.org/10.22034/MEB.2022.333518.1054.</w:t>
      </w:r>
    </w:p>
    <w:p w14:paraId="12247130"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Baker, M.J., 2020. Selecting a research methodology. </w:t>
      </w:r>
      <w:r>
        <w:rPr>
          <w:rFonts w:ascii="Times New Roman" w:eastAsia="Times New Roman" w:hAnsi="Times New Roman" w:cs="Times New Roman"/>
          <w:i/>
          <w:color w:val="222222"/>
          <w:highlight w:val="white"/>
        </w:rPr>
        <w:t>The marketing review</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w:t>
      </w:r>
      <w:r>
        <w:rPr>
          <w:rFonts w:ascii="Times New Roman" w:eastAsia="Times New Roman" w:hAnsi="Times New Roman" w:cs="Times New Roman"/>
          <w:color w:val="222222"/>
          <w:highlight w:val="white"/>
        </w:rPr>
        <w:t>(3), pp.373-397.</w:t>
      </w:r>
    </w:p>
    <w:p w14:paraId="12247131"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Brodny, J. and Tutak, M., 2019. </w:t>
      </w:r>
      <w:proofErr w:type="spellStart"/>
      <w:r>
        <w:rPr>
          <w:rFonts w:ascii="Times New Roman" w:eastAsia="Times New Roman" w:hAnsi="Times New Roman" w:cs="Times New Roman"/>
          <w:color w:val="222222"/>
          <w:highlight w:val="white"/>
        </w:rPr>
        <w:t>Analysing</w:t>
      </w:r>
      <w:proofErr w:type="spellEnd"/>
      <w:r>
        <w:rPr>
          <w:rFonts w:ascii="Times New Roman" w:eastAsia="Times New Roman" w:hAnsi="Times New Roman" w:cs="Times New Roman"/>
          <w:color w:val="222222"/>
          <w:highlight w:val="white"/>
        </w:rPr>
        <w:t xml:space="preserve"> the </w:t>
      </w:r>
      <w:proofErr w:type="spellStart"/>
      <w:r>
        <w:rPr>
          <w:rFonts w:ascii="Times New Roman" w:eastAsia="Times New Roman" w:hAnsi="Times New Roman" w:cs="Times New Roman"/>
          <w:color w:val="222222"/>
          <w:highlight w:val="white"/>
        </w:rPr>
        <w:t>utilisation</w:t>
      </w:r>
      <w:proofErr w:type="spellEnd"/>
      <w:r>
        <w:rPr>
          <w:rFonts w:ascii="Times New Roman" w:eastAsia="Times New Roman" w:hAnsi="Times New Roman" w:cs="Times New Roman"/>
          <w:color w:val="222222"/>
          <w:highlight w:val="white"/>
        </w:rPr>
        <w:t xml:space="preserve"> effectiveness of mining machines using independent data acquisition systems: A case study. </w:t>
      </w:r>
      <w:r>
        <w:rPr>
          <w:rFonts w:ascii="Times New Roman" w:eastAsia="Times New Roman" w:hAnsi="Times New Roman" w:cs="Times New Roman"/>
          <w:i/>
          <w:color w:val="222222"/>
          <w:highlight w:val="white"/>
        </w:rPr>
        <w:t>Energies</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12</w:t>
      </w:r>
      <w:r>
        <w:rPr>
          <w:rFonts w:ascii="Times New Roman" w:eastAsia="Times New Roman" w:hAnsi="Times New Roman" w:cs="Times New Roman"/>
          <w:color w:val="222222"/>
          <w:highlight w:val="white"/>
        </w:rPr>
        <w:t>(13), p.2505.</w:t>
      </w:r>
    </w:p>
    <w:p w14:paraId="12247132"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Devlin, N., Parkin, D. and Janssen, B., 2020. </w:t>
      </w:r>
      <w:r>
        <w:rPr>
          <w:rFonts w:ascii="Times New Roman" w:eastAsia="Times New Roman" w:hAnsi="Times New Roman" w:cs="Times New Roman"/>
          <w:i/>
          <w:color w:val="222222"/>
          <w:highlight w:val="white"/>
        </w:rPr>
        <w:t xml:space="preserve">Methods for </w:t>
      </w:r>
      <w:proofErr w:type="spellStart"/>
      <w:r>
        <w:rPr>
          <w:rFonts w:ascii="Times New Roman" w:eastAsia="Times New Roman" w:hAnsi="Times New Roman" w:cs="Times New Roman"/>
          <w:i/>
          <w:color w:val="222222"/>
          <w:highlight w:val="white"/>
        </w:rPr>
        <w:t>analysing</w:t>
      </w:r>
      <w:proofErr w:type="spellEnd"/>
      <w:r>
        <w:rPr>
          <w:rFonts w:ascii="Times New Roman" w:eastAsia="Times New Roman" w:hAnsi="Times New Roman" w:cs="Times New Roman"/>
          <w:i/>
          <w:color w:val="222222"/>
          <w:highlight w:val="white"/>
        </w:rPr>
        <w:t xml:space="preserve"> and reporting EQ-5D data</w:t>
      </w:r>
      <w:r>
        <w:rPr>
          <w:rFonts w:ascii="Times New Roman" w:eastAsia="Times New Roman" w:hAnsi="Times New Roman" w:cs="Times New Roman"/>
          <w:color w:val="222222"/>
          <w:highlight w:val="white"/>
        </w:rPr>
        <w:t xml:space="preserve"> (p. 102). Springer Nature.</w:t>
      </w:r>
    </w:p>
    <w:p w14:paraId="12247133"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Doody, O. and Bailey, M.E., 2016. Setting a research question, aim and objective. </w:t>
      </w:r>
      <w:r>
        <w:rPr>
          <w:rFonts w:ascii="Times New Roman" w:eastAsia="Times New Roman" w:hAnsi="Times New Roman" w:cs="Times New Roman"/>
          <w:i/>
          <w:color w:val="222222"/>
          <w:highlight w:val="white"/>
        </w:rPr>
        <w:t>Nurse researcher</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23</w:t>
      </w:r>
      <w:r>
        <w:rPr>
          <w:rFonts w:ascii="Times New Roman" w:eastAsia="Times New Roman" w:hAnsi="Times New Roman" w:cs="Times New Roman"/>
          <w:color w:val="222222"/>
          <w:highlight w:val="white"/>
        </w:rPr>
        <w:t>(4).</w:t>
      </w:r>
    </w:p>
    <w:p w14:paraId="12247134"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Evergreen, S.D., 2017. </w:t>
      </w:r>
      <w:r>
        <w:rPr>
          <w:rFonts w:ascii="Times New Roman" w:eastAsia="Times New Roman" w:hAnsi="Times New Roman" w:cs="Times New Roman"/>
          <w:i/>
          <w:color w:val="222222"/>
          <w:highlight w:val="white"/>
        </w:rPr>
        <w:t>Presenting data effectively: Communicating your findings for maximum impact</w:t>
      </w:r>
      <w:r>
        <w:rPr>
          <w:rFonts w:ascii="Times New Roman" w:eastAsia="Times New Roman" w:hAnsi="Times New Roman" w:cs="Times New Roman"/>
          <w:color w:val="222222"/>
          <w:highlight w:val="white"/>
        </w:rPr>
        <w:t>. Sage publications.</w:t>
      </w:r>
    </w:p>
    <w:p w14:paraId="12247135"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Farooq, R., 2017. A framework for identifying research gap in social sciences: Evidence from the past. </w:t>
      </w:r>
      <w:r>
        <w:rPr>
          <w:rFonts w:ascii="Times New Roman" w:eastAsia="Times New Roman" w:hAnsi="Times New Roman" w:cs="Times New Roman"/>
          <w:i/>
          <w:color w:val="222222"/>
          <w:highlight w:val="white"/>
        </w:rPr>
        <w:t>IUP Journal of Management Research</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16</w:t>
      </w:r>
      <w:r>
        <w:rPr>
          <w:rFonts w:ascii="Times New Roman" w:eastAsia="Times New Roman" w:hAnsi="Times New Roman" w:cs="Times New Roman"/>
          <w:color w:val="222222"/>
          <w:highlight w:val="white"/>
        </w:rPr>
        <w:t>(4), pp.66-75.</w:t>
      </w:r>
    </w:p>
    <w:p w14:paraId="61706F03" w14:textId="02224A92" w:rsidR="00E71693" w:rsidRDefault="00E71693" w:rsidP="00E71693">
      <w:pPr>
        <w:spacing w:after="240"/>
        <w:rPr>
          <w:rFonts w:ascii="Times New Roman" w:hAnsi="Times New Roman"/>
        </w:rPr>
      </w:pPr>
      <w:r w:rsidRPr="003F0621">
        <w:rPr>
          <w:rFonts w:ascii="Times New Roman" w:hAnsi="Times New Roman"/>
        </w:rPr>
        <w:t xml:space="preserve">Gallo, C. (2019). Storytelling to Inspire, Educate, and Engage. </w:t>
      </w:r>
      <w:r w:rsidRPr="003F0621">
        <w:rPr>
          <w:rFonts w:ascii="Times New Roman" w:hAnsi="Times New Roman"/>
          <w:i/>
          <w:iCs/>
        </w:rPr>
        <w:t>American Journal of Health Promotion</w:t>
      </w:r>
      <w:r w:rsidRPr="003F0621">
        <w:rPr>
          <w:rFonts w:ascii="Times New Roman" w:hAnsi="Times New Roman"/>
        </w:rPr>
        <w:t xml:space="preserve">, 33(3), pp.469–472. </w:t>
      </w:r>
      <w:proofErr w:type="spellStart"/>
      <w:r w:rsidRPr="003F0621">
        <w:rPr>
          <w:rFonts w:ascii="Times New Roman" w:hAnsi="Times New Roman"/>
        </w:rPr>
        <w:t>doi:https</w:t>
      </w:r>
      <w:proofErr w:type="spellEnd"/>
      <w:r w:rsidRPr="003F0621">
        <w:rPr>
          <w:rFonts w:ascii="Times New Roman" w:hAnsi="Times New Roman"/>
        </w:rPr>
        <w:t>://doi.org/10.1177/0890117119825525b.</w:t>
      </w:r>
    </w:p>
    <w:p w14:paraId="05EEDEBD" w14:textId="77777777" w:rsidR="002D44EF" w:rsidRDefault="002D44EF" w:rsidP="002D44EF">
      <w:pPr>
        <w:pStyle w:val="NormalWeb"/>
        <w:spacing w:before="0" w:beforeAutospacing="0" w:after="240" w:afterAutospacing="0" w:line="360" w:lineRule="auto"/>
      </w:pPr>
      <w:r>
        <w:t xml:space="preserve">Greetham, B. (2022). </w:t>
      </w:r>
      <w:r>
        <w:rPr>
          <w:i/>
          <w:iCs/>
        </w:rPr>
        <w:t>How to Write Better Essays</w:t>
      </w:r>
      <w:r>
        <w:t xml:space="preserve">. [online] </w:t>
      </w:r>
      <w:r>
        <w:rPr>
          <w:i/>
          <w:iCs/>
        </w:rPr>
        <w:t>Google Books</w:t>
      </w:r>
      <w:r>
        <w:t>. Bloomsbury Publishing. Available at: https://books.google.co.uk/books?hl=en&amp;lr=&amp;id=R2CeEAAAQBAJ&amp;oi=fnd&amp;pg=PP1&amp;dq=ho</w:t>
      </w:r>
      <w:r>
        <w:lastRenderedPageBreak/>
        <w:t>w+to+write+a+reflective+essay&amp;ots=lLhD5wgxX_&amp;sig=rDj25xXVQgyKM6DqHXewq4zLTZc&amp;redir_esc=y#v=onepage&amp;q=how%20to%20write%20a%20reflective%20essay&amp;f=false [Accessed 24 Jun. 2023].</w:t>
      </w:r>
    </w:p>
    <w:p w14:paraId="487427FC" w14:textId="77777777" w:rsidR="002D44EF" w:rsidRPr="00E71693" w:rsidRDefault="002D44EF" w:rsidP="00E71693">
      <w:pPr>
        <w:spacing w:after="240"/>
        <w:rPr>
          <w:rFonts w:ascii="Times New Roman" w:hAnsi="Times New Roman"/>
        </w:rPr>
      </w:pPr>
    </w:p>
    <w:p w14:paraId="12247136" w14:textId="77777777" w:rsidR="00EC7EB4" w:rsidRDefault="00E33E05">
      <w:pPr>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Malmia</w:t>
      </w:r>
      <w:proofErr w:type="spellEnd"/>
      <w:r>
        <w:rPr>
          <w:rFonts w:ascii="Times New Roman" w:eastAsia="Times New Roman" w:hAnsi="Times New Roman" w:cs="Times New Roman"/>
          <w:color w:val="222222"/>
          <w:highlight w:val="white"/>
        </w:rPr>
        <w:t xml:space="preserve">, W., </w:t>
      </w:r>
      <w:proofErr w:type="spellStart"/>
      <w:r>
        <w:rPr>
          <w:rFonts w:ascii="Times New Roman" w:eastAsia="Times New Roman" w:hAnsi="Times New Roman" w:cs="Times New Roman"/>
          <w:color w:val="222222"/>
          <w:highlight w:val="white"/>
        </w:rPr>
        <w:t>Makatita</w:t>
      </w:r>
      <w:proofErr w:type="spellEnd"/>
      <w:r>
        <w:rPr>
          <w:rFonts w:ascii="Times New Roman" w:eastAsia="Times New Roman" w:hAnsi="Times New Roman" w:cs="Times New Roman"/>
          <w:color w:val="222222"/>
          <w:highlight w:val="white"/>
        </w:rPr>
        <w:t xml:space="preserve">, S.H., </w:t>
      </w:r>
      <w:proofErr w:type="spellStart"/>
      <w:r>
        <w:rPr>
          <w:rFonts w:ascii="Times New Roman" w:eastAsia="Times New Roman" w:hAnsi="Times New Roman" w:cs="Times New Roman"/>
          <w:color w:val="222222"/>
          <w:highlight w:val="white"/>
        </w:rPr>
        <w:t>Lisaholit</w:t>
      </w:r>
      <w:proofErr w:type="spellEnd"/>
      <w:r>
        <w:rPr>
          <w:rFonts w:ascii="Times New Roman" w:eastAsia="Times New Roman" w:hAnsi="Times New Roman" w:cs="Times New Roman"/>
          <w:color w:val="222222"/>
          <w:highlight w:val="white"/>
        </w:rPr>
        <w:t xml:space="preserve">, S., Azwan, A., </w:t>
      </w:r>
      <w:proofErr w:type="spellStart"/>
      <w:r>
        <w:rPr>
          <w:rFonts w:ascii="Times New Roman" w:eastAsia="Times New Roman" w:hAnsi="Times New Roman" w:cs="Times New Roman"/>
          <w:color w:val="222222"/>
          <w:highlight w:val="white"/>
        </w:rPr>
        <w:t>Magfirah</w:t>
      </w:r>
      <w:proofErr w:type="spellEnd"/>
      <w:r>
        <w:rPr>
          <w:rFonts w:ascii="Times New Roman" w:eastAsia="Times New Roman" w:hAnsi="Times New Roman" w:cs="Times New Roman"/>
          <w:color w:val="222222"/>
          <w:highlight w:val="white"/>
        </w:rPr>
        <w:t xml:space="preserve">, I., </w:t>
      </w:r>
      <w:proofErr w:type="spellStart"/>
      <w:r>
        <w:rPr>
          <w:rFonts w:ascii="Times New Roman" w:eastAsia="Times New Roman" w:hAnsi="Times New Roman" w:cs="Times New Roman"/>
          <w:color w:val="222222"/>
          <w:highlight w:val="white"/>
        </w:rPr>
        <w:t>Tinggapi</w:t>
      </w:r>
      <w:proofErr w:type="spellEnd"/>
      <w:r>
        <w:rPr>
          <w:rFonts w:ascii="Times New Roman" w:eastAsia="Times New Roman" w:hAnsi="Times New Roman" w:cs="Times New Roman"/>
          <w:color w:val="222222"/>
          <w:highlight w:val="white"/>
        </w:rPr>
        <w:t xml:space="preserve">, H. and </w:t>
      </w:r>
      <w:proofErr w:type="spellStart"/>
      <w:r>
        <w:rPr>
          <w:rFonts w:ascii="Times New Roman" w:eastAsia="Times New Roman" w:hAnsi="Times New Roman" w:cs="Times New Roman"/>
          <w:color w:val="222222"/>
          <w:highlight w:val="white"/>
        </w:rPr>
        <w:t>Umanailo</w:t>
      </w:r>
      <w:proofErr w:type="spellEnd"/>
      <w:r>
        <w:rPr>
          <w:rFonts w:ascii="Times New Roman" w:eastAsia="Times New Roman" w:hAnsi="Times New Roman" w:cs="Times New Roman"/>
          <w:color w:val="222222"/>
          <w:highlight w:val="white"/>
        </w:rPr>
        <w:t xml:space="preserve">, M.C.B., 2019. Problem-based learning as an effort to improve student learning outcomes. </w:t>
      </w:r>
      <w:r>
        <w:rPr>
          <w:rFonts w:ascii="Times New Roman" w:eastAsia="Times New Roman" w:hAnsi="Times New Roman" w:cs="Times New Roman"/>
          <w:i/>
          <w:color w:val="222222"/>
          <w:highlight w:val="white"/>
        </w:rPr>
        <w:t>Int. J. Sci. Technol. Res</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8</w:t>
      </w:r>
      <w:r>
        <w:rPr>
          <w:rFonts w:ascii="Times New Roman" w:eastAsia="Times New Roman" w:hAnsi="Times New Roman" w:cs="Times New Roman"/>
          <w:color w:val="222222"/>
          <w:highlight w:val="white"/>
        </w:rPr>
        <w:t>(9), pp.1140-1143.</w:t>
      </w:r>
    </w:p>
    <w:p w14:paraId="1CF8393D" w14:textId="77777777" w:rsidR="001E59A7" w:rsidRDefault="001E59A7" w:rsidP="001E59A7">
      <w:pPr>
        <w:pStyle w:val="NormalWeb"/>
        <w:spacing w:before="0" w:beforeAutospacing="0" w:after="240" w:afterAutospacing="0" w:line="360" w:lineRule="auto"/>
      </w:pPr>
      <w:r>
        <w:t xml:space="preserve">Martin, F., </w:t>
      </w:r>
      <w:proofErr w:type="spellStart"/>
      <w:r>
        <w:t>Ritzhaupt</w:t>
      </w:r>
      <w:proofErr w:type="spellEnd"/>
      <w:r>
        <w:t xml:space="preserve">, A., Kumar, S. and </w:t>
      </w:r>
      <w:proofErr w:type="spellStart"/>
      <w:r>
        <w:t>Budhrani</w:t>
      </w:r>
      <w:proofErr w:type="spellEnd"/>
      <w:r>
        <w:t xml:space="preserve">, K. (2019). Award-winning faculty online teaching practices: Course design, assessment and evaluation, and facilitation. </w:t>
      </w:r>
      <w:r>
        <w:rPr>
          <w:i/>
          <w:iCs/>
        </w:rPr>
        <w:t>The Internet and Higher Education</w:t>
      </w:r>
      <w:r>
        <w:t xml:space="preserve">, 42, pp.34–43. </w:t>
      </w:r>
      <w:proofErr w:type="spellStart"/>
      <w:r>
        <w:t>doi:https</w:t>
      </w:r>
      <w:proofErr w:type="spellEnd"/>
      <w:r>
        <w:t>://doi.org/10.1016/j.iheduc.2019.04.001.</w:t>
      </w:r>
    </w:p>
    <w:p w14:paraId="5DD24707" w14:textId="77777777" w:rsidR="001E59A7" w:rsidRDefault="001E59A7">
      <w:pPr>
        <w:rPr>
          <w:rFonts w:ascii="Times New Roman" w:eastAsia="Times New Roman" w:hAnsi="Times New Roman" w:cs="Times New Roman"/>
          <w:color w:val="222222"/>
          <w:highlight w:val="white"/>
        </w:rPr>
      </w:pPr>
    </w:p>
    <w:p w14:paraId="12247137"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McCollum, B., Schaerf, A., </w:t>
      </w:r>
      <w:proofErr w:type="spellStart"/>
      <w:r>
        <w:rPr>
          <w:rFonts w:ascii="Times New Roman" w:eastAsia="Times New Roman" w:hAnsi="Times New Roman" w:cs="Times New Roman"/>
          <w:color w:val="222222"/>
          <w:highlight w:val="white"/>
        </w:rPr>
        <w:t>Paechter</w:t>
      </w:r>
      <w:proofErr w:type="spellEnd"/>
      <w:r>
        <w:rPr>
          <w:rFonts w:ascii="Times New Roman" w:eastAsia="Times New Roman" w:hAnsi="Times New Roman" w:cs="Times New Roman"/>
          <w:color w:val="222222"/>
          <w:highlight w:val="white"/>
        </w:rPr>
        <w:t xml:space="preserve">, B., McMullan, P., Lewis, R., Parkes, A.J., </w:t>
      </w:r>
      <w:proofErr w:type="spellStart"/>
      <w:r>
        <w:rPr>
          <w:rFonts w:ascii="Times New Roman" w:eastAsia="Times New Roman" w:hAnsi="Times New Roman" w:cs="Times New Roman"/>
          <w:color w:val="222222"/>
          <w:highlight w:val="white"/>
        </w:rPr>
        <w:t>Gaspero</w:t>
      </w:r>
      <w:proofErr w:type="spellEnd"/>
      <w:r>
        <w:rPr>
          <w:rFonts w:ascii="Times New Roman" w:eastAsia="Times New Roman" w:hAnsi="Times New Roman" w:cs="Times New Roman"/>
          <w:color w:val="222222"/>
          <w:highlight w:val="white"/>
        </w:rPr>
        <w:t xml:space="preserve">, L.D., Qu, R. and Burke, E.K., 2015. Setting the research agenda in automated timetabling: The second international timetabling competition. </w:t>
      </w:r>
      <w:r>
        <w:rPr>
          <w:rFonts w:ascii="Times New Roman" w:eastAsia="Times New Roman" w:hAnsi="Times New Roman" w:cs="Times New Roman"/>
          <w:i/>
          <w:color w:val="222222"/>
          <w:highlight w:val="white"/>
        </w:rPr>
        <w:t>Informs Journal on computing</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22</w:t>
      </w:r>
      <w:r>
        <w:rPr>
          <w:rFonts w:ascii="Times New Roman" w:eastAsia="Times New Roman" w:hAnsi="Times New Roman" w:cs="Times New Roman"/>
          <w:color w:val="222222"/>
          <w:highlight w:val="white"/>
        </w:rPr>
        <w:t>(1), pp.120-130.</w:t>
      </w:r>
    </w:p>
    <w:p w14:paraId="12247138" w14:textId="77777777" w:rsidR="00EC7EB4" w:rsidRDefault="00E33E05">
      <w:pP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Miles, D.A., 2017, August. A taxonomy of research gaps: Identifying and defining the seven research gaps. In </w:t>
      </w:r>
      <w:r>
        <w:rPr>
          <w:rFonts w:ascii="Times New Roman" w:eastAsia="Times New Roman" w:hAnsi="Times New Roman" w:cs="Times New Roman"/>
          <w:i/>
          <w:color w:val="222222"/>
          <w:highlight w:val="white"/>
        </w:rPr>
        <w:t>Doctoral student workshop: finding research gaps-research methods and strategies, Dallas, Texas</w:t>
      </w:r>
      <w:r>
        <w:rPr>
          <w:rFonts w:ascii="Times New Roman" w:eastAsia="Times New Roman" w:hAnsi="Times New Roman" w:cs="Times New Roman"/>
          <w:color w:val="222222"/>
          <w:highlight w:val="white"/>
        </w:rPr>
        <w:t xml:space="preserve"> (pp. 1-15).</w:t>
      </w:r>
    </w:p>
    <w:p w14:paraId="2DCA55F6" w14:textId="26465E02" w:rsidR="00480E01" w:rsidRPr="00480E01" w:rsidRDefault="00480E01" w:rsidP="00480E01">
      <w:pPr>
        <w:pStyle w:val="NormalWeb"/>
        <w:spacing w:before="0" w:beforeAutospacing="0" w:after="240" w:afterAutospacing="0" w:line="360" w:lineRule="auto"/>
      </w:pPr>
      <w:r>
        <w:t xml:space="preserve">Khalil, M., </w:t>
      </w:r>
      <w:proofErr w:type="spellStart"/>
      <w:r>
        <w:t>Khalf</w:t>
      </w:r>
      <w:proofErr w:type="spellEnd"/>
      <w:r>
        <w:t xml:space="preserve">, A. and Khalil, Z. (n.d.). The Effectiveness of the Use of the Gibbs Meditative Model in Academic Achievement and the Development of Visual Thinking in Fourth Students in Biology. </w:t>
      </w:r>
      <w:r>
        <w:rPr>
          <w:i/>
          <w:iCs/>
        </w:rPr>
        <w:t>International Journal of Innovation, Creativity and Change. www.ijicc.net</w:t>
      </w:r>
      <w:r>
        <w:t>, [online] 13(5), p.2020. Available at: https://www.ijicc.net/images/vol_13/Iss_5/135104_Ibrahim_2020_E_R.pdf [Accessed 24 Jun. 2023].</w:t>
      </w:r>
    </w:p>
    <w:p w14:paraId="12247139" w14:textId="77777777" w:rsidR="00EC7EB4" w:rsidRDefault="00E33E05">
      <w:pPr>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t>Pardede</w:t>
      </w:r>
      <w:proofErr w:type="spellEnd"/>
      <w:r>
        <w:rPr>
          <w:rFonts w:ascii="Times New Roman" w:eastAsia="Times New Roman" w:hAnsi="Times New Roman" w:cs="Times New Roman"/>
          <w:color w:val="222222"/>
          <w:highlight w:val="white"/>
        </w:rPr>
        <w:t xml:space="preserve">, P., 2018. Identifying and formulating the research problem. </w:t>
      </w:r>
      <w:r>
        <w:rPr>
          <w:rFonts w:ascii="Times New Roman" w:eastAsia="Times New Roman" w:hAnsi="Times New Roman" w:cs="Times New Roman"/>
          <w:i/>
          <w:color w:val="222222"/>
          <w:highlight w:val="white"/>
        </w:rPr>
        <w:t>Res. ELT</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w:t>
      </w:r>
      <w:r>
        <w:rPr>
          <w:rFonts w:ascii="Times New Roman" w:eastAsia="Times New Roman" w:hAnsi="Times New Roman" w:cs="Times New Roman"/>
          <w:color w:val="222222"/>
          <w:highlight w:val="white"/>
        </w:rPr>
        <w:t>, pp.1-13.</w:t>
      </w:r>
    </w:p>
    <w:p w14:paraId="1224713A" w14:textId="77777777" w:rsidR="00EC7EB4" w:rsidRDefault="00E33E05">
      <w:pPr>
        <w:rPr>
          <w:rFonts w:ascii="Times New Roman" w:eastAsia="Times New Roman" w:hAnsi="Times New Roman" w:cs="Times New Roman"/>
          <w:color w:val="222222"/>
        </w:rPr>
      </w:pPr>
      <w:r>
        <w:rPr>
          <w:rFonts w:ascii="Times New Roman" w:eastAsia="Times New Roman" w:hAnsi="Times New Roman" w:cs="Times New Roman"/>
          <w:color w:val="222222"/>
          <w:highlight w:val="white"/>
        </w:rPr>
        <w:t xml:space="preserve">Patience, G.S., </w:t>
      </w:r>
      <w:proofErr w:type="spellStart"/>
      <w:r>
        <w:rPr>
          <w:rFonts w:ascii="Times New Roman" w:eastAsia="Times New Roman" w:hAnsi="Times New Roman" w:cs="Times New Roman"/>
          <w:color w:val="222222"/>
          <w:highlight w:val="white"/>
        </w:rPr>
        <w:t>Boffito</w:t>
      </w:r>
      <w:proofErr w:type="spellEnd"/>
      <w:r>
        <w:rPr>
          <w:rFonts w:ascii="Times New Roman" w:eastAsia="Times New Roman" w:hAnsi="Times New Roman" w:cs="Times New Roman"/>
          <w:color w:val="222222"/>
          <w:highlight w:val="white"/>
        </w:rPr>
        <w:t xml:space="preserve">, D.C. and Patience, P., 2015. </w:t>
      </w:r>
      <w:r>
        <w:rPr>
          <w:rFonts w:ascii="Times New Roman" w:eastAsia="Times New Roman" w:hAnsi="Times New Roman" w:cs="Times New Roman"/>
          <w:i/>
          <w:color w:val="222222"/>
          <w:highlight w:val="white"/>
        </w:rPr>
        <w:t>Communicate science papers, presentations, and posters effectively</w:t>
      </w:r>
      <w:r>
        <w:rPr>
          <w:rFonts w:ascii="Times New Roman" w:eastAsia="Times New Roman" w:hAnsi="Times New Roman" w:cs="Times New Roman"/>
          <w:color w:val="222222"/>
          <w:highlight w:val="white"/>
        </w:rPr>
        <w:t>. Academic Press.</w:t>
      </w:r>
    </w:p>
    <w:p w14:paraId="05CC920A" w14:textId="77777777" w:rsidR="002E7E07" w:rsidRDefault="002E7E07" w:rsidP="002E7E07">
      <w:pPr>
        <w:pStyle w:val="NormalWeb"/>
        <w:spacing w:before="0" w:beforeAutospacing="0" w:after="240" w:afterAutospacing="0" w:line="360" w:lineRule="auto"/>
      </w:pPr>
      <w:r>
        <w:lastRenderedPageBreak/>
        <w:t xml:space="preserve">Tromble, R. (2021). Where Have All the Data Gone? A Critical Reflection on Academic Digital Research in the Post-API Age. </w:t>
      </w:r>
      <w:r>
        <w:rPr>
          <w:i/>
          <w:iCs/>
        </w:rPr>
        <w:t>Social Media + Society</w:t>
      </w:r>
      <w:r>
        <w:t xml:space="preserve">, 7(1), p.205630512198892. </w:t>
      </w:r>
      <w:proofErr w:type="spellStart"/>
      <w:r>
        <w:t>doi:https</w:t>
      </w:r>
      <w:proofErr w:type="spellEnd"/>
      <w:r>
        <w:t>://doi.org/10.1177/2056305121988929.</w:t>
      </w:r>
    </w:p>
    <w:p w14:paraId="4803F57F" w14:textId="77777777" w:rsidR="002E7E07" w:rsidRDefault="002E7E07">
      <w:pPr>
        <w:rPr>
          <w:rFonts w:ascii="Times New Roman" w:eastAsia="Times New Roman" w:hAnsi="Times New Roman" w:cs="Times New Roman"/>
          <w:color w:val="222222"/>
        </w:rPr>
      </w:pPr>
    </w:p>
    <w:p w14:paraId="67AB1224" w14:textId="77777777" w:rsidR="002E7E07" w:rsidRDefault="002E7E07"/>
    <w:sectPr w:rsidR="002E7E07" w:rsidSect="009839EC">
      <w:footerReference w:type="default" r:id="rId11"/>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F0B0A" w14:textId="77777777" w:rsidR="0033553D" w:rsidRDefault="0033553D">
      <w:pPr>
        <w:spacing w:after="0" w:line="240" w:lineRule="auto"/>
      </w:pPr>
      <w:r>
        <w:separator/>
      </w:r>
    </w:p>
  </w:endnote>
  <w:endnote w:type="continuationSeparator" w:id="0">
    <w:p w14:paraId="112A6C56" w14:textId="77777777" w:rsidR="0033553D" w:rsidRDefault="00335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B Garamond Medium">
    <w:altName w:val="Calibri"/>
    <w:charset w:val="00"/>
    <w:family w:val="auto"/>
    <w:pitch w:val="default"/>
  </w:font>
  <w:font w:name="EB Garamond">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713F" w14:textId="77777777" w:rsidR="00EC7EB4" w:rsidRDefault="00E33E05">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F03B0" w14:textId="77777777" w:rsidR="0033553D" w:rsidRDefault="0033553D">
      <w:pPr>
        <w:spacing w:after="0" w:line="240" w:lineRule="auto"/>
      </w:pPr>
      <w:r>
        <w:separator/>
      </w:r>
    </w:p>
  </w:footnote>
  <w:footnote w:type="continuationSeparator" w:id="0">
    <w:p w14:paraId="47EFD62A" w14:textId="77777777" w:rsidR="0033553D" w:rsidRDefault="003355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EB4"/>
    <w:rsid w:val="000A4AC1"/>
    <w:rsid w:val="000A738F"/>
    <w:rsid w:val="000B2F0F"/>
    <w:rsid w:val="001338EA"/>
    <w:rsid w:val="0014258D"/>
    <w:rsid w:val="00166F75"/>
    <w:rsid w:val="001900FA"/>
    <w:rsid w:val="001A4140"/>
    <w:rsid w:val="001A7CD3"/>
    <w:rsid w:val="001D1B80"/>
    <w:rsid w:val="001E3866"/>
    <w:rsid w:val="001E59A7"/>
    <w:rsid w:val="0022641B"/>
    <w:rsid w:val="002D44EF"/>
    <w:rsid w:val="002E7E07"/>
    <w:rsid w:val="00302494"/>
    <w:rsid w:val="00314929"/>
    <w:rsid w:val="0033553D"/>
    <w:rsid w:val="00363866"/>
    <w:rsid w:val="0037685A"/>
    <w:rsid w:val="003D2133"/>
    <w:rsid w:val="003D5D3C"/>
    <w:rsid w:val="003E06DC"/>
    <w:rsid w:val="003E1A59"/>
    <w:rsid w:val="00452CEC"/>
    <w:rsid w:val="00480E01"/>
    <w:rsid w:val="00490502"/>
    <w:rsid w:val="00590562"/>
    <w:rsid w:val="0061016B"/>
    <w:rsid w:val="00644FDA"/>
    <w:rsid w:val="00673926"/>
    <w:rsid w:val="006E6174"/>
    <w:rsid w:val="00783C4E"/>
    <w:rsid w:val="007C23E7"/>
    <w:rsid w:val="00800A12"/>
    <w:rsid w:val="008529A9"/>
    <w:rsid w:val="008B7975"/>
    <w:rsid w:val="008D1506"/>
    <w:rsid w:val="009839EC"/>
    <w:rsid w:val="009A7456"/>
    <w:rsid w:val="00B07CAF"/>
    <w:rsid w:val="00B57C38"/>
    <w:rsid w:val="00B907D8"/>
    <w:rsid w:val="00BF1631"/>
    <w:rsid w:val="00C46763"/>
    <w:rsid w:val="00C53FC4"/>
    <w:rsid w:val="00C66640"/>
    <w:rsid w:val="00CB52C0"/>
    <w:rsid w:val="00CF01E6"/>
    <w:rsid w:val="00DE4FB8"/>
    <w:rsid w:val="00E33E05"/>
    <w:rsid w:val="00E71693"/>
    <w:rsid w:val="00E76C22"/>
    <w:rsid w:val="00EC7EB4"/>
    <w:rsid w:val="00F04E2D"/>
    <w:rsid w:val="00F53ADD"/>
    <w:rsid w:val="00FB5F54"/>
    <w:rsid w:val="00FF0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47107"/>
  <w15:docId w15:val="{2834C13B-39C0-4AEA-9D4C-3BF84A09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Medium" w:eastAsia="EB Garamond Medium" w:hAnsi="EB Garamond Medium" w:cs="EB Garamond Medium"/>
        <w:sz w:val="24"/>
        <w:szCs w:val="24"/>
        <w:lang w:val="e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rFonts w:ascii="EB Garamond" w:eastAsia="EB Garamond" w:hAnsi="EB Garamond" w:cs="EB Garamond"/>
      <w:b/>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 w:type="paragraph" w:styleId="NoSpacing">
    <w:name w:val="No Spacing"/>
    <w:link w:val="NoSpacingChar"/>
    <w:uiPriority w:val="1"/>
    <w:qFormat/>
    <w:rsid w:val="009839EC"/>
    <w:pPr>
      <w:spacing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839EC"/>
    <w:rPr>
      <w:rFonts w:asciiTheme="minorHAnsi" w:eastAsiaTheme="minorEastAsia" w:hAnsiTheme="minorHAnsi" w:cstheme="minorBidi"/>
      <w:sz w:val="22"/>
      <w:szCs w:val="22"/>
      <w:lang w:val="en-US" w:eastAsia="en-US"/>
    </w:rPr>
  </w:style>
  <w:style w:type="paragraph" w:styleId="NormalWeb">
    <w:name w:val="Normal (Web)"/>
    <w:basedOn w:val="Normal"/>
    <w:uiPriority w:val="99"/>
    <w:unhideWhenUsed/>
    <w:rsid w:val="00B907D8"/>
    <w:pPr>
      <w:spacing w:before="100" w:beforeAutospacing="1" w:after="100" w:afterAutospacing="1" w:line="240" w:lineRule="auto"/>
      <w:jc w:val="left"/>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308">
      <w:bodyDiv w:val="1"/>
      <w:marLeft w:val="0"/>
      <w:marRight w:val="0"/>
      <w:marTop w:val="0"/>
      <w:marBottom w:val="0"/>
      <w:divBdr>
        <w:top w:val="none" w:sz="0" w:space="0" w:color="auto"/>
        <w:left w:val="none" w:sz="0" w:space="0" w:color="auto"/>
        <w:bottom w:val="none" w:sz="0" w:space="0" w:color="auto"/>
        <w:right w:val="none" w:sz="0" w:space="0" w:color="auto"/>
      </w:divBdr>
      <w:divsChild>
        <w:div w:id="1264534703">
          <w:marLeft w:val="0"/>
          <w:marRight w:val="0"/>
          <w:marTop w:val="0"/>
          <w:marBottom w:val="0"/>
          <w:divBdr>
            <w:top w:val="none" w:sz="0" w:space="0" w:color="auto"/>
            <w:left w:val="none" w:sz="0" w:space="0" w:color="auto"/>
            <w:bottom w:val="none" w:sz="0" w:space="0" w:color="auto"/>
            <w:right w:val="none" w:sz="0" w:space="0" w:color="auto"/>
          </w:divBdr>
        </w:div>
      </w:divsChild>
    </w:div>
    <w:div w:id="356469422">
      <w:bodyDiv w:val="1"/>
      <w:marLeft w:val="0"/>
      <w:marRight w:val="0"/>
      <w:marTop w:val="0"/>
      <w:marBottom w:val="0"/>
      <w:divBdr>
        <w:top w:val="none" w:sz="0" w:space="0" w:color="auto"/>
        <w:left w:val="none" w:sz="0" w:space="0" w:color="auto"/>
        <w:bottom w:val="none" w:sz="0" w:space="0" w:color="auto"/>
        <w:right w:val="none" w:sz="0" w:space="0" w:color="auto"/>
      </w:divBdr>
      <w:divsChild>
        <w:div w:id="1443528403">
          <w:marLeft w:val="0"/>
          <w:marRight w:val="0"/>
          <w:marTop w:val="0"/>
          <w:marBottom w:val="0"/>
          <w:divBdr>
            <w:top w:val="none" w:sz="0" w:space="0" w:color="auto"/>
            <w:left w:val="none" w:sz="0" w:space="0" w:color="auto"/>
            <w:bottom w:val="none" w:sz="0" w:space="0" w:color="auto"/>
            <w:right w:val="none" w:sz="0" w:space="0" w:color="auto"/>
          </w:divBdr>
        </w:div>
      </w:divsChild>
    </w:div>
    <w:div w:id="677775454">
      <w:bodyDiv w:val="1"/>
      <w:marLeft w:val="0"/>
      <w:marRight w:val="0"/>
      <w:marTop w:val="0"/>
      <w:marBottom w:val="0"/>
      <w:divBdr>
        <w:top w:val="none" w:sz="0" w:space="0" w:color="auto"/>
        <w:left w:val="none" w:sz="0" w:space="0" w:color="auto"/>
        <w:bottom w:val="none" w:sz="0" w:space="0" w:color="auto"/>
        <w:right w:val="none" w:sz="0" w:space="0" w:color="auto"/>
      </w:divBdr>
      <w:divsChild>
        <w:div w:id="485436707">
          <w:marLeft w:val="0"/>
          <w:marRight w:val="0"/>
          <w:marTop w:val="0"/>
          <w:marBottom w:val="0"/>
          <w:divBdr>
            <w:top w:val="none" w:sz="0" w:space="0" w:color="auto"/>
            <w:left w:val="none" w:sz="0" w:space="0" w:color="auto"/>
            <w:bottom w:val="none" w:sz="0" w:space="0" w:color="auto"/>
            <w:right w:val="none" w:sz="0" w:space="0" w:color="auto"/>
          </w:divBdr>
        </w:div>
      </w:divsChild>
    </w:div>
    <w:div w:id="1128285132">
      <w:bodyDiv w:val="1"/>
      <w:marLeft w:val="0"/>
      <w:marRight w:val="0"/>
      <w:marTop w:val="0"/>
      <w:marBottom w:val="0"/>
      <w:divBdr>
        <w:top w:val="none" w:sz="0" w:space="0" w:color="auto"/>
        <w:left w:val="none" w:sz="0" w:space="0" w:color="auto"/>
        <w:bottom w:val="none" w:sz="0" w:space="0" w:color="auto"/>
        <w:right w:val="none" w:sz="0" w:space="0" w:color="auto"/>
      </w:divBdr>
      <w:divsChild>
        <w:div w:id="988827809">
          <w:marLeft w:val="0"/>
          <w:marRight w:val="0"/>
          <w:marTop w:val="0"/>
          <w:marBottom w:val="0"/>
          <w:divBdr>
            <w:top w:val="none" w:sz="0" w:space="0" w:color="auto"/>
            <w:left w:val="none" w:sz="0" w:space="0" w:color="auto"/>
            <w:bottom w:val="none" w:sz="0" w:space="0" w:color="auto"/>
            <w:right w:val="none" w:sz="0" w:space="0" w:color="auto"/>
          </w:divBdr>
        </w:div>
      </w:divsChild>
    </w:div>
    <w:div w:id="1679500156">
      <w:bodyDiv w:val="1"/>
      <w:marLeft w:val="0"/>
      <w:marRight w:val="0"/>
      <w:marTop w:val="0"/>
      <w:marBottom w:val="0"/>
      <w:divBdr>
        <w:top w:val="none" w:sz="0" w:space="0" w:color="auto"/>
        <w:left w:val="none" w:sz="0" w:space="0" w:color="auto"/>
        <w:bottom w:val="none" w:sz="0" w:space="0" w:color="auto"/>
        <w:right w:val="none" w:sz="0" w:space="0" w:color="auto"/>
      </w:divBdr>
      <w:divsChild>
        <w:div w:id="545872511">
          <w:marLeft w:val="0"/>
          <w:marRight w:val="0"/>
          <w:marTop w:val="0"/>
          <w:marBottom w:val="0"/>
          <w:divBdr>
            <w:top w:val="none" w:sz="0" w:space="0" w:color="auto"/>
            <w:left w:val="none" w:sz="0" w:space="0" w:color="auto"/>
            <w:bottom w:val="none" w:sz="0" w:space="0" w:color="auto"/>
            <w:right w:val="none" w:sz="0" w:space="0" w:color="auto"/>
          </w:divBdr>
        </w:div>
      </w:divsChild>
    </w:div>
    <w:div w:id="1995864768">
      <w:bodyDiv w:val="1"/>
      <w:marLeft w:val="0"/>
      <w:marRight w:val="0"/>
      <w:marTop w:val="0"/>
      <w:marBottom w:val="0"/>
      <w:divBdr>
        <w:top w:val="none" w:sz="0" w:space="0" w:color="auto"/>
        <w:left w:val="none" w:sz="0" w:space="0" w:color="auto"/>
        <w:bottom w:val="none" w:sz="0" w:space="0" w:color="auto"/>
        <w:right w:val="none" w:sz="0" w:space="0" w:color="auto"/>
      </w:divBdr>
      <w:divsChild>
        <w:div w:id="2579550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anoftheword.com/2015/03/12/an-open-letter-on-statistical-analysis/"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1B3EF0-474B-4851-AD4F-86EDAF47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12</Pages>
  <Words>2824</Words>
  <Characters>16101</Characters>
  <Application>Microsoft Office Word</Application>
  <DocSecurity>0</DocSecurity>
  <Lines>134</Lines>
  <Paragraphs>37</Paragraphs>
  <ScaleCrop>false</ScaleCrop>
  <Company/>
  <LinksUpToDate>false</LinksUpToDate>
  <CharactersWithSpaces>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Research Process</dc:title>
  <dc:creator>Claudia Baragau</dc:creator>
  <cp:lastModifiedBy>Baragau Claudia Elena</cp:lastModifiedBy>
  <cp:revision>55</cp:revision>
  <dcterms:created xsi:type="dcterms:W3CDTF">2023-06-29T21:03:00Z</dcterms:created>
  <dcterms:modified xsi:type="dcterms:W3CDTF">2023-06-30T11:51:00Z</dcterms:modified>
</cp:coreProperties>
</file>