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8BDBC" w14:textId="77777777" w:rsidR="00BB5BFB" w:rsidRPr="00090FB3" w:rsidRDefault="00BB5BFB" w:rsidP="00BB5BFB">
      <w:pPr>
        <w:rPr>
          <w:rFonts w:ascii="Arial" w:hAnsi="Arial" w:cs="Arial"/>
        </w:rPr>
      </w:pPr>
      <w:r w:rsidRPr="00090FB3">
        <w:rPr>
          <w:rFonts w:ascii="Arial" w:hAnsi="Arial" w:cs="Arial"/>
          <w:noProof/>
        </w:rPr>
        <w:drawing>
          <wp:inline distT="0" distB="0" distL="0" distR="0" wp14:anchorId="76D26873" wp14:editId="00FDE929">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36F3A446" w14:textId="77777777" w:rsidR="00BB5BFB" w:rsidRPr="00090FB3" w:rsidRDefault="00BB5BFB" w:rsidP="00BB5BFB">
      <w:pPr>
        <w:rPr>
          <w:rFonts w:ascii="Arial" w:hAnsi="Arial" w:cs="Arial"/>
        </w:rPr>
      </w:pPr>
    </w:p>
    <w:p w14:paraId="3BF1D624" w14:textId="77777777" w:rsidR="00BB5BFB" w:rsidRPr="00090FB3" w:rsidRDefault="00BB5BFB" w:rsidP="00BB5BFB">
      <w:pPr>
        <w:rPr>
          <w:rFonts w:ascii="Arial" w:hAnsi="Arial" w:cs="Arial"/>
        </w:rPr>
      </w:pPr>
    </w:p>
    <w:p w14:paraId="47B0EC35" w14:textId="77777777" w:rsidR="00BB5BFB" w:rsidRPr="00090FB3" w:rsidRDefault="00BB5BFB" w:rsidP="00BB5BFB">
      <w:pPr>
        <w:rPr>
          <w:rFonts w:ascii="Arial" w:hAnsi="Arial" w:cs="Arial"/>
        </w:rPr>
      </w:pPr>
    </w:p>
    <w:p w14:paraId="696291E1" w14:textId="77777777" w:rsidR="00BB5BFB" w:rsidRPr="00090FB3" w:rsidRDefault="00BB5BFB" w:rsidP="00BB5BFB">
      <w:pPr>
        <w:jc w:val="center"/>
        <w:rPr>
          <w:rFonts w:ascii="Arial" w:hAnsi="Arial" w:cs="Arial"/>
          <w:b/>
          <w:bCs/>
          <w:sz w:val="32"/>
          <w:szCs w:val="32"/>
        </w:rPr>
      </w:pPr>
      <w:r w:rsidRPr="00090FB3">
        <w:rPr>
          <w:rFonts w:ascii="Arial" w:hAnsi="Arial" w:cs="Arial"/>
          <w:b/>
          <w:bCs/>
          <w:sz w:val="32"/>
          <w:szCs w:val="32"/>
        </w:rPr>
        <w:t>Master of Business Administration Programme</w:t>
      </w:r>
    </w:p>
    <w:p w14:paraId="058362C6" w14:textId="77777777" w:rsidR="00BB5BFB" w:rsidRPr="00090FB3" w:rsidRDefault="00BB5BFB" w:rsidP="00BB5BFB">
      <w:pPr>
        <w:jc w:val="center"/>
        <w:rPr>
          <w:rFonts w:ascii="Arial" w:hAnsi="Arial" w:cs="Arial"/>
          <w:b/>
          <w:bCs/>
          <w:sz w:val="32"/>
          <w:szCs w:val="32"/>
        </w:rPr>
      </w:pPr>
      <w:r w:rsidRPr="00090FB3">
        <w:rPr>
          <w:rFonts w:ascii="Arial" w:hAnsi="Arial" w:cs="Arial"/>
          <w:b/>
          <w:bCs/>
          <w:sz w:val="32"/>
          <w:szCs w:val="32"/>
        </w:rPr>
        <w:t>LCMB7035 - Dissertation</w:t>
      </w:r>
    </w:p>
    <w:p w14:paraId="1C70E6FA" w14:textId="77777777" w:rsidR="00BB5BFB" w:rsidRPr="00090FB3" w:rsidRDefault="00BB5BFB" w:rsidP="00BB5BFB">
      <w:pPr>
        <w:rPr>
          <w:rFonts w:ascii="Arial" w:hAnsi="Arial" w:cs="Arial"/>
        </w:rPr>
      </w:pPr>
    </w:p>
    <w:p w14:paraId="3259BC45" w14:textId="77777777" w:rsidR="00BB5BFB" w:rsidRPr="00090FB3" w:rsidRDefault="00BB5BFB" w:rsidP="00BB5BFB">
      <w:pPr>
        <w:rPr>
          <w:rFonts w:ascii="Arial" w:hAnsi="Arial" w:cs="Arial"/>
        </w:rPr>
      </w:pPr>
    </w:p>
    <w:p w14:paraId="3798666E" w14:textId="77777777" w:rsidR="00BB5BFB" w:rsidRPr="00090FB3" w:rsidRDefault="00BB5BFB" w:rsidP="00BB5BFB">
      <w:pPr>
        <w:rPr>
          <w:rFonts w:ascii="Arial" w:hAnsi="Arial" w:cs="Arial"/>
        </w:rPr>
      </w:pPr>
    </w:p>
    <w:p w14:paraId="6C9E48C0" w14:textId="77777777" w:rsidR="00BB5BFB" w:rsidRPr="00090FB3" w:rsidRDefault="00BB5BFB" w:rsidP="00BB5BFB">
      <w:pPr>
        <w:rPr>
          <w:rFonts w:ascii="Arial" w:hAnsi="Arial" w:cs="Arial"/>
        </w:rPr>
      </w:pPr>
    </w:p>
    <w:p w14:paraId="0386EF61" w14:textId="7ECA6977" w:rsidR="00BB5BFB" w:rsidRPr="00090FB3" w:rsidRDefault="00E51D4E" w:rsidP="00E51D4E">
      <w:pPr>
        <w:jc w:val="center"/>
        <w:rPr>
          <w:rFonts w:ascii="Arial" w:hAnsi="Arial" w:cs="Arial"/>
        </w:rPr>
      </w:pPr>
      <w:r w:rsidRPr="00090FB3">
        <w:rPr>
          <w:rFonts w:ascii="Arial" w:hAnsi="Arial" w:cs="Arial"/>
          <w:b/>
          <w:bCs/>
          <w:i/>
          <w:iCs/>
          <w:color w:val="4472C4" w:themeColor="accent1"/>
          <w:sz w:val="32"/>
          <w:szCs w:val="32"/>
        </w:rPr>
        <w:t>Balancing Exclusivity and Accessibility Through Premiumisation Strategy in the UK Luxury Market: A Case Study of Burberry</w:t>
      </w:r>
    </w:p>
    <w:p w14:paraId="6A9A1D46" w14:textId="77777777" w:rsidR="00BB5BFB" w:rsidRPr="00090FB3" w:rsidRDefault="00BB5BFB" w:rsidP="00BB5BFB">
      <w:pPr>
        <w:rPr>
          <w:rFonts w:ascii="Arial" w:hAnsi="Arial" w:cs="Arial"/>
        </w:rPr>
      </w:pPr>
    </w:p>
    <w:p w14:paraId="3561F9BF" w14:textId="77777777" w:rsidR="00BB5BFB" w:rsidRPr="00090FB3" w:rsidRDefault="00BB5BFB" w:rsidP="00BB5BFB">
      <w:pPr>
        <w:rPr>
          <w:rFonts w:ascii="Arial" w:hAnsi="Arial" w:cs="Arial"/>
        </w:rPr>
      </w:pPr>
    </w:p>
    <w:p w14:paraId="0AB6DCC5" w14:textId="77777777" w:rsidR="00BB5BFB" w:rsidRPr="00090FB3" w:rsidRDefault="00BB5BFB" w:rsidP="00BB5BFB">
      <w:pPr>
        <w:rPr>
          <w:rFonts w:ascii="Arial" w:hAnsi="Arial" w:cs="Arial"/>
        </w:rPr>
      </w:pPr>
    </w:p>
    <w:p w14:paraId="244036E1" w14:textId="77777777" w:rsidR="00BB5BFB" w:rsidRPr="00090FB3" w:rsidRDefault="00BB5BFB" w:rsidP="00BB5BFB">
      <w:pPr>
        <w:rPr>
          <w:rFonts w:ascii="Arial" w:hAnsi="Arial" w:cs="Arial"/>
        </w:rPr>
      </w:pPr>
    </w:p>
    <w:p w14:paraId="4E8609E3" w14:textId="77777777" w:rsidR="00BB5BFB" w:rsidRPr="00090FB3" w:rsidRDefault="00BB5BFB" w:rsidP="00BB5BFB">
      <w:pPr>
        <w:rPr>
          <w:rFonts w:ascii="Arial" w:hAnsi="Arial" w:cs="Arial"/>
        </w:rPr>
      </w:pPr>
    </w:p>
    <w:p w14:paraId="0736337E" w14:textId="6E2C1214" w:rsidR="00BB5BFB" w:rsidRPr="004C48A1" w:rsidRDefault="00BB5BFB" w:rsidP="00BB5BFB">
      <w:pPr>
        <w:rPr>
          <w:rFonts w:ascii="Arial" w:hAnsi="Arial" w:cs="Arial"/>
          <w:lang w:val="en-US"/>
        </w:rPr>
      </w:pPr>
    </w:p>
    <w:p w14:paraId="45621D13" w14:textId="3AA42353" w:rsidR="00BB5BFB" w:rsidRPr="00090FB3" w:rsidRDefault="00BB5BFB" w:rsidP="00BB5BFB">
      <w:pPr>
        <w:rPr>
          <w:rFonts w:ascii="Arial" w:hAnsi="Arial" w:cs="Arial"/>
          <w:lang w:val="en-US"/>
        </w:rPr>
      </w:pPr>
      <w:r w:rsidRPr="00090FB3">
        <w:rPr>
          <w:rFonts w:ascii="Arial" w:hAnsi="Arial" w:cs="Arial"/>
          <w:lang w:val="en-US"/>
        </w:rPr>
        <w:t>Student Name:</w:t>
      </w:r>
      <w:r w:rsidR="004C48A1">
        <w:rPr>
          <w:rFonts w:ascii="Arial" w:hAnsi="Arial" w:cs="Arial"/>
          <w:lang w:val="en-US"/>
        </w:rPr>
        <w:t xml:space="preserve"> </w:t>
      </w:r>
      <w:r w:rsidR="004C48A1" w:rsidRPr="004C48A1">
        <w:rPr>
          <w:rFonts w:ascii="Arial" w:hAnsi="Arial" w:cs="Arial"/>
          <w:lang w:val="en-US"/>
        </w:rPr>
        <w:t>Mouin Uddin</w:t>
      </w:r>
    </w:p>
    <w:p w14:paraId="6002337F" w14:textId="10C34B18" w:rsidR="00BB5BFB" w:rsidRPr="00090FB3" w:rsidRDefault="00BB5BFB" w:rsidP="00BB5BFB">
      <w:pPr>
        <w:rPr>
          <w:rFonts w:ascii="Arial" w:hAnsi="Arial" w:cs="Arial"/>
          <w:lang w:val="en-US"/>
        </w:rPr>
      </w:pPr>
      <w:r w:rsidRPr="00090FB3">
        <w:rPr>
          <w:rFonts w:ascii="Arial" w:hAnsi="Arial" w:cs="Arial"/>
          <w:lang w:val="en-US"/>
        </w:rPr>
        <w:t>Student ID:</w:t>
      </w:r>
      <w:r w:rsidR="004C48A1">
        <w:rPr>
          <w:rFonts w:ascii="Arial" w:hAnsi="Arial" w:cs="Arial"/>
          <w:lang w:val="en-US"/>
        </w:rPr>
        <w:t xml:space="preserve"> </w:t>
      </w:r>
      <w:r w:rsidR="004C48A1" w:rsidRPr="004C48A1">
        <w:rPr>
          <w:rFonts w:ascii="Arial" w:hAnsi="Arial" w:cs="Arial"/>
          <w:lang w:val="en-US"/>
        </w:rPr>
        <w:t>2434996</w:t>
      </w:r>
    </w:p>
    <w:p w14:paraId="4F7E87EC" w14:textId="77777777" w:rsidR="00BB5BFB" w:rsidRPr="00090FB3" w:rsidRDefault="00BB5BFB" w:rsidP="00BB5BFB">
      <w:pPr>
        <w:rPr>
          <w:rFonts w:ascii="Arial" w:hAnsi="Arial" w:cs="Arial"/>
          <w:lang w:val="en-US"/>
        </w:rPr>
      </w:pPr>
    </w:p>
    <w:p w14:paraId="44313B15" w14:textId="77777777" w:rsidR="00BB5BFB" w:rsidRPr="00090FB3" w:rsidRDefault="00BB5BFB" w:rsidP="00BB5BFB">
      <w:pPr>
        <w:rPr>
          <w:rFonts w:ascii="Arial" w:hAnsi="Arial" w:cs="Arial"/>
          <w:lang w:val="en-US"/>
        </w:rPr>
      </w:pPr>
    </w:p>
    <w:p w14:paraId="2FB46002" w14:textId="77777777" w:rsidR="00BB5BFB" w:rsidRPr="00090FB3" w:rsidRDefault="00BB5BFB" w:rsidP="00BB5BFB">
      <w:pPr>
        <w:rPr>
          <w:rFonts w:ascii="Arial" w:hAnsi="Arial" w:cs="Arial"/>
          <w:lang w:val="en-US"/>
        </w:rPr>
      </w:pPr>
    </w:p>
    <w:p w14:paraId="35D3FC3A" w14:textId="77777777" w:rsidR="00BB5BFB" w:rsidRPr="00090FB3" w:rsidRDefault="00BB5BFB" w:rsidP="00BB5BFB">
      <w:pPr>
        <w:rPr>
          <w:rFonts w:ascii="Arial" w:hAnsi="Arial" w:cs="Arial"/>
          <w:lang w:val="en-US"/>
        </w:rPr>
      </w:pPr>
    </w:p>
    <w:p w14:paraId="20800C32" w14:textId="29892C21" w:rsidR="00BB5BFB" w:rsidRPr="00090FB3" w:rsidRDefault="00BB5BFB" w:rsidP="00BB5BFB">
      <w:pPr>
        <w:jc w:val="center"/>
        <w:rPr>
          <w:rFonts w:ascii="Arial" w:hAnsi="Arial" w:cs="Arial"/>
          <w:lang w:val="en-US"/>
        </w:rPr>
      </w:pPr>
      <w:r w:rsidRPr="00090FB3">
        <w:rPr>
          <w:rFonts w:ascii="Arial" w:hAnsi="Arial" w:cs="Arial"/>
          <w:lang w:val="en-US"/>
        </w:rPr>
        <w:t>Date of submission:</w:t>
      </w:r>
      <w:r w:rsidR="00004502">
        <w:rPr>
          <w:rFonts w:ascii="Arial" w:hAnsi="Arial" w:cs="Arial"/>
          <w:lang w:val="en-US"/>
        </w:rPr>
        <w:t xml:space="preserve"> 20 March 2026</w:t>
      </w:r>
    </w:p>
    <w:p w14:paraId="6B60ACCF" w14:textId="77777777" w:rsidR="00BB5BFB" w:rsidRPr="00090FB3" w:rsidRDefault="00BB5BFB" w:rsidP="00BB5BFB">
      <w:pPr>
        <w:spacing w:after="160" w:line="259" w:lineRule="auto"/>
        <w:jc w:val="left"/>
        <w:rPr>
          <w:rFonts w:ascii="Arial" w:hAnsi="Arial" w:cs="Arial"/>
        </w:rPr>
      </w:pPr>
      <w:r w:rsidRPr="00090FB3">
        <w:rPr>
          <w:rFonts w:ascii="Arial" w:hAnsi="Arial" w:cs="Arial"/>
        </w:rPr>
        <w:br w:type="page"/>
      </w:r>
    </w:p>
    <w:p w14:paraId="28E03644" w14:textId="7F0C427F" w:rsidR="005E5979" w:rsidRPr="00090FB3" w:rsidRDefault="005E5979" w:rsidP="00090FB3">
      <w:pPr>
        <w:pStyle w:val="Heading1"/>
        <w:rPr>
          <w:rFonts w:ascii="Arial" w:hAnsi="Arial" w:cs="Arial"/>
        </w:rPr>
      </w:pPr>
      <w:bookmarkStart w:id="0" w:name="_Toc224755951"/>
      <w:r w:rsidRPr="00090FB3">
        <w:rPr>
          <w:rFonts w:ascii="Arial" w:hAnsi="Arial" w:cs="Arial"/>
        </w:rPr>
        <w:lastRenderedPageBreak/>
        <w:t>AI Use Acknowledgement</w:t>
      </w:r>
      <w:bookmarkEnd w:id="0"/>
    </w:p>
    <w:p w14:paraId="3C8EA59F" w14:textId="7C059865" w:rsidR="005E5979" w:rsidRPr="005E5979" w:rsidRDefault="00090FB3" w:rsidP="005E5979">
      <w:pPr>
        <w:rPr>
          <w:rFonts w:ascii="Arial" w:hAnsi="Arial" w:cs="Arial"/>
        </w:rPr>
      </w:pPr>
      <w:r w:rsidRPr="00090FB3">
        <w:rPr>
          <w:rFonts w:ascii="Arial" w:hAnsi="Arial" w:cs="Arial"/>
        </w:rPr>
        <w:t>This proposal has been created individually by the researcher without the application of artificial intelligence tools in creating content. All ideas, analyses, and interpretations are the result of the research of the author. All sources have been critically reviewed and properly referenced to ensure academic integrity</w:t>
      </w:r>
      <w:r w:rsidR="005E5979" w:rsidRPr="005E5979">
        <w:rPr>
          <w:rFonts w:ascii="Arial" w:hAnsi="Arial" w:cs="Arial"/>
        </w:rPr>
        <w:t>.</w:t>
      </w:r>
    </w:p>
    <w:p w14:paraId="088ED1B5" w14:textId="77777777" w:rsidR="00090FB3" w:rsidRPr="00090FB3" w:rsidRDefault="00090FB3">
      <w:pPr>
        <w:spacing w:after="160" w:line="259" w:lineRule="auto"/>
        <w:jc w:val="left"/>
        <w:rPr>
          <w:rFonts w:ascii="Arial" w:hAnsi="Arial" w:cs="Arial"/>
        </w:rPr>
      </w:pPr>
      <w:r w:rsidRPr="00090FB3">
        <w:rPr>
          <w:rFonts w:ascii="Arial" w:hAnsi="Arial" w:cs="Arial"/>
        </w:rPr>
        <w:br w:type="page"/>
      </w:r>
    </w:p>
    <w:sdt>
      <w:sdtPr>
        <w:rPr>
          <w:rFonts w:ascii="Arial" w:hAnsi="Arial" w:cs="Arial"/>
          <w:b w:val="0"/>
          <w:sz w:val="24"/>
          <w:szCs w:val="24"/>
          <w:lang w:eastAsia="en-GB" w:bidi="bn-IN"/>
        </w:rPr>
        <w:id w:val="1617102547"/>
        <w:docPartObj>
          <w:docPartGallery w:val="Table of Contents"/>
          <w:docPartUnique/>
        </w:docPartObj>
      </w:sdtPr>
      <w:sdtEndPr>
        <w:rPr>
          <w:bCs/>
          <w:noProof/>
        </w:rPr>
      </w:sdtEndPr>
      <w:sdtContent>
        <w:p w14:paraId="5DE78FA3" w14:textId="28ED3C5F" w:rsidR="00090FB3" w:rsidRPr="00090FB3" w:rsidRDefault="00090FB3">
          <w:pPr>
            <w:pStyle w:val="TOCHeading"/>
            <w:rPr>
              <w:rFonts w:ascii="Arial" w:hAnsi="Arial" w:cs="Arial"/>
            </w:rPr>
          </w:pPr>
          <w:r w:rsidRPr="00090FB3">
            <w:rPr>
              <w:rFonts w:ascii="Arial" w:hAnsi="Arial" w:cs="Arial"/>
            </w:rPr>
            <w:t>Table of Contents</w:t>
          </w:r>
        </w:p>
        <w:p w14:paraId="3CE3AB2B" w14:textId="7D0FB3B9" w:rsidR="00090FB3" w:rsidRPr="00090FB3" w:rsidRDefault="00090FB3">
          <w:pPr>
            <w:pStyle w:val="TOC1"/>
            <w:tabs>
              <w:tab w:val="right" w:leader="dot" w:pos="9010"/>
            </w:tabs>
            <w:rPr>
              <w:rFonts w:ascii="Arial" w:eastAsiaTheme="minorEastAsia" w:hAnsi="Arial" w:cs="Arial"/>
              <w:b w:val="0"/>
              <w:bCs w:val="0"/>
              <w:i w:val="0"/>
              <w:iCs w:val="0"/>
              <w:noProof/>
              <w:kern w:val="2"/>
              <w14:ligatures w14:val="standardContextual"/>
            </w:rPr>
          </w:pPr>
          <w:r w:rsidRPr="00090FB3">
            <w:rPr>
              <w:rFonts w:ascii="Arial" w:hAnsi="Arial" w:cs="Arial"/>
              <w:b w:val="0"/>
              <w:bCs w:val="0"/>
              <w:i w:val="0"/>
              <w:iCs w:val="0"/>
            </w:rPr>
            <w:fldChar w:fldCharType="begin"/>
          </w:r>
          <w:r w:rsidRPr="00090FB3">
            <w:rPr>
              <w:rFonts w:ascii="Arial" w:hAnsi="Arial" w:cs="Arial"/>
              <w:b w:val="0"/>
              <w:bCs w:val="0"/>
              <w:i w:val="0"/>
              <w:iCs w:val="0"/>
            </w:rPr>
            <w:instrText xml:space="preserve"> TOC \o "1-3" \h \z \u </w:instrText>
          </w:r>
          <w:r w:rsidRPr="00090FB3">
            <w:rPr>
              <w:rFonts w:ascii="Arial" w:hAnsi="Arial" w:cs="Arial"/>
              <w:b w:val="0"/>
              <w:bCs w:val="0"/>
              <w:i w:val="0"/>
              <w:iCs w:val="0"/>
            </w:rPr>
            <w:fldChar w:fldCharType="separate"/>
          </w:r>
          <w:hyperlink w:anchor="_Toc224755951" w:history="1">
            <w:r w:rsidRPr="00090FB3">
              <w:rPr>
                <w:rStyle w:val="Hyperlink"/>
                <w:rFonts w:ascii="Arial" w:hAnsi="Arial" w:cs="Arial"/>
                <w:b w:val="0"/>
                <w:bCs w:val="0"/>
                <w:i w:val="0"/>
                <w:iCs w:val="0"/>
                <w:noProof/>
              </w:rPr>
              <w:t>AI Use Acknowledgement</w:t>
            </w:r>
            <w:r w:rsidRPr="00090FB3">
              <w:rPr>
                <w:rFonts w:ascii="Arial" w:hAnsi="Arial" w:cs="Arial"/>
                <w:b w:val="0"/>
                <w:bCs w:val="0"/>
                <w:i w:val="0"/>
                <w:iCs w:val="0"/>
                <w:noProof/>
                <w:webHidden/>
              </w:rPr>
              <w:tab/>
            </w:r>
            <w:r w:rsidRPr="00090FB3">
              <w:rPr>
                <w:rFonts w:ascii="Arial" w:hAnsi="Arial" w:cs="Arial"/>
                <w:b w:val="0"/>
                <w:bCs w:val="0"/>
                <w:i w:val="0"/>
                <w:iCs w:val="0"/>
                <w:noProof/>
                <w:webHidden/>
              </w:rPr>
              <w:fldChar w:fldCharType="begin"/>
            </w:r>
            <w:r w:rsidRPr="00090FB3">
              <w:rPr>
                <w:rFonts w:ascii="Arial" w:hAnsi="Arial" w:cs="Arial"/>
                <w:b w:val="0"/>
                <w:bCs w:val="0"/>
                <w:i w:val="0"/>
                <w:iCs w:val="0"/>
                <w:noProof/>
                <w:webHidden/>
              </w:rPr>
              <w:instrText xml:space="preserve"> PAGEREF _Toc224755951 \h </w:instrText>
            </w:r>
            <w:r w:rsidRPr="00090FB3">
              <w:rPr>
                <w:rFonts w:ascii="Arial" w:hAnsi="Arial" w:cs="Arial"/>
                <w:b w:val="0"/>
                <w:bCs w:val="0"/>
                <w:i w:val="0"/>
                <w:iCs w:val="0"/>
                <w:noProof/>
                <w:webHidden/>
              </w:rPr>
            </w:r>
            <w:r w:rsidRPr="00090FB3">
              <w:rPr>
                <w:rFonts w:ascii="Arial" w:hAnsi="Arial" w:cs="Arial"/>
                <w:b w:val="0"/>
                <w:bCs w:val="0"/>
                <w:i w:val="0"/>
                <w:iCs w:val="0"/>
                <w:noProof/>
                <w:webHidden/>
              </w:rPr>
              <w:fldChar w:fldCharType="separate"/>
            </w:r>
            <w:r w:rsidRPr="00090FB3">
              <w:rPr>
                <w:rFonts w:ascii="Arial" w:hAnsi="Arial" w:cs="Arial"/>
                <w:b w:val="0"/>
                <w:bCs w:val="0"/>
                <w:i w:val="0"/>
                <w:iCs w:val="0"/>
                <w:noProof/>
                <w:webHidden/>
              </w:rPr>
              <w:t>2</w:t>
            </w:r>
            <w:r w:rsidRPr="00090FB3">
              <w:rPr>
                <w:rFonts w:ascii="Arial" w:hAnsi="Arial" w:cs="Arial"/>
                <w:b w:val="0"/>
                <w:bCs w:val="0"/>
                <w:i w:val="0"/>
                <w:iCs w:val="0"/>
                <w:noProof/>
                <w:webHidden/>
              </w:rPr>
              <w:fldChar w:fldCharType="end"/>
            </w:r>
          </w:hyperlink>
        </w:p>
        <w:p w14:paraId="052A5542" w14:textId="48F102A2"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52" w:history="1">
            <w:r w:rsidR="00090FB3" w:rsidRPr="00090FB3">
              <w:rPr>
                <w:rStyle w:val="Hyperlink"/>
                <w:rFonts w:ascii="Arial" w:hAnsi="Arial" w:cs="Arial"/>
                <w:b w:val="0"/>
                <w:bCs w:val="0"/>
                <w:i w:val="0"/>
                <w:iCs w:val="0"/>
                <w:noProof/>
              </w:rPr>
              <w:t>Introduction</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_Toc224755952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4</w:t>
            </w:r>
            <w:r w:rsidR="00090FB3" w:rsidRPr="00090FB3">
              <w:rPr>
                <w:rFonts w:ascii="Arial" w:hAnsi="Arial" w:cs="Arial"/>
                <w:b w:val="0"/>
                <w:bCs w:val="0"/>
                <w:i w:val="0"/>
                <w:iCs w:val="0"/>
                <w:noProof/>
                <w:webHidden/>
              </w:rPr>
              <w:fldChar w:fldCharType="end"/>
            </w:r>
          </w:hyperlink>
        </w:p>
        <w:p w14:paraId="44158723" w14:textId="50198171"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53" w:history="1">
            <w:r w:rsidR="00090FB3" w:rsidRPr="00090FB3">
              <w:rPr>
                <w:rStyle w:val="Hyperlink"/>
                <w:rFonts w:ascii="Arial" w:hAnsi="Arial" w:cs="Arial"/>
                <w:b w:val="0"/>
                <w:bCs w:val="0"/>
                <w:noProof/>
                <w:sz w:val="24"/>
                <w:szCs w:val="24"/>
              </w:rPr>
              <w:t>Background of the Study</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_Toc224755953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4</w:t>
            </w:r>
            <w:r w:rsidR="00090FB3" w:rsidRPr="00090FB3">
              <w:rPr>
                <w:rFonts w:ascii="Arial" w:hAnsi="Arial" w:cs="Arial"/>
                <w:b w:val="0"/>
                <w:bCs w:val="0"/>
                <w:noProof/>
                <w:webHidden/>
                <w:sz w:val="24"/>
                <w:szCs w:val="24"/>
              </w:rPr>
              <w:fldChar w:fldCharType="end"/>
            </w:r>
          </w:hyperlink>
        </w:p>
        <w:p w14:paraId="08EE3278" w14:textId="398EE0E6"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54" w:history="1">
            <w:r w:rsidR="00090FB3" w:rsidRPr="00090FB3">
              <w:rPr>
                <w:rStyle w:val="Hyperlink"/>
                <w:rFonts w:ascii="Arial" w:hAnsi="Arial" w:cs="Arial"/>
                <w:b w:val="0"/>
                <w:bCs w:val="0"/>
                <w:noProof/>
                <w:sz w:val="24"/>
                <w:szCs w:val="24"/>
              </w:rPr>
              <w:t>Research Context</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_Toc224755954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4</w:t>
            </w:r>
            <w:r w:rsidR="00090FB3" w:rsidRPr="00090FB3">
              <w:rPr>
                <w:rFonts w:ascii="Arial" w:hAnsi="Arial" w:cs="Arial"/>
                <w:b w:val="0"/>
                <w:bCs w:val="0"/>
                <w:noProof/>
                <w:webHidden/>
                <w:sz w:val="24"/>
                <w:szCs w:val="24"/>
              </w:rPr>
              <w:fldChar w:fldCharType="end"/>
            </w:r>
          </w:hyperlink>
        </w:p>
        <w:p w14:paraId="3512D686" w14:textId="1FE2288F"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55" w:history="1">
            <w:r w:rsidR="00090FB3" w:rsidRPr="00090FB3">
              <w:rPr>
                <w:rStyle w:val="Hyperlink"/>
                <w:rFonts w:ascii="Arial" w:hAnsi="Arial" w:cs="Arial"/>
                <w:b w:val="0"/>
                <w:bCs w:val="0"/>
                <w:noProof/>
                <w:sz w:val="24"/>
                <w:szCs w:val="24"/>
              </w:rPr>
              <w:t>Problem Statement</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_Toc224755955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5</w:t>
            </w:r>
            <w:r w:rsidR="00090FB3" w:rsidRPr="00090FB3">
              <w:rPr>
                <w:rFonts w:ascii="Arial" w:hAnsi="Arial" w:cs="Arial"/>
                <w:b w:val="0"/>
                <w:bCs w:val="0"/>
                <w:noProof/>
                <w:webHidden/>
                <w:sz w:val="24"/>
                <w:szCs w:val="24"/>
              </w:rPr>
              <w:fldChar w:fldCharType="end"/>
            </w:r>
          </w:hyperlink>
        </w:p>
        <w:p w14:paraId="2EBC9D9C" w14:textId="4376135F"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56" w:history="1">
            <w:r w:rsidR="00090FB3" w:rsidRPr="00090FB3">
              <w:rPr>
                <w:rStyle w:val="Hyperlink"/>
                <w:rFonts w:ascii="Arial" w:hAnsi="Arial" w:cs="Arial"/>
                <w:b w:val="0"/>
                <w:bCs w:val="0"/>
                <w:noProof/>
                <w:sz w:val="24"/>
                <w:szCs w:val="24"/>
              </w:rPr>
              <w:t>Research Aim</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_Toc224755956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5</w:t>
            </w:r>
            <w:r w:rsidR="00090FB3" w:rsidRPr="00090FB3">
              <w:rPr>
                <w:rFonts w:ascii="Arial" w:hAnsi="Arial" w:cs="Arial"/>
                <w:b w:val="0"/>
                <w:bCs w:val="0"/>
                <w:noProof/>
                <w:webHidden/>
                <w:sz w:val="24"/>
                <w:szCs w:val="24"/>
              </w:rPr>
              <w:fldChar w:fldCharType="end"/>
            </w:r>
          </w:hyperlink>
        </w:p>
        <w:p w14:paraId="14F735BA" w14:textId="516E6007"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57" w:history="1">
            <w:r w:rsidR="00090FB3" w:rsidRPr="00090FB3">
              <w:rPr>
                <w:rStyle w:val="Hyperlink"/>
                <w:rFonts w:ascii="Arial" w:hAnsi="Arial" w:cs="Arial"/>
                <w:b w:val="0"/>
                <w:bCs w:val="0"/>
                <w:noProof/>
                <w:sz w:val="24"/>
                <w:szCs w:val="24"/>
              </w:rPr>
              <w:t>Research Objectives</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_Toc224755957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5</w:t>
            </w:r>
            <w:r w:rsidR="00090FB3" w:rsidRPr="00090FB3">
              <w:rPr>
                <w:rFonts w:ascii="Arial" w:hAnsi="Arial" w:cs="Arial"/>
                <w:b w:val="0"/>
                <w:bCs w:val="0"/>
                <w:noProof/>
                <w:webHidden/>
                <w:sz w:val="24"/>
                <w:szCs w:val="24"/>
              </w:rPr>
              <w:fldChar w:fldCharType="end"/>
            </w:r>
          </w:hyperlink>
        </w:p>
        <w:p w14:paraId="6AD4E20E" w14:textId="7E4F1032"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58" w:history="1">
            <w:r w:rsidR="00090FB3" w:rsidRPr="00090FB3">
              <w:rPr>
                <w:rStyle w:val="Hyperlink"/>
                <w:rFonts w:ascii="Arial" w:hAnsi="Arial" w:cs="Arial"/>
                <w:b w:val="0"/>
                <w:bCs w:val="0"/>
                <w:noProof/>
                <w:sz w:val="24"/>
                <w:szCs w:val="24"/>
              </w:rPr>
              <w:t>Research Questions</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_Toc224755958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5</w:t>
            </w:r>
            <w:r w:rsidR="00090FB3" w:rsidRPr="00090FB3">
              <w:rPr>
                <w:rFonts w:ascii="Arial" w:hAnsi="Arial" w:cs="Arial"/>
                <w:b w:val="0"/>
                <w:bCs w:val="0"/>
                <w:noProof/>
                <w:webHidden/>
                <w:sz w:val="24"/>
                <w:szCs w:val="24"/>
              </w:rPr>
              <w:fldChar w:fldCharType="end"/>
            </w:r>
          </w:hyperlink>
        </w:p>
        <w:p w14:paraId="03F129DA" w14:textId="7BF4957F"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59" w:history="1">
            <w:r w:rsidR="00090FB3" w:rsidRPr="00090FB3">
              <w:rPr>
                <w:rStyle w:val="Hyperlink"/>
                <w:rFonts w:ascii="Arial" w:hAnsi="Arial" w:cs="Arial"/>
                <w:b w:val="0"/>
                <w:bCs w:val="0"/>
                <w:i w:val="0"/>
                <w:iCs w:val="0"/>
                <w:noProof/>
              </w:rPr>
              <w:t>Literature Review</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_Toc224755959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6</w:t>
            </w:r>
            <w:r w:rsidR="00090FB3" w:rsidRPr="00090FB3">
              <w:rPr>
                <w:rFonts w:ascii="Arial" w:hAnsi="Arial" w:cs="Arial"/>
                <w:b w:val="0"/>
                <w:bCs w:val="0"/>
                <w:i w:val="0"/>
                <w:iCs w:val="0"/>
                <w:noProof/>
                <w:webHidden/>
              </w:rPr>
              <w:fldChar w:fldCharType="end"/>
            </w:r>
          </w:hyperlink>
        </w:p>
        <w:p w14:paraId="55DF3FEC" w14:textId="6E141636"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0" w:history="1">
            <w:r w:rsidR="00090FB3" w:rsidRPr="00090FB3">
              <w:rPr>
                <w:rStyle w:val="Hyperlink"/>
                <w:rFonts w:ascii="Arial" w:hAnsi="Arial" w:cs="Arial"/>
                <w:b w:val="0"/>
                <w:bCs w:val="0"/>
                <w:noProof/>
                <w:sz w:val="24"/>
                <w:szCs w:val="24"/>
              </w:rPr>
              <w:t>Luxury Branding Theory</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_Toc224755960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6</w:t>
            </w:r>
            <w:r w:rsidR="00090FB3" w:rsidRPr="00090FB3">
              <w:rPr>
                <w:rFonts w:ascii="Arial" w:hAnsi="Arial" w:cs="Arial"/>
                <w:b w:val="0"/>
                <w:bCs w:val="0"/>
                <w:noProof/>
                <w:webHidden/>
                <w:sz w:val="24"/>
                <w:szCs w:val="24"/>
              </w:rPr>
              <w:fldChar w:fldCharType="end"/>
            </w:r>
          </w:hyperlink>
        </w:p>
        <w:p w14:paraId="70A4359F" w14:textId="4EE3C101"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1" w:history="1">
            <w:r w:rsidR="00090FB3" w:rsidRPr="00090FB3">
              <w:rPr>
                <w:rStyle w:val="Hyperlink"/>
                <w:rFonts w:ascii="Arial" w:hAnsi="Arial" w:cs="Arial"/>
                <w:b w:val="0"/>
                <w:bCs w:val="0"/>
                <w:noProof/>
                <w:sz w:val="24"/>
                <w:szCs w:val="24"/>
              </w:rPr>
              <w:t>Premiumisation Strategy</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_Toc224755961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6</w:t>
            </w:r>
            <w:r w:rsidR="00090FB3" w:rsidRPr="00090FB3">
              <w:rPr>
                <w:rFonts w:ascii="Arial" w:hAnsi="Arial" w:cs="Arial"/>
                <w:b w:val="0"/>
                <w:bCs w:val="0"/>
                <w:noProof/>
                <w:webHidden/>
                <w:sz w:val="24"/>
                <w:szCs w:val="24"/>
              </w:rPr>
              <w:fldChar w:fldCharType="end"/>
            </w:r>
          </w:hyperlink>
        </w:p>
        <w:p w14:paraId="66A9FC63" w14:textId="4EFAD2FE"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2" w:history="1">
            <w:r w:rsidR="00090FB3" w:rsidRPr="00090FB3">
              <w:rPr>
                <w:rStyle w:val="Hyperlink"/>
                <w:rFonts w:ascii="Arial" w:hAnsi="Arial" w:cs="Arial"/>
                <w:b w:val="0"/>
                <w:bCs w:val="0"/>
                <w:noProof/>
                <w:sz w:val="24"/>
                <w:szCs w:val="24"/>
              </w:rPr>
              <w:t>Brand Image in Luxury Fashion</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_Toc224755962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7</w:t>
            </w:r>
            <w:r w:rsidR="00090FB3" w:rsidRPr="00090FB3">
              <w:rPr>
                <w:rFonts w:ascii="Arial" w:hAnsi="Arial" w:cs="Arial"/>
                <w:b w:val="0"/>
                <w:bCs w:val="0"/>
                <w:noProof/>
                <w:webHidden/>
                <w:sz w:val="24"/>
                <w:szCs w:val="24"/>
              </w:rPr>
              <w:fldChar w:fldCharType="end"/>
            </w:r>
          </w:hyperlink>
        </w:p>
        <w:p w14:paraId="224443E6" w14:textId="440F62E7"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3" w:history="1">
            <w:r w:rsidR="00090FB3" w:rsidRPr="00090FB3">
              <w:rPr>
                <w:rStyle w:val="Hyperlink"/>
                <w:rFonts w:ascii="Arial" w:hAnsi="Arial" w:cs="Arial"/>
                <w:b w:val="0"/>
                <w:bCs w:val="0"/>
                <w:noProof/>
                <w:sz w:val="24"/>
                <w:szCs w:val="24"/>
              </w:rPr>
              <w:t>Customer Perception in Luxury Markets</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_Toc224755963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7</w:t>
            </w:r>
            <w:r w:rsidR="00090FB3" w:rsidRPr="00090FB3">
              <w:rPr>
                <w:rFonts w:ascii="Arial" w:hAnsi="Arial" w:cs="Arial"/>
                <w:b w:val="0"/>
                <w:bCs w:val="0"/>
                <w:noProof/>
                <w:webHidden/>
                <w:sz w:val="24"/>
                <w:szCs w:val="24"/>
              </w:rPr>
              <w:fldChar w:fldCharType="end"/>
            </w:r>
          </w:hyperlink>
        </w:p>
        <w:p w14:paraId="2FED918B" w14:textId="622E004B"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4" w:history="1">
            <w:r w:rsidR="00090FB3" w:rsidRPr="00090FB3">
              <w:rPr>
                <w:rStyle w:val="Hyperlink"/>
                <w:rFonts w:ascii="Arial" w:hAnsi="Arial" w:cs="Arial"/>
                <w:b w:val="0"/>
                <w:bCs w:val="0"/>
                <w:noProof/>
                <w:sz w:val="24"/>
                <w:szCs w:val="24"/>
              </w:rPr>
              <w:t>Research Gap</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_Toc224755964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8</w:t>
            </w:r>
            <w:r w:rsidR="00090FB3" w:rsidRPr="00090FB3">
              <w:rPr>
                <w:rFonts w:ascii="Arial" w:hAnsi="Arial" w:cs="Arial"/>
                <w:b w:val="0"/>
                <w:bCs w:val="0"/>
                <w:noProof/>
                <w:webHidden/>
                <w:sz w:val="24"/>
                <w:szCs w:val="24"/>
              </w:rPr>
              <w:fldChar w:fldCharType="end"/>
            </w:r>
          </w:hyperlink>
        </w:p>
        <w:p w14:paraId="47F543CF" w14:textId="0236D879"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65" w:history="1">
            <w:r w:rsidR="00090FB3" w:rsidRPr="00090FB3">
              <w:rPr>
                <w:rStyle w:val="Hyperlink"/>
                <w:rFonts w:ascii="Arial" w:hAnsi="Arial" w:cs="Arial"/>
                <w:b w:val="0"/>
                <w:bCs w:val="0"/>
                <w:i w:val="0"/>
                <w:iCs w:val="0"/>
                <w:noProof/>
              </w:rPr>
              <w:t>Methodology (Research Onion Model)</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_Toc224755965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8</w:t>
            </w:r>
            <w:r w:rsidR="00090FB3" w:rsidRPr="00090FB3">
              <w:rPr>
                <w:rFonts w:ascii="Arial" w:hAnsi="Arial" w:cs="Arial"/>
                <w:b w:val="0"/>
                <w:bCs w:val="0"/>
                <w:i w:val="0"/>
                <w:iCs w:val="0"/>
                <w:noProof/>
                <w:webHidden/>
              </w:rPr>
              <w:fldChar w:fldCharType="end"/>
            </w:r>
          </w:hyperlink>
        </w:p>
        <w:p w14:paraId="27372C86" w14:textId="62875889"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6" w:history="1">
            <w:r w:rsidR="00090FB3" w:rsidRPr="00090FB3">
              <w:rPr>
                <w:rStyle w:val="Hyperlink"/>
                <w:rFonts w:ascii="Arial" w:hAnsi="Arial" w:cs="Arial"/>
                <w:b w:val="0"/>
                <w:bCs w:val="0"/>
                <w:noProof/>
                <w:sz w:val="24"/>
                <w:szCs w:val="24"/>
              </w:rPr>
              <w:t>Research Philosophy</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_Toc224755966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9</w:t>
            </w:r>
            <w:r w:rsidR="00090FB3" w:rsidRPr="00090FB3">
              <w:rPr>
                <w:rFonts w:ascii="Arial" w:hAnsi="Arial" w:cs="Arial"/>
                <w:b w:val="0"/>
                <w:bCs w:val="0"/>
                <w:noProof/>
                <w:webHidden/>
                <w:sz w:val="24"/>
                <w:szCs w:val="24"/>
              </w:rPr>
              <w:fldChar w:fldCharType="end"/>
            </w:r>
          </w:hyperlink>
        </w:p>
        <w:p w14:paraId="0AB3DFBC" w14:textId="5E598656"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7" w:history="1">
            <w:r w:rsidR="00090FB3" w:rsidRPr="00090FB3">
              <w:rPr>
                <w:rStyle w:val="Hyperlink"/>
                <w:rFonts w:ascii="Arial" w:hAnsi="Arial" w:cs="Arial"/>
                <w:b w:val="0"/>
                <w:bCs w:val="0"/>
                <w:noProof/>
                <w:sz w:val="24"/>
                <w:szCs w:val="24"/>
              </w:rPr>
              <w:t>Research Approach</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_Toc224755967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9</w:t>
            </w:r>
            <w:r w:rsidR="00090FB3" w:rsidRPr="00090FB3">
              <w:rPr>
                <w:rFonts w:ascii="Arial" w:hAnsi="Arial" w:cs="Arial"/>
                <w:b w:val="0"/>
                <w:bCs w:val="0"/>
                <w:noProof/>
                <w:webHidden/>
                <w:sz w:val="24"/>
                <w:szCs w:val="24"/>
              </w:rPr>
              <w:fldChar w:fldCharType="end"/>
            </w:r>
          </w:hyperlink>
        </w:p>
        <w:p w14:paraId="319AD49D" w14:textId="10C3AE2A"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68" w:history="1">
            <w:r w:rsidR="00090FB3" w:rsidRPr="00090FB3">
              <w:rPr>
                <w:rStyle w:val="Hyperlink"/>
                <w:rFonts w:ascii="Arial" w:hAnsi="Arial" w:cs="Arial"/>
                <w:b w:val="0"/>
                <w:bCs w:val="0"/>
                <w:noProof/>
                <w:sz w:val="24"/>
                <w:szCs w:val="24"/>
              </w:rPr>
              <w:t>Research Strategy</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_Toc224755968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9</w:t>
            </w:r>
            <w:r w:rsidR="00090FB3" w:rsidRPr="00090FB3">
              <w:rPr>
                <w:rFonts w:ascii="Arial" w:hAnsi="Arial" w:cs="Arial"/>
                <w:b w:val="0"/>
                <w:bCs w:val="0"/>
                <w:noProof/>
                <w:webHidden/>
                <w:sz w:val="24"/>
                <w:szCs w:val="24"/>
              </w:rPr>
              <w:fldChar w:fldCharType="end"/>
            </w:r>
          </w:hyperlink>
        </w:p>
        <w:p w14:paraId="1BDB500C" w14:textId="6254636A" w:rsidR="00090FB3" w:rsidRPr="00090FB3" w:rsidRDefault="00D74DFB">
          <w:pPr>
            <w:pStyle w:val="TOC3"/>
            <w:tabs>
              <w:tab w:val="right" w:leader="dot" w:pos="9010"/>
            </w:tabs>
            <w:rPr>
              <w:rFonts w:ascii="Arial" w:eastAsiaTheme="minorEastAsia" w:hAnsi="Arial" w:cs="Arial"/>
              <w:noProof/>
              <w:kern w:val="2"/>
              <w:sz w:val="24"/>
              <w:szCs w:val="24"/>
              <w14:ligatures w14:val="standardContextual"/>
            </w:rPr>
          </w:pPr>
          <w:hyperlink w:anchor="_Toc224755969" w:history="1">
            <w:r w:rsidR="00090FB3" w:rsidRPr="00090FB3">
              <w:rPr>
                <w:rStyle w:val="Hyperlink"/>
                <w:rFonts w:ascii="Arial" w:hAnsi="Arial" w:cs="Arial"/>
                <w:noProof/>
                <w:sz w:val="24"/>
                <w:szCs w:val="24"/>
              </w:rPr>
              <w:t>Methodological Choice</w:t>
            </w:r>
            <w:r w:rsidR="00090FB3" w:rsidRPr="00090FB3">
              <w:rPr>
                <w:rFonts w:ascii="Arial" w:hAnsi="Arial" w:cs="Arial"/>
                <w:noProof/>
                <w:webHidden/>
                <w:sz w:val="24"/>
                <w:szCs w:val="24"/>
              </w:rPr>
              <w:tab/>
            </w:r>
            <w:r w:rsidR="00090FB3" w:rsidRPr="00090FB3">
              <w:rPr>
                <w:rFonts w:ascii="Arial" w:hAnsi="Arial" w:cs="Arial"/>
                <w:noProof/>
                <w:webHidden/>
                <w:sz w:val="24"/>
                <w:szCs w:val="24"/>
              </w:rPr>
              <w:fldChar w:fldCharType="begin"/>
            </w:r>
            <w:r w:rsidR="00090FB3" w:rsidRPr="00090FB3">
              <w:rPr>
                <w:rFonts w:ascii="Arial" w:hAnsi="Arial" w:cs="Arial"/>
                <w:noProof/>
                <w:webHidden/>
                <w:sz w:val="24"/>
                <w:szCs w:val="24"/>
              </w:rPr>
              <w:instrText xml:space="preserve"> PAGEREF _Toc224755969 \h </w:instrText>
            </w:r>
            <w:r w:rsidR="00090FB3" w:rsidRPr="00090FB3">
              <w:rPr>
                <w:rFonts w:ascii="Arial" w:hAnsi="Arial" w:cs="Arial"/>
                <w:noProof/>
                <w:webHidden/>
                <w:sz w:val="24"/>
                <w:szCs w:val="24"/>
              </w:rPr>
            </w:r>
            <w:r w:rsidR="00090FB3" w:rsidRPr="00090FB3">
              <w:rPr>
                <w:rFonts w:ascii="Arial" w:hAnsi="Arial" w:cs="Arial"/>
                <w:noProof/>
                <w:webHidden/>
                <w:sz w:val="24"/>
                <w:szCs w:val="24"/>
              </w:rPr>
              <w:fldChar w:fldCharType="separate"/>
            </w:r>
            <w:r w:rsidR="00090FB3" w:rsidRPr="00090FB3">
              <w:rPr>
                <w:rFonts w:ascii="Arial" w:hAnsi="Arial" w:cs="Arial"/>
                <w:noProof/>
                <w:webHidden/>
                <w:sz w:val="24"/>
                <w:szCs w:val="24"/>
              </w:rPr>
              <w:t>10</w:t>
            </w:r>
            <w:r w:rsidR="00090FB3" w:rsidRPr="00090FB3">
              <w:rPr>
                <w:rFonts w:ascii="Arial" w:hAnsi="Arial" w:cs="Arial"/>
                <w:noProof/>
                <w:webHidden/>
                <w:sz w:val="24"/>
                <w:szCs w:val="24"/>
              </w:rPr>
              <w:fldChar w:fldCharType="end"/>
            </w:r>
          </w:hyperlink>
        </w:p>
        <w:p w14:paraId="479A9B00" w14:textId="7F55B467"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70" w:history="1">
            <w:r w:rsidR="00090FB3" w:rsidRPr="00090FB3">
              <w:rPr>
                <w:rStyle w:val="Hyperlink"/>
                <w:rFonts w:ascii="Arial" w:hAnsi="Arial" w:cs="Arial"/>
                <w:b w:val="0"/>
                <w:bCs w:val="0"/>
                <w:noProof/>
                <w:sz w:val="24"/>
                <w:szCs w:val="24"/>
              </w:rPr>
              <w:t>Data Collection Method</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_Toc224755970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10</w:t>
            </w:r>
            <w:r w:rsidR="00090FB3" w:rsidRPr="00090FB3">
              <w:rPr>
                <w:rFonts w:ascii="Arial" w:hAnsi="Arial" w:cs="Arial"/>
                <w:b w:val="0"/>
                <w:bCs w:val="0"/>
                <w:noProof/>
                <w:webHidden/>
                <w:sz w:val="24"/>
                <w:szCs w:val="24"/>
              </w:rPr>
              <w:fldChar w:fldCharType="end"/>
            </w:r>
          </w:hyperlink>
        </w:p>
        <w:p w14:paraId="11392326" w14:textId="23DCAAC0"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71" w:history="1">
            <w:r w:rsidR="00090FB3" w:rsidRPr="00090FB3">
              <w:rPr>
                <w:rStyle w:val="Hyperlink"/>
                <w:rFonts w:ascii="Arial" w:hAnsi="Arial" w:cs="Arial"/>
                <w:b w:val="0"/>
                <w:bCs w:val="0"/>
                <w:noProof/>
                <w:sz w:val="24"/>
                <w:szCs w:val="24"/>
              </w:rPr>
              <w:t>Data Analysis Method</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_Toc224755971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10</w:t>
            </w:r>
            <w:r w:rsidR="00090FB3" w:rsidRPr="00090FB3">
              <w:rPr>
                <w:rFonts w:ascii="Arial" w:hAnsi="Arial" w:cs="Arial"/>
                <w:b w:val="0"/>
                <w:bCs w:val="0"/>
                <w:noProof/>
                <w:webHidden/>
                <w:sz w:val="24"/>
                <w:szCs w:val="24"/>
              </w:rPr>
              <w:fldChar w:fldCharType="end"/>
            </w:r>
          </w:hyperlink>
        </w:p>
        <w:p w14:paraId="58061B9B" w14:textId="3F7DBA2A" w:rsidR="00090FB3" w:rsidRPr="00090FB3" w:rsidRDefault="00D74DFB">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4755972" w:history="1">
            <w:r w:rsidR="00090FB3" w:rsidRPr="00090FB3">
              <w:rPr>
                <w:rStyle w:val="Hyperlink"/>
                <w:rFonts w:ascii="Arial" w:hAnsi="Arial" w:cs="Arial"/>
                <w:b w:val="0"/>
                <w:bCs w:val="0"/>
                <w:noProof/>
                <w:sz w:val="24"/>
                <w:szCs w:val="24"/>
              </w:rPr>
              <w:t>Ethical Considerations</w:t>
            </w:r>
            <w:r w:rsidR="00090FB3" w:rsidRPr="00090FB3">
              <w:rPr>
                <w:rFonts w:ascii="Arial" w:hAnsi="Arial" w:cs="Arial"/>
                <w:b w:val="0"/>
                <w:bCs w:val="0"/>
                <w:noProof/>
                <w:webHidden/>
                <w:sz w:val="24"/>
                <w:szCs w:val="24"/>
              </w:rPr>
              <w:tab/>
            </w:r>
            <w:r w:rsidR="00090FB3" w:rsidRPr="00090FB3">
              <w:rPr>
                <w:rFonts w:ascii="Arial" w:hAnsi="Arial" w:cs="Arial"/>
                <w:b w:val="0"/>
                <w:bCs w:val="0"/>
                <w:noProof/>
                <w:webHidden/>
                <w:sz w:val="24"/>
                <w:szCs w:val="24"/>
              </w:rPr>
              <w:fldChar w:fldCharType="begin"/>
            </w:r>
            <w:r w:rsidR="00090FB3" w:rsidRPr="00090FB3">
              <w:rPr>
                <w:rFonts w:ascii="Arial" w:hAnsi="Arial" w:cs="Arial"/>
                <w:b w:val="0"/>
                <w:bCs w:val="0"/>
                <w:noProof/>
                <w:webHidden/>
                <w:sz w:val="24"/>
                <w:szCs w:val="24"/>
              </w:rPr>
              <w:instrText xml:space="preserve"> PAGEREF _Toc224755972 \h </w:instrText>
            </w:r>
            <w:r w:rsidR="00090FB3" w:rsidRPr="00090FB3">
              <w:rPr>
                <w:rFonts w:ascii="Arial" w:hAnsi="Arial" w:cs="Arial"/>
                <w:b w:val="0"/>
                <w:bCs w:val="0"/>
                <w:noProof/>
                <w:webHidden/>
                <w:sz w:val="24"/>
                <w:szCs w:val="24"/>
              </w:rPr>
            </w:r>
            <w:r w:rsidR="00090FB3" w:rsidRPr="00090FB3">
              <w:rPr>
                <w:rFonts w:ascii="Arial" w:hAnsi="Arial" w:cs="Arial"/>
                <w:b w:val="0"/>
                <w:bCs w:val="0"/>
                <w:noProof/>
                <w:webHidden/>
                <w:sz w:val="24"/>
                <w:szCs w:val="24"/>
              </w:rPr>
              <w:fldChar w:fldCharType="separate"/>
            </w:r>
            <w:r w:rsidR="00090FB3" w:rsidRPr="00090FB3">
              <w:rPr>
                <w:rFonts w:ascii="Arial" w:hAnsi="Arial" w:cs="Arial"/>
                <w:b w:val="0"/>
                <w:bCs w:val="0"/>
                <w:noProof/>
                <w:webHidden/>
                <w:sz w:val="24"/>
                <w:szCs w:val="24"/>
              </w:rPr>
              <w:t>11</w:t>
            </w:r>
            <w:r w:rsidR="00090FB3" w:rsidRPr="00090FB3">
              <w:rPr>
                <w:rFonts w:ascii="Arial" w:hAnsi="Arial" w:cs="Arial"/>
                <w:b w:val="0"/>
                <w:bCs w:val="0"/>
                <w:noProof/>
                <w:webHidden/>
                <w:sz w:val="24"/>
                <w:szCs w:val="24"/>
              </w:rPr>
              <w:fldChar w:fldCharType="end"/>
            </w:r>
          </w:hyperlink>
        </w:p>
        <w:p w14:paraId="7D5DE8FD" w14:textId="470CED36"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73" w:history="1">
            <w:r w:rsidR="00090FB3" w:rsidRPr="00090FB3">
              <w:rPr>
                <w:rStyle w:val="Hyperlink"/>
                <w:rFonts w:ascii="Arial" w:hAnsi="Arial" w:cs="Arial"/>
                <w:b w:val="0"/>
                <w:bCs w:val="0"/>
                <w:i w:val="0"/>
                <w:iCs w:val="0"/>
                <w:noProof/>
              </w:rPr>
              <w:t>Expected Findings / Contribution</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_Toc224755973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11</w:t>
            </w:r>
            <w:r w:rsidR="00090FB3" w:rsidRPr="00090FB3">
              <w:rPr>
                <w:rFonts w:ascii="Arial" w:hAnsi="Arial" w:cs="Arial"/>
                <w:b w:val="0"/>
                <w:bCs w:val="0"/>
                <w:i w:val="0"/>
                <w:iCs w:val="0"/>
                <w:noProof/>
                <w:webHidden/>
              </w:rPr>
              <w:fldChar w:fldCharType="end"/>
            </w:r>
          </w:hyperlink>
        </w:p>
        <w:p w14:paraId="16C03064" w14:textId="13AD0A33"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74" w:history="1">
            <w:r w:rsidR="00090FB3" w:rsidRPr="00090FB3">
              <w:rPr>
                <w:rStyle w:val="Hyperlink"/>
                <w:rFonts w:ascii="Arial" w:hAnsi="Arial" w:cs="Arial"/>
                <w:b w:val="0"/>
                <w:bCs w:val="0"/>
                <w:i w:val="0"/>
                <w:iCs w:val="0"/>
                <w:noProof/>
              </w:rPr>
              <w:t>Limitations</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_Toc224755974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11</w:t>
            </w:r>
            <w:r w:rsidR="00090FB3" w:rsidRPr="00090FB3">
              <w:rPr>
                <w:rFonts w:ascii="Arial" w:hAnsi="Arial" w:cs="Arial"/>
                <w:b w:val="0"/>
                <w:bCs w:val="0"/>
                <w:i w:val="0"/>
                <w:iCs w:val="0"/>
                <w:noProof/>
                <w:webHidden/>
              </w:rPr>
              <w:fldChar w:fldCharType="end"/>
            </w:r>
          </w:hyperlink>
        </w:p>
        <w:p w14:paraId="660D372E" w14:textId="44BF500A"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75" w:history="1">
            <w:r w:rsidR="00090FB3" w:rsidRPr="00090FB3">
              <w:rPr>
                <w:rStyle w:val="Hyperlink"/>
                <w:rFonts w:ascii="Arial" w:hAnsi="Arial" w:cs="Arial"/>
                <w:b w:val="0"/>
                <w:bCs w:val="0"/>
                <w:i w:val="0"/>
                <w:iCs w:val="0"/>
                <w:noProof/>
              </w:rPr>
              <w:t>Timeframe</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_Toc224755975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12</w:t>
            </w:r>
            <w:r w:rsidR="00090FB3" w:rsidRPr="00090FB3">
              <w:rPr>
                <w:rFonts w:ascii="Arial" w:hAnsi="Arial" w:cs="Arial"/>
                <w:b w:val="0"/>
                <w:bCs w:val="0"/>
                <w:i w:val="0"/>
                <w:iCs w:val="0"/>
                <w:noProof/>
                <w:webHidden/>
              </w:rPr>
              <w:fldChar w:fldCharType="end"/>
            </w:r>
          </w:hyperlink>
        </w:p>
        <w:p w14:paraId="240ACB29" w14:textId="07212537"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76" w:history="1">
            <w:r w:rsidR="00090FB3" w:rsidRPr="00090FB3">
              <w:rPr>
                <w:rStyle w:val="Hyperlink"/>
                <w:rFonts w:ascii="Arial" w:hAnsi="Arial" w:cs="Arial"/>
                <w:b w:val="0"/>
                <w:bCs w:val="0"/>
                <w:i w:val="0"/>
                <w:iCs w:val="0"/>
                <w:noProof/>
              </w:rPr>
              <w:t>Conclusion</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_Toc224755976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12</w:t>
            </w:r>
            <w:r w:rsidR="00090FB3" w:rsidRPr="00090FB3">
              <w:rPr>
                <w:rFonts w:ascii="Arial" w:hAnsi="Arial" w:cs="Arial"/>
                <w:b w:val="0"/>
                <w:bCs w:val="0"/>
                <w:i w:val="0"/>
                <w:iCs w:val="0"/>
                <w:noProof/>
                <w:webHidden/>
              </w:rPr>
              <w:fldChar w:fldCharType="end"/>
            </w:r>
          </w:hyperlink>
        </w:p>
        <w:p w14:paraId="4D20A981" w14:textId="5192D0BB" w:rsidR="00090FB3" w:rsidRPr="00090FB3" w:rsidRDefault="00D74DFB">
          <w:pPr>
            <w:pStyle w:val="TOC1"/>
            <w:tabs>
              <w:tab w:val="right" w:leader="dot" w:pos="9010"/>
            </w:tabs>
            <w:rPr>
              <w:rFonts w:ascii="Arial" w:eastAsiaTheme="minorEastAsia" w:hAnsi="Arial" w:cs="Arial"/>
              <w:b w:val="0"/>
              <w:bCs w:val="0"/>
              <w:i w:val="0"/>
              <w:iCs w:val="0"/>
              <w:noProof/>
              <w:kern w:val="2"/>
              <w14:ligatures w14:val="standardContextual"/>
            </w:rPr>
          </w:pPr>
          <w:hyperlink w:anchor="_Toc224755977" w:history="1">
            <w:r w:rsidR="00090FB3" w:rsidRPr="00090FB3">
              <w:rPr>
                <w:rStyle w:val="Hyperlink"/>
                <w:rFonts w:ascii="Arial" w:hAnsi="Arial" w:cs="Arial"/>
                <w:b w:val="0"/>
                <w:bCs w:val="0"/>
                <w:i w:val="0"/>
                <w:iCs w:val="0"/>
                <w:noProof/>
                <w:lang w:val="en-US"/>
              </w:rPr>
              <w:t>Reference</w:t>
            </w:r>
            <w:r w:rsidR="00090FB3" w:rsidRPr="00090FB3">
              <w:rPr>
                <w:rFonts w:ascii="Arial" w:hAnsi="Arial" w:cs="Arial"/>
                <w:b w:val="0"/>
                <w:bCs w:val="0"/>
                <w:i w:val="0"/>
                <w:iCs w:val="0"/>
                <w:noProof/>
                <w:webHidden/>
              </w:rPr>
              <w:tab/>
            </w:r>
            <w:r w:rsidR="00090FB3" w:rsidRPr="00090FB3">
              <w:rPr>
                <w:rFonts w:ascii="Arial" w:hAnsi="Arial" w:cs="Arial"/>
                <w:b w:val="0"/>
                <w:bCs w:val="0"/>
                <w:i w:val="0"/>
                <w:iCs w:val="0"/>
                <w:noProof/>
                <w:webHidden/>
              </w:rPr>
              <w:fldChar w:fldCharType="begin"/>
            </w:r>
            <w:r w:rsidR="00090FB3" w:rsidRPr="00090FB3">
              <w:rPr>
                <w:rFonts w:ascii="Arial" w:hAnsi="Arial" w:cs="Arial"/>
                <w:b w:val="0"/>
                <w:bCs w:val="0"/>
                <w:i w:val="0"/>
                <w:iCs w:val="0"/>
                <w:noProof/>
                <w:webHidden/>
              </w:rPr>
              <w:instrText xml:space="preserve"> PAGEREF _Toc224755977 \h </w:instrText>
            </w:r>
            <w:r w:rsidR="00090FB3" w:rsidRPr="00090FB3">
              <w:rPr>
                <w:rFonts w:ascii="Arial" w:hAnsi="Arial" w:cs="Arial"/>
                <w:b w:val="0"/>
                <w:bCs w:val="0"/>
                <w:i w:val="0"/>
                <w:iCs w:val="0"/>
                <w:noProof/>
                <w:webHidden/>
              </w:rPr>
            </w:r>
            <w:r w:rsidR="00090FB3" w:rsidRPr="00090FB3">
              <w:rPr>
                <w:rFonts w:ascii="Arial" w:hAnsi="Arial" w:cs="Arial"/>
                <w:b w:val="0"/>
                <w:bCs w:val="0"/>
                <w:i w:val="0"/>
                <w:iCs w:val="0"/>
                <w:noProof/>
                <w:webHidden/>
              </w:rPr>
              <w:fldChar w:fldCharType="separate"/>
            </w:r>
            <w:r w:rsidR="00090FB3" w:rsidRPr="00090FB3">
              <w:rPr>
                <w:rFonts w:ascii="Arial" w:hAnsi="Arial" w:cs="Arial"/>
                <w:b w:val="0"/>
                <w:bCs w:val="0"/>
                <w:i w:val="0"/>
                <w:iCs w:val="0"/>
                <w:noProof/>
                <w:webHidden/>
              </w:rPr>
              <w:t>13</w:t>
            </w:r>
            <w:r w:rsidR="00090FB3" w:rsidRPr="00090FB3">
              <w:rPr>
                <w:rFonts w:ascii="Arial" w:hAnsi="Arial" w:cs="Arial"/>
                <w:b w:val="0"/>
                <w:bCs w:val="0"/>
                <w:i w:val="0"/>
                <w:iCs w:val="0"/>
                <w:noProof/>
                <w:webHidden/>
              </w:rPr>
              <w:fldChar w:fldCharType="end"/>
            </w:r>
          </w:hyperlink>
        </w:p>
        <w:p w14:paraId="177E3FC0" w14:textId="085E68F5" w:rsidR="00090FB3" w:rsidRPr="00090FB3" w:rsidRDefault="00090FB3">
          <w:pPr>
            <w:rPr>
              <w:rFonts w:ascii="Arial" w:hAnsi="Arial" w:cs="Arial"/>
            </w:rPr>
          </w:pPr>
          <w:r w:rsidRPr="00090FB3">
            <w:rPr>
              <w:rFonts w:ascii="Arial" w:hAnsi="Arial" w:cs="Arial"/>
              <w:noProof/>
            </w:rPr>
            <w:fldChar w:fldCharType="end"/>
          </w:r>
        </w:p>
      </w:sdtContent>
    </w:sdt>
    <w:p w14:paraId="43D61D2E" w14:textId="7DB44A2E" w:rsidR="005E5979" w:rsidRPr="00090FB3" w:rsidRDefault="005E5979">
      <w:pPr>
        <w:spacing w:after="160" w:line="259" w:lineRule="auto"/>
        <w:jc w:val="left"/>
        <w:rPr>
          <w:rFonts w:ascii="Arial" w:hAnsi="Arial" w:cs="Arial"/>
        </w:rPr>
      </w:pPr>
      <w:r w:rsidRPr="00090FB3">
        <w:rPr>
          <w:rFonts w:ascii="Arial" w:hAnsi="Arial" w:cs="Arial"/>
        </w:rPr>
        <w:br w:type="page"/>
      </w:r>
    </w:p>
    <w:p w14:paraId="5E405F46" w14:textId="77777777" w:rsidR="005E5979" w:rsidRPr="005E5979" w:rsidRDefault="005E5979" w:rsidP="005E5979">
      <w:pPr>
        <w:rPr>
          <w:rFonts w:ascii="Arial" w:hAnsi="Arial" w:cs="Arial"/>
        </w:rPr>
      </w:pPr>
    </w:p>
    <w:p w14:paraId="082A5963" w14:textId="6693E668" w:rsidR="005E5979" w:rsidRPr="00090FB3" w:rsidRDefault="005E5979" w:rsidP="005E5979">
      <w:pPr>
        <w:pStyle w:val="Heading1"/>
        <w:rPr>
          <w:rFonts w:ascii="Arial" w:hAnsi="Arial" w:cs="Arial"/>
        </w:rPr>
      </w:pPr>
      <w:bookmarkStart w:id="1" w:name="_Toc224755952"/>
      <w:r w:rsidRPr="00090FB3">
        <w:rPr>
          <w:rFonts w:ascii="Arial" w:hAnsi="Arial" w:cs="Arial"/>
        </w:rPr>
        <w:t>Introduction</w:t>
      </w:r>
      <w:bookmarkEnd w:id="1"/>
    </w:p>
    <w:p w14:paraId="5BB3DF1D" w14:textId="52FB05C9" w:rsidR="005E5979" w:rsidRPr="00090FB3" w:rsidRDefault="005E5979" w:rsidP="005E5979">
      <w:pPr>
        <w:pStyle w:val="Heading2"/>
        <w:rPr>
          <w:rFonts w:ascii="Arial" w:hAnsi="Arial" w:cs="Arial"/>
        </w:rPr>
      </w:pPr>
      <w:bookmarkStart w:id="2" w:name="_Toc224755953"/>
      <w:r w:rsidRPr="00090FB3">
        <w:rPr>
          <w:rFonts w:ascii="Arial" w:hAnsi="Arial" w:cs="Arial"/>
        </w:rPr>
        <w:t>Background of the Study</w:t>
      </w:r>
      <w:bookmarkEnd w:id="2"/>
    </w:p>
    <w:p w14:paraId="1E834590" w14:textId="7826F055" w:rsidR="005E5979" w:rsidRPr="005E5979" w:rsidRDefault="00013ED1" w:rsidP="005E5979">
      <w:pPr>
        <w:rPr>
          <w:rFonts w:ascii="Arial" w:hAnsi="Arial" w:cs="Arial"/>
        </w:rPr>
      </w:pPr>
      <w:r w:rsidRPr="00013ED1">
        <w:rPr>
          <w:rFonts w:ascii="Arial" w:hAnsi="Arial" w:cs="Arial"/>
        </w:rPr>
        <w:t xml:space="preserve">The international luxury fashion industry has grown rapidly over the past two decades. This is attributed to the growing global wealth as well as the expansion of the retail network and development of digital commerce (Cabigiosu, 2020). </w:t>
      </w:r>
      <w:r>
        <w:rPr>
          <w:rFonts w:ascii="Arial" w:hAnsi="Arial" w:cs="Arial"/>
          <w:lang w:val="en-US"/>
        </w:rPr>
        <w:t>L</w:t>
      </w:r>
      <w:r w:rsidRPr="00013ED1">
        <w:rPr>
          <w:rFonts w:ascii="Arial" w:hAnsi="Arial" w:cs="Arial"/>
        </w:rPr>
        <w:t xml:space="preserve">uxury brands are now operating in extremely competitive markets where brand identity and brand symbolism play a significant role in consumer choice. As such, premiumisation has become an important strategy. It involves an increase in perceived value by quality, heritage, craftsmanship and exclusivity (Guercini and Milanesi, 2017). </w:t>
      </w:r>
      <w:r w:rsidR="00E15DA2" w:rsidRPr="00E15DA2">
        <w:rPr>
          <w:rFonts w:ascii="Arial" w:hAnsi="Arial" w:cs="Arial"/>
        </w:rPr>
        <w:t xml:space="preserve">Luxury brands implement such practice to reinforce prestige, as well as to justify higher prices. However, there is another challenge in premiumisation as well. Exclusivity is needed since luxury goods are rare, </w:t>
      </w:r>
      <w:r w:rsidR="00E15DA2">
        <w:rPr>
          <w:rFonts w:ascii="Arial" w:hAnsi="Arial" w:cs="Arial"/>
        </w:rPr>
        <w:t>which</w:t>
      </w:r>
      <w:r w:rsidR="00E15DA2" w:rsidRPr="00E15DA2">
        <w:rPr>
          <w:rFonts w:ascii="Arial" w:hAnsi="Arial" w:cs="Arial"/>
        </w:rPr>
        <w:t xml:space="preserve"> makes them more symbolic. At the same time, brands are trying to grow in an attempt to improve accessibility and digital presence (Brun, Castelli and Karaosman, 2017). It creates tension between the growth of the market and the impression of the brand. In this context, a relevant case is the one which was said to be on Burberry. Established in 1856, it's a heritage and luxury brand with contemporary strategies to maintain it in the uppermost position of luxury brands in the world.</w:t>
      </w:r>
    </w:p>
    <w:p w14:paraId="2D10599D" w14:textId="7E8D1DE8" w:rsidR="005E5979" w:rsidRPr="00090FB3" w:rsidRDefault="005E5979" w:rsidP="005E5979">
      <w:pPr>
        <w:pStyle w:val="Heading2"/>
        <w:rPr>
          <w:rFonts w:ascii="Arial" w:hAnsi="Arial" w:cs="Arial"/>
        </w:rPr>
      </w:pPr>
      <w:bookmarkStart w:id="3" w:name="_Toc224755954"/>
      <w:r w:rsidRPr="00090FB3">
        <w:rPr>
          <w:rFonts w:ascii="Arial" w:hAnsi="Arial" w:cs="Arial"/>
        </w:rPr>
        <w:t>Research Context</w:t>
      </w:r>
      <w:bookmarkEnd w:id="3"/>
    </w:p>
    <w:p w14:paraId="674AADA1" w14:textId="55DA78ED" w:rsidR="005E5979" w:rsidRPr="005E5979" w:rsidRDefault="00E15DA2" w:rsidP="005E5979">
      <w:pPr>
        <w:rPr>
          <w:rFonts w:ascii="Arial" w:hAnsi="Arial" w:cs="Arial"/>
        </w:rPr>
      </w:pPr>
      <w:r w:rsidRPr="00E15DA2">
        <w:rPr>
          <w:rFonts w:ascii="Arial" w:hAnsi="Arial" w:cs="Arial"/>
        </w:rPr>
        <w:t xml:space="preserve">Consumer behaviour in </w:t>
      </w:r>
      <w:r>
        <w:rPr>
          <w:rFonts w:ascii="Arial" w:hAnsi="Arial" w:cs="Arial"/>
          <w:lang w:val="en-US"/>
        </w:rPr>
        <w:t xml:space="preserve">the </w:t>
      </w:r>
      <w:r w:rsidRPr="00E15DA2">
        <w:rPr>
          <w:rFonts w:ascii="Arial" w:hAnsi="Arial" w:cs="Arial"/>
        </w:rPr>
        <w:t xml:space="preserve">luxury market has changed quite a lot in recent years. Luxury consumption previously used to be reserved for high-class groups and exclusive retail stores. Today, aspirational consumers also consume luxury brands in an attempt to gain the symbolic value and social recognition (Bai, McColl and Moore, 2022). This change has left the luxury brands under pressure to be more accessible without losing their status. Digital marketing and globalisation have changed the market as well. Social media, as well as online, has made brands more visible and has made customers more engaged (Crane, 2019). While this helps us to increase reach, this can cause </w:t>
      </w:r>
      <w:r>
        <w:rPr>
          <w:rFonts w:ascii="Arial" w:hAnsi="Arial" w:cs="Arial"/>
          <w:lang w:val="en-US"/>
        </w:rPr>
        <w:t xml:space="preserve">a </w:t>
      </w:r>
      <w:r w:rsidRPr="00E15DA2">
        <w:rPr>
          <w:rFonts w:ascii="Arial" w:hAnsi="Arial" w:cs="Arial"/>
        </w:rPr>
        <w:t>decrease in exclusivity if not handled properly. In response, Burberry have reverted to digital innovation and superior brand positioning</w:t>
      </w:r>
      <w:r w:rsidR="005E5979" w:rsidRPr="005E5979">
        <w:rPr>
          <w:rFonts w:ascii="Arial" w:hAnsi="Arial" w:cs="Arial"/>
        </w:rPr>
        <w:t>.</w:t>
      </w:r>
    </w:p>
    <w:p w14:paraId="36F3F246" w14:textId="2F886016" w:rsidR="005E5979" w:rsidRPr="00090FB3" w:rsidRDefault="005E5979" w:rsidP="005E5979">
      <w:pPr>
        <w:pStyle w:val="Heading2"/>
        <w:rPr>
          <w:rFonts w:ascii="Arial" w:hAnsi="Arial" w:cs="Arial"/>
        </w:rPr>
      </w:pPr>
      <w:bookmarkStart w:id="4" w:name="_Toc224755955"/>
      <w:r w:rsidRPr="00090FB3">
        <w:rPr>
          <w:rFonts w:ascii="Arial" w:hAnsi="Arial" w:cs="Arial"/>
        </w:rPr>
        <w:lastRenderedPageBreak/>
        <w:t>Problem Statement</w:t>
      </w:r>
      <w:bookmarkEnd w:id="4"/>
    </w:p>
    <w:p w14:paraId="47A239C7" w14:textId="421C6131" w:rsidR="005E5979" w:rsidRPr="005E5979" w:rsidRDefault="00E15DA2" w:rsidP="005E5979">
      <w:pPr>
        <w:rPr>
          <w:rFonts w:ascii="Arial" w:hAnsi="Arial" w:cs="Arial"/>
        </w:rPr>
      </w:pPr>
      <w:r>
        <w:rPr>
          <w:rFonts w:ascii="Arial" w:hAnsi="Arial" w:cs="Arial"/>
          <w:lang w:val="en-US"/>
        </w:rPr>
        <w:t>In a never</w:t>
      </w:r>
      <w:r w:rsidRPr="00E15DA2">
        <w:rPr>
          <w:rFonts w:ascii="Arial" w:hAnsi="Arial" w:cs="Arial"/>
        </w:rPr>
        <w:t>-ending strategic battle</w:t>
      </w:r>
      <w:r>
        <w:rPr>
          <w:rFonts w:ascii="Arial" w:hAnsi="Arial" w:cs="Arial"/>
          <w:lang w:val="en-US"/>
        </w:rPr>
        <w:t xml:space="preserve"> of luxury brands, e</w:t>
      </w:r>
      <w:r w:rsidRPr="00E15DA2">
        <w:rPr>
          <w:rFonts w:ascii="Arial" w:hAnsi="Arial" w:cs="Arial"/>
        </w:rPr>
        <w:t xml:space="preserve">xclusivity is important because scarcity produces the symbolic value and social distinction. Once products become widely available, it may be </w:t>
      </w:r>
      <w:r>
        <w:rPr>
          <w:rFonts w:ascii="Arial" w:hAnsi="Arial" w:cs="Arial"/>
        </w:rPr>
        <w:t>perceived</w:t>
      </w:r>
      <w:r w:rsidRPr="00E15DA2">
        <w:rPr>
          <w:rFonts w:ascii="Arial" w:hAnsi="Arial" w:cs="Arial"/>
        </w:rPr>
        <w:t xml:space="preserve"> that the brand is not so exclusive to the consumers (Armitage and Roberts, 2021). This can eliminate </w:t>
      </w:r>
      <w:r>
        <w:rPr>
          <w:rFonts w:ascii="Arial" w:hAnsi="Arial" w:cs="Arial"/>
          <w:lang w:val="en-US"/>
        </w:rPr>
        <w:t xml:space="preserve">the </w:t>
      </w:r>
      <w:r w:rsidRPr="00E15DA2">
        <w:rPr>
          <w:rFonts w:ascii="Arial" w:hAnsi="Arial" w:cs="Arial"/>
        </w:rPr>
        <w:t>prestige and luxury positioning of brands. At the same time, there is a need for growth of the commercial sides of luxury companies. Market expansion often needs digital engagement, wider distribution and varied products. These strategies render luxury products more accessible but can lose the exclusivity which is the characteristic of luxury branding (Brun, Castelli and Karaosman, 2017). Therefore, it is now a major issue to find a balance between exclusion and accessibility. Examining how Burberry manages this balance can give us some important insights into the strategy of modern luxury brands</w:t>
      </w:r>
      <w:r w:rsidR="00013ED1" w:rsidRPr="00013ED1">
        <w:rPr>
          <w:rFonts w:ascii="Arial" w:hAnsi="Arial" w:cs="Arial"/>
        </w:rPr>
        <w:t>.</w:t>
      </w:r>
    </w:p>
    <w:p w14:paraId="358F52AC" w14:textId="6629F437" w:rsidR="005E5979" w:rsidRPr="00090FB3" w:rsidRDefault="005E5979" w:rsidP="005E5979">
      <w:pPr>
        <w:pStyle w:val="Heading2"/>
        <w:rPr>
          <w:rFonts w:ascii="Arial" w:hAnsi="Arial" w:cs="Arial"/>
        </w:rPr>
      </w:pPr>
      <w:bookmarkStart w:id="5" w:name="_Toc224755956"/>
      <w:r w:rsidRPr="00090FB3">
        <w:rPr>
          <w:rFonts w:ascii="Arial" w:hAnsi="Arial" w:cs="Arial"/>
        </w:rPr>
        <w:t>Research Aim</w:t>
      </w:r>
      <w:bookmarkEnd w:id="5"/>
    </w:p>
    <w:p w14:paraId="56635FFB" w14:textId="7A7563D2" w:rsidR="005E5979" w:rsidRPr="005E5979" w:rsidRDefault="00013ED1" w:rsidP="005E5979">
      <w:pPr>
        <w:rPr>
          <w:rFonts w:ascii="Arial" w:hAnsi="Arial" w:cs="Arial"/>
        </w:rPr>
      </w:pPr>
      <w:r w:rsidRPr="00013ED1">
        <w:rPr>
          <w:rFonts w:ascii="Arial" w:hAnsi="Arial" w:cs="Arial"/>
        </w:rPr>
        <w:t xml:space="preserve">This research aims to </w:t>
      </w:r>
      <w:r w:rsidR="00E15DA2" w:rsidRPr="00E15DA2">
        <w:rPr>
          <w:rFonts w:ascii="Arial" w:hAnsi="Arial" w:cs="Arial"/>
        </w:rPr>
        <w:t xml:space="preserve">critically </w:t>
      </w:r>
      <w:r w:rsidR="00E15DA2">
        <w:rPr>
          <w:rFonts w:ascii="Arial" w:hAnsi="Arial" w:cs="Arial"/>
          <w:lang w:val="en-US"/>
        </w:rPr>
        <w:t>evaluate</w:t>
      </w:r>
      <w:r w:rsidR="00E15DA2" w:rsidRPr="00E15DA2">
        <w:rPr>
          <w:rFonts w:ascii="Arial" w:hAnsi="Arial" w:cs="Arial"/>
        </w:rPr>
        <w:t xml:space="preserve"> how Burberry balances exclusivity and accessibility through its premiumisation strategy within the UK luxury fashion market.</w:t>
      </w:r>
    </w:p>
    <w:p w14:paraId="3D6615AC" w14:textId="11C335CD" w:rsidR="005E5979" w:rsidRPr="00090FB3" w:rsidRDefault="005E5979" w:rsidP="005E5979">
      <w:pPr>
        <w:pStyle w:val="Heading2"/>
        <w:rPr>
          <w:rFonts w:ascii="Arial" w:hAnsi="Arial" w:cs="Arial"/>
        </w:rPr>
      </w:pPr>
      <w:bookmarkStart w:id="6" w:name="_Toc224755957"/>
      <w:r w:rsidRPr="00090FB3">
        <w:rPr>
          <w:rFonts w:ascii="Arial" w:hAnsi="Arial" w:cs="Arial"/>
        </w:rPr>
        <w:t>Research Objectives</w:t>
      </w:r>
      <w:bookmarkEnd w:id="6"/>
    </w:p>
    <w:p w14:paraId="105A3A22" w14:textId="77777777" w:rsidR="005E5979" w:rsidRPr="005E5979" w:rsidRDefault="005E5979" w:rsidP="005E5979">
      <w:pPr>
        <w:rPr>
          <w:rFonts w:ascii="Arial" w:hAnsi="Arial" w:cs="Arial"/>
        </w:rPr>
      </w:pPr>
      <w:r w:rsidRPr="005E5979">
        <w:rPr>
          <w:rFonts w:ascii="Arial" w:hAnsi="Arial" w:cs="Arial"/>
        </w:rPr>
        <w:t>The research will pursue the following objectives:</w:t>
      </w:r>
    </w:p>
    <w:p w14:paraId="7074EB3D" w14:textId="77777777" w:rsidR="005E5979" w:rsidRPr="005E5979" w:rsidRDefault="005E5979" w:rsidP="005E5979">
      <w:pPr>
        <w:numPr>
          <w:ilvl w:val="0"/>
          <w:numId w:val="26"/>
        </w:numPr>
        <w:rPr>
          <w:rFonts w:ascii="Arial" w:hAnsi="Arial" w:cs="Arial"/>
        </w:rPr>
      </w:pPr>
      <w:r w:rsidRPr="005E5979">
        <w:rPr>
          <w:rFonts w:ascii="Arial" w:hAnsi="Arial" w:cs="Arial"/>
        </w:rPr>
        <w:t>To analyse Burberry’s premium positioning strategies in the UK luxury fashion market.</w:t>
      </w:r>
    </w:p>
    <w:p w14:paraId="5071688A" w14:textId="77777777" w:rsidR="005E5979" w:rsidRPr="005E5979" w:rsidRDefault="005E5979" w:rsidP="005E5979">
      <w:pPr>
        <w:numPr>
          <w:ilvl w:val="0"/>
          <w:numId w:val="26"/>
        </w:numPr>
        <w:rPr>
          <w:rFonts w:ascii="Arial" w:hAnsi="Arial" w:cs="Arial"/>
        </w:rPr>
      </w:pPr>
      <w:r w:rsidRPr="005E5979">
        <w:rPr>
          <w:rFonts w:ascii="Arial" w:hAnsi="Arial" w:cs="Arial"/>
        </w:rPr>
        <w:t>To examine how brand image contributes to Burberry’s luxury brand identity.</w:t>
      </w:r>
    </w:p>
    <w:p w14:paraId="29C446D5" w14:textId="77777777" w:rsidR="005E5979" w:rsidRPr="005E5979" w:rsidRDefault="005E5979" w:rsidP="005E5979">
      <w:pPr>
        <w:numPr>
          <w:ilvl w:val="0"/>
          <w:numId w:val="26"/>
        </w:numPr>
        <w:rPr>
          <w:rFonts w:ascii="Arial" w:hAnsi="Arial" w:cs="Arial"/>
        </w:rPr>
      </w:pPr>
      <w:r w:rsidRPr="005E5979">
        <w:rPr>
          <w:rFonts w:ascii="Arial" w:hAnsi="Arial" w:cs="Arial"/>
        </w:rPr>
        <w:t>To explore customer perceptions of Burberry’s exclusivity and accessibility.</w:t>
      </w:r>
    </w:p>
    <w:p w14:paraId="69DE24E8" w14:textId="77777777" w:rsidR="005E5979" w:rsidRPr="005E5979" w:rsidRDefault="005E5979" w:rsidP="005E5979">
      <w:pPr>
        <w:numPr>
          <w:ilvl w:val="0"/>
          <w:numId w:val="26"/>
        </w:numPr>
        <w:rPr>
          <w:rFonts w:ascii="Arial" w:hAnsi="Arial" w:cs="Arial"/>
        </w:rPr>
      </w:pPr>
      <w:r w:rsidRPr="005E5979">
        <w:rPr>
          <w:rFonts w:ascii="Arial" w:hAnsi="Arial" w:cs="Arial"/>
        </w:rPr>
        <w:t>To evaluate how premiumisation strategies influence brand perception and market positioning.</w:t>
      </w:r>
    </w:p>
    <w:p w14:paraId="0A3AB5B8" w14:textId="77777777" w:rsidR="005E5979" w:rsidRPr="00090FB3" w:rsidRDefault="005E5979" w:rsidP="005E5979">
      <w:pPr>
        <w:pStyle w:val="Heading2"/>
        <w:rPr>
          <w:rFonts w:ascii="Arial" w:hAnsi="Arial" w:cs="Arial"/>
        </w:rPr>
      </w:pPr>
      <w:bookmarkStart w:id="7" w:name="_Toc224755958"/>
      <w:r w:rsidRPr="00090FB3">
        <w:rPr>
          <w:rFonts w:ascii="Arial" w:hAnsi="Arial" w:cs="Arial"/>
        </w:rPr>
        <w:t>Research Questions</w:t>
      </w:r>
      <w:bookmarkEnd w:id="7"/>
    </w:p>
    <w:p w14:paraId="095A1ABB" w14:textId="77777777" w:rsidR="005E5979" w:rsidRPr="00090FB3" w:rsidRDefault="005E5979" w:rsidP="005E5979">
      <w:pPr>
        <w:pStyle w:val="ListParagraph"/>
        <w:numPr>
          <w:ilvl w:val="0"/>
          <w:numId w:val="27"/>
        </w:numPr>
        <w:rPr>
          <w:rFonts w:ascii="Arial" w:hAnsi="Arial" w:cs="Arial"/>
        </w:rPr>
      </w:pPr>
      <w:r w:rsidRPr="00090FB3">
        <w:rPr>
          <w:rFonts w:ascii="Arial" w:hAnsi="Arial" w:cs="Arial"/>
        </w:rPr>
        <w:t>What premiumisation strategies are employed by Burberry within the UK luxury fashion market?</w:t>
      </w:r>
    </w:p>
    <w:p w14:paraId="60C024F7" w14:textId="77777777" w:rsidR="005E5979" w:rsidRPr="00090FB3" w:rsidRDefault="005E5979" w:rsidP="005E5979">
      <w:pPr>
        <w:pStyle w:val="ListParagraph"/>
        <w:numPr>
          <w:ilvl w:val="0"/>
          <w:numId w:val="27"/>
        </w:numPr>
        <w:rPr>
          <w:rFonts w:ascii="Arial" w:hAnsi="Arial" w:cs="Arial"/>
        </w:rPr>
      </w:pPr>
      <w:r w:rsidRPr="00090FB3">
        <w:rPr>
          <w:rFonts w:ascii="Arial" w:hAnsi="Arial" w:cs="Arial"/>
        </w:rPr>
        <w:t>How are exclusivity and accessibility positioned and communicated within Burberry’s UK premium brand strategy?</w:t>
      </w:r>
    </w:p>
    <w:p w14:paraId="4656F7F0" w14:textId="77777777" w:rsidR="005E5979" w:rsidRPr="00090FB3" w:rsidRDefault="005E5979" w:rsidP="005E5979">
      <w:pPr>
        <w:pStyle w:val="ListParagraph"/>
        <w:numPr>
          <w:ilvl w:val="0"/>
          <w:numId w:val="27"/>
        </w:numPr>
        <w:rPr>
          <w:rFonts w:ascii="Arial" w:hAnsi="Arial" w:cs="Arial"/>
        </w:rPr>
      </w:pPr>
      <w:r w:rsidRPr="00090FB3">
        <w:rPr>
          <w:rFonts w:ascii="Arial" w:hAnsi="Arial" w:cs="Arial"/>
        </w:rPr>
        <w:t>To what extent does Burberry’s approach to balancing exclusivity and accessibility support long-term luxury brand value, and what strategic tensions are evident?</w:t>
      </w:r>
    </w:p>
    <w:p w14:paraId="117294B9" w14:textId="77777777" w:rsidR="005E5979" w:rsidRPr="005E5979" w:rsidRDefault="005E5979" w:rsidP="005E5979">
      <w:pPr>
        <w:rPr>
          <w:rFonts w:ascii="Arial" w:hAnsi="Arial" w:cs="Arial"/>
        </w:rPr>
      </w:pPr>
    </w:p>
    <w:p w14:paraId="73C02B36" w14:textId="5BEC5886" w:rsidR="005E5979" w:rsidRPr="00090FB3" w:rsidRDefault="005E5979" w:rsidP="005E5979">
      <w:pPr>
        <w:pStyle w:val="Heading1"/>
        <w:rPr>
          <w:rFonts w:ascii="Arial" w:hAnsi="Arial" w:cs="Arial"/>
        </w:rPr>
      </w:pPr>
      <w:bookmarkStart w:id="8" w:name="_Toc224755959"/>
      <w:r w:rsidRPr="00090FB3">
        <w:rPr>
          <w:rFonts w:ascii="Arial" w:hAnsi="Arial" w:cs="Arial"/>
        </w:rPr>
        <w:t>Literature Review</w:t>
      </w:r>
      <w:bookmarkEnd w:id="8"/>
    </w:p>
    <w:p w14:paraId="2E46A4B0" w14:textId="7282050B" w:rsidR="005E5979" w:rsidRPr="00090FB3" w:rsidRDefault="005E5979" w:rsidP="005E5979">
      <w:pPr>
        <w:pStyle w:val="Heading2"/>
        <w:rPr>
          <w:rFonts w:ascii="Arial" w:hAnsi="Arial" w:cs="Arial"/>
        </w:rPr>
      </w:pPr>
      <w:bookmarkStart w:id="9" w:name="_Toc224755960"/>
      <w:r w:rsidRPr="00090FB3">
        <w:rPr>
          <w:rFonts w:ascii="Arial" w:hAnsi="Arial" w:cs="Arial"/>
        </w:rPr>
        <w:t>Luxury Branding Theory</w:t>
      </w:r>
      <w:bookmarkEnd w:id="9"/>
    </w:p>
    <w:p w14:paraId="6728C755" w14:textId="70D4C34C" w:rsidR="005E5979" w:rsidRPr="005E5979" w:rsidRDefault="005E5979" w:rsidP="005E5979">
      <w:pPr>
        <w:rPr>
          <w:rFonts w:ascii="Arial" w:hAnsi="Arial" w:cs="Arial"/>
        </w:rPr>
      </w:pPr>
      <w:r w:rsidRPr="005E5979">
        <w:rPr>
          <w:rFonts w:ascii="Arial" w:hAnsi="Arial" w:cs="Arial"/>
        </w:rPr>
        <w:t xml:space="preserve">Luxury branding theory is a theory that explains the way luxury brands add symbolic and social value </w:t>
      </w:r>
      <w:r w:rsidRPr="00090FB3">
        <w:rPr>
          <w:rFonts w:ascii="Arial" w:hAnsi="Arial" w:cs="Arial"/>
        </w:rPr>
        <w:t>that</w:t>
      </w:r>
      <w:r w:rsidRPr="005E5979">
        <w:rPr>
          <w:rFonts w:ascii="Arial" w:hAnsi="Arial" w:cs="Arial"/>
        </w:rPr>
        <w:t xml:space="preserve"> go</w:t>
      </w:r>
      <w:r w:rsidRPr="00090FB3">
        <w:rPr>
          <w:rFonts w:ascii="Arial" w:hAnsi="Arial" w:cs="Arial"/>
          <w:lang w:val="en-US"/>
        </w:rPr>
        <w:t>es</w:t>
      </w:r>
      <w:r w:rsidRPr="005E5979">
        <w:rPr>
          <w:rFonts w:ascii="Arial" w:hAnsi="Arial" w:cs="Arial"/>
        </w:rPr>
        <w:t xml:space="preserve"> beyond the functional benefits of products. </w:t>
      </w:r>
      <w:r w:rsidR="00B76224" w:rsidRPr="005E5979">
        <w:rPr>
          <w:rFonts w:ascii="Arial" w:hAnsi="Arial" w:cs="Arial"/>
        </w:rPr>
        <w:t>Jain, Mishra and Mukhopadhyay</w:t>
      </w:r>
      <w:r w:rsidR="00B76224">
        <w:rPr>
          <w:rFonts w:ascii="Arial" w:hAnsi="Arial" w:cs="Arial"/>
          <w:lang w:val="en-US"/>
        </w:rPr>
        <w:t xml:space="preserve"> (</w:t>
      </w:r>
      <w:r w:rsidR="00B76224" w:rsidRPr="005E5979">
        <w:rPr>
          <w:rFonts w:ascii="Arial" w:hAnsi="Arial" w:cs="Arial"/>
        </w:rPr>
        <w:t>2021</w:t>
      </w:r>
      <w:r w:rsidR="00B76224">
        <w:rPr>
          <w:rFonts w:ascii="Arial" w:hAnsi="Arial" w:cs="Arial"/>
          <w:lang w:val="en-US"/>
        </w:rPr>
        <w:t xml:space="preserve">) </w:t>
      </w:r>
      <w:r w:rsidRPr="005E5979">
        <w:rPr>
          <w:rFonts w:ascii="Arial" w:hAnsi="Arial" w:cs="Arial"/>
        </w:rPr>
        <w:t>argu</w:t>
      </w:r>
      <w:r w:rsidR="00B76224">
        <w:rPr>
          <w:rFonts w:ascii="Arial" w:hAnsi="Arial" w:cs="Arial"/>
          <w:lang w:val="en-US"/>
        </w:rPr>
        <w:t xml:space="preserve">es </w:t>
      </w:r>
      <w:r w:rsidRPr="005E5979">
        <w:rPr>
          <w:rFonts w:ascii="Arial" w:hAnsi="Arial" w:cs="Arial"/>
        </w:rPr>
        <w:t>that luxury brands rely to a great extent on controlled scarcity, heritage and powerful symbolic meaning. Arribas, Nylund and Brem (2022) suggest that exclusivity is an important component of luxury strategy because rarity is a compelling way of boosting brand desirability and social prestige. Luxury goods are therefore about communicating distinction but less so about utility.</w:t>
      </w:r>
    </w:p>
    <w:p w14:paraId="539B7686" w14:textId="03DC78A6" w:rsidR="005E5979" w:rsidRPr="005E5979" w:rsidRDefault="005E5979" w:rsidP="005E5979">
      <w:pPr>
        <w:rPr>
          <w:rFonts w:ascii="Arial" w:hAnsi="Arial" w:cs="Arial"/>
        </w:rPr>
      </w:pPr>
      <w:r w:rsidRPr="005E5979">
        <w:rPr>
          <w:rFonts w:ascii="Arial" w:hAnsi="Arial" w:cs="Arial"/>
        </w:rPr>
        <w:t xml:space="preserve">Similarly, luxury brand equity as well </w:t>
      </w:r>
      <w:r w:rsidRPr="00090FB3">
        <w:rPr>
          <w:rFonts w:ascii="Arial" w:hAnsi="Arial" w:cs="Arial"/>
        </w:rPr>
        <w:t>depends</w:t>
      </w:r>
      <w:r w:rsidRPr="005E5979">
        <w:rPr>
          <w:rFonts w:ascii="Arial" w:hAnsi="Arial" w:cs="Arial"/>
        </w:rPr>
        <w:t xml:space="preserve"> on some well</w:t>
      </w:r>
      <w:r w:rsidRPr="00090FB3">
        <w:rPr>
          <w:rFonts w:ascii="Arial" w:hAnsi="Arial" w:cs="Arial"/>
          <w:lang w:val="en-US"/>
        </w:rPr>
        <w:t>-</w:t>
      </w:r>
      <w:r w:rsidRPr="005E5979">
        <w:rPr>
          <w:rFonts w:ascii="Arial" w:hAnsi="Arial" w:cs="Arial"/>
        </w:rPr>
        <w:t xml:space="preserve">managed associations, Bindi et al. (2023) point out. These associations are prestige, craftsmanship and historical authenticity. If such associations are weakened, the brand may lose </w:t>
      </w:r>
      <w:r w:rsidRPr="00090FB3">
        <w:rPr>
          <w:rFonts w:ascii="Arial" w:hAnsi="Arial" w:cs="Arial"/>
        </w:rPr>
        <w:t>its</w:t>
      </w:r>
      <w:r w:rsidRPr="005E5979">
        <w:rPr>
          <w:rFonts w:ascii="Arial" w:hAnsi="Arial" w:cs="Arial"/>
        </w:rPr>
        <w:t xml:space="preserve"> luxury</w:t>
      </w:r>
      <w:r w:rsidRPr="00090FB3">
        <w:rPr>
          <w:rFonts w:ascii="Arial" w:hAnsi="Arial" w:cs="Arial"/>
          <w:lang w:val="en-US"/>
        </w:rPr>
        <w:t xml:space="preserve"> </w:t>
      </w:r>
      <w:r w:rsidRPr="005E5979">
        <w:rPr>
          <w:rFonts w:ascii="Arial" w:hAnsi="Arial" w:cs="Arial"/>
        </w:rPr>
        <w:t>identity.</w:t>
      </w:r>
      <w:r w:rsidRPr="00090FB3">
        <w:rPr>
          <w:rFonts w:ascii="Arial" w:hAnsi="Arial" w:cs="Arial"/>
          <w:lang w:val="en-US"/>
        </w:rPr>
        <w:t xml:space="preserve"> </w:t>
      </w:r>
      <w:r w:rsidRPr="005E5979">
        <w:rPr>
          <w:rFonts w:ascii="Arial" w:hAnsi="Arial" w:cs="Arial"/>
        </w:rPr>
        <w:t>Research by Mok, Yu and Zihayat (2022) emphasi</w:t>
      </w:r>
      <w:r w:rsidRPr="00090FB3">
        <w:rPr>
          <w:rFonts w:ascii="Arial" w:hAnsi="Arial" w:cs="Arial"/>
        </w:rPr>
        <w:t>ses</w:t>
      </w:r>
      <w:r w:rsidRPr="005E5979">
        <w:rPr>
          <w:rFonts w:ascii="Arial" w:hAnsi="Arial" w:cs="Arial"/>
        </w:rPr>
        <w:t xml:space="preserve"> the fact that luxury consumption is symbolic and emotional</w:t>
      </w:r>
      <w:r w:rsidRPr="00090FB3">
        <w:rPr>
          <w:rFonts w:ascii="Arial" w:hAnsi="Arial" w:cs="Arial"/>
          <w:lang w:val="en-US"/>
        </w:rPr>
        <w:t>ly</w:t>
      </w:r>
      <w:r w:rsidRPr="005E5979">
        <w:rPr>
          <w:rFonts w:ascii="Arial" w:hAnsi="Arial" w:cs="Arial"/>
        </w:rPr>
        <w:t xml:space="preserve"> driven. Consumers use luxury brands to make a statement of their identity, communicate social status and reinforce personal values. Luxury branding theory</w:t>
      </w:r>
      <w:r w:rsidRPr="00090FB3">
        <w:rPr>
          <w:rFonts w:ascii="Arial" w:hAnsi="Arial" w:cs="Arial"/>
          <w:lang w:val="en-US"/>
        </w:rPr>
        <w:t>,</w:t>
      </w:r>
      <w:r w:rsidRPr="005E5979">
        <w:rPr>
          <w:rFonts w:ascii="Arial" w:hAnsi="Arial" w:cs="Arial"/>
        </w:rPr>
        <w:t xml:space="preserve"> therefore</w:t>
      </w:r>
      <w:r w:rsidRPr="00090FB3">
        <w:rPr>
          <w:rFonts w:ascii="Arial" w:hAnsi="Arial" w:cs="Arial"/>
          <w:lang w:val="en-US"/>
        </w:rPr>
        <w:t>,</w:t>
      </w:r>
      <w:r w:rsidRPr="005E5979">
        <w:rPr>
          <w:rFonts w:ascii="Arial" w:hAnsi="Arial" w:cs="Arial"/>
        </w:rPr>
        <w:t xml:space="preserve"> suggests that prestige, exclusivity and symbolic meaning must be continually reinforced in order to preserve the luxury brand value.</w:t>
      </w:r>
    </w:p>
    <w:p w14:paraId="0E1EC70D" w14:textId="77777777" w:rsidR="005E5979" w:rsidRPr="005E5979" w:rsidRDefault="005E5979" w:rsidP="005E5979">
      <w:pPr>
        <w:rPr>
          <w:rFonts w:ascii="Arial" w:hAnsi="Arial" w:cs="Arial"/>
        </w:rPr>
      </w:pPr>
    </w:p>
    <w:p w14:paraId="4DC7056E" w14:textId="1365C8FE" w:rsidR="005E5979" w:rsidRPr="00090FB3" w:rsidRDefault="005E5979" w:rsidP="005E5979">
      <w:pPr>
        <w:pStyle w:val="Heading2"/>
        <w:rPr>
          <w:rFonts w:ascii="Arial" w:hAnsi="Arial" w:cs="Arial"/>
        </w:rPr>
      </w:pPr>
      <w:bookmarkStart w:id="10" w:name="_Toc224755961"/>
      <w:r w:rsidRPr="00090FB3">
        <w:rPr>
          <w:rFonts w:ascii="Arial" w:hAnsi="Arial" w:cs="Arial"/>
        </w:rPr>
        <w:t>Premiumisation Strategy</w:t>
      </w:r>
      <w:bookmarkEnd w:id="10"/>
    </w:p>
    <w:p w14:paraId="67282047" w14:textId="0148E3F2" w:rsidR="005E5979" w:rsidRPr="005E5979" w:rsidRDefault="00B76224" w:rsidP="005E5979">
      <w:pPr>
        <w:rPr>
          <w:rFonts w:ascii="Arial" w:hAnsi="Arial" w:cs="Arial"/>
        </w:rPr>
      </w:pPr>
      <w:r>
        <w:rPr>
          <w:rFonts w:ascii="Arial" w:hAnsi="Arial" w:cs="Arial"/>
          <w:lang w:val="en-US"/>
        </w:rPr>
        <w:t xml:space="preserve">According to </w:t>
      </w:r>
      <w:r w:rsidRPr="005E5979">
        <w:rPr>
          <w:rFonts w:ascii="Arial" w:hAnsi="Arial" w:cs="Arial"/>
        </w:rPr>
        <w:t>Arribas, Nylund and Brem (2022)</w:t>
      </w:r>
      <w:r>
        <w:rPr>
          <w:rFonts w:ascii="Arial" w:hAnsi="Arial" w:cs="Arial"/>
          <w:lang w:val="en-US"/>
        </w:rPr>
        <w:t>, p</w:t>
      </w:r>
      <w:r w:rsidR="005E5979" w:rsidRPr="005E5979">
        <w:rPr>
          <w:rFonts w:ascii="Arial" w:hAnsi="Arial" w:cs="Arial"/>
        </w:rPr>
        <w:t xml:space="preserve">remiumisation is a strategic process that involves making the product have more perceived value to justify a higher price position. Instead of competing on affordability, brands compete on better quality, craft and brand storytelling. Premiumisation thus focuses on the perception of value and hence not price competition. Within the luxury markets, the relatedness of premiumisation is to the prestige positioning (Jain, Mishra and Mukhopadhyay, 2021). Higher prices may signal exclusivity and quality, which strengthens the image of luxury brands. However, price alone can not maintain the status of luxury. Consumers also weigh authenticity, heritage and design excellence in interpreting the value of a brand. Premiumisation strategies accordingly combine the pricing and the symbolic </w:t>
      </w:r>
      <w:r w:rsidR="005E5979" w:rsidRPr="005E5979">
        <w:rPr>
          <w:rFonts w:ascii="Arial" w:hAnsi="Arial" w:cs="Arial"/>
        </w:rPr>
        <w:lastRenderedPageBreak/>
        <w:t xml:space="preserve">communication. Brand value is increased by a limited product and </w:t>
      </w:r>
      <w:r w:rsidR="005E5979" w:rsidRPr="00090FB3">
        <w:rPr>
          <w:rFonts w:ascii="Arial" w:hAnsi="Arial" w:cs="Arial"/>
          <w:lang w:val="en-US"/>
        </w:rPr>
        <w:t xml:space="preserve">an </w:t>
      </w:r>
      <w:r w:rsidR="005E5979" w:rsidRPr="005E5979">
        <w:rPr>
          <w:rFonts w:ascii="Arial" w:hAnsi="Arial" w:cs="Arial"/>
        </w:rPr>
        <w:t>attractive story behind the product. These practices increase a sense of relationship between quality and status (Strebinger and Rusetski, 2016). Consequently, premiumisation allows luxury brands to have a high-status positioning, whilst distinguishing them from the mass-market competitors.</w:t>
      </w:r>
    </w:p>
    <w:p w14:paraId="096B4366" w14:textId="77777777" w:rsidR="005E5979" w:rsidRPr="005E5979" w:rsidRDefault="005E5979" w:rsidP="005E5979">
      <w:pPr>
        <w:rPr>
          <w:rFonts w:ascii="Arial" w:hAnsi="Arial" w:cs="Arial"/>
        </w:rPr>
      </w:pPr>
    </w:p>
    <w:p w14:paraId="73056057" w14:textId="6C2EAC64" w:rsidR="005E5979" w:rsidRPr="00090FB3" w:rsidRDefault="005E5979" w:rsidP="005E5979">
      <w:pPr>
        <w:pStyle w:val="Heading2"/>
        <w:rPr>
          <w:rFonts w:ascii="Arial" w:hAnsi="Arial" w:cs="Arial"/>
        </w:rPr>
      </w:pPr>
      <w:bookmarkStart w:id="11" w:name="_Toc224755962"/>
      <w:r w:rsidRPr="00090FB3">
        <w:rPr>
          <w:rFonts w:ascii="Arial" w:hAnsi="Arial" w:cs="Arial"/>
        </w:rPr>
        <w:t>Brand Image in Luxury Fashion</w:t>
      </w:r>
      <w:bookmarkEnd w:id="11"/>
    </w:p>
    <w:p w14:paraId="304DE3F7" w14:textId="0B72860B" w:rsidR="005E5979" w:rsidRPr="005E5979" w:rsidRDefault="00013ED1" w:rsidP="005E5979">
      <w:pPr>
        <w:rPr>
          <w:rFonts w:ascii="Arial" w:hAnsi="Arial" w:cs="Arial"/>
        </w:rPr>
      </w:pPr>
      <w:r w:rsidRPr="00013ED1">
        <w:rPr>
          <w:rFonts w:ascii="Arial" w:hAnsi="Arial" w:cs="Arial"/>
        </w:rPr>
        <w:t>Brand image is described as the collection of perceptions and associations that consumers have about a brand. In the case of luxury fashion</w:t>
      </w:r>
      <w:r>
        <w:rPr>
          <w:rFonts w:ascii="Arial" w:hAnsi="Arial" w:cs="Arial"/>
          <w:lang w:val="en-US"/>
        </w:rPr>
        <w:t>,</w:t>
      </w:r>
      <w:r w:rsidRPr="00013ED1">
        <w:rPr>
          <w:rFonts w:ascii="Arial" w:hAnsi="Arial" w:cs="Arial"/>
        </w:rPr>
        <w:t xml:space="preserve"> it is an important strategic factor because the decision to buy is often not based on need, but on symbolic meaning. A strong luxury brand image includes prestige, heritage and exclusivity (Strebinger and Rusetski, 2016). </w:t>
      </w:r>
      <w:r w:rsidR="00B76224" w:rsidRPr="00013ED1">
        <w:rPr>
          <w:rFonts w:ascii="Arial" w:hAnsi="Arial" w:cs="Arial"/>
        </w:rPr>
        <w:t>Guercini, Ranfagni and Runfola</w:t>
      </w:r>
      <w:r w:rsidR="00B76224">
        <w:rPr>
          <w:rFonts w:ascii="Arial" w:hAnsi="Arial" w:cs="Arial"/>
          <w:lang w:val="en-US"/>
        </w:rPr>
        <w:t xml:space="preserve"> (</w:t>
      </w:r>
      <w:r w:rsidR="00B76224" w:rsidRPr="00013ED1">
        <w:rPr>
          <w:rFonts w:ascii="Arial" w:hAnsi="Arial" w:cs="Arial"/>
        </w:rPr>
        <w:t>2020)</w:t>
      </w:r>
      <w:r w:rsidR="00B76224">
        <w:rPr>
          <w:rFonts w:ascii="Arial" w:hAnsi="Arial" w:cs="Arial"/>
          <w:lang w:val="en-US"/>
        </w:rPr>
        <w:t xml:space="preserve"> said that, h</w:t>
      </w:r>
      <w:r w:rsidRPr="00013ED1">
        <w:rPr>
          <w:rFonts w:ascii="Arial" w:hAnsi="Arial" w:cs="Arial"/>
        </w:rPr>
        <w:t>eritage narratives are particularly important because they generate authenticity and cultural value. Storytelling enables brands to convey craftsmanship, tradition and design philosophy, which creates trust among consumers. Design identity also influences the image of the brand (Neokleous and Elmarzouky, 2026). Exclusive and persona</w:t>
      </w:r>
      <w:r>
        <w:rPr>
          <w:rFonts w:ascii="Arial" w:hAnsi="Arial" w:cs="Arial"/>
          <w:lang w:val="en-US"/>
        </w:rPr>
        <w:t>l</w:t>
      </w:r>
      <w:r w:rsidRPr="00013ED1">
        <w:rPr>
          <w:rFonts w:ascii="Arial" w:hAnsi="Arial" w:cs="Arial"/>
        </w:rPr>
        <w:t xml:space="preserve"> visual elements help consumers recognise and understand the brand. In Burberry's case, symbols such as the trench coat and check pattern maintain its identity and cred</w:t>
      </w:r>
      <w:r>
        <w:rPr>
          <w:rFonts w:ascii="Arial" w:hAnsi="Arial" w:cs="Arial"/>
        </w:rPr>
        <w:t>ibility</w:t>
      </w:r>
      <w:r w:rsidR="005E5979" w:rsidRPr="005E5979">
        <w:rPr>
          <w:rFonts w:ascii="Arial" w:hAnsi="Arial" w:cs="Arial"/>
        </w:rPr>
        <w:t>.</w:t>
      </w:r>
    </w:p>
    <w:p w14:paraId="372F4609" w14:textId="425DD5DB" w:rsidR="005E5979" w:rsidRPr="00090FB3" w:rsidRDefault="005E5979" w:rsidP="005E5979">
      <w:pPr>
        <w:pStyle w:val="Heading2"/>
        <w:rPr>
          <w:rFonts w:ascii="Arial" w:hAnsi="Arial" w:cs="Arial"/>
        </w:rPr>
      </w:pPr>
      <w:bookmarkStart w:id="12" w:name="_Toc224755963"/>
      <w:r w:rsidRPr="00090FB3">
        <w:rPr>
          <w:rFonts w:ascii="Arial" w:hAnsi="Arial" w:cs="Arial"/>
        </w:rPr>
        <w:t>Customer Perception in Luxury Markets</w:t>
      </w:r>
      <w:bookmarkEnd w:id="12"/>
    </w:p>
    <w:p w14:paraId="2B9E8FCD" w14:textId="5CD9AD93" w:rsidR="005E5979" w:rsidRPr="005E5979" w:rsidRDefault="00B76224" w:rsidP="005E5979">
      <w:pPr>
        <w:rPr>
          <w:rFonts w:ascii="Arial" w:hAnsi="Arial" w:cs="Arial"/>
        </w:rPr>
      </w:pPr>
      <w:r>
        <w:rPr>
          <w:rFonts w:ascii="Arial" w:hAnsi="Arial" w:cs="Arial"/>
          <w:lang w:val="en-US"/>
        </w:rPr>
        <w:t xml:space="preserve">According to </w:t>
      </w:r>
      <w:r w:rsidRPr="005E5979">
        <w:rPr>
          <w:rFonts w:ascii="Arial" w:hAnsi="Arial" w:cs="Arial"/>
        </w:rPr>
        <w:t>Strebinger and Rusetski</w:t>
      </w:r>
      <w:r>
        <w:rPr>
          <w:rFonts w:ascii="Arial" w:hAnsi="Arial" w:cs="Arial"/>
          <w:lang w:val="en-US"/>
        </w:rPr>
        <w:t xml:space="preserve"> (</w:t>
      </w:r>
      <w:r w:rsidRPr="005E5979">
        <w:rPr>
          <w:rFonts w:ascii="Arial" w:hAnsi="Arial" w:cs="Arial"/>
        </w:rPr>
        <w:t>2016)</w:t>
      </w:r>
      <w:r>
        <w:rPr>
          <w:rFonts w:ascii="Arial" w:hAnsi="Arial" w:cs="Arial"/>
          <w:lang w:val="en-US"/>
        </w:rPr>
        <w:t>, t</w:t>
      </w:r>
      <w:r w:rsidR="00013ED1" w:rsidRPr="00013ED1">
        <w:rPr>
          <w:rFonts w:ascii="Arial" w:hAnsi="Arial" w:cs="Arial"/>
        </w:rPr>
        <w:t xml:space="preserve">he perception of the customers is a huge factor in luxury brands being successful. Luxury consumption is often not based on practical needs but </w:t>
      </w:r>
      <w:r w:rsidR="00013ED1">
        <w:rPr>
          <w:rFonts w:ascii="Arial" w:hAnsi="Arial" w:cs="Arial"/>
          <w:lang w:val="en-US"/>
        </w:rPr>
        <w:t xml:space="preserve">on </w:t>
      </w:r>
      <w:r w:rsidR="00013ED1" w:rsidRPr="00013ED1">
        <w:rPr>
          <w:rFonts w:ascii="Arial" w:hAnsi="Arial" w:cs="Arial"/>
        </w:rPr>
        <w:t xml:space="preserve">psychological and social needs. </w:t>
      </w:r>
      <w:r w:rsidRPr="005E5979">
        <w:rPr>
          <w:rFonts w:ascii="Arial" w:hAnsi="Arial" w:cs="Arial"/>
        </w:rPr>
        <w:t>Yang, Han and Lee</w:t>
      </w:r>
      <w:r>
        <w:rPr>
          <w:rFonts w:ascii="Arial" w:hAnsi="Arial" w:cs="Arial"/>
          <w:lang w:val="en-US"/>
        </w:rPr>
        <w:t xml:space="preserve"> (</w:t>
      </w:r>
      <w:r w:rsidRPr="005E5979">
        <w:rPr>
          <w:rFonts w:ascii="Arial" w:hAnsi="Arial" w:cs="Arial"/>
        </w:rPr>
        <w:t>2017)</w:t>
      </w:r>
      <w:r>
        <w:rPr>
          <w:rFonts w:ascii="Arial" w:hAnsi="Arial" w:cs="Arial"/>
          <w:lang w:val="en-US"/>
        </w:rPr>
        <w:t xml:space="preserve"> state that, c</w:t>
      </w:r>
      <w:r w:rsidR="00013ED1" w:rsidRPr="00013ED1">
        <w:rPr>
          <w:rFonts w:ascii="Arial" w:hAnsi="Arial" w:cs="Arial"/>
        </w:rPr>
        <w:t>onsumers view the luxury brands as a status symbol, a way of identification and a means of saying something about one's own achievements. These interpretations make a difference when i</w:t>
      </w:r>
      <w:r w:rsidR="00013ED1">
        <w:rPr>
          <w:rFonts w:ascii="Arial" w:hAnsi="Arial" w:cs="Arial"/>
          <w:lang w:val="en-US"/>
        </w:rPr>
        <w:t>t</w:t>
      </w:r>
      <w:r w:rsidR="00013ED1" w:rsidRPr="00013ED1">
        <w:rPr>
          <w:rFonts w:ascii="Arial" w:hAnsi="Arial" w:cs="Arial"/>
        </w:rPr>
        <w:t xml:space="preserve"> comes to the perception of the brand value in the market. Status signalling is one of the strongest motivations in luxury consumption. Luxury products enable people to display social distinction in certain cultural contexts (Guercini, Ranfagni and Runfola, 2020). Exclusivity is an addition to this signalling since rarity is an addition to perceived prestige. Emotional attachment is also a factor </w:t>
      </w:r>
      <w:r w:rsidR="00013ED1">
        <w:rPr>
          <w:rFonts w:ascii="Arial" w:hAnsi="Arial" w:cs="Arial"/>
        </w:rPr>
        <w:t>in</w:t>
      </w:r>
      <w:r w:rsidR="00013ED1" w:rsidRPr="00013ED1">
        <w:rPr>
          <w:rFonts w:ascii="Arial" w:hAnsi="Arial" w:cs="Arial"/>
        </w:rPr>
        <w:t xml:space="preserve"> the perception of luxury brands as well. Consumers can make strong psychological relationships based upon brands that reflect aspiration or identity with a </w:t>
      </w:r>
      <w:r w:rsidR="00013ED1" w:rsidRPr="00013ED1">
        <w:rPr>
          <w:rFonts w:ascii="Arial" w:hAnsi="Arial" w:cs="Arial"/>
        </w:rPr>
        <w:lastRenderedPageBreak/>
        <w:t>lifestyle. These emotional relationships result in higher purchase intention and loyalty in the long term (Guercini, Ranfagni and Runfola, 2020).</w:t>
      </w:r>
      <w:r w:rsidR="00013ED1">
        <w:rPr>
          <w:rFonts w:ascii="Arial" w:hAnsi="Arial" w:cs="Arial"/>
          <w:lang w:val="en-US"/>
        </w:rPr>
        <w:t xml:space="preserve"> </w:t>
      </w:r>
      <w:r w:rsidR="005E5979" w:rsidRPr="005E5979">
        <w:rPr>
          <w:rFonts w:ascii="Arial" w:hAnsi="Arial" w:cs="Arial"/>
        </w:rPr>
        <w:t>However, that perception may change when the brands get too accessible. Excessive availability may destroy the symbolic prestige and alter the consumer's interpretation of luxury value.</w:t>
      </w:r>
    </w:p>
    <w:p w14:paraId="7CFF7EB7" w14:textId="31D0ADB1" w:rsidR="005E5979" w:rsidRPr="00090FB3" w:rsidRDefault="005E5979" w:rsidP="005E5979">
      <w:pPr>
        <w:pStyle w:val="Heading2"/>
        <w:rPr>
          <w:rFonts w:ascii="Arial" w:hAnsi="Arial" w:cs="Arial"/>
        </w:rPr>
      </w:pPr>
      <w:bookmarkStart w:id="13" w:name="_Toc224755964"/>
      <w:r w:rsidRPr="00090FB3">
        <w:rPr>
          <w:rFonts w:ascii="Arial" w:hAnsi="Arial" w:cs="Arial"/>
        </w:rPr>
        <w:t>Research Gap</w:t>
      </w:r>
      <w:bookmarkEnd w:id="13"/>
    </w:p>
    <w:p w14:paraId="70AD2B1D" w14:textId="556D2FCD" w:rsidR="005E5979" w:rsidRPr="005E5979" w:rsidRDefault="005E5979" w:rsidP="005E5979">
      <w:pPr>
        <w:rPr>
          <w:rFonts w:ascii="Arial" w:hAnsi="Arial" w:cs="Arial"/>
        </w:rPr>
      </w:pPr>
      <w:r w:rsidRPr="005E5979">
        <w:rPr>
          <w:rFonts w:ascii="Arial" w:hAnsi="Arial" w:cs="Arial"/>
        </w:rPr>
        <w:t xml:space="preserve">Existing literature offers a lot of discussions on luxury branding and premium positioning strategies. </w:t>
      </w:r>
      <w:r w:rsidR="00B76224">
        <w:rPr>
          <w:rFonts w:ascii="Arial" w:hAnsi="Arial" w:cs="Arial"/>
          <w:lang w:val="en-US"/>
        </w:rPr>
        <w:t>L</w:t>
      </w:r>
      <w:r w:rsidRPr="005E5979">
        <w:rPr>
          <w:rFonts w:ascii="Arial" w:hAnsi="Arial" w:cs="Arial"/>
        </w:rPr>
        <w:t>uxury brands establish symbolic values, and the powerful brand images and brand perception consumers have for their brand using prestige communication (Ko and Murgia, 2024). Research has also been done on the psychological reasons for luxury consumption and status signalling. However, limited research explores the coexistence of exclusivity and accessibility in the luxury brands, which are accessible in contemporary markets. Digital retail growth and marketing across the world ha</w:t>
      </w:r>
      <w:r w:rsidRPr="00090FB3">
        <w:rPr>
          <w:rFonts w:ascii="Arial" w:hAnsi="Arial" w:cs="Arial"/>
        </w:rPr>
        <w:t>ve</w:t>
      </w:r>
      <w:r w:rsidRPr="005E5979">
        <w:rPr>
          <w:rFonts w:ascii="Arial" w:hAnsi="Arial" w:cs="Arial"/>
        </w:rPr>
        <w:t xml:space="preserve"> resulted in increased visibility of brands and reach of customers (Yang, Han and Lee, 2017). While these developments can be taken to support market growth, they could also be challenging the exclusivity which creates the base of luxury identity. This research is a response to this gap, through an analysis of how Burberry balances exclusivity and accessibility through premiumisation strategies. Looking at this relationship gives some information as to how luxury brands are managed today.</w:t>
      </w:r>
    </w:p>
    <w:p w14:paraId="6605C464" w14:textId="4F350D76" w:rsidR="005E5979" w:rsidRPr="00090FB3" w:rsidRDefault="005E5979" w:rsidP="005E5979">
      <w:pPr>
        <w:pStyle w:val="Heading1"/>
        <w:rPr>
          <w:rFonts w:ascii="Arial" w:hAnsi="Arial" w:cs="Arial"/>
        </w:rPr>
      </w:pPr>
      <w:bookmarkStart w:id="14" w:name="_Toc224755965"/>
      <w:r w:rsidRPr="00090FB3">
        <w:rPr>
          <w:rFonts w:ascii="Arial" w:hAnsi="Arial" w:cs="Arial"/>
        </w:rPr>
        <w:t>Methodology (Research Onion Model)</w:t>
      </w:r>
      <w:bookmarkEnd w:id="14"/>
    </w:p>
    <w:p w14:paraId="064C2C6A" w14:textId="4D9DEDFC" w:rsidR="005E5979" w:rsidRPr="00090FB3" w:rsidRDefault="005E5979" w:rsidP="005E5979">
      <w:pPr>
        <w:rPr>
          <w:rFonts w:ascii="Arial" w:hAnsi="Arial" w:cs="Arial"/>
        </w:rPr>
      </w:pPr>
      <w:r w:rsidRPr="005E5979">
        <w:rPr>
          <w:rFonts w:ascii="Arial" w:hAnsi="Arial" w:cs="Arial"/>
        </w:rPr>
        <w:t>This research takes the Research Onion framework suggested by Mark Saunders for the structuring of the methodological design. The model outlines a layered approach to assist in making decisions about philosophy, approach, strategy and analysis of data.</w:t>
      </w:r>
    </w:p>
    <w:p w14:paraId="05BC7466" w14:textId="77777777" w:rsidR="00090FB3" w:rsidRPr="00090FB3" w:rsidRDefault="00090FB3" w:rsidP="00090FB3">
      <w:pPr>
        <w:keepNext/>
        <w:jc w:val="center"/>
        <w:rPr>
          <w:rFonts w:ascii="Arial" w:hAnsi="Arial" w:cs="Arial"/>
        </w:rPr>
      </w:pPr>
      <w:r w:rsidRPr="00090FB3">
        <w:rPr>
          <w:rFonts w:ascii="Arial" w:hAnsi="Arial" w:cs="Arial"/>
        </w:rPr>
        <w:lastRenderedPageBreak/>
        <w:fldChar w:fldCharType="begin"/>
      </w:r>
      <w:r w:rsidRPr="00090FB3">
        <w:rPr>
          <w:rFonts w:ascii="Arial" w:hAnsi="Arial" w:cs="Arial"/>
        </w:rPr>
        <w:instrText xml:space="preserve"> INCLUDEPICTURE "https://getitdoneex.com/wp-content/uploads/2025/04/image.png" \* MERGEFORMATINET </w:instrText>
      </w:r>
      <w:r w:rsidRPr="00090FB3">
        <w:rPr>
          <w:rFonts w:ascii="Arial" w:hAnsi="Arial" w:cs="Arial"/>
        </w:rPr>
        <w:fldChar w:fldCharType="separate"/>
      </w:r>
      <w:r w:rsidRPr="00090FB3">
        <w:rPr>
          <w:rFonts w:ascii="Arial" w:hAnsi="Arial" w:cs="Arial"/>
          <w:noProof/>
        </w:rPr>
        <w:drawing>
          <wp:inline distT="0" distB="0" distL="0" distR="0" wp14:anchorId="4AF7203B" wp14:editId="059C5E50">
            <wp:extent cx="3887177" cy="2775755"/>
            <wp:effectExtent l="0" t="0" r="0" b="5715"/>
            <wp:docPr id="301848906" name="Picture 2"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earch Onion Explained: Layers, Methodology, and Application -  getitdone experience | Academic Writing Solu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3791" cy="2809041"/>
                    </a:xfrm>
                    <a:prstGeom prst="rect">
                      <a:avLst/>
                    </a:prstGeom>
                    <a:noFill/>
                    <a:ln>
                      <a:noFill/>
                    </a:ln>
                  </pic:spPr>
                </pic:pic>
              </a:graphicData>
            </a:graphic>
          </wp:inline>
        </w:drawing>
      </w:r>
      <w:r w:rsidRPr="00090FB3">
        <w:rPr>
          <w:rFonts w:ascii="Arial" w:hAnsi="Arial" w:cs="Arial"/>
        </w:rPr>
        <w:fldChar w:fldCharType="end"/>
      </w:r>
    </w:p>
    <w:p w14:paraId="6193D9EA" w14:textId="77777777" w:rsidR="00090FB3" w:rsidRPr="00090FB3" w:rsidRDefault="00090FB3" w:rsidP="00090FB3">
      <w:pPr>
        <w:pStyle w:val="Caption"/>
        <w:rPr>
          <w:rFonts w:ascii="Arial" w:hAnsi="Arial" w:cs="Arial"/>
          <w:lang w:val="en-US"/>
        </w:rPr>
      </w:pPr>
      <w:r w:rsidRPr="00090FB3">
        <w:rPr>
          <w:rFonts w:ascii="Arial" w:hAnsi="Arial" w:cs="Arial"/>
        </w:rPr>
        <w:t xml:space="preserve">Figure </w:t>
      </w:r>
      <w:r w:rsidRPr="00090FB3">
        <w:rPr>
          <w:rFonts w:ascii="Arial" w:hAnsi="Arial" w:cs="Arial"/>
        </w:rPr>
        <w:fldChar w:fldCharType="begin"/>
      </w:r>
      <w:r w:rsidRPr="00090FB3">
        <w:rPr>
          <w:rFonts w:ascii="Arial" w:hAnsi="Arial" w:cs="Arial"/>
        </w:rPr>
        <w:instrText xml:space="preserve"> SEQ Figure \* ARABIC </w:instrText>
      </w:r>
      <w:r w:rsidRPr="00090FB3">
        <w:rPr>
          <w:rFonts w:ascii="Arial" w:hAnsi="Arial" w:cs="Arial"/>
        </w:rPr>
        <w:fldChar w:fldCharType="separate"/>
      </w:r>
      <w:r w:rsidRPr="00090FB3">
        <w:rPr>
          <w:rFonts w:ascii="Arial" w:hAnsi="Arial" w:cs="Arial"/>
          <w:noProof/>
        </w:rPr>
        <w:t>1</w:t>
      </w:r>
      <w:r w:rsidRPr="00090FB3">
        <w:rPr>
          <w:rFonts w:ascii="Arial" w:hAnsi="Arial" w:cs="Arial"/>
        </w:rPr>
        <w:fldChar w:fldCharType="end"/>
      </w:r>
      <w:r w:rsidRPr="00090FB3">
        <w:rPr>
          <w:rFonts w:ascii="Arial" w:hAnsi="Arial" w:cs="Arial"/>
          <w:lang w:val="en-US"/>
        </w:rPr>
        <w:t xml:space="preserve">: Research Onion Model </w:t>
      </w:r>
    </w:p>
    <w:p w14:paraId="78FDECB9" w14:textId="28A874C1" w:rsidR="00090FB3" w:rsidRPr="005E5979" w:rsidRDefault="00090FB3" w:rsidP="00090FB3">
      <w:pPr>
        <w:pStyle w:val="Caption"/>
        <w:rPr>
          <w:rFonts w:ascii="Arial" w:hAnsi="Arial" w:cs="Arial"/>
        </w:rPr>
      </w:pPr>
      <w:r w:rsidRPr="00090FB3">
        <w:rPr>
          <w:rFonts w:ascii="Arial" w:hAnsi="Arial" w:cs="Arial"/>
          <w:lang w:val="en-US"/>
        </w:rPr>
        <w:t xml:space="preserve">Source: </w:t>
      </w:r>
      <w:r w:rsidRPr="005E5979">
        <w:rPr>
          <w:rFonts w:ascii="Arial" w:hAnsi="Arial" w:cs="Arial"/>
        </w:rPr>
        <w:t>(Saunders et al., 2023)</w:t>
      </w:r>
    </w:p>
    <w:p w14:paraId="33508A31" w14:textId="3EBFAF6B" w:rsidR="005E5979" w:rsidRPr="00090FB3" w:rsidRDefault="005E5979" w:rsidP="005E5979">
      <w:pPr>
        <w:pStyle w:val="Heading2"/>
        <w:rPr>
          <w:rFonts w:ascii="Arial" w:hAnsi="Arial" w:cs="Arial"/>
        </w:rPr>
      </w:pPr>
      <w:bookmarkStart w:id="15" w:name="_Toc224755966"/>
      <w:r w:rsidRPr="00090FB3">
        <w:rPr>
          <w:rFonts w:ascii="Arial" w:hAnsi="Arial" w:cs="Arial"/>
        </w:rPr>
        <w:t>Research Philosophy</w:t>
      </w:r>
      <w:bookmarkEnd w:id="15"/>
    </w:p>
    <w:p w14:paraId="33D24FAB" w14:textId="699857F0" w:rsidR="005E5979" w:rsidRPr="005E5979" w:rsidRDefault="005E5979" w:rsidP="005E5979">
      <w:pPr>
        <w:rPr>
          <w:rFonts w:ascii="Arial" w:hAnsi="Arial" w:cs="Arial"/>
        </w:rPr>
      </w:pPr>
      <w:r w:rsidRPr="005E5979">
        <w:rPr>
          <w:rFonts w:ascii="Arial" w:hAnsi="Arial" w:cs="Arial"/>
        </w:rPr>
        <w:t xml:space="preserve">This study is conducted using the interpretivist research philosophy. Interpretivism places importance on the fact that social reality is understood through </w:t>
      </w:r>
      <w:r w:rsidRPr="00090FB3">
        <w:rPr>
          <w:rFonts w:ascii="Arial" w:hAnsi="Arial" w:cs="Arial"/>
          <w:lang w:val="en-US"/>
        </w:rPr>
        <w:t xml:space="preserve">the </w:t>
      </w:r>
      <w:r w:rsidRPr="005E5979">
        <w:rPr>
          <w:rFonts w:ascii="Arial" w:hAnsi="Arial" w:cs="Arial"/>
        </w:rPr>
        <w:t xml:space="preserve">interpretation of human experiences and meanings (Saunders et al., 2023). In the case of luxury brands, consumer perceptions play a key role in the creation of brand value and prestige. Luxury products are often more symbolic than </w:t>
      </w:r>
      <w:r w:rsidRPr="00090FB3">
        <w:rPr>
          <w:rFonts w:ascii="Arial" w:hAnsi="Arial" w:cs="Arial"/>
        </w:rPr>
        <w:t>their</w:t>
      </w:r>
      <w:r w:rsidRPr="005E5979">
        <w:rPr>
          <w:rFonts w:ascii="Arial" w:hAnsi="Arial" w:cs="Arial"/>
        </w:rPr>
        <w:t xml:space="preserve"> actual functions (Wu </w:t>
      </w:r>
      <w:r w:rsidRPr="005E5979">
        <w:rPr>
          <w:rFonts w:ascii="Arial" w:hAnsi="Arial" w:cs="Arial"/>
          <w:i/>
          <w:iCs/>
        </w:rPr>
        <w:t>et al.</w:t>
      </w:r>
      <w:r w:rsidRPr="005E5979">
        <w:rPr>
          <w:rFonts w:ascii="Arial" w:hAnsi="Arial" w:cs="Arial"/>
        </w:rPr>
        <w:t xml:space="preserve">, 2015). An interpretivist approach is therefore appropriate to analyse the interpretation of consumers in terms of brand image, exclusivity and symbolic value in the luxury fashion market. The philosophy allows the researcher to dig into the correlation between strategic communication and brand stories against the interpretation by consumers. Applying interpretivism also assists </w:t>
      </w:r>
      <w:r w:rsidRPr="00090FB3">
        <w:rPr>
          <w:rFonts w:ascii="Arial" w:hAnsi="Arial" w:cs="Arial"/>
        </w:rPr>
        <w:t>in</w:t>
      </w:r>
      <w:r w:rsidRPr="005E5979">
        <w:rPr>
          <w:rFonts w:ascii="Arial" w:hAnsi="Arial" w:cs="Arial"/>
        </w:rPr>
        <w:t xml:space="preserve"> obtain</w:t>
      </w:r>
      <w:r w:rsidRPr="00090FB3">
        <w:rPr>
          <w:rFonts w:ascii="Arial" w:hAnsi="Arial" w:cs="Arial"/>
          <w:lang w:val="en-US"/>
        </w:rPr>
        <w:t>ing</w:t>
      </w:r>
      <w:r w:rsidRPr="005E5979">
        <w:rPr>
          <w:rFonts w:ascii="Arial" w:hAnsi="Arial" w:cs="Arial"/>
        </w:rPr>
        <w:t xml:space="preserve"> a better understanding of Burberry's premium positioning strategies in order to create </w:t>
      </w:r>
      <w:r w:rsidRPr="00090FB3">
        <w:rPr>
          <w:rFonts w:ascii="Arial" w:hAnsi="Arial" w:cs="Arial"/>
          <w:lang w:val="en-US"/>
        </w:rPr>
        <w:t xml:space="preserve">a </w:t>
      </w:r>
      <w:r w:rsidRPr="005E5979">
        <w:rPr>
          <w:rFonts w:ascii="Arial" w:hAnsi="Arial" w:cs="Arial"/>
        </w:rPr>
        <w:t>luxury identity perception.</w:t>
      </w:r>
    </w:p>
    <w:p w14:paraId="2647331B" w14:textId="0CB26719" w:rsidR="005E5979" w:rsidRPr="00090FB3" w:rsidRDefault="005E5979" w:rsidP="005E5979">
      <w:pPr>
        <w:pStyle w:val="Heading2"/>
        <w:rPr>
          <w:rFonts w:ascii="Arial" w:hAnsi="Arial" w:cs="Arial"/>
        </w:rPr>
      </w:pPr>
      <w:bookmarkStart w:id="16" w:name="_Toc224755967"/>
      <w:r w:rsidRPr="00090FB3">
        <w:rPr>
          <w:rFonts w:ascii="Arial" w:hAnsi="Arial" w:cs="Arial"/>
        </w:rPr>
        <w:t>Research Approach</w:t>
      </w:r>
      <w:bookmarkEnd w:id="16"/>
    </w:p>
    <w:p w14:paraId="14806070" w14:textId="610C0942" w:rsidR="005E5979" w:rsidRPr="005E5979" w:rsidRDefault="005E5979" w:rsidP="005E5979">
      <w:pPr>
        <w:rPr>
          <w:rFonts w:ascii="Arial" w:hAnsi="Arial" w:cs="Arial"/>
        </w:rPr>
      </w:pPr>
      <w:r w:rsidRPr="005E5979">
        <w:rPr>
          <w:rFonts w:ascii="Arial" w:hAnsi="Arial" w:cs="Arial"/>
        </w:rPr>
        <w:t>This research is an inductive approach of research. Inductive reasoning begins with some observations along with available evidence</w:t>
      </w:r>
      <w:r w:rsidRPr="00090FB3">
        <w:rPr>
          <w:rFonts w:ascii="Arial" w:hAnsi="Arial" w:cs="Arial"/>
          <w:lang w:val="en-US"/>
        </w:rPr>
        <w:t>,</w:t>
      </w:r>
      <w:r w:rsidRPr="005E5979">
        <w:rPr>
          <w:rFonts w:ascii="Arial" w:hAnsi="Arial" w:cs="Arial"/>
        </w:rPr>
        <w:t xml:space="preserve"> and then one draws some general conclusions or understanding of concepts. The inductive approach allows the patterns and themes to emerge from the data (Saunders et al., 2023). This approach is suitable for the current study as the purpose of the research is to examine the effect of </w:t>
      </w:r>
      <w:r w:rsidRPr="005E5979">
        <w:rPr>
          <w:rFonts w:ascii="Arial" w:hAnsi="Arial" w:cs="Arial"/>
        </w:rPr>
        <w:lastRenderedPageBreak/>
        <w:t>premiumisation strategies on brand perception in the luxury market. Existing literature, industry reports and brand communications make the qualitative strategic dynamics stronger (Guercini and Milanesi, 2017). Through the use of inductive analysis, the research will interpret the recurrent patterns in these sources so as to come to a deeper understanding of the strategic balance between exclusivity and accessibility. </w:t>
      </w:r>
    </w:p>
    <w:p w14:paraId="1C00630F" w14:textId="25CC1A92" w:rsidR="005E5979" w:rsidRPr="00090FB3" w:rsidRDefault="005E5979" w:rsidP="005E5979">
      <w:pPr>
        <w:pStyle w:val="Heading2"/>
        <w:rPr>
          <w:rFonts w:ascii="Arial" w:hAnsi="Arial" w:cs="Arial"/>
        </w:rPr>
      </w:pPr>
      <w:bookmarkStart w:id="17" w:name="_Toc224755968"/>
      <w:r w:rsidRPr="00090FB3">
        <w:rPr>
          <w:rFonts w:ascii="Arial" w:hAnsi="Arial" w:cs="Arial"/>
        </w:rPr>
        <w:t>Research Strategy</w:t>
      </w:r>
      <w:bookmarkEnd w:id="17"/>
    </w:p>
    <w:p w14:paraId="55E4FD08" w14:textId="109885B4" w:rsidR="005E5979" w:rsidRPr="005E5979" w:rsidRDefault="005E5979" w:rsidP="005E5979">
      <w:pPr>
        <w:rPr>
          <w:rFonts w:ascii="Arial" w:hAnsi="Arial" w:cs="Arial"/>
        </w:rPr>
      </w:pPr>
      <w:r w:rsidRPr="005E5979">
        <w:rPr>
          <w:rFonts w:ascii="Arial" w:hAnsi="Arial" w:cs="Arial"/>
        </w:rPr>
        <w:t xml:space="preserve">The research takes an approach of </w:t>
      </w:r>
      <w:r w:rsidRPr="00090FB3">
        <w:rPr>
          <w:rFonts w:ascii="Arial" w:hAnsi="Arial" w:cs="Arial"/>
          <w:lang w:val="en-US"/>
        </w:rPr>
        <w:t xml:space="preserve">a </w:t>
      </w:r>
      <w:r w:rsidRPr="005E5979">
        <w:rPr>
          <w:rFonts w:ascii="Arial" w:hAnsi="Arial" w:cs="Arial"/>
        </w:rPr>
        <w:t xml:space="preserve">case study with a focus on Burberry. A case study strategy enables the examination in depth of </w:t>
      </w:r>
      <w:r w:rsidRPr="00090FB3">
        <w:rPr>
          <w:rFonts w:ascii="Arial" w:hAnsi="Arial" w:cs="Arial"/>
          <w:lang w:val="en-US"/>
        </w:rPr>
        <w:t>a</w:t>
      </w:r>
      <w:r w:rsidRPr="005E5979">
        <w:rPr>
          <w:rFonts w:ascii="Arial" w:hAnsi="Arial" w:cs="Arial"/>
        </w:rPr>
        <w:t xml:space="preserve"> single organisation in its real</w:t>
      </w:r>
      <w:r w:rsidRPr="00090FB3">
        <w:rPr>
          <w:rFonts w:ascii="Arial" w:hAnsi="Arial" w:cs="Arial"/>
          <w:lang w:val="en-US"/>
        </w:rPr>
        <w:t>-</w:t>
      </w:r>
      <w:r w:rsidRPr="005E5979">
        <w:rPr>
          <w:rFonts w:ascii="Arial" w:hAnsi="Arial" w:cs="Arial"/>
        </w:rPr>
        <w:t xml:space="preserve">world context. This approach is especially appropriate when the research is concerned with the analysis of strategic practices and organisational positioning (Saunders et al., 2023). Burberry is a good example </w:t>
      </w:r>
      <w:r w:rsidRPr="00090FB3">
        <w:rPr>
          <w:rFonts w:ascii="Arial" w:hAnsi="Arial" w:cs="Arial"/>
        </w:rPr>
        <w:t>of</w:t>
      </w:r>
      <w:r w:rsidRPr="005E5979">
        <w:rPr>
          <w:rFonts w:ascii="Arial" w:hAnsi="Arial" w:cs="Arial"/>
        </w:rPr>
        <w:t xml:space="preserve"> this as it is in a unique position within the British luxury fashion industry. The company has made significant brand positioning efforts over the last few years, especially with digital innovation and luxury product efforts. Analysing Burberry</w:t>
      </w:r>
      <w:r w:rsidRPr="00090FB3">
        <w:rPr>
          <w:rFonts w:ascii="Arial" w:hAnsi="Arial" w:cs="Arial"/>
          <w:lang w:val="en-US"/>
        </w:rPr>
        <w:t>,</w:t>
      </w:r>
      <w:r w:rsidRPr="005E5979">
        <w:rPr>
          <w:rFonts w:ascii="Arial" w:hAnsi="Arial" w:cs="Arial"/>
        </w:rPr>
        <w:t xml:space="preserve"> therefore</w:t>
      </w:r>
      <w:r w:rsidRPr="00090FB3">
        <w:rPr>
          <w:rFonts w:ascii="Arial" w:hAnsi="Arial" w:cs="Arial"/>
          <w:lang w:val="en-US"/>
        </w:rPr>
        <w:t>,</w:t>
      </w:r>
      <w:r w:rsidRPr="005E5979">
        <w:rPr>
          <w:rFonts w:ascii="Arial" w:hAnsi="Arial" w:cs="Arial"/>
        </w:rPr>
        <w:t xml:space="preserve"> enables us to focus on the tensions of exclusivity and accessibility to markets as they pertain to luxury brands. </w:t>
      </w:r>
    </w:p>
    <w:p w14:paraId="4CCBF9CA" w14:textId="6EF2D457" w:rsidR="005E5979" w:rsidRPr="00090FB3" w:rsidRDefault="005E5979" w:rsidP="005E5979">
      <w:pPr>
        <w:pStyle w:val="Heading3"/>
        <w:rPr>
          <w:rFonts w:ascii="Arial" w:hAnsi="Arial" w:cs="Arial"/>
        </w:rPr>
      </w:pPr>
      <w:bookmarkStart w:id="18" w:name="_Toc224755969"/>
      <w:r w:rsidRPr="00090FB3">
        <w:rPr>
          <w:rFonts w:ascii="Arial" w:hAnsi="Arial" w:cs="Arial"/>
        </w:rPr>
        <w:t>Methodological Choice</w:t>
      </w:r>
      <w:bookmarkEnd w:id="18"/>
    </w:p>
    <w:p w14:paraId="483AAB13" w14:textId="0CE83C32" w:rsidR="005E5979" w:rsidRPr="005E5979" w:rsidRDefault="005E5979" w:rsidP="005E5979">
      <w:pPr>
        <w:rPr>
          <w:rFonts w:ascii="Arial" w:hAnsi="Arial" w:cs="Arial"/>
        </w:rPr>
      </w:pPr>
      <w:r w:rsidRPr="005E5979">
        <w:rPr>
          <w:rFonts w:ascii="Arial" w:hAnsi="Arial" w:cs="Arial"/>
        </w:rPr>
        <w:t xml:space="preserve">The research takes </w:t>
      </w:r>
      <w:r w:rsidRPr="00090FB3">
        <w:rPr>
          <w:rFonts w:ascii="Arial" w:hAnsi="Arial" w:cs="Arial"/>
          <w:lang w:val="en-US"/>
        </w:rPr>
        <w:t xml:space="preserve">a </w:t>
      </w:r>
      <w:r w:rsidRPr="005E5979">
        <w:rPr>
          <w:rFonts w:ascii="Arial" w:hAnsi="Arial" w:cs="Arial"/>
        </w:rPr>
        <w:t xml:space="preserve">qualitative methodological choice. Qualitative research allows in-depth exploration of meanings, interpretations and symbolic associations. These dimensions are of central importance in the understanding of luxury branding and consumer perception (Guercini and Milanesi, 2017). Quantitative measurement is inadequate to prove the complicated brand story, the heritage symbolism, and </w:t>
      </w:r>
      <w:r w:rsidRPr="00090FB3">
        <w:rPr>
          <w:rFonts w:ascii="Arial" w:hAnsi="Arial" w:cs="Arial"/>
          <w:lang w:val="en-US"/>
        </w:rPr>
        <w:t xml:space="preserve">the </w:t>
      </w:r>
      <w:r w:rsidRPr="005E5979">
        <w:rPr>
          <w:rFonts w:ascii="Arial" w:hAnsi="Arial" w:cs="Arial"/>
        </w:rPr>
        <w:t>signals of prestige. A qualitative approach</w:t>
      </w:r>
      <w:r w:rsidRPr="00090FB3">
        <w:rPr>
          <w:rFonts w:ascii="Arial" w:hAnsi="Arial" w:cs="Arial"/>
          <w:lang w:val="en-US"/>
        </w:rPr>
        <w:t>,</w:t>
      </w:r>
      <w:r w:rsidRPr="005E5979">
        <w:rPr>
          <w:rFonts w:ascii="Arial" w:hAnsi="Arial" w:cs="Arial"/>
        </w:rPr>
        <w:t xml:space="preserve"> therefore makes it possible to offer a more nuanced interpretation of the impact of premiumisation strategies on brand identity and consumer perception in the luxury fashion industry.</w:t>
      </w:r>
    </w:p>
    <w:p w14:paraId="0DC1D8F0" w14:textId="445A0A01" w:rsidR="005E5979" w:rsidRPr="00090FB3" w:rsidRDefault="005E5979" w:rsidP="005E5979">
      <w:pPr>
        <w:pStyle w:val="Heading2"/>
        <w:rPr>
          <w:rFonts w:ascii="Arial" w:hAnsi="Arial" w:cs="Arial"/>
        </w:rPr>
      </w:pPr>
      <w:bookmarkStart w:id="19" w:name="_Toc224755970"/>
      <w:r w:rsidRPr="00090FB3">
        <w:rPr>
          <w:rFonts w:ascii="Arial" w:hAnsi="Arial" w:cs="Arial"/>
        </w:rPr>
        <w:t>Data Collection Method</w:t>
      </w:r>
      <w:bookmarkEnd w:id="19"/>
    </w:p>
    <w:p w14:paraId="60AC2B47" w14:textId="7A6EF142" w:rsidR="005E5979" w:rsidRPr="005E5979" w:rsidRDefault="005E5979" w:rsidP="005E5979">
      <w:pPr>
        <w:rPr>
          <w:rFonts w:ascii="Arial" w:hAnsi="Arial" w:cs="Arial"/>
        </w:rPr>
      </w:pPr>
      <w:r w:rsidRPr="005E5979">
        <w:rPr>
          <w:rFonts w:ascii="Arial" w:hAnsi="Arial" w:cs="Arial"/>
        </w:rPr>
        <w:t xml:space="preserve">The research is based on secondary sources of data. Secondary data provides access to a wide range of existing understanding having to luxury branding and market strategies. Academic journal articles will be used as the theoretical bases of luxury branding, premiumisation and consumer perception (Arribas, Nylund and Brem, 2022). Industry reports will offer recent analysis of the global market for luxury fashion as well as competitive dynamics. Corporate reports and official publications from Burberry will provide information about the strategic positioning of the brand and </w:t>
      </w:r>
      <w:r w:rsidRPr="005E5979">
        <w:rPr>
          <w:rFonts w:ascii="Arial" w:hAnsi="Arial" w:cs="Arial"/>
        </w:rPr>
        <w:lastRenderedPageBreak/>
        <w:t xml:space="preserve">financial performance (Bindi </w:t>
      </w:r>
      <w:r w:rsidRPr="005E5979">
        <w:rPr>
          <w:rFonts w:ascii="Arial" w:hAnsi="Arial" w:cs="Arial"/>
          <w:i/>
          <w:iCs/>
        </w:rPr>
        <w:t>et al.</w:t>
      </w:r>
      <w:r w:rsidRPr="005E5979">
        <w:rPr>
          <w:rFonts w:ascii="Arial" w:hAnsi="Arial" w:cs="Arial"/>
        </w:rPr>
        <w:t>, 2023). Fashion industry analyses and professional publications will also be consulted in order to express on expert views o</w:t>
      </w:r>
      <w:r w:rsidRPr="00090FB3">
        <w:rPr>
          <w:rFonts w:ascii="Arial" w:hAnsi="Arial" w:cs="Arial"/>
          <w:lang w:val="en-US"/>
        </w:rPr>
        <w:t>n</w:t>
      </w:r>
      <w:r w:rsidRPr="005E5979">
        <w:rPr>
          <w:rFonts w:ascii="Arial" w:hAnsi="Arial" w:cs="Arial"/>
        </w:rPr>
        <w:t xml:space="preserve"> luxury brand communication. Using these sources enables a thorough understanding of the strategy of the branding of Burberry without having to access the organisation directly.</w:t>
      </w:r>
    </w:p>
    <w:p w14:paraId="4805368F" w14:textId="0D2A68DE" w:rsidR="005E5979" w:rsidRPr="00090FB3" w:rsidRDefault="005E5979" w:rsidP="005E5979">
      <w:pPr>
        <w:pStyle w:val="Heading2"/>
        <w:rPr>
          <w:rFonts w:ascii="Arial" w:hAnsi="Arial" w:cs="Arial"/>
        </w:rPr>
      </w:pPr>
      <w:bookmarkStart w:id="20" w:name="_Toc224755971"/>
      <w:r w:rsidRPr="00090FB3">
        <w:rPr>
          <w:rFonts w:ascii="Arial" w:hAnsi="Arial" w:cs="Arial"/>
        </w:rPr>
        <w:t>Data Analysis Method</w:t>
      </w:r>
      <w:bookmarkEnd w:id="20"/>
    </w:p>
    <w:p w14:paraId="0B0AD7C8" w14:textId="18C88D46" w:rsidR="005E5979" w:rsidRPr="005E5979" w:rsidRDefault="005E5979" w:rsidP="005E5979">
      <w:pPr>
        <w:rPr>
          <w:rFonts w:ascii="Arial" w:hAnsi="Arial" w:cs="Arial"/>
        </w:rPr>
      </w:pPr>
      <w:r w:rsidRPr="005E5979">
        <w:rPr>
          <w:rFonts w:ascii="Arial" w:hAnsi="Arial" w:cs="Arial"/>
        </w:rPr>
        <w:t>The method of the research includes the techniques of thematic analysis</w:t>
      </w:r>
      <w:r w:rsidRPr="00090FB3">
        <w:rPr>
          <w:rFonts w:ascii="Arial" w:hAnsi="Arial" w:cs="Arial"/>
          <w:lang w:val="en-US"/>
        </w:rPr>
        <w:t>,</w:t>
      </w:r>
      <w:r w:rsidRPr="005E5979">
        <w:rPr>
          <w:rFonts w:ascii="Arial" w:hAnsi="Arial" w:cs="Arial"/>
        </w:rPr>
        <w:t xml:space="preserve"> where the collected data is interpreted. Thematic analysis makes it possible to systematically identify patterns and conceptual themes across a number of sources (Saunders et al., 2023). Through this approach, some of the themes to be explored with research</w:t>
      </w:r>
      <w:r w:rsidRPr="00090FB3">
        <w:rPr>
          <w:rFonts w:ascii="Arial" w:hAnsi="Arial" w:cs="Arial"/>
          <w:lang w:val="en-US"/>
        </w:rPr>
        <w:t>,</w:t>
      </w:r>
      <w:r w:rsidRPr="005E5979">
        <w:rPr>
          <w:rFonts w:ascii="Arial" w:hAnsi="Arial" w:cs="Arial"/>
        </w:rPr>
        <w:t xml:space="preserve"> such as luxury brand positioning, premium pricing strategies, signal of exclusivity and accessibility in the brand</w:t>
      </w:r>
      <w:r w:rsidRPr="00090FB3">
        <w:rPr>
          <w:rFonts w:ascii="Arial" w:hAnsi="Arial" w:cs="Arial"/>
          <w:lang w:val="en-US"/>
        </w:rPr>
        <w:t>,</w:t>
      </w:r>
      <w:r w:rsidRPr="005E5979">
        <w:rPr>
          <w:rFonts w:ascii="Arial" w:hAnsi="Arial" w:cs="Arial"/>
        </w:rPr>
        <w:t xml:space="preserve"> will be discussed. These themes will be analysed in relation to Burberry's strategic communication and market position (Arribas, Nylund and Brem, 2022). Thematic analysis</w:t>
      </w:r>
      <w:r w:rsidRPr="00090FB3">
        <w:rPr>
          <w:rFonts w:ascii="Arial" w:hAnsi="Arial" w:cs="Arial"/>
          <w:lang w:val="en-US"/>
        </w:rPr>
        <w:t>,</w:t>
      </w:r>
      <w:r w:rsidRPr="005E5979">
        <w:rPr>
          <w:rFonts w:ascii="Arial" w:hAnsi="Arial" w:cs="Arial"/>
        </w:rPr>
        <w:t xml:space="preserve"> therefore</w:t>
      </w:r>
      <w:r w:rsidRPr="00090FB3">
        <w:rPr>
          <w:rFonts w:ascii="Arial" w:hAnsi="Arial" w:cs="Arial"/>
          <w:lang w:val="en-US"/>
        </w:rPr>
        <w:t>,</w:t>
      </w:r>
      <w:r w:rsidRPr="005E5979">
        <w:rPr>
          <w:rFonts w:ascii="Arial" w:hAnsi="Arial" w:cs="Arial"/>
        </w:rPr>
        <w:t xml:space="preserve"> offers a means of regularly interpreting qualitative information and assisting in analytical integration between theory and evidence from industry.</w:t>
      </w:r>
    </w:p>
    <w:p w14:paraId="3A04C03D" w14:textId="60324976" w:rsidR="005E5979" w:rsidRPr="00090FB3" w:rsidRDefault="005E5979" w:rsidP="005E5979">
      <w:pPr>
        <w:pStyle w:val="Heading2"/>
        <w:rPr>
          <w:rFonts w:ascii="Arial" w:hAnsi="Arial" w:cs="Arial"/>
        </w:rPr>
      </w:pPr>
      <w:bookmarkStart w:id="21" w:name="_Toc224755972"/>
      <w:r w:rsidRPr="00090FB3">
        <w:rPr>
          <w:rFonts w:ascii="Arial" w:hAnsi="Arial" w:cs="Arial"/>
        </w:rPr>
        <w:t>Ethical Considerations</w:t>
      </w:r>
      <w:bookmarkEnd w:id="21"/>
    </w:p>
    <w:p w14:paraId="634FC0EB" w14:textId="1B4EC656" w:rsidR="005E5979" w:rsidRPr="005E5979" w:rsidRDefault="005E5979" w:rsidP="005E5979">
      <w:pPr>
        <w:rPr>
          <w:rFonts w:ascii="Arial" w:hAnsi="Arial" w:cs="Arial"/>
        </w:rPr>
      </w:pPr>
      <w:r w:rsidRPr="005E5979">
        <w:rPr>
          <w:rFonts w:ascii="Arial" w:hAnsi="Arial" w:cs="Arial"/>
        </w:rPr>
        <w:t xml:space="preserve">The research is conducted in ways appropriate to the established standards of academic ethics. All secondary source(s) will be correctly cited using the UWTSD Harvard referencing style. The study is based on information that is available to everyone and thus does not include personal information or confidential corporate information (Bindi </w:t>
      </w:r>
      <w:r w:rsidRPr="005E5979">
        <w:rPr>
          <w:rFonts w:ascii="Arial" w:hAnsi="Arial" w:cs="Arial"/>
          <w:i/>
          <w:iCs/>
        </w:rPr>
        <w:t>et al.</w:t>
      </w:r>
      <w:r w:rsidRPr="005E5979">
        <w:rPr>
          <w:rFonts w:ascii="Arial" w:hAnsi="Arial" w:cs="Arial"/>
        </w:rPr>
        <w:t>, 2023). This approach makes sure that the work is actually transparent</w:t>
      </w:r>
      <w:r w:rsidRPr="00090FB3">
        <w:rPr>
          <w:rFonts w:ascii="Arial" w:hAnsi="Arial" w:cs="Arial"/>
          <w:lang w:val="en-US"/>
        </w:rPr>
        <w:t>,</w:t>
      </w:r>
      <w:r w:rsidRPr="005E5979">
        <w:rPr>
          <w:rFonts w:ascii="Arial" w:hAnsi="Arial" w:cs="Arial"/>
        </w:rPr>
        <w:t xml:space="preserve"> and it is proof of the research done in the right way.</w:t>
      </w:r>
    </w:p>
    <w:p w14:paraId="05A8F2A2" w14:textId="77777777" w:rsidR="005E5979" w:rsidRPr="005E5979" w:rsidRDefault="005E5979" w:rsidP="005E5979">
      <w:pPr>
        <w:rPr>
          <w:rFonts w:ascii="Arial" w:hAnsi="Arial" w:cs="Arial"/>
        </w:rPr>
      </w:pPr>
    </w:p>
    <w:p w14:paraId="3D70DC9C" w14:textId="381B95A7" w:rsidR="005E5979" w:rsidRPr="00090FB3" w:rsidRDefault="005E5979" w:rsidP="005E5979">
      <w:pPr>
        <w:pStyle w:val="Heading1"/>
        <w:rPr>
          <w:rFonts w:ascii="Arial" w:hAnsi="Arial" w:cs="Arial"/>
        </w:rPr>
      </w:pPr>
      <w:bookmarkStart w:id="22" w:name="_Toc224755973"/>
      <w:r w:rsidRPr="00090FB3">
        <w:rPr>
          <w:rFonts w:ascii="Arial" w:hAnsi="Arial" w:cs="Arial"/>
        </w:rPr>
        <w:t>Expected Findings / Contribution</w:t>
      </w:r>
      <w:bookmarkEnd w:id="22"/>
    </w:p>
    <w:p w14:paraId="2DCC2982" w14:textId="0D93E28E" w:rsidR="005E5979" w:rsidRPr="005E5979" w:rsidRDefault="00854093" w:rsidP="005E5979">
      <w:pPr>
        <w:rPr>
          <w:rFonts w:ascii="Arial" w:hAnsi="Arial" w:cs="Arial"/>
        </w:rPr>
      </w:pPr>
      <w:r w:rsidRPr="00854093">
        <w:rPr>
          <w:rFonts w:ascii="Arial" w:hAnsi="Arial" w:cs="Arial"/>
        </w:rPr>
        <w:t xml:space="preserve">This research anticipation is expected to demonstrate the role that premiumisation plays in helping Burberry to maintain </w:t>
      </w:r>
      <w:r>
        <w:rPr>
          <w:rFonts w:ascii="Arial" w:hAnsi="Arial" w:cs="Arial"/>
        </w:rPr>
        <w:t>its</w:t>
      </w:r>
      <w:r w:rsidRPr="00854093">
        <w:rPr>
          <w:rFonts w:ascii="Arial" w:hAnsi="Arial" w:cs="Arial"/>
        </w:rPr>
        <w:t xml:space="preserve"> luxury identity whilst adapting to the modern market conditions. It is likely that Burberry are using heritage, high</w:t>
      </w:r>
      <w:r>
        <w:rPr>
          <w:rFonts w:ascii="Arial" w:hAnsi="Arial" w:cs="Arial"/>
          <w:lang w:val="en-US"/>
        </w:rPr>
        <w:t>-</w:t>
      </w:r>
      <w:r w:rsidRPr="00854093">
        <w:rPr>
          <w:rFonts w:ascii="Arial" w:hAnsi="Arial" w:cs="Arial"/>
        </w:rPr>
        <w:t xml:space="preserve">end product design and controlled communication to protect </w:t>
      </w:r>
      <w:r>
        <w:rPr>
          <w:rFonts w:ascii="Arial" w:hAnsi="Arial" w:cs="Arial"/>
        </w:rPr>
        <w:t>its</w:t>
      </w:r>
      <w:r w:rsidRPr="00854093">
        <w:rPr>
          <w:rFonts w:ascii="Arial" w:hAnsi="Arial" w:cs="Arial"/>
        </w:rPr>
        <w:t xml:space="preserve"> exclusivity (Armitage and Roberts, 2021). At the same time, digital platforms and global online retail may also lead to accessibility to broader groups of consumers. The goal of this research is to demonstrate that accessibility is not always negative in terms of the value of luxury, if handled properly. </w:t>
      </w:r>
      <w:r>
        <w:rPr>
          <w:rFonts w:ascii="Arial" w:hAnsi="Arial" w:cs="Arial"/>
        </w:rPr>
        <w:lastRenderedPageBreak/>
        <w:t>A band'</w:t>
      </w:r>
      <w:r w:rsidRPr="00854093">
        <w:rPr>
          <w:rFonts w:ascii="Arial" w:hAnsi="Arial" w:cs="Arial"/>
        </w:rPr>
        <w:t xml:space="preserve">s prestige is determined by the exclusivity and story behind the product. Customers may view Burberry as a brand that is a blend of old and new (Jain, Mishra and Mukhopadhyay, 2021). Academically, this research adds to the body of knowledge on luxury branding literature by analysing how there can be exclusivity and accessibility at the same time. Practically, it might give some useful insights for luxury brand managers </w:t>
      </w:r>
      <w:r>
        <w:rPr>
          <w:rFonts w:ascii="Arial" w:hAnsi="Arial" w:cs="Arial"/>
          <w:lang w:val="en-US"/>
        </w:rPr>
        <w:t xml:space="preserve">on </w:t>
      </w:r>
      <w:r w:rsidRPr="00854093">
        <w:rPr>
          <w:rFonts w:ascii="Arial" w:hAnsi="Arial" w:cs="Arial"/>
        </w:rPr>
        <w:t>how to balance growth and prestige of the brands</w:t>
      </w:r>
      <w:r w:rsidR="005E5979" w:rsidRPr="005E5979">
        <w:rPr>
          <w:rFonts w:ascii="Arial" w:hAnsi="Arial" w:cs="Arial"/>
        </w:rPr>
        <w:t>.</w:t>
      </w:r>
    </w:p>
    <w:p w14:paraId="0C613C18" w14:textId="77777777" w:rsidR="005E5979" w:rsidRPr="005E5979" w:rsidRDefault="005E5979" w:rsidP="005E5979">
      <w:pPr>
        <w:rPr>
          <w:rFonts w:ascii="Arial" w:hAnsi="Arial" w:cs="Arial"/>
        </w:rPr>
      </w:pPr>
    </w:p>
    <w:p w14:paraId="094B0C5C" w14:textId="4B2C98BD" w:rsidR="005E5979" w:rsidRPr="00090FB3" w:rsidRDefault="005E5979" w:rsidP="005E5979">
      <w:pPr>
        <w:pStyle w:val="Heading1"/>
        <w:rPr>
          <w:rFonts w:ascii="Arial" w:hAnsi="Arial" w:cs="Arial"/>
        </w:rPr>
      </w:pPr>
      <w:bookmarkStart w:id="23" w:name="_Toc224755974"/>
      <w:r w:rsidRPr="00090FB3">
        <w:rPr>
          <w:rFonts w:ascii="Arial" w:hAnsi="Arial" w:cs="Arial"/>
        </w:rPr>
        <w:t>Limitations</w:t>
      </w:r>
      <w:bookmarkEnd w:id="23"/>
    </w:p>
    <w:p w14:paraId="1F25DC46" w14:textId="7A10FBF4" w:rsidR="005E5979" w:rsidRPr="005E5979" w:rsidRDefault="00854093" w:rsidP="005E5979">
      <w:pPr>
        <w:rPr>
          <w:rFonts w:ascii="Arial" w:hAnsi="Arial" w:cs="Arial"/>
        </w:rPr>
      </w:pPr>
      <w:r w:rsidRPr="00854093">
        <w:rPr>
          <w:rFonts w:ascii="Arial" w:hAnsi="Arial" w:cs="Arial"/>
        </w:rPr>
        <w:t>This research is based on a large degree of secondary information (academic literature, industry reports, corporate documents</w:t>
      </w:r>
      <w:r>
        <w:rPr>
          <w:rFonts w:ascii="Arial" w:hAnsi="Arial" w:cs="Arial"/>
          <w:lang w:val="en-US"/>
        </w:rPr>
        <w:t>,</w:t>
      </w:r>
      <w:r w:rsidRPr="00854093">
        <w:rPr>
          <w:rFonts w:ascii="Arial" w:hAnsi="Arial" w:cs="Arial"/>
        </w:rPr>
        <w:t xml:space="preserve"> etc.). Whilst these sources can provide important insights, they can fail to fully capture internal strategies or actual consumer behaviour (Mok, Yu and Zihayat, 2022). The lack of primary data, such as interviews or surveys, means that there is less understanding of individual perceptions. In addition, time limitations may also limit the scope of analysis (Strebinger and Rusetski, 2016). Therefore, results should be taken as analytical insights and not general conclusions</w:t>
      </w:r>
      <w:r w:rsidR="005E5979" w:rsidRPr="005E5979">
        <w:rPr>
          <w:rFonts w:ascii="Arial" w:hAnsi="Arial" w:cs="Arial"/>
        </w:rPr>
        <w:t>.</w:t>
      </w:r>
    </w:p>
    <w:p w14:paraId="0A801B69" w14:textId="77777777" w:rsidR="005E5979" w:rsidRPr="005E5979" w:rsidRDefault="005E5979" w:rsidP="005E5979">
      <w:pPr>
        <w:rPr>
          <w:rFonts w:ascii="Arial" w:hAnsi="Arial" w:cs="Arial"/>
        </w:rPr>
      </w:pPr>
    </w:p>
    <w:p w14:paraId="6FA84489" w14:textId="0F43E4D7" w:rsidR="005E5979" w:rsidRPr="00090FB3" w:rsidRDefault="005E5979" w:rsidP="005E5979">
      <w:pPr>
        <w:pStyle w:val="Heading1"/>
        <w:rPr>
          <w:rFonts w:ascii="Arial" w:hAnsi="Arial" w:cs="Arial"/>
        </w:rPr>
      </w:pPr>
      <w:bookmarkStart w:id="24" w:name="_Toc224755975"/>
      <w:r w:rsidRPr="00090FB3">
        <w:rPr>
          <w:rFonts w:ascii="Arial" w:hAnsi="Arial" w:cs="Arial"/>
        </w:rPr>
        <w:t>Timeframe</w:t>
      </w:r>
      <w:bookmarkEnd w:id="24"/>
    </w:p>
    <w:tbl>
      <w:tblPr>
        <w:tblStyle w:val="TableGrid"/>
        <w:tblW w:w="0" w:type="auto"/>
        <w:tblLook w:val="04A0" w:firstRow="1" w:lastRow="0" w:firstColumn="1" w:lastColumn="0" w:noHBand="0" w:noVBand="1"/>
      </w:tblPr>
      <w:tblGrid>
        <w:gridCol w:w="1696"/>
        <w:gridCol w:w="576"/>
        <w:gridCol w:w="576"/>
        <w:gridCol w:w="576"/>
        <w:gridCol w:w="576"/>
        <w:gridCol w:w="576"/>
        <w:gridCol w:w="576"/>
        <w:gridCol w:w="576"/>
        <w:gridCol w:w="576"/>
        <w:gridCol w:w="576"/>
        <w:gridCol w:w="710"/>
        <w:gridCol w:w="710"/>
        <w:gridCol w:w="710"/>
      </w:tblGrid>
      <w:tr w:rsidR="005E5979" w:rsidRPr="00090FB3" w14:paraId="27555E50" w14:textId="77777777" w:rsidTr="00162BFD">
        <w:trPr>
          <w:trHeight w:val="500"/>
        </w:trPr>
        <w:tc>
          <w:tcPr>
            <w:tcW w:w="0" w:type="auto"/>
            <w:hideMark/>
          </w:tcPr>
          <w:p w14:paraId="51402F80" w14:textId="77777777" w:rsidR="005E5979" w:rsidRPr="00090FB3" w:rsidRDefault="005E5979" w:rsidP="00162BFD">
            <w:pPr>
              <w:rPr>
                <w:rFonts w:ascii="Arial" w:hAnsi="Arial" w:cs="Arial"/>
              </w:rPr>
            </w:pPr>
            <w:r w:rsidRPr="00090FB3">
              <w:rPr>
                <w:rFonts w:ascii="Arial" w:hAnsi="Arial" w:cs="Arial"/>
              </w:rPr>
              <w:t>Milestones</w:t>
            </w:r>
          </w:p>
        </w:tc>
        <w:tc>
          <w:tcPr>
            <w:tcW w:w="0" w:type="auto"/>
            <w:hideMark/>
          </w:tcPr>
          <w:p w14:paraId="266B0F6D" w14:textId="77777777" w:rsidR="005E5979" w:rsidRPr="00090FB3" w:rsidRDefault="005E5979" w:rsidP="00162BFD">
            <w:pPr>
              <w:rPr>
                <w:rFonts w:ascii="Arial" w:hAnsi="Arial" w:cs="Arial"/>
              </w:rPr>
            </w:pPr>
            <w:r w:rsidRPr="00090FB3">
              <w:rPr>
                <w:rFonts w:ascii="Arial" w:hAnsi="Arial" w:cs="Arial"/>
              </w:rPr>
              <w:t>W1</w:t>
            </w:r>
          </w:p>
        </w:tc>
        <w:tc>
          <w:tcPr>
            <w:tcW w:w="0" w:type="auto"/>
            <w:hideMark/>
          </w:tcPr>
          <w:p w14:paraId="743B9ED6" w14:textId="77777777" w:rsidR="005E5979" w:rsidRPr="00090FB3" w:rsidRDefault="005E5979" w:rsidP="00162BFD">
            <w:pPr>
              <w:rPr>
                <w:rFonts w:ascii="Arial" w:hAnsi="Arial" w:cs="Arial"/>
              </w:rPr>
            </w:pPr>
            <w:r w:rsidRPr="00090FB3">
              <w:rPr>
                <w:rFonts w:ascii="Arial" w:hAnsi="Arial" w:cs="Arial"/>
              </w:rPr>
              <w:t>W2</w:t>
            </w:r>
          </w:p>
        </w:tc>
        <w:tc>
          <w:tcPr>
            <w:tcW w:w="0" w:type="auto"/>
            <w:hideMark/>
          </w:tcPr>
          <w:p w14:paraId="2E497A92" w14:textId="77777777" w:rsidR="005E5979" w:rsidRPr="00090FB3" w:rsidRDefault="005E5979" w:rsidP="00162BFD">
            <w:pPr>
              <w:rPr>
                <w:rFonts w:ascii="Arial" w:hAnsi="Arial" w:cs="Arial"/>
              </w:rPr>
            </w:pPr>
            <w:r w:rsidRPr="00090FB3">
              <w:rPr>
                <w:rFonts w:ascii="Arial" w:hAnsi="Arial" w:cs="Arial"/>
              </w:rPr>
              <w:t>W3</w:t>
            </w:r>
          </w:p>
        </w:tc>
        <w:tc>
          <w:tcPr>
            <w:tcW w:w="0" w:type="auto"/>
            <w:hideMark/>
          </w:tcPr>
          <w:p w14:paraId="53EFEC0F" w14:textId="77777777" w:rsidR="005E5979" w:rsidRPr="00090FB3" w:rsidRDefault="005E5979" w:rsidP="00162BFD">
            <w:pPr>
              <w:rPr>
                <w:rFonts w:ascii="Arial" w:hAnsi="Arial" w:cs="Arial"/>
              </w:rPr>
            </w:pPr>
            <w:r w:rsidRPr="00090FB3">
              <w:rPr>
                <w:rFonts w:ascii="Arial" w:hAnsi="Arial" w:cs="Arial"/>
              </w:rPr>
              <w:t>W4</w:t>
            </w:r>
          </w:p>
        </w:tc>
        <w:tc>
          <w:tcPr>
            <w:tcW w:w="0" w:type="auto"/>
            <w:hideMark/>
          </w:tcPr>
          <w:p w14:paraId="363FDE0E" w14:textId="77777777" w:rsidR="005E5979" w:rsidRPr="00090FB3" w:rsidRDefault="005E5979" w:rsidP="00162BFD">
            <w:pPr>
              <w:rPr>
                <w:rFonts w:ascii="Arial" w:hAnsi="Arial" w:cs="Arial"/>
              </w:rPr>
            </w:pPr>
            <w:r w:rsidRPr="00090FB3">
              <w:rPr>
                <w:rFonts w:ascii="Arial" w:hAnsi="Arial" w:cs="Arial"/>
              </w:rPr>
              <w:t>W5</w:t>
            </w:r>
          </w:p>
        </w:tc>
        <w:tc>
          <w:tcPr>
            <w:tcW w:w="0" w:type="auto"/>
            <w:hideMark/>
          </w:tcPr>
          <w:p w14:paraId="4B369A6C" w14:textId="77777777" w:rsidR="005E5979" w:rsidRPr="00090FB3" w:rsidRDefault="005E5979" w:rsidP="00162BFD">
            <w:pPr>
              <w:rPr>
                <w:rFonts w:ascii="Arial" w:hAnsi="Arial" w:cs="Arial"/>
              </w:rPr>
            </w:pPr>
            <w:r w:rsidRPr="00090FB3">
              <w:rPr>
                <w:rFonts w:ascii="Arial" w:hAnsi="Arial" w:cs="Arial"/>
              </w:rPr>
              <w:t>W6</w:t>
            </w:r>
          </w:p>
        </w:tc>
        <w:tc>
          <w:tcPr>
            <w:tcW w:w="0" w:type="auto"/>
            <w:hideMark/>
          </w:tcPr>
          <w:p w14:paraId="08CF0B30" w14:textId="77777777" w:rsidR="005E5979" w:rsidRPr="00090FB3" w:rsidRDefault="005E5979" w:rsidP="00162BFD">
            <w:pPr>
              <w:rPr>
                <w:rFonts w:ascii="Arial" w:hAnsi="Arial" w:cs="Arial"/>
              </w:rPr>
            </w:pPr>
            <w:r w:rsidRPr="00090FB3">
              <w:rPr>
                <w:rFonts w:ascii="Arial" w:hAnsi="Arial" w:cs="Arial"/>
              </w:rPr>
              <w:t>W7</w:t>
            </w:r>
          </w:p>
        </w:tc>
        <w:tc>
          <w:tcPr>
            <w:tcW w:w="0" w:type="auto"/>
            <w:hideMark/>
          </w:tcPr>
          <w:p w14:paraId="09ECDDC6" w14:textId="77777777" w:rsidR="005E5979" w:rsidRPr="00090FB3" w:rsidRDefault="005E5979" w:rsidP="00162BFD">
            <w:pPr>
              <w:rPr>
                <w:rFonts w:ascii="Arial" w:hAnsi="Arial" w:cs="Arial"/>
              </w:rPr>
            </w:pPr>
            <w:r w:rsidRPr="00090FB3">
              <w:rPr>
                <w:rFonts w:ascii="Arial" w:hAnsi="Arial" w:cs="Arial"/>
              </w:rPr>
              <w:t>W8</w:t>
            </w:r>
          </w:p>
        </w:tc>
        <w:tc>
          <w:tcPr>
            <w:tcW w:w="0" w:type="auto"/>
            <w:hideMark/>
          </w:tcPr>
          <w:p w14:paraId="5F04A448" w14:textId="77777777" w:rsidR="005E5979" w:rsidRPr="00090FB3" w:rsidRDefault="005E5979" w:rsidP="00162BFD">
            <w:pPr>
              <w:rPr>
                <w:rFonts w:ascii="Arial" w:hAnsi="Arial" w:cs="Arial"/>
              </w:rPr>
            </w:pPr>
            <w:r w:rsidRPr="00090FB3">
              <w:rPr>
                <w:rFonts w:ascii="Arial" w:hAnsi="Arial" w:cs="Arial"/>
              </w:rPr>
              <w:t>W9</w:t>
            </w:r>
          </w:p>
        </w:tc>
        <w:tc>
          <w:tcPr>
            <w:tcW w:w="0" w:type="auto"/>
            <w:hideMark/>
          </w:tcPr>
          <w:p w14:paraId="501F5691" w14:textId="77777777" w:rsidR="005E5979" w:rsidRPr="00090FB3" w:rsidRDefault="005E5979" w:rsidP="00162BFD">
            <w:pPr>
              <w:rPr>
                <w:rFonts w:ascii="Arial" w:hAnsi="Arial" w:cs="Arial"/>
              </w:rPr>
            </w:pPr>
            <w:r w:rsidRPr="00090FB3">
              <w:rPr>
                <w:rFonts w:ascii="Arial" w:hAnsi="Arial" w:cs="Arial"/>
              </w:rPr>
              <w:t>W10</w:t>
            </w:r>
          </w:p>
        </w:tc>
        <w:tc>
          <w:tcPr>
            <w:tcW w:w="0" w:type="auto"/>
            <w:hideMark/>
          </w:tcPr>
          <w:p w14:paraId="5D48CE8B" w14:textId="77777777" w:rsidR="005E5979" w:rsidRPr="00090FB3" w:rsidRDefault="005E5979" w:rsidP="00162BFD">
            <w:pPr>
              <w:rPr>
                <w:rFonts w:ascii="Arial" w:hAnsi="Arial" w:cs="Arial"/>
              </w:rPr>
            </w:pPr>
            <w:r w:rsidRPr="00090FB3">
              <w:rPr>
                <w:rFonts w:ascii="Arial" w:hAnsi="Arial" w:cs="Arial"/>
              </w:rPr>
              <w:t>W11</w:t>
            </w:r>
          </w:p>
        </w:tc>
        <w:tc>
          <w:tcPr>
            <w:tcW w:w="0" w:type="auto"/>
            <w:hideMark/>
          </w:tcPr>
          <w:p w14:paraId="4D288A7B" w14:textId="77777777" w:rsidR="005E5979" w:rsidRPr="00090FB3" w:rsidRDefault="005E5979" w:rsidP="00162BFD">
            <w:pPr>
              <w:rPr>
                <w:rFonts w:ascii="Arial" w:hAnsi="Arial" w:cs="Arial"/>
              </w:rPr>
            </w:pPr>
            <w:r w:rsidRPr="00090FB3">
              <w:rPr>
                <w:rFonts w:ascii="Arial" w:hAnsi="Arial" w:cs="Arial"/>
              </w:rPr>
              <w:t>W12</w:t>
            </w:r>
          </w:p>
        </w:tc>
      </w:tr>
      <w:tr w:rsidR="005E5979" w:rsidRPr="00090FB3" w14:paraId="6840C155" w14:textId="77777777" w:rsidTr="00162BFD">
        <w:trPr>
          <w:trHeight w:val="500"/>
        </w:trPr>
        <w:tc>
          <w:tcPr>
            <w:tcW w:w="0" w:type="auto"/>
            <w:hideMark/>
          </w:tcPr>
          <w:p w14:paraId="110FDD6F" w14:textId="77777777" w:rsidR="005E5979" w:rsidRPr="00090FB3" w:rsidRDefault="005E5979" w:rsidP="00162BFD">
            <w:pPr>
              <w:rPr>
                <w:rFonts w:ascii="Arial" w:hAnsi="Arial" w:cs="Arial"/>
              </w:rPr>
            </w:pPr>
            <w:r w:rsidRPr="00090FB3">
              <w:rPr>
                <w:rFonts w:ascii="Arial" w:hAnsi="Arial" w:cs="Arial"/>
              </w:rPr>
              <w:t>Introduction</w:t>
            </w:r>
          </w:p>
        </w:tc>
        <w:tc>
          <w:tcPr>
            <w:tcW w:w="0" w:type="auto"/>
            <w:shd w:val="clear" w:color="auto" w:fill="C5E0B3" w:themeFill="accent6" w:themeFillTint="66"/>
            <w:hideMark/>
          </w:tcPr>
          <w:p w14:paraId="28AEB1E9"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50EBEF2A" w14:textId="77777777" w:rsidR="005E5979" w:rsidRPr="00090FB3" w:rsidRDefault="005E5979" w:rsidP="00162BFD">
            <w:pPr>
              <w:rPr>
                <w:rFonts w:ascii="Arial" w:hAnsi="Arial" w:cs="Arial"/>
              </w:rPr>
            </w:pPr>
            <w:r w:rsidRPr="00090FB3">
              <w:rPr>
                <w:rFonts w:ascii="Arial" w:hAnsi="Arial" w:cs="Arial"/>
              </w:rPr>
              <w:t>■</w:t>
            </w:r>
          </w:p>
        </w:tc>
        <w:tc>
          <w:tcPr>
            <w:tcW w:w="0" w:type="auto"/>
            <w:hideMark/>
          </w:tcPr>
          <w:p w14:paraId="06430EF4" w14:textId="77777777" w:rsidR="005E5979" w:rsidRPr="00090FB3" w:rsidRDefault="005E5979" w:rsidP="00162BFD">
            <w:pPr>
              <w:rPr>
                <w:rFonts w:ascii="Arial" w:hAnsi="Arial" w:cs="Arial"/>
              </w:rPr>
            </w:pPr>
          </w:p>
        </w:tc>
        <w:tc>
          <w:tcPr>
            <w:tcW w:w="0" w:type="auto"/>
            <w:hideMark/>
          </w:tcPr>
          <w:p w14:paraId="55A1614F" w14:textId="77777777" w:rsidR="005E5979" w:rsidRPr="00090FB3" w:rsidRDefault="005E5979" w:rsidP="00162BFD">
            <w:pPr>
              <w:rPr>
                <w:rFonts w:ascii="Arial" w:hAnsi="Arial" w:cs="Arial"/>
              </w:rPr>
            </w:pPr>
          </w:p>
        </w:tc>
        <w:tc>
          <w:tcPr>
            <w:tcW w:w="0" w:type="auto"/>
            <w:hideMark/>
          </w:tcPr>
          <w:p w14:paraId="2B1EF628" w14:textId="77777777" w:rsidR="005E5979" w:rsidRPr="00090FB3" w:rsidRDefault="005E5979" w:rsidP="00162BFD">
            <w:pPr>
              <w:rPr>
                <w:rFonts w:ascii="Arial" w:hAnsi="Arial" w:cs="Arial"/>
              </w:rPr>
            </w:pPr>
          </w:p>
        </w:tc>
        <w:tc>
          <w:tcPr>
            <w:tcW w:w="0" w:type="auto"/>
            <w:hideMark/>
          </w:tcPr>
          <w:p w14:paraId="5DD629EE" w14:textId="77777777" w:rsidR="005E5979" w:rsidRPr="00090FB3" w:rsidRDefault="005E5979" w:rsidP="00162BFD">
            <w:pPr>
              <w:rPr>
                <w:rFonts w:ascii="Arial" w:hAnsi="Arial" w:cs="Arial"/>
              </w:rPr>
            </w:pPr>
          </w:p>
        </w:tc>
        <w:tc>
          <w:tcPr>
            <w:tcW w:w="0" w:type="auto"/>
            <w:hideMark/>
          </w:tcPr>
          <w:p w14:paraId="7C1381A6" w14:textId="77777777" w:rsidR="005E5979" w:rsidRPr="00090FB3" w:rsidRDefault="005E5979" w:rsidP="00162BFD">
            <w:pPr>
              <w:rPr>
                <w:rFonts w:ascii="Arial" w:hAnsi="Arial" w:cs="Arial"/>
              </w:rPr>
            </w:pPr>
          </w:p>
        </w:tc>
        <w:tc>
          <w:tcPr>
            <w:tcW w:w="0" w:type="auto"/>
            <w:hideMark/>
          </w:tcPr>
          <w:p w14:paraId="1361B69E" w14:textId="77777777" w:rsidR="005E5979" w:rsidRPr="00090FB3" w:rsidRDefault="005E5979" w:rsidP="00162BFD">
            <w:pPr>
              <w:rPr>
                <w:rFonts w:ascii="Arial" w:hAnsi="Arial" w:cs="Arial"/>
              </w:rPr>
            </w:pPr>
          </w:p>
        </w:tc>
        <w:tc>
          <w:tcPr>
            <w:tcW w:w="0" w:type="auto"/>
            <w:hideMark/>
          </w:tcPr>
          <w:p w14:paraId="26A781E0" w14:textId="77777777" w:rsidR="005E5979" w:rsidRPr="00090FB3" w:rsidRDefault="005E5979" w:rsidP="00162BFD">
            <w:pPr>
              <w:rPr>
                <w:rFonts w:ascii="Arial" w:hAnsi="Arial" w:cs="Arial"/>
              </w:rPr>
            </w:pPr>
          </w:p>
        </w:tc>
        <w:tc>
          <w:tcPr>
            <w:tcW w:w="0" w:type="auto"/>
            <w:hideMark/>
          </w:tcPr>
          <w:p w14:paraId="032E23E1" w14:textId="77777777" w:rsidR="005E5979" w:rsidRPr="00090FB3" w:rsidRDefault="005E5979" w:rsidP="00162BFD">
            <w:pPr>
              <w:rPr>
                <w:rFonts w:ascii="Arial" w:hAnsi="Arial" w:cs="Arial"/>
              </w:rPr>
            </w:pPr>
          </w:p>
        </w:tc>
        <w:tc>
          <w:tcPr>
            <w:tcW w:w="0" w:type="auto"/>
            <w:hideMark/>
          </w:tcPr>
          <w:p w14:paraId="1C231661" w14:textId="77777777" w:rsidR="005E5979" w:rsidRPr="00090FB3" w:rsidRDefault="005E5979" w:rsidP="00162BFD">
            <w:pPr>
              <w:rPr>
                <w:rFonts w:ascii="Arial" w:hAnsi="Arial" w:cs="Arial"/>
              </w:rPr>
            </w:pPr>
          </w:p>
        </w:tc>
        <w:tc>
          <w:tcPr>
            <w:tcW w:w="0" w:type="auto"/>
            <w:hideMark/>
          </w:tcPr>
          <w:p w14:paraId="091E3E18" w14:textId="77777777" w:rsidR="005E5979" w:rsidRPr="00090FB3" w:rsidRDefault="005E5979" w:rsidP="00162BFD">
            <w:pPr>
              <w:rPr>
                <w:rFonts w:ascii="Arial" w:hAnsi="Arial" w:cs="Arial"/>
              </w:rPr>
            </w:pPr>
          </w:p>
        </w:tc>
      </w:tr>
      <w:tr w:rsidR="005E5979" w:rsidRPr="00090FB3" w14:paraId="10E2B533" w14:textId="77777777" w:rsidTr="00162BFD">
        <w:trPr>
          <w:trHeight w:val="500"/>
        </w:trPr>
        <w:tc>
          <w:tcPr>
            <w:tcW w:w="0" w:type="auto"/>
            <w:hideMark/>
          </w:tcPr>
          <w:p w14:paraId="1745D6F0" w14:textId="77777777" w:rsidR="005E5979" w:rsidRPr="00090FB3" w:rsidRDefault="005E5979" w:rsidP="00162BFD">
            <w:pPr>
              <w:rPr>
                <w:rFonts w:ascii="Arial" w:hAnsi="Arial" w:cs="Arial"/>
              </w:rPr>
            </w:pPr>
            <w:r w:rsidRPr="00090FB3">
              <w:rPr>
                <w:rFonts w:ascii="Arial" w:hAnsi="Arial" w:cs="Arial"/>
              </w:rPr>
              <w:t>Literature Review</w:t>
            </w:r>
          </w:p>
        </w:tc>
        <w:tc>
          <w:tcPr>
            <w:tcW w:w="0" w:type="auto"/>
            <w:hideMark/>
          </w:tcPr>
          <w:p w14:paraId="6D536EBB" w14:textId="77777777" w:rsidR="005E5979" w:rsidRPr="00090FB3" w:rsidRDefault="005E5979" w:rsidP="00162BFD">
            <w:pPr>
              <w:rPr>
                <w:rFonts w:ascii="Arial" w:hAnsi="Arial" w:cs="Arial"/>
              </w:rPr>
            </w:pPr>
          </w:p>
        </w:tc>
        <w:tc>
          <w:tcPr>
            <w:tcW w:w="0" w:type="auto"/>
            <w:shd w:val="clear" w:color="auto" w:fill="C5E0B3" w:themeFill="accent6" w:themeFillTint="66"/>
            <w:hideMark/>
          </w:tcPr>
          <w:p w14:paraId="34CBE8F5"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0DB4BD93"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69D95737" w14:textId="77777777" w:rsidR="005E5979" w:rsidRPr="00090FB3" w:rsidRDefault="005E5979" w:rsidP="00162BFD">
            <w:pPr>
              <w:rPr>
                <w:rFonts w:ascii="Arial" w:hAnsi="Arial" w:cs="Arial"/>
              </w:rPr>
            </w:pPr>
            <w:r w:rsidRPr="00090FB3">
              <w:rPr>
                <w:rFonts w:ascii="Arial" w:hAnsi="Arial" w:cs="Arial"/>
              </w:rPr>
              <w:t>■</w:t>
            </w:r>
          </w:p>
        </w:tc>
        <w:tc>
          <w:tcPr>
            <w:tcW w:w="0" w:type="auto"/>
            <w:hideMark/>
          </w:tcPr>
          <w:p w14:paraId="51F3B644" w14:textId="77777777" w:rsidR="005E5979" w:rsidRPr="00090FB3" w:rsidRDefault="005E5979" w:rsidP="00162BFD">
            <w:pPr>
              <w:rPr>
                <w:rFonts w:ascii="Arial" w:hAnsi="Arial" w:cs="Arial"/>
              </w:rPr>
            </w:pPr>
          </w:p>
        </w:tc>
        <w:tc>
          <w:tcPr>
            <w:tcW w:w="0" w:type="auto"/>
            <w:hideMark/>
          </w:tcPr>
          <w:p w14:paraId="0DA42E04" w14:textId="77777777" w:rsidR="005E5979" w:rsidRPr="00090FB3" w:rsidRDefault="005E5979" w:rsidP="00162BFD">
            <w:pPr>
              <w:rPr>
                <w:rFonts w:ascii="Arial" w:hAnsi="Arial" w:cs="Arial"/>
              </w:rPr>
            </w:pPr>
          </w:p>
        </w:tc>
        <w:tc>
          <w:tcPr>
            <w:tcW w:w="0" w:type="auto"/>
            <w:hideMark/>
          </w:tcPr>
          <w:p w14:paraId="6E8604BA" w14:textId="77777777" w:rsidR="005E5979" w:rsidRPr="00090FB3" w:rsidRDefault="005E5979" w:rsidP="00162BFD">
            <w:pPr>
              <w:rPr>
                <w:rFonts w:ascii="Arial" w:hAnsi="Arial" w:cs="Arial"/>
              </w:rPr>
            </w:pPr>
          </w:p>
        </w:tc>
        <w:tc>
          <w:tcPr>
            <w:tcW w:w="0" w:type="auto"/>
            <w:hideMark/>
          </w:tcPr>
          <w:p w14:paraId="26703308" w14:textId="77777777" w:rsidR="005E5979" w:rsidRPr="00090FB3" w:rsidRDefault="005E5979" w:rsidP="00162BFD">
            <w:pPr>
              <w:rPr>
                <w:rFonts w:ascii="Arial" w:hAnsi="Arial" w:cs="Arial"/>
              </w:rPr>
            </w:pPr>
          </w:p>
        </w:tc>
        <w:tc>
          <w:tcPr>
            <w:tcW w:w="0" w:type="auto"/>
            <w:hideMark/>
          </w:tcPr>
          <w:p w14:paraId="39627D1E" w14:textId="77777777" w:rsidR="005E5979" w:rsidRPr="00090FB3" w:rsidRDefault="005E5979" w:rsidP="00162BFD">
            <w:pPr>
              <w:rPr>
                <w:rFonts w:ascii="Arial" w:hAnsi="Arial" w:cs="Arial"/>
              </w:rPr>
            </w:pPr>
          </w:p>
        </w:tc>
        <w:tc>
          <w:tcPr>
            <w:tcW w:w="0" w:type="auto"/>
            <w:hideMark/>
          </w:tcPr>
          <w:p w14:paraId="1266BF1E" w14:textId="77777777" w:rsidR="005E5979" w:rsidRPr="00090FB3" w:rsidRDefault="005E5979" w:rsidP="00162BFD">
            <w:pPr>
              <w:rPr>
                <w:rFonts w:ascii="Arial" w:hAnsi="Arial" w:cs="Arial"/>
              </w:rPr>
            </w:pPr>
          </w:p>
        </w:tc>
        <w:tc>
          <w:tcPr>
            <w:tcW w:w="0" w:type="auto"/>
            <w:hideMark/>
          </w:tcPr>
          <w:p w14:paraId="0ABEA5DD" w14:textId="77777777" w:rsidR="005E5979" w:rsidRPr="00090FB3" w:rsidRDefault="005E5979" w:rsidP="00162BFD">
            <w:pPr>
              <w:rPr>
                <w:rFonts w:ascii="Arial" w:hAnsi="Arial" w:cs="Arial"/>
              </w:rPr>
            </w:pPr>
          </w:p>
        </w:tc>
        <w:tc>
          <w:tcPr>
            <w:tcW w:w="0" w:type="auto"/>
            <w:hideMark/>
          </w:tcPr>
          <w:p w14:paraId="4EEDB918" w14:textId="77777777" w:rsidR="005E5979" w:rsidRPr="00090FB3" w:rsidRDefault="005E5979" w:rsidP="00162BFD">
            <w:pPr>
              <w:rPr>
                <w:rFonts w:ascii="Arial" w:hAnsi="Arial" w:cs="Arial"/>
              </w:rPr>
            </w:pPr>
          </w:p>
        </w:tc>
      </w:tr>
      <w:tr w:rsidR="005E5979" w:rsidRPr="00090FB3" w14:paraId="66E6E011" w14:textId="77777777" w:rsidTr="00162BFD">
        <w:trPr>
          <w:trHeight w:val="500"/>
        </w:trPr>
        <w:tc>
          <w:tcPr>
            <w:tcW w:w="0" w:type="auto"/>
            <w:hideMark/>
          </w:tcPr>
          <w:p w14:paraId="644E1315" w14:textId="77777777" w:rsidR="005E5979" w:rsidRPr="00090FB3" w:rsidRDefault="005E5979" w:rsidP="00162BFD">
            <w:pPr>
              <w:rPr>
                <w:rFonts w:ascii="Arial" w:hAnsi="Arial" w:cs="Arial"/>
              </w:rPr>
            </w:pPr>
            <w:r w:rsidRPr="00090FB3">
              <w:rPr>
                <w:rFonts w:ascii="Arial" w:hAnsi="Arial" w:cs="Arial"/>
              </w:rPr>
              <w:t>Methodology</w:t>
            </w:r>
          </w:p>
        </w:tc>
        <w:tc>
          <w:tcPr>
            <w:tcW w:w="0" w:type="auto"/>
            <w:hideMark/>
          </w:tcPr>
          <w:p w14:paraId="223EF741" w14:textId="77777777" w:rsidR="005E5979" w:rsidRPr="00090FB3" w:rsidRDefault="005E5979" w:rsidP="00162BFD">
            <w:pPr>
              <w:rPr>
                <w:rFonts w:ascii="Arial" w:hAnsi="Arial" w:cs="Arial"/>
              </w:rPr>
            </w:pPr>
          </w:p>
        </w:tc>
        <w:tc>
          <w:tcPr>
            <w:tcW w:w="0" w:type="auto"/>
            <w:hideMark/>
          </w:tcPr>
          <w:p w14:paraId="64A03E4B" w14:textId="77777777" w:rsidR="005E5979" w:rsidRPr="00090FB3" w:rsidRDefault="005E5979" w:rsidP="00162BFD">
            <w:pPr>
              <w:rPr>
                <w:rFonts w:ascii="Arial" w:hAnsi="Arial" w:cs="Arial"/>
              </w:rPr>
            </w:pPr>
          </w:p>
        </w:tc>
        <w:tc>
          <w:tcPr>
            <w:tcW w:w="0" w:type="auto"/>
            <w:shd w:val="clear" w:color="auto" w:fill="C5E0B3" w:themeFill="accent6" w:themeFillTint="66"/>
            <w:hideMark/>
          </w:tcPr>
          <w:p w14:paraId="7282C099"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1D23A95E"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7C253151" w14:textId="77777777" w:rsidR="005E5979" w:rsidRPr="00090FB3" w:rsidRDefault="005E5979" w:rsidP="00162BFD">
            <w:pPr>
              <w:rPr>
                <w:rFonts w:ascii="Arial" w:hAnsi="Arial" w:cs="Arial"/>
              </w:rPr>
            </w:pPr>
            <w:r w:rsidRPr="00090FB3">
              <w:rPr>
                <w:rFonts w:ascii="Arial" w:hAnsi="Arial" w:cs="Arial"/>
              </w:rPr>
              <w:t>■</w:t>
            </w:r>
          </w:p>
        </w:tc>
        <w:tc>
          <w:tcPr>
            <w:tcW w:w="0" w:type="auto"/>
            <w:hideMark/>
          </w:tcPr>
          <w:p w14:paraId="39E1FD24" w14:textId="77777777" w:rsidR="005E5979" w:rsidRPr="00090FB3" w:rsidRDefault="005E5979" w:rsidP="00162BFD">
            <w:pPr>
              <w:rPr>
                <w:rFonts w:ascii="Arial" w:hAnsi="Arial" w:cs="Arial"/>
              </w:rPr>
            </w:pPr>
          </w:p>
        </w:tc>
        <w:tc>
          <w:tcPr>
            <w:tcW w:w="0" w:type="auto"/>
            <w:hideMark/>
          </w:tcPr>
          <w:p w14:paraId="2DB92C90" w14:textId="77777777" w:rsidR="005E5979" w:rsidRPr="00090FB3" w:rsidRDefault="005E5979" w:rsidP="00162BFD">
            <w:pPr>
              <w:rPr>
                <w:rFonts w:ascii="Arial" w:hAnsi="Arial" w:cs="Arial"/>
              </w:rPr>
            </w:pPr>
          </w:p>
        </w:tc>
        <w:tc>
          <w:tcPr>
            <w:tcW w:w="0" w:type="auto"/>
            <w:hideMark/>
          </w:tcPr>
          <w:p w14:paraId="33EF6C07" w14:textId="77777777" w:rsidR="005E5979" w:rsidRPr="00090FB3" w:rsidRDefault="005E5979" w:rsidP="00162BFD">
            <w:pPr>
              <w:rPr>
                <w:rFonts w:ascii="Arial" w:hAnsi="Arial" w:cs="Arial"/>
              </w:rPr>
            </w:pPr>
          </w:p>
        </w:tc>
        <w:tc>
          <w:tcPr>
            <w:tcW w:w="0" w:type="auto"/>
            <w:hideMark/>
          </w:tcPr>
          <w:p w14:paraId="0310089C" w14:textId="77777777" w:rsidR="005E5979" w:rsidRPr="00090FB3" w:rsidRDefault="005E5979" w:rsidP="00162BFD">
            <w:pPr>
              <w:rPr>
                <w:rFonts w:ascii="Arial" w:hAnsi="Arial" w:cs="Arial"/>
              </w:rPr>
            </w:pPr>
          </w:p>
        </w:tc>
        <w:tc>
          <w:tcPr>
            <w:tcW w:w="0" w:type="auto"/>
            <w:hideMark/>
          </w:tcPr>
          <w:p w14:paraId="192707C4" w14:textId="77777777" w:rsidR="005E5979" w:rsidRPr="00090FB3" w:rsidRDefault="005E5979" w:rsidP="00162BFD">
            <w:pPr>
              <w:rPr>
                <w:rFonts w:ascii="Arial" w:hAnsi="Arial" w:cs="Arial"/>
              </w:rPr>
            </w:pPr>
          </w:p>
        </w:tc>
        <w:tc>
          <w:tcPr>
            <w:tcW w:w="0" w:type="auto"/>
            <w:hideMark/>
          </w:tcPr>
          <w:p w14:paraId="09619B70" w14:textId="77777777" w:rsidR="005E5979" w:rsidRPr="00090FB3" w:rsidRDefault="005E5979" w:rsidP="00162BFD">
            <w:pPr>
              <w:rPr>
                <w:rFonts w:ascii="Arial" w:hAnsi="Arial" w:cs="Arial"/>
              </w:rPr>
            </w:pPr>
          </w:p>
        </w:tc>
        <w:tc>
          <w:tcPr>
            <w:tcW w:w="0" w:type="auto"/>
            <w:hideMark/>
          </w:tcPr>
          <w:p w14:paraId="0094C8C5" w14:textId="77777777" w:rsidR="005E5979" w:rsidRPr="00090FB3" w:rsidRDefault="005E5979" w:rsidP="00162BFD">
            <w:pPr>
              <w:rPr>
                <w:rFonts w:ascii="Arial" w:hAnsi="Arial" w:cs="Arial"/>
              </w:rPr>
            </w:pPr>
          </w:p>
        </w:tc>
      </w:tr>
      <w:tr w:rsidR="005E5979" w:rsidRPr="00090FB3" w14:paraId="2A4BC6E8" w14:textId="77777777" w:rsidTr="00162BFD">
        <w:trPr>
          <w:trHeight w:val="500"/>
        </w:trPr>
        <w:tc>
          <w:tcPr>
            <w:tcW w:w="0" w:type="auto"/>
            <w:hideMark/>
          </w:tcPr>
          <w:p w14:paraId="422ED65A" w14:textId="77777777" w:rsidR="005E5979" w:rsidRPr="00090FB3" w:rsidRDefault="005E5979" w:rsidP="00162BFD">
            <w:pPr>
              <w:rPr>
                <w:rFonts w:ascii="Arial" w:hAnsi="Arial" w:cs="Arial"/>
              </w:rPr>
            </w:pPr>
            <w:r w:rsidRPr="00090FB3">
              <w:rPr>
                <w:rFonts w:ascii="Arial" w:hAnsi="Arial" w:cs="Arial"/>
              </w:rPr>
              <w:t>Data Collection</w:t>
            </w:r>
          </w:p>
        </w:tc>
        <w:tc>
          <w:tcPr>
            <w:tcW w:w="0" w:type="auto"/>
            <w:hideMark/>
          </w:tcPr>
          <w:p w14:paraId="19E20866" w14:textId="77777777" w:rsidR="005E5979" w:rsidRPr="00090FB3" w:rsidRDefault="005E5979" w:rsidP="00162BFD">
            <w:pPr>
              <w:rPr>
                <w:rFonts w:ascii="Arial" w:hAnsi="Arial" w:cs="Arial"/>
              </w:rPr>
            </w:pPr>
          </w:p>
        </w:tc>
        <w:tc>
          <w:tcPr>
            <w:tcW w:w="0" w:type="auto"/>
            <w:hideMark/>
          </w:tcPr>
          <w:p w14:paraId="0F68F265" w14:textId="77777777" w:rsidR="005E5979" w:rsidRPr="00090FB3" w:rsidRDefault="005E5979" w:rsidP="00162BFD">
            <w:pPr>
              <w:rPr>
                <w:rFonts w:ascii="Arial" w:hAnsi="Arial" w:cs="Arial"/>
              </w:rPr>
            </w:pPr>
          </w:p>
        </w:tc>
        <w:tc>
          <w:tcPr>
            <w:tcW w:w="0" w:type="auto"/>
            <w:hideMark/>
          </w:tcPr>
          <w:p w14:paraId="4827CF27" w14:textId="77777777" w:rsidR="005E5979" w:rsidRPr="00090FB3" w:rsidRDefault="005E5979" w:rsidP="00162BFD">
            <w:pPr>
              <w:rPr>
                <w:rFonts w:ascii="Arial" w:hAnsi="Arial" w:cs="Arial"/>
              </w:rPr>
            </w:pPr>
          </w:p>
        </w:tc>
        <w:tc>
          <w:tcPr>
            <w:tcW w:w="0" w:type="auto"/>
            <w:hideMark/>
          </w:tcPr>
          <w:p w14:paraId="3A42E96E" w14:textId="77777777" w:rsidR="005E5979" w:rsidRPr="00090FB3" w:rsidRDefault="005E5979" w:rsidP="00162BFD">
            <w:pPr>
              <w:rPr>
                <w:rFonts w:ascii="Arial" w:hAnsi="Arial" w:cs="Arial"/>
              </w:rPr>
            </w:pPr>
          </w:p>
        </w:tc>
        <w:tc>
          <w:tcPr>
            <w:tcW w:w="0" w:type="auto"/>
            <w:shd w:val="clear" w:color="auto" w:fill="C5E0B3" w:themeFill="accent6" w:themeFillTint="66"/>
            <w:hideMark/>
          </w:tcPr>
          <w:p w14:paraId="3401E7C5"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48253CFE"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57A1C09A" w14:textId="77777777" w:rsidR="005E5979" w:rsidRPr="00090FB3" w:rsidRDefault="005E5979" w:rsidP="00162BFD">
            <w:pPr>
              <w:rPr>
                <w:rFonts w:ascii="Arial" w:hAnsi="Arial" w:cs="Arial"/>
              </w:rPr>
            </w:pPr>
            <w:r w:rsidRPr="00090FB3">
              <w:rPr>
                <w:rFonts w:ascii="Arial" w:hAnsi="Arial" w:cs="Arial"/>
              </w:rPr>
              <w:t>■</w:t>
            </w:r>
          </w:p>
        </w:tc>
        <w:tc>
          <w:tcPr>
            <w:tcW w:w="0" w:type="auto"/>
            <w:hideMark/>
          </w:tcPr>
          <w:p w14:paraId="7366B619" w14:textId="77777777" w:rsidR="005E5979" w:rsidRPr="00090FB3" w:rsidRDefault="005E5979" w:rsidP="00162BFD">
            <w:pPr>
              <w:rPr>
                <w:rFonts w:ascii="Arial" w:hAnsi="Arial" w:cs="Arial"/>
              </w:rPr>
            </w:pPr>
          </w:p>
        </w:tc>
        <w:tc>
          <w:tcPr>
            <w:tcW w:w="0" w:type="auto"/>
            <w:hideMark/>
          </w:tcPr>
          <w:p w14:paraId="4664DB56" w14:textId="77777777" w:rsidR="005E5979" w:rsidRPr="00090FB3" w:rsidRDefault="005E5979" w:rsidP="00162BFD">
            <w:pPr>
              <w:rPr>
                <w:rFonts w:ascii="Arial" w:hAnsi="Arial" w:cs="Arial"/>
              </w:rPr>
            </w:pPr>
          </w:p>
        </w:tc>
        <w:tc>
          <w:tcPr>
            <w:tcW w:w="0" w:type="auto"/>
            <w:hideMark/>
          </w:tcPr>
          <w:p w14:paraId="263F4EA1" w14:textId="77777777" w:rsidR="005E5979" w:rsidRPr="00090FB3" w:rsidRDefault="005E5979" w:rsidP="00162BFD">
            <w:pPr>
              <w:rPr>
                <w:rFonts w:ascii="Arial" w:hAnsi="Arial" w:cs="Arial"/>
              </w:rPr>
            </w:pPr>
          </w:p>
        </w:tc>
        <w:tc>
          <w:tcPr>
            <w:tcW w:w="0" w:type="auto"/>
            <w:hideMark/>
          </w:tcPr>
          <w:p w14:paraId="65B84EE7" w14:textId="77777777" w:rsidR="005E5979" w:rsidRPr="00090FB3" w:rsidRDefault="005E5979" w:rsidP="00162BFD">
            <w:pPr>
              <w:rPr>
                <w:rFonts w:ascii="Arial" w:hAnsi="Arial" w:cs="Arial"/>
              </w:rPr>
            </w:pPr>
          </w:p>
        </w:tc>
        <w:tc>
          <w:tcPr>
            <w:tcW w:w="0" w:type="auto"/>
            <w:hideMark/>
          </w:tcPr>
          <w:p w14:paraId="6AB7DAA4" w14:textId="77777777" w:rsidR="005E5979" w:rsidRPr="00090FB3" w:rsidRDefault="005E5979" w:rsidP="00162BFD">
            <w:pPr>
              <w:rPr>
                <w:rFonts w:ascii="Arial" w:hAnsi="Arial" w:cs="Arial"/>
              </w:rPr>
            </w:pPr>
          </w:p>
        </w:tc>
      </w:tr>
      <w:tr w:rsidR="005E5979" w:rsidRPr="00090FB3" w14:paraId="6D2B940F" w14:textId="77777777" w:rsidTr="00162BFD">
        <w:trPr>
          <w:trHeight w:val="500"/>
        </w:trPr>
        <w:tc>
          <w:tcPr>
            <w:tcW w:w="0" w:type="auto"/>
            <w:hideMark/>
          </w:tcPr>
          <w:p w14:paraId="381A7964" w14:textId="77777777" w:rsidR="005E5979" w:rsidRPr="00090FB3" w:rsidRDefault="005E5979" w:rsidP="00162BFD">
            <w:pPr>
              <w:rPr>
                <w:rFonts w:ascii="Arial" w:hAnsi="Arial" w:cs="Arial"/>
              </w:rPr>
            </w:pPr>
            <w:r w:rsidRPr="00090FB3">
              <w:rPr>
                <w:rFonts w:ascii="Arial" w:hAnsi="Arial" w:cs="Arial"/>
              </w:rPr>
              <w:t>Data Analysis</w:t>
            </w:r>
          </w:p>
        </w:tc>
        <w:tc>
          <w:tcPr>
            <w:tcW w:w="0" w:type="auto"/>
            <w:hideMark/>
          </w:tcPr>
          <w:p w14:paraId="6AAFB343" w14:textId="77777777" w:rsidR="005E5979" w:rsidRPr="00090FB3" w:rsidRDefault="005E5979" w:rsidP="00162BFD">
            <w:pPr>
              <w:rPr>
                <w:rFonts w:ascii="Arial" w:hAnsi="Arial" w:cs="Arial"/>
              </w:rPr>
            </w:pPr>
          </w:p>
        </w:tc>
        <w:tc>
          <w:tcPr>
            <w:tcW w:w="0" w:type="auto"/>
            <w:hideMark/>
          </w:tcPr>
          <w:p w14:paraId="717D0B8C" w14:textId="77777777" w:rsidR="005E5979" w:rsidRPr="00090FB3" w:rsidRDefault="005E5979" w:rsidP="00162BFD">
            <w:pPr>
              <w:rPr>
                <w:rFonts w:ascii="Arial" w:hAnsi="Arial" w:cs="Arial"/>
              </w:rPr>
            </w:pPr>
          </w:p>
        </w:tc>
        <w:tc>
          <w:tcPr>
            <w:tcW w:w="0" w:type="auto"/>
            <w:hideMark/>
          </w:tcPr>
          <w:p w14:paraId="6530DD83" w14:textId="77777777" w:rsidR="005E5979" w:rsidRPr="00090FB3" w:rsidRDefault="005E5979" w:rsidP="00162BFD">
            <w:pPr>
              <w:rPr>
                <w:rFonts w:ascii="Arial" w:hAnsi="Arial" w:cs="Arial"/>
              </w:rPr>
            </w:pPr>
          </w:p>
        </w:tc>
        <w:tc>
          <w:tcPr>
            <w:tcW w:w="0" w:type="auto"/>
            <w:hideMark/>
          </w:tcPr>
          <w:p w14:paraId="1EAEDAC3" w14:textId="77777777" w:rsidR="005E5979" w:rsidRPr="00090FB3" w:rsidRDefault="005E5979" w:rsidP="00162BFD">
            <w:pPr>
              <w:rPr>
                <w:rFonts w:ascii="Arial" w:hAnsi="Arial" w:cs="Arial"/>
              </w:rPr>
            </w:pPr>
          </w:p>
        </w:tc>
        <w:tc>
          <w:tcPr>
            <w:tcW w:w="0" w:type="auto"/>
            <w:hideMark/>
          </w:tcPr>
          <w:p w14:paraId="350B1B18" w14:textId="77777777" w:rsidR="005E5979" w:rsidRPr="00090FB3" w:rsidRDefault="005E5979" w:rsidP="00162BFD">
            <w:pPr>
              <w:rPr>
                <w:rFonts w:ascii="Arial" w:hAnsi="Arial" w:cs="Arial"/>
              </w:rPr>
            </w:pPr>
          </w:p>
        </w:tc>
        <w:tc>
          <w:tcPr>
            <w:tcW w:w="0" w:type="auto"/>
            <w:hideMark/>
          </w:tcPr>
          <w:p w14:paraId="061B40AA" w14:textId="77777777" w:rsidR="005E5979" w:rsidRPr="00090FB3" w:rsidRDefault="005E5979" w:rsidP="00162BFD">
            <w:pPr>
              <w:rPr>
                <w:rFonts w:ascii="Arial" w:hAnsi="Arial" w:cs="Arial"/>
              </w:rPr>
            </w:pPr>
          </w:p>
        </w:tc>
        <w:tc>
          <w:tcPr>
            <w:tcW w:w="0" w:type="auto"/>
            <w:shd w:val="clear" w:color="auto" w:fill="C5E0B3" w:themeFill="accent6" w:themeFillTint="66"/>
            <w:hideMark/>
          </w:tcPr>
          <w:p w14:paraId="5E8C5E2C"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4A05A277"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553678F5" w14:textId="77777777" w:rsidR="005E5979" w:rsidRPr="00090FB3" w:rsidRDefault="005E5979" w:rsidP="00162BFD">
            <w:pPr>
              <w:rPr>
                <w:rFonts w:ascii="Arial" w:hAnsi="Arial" w:cs="Arial"/>
              </w:rPr>
            </w:pPr>
            <w:r w:rsidRPr="00090FB3">
              <w:rPr>
                <w:rFonts w:ascii="Arial" w:hAnsi="Arial" w:cs="Arial"/>
              </w:rPr>
              <w:t>■</w:t>
            </w:r>
          </w:p>
        </w:tc>
        <w:tc>
          <w:tcPr>
            <w:tcW w:w="0" w:type="auto"/>
            <w:hideMark/>
          </w:tcPr>
          <w:p w14:paraId="25CB4505" w14:textId="77777777" w:rsidR="005E5979" w:rsidRPr="00090FB3" w:rsidRDefault="005E5979" w:rsidP="00162BFD">
            <w:pPr>
              <w:rPr>
                <w:rFonts w:ascii="Arial" w:hAnsi="Arial" w:cs="Arial"/>
              </w:rPr>
            </w:pPr>
          </w:p>
        </w:tc>
        <w:tc>
          <w:tcPr>
            <w:tcW w:w="0" w:type="auto"/>
            <w:hideMark/>
          </w:tcPr>
          <w:p w14:paraId="02238785" w14:textId="77777777" w:rsidR="005E5979" w:rsidRPr="00090FB3" w:rsidRDefault="005E5979" w:rsidP="00162BFD">
            <w:pPr>
              <w:rPr>
                <w:rFonts w:ascii="Arial" w:hAnsi="Arial" w:cs="Arial"/>
              </w:rPr>
            </w:pPr>
          </w:p>
        </w:tc>
        <w:tc>
          <w:tcPr>
            <w:tcW w:w="0" w:type="auto"/>
            <w:hideMark/>
          </w:tcPr>
          <w:p w14:paraId="28129D5C" w14:textId="77777777" w:rsidR="005E5979" w:rsidRPr="00090FB3" w:rsidRDefault="005E5979" w:rsidP="00162BFD">
            <w:pPr>
              <w:rPr>
                <w:rFonts w:ascii="Arial" w:hAnsi="Arial" w:cs="Arial"/>
              </w:rPr>
            </w:pPr>
          </w:p>
        </w:tc>
      </w:tr>
      <w:tr w:rsidR="005E5979" w:rsidRPr="00090FB3" w14:paraId="0B33B002" w14:textId="77777777" w:rsidTr="00162BFD">
        <w:trPr>
          <w:trHeight w:val="500"/>
        </w:trPr>
        <w:tc>
          <w:tcPr>
            <w:tcW w:w="0" w:type="auto"/>
            <w:hideMark/>
          </w:tcPr>
          <w:p w14:paraId="3BDBF8CA" w14:textId="77777777" w:rsidR="005E5979" w:rsidRPr="00090FB3" w:rsidRDefault="005E5979" w:rsidP="00162BFD">
            <w:pPr>
              <w:rPr>
                <w:rFonts w:ascii="Arial" w:hAnsi="Arial" w:cs="Arial"/>
              </w:rPr>
            </w:pPr>
            <w:r w:rsidRPr="00090FB3">
              <w:rPr>
                <w:rFonts w:ascii="Arial" w:hAnsi="Arial" w:cs="Arial"/>
              </w:rPr>
              <w:t>Report Writing</w:t>
            </w:r>
          </w:p>
        </w:tc>
        <w:tc>
          <w:tcPr>
            <w:tcW w:w="0" w:type="auto"/>
            <w:hideMark/>
          </w:tcPr>
          <w:p w14:paraId="00E42219" w14:textId="77777777" w:rsidR="005E5979" w:rsidRPr="00090FB3" w:rsidRDefault="005E5979" w:rsidP="00162BFD">
            <w:pPr>
              <w:rPr>
                <w:rFonts w:ascii="Arial" w:hAnsi="Arial" w:cs="Arial"/>
              </w:rPr>
            </w:pPr>
          </w:p>
        </w:tc>
        <w:tc>
          <w:tcPr>
            <w:tcW w:w="0" w:type="auto"/>
            <w:hideMark/>
          </w:tcPr>
          <w:p w14:paraId="4AFCBBD9" w14:textId="77777777" w:rsidR="005E5979" w:rsidRPr="00090FB3" w:rsidRDefault="005E5979" w:rsidP="00162BFD">
            <w:pPr>
              <w:rPr>
                <w:rFonts w:ascii="Arial" w:hAnsi="Arial" w:cs="Arial"/>
              </w:rPr>
            </w:pPr>
          </w:p>
        </w:tc>
        <w:tc>
          <w:tcPr>
            <w:tcW w:w="0" w:type="auto"/>
            <w:hideMark/>
          </w:tcPr>
          <w:p w14:paraId="5CBF5876" w14:textId="77777777" w:rsidR="005E5979" w:rsidRPr="00090FB3" w:rsidRDefault="005E5979" w:rsidP="00162BFD">
            <w:pPr>
              <w:rPr>
                <w:rFonts w:ascii="Arial" w:hAnsi="Arial" w:cs="Arial"/>
              </w:rPr>
            </w:pPr>
          </w:p>
        </w:tc>
        <w:tc>
          <w:tcPr>
            <w:tcW w:w="0" w:type="auto"/>
            <w:hideMark/>
          </w:tcPr>
          <w:p w14:paraId="33B18A00" w14:textId="77777777" w:rsidR="005E5979" w:rsidRPr="00090FB3" w:rsidRDefault="005E5979" w:rsidP="00162BFD">
            <w:pPr>
              <w:rPr>
                <w:rFonts w:ascii="Arial" w:hAnsi="Arial" w:cs="Arial"/>
              </w:rPr>
            </w:pPr>
          </w:p>
        </w:tc>
        <w:tc>
          <w:tcPr>
            <w:tcW w:w="0" w:type="auto"/>
            <w:hideMark/>
          </w:tcPr>
          <w:p w14:paraId="3D07E164" w14:textId="77777777" w:rsidR="005E5979" w:rsidRPr="00090FB3" w:rsidRDefault="005E5979" w:rsidP="00162BFD">
            <w:pPr>
              <w:rPr>
                <w:rFonts w:ascii="Arial" w:hAnsi="Arial" w:cs="Arial"/>
              </w:rPr>
            </w:pPr>
          </w:p>
        </w:tc>
        <w:tc>
          <w:tcPr>
            <w:tcW w:w="0" w:type="auto"/>
            <w:hideMark/>
          </w:tcPr>
          <w:p w14:paraId="725E866D" w14:textId="77777777" w:rsidR="005E5979" w:rsidRPr="00090FB3" w:rsidRDefault="005E5979" w:rsidP="00162BFD">
            <w:pPr>
              <w:rPr>
                <w:rFonts w:ascii="Arial" w:hAnsi="Arial" w:cs="Arial"/>
              </w:rPr>
            </w:pPr>
          </w:p>
        </w:tc>
        <w:tc>
          <w:tcPr>
            <w:tcW w:w="0" w:type="auto"/>
            <w:hideMark/>
          </w:tcPr>
          <w:p w14:paraId="2F580048" w14:textId="77777777" w:rsidR="005E5979" w:rsidRPr="00090FB3" w:rsidRDefault="005E5979" w:rsidP="00162BFD">
            <w:pPr>
              <w:rPr>
                <w:rFonts w:ascii="Arial" w:hAnsi="Arial" w:cs="Arial"/>
              </w:rPr>
            </w:pPr>
          </w:p>
        </w:tc>
        <w:tc>
          <w:tcPr>
            <w:tcW w:w="0" w:type="auto"/>
            <w:hideMark/>
          </w:tcPr>
          <w:p w14:paraId="5E0F8739" w14:textId="77777777" w:rsidR="005E5979" w:rsidRPr="00090FB3" w:rsidRDefault="005E5979" w:rsidP="00162BFD">
            <w:pPr>
              <w:rPr>
                <w:rFonts w:ascii="Arial" w:hAnsi="Arial" w:cs="Arial"/>
              </w:rPr>
            </w:pPr>
          </w:p>
        </w:tc>
        <w:tc>
          <w:tcPr>
            <w:tcW w:w="0" w:type="auto"/>
            <w:shd w:val="clear" w:color="auto" w:fill="C5E0B3" w:themeFill="accent6" w:themeFillTint="66"/>
            <w:hideMark/>
          </w:tcPr>
          <w:p w14:paraId="14C370F9"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28D1BD13" w14:textId="77777777" w:rsidR="005E5979" w:rsidRPr="00090FB3" w:rsidRDefault="005E5979" w:rsidP="00162BFD">
            <w:pPr>
              <w:rPr>
                <w:rFonts w:ascii="Arial" w:hAnsi="Arial" w:cs="Arial"/>
              </w:rPr>
            </w:pPr>
            <w:r w:rsidRPr="00090FB3">
              <w:rPr>
                <w:rFonts w:ascii="Arial" w:hAnsi="Arial" w:cs="Arial"/>
              </w:rPr>
              <w:t>■</w:t>
            </w:r>
          </w:p>
        </w:tc>
        <w:tc>
          <w:tcPr>
            <w:tcW w:w="0" w:type="auto"/>
            <w:hideMark/>
          </w:tcPr>
          <w:p w14:paraId="114F59B9" w14:textId="77777777" w:rsidR="005E5979" w:rsidRPr="00090FB3" w:rsidRDefault="005E5979" w:rsidP="00162BFD">
            <w:pPr>
              <w:rPr>
                <w:rFonts w:ascii="Arial" w:hAnsi="Arial" w:cs="Arial"/>
              </w:rPr>
            </w:pPr>
          </w:p>
        </w:tc>
        <w:tc>
          <w:tcPr>
            <w:tcW w:w="0" w:type="auto"/>
            <w:hideMark/>
          </w:tcPr>
          <w:p w14:paraId="2C31BD30" w14:textId="77777777" w:rsidR="005E5979" w:rsidRPr="00090FB3" w:rsidRDefault="005E5979" w:rsidP="00162BFD">
            <w:pPr>
              <w:rPr>
                <w:rFonts w:ascii="Arial" w:hAnsi="Arial" w:cs="Arial"/>
              </w:rPr>
            </w:pPr>
          </w:p>
        </w:tc>
      </w:tr>
      <w:tr w:rsidR="005E5979" w:rsidRPr="00090FB3" w14:paraId="07084C3E" w14:textId="77777777" w:rsidTr="00162BFD">
        <w:trPr>
          <w:trHeight w:val="500"/>
        </w:trPr>
        <w:tc>
          <w:tcPr>
            <w:tcW w:w="0" w:type="auto"/>
            <w:hideMark/>
          </w:tcPr>
          <w:p w14:paraId="58F400D6" w14:textId="77777777" w:rsidR="005E5979" w:rsidRPr="00090FB3" w:rsidRDefault="005E5979" w:rsidP="00162BFD">
            <w:pPr>
              <w:rPr>
                <w:rFonts w:ascii="Arial" w:hAnsi="Arial" w:cs="Arial"/>
              </w:rPr>
            </w:pPr>
            <w:r w:rsidRPr="00090FB3">
              <w:rPr>
                <w:rFonts w:ascii="Arial" w:hAnsi="Arial" w:cs="Arial"/>
              </w:rPr>
              <w:t>Completion</w:t>
            </w:r>
          </w:p>
        </w:tc>
        <w:tc>
          <w:tcPr>
            <w:tcW w:w="0" w:type="auto"/>
            <w:hideMark/>
          </w:tcPr>
          <w:p w14:paraId="23D0EFDB" w14:textId="77777777" w:rsidR="005E5979" w:rsidRPr="00090FB3" w:rsidRDefault="005E5979" w:rsidP="00162BFD">
            <w:pPr>
              <w:rPr>
                <w:rFonts w:ascii="Arial" w:hAnsi="Arial" w:cs="Arial"/>
              </w:rPr>
            </w:pPr>
          </w:p>
        </w:tc>
        <w:tc>
          <w:tcPr>
            <w:tcW w:w="0" w:type="auto"/>
            <w:hideMark/>
          </w:tcPr>
          <w:p w14:paraId="218E5D6E" w14:textId="77777777" w:rsidR="005E5979" w:rsidRPr="00090FB3" w:rsidRDefault="005E5979" w:rsidP="00162BFD">
            <w:pPr>
              <w:rPr>
                <w:rFonts w:ascii="Arial" w:hAnsi="Arial" w:cs="Arial"/>
              </w:rPr>
            </w:pPr>
          </w:p>
        </w:tc>
        <w:tc>
          <w:tcPr>
            <w:tcW w:w="0" w:type="auto"/>
            <w:hideMark/>
          </w:tcPr>
          <w:p w14:paraId="6DA319A1" w14:textId="77777777" w:rsidR="005E5979" w:rsidRPr="00090FB3" w:rsidRDefault="005E5979" w:rsidP="00162BFD">
            <w:pPr>
              <w:rPr>
                <w:rFonts w:ascii="Arial" w:hAnsi="Arial" w:cs="Arial"/>
              </w:rPr>
            </w:pPr>
          </w:p>
        </w:tc>
        <w:tc>
          <w:tcPr>
            <w:tcW w:w="0" w:type="auto"/>
            <w:hideMark/>
          </w:tcPr>
          <w:p w14:paraId="251B1912" w14:textId="77777777" w:rsidR="005E5979" w:rsidRPr="00090FB3" w:rsidRDefault="005E5979" w:rsidP="00162BFD">
            <w:pPr>
              <w:rPr>
                <w:rFonts w:ascii="Arial" w:hAnsi="Arial" w:cs="Arial"/>
              </w:rPr>
            </w:pPr>
          </w:p>
        </w:tc>
        <w:tc>
          <w:tcPr>
            <w:tcW w:w="0" w:type="auto"/>
            <w:hideMark/>
          </w:tcPr>
          <w:p w14:paraId="1B9D8A74" w14:textId="77777777" w:rsidR="005E5979" w:rsidRPr="00090FB3" w:rsidRDefault="005E5979" w:rsidP="00162BFD">
            <w:pPr>
              <w:rPr>
                <w:rFonts w:ascii="Arial" w:hAnsi="Arial" w:cs="Arial"/>
              </w:rPr>
            </w:pPr>
          </w:p>
        </w:tc>
        <w:tc>
          <w:tcPr>
            <w:tcW w:w="0" w:type="auto"/>
            <w:hideMark/>
          </w:tcPr>
          <w:p w14:paraId="05D53F7D" w14:textId="77777777" w:rsidR="005E5979" w:rsidRPr="00090FB3" w:rsidRDefault="005E5979" w:rsidP="00162BFD">
            <w:pPr>
              <w:rPr>
                <w:rFonts w:ascii="Arial" w:hAnsi="Arial" w:cs="Arial"/>
              </w:rPr>
            </w:pPr>
          </w:p>
        </w:tc>
        <w:tc>
          <w:tcPr>
            <w:tcW w:w="0" w:type="auto"/>
            <w:hideMark/>
          </w:tcPr>
          <w:p w14:paraId="60F14C7D" w14:textId="77777777" w:rsidR="005E5979" w:rsidRPr="00090FB3" w:rsidRDefault="005E5979" w:rsidP="00162BFD">
            <w:pPr>
              <w:rPr>
                <w:rFonts w:ascii="Arial" w:hAnsi="Arial" w:cs="Arial"/>
              </w:rPr>
            </w:pPr>
          </w:p>
        </w:tc>
        <w:tc>
          <w:tcPr>
            <w:tcW w:w="0" w:type="auto"/>
            <w:hideMark/>
          </w:tcPr>
          <w:p w14:paraId="24104C73" w14:textId="77777777" w:rsidR="005E5979" w:rsidRPr="00090FB3" w:rsidRDefault="005E5979" w:rsidP="00162BFD">
            <w:pPr>
              <w:rPr>
                <w:rFonts w:ascii="Arial" w:hAnsi="Arial" w:cs="Arial"/>
              </w:rPr>
            </w:pPr>
          </w:p>
        </w:tc>
        <w:tc>
          <w:tcPr>
            <w:tcW w:w="0" w:type="auto"/>
            <w:hideMark/>
          </w:tcPr>
          <w:p w14:paraId="2051A6FB" w14:textId="77777777" w:rsidR="005E5979" w:rsidRPr="00090FB3" w:rsidRDefault="005E5979" w:rsidP="00162BFD">
            <w:pPr>
              <w:rPr>
                <w:rFonts w:ascii="Arial" w:hAnsi="Arial" w:cs="Arial"/>
              </w:rPr>
            </w:pPr>
          </w:p>
        </w:tc>
        <w:tc>
          <w:tcPr>
            <w:tcW w:w="0" w:type="auto"/>
            <w:hideMark/>
          </w:tcPr>
          <w:p w14:paraId="777F9E6E" w14:textId="77777777" w:rsidR="005E5979" w:rsidRPr="00090FB3" w:rsidRDefault="005E5979" w:rsidP="00162BFD">
            <w:pPr>
              <w:rPr>
                <w:rFonts w:ascii="Arial" w:hAnsi="Arial" w:cs="Arial"/>
              </w:rPr>
            </w:pPr>
          </w:p>
        </w:tc>
        <w:tc>
          <w:tcPr>
            <w:tcW w:w="0" w:type="auto"/>
            <w:shd w:val="clear" w:color="auto" w:fill="C5E0B3" w:themeFill="accent6" w:themeFillTint="66"/>
            <w:hideMark/>
          </w:tcPr>
          <w:p w14:paraId="75EDEB74" w14:textId="77777777" w:rsidR="005E5979" w:rsidRPr="00090FB3" w:rsidRDefault="005E5979" w:rsidP="00162BFD">
            <w:pPr>
              <w:rPr>
                <w:rFonts w:ascii="Arial" w:hAnsi="Arial" w:cs="Arial"/>
              </w:rPr>
            </w:pPr>
            <w:r w:rsidRPr="00090FB3">
              <w:rPr>
                <w:rFonts w:ascii="Arial" w:hAnsi="Arial" w:cs="Arial"/>
              </w:rPr>
              <w:t>■</w:t>
            </w:r>
          </w:p>
        </w:tc>
        <w:tc>
          <w:tcPr>
            <w:tcW w:w="0" w:type="auto"/>
            <w:shd w:val="clear" w:color="auto" w:fill="C5E0B3" w:themeFill="accent6" w:themeFillTint="66"/>
            <w:hideMark/>
          </w:tcPr>
          <w:p w14:paraId="436EA6F8" w14:textId="77777777" w:rsidR="005E5979" w:rsidRPr="00090FB3" w:rsidRDefault="005E5979" w:rsidP="00162BFD">
            <w:pPr>
              <w:rPr>
                <w:rFonts w:ascii="Arial" w:hAnsi="Arial" w:cs="Arial"/>
              </w:rPr>
            </w:pPr>
            <w:r w:rsidRPr="00090FB3">
              <w:rPr>
                <w:rFonts w:ascii="Arial" w:hAnsi="Arial" w:cs="Arial"/>
              </w:rPr>
              <w:t>■</w:t>
            </w:r>
          </w:p>
        </w:tc>
      </w:tr>
    </w:tbl>
    <w:p w14:paraId="64619953" w14:textId="77777777" w:rsidR="005E5979" w:rsidRPr="00090FB3" w:rsidRDefault="005E5979" w:rsidP="005E5979">
      <w:pPr>
        <w:rPr>
          <w:rFonts w:ascii="Arial" w:hAnsi="Arial" w:cs="Arial"/>
          <w:color w:val="000000"/>
        </w:rPr>
      </w:pPr>
      <w:r w:rsidRPr="00090FB3">
        <w:rPr>
          <w:rFonts w:ascii="Arial" w:hAnsi="Arial" w:cs="Arial"/>
          <w:color w:val="000000"/>
        </w:rPr>
        <w:t>(■ = Active Weeks)</w:t>
      </w:r>
    </w:p>
    <w:p w14:paraId="255A4138" w14:textId="77777777" w:rsidR="005E5979" w:rsidRPr="005E5979" w:rsidRDefault="005E5979" w:rsidP="005E5979">
      <w:pPr>
        <w:rPr>
          <w:rFonts w:ascii="Arial" w:hAnsi="Arial" w:cs="Arial"/>
        </w:rPr>
      </w:pPr>
    </w:p>
    <w:p w14:paraId="1284C827" w14:textId="5D5E41C2" w:rsidR="005E5979" w:rsidRPr="00090FB3" w:rsidRDefault="005E5979" w:rsidP="005E5979">
      <w:pPr>
        <w:pStyle w:val="Heading1"/>
        <w:rPr>
          <w:rFonts w:ascii="Arial" w:hAnsi="Arial" w:cs="Arial"/>
        </w:rPr>
      </w:pPr>
      <w:bookmarkStart w:id="25" w:name="_Toc224755976"/>
      <w:r w:rsidRPr="00090FB3">
        <w:rPr>
          <w:rFonts w:ascii="Arial" w:hAnsi="Arial" w:cs="Arial"/>
        </w:rPr>
        <w:t>Conclusion</w:t>
      </w:r>
      <w:bookmarkEnd w:id="25"/>
    </w:p>
    <w:p w14:paraId="38794B10" w14:textId="23083A80" w:rsidR="00C00A08" w:rsidRPr="00090FB3" w:rsidRDefault="00854093" w:rsidP="005E5979">
      <w:pPr>
        <w:rPr>
          <w:rFonts w:ascii="Arial" w:hAnsi="Arial" w:cs="Arial"/>
        </w:rPr>
      </w:pPr>
      <w:r w:rsidRPr="00854093">
        <w:rPr>
          <w:rFonts w:ascii="Arial" w:hAnsi="Arial" w:cs="Arial"/>
        </w:rPr>
        <w:t>This proposal examines how Burberry addresses the challenge of luxury fashion market exclusivity and accessibility. The focus of research is in areas such as premium positioning</w:t>
      </w:r>
      <w:r>
        <w:rPr>
          <w:rFonts w:ascii="Arial" w:hAnsi="Arial" w:cs="Arial"/>
          <w:lang w:val="en-US"/>
        </w:rPr>
        <w:t>,</w:t>
      </w:r>
      <w:r w:rsidRPr="00854093">
        <w:rPr>
          <w:rFonts w:ascii="Arial" w:hAnsi="Arial" w:cs="Arial"/>
        </w:rPr>
        <w:t xml:space="preserve"> brand image, and customer perception. It is important to understand these factors as the luxury brands need to protect the symbolic value while adapting to the changes in the contemporary market (Yang, Han and Lee, 2017). The purpose of this study is to make a contribution to the existing research on luxury branding by understanding how the process of premiumisation is able to sustain prestige without losing desirability. The findings may also be favo</w:t>
      </w:r>
      <w:r>
        <w:rPr>
          <w:rFonts w:ascii="Arial" w:hAnsi="Arial" w:cs="Arial"/>
          <w:lang w:val="en-US"/>
        </w:rPr>
        <w:t>u</w:t>
      </w:r>
      <w:r w:rsidRPr="00854093">
        <w:rPr>
          <w:rFonts w:ascii="Arial" w:hAnsi="Arial" w:cs="Arial"/>
        </w:rPr>
        <w:t>rable in strategic decision</w:t>
      </w:r>
      <w:r>
        <w:rPr>
          <w:rFonts w:ascii="Arial" w:hAnsi="Arial" w:cs="Arial"/>
          <w:lang w:val="en-US"/>
        </w:rPr>
        <w:t>-</w:t>
      </w:r>
      <w:r w:rsidRPr="00854093">
        <w:rPr>
          <w:rFonts w:ascii="Arial" w:hAnsi="Arial" w:cs="Arial"/>
        </w:rPr>
        <w:t>making in modern</w:t>
      </w:r>
      <w:r>
        <w:rPr>
          <w:rFonts w:ascii="Arial" w:hAnsi="Arial" w:cs="Arial"/>
          <w:lang w:val="en-US"/>
        </w:rPr>
        <w:t>-</w:t>
      </w:r>
      <w:r w:rsidRPr="00854093">
        <w:rPr>
          <w:rFonts w:ascii="Arial" w:hAnsi="Arial" w:cs="Arial"/>
        </w:rPr>
        <w:t>day luxury brand management situations.</w:t>
      </w:r>
      <w:r w:rsidR="00C00A08" w:rsidRPr="00090FB3">
        <w:rPr>
          <w:rFonts w:ascii="Arial" w:hAnsi="Arial" w:cs="Arial"/>
          <w:lang w:val="en-US"/>
        </w:rPr>
        <w:br w:type="page"/>
      </w:r>
    </w:p>
    <w:p w14:paraId="12B4DD47" w14:textId="054CF38B" w:rsidR="00834369" w:rsidRPr="00090FB3" w:rsidRDefault="00C00A08" w:rsidP="00C00A08">
      <w:pPr>
        <w:pStyle w:val="Heading1"/>
        <w:rPr>
          <w:rFonts w:ascii="Arial" w:hAnsi="Arial" w:cs="Arial"/>
          <w:lang w:val="en-US"/>
        </w:rPr>
      </w:pPr>
      <w:bookmarkStart w:id="26" w:name="_Toc213294207"/>
      <w:bookmarkStart w:id="27" w:name="_Toc224755977"/>
      <w:r w:rsidRPr="00090FB3">
        <w:rPr>
          <w:rFonts w:ascii="Arial" w:hAnsi="Arial" w:cs="Arial"/>
          <w:lang w:val="en-US"/>
        </w:rPr>
        <w:lastRenderedPageBreak/>
        <w:t>Reference</w:t>
      </w:r>
      <w:bookmarkEnd w:id="26"/>
      <w:bookmarkEnd w:id="27"/>
      <w:r w:rsidR="00B150AE">
        <w:rPr>
          <w:rFonts w:ascii="Arial" w:hAnsi="Arial" w:cs="Arial"/>
          <w:lang w:val="en-US"/>
        </w:rPr>
        <w:t>s</w:t>
      </w:r>
    </w:p>
    <w:p w14:paraId="35CFB898" w14:textId="77777777" w:rsidR="00090FB3" w:rsidRPr="00090FB3" w:rsidRDefault="00090FB3" w:rsidP="005E5979">
      <w:pPr>
        <w:rPr>
          <w:rFonts w:ascii="Arial" w:hAnsi="Arial" w:cs="Arial"/>
          <w:lang w:val="en-US"/>
        </w:rPr>
      </w:pPr>
      <w:r w:rsidRPr="00090FB3">
        <w:rPr>
          <w:rFonts w:ascii="Arial" w:hAnsi="Arial" w:cs="Arial"/>
        </w:rPr>
        <w:t>Armitage, J. and Roberts, J. (2021) ‘The Globalisation of Luxury Fashion: The Case of Gucci’, </w:t>
      </w:r>
      <w:r w:rsidRPr="00090FB3">
        <w:rPr>
          <w:rFonts w:ascii="Arial" w:hAnsi="Arial" w:cs="Arial"/>
          <w:i/>
          <w:iCs/>
        </w:rPr>
        <w:t>Luxury</w:t>
      </w:r>
      <w:r w:rsidRPr="00090FB3">
        <w:rPr>
          <w:rFonts w:ascii="Arial" w:hAnsi="Arial" w:cs="Arial"/>
        </w:rPr>
        <w:t xml:space="preserve">, 6(3), pp. 227–246. Available at: </w:t>
      </w:r>
      <w:hyperlink r:id="rId10" w:history="1">
        <w:r w:rsidRPr="00090FB3">
          <w:rPr>
            <w:rStyle w:val="Hyperlink"/>
            <w:rFonts w:ascii="Arial" w:hAnsi="Arial" w:cs="Arial"/>
          </w:rPr>
          <w:t>https://www.tandfonline.com/doi/full/10.1080/20511817.2021.1897268</w:t>
        </w:r>
      </w:hyperlink>
      <w:r w:rsidRPr="00090FB3">
        <w:rPr>
          <w:rFonts w:ascii="Arial" w:hAnsi="Arial" w:cs="Arial"/>
        </w:rPr>
        <w:t>.</w:t>
      </w:r>
      <w:r w:rsidRPr="00090FB3">
        <w:rPr>
          <w:rFonts w:ascii="Arial" w:hAnsi="Arial" w:cs="Arial"/>
          <w:lang w:val="en-US"/>
        </w:rPr>
        <w:t xml:space="preserve"> </w:t>
      </w:r>
    </w:p>
    <w:p w14:paraId="7CE973BC" w14:textId="77777777" w:rsidR="00090FB3" w:rsidRPr="00090FB3" w:rsidRDefault="00090FB3" w:rsidP="005E5979">
      <w:pPr>
        <w:rPr>
          <w:rFonts w:ascii="Arial" w:hAnsi="Arial" w:cs="Arial"/>
          <w:lang w:val="en-US"/>
        </w:rPr>
      </w:pPr>
      <w:r w:rsidRPr="00090FB3">
        <w:rPr>
          <w:rFonts w:ascii="Arial" w:hAnsi="Arial" w:cs="Arial"/>
        </w:rPr>
        <w:t>Arribas, M., Nylund, P.A. and Brem, A. (2022) ‘Circular Business Models in the Luxury Fashion industry: toward an Ecosystemic Dominant design?’, </w:t>
      </w:r>
      <w:r w:rsidRPr="00090FB3">
        <w:rPr>
          <w:rFonts w:ascii="Arial" w:hAnsi="Arial" w:cs="Arial"/>
          <w:i/>
          <w:iCs/>
        </w:rPr>
        <w:t>Current Opinion in Green and Sustainable Chemistry</w:t>
      </w:r>
      <w:r w:rsidRPr="00090FB3">
        <w:rPr>
          <w:rFonts w:ascii="Arial" w:hAnsi="Arial" w:cs="Arial"/>
        </w:rPr>
        <w:t xml:space="preserve">, 37, p. 100673. Available at: </w:t>
      </w:r>
      <w:hyperlink r:id="rId11" w:history="1">
        <w:r w:rsidRPr="00090FB3">
          <w:rPr>
            <w:rStyle w:val="Hyperlink"/>
            <w:rFonts w:ascii="Arial" w:hAnsi="Arial" w:cs="Arial"/>
          </w:rPr>
          <w:t>https://doi.org/10.1016/j.cogsc.2022.100673</w:t>
        </w:r>
      </w:hyperlink>
      <w:r w:rsidRPr="00090FB3">
        <w:rPr>
          <w:rFonts w:ascii="Arial" w:hAnsi="Arial" w:cs="Arial"/>
        </w:rPr>
        <w:t>.</w:t>
      </w:r>
      <w:r w:rsidRPr="00090FB3">
        <w:rPr>
          <w:rFonts w:ascii="Arial" w:hAnsi="Arial" w:cs="Arial"/>
          <w:lang w:val="en-US"/>
        </w:rPr>
        <w:t xml:space="preserve"> </w:t>
      </w:r>
    </w:p>
    <w:p w14:paraId="2309EF4E" w14:textId="77777777" w:rsidR="00090FB3" w:rsidRPr="00090FB3" w:rsidRDefault="00090FB3" w:rsidP="005E5979">
      <w:pPr>
        <w:rPr>
          <w:rFonts w:ascii="Arial" w:hAnsi="Arial" w:cs="Arial"/>
          <w:lang w:val="en-US"/>
        </w:rPr>
      </w:pPr>
      <w:r w:rsidRPr="00090FB3">
        <w:rPr>
          <w:rFonts w:ascii="Arial" w:hAnsi="Arial" w:cs="Arial"/>
        </w:rPr>
        <w:t>Bai, H., McColl, J. and Moore, C. (2022) ‘Luxury fashion retailers’ localised marketing strategies in practice – evidence from China’, </w:t>
      </w:r>
      <w:r w:rsidRPr="00090FB3">
        <w:rPr>
          <w:rFonts w:ascii="Arial" w:hAnsi="Arial" w:cs="Arial"/>
          <w:i/>
          <w:iCs/>
        </w:rPr>
        <w:t>International Marketing Review</w:t>
      </w:r>
      <w:r w:rsidRPr="00090FB3">
        <w:rPr>
          <w:rFonts w:ascii="Arial" w:hAnsi="Arial" w:cs="Arial"/>
        </w:rPr>
        <w:t>, 39(2), pp. 352–370.</w:t>
      </w:r>
      <w:r w:rsidRPr="00090FB3">
        <w:rPr>
          <w:rFonts w:ascii="Arial" w:hAnsi="Arial" w:cs="Arial"/>
          <w:lang w:val="en-US"/>
        </w:rPr>
        <w:t xml:space="preserve"> </w:t>
      </w:r>
    </w:p>
    <w:p w14:paraId="4F2E4E7D" w14:textId="77777777" w:rsidR="00090FB3" w:rsidRPr="00090FB3" w:rsidRDefault="00090FB3" w:rsidP="005E5979">
      <w:pPr>
        <w:rPr>
          <w:rFonts w:ascii="Arial" w:hAnsi="Arial" w:cs="Arial"/>
          <w:lang w:val="en-US"/>
        </w:rPr>
      </w:pPr>
      <w:r w:rsidRPr="00090FB3">
        <w:rPr>
          <w:rFonts w:ascii="Arial" w:hAnsi="Arial" w:cs="Arial"/>
        </w:rPr>
        <w:t>Bindi, B., Bandinelli, R., Fani, V. and Pero, M.E.P. (2023) ‘Supply chain strategy in the luxury fashion industry: impacts on performance indicators’, </w:t>
      </w:r>
      <w:r w:rsidRPr="00090FB3">
        <w:rPr>
          <w:rFonts w:ascii="Arial" w:hAnsi="Arial" w:cs="Arial"/>
          <w:i/>
          <w:iCs/>
        </w:rPr>
        <w:t>International Journal of Productivity and Performance Management</w:t>
      </w:r>
      <w:r w:rsidRPr="00090FB3">
        <w:rPr>
          <w:rFonts w:ascii="Arial" w:hAnsi="Arial" w:cs="Arial"/>
        </w:rPr>
        <w:t xml:space="preserve">, 72(5). Available at: </w:t>
      </w:r>
      <w:hyperlink r:id="rId12" w:history="1">
        <w:r w:rsidRPr="00090FB3">
          <w:rPr>
            <w:rStyle w:val="Hyperlink"/>
            <w:rFonts w:ascii="Arial" w:hAnsi="Arial" w:cs="Arial"/>
          </w:rPr>
          <w:t>https://doi.org/10.1108/ijppm-02-2021-0079</w:t>
        </w:r>
      </w:hyperlink>
      <w:r w:rsidRPr="00090FB3">
        <w:rPr>
          <w:rFonts w:ascii="Arial" w:hAnsi="Arial" w:cs="Arial"/>
        </w:rPr>
        <w:t>.</w:t>
      </w:r>
      <w:r w:rsidRPr="00090FB3">
        <w:rPr>
          <w:rFonts w:ascii="Arial" w:hAnsi="Arial" w:cs="Arial"/>
          <w:lang w:val="en-US"/>
        </w:rPr>
        <w:t xml:space="preserve"> </w:t>
      </w:r>
    </w:p>
    <w:p w14:paraId="3E85F25E" w14:textId="77777777" w:rsidR="00090FB3" w:rsidRPr="00090FB3" w:rsidRDefault="00090FB3" w:rsidP="005E5979">
      <w:pPr>
        <w:rPr>
          <w:rFonts w:ascii="Arial" w:hAnsi="Arial" w:cs="Arial"/>
          <w:lang w:val="en-US"/>
        </w:rPr>
      </w:pPr>
      <w:r w:rsidRPr="00090FB3">
        <w:rPr>
          <w:rFonts w:ascii="Arial" w:hAnsi="Arial" w:cs="Arial"/>
        </w:rPr>
        <w:t>Brun, A., Castelli, C. and Karaosman, H. (2017) ‘A focused supply chain strategy for luxury fashion management’, </w:t>
      </w:r>
      <w:r w:rsidRPr="00090FB3">
        <w:rPr>
          <w:rFonts w:ascii="Arial" w:hAnsi="Arial" w:cs="Arial"/>
          <w:i/>
          <w:iCs/>
        </w:rPr>
        <w:t>Journal of Fashion Marketing and Management: An International Journal</w:t>
      </w:r>
      <w:r w:rsidRPr="00090FB3">
        <w:rPr>
          <w:rFonts w:ascii="Arial" w:hAnsi="Arial" w:cs="Arial"/>
        </w:rPr>
        <w:t xml:space="preserve">, 21(4), pp. 544–563. Available at: </w:t>
      </w:r>
      <w:hyperlink r:id="rId13" w:history="1">
        <w:r w:rsidRPr="00090FB3">
          <w:rPr>
            <w:rStyle w:val="Hyperlink"/>
            <w:rFonts w:ascii="Arial" w:hAnsi="Arial" w:cs="Arial"/>
          </w:rPr>
          <w:t>https://doi.org/10.1108/jfmm-03-2017-0026</w:t>
        </w:r>
      </w:hyperlink>
      <w:r w:rsidRPr="00090FB3">
        <w:rPr>
          <w:rFonts w:ascii="Arial" w:hAnsi="Arial" w:cs="Arial"/>
        </w:rPr>
        <w:t>.</w:t>
      </w:r>
      <w:r w:rsidRPr="00090FB3">
        <w:rPr>
          <w:rFonts w:ascii="Arial" w:hAnsi="Arial" w:cs="Arial"/>
          <w:lang w:val="en-US"/>
        </w:rPr>
        <w:t xml:space="preserve"> </w:t>
      </w:r>
    </w:p>
    <w:p w14:paraId="33AFDBA3" w14:textId="77777777" w:rsidR="00090FB3" w:rsidRPr="00090FB3" w:rsidRDefault="00090FB3" w:rsidP="005E5979">
      <w:pPr>
        <w:rPr>
          <w:rFonts w:ascii="Arial" w:hAnsi="Arial" w:cs="Arial"/>
          <w:lang w:val="en-US"/>
        </w:rPr>
      </w:pPr>
      <w:r w:rsidRPr="00090FB3">
        <w:rPr>
          <w:rFonts w:ascii="Arial" w:hAnsi="Arial" w:cs="Arial"/>
          <w:lang w:val="en-US"/>
        </w:rPr>
        <w:t xml:space="preserve">Cabigiosu, A. (2020) 'An Overview of the Luxury Fashion Industry' </w:t>
      </w:r>
      <w:r w:rsidRPr="00090FB3">
        <w:rPr>
          <w:rFonts w:ascii="Arial" w:hAnsi="Arial" w:cs="Arial"/>
          <w:i/>
          <w:iCs/>
          <w:lang w:val="en-US"/>
        </w:rPr>
        <w:t>Digitalization in the Luxury Fashion Industry</w:t>
      </w:r>
      <w:r w:rsidRPr="00090FB3">
        <w:rPr>
          <w:rFonts w:ascii="Arial" w:hAnsi="Arial" w:cs="Arial"/>
          <w:lang w:val="en-US"/>
        </w:rPr>
        <w:t xml:space="preserve"> Cham: Springer International Publishing, pp. 9–31. </w:t>
      </w:r>
      <w:r w:rsidRPr="00090FB3">
        <w:rPr>
          <w:rFonts w:ascii="Arial" w:hAnsi="Arial" w:cs="Arial"/>
        </w:rPr>
        <w:t xml:space="preserve">Available at: </w:t>
      </w:r>
      <w:r w:rsidRPr="00090FB3">
        <w:rPr>
          <w:rFonts w:ascii="Arial" w:hAnsi="Arial" w:cs="Arial"/>
          <w:lang w:val="en-US"/>
        </w:rPr>
        <w:t xml:space="preserve"> </w:t>
      </w:r>
      <w:hyperlink r:id="rId14" w:history="1">
        <w:r w:rsidRPr="00090FB3">
          <w:rPr>
            <w:rStyle w:val="Hyperlink"/>
            <w:rFonts w:ascii="Arial" w:hAnsi="Arial" w:cs="Arial"/>
            <w:lang w:val="en-US"/>
          </w:rPr>
          <w:t>https://doi.org/10.1007/978-3-030-48810-9_2</w:t>
        </w:r>
      </w:hyperlink>
      <w:r w:rsidRPr="00090FB3">
        <w:rPr>
          <w:rFonts w:ascii="Arial" w:hAnsi="Arial" w:cs="Arial"/>
          <w:lang w:val="en-US"/>
        </w:rPr>
        <w:t xml:space="preserve"> </w:t>
      </w:r>
    </w:p>
    <w:p w14:paraId="7C89CDBC" w14:textId="77777777" w:rsidR="00090FB3" w:rsidRPr="00090FB3" w:rsidRDefault="00090FB3" w:rsidP="005E5979">
      <w:pPr>
        <w:rPr>
          <w:rFonts w:ascii="Arial" w:hAnsi="Arial" w:cs="Arial"/>
          <w:lang w:val="en-US"/>
        </w:rPr>
      </w:pPr>
      <w:r w:rsidRPr="00090FB3">
        <w:rPr>
          <w:rFonts w:ascii="Arial" w:hAnsi="Arial" w:cs="Arial"/>
        </w:rPr>
        <w:t>Crane, D. (2019) ‘Fashion and Artification in the French Luxury Fashion Industry’, </w:t>
      </w:r>
      <w:r w:rsidRPr="00090FB3">
        <w:rPr>
          <w:rFonts w:ascii="Arial" w:hAnsi="Arial" w:cs="Arial"/>
          <w:i/>
          <w:iCs/>
        </w:rPr>
        <w:t>Cultural Sociology</w:t>
      </w:r>
      <w:r w:rsidRPr="00090FB3">
        <w:rPr>
          <w:rFonts w:ascii="Arial" w:hAnsi="Arial" w:cs="Arial"/>
        </w:rPr>
        <w:t xml:space="preserve">, 13(3), pp. 293–304. Available at: </w:t>
      </w:r>
      <w:hyperlink r:id="rId15" w:history="1">
        <w:r w:rsidRPr="00090FB3">
          <w:rPr>
            <w:rStyle w:val="Hyperlink"/>
            <w:rFonts w:ascii="Arial" w:hAnsi="Arial" w:cs="Arial"/>
          </w:rPr>
          <w:t>https://doi.org/10.1177/1749975519853667</w:t>
        </w:r>
      </w:hyperlink>
      <w:r w:rsidRPr="00090FB3">
        <w:rPr>
          <w:rFonts w:ascii="Arial" w:hAnsi="Arial" w:cs="Arial"/>
        </w:rPr>
        <w:t>.</w:t>
      </w:r>
      <w:r w:rsidRPr="00090FB3">
        <w:rPr>
          <w:rFonts w:ascii="Arial" w:hAnsi="Arial" w:cs="Arial"/>
          <w:lang w:val="en-US"/>
        </w:rPr>
        <w:t xml:space="preserve"> </w:t>
      </w:r>
    </w:p>
    <w:p w14:paraId="4DA6971D" w14:textId="77777777" w:rsidR="00090FB3" w:rsidRPr="00090FB3" w:rsidRDefault="00090FB3" w:rsidP="005E5979">
      <w:pPr>
        <w:rPr>
          <w:rFonts w:ascii="Arial" w:hAnsi="Arial" w:cs="Arial"/>
          <w:lang w:val="en-US"/>
        </w:rPr>
      </w:pPr>
      <w:r w:rsidRPr="00090FB3">
        <w:rPr>
          <w:rFonts w:ascii="Arial" w:hAnsi="Arial" w:cs="Arial"/>
        </w:rPr>
        <w:t>Guercini, S. and Milanesi, M. (2017) ‘Extreme luxury fashion: business model and internationalization process’, </w:t>
      </w:r>
      <w:r w:rsidRPr="00090FB3">
        <w:rPr>
          <w:rFonts w:ascii="Arial" w:hAnsi="Arial" w:cs="Arial"/>
          <w:i/>
          <w:iCs/>
        </w:rPr>
        <w:t>International Marketing Review</w:t>
      </w:r>
      <w:r w:rsidRPr="00090FB3">
        <w:rPr>
          <w:rFonts w:ascii="Arial" w:hAnsi="Arial" w:cs="Arial"/>
        </w:rPr>
        <w:t xml:space="preserve">, 34(3), pp. 403–424. Available at: </w:t>
      </w:r>
      <w:hyperlink r:id="rId16" w:history="1">
        <w:r w:rsidRPr="00090FB3">
          <w:rPr>
            <w:rStyle w:val="Hyperlink"/>
            <w:rFonts w:ascii="Arial" w:hAnsi="Arial" w:cs="Arial"/>
          </w:rPr>
          <w:t>https://doi.org/10.1108/imr-08-2015-0183</w:t>
        </w:r>
      </w:hyperlink>
      <w:r w:rsidRPr="00090FB3">
        <w:rPr>
          <w:rFonts w:ascii="Arial" w:hAnsi="Arial" w:cs="Arial"/>
        </w:rPr>
        <w:t>.</w:t>
      </w:r>
      <w:r w:rsidRPr="00090FB3">
        <w:rPr>
          <w:rFonts w:ascii="Arial" w:hAnsi="Arial" w:cs="Arial"/>
          <w:lang w:val="en-US"/>
        </w:rPr>
        <w:t xml:space="preserve"> </w:t>
      </w:r>
    </w:p>
    <w:p w14:paraId="0B000A15" w14:textId="77777777" w:rsidR="00090FB3" w:rsidRPr="00090FB3" w:rsidRDefault="00090FB3" w:rsidP="005E5979">
      <w:pPr>
        <w:rPr>
          <w:rFonts w:ascii="Arial" w:hAnsi="Arial" w:cs="Arial"/>
          <w:lang w:val="en-US"/>
        </w:rPr>
      </w:pPr>
      <w:r w:rsidRPr="00090FB3">
        <w:rPr>
          <w:rFonts w:ascii="Arial" w:hAnsi="Arial" w:cs="Arial"/>
        </w:rPr>
        <w:t>Guercini, S., Ranfagni, S. and Runfola, A. (2020) ‘E-commerce internationalization for top luxury fashion brands: some emerging strategic issues’, </w:t>
      </w:r>
      <w:r w:rsidRPr="00090FB3">
        <w:rPr>
          <w:rFonts w:ascii="Arial" w:hAnsi="Arial" w:cs="Arial"/>
          <w:i/>
          <w:iCs/>
        </w:rPr>
        <w:t>Journal of Management Development</w:t>
      </w:r>
      <w:r w:rsidRPr="00090FB3">
        <w:rPr>
          <w:rFonts w:ascii="Arial" w:hAnsi="Arial" w:cs="Arial"/>
        </w:rPr>
        <w:t xml:space="preserve">, 39(4), pp. 423–436. Available at: </w:t>
      </w:r>
      <w:hyperlink r:id="rId17" w:history="1">
        <w:r w:rsidRPr="00090FB3">
          <w:rPr>
            <w:rStyle w:val="Hyperlink"/>
            <w:rFonts w:ascii="Arial" w:hAnsi="Arial" w:cs="Arial"/>
          </w:rPr>
          <w:t>https://doi.org/10.1108/jmd-10-2019-0434</w:t>
        </w:r>
      </w:hyperlink>
      <w:r w:rsidRPr="00090FB3">
        <w:rPr>
          <w:rFonts w:ascii="Arial" w:hAnsi="Arial" w:cs="Arial"/>
        </w:rPr>
        <w:t>.</w:t>
      </w:r>
      <w:r w:rsidRPr="00090FB3">
        <w:rPr>
          <w:rFonts w:ascii="Arial" w:hAnsi="Arial" w:cs="Arial"/>
          <w:lang w:val="en-US"/>
        </w:rPr>
        <w:t xml:space="preserve"> </w:t>
      </w:r>
    </w:p>
    <w:p w14:paraId="1B8F733D" w14:textId="77777777" w:rsidR="00090FB3" w:rsidRPr="00090FB3" w:rsidRDefault="00090FB3" w:rsidP="005E5979">
      <w:pPr>
        <w:rPr>
          <w:rFonts w:ascii="Arial" w:hAnsi="Arial" w:cs="Arial"/>
          <w:lang w:val="en-US"/>
        </w:rPr>
      </w:pPr>
      <w:r w:rsidRPr="00090FB3">
        <w:rPr>
          <w:rFonts w:ascii="Arial" w:hAnsi="Arial" w:cs="Arial"/>
        </w:rPr>
        <w:lastRenderedPageBreak/>
        <w:t>Jain, S., Mishra, S. and Mukhopadhyay, S. (2021) ‘Critical success factors for luxury fashion brands in emerging markets: Insights from a qualitative study’, </w:t>
      </w:r>
      <w:r w:rsidRPr="00090FB3">
        <w:rPr>
          <w:rFonts w:ascii="Arial" w:hAnsi="Arial" w:cs="Arial"/>
          <w:i/>
          <w:iCs/>
        </w:rPr>
        <w:t>Journal of Global Fashion Marketing</w:t>
      </w:r>
      <w:r w:rsidRPr="00090FB3">
        <w:rPr>
          <w:rFonts w:ascii="Arial" w:hAnsi="Arial" w:cs="Arial"/>
        </w:rPr>
        <w:t xml:space="preserve">, 12(1), pp. 1–15. Available at: </w:t>
      </w:r>
      <w:hyperlink r:id="rId18" w:history="1">
        <w:r w:rsidRPr="00090FB3">
          <w:rPr>
            <w:rStyle w:val="Hyperlink"/>
            <w:rFonts w:ascii="Arial" w:hAnsi="Arial" w:cs="Arial"/>
          </w:rPr>
          <w:t>https://doi.org/10.1080/20932685.2020.1845765</w:t>
        </w:r>
      </w:hyperlink>
      <w:r w:rsidRPr="00090FB3">
        <w:rPr>
          <w:rFonts w:ascii="Arial" w:hAnsi="Arial" w:cs="Arial"/>
        </w:rPr>
        <w:t>.</w:t>
      </w:r>
      <w:r w:rsidRPr="00090FB3">
        <w:rPr>
          <w:rFonts w:ascii="Arial" w:hAnsi="Arial" w:cs="Arial"/>
          <w:lang w:val="en-US"/>
        </w:rPr>
        <w:t xml:space="preserve"> </w:t>
      </w:r>
    </w:p>
    <w:p w14:paraId="6944BA0F" w14:textId="77777777" w:rsidR="00090FB3" w:rsidRPr="00090FB3" w:rsidRDefault="00090FB3" w:rsidP="005E5979">
      <w:pPr>
        <w:rPr>
          <w:rFonts w:ascii="Arial" w:hAnsi="Arial" w:cs="Arial"/>
          <w:lang w:val="en-US"/>
        </w:rPr>
      </w:pPr>
      <w:r w:rsidRPr="00090FB3">
        <w:rPr>
          <w:rFonts w:ascii="Arial" w:hAnsi="Arial" w:cs="Arial"/>
        </w:rPr>
        <w:t>Ko, E. and Murgia, C. (2024) ‘Global fashion research evolution (2010–2023): A systematic review of the </w:t>
      </w:r>
      <w:r w:rsidRPr="00090FB3">
        <w:rPr>
          <w:rFonts w:ascii="Arial" w:hAnsi="Arial" w:cs="Arial"/>
          <w:i/>
          <w:iCs/>
        </w:rPr>
        <w:t>Journal of Global Fashion Marketing</w:t>
      </w:r>
      <w:r w:rsidRPr="00090FB3">
        <w:rPr>
          <w:rFonts w:ascii="Arial" w:hAnsi="Arial" w:cs="Arial"/>
        </w:rPr>
        <w:t> focused on luxury fashion’, </w:t>
      </w:r>
      <w:r w:rsidRPr="00090FB3">
        <w:rPr>
          <w:rFonts w:ascii="Arial" w:hAnsi="Arial" w:cs="Arial"/>
          <w:i/>
          <w:iCs/>
        </w:rPr>
        <w:t>Journal of Global Fashion Marketing</w:t>
      </w:r>
      <w:r w:rsidRPr="00090FB3">
        <w:rPr>
          <w:rFonts w:ascii="Arial" w:hAnsi="Arial" w:cs="Arial"/>
        </w:rPr>
        <w:t xml:space="preserve">, 15(4), pp. 1–22. Available at: </w:t>
      </w:r>
      <w:hyperlink r:id="rId19" w:history="1">
        <w:r w:rsidRPr="00090FB3">
          <w:rPr>
            <w:rStyle w:val="Hyperlink"/>
            <w:rFonts w:ascii="Arial" w:hAnsi="Arial" w:cs="Arial"/>
          </w:rPr>
          <w:t>https://doi.org/10.1080/20932685.2024.2391429</w:t>
        </w:r>
      </w:hyperlink>
      <w:r w:rsidRPr="00090FB3">
        <w:rPr>
          <w:rFonts w:ascii="Arial" w:hAnsi="Arial" w:cs="Arial"/>
        </w:rPr>
        <w:t>.</w:t>
      </w:r>
      <w:r w:rsidRPr="00090FB3">
        <w:rPr>
          <w:rFonts w:ascii="Arial" w:hAnsi="Arial" w:cs="Arial"/>
          <w:lang w:val="en-US"/>
        </w:rPr>
        <w:t xml:space="preserve"> </w:t>
      </w:r>
    </w:p>
    <w:p w14:paraId="0CA2B58F" w14:textId="77777777" w:rsidR="00090FB3" w:rsidRPr="00090FB3" w:rsidRDefault="00090FB3" w:rsidP="005E5979">
      <w:pPr>
        <w:rPr>
          <w:rFonts w:ascii="Arial" w:hAnsi="Arial" w:cs="Arial"/>
          <w:lang w:val="en-US"/>
        </w:rPr>
      </w:pPr>
      <w:r w:rsidRPr="00090FB3">
        <w:rPr>
          <w:rFonts w:ascii="Arial" w:hAnsi="Arial" w:cs="Arial"/>
        </w:rPr>
        <w:t>Mok, A., Yu, H. and Zihayat, M. (2022) ‘The trends of sustainability in the luxury fashion industry: A Triple Bottom Line analysis’, </w:t>
      </w:r>
      <w:r w:rsidRPr="00090FB3">
        <w:rPr>
          <w:rFonts w:ascii="Arial" w:hAnsi="Arial" w:cs="Arial"/>
          <w:i/>
          <w:iCs/>
        </w:rPr>
        <w:t>Journal of Global Fashion Marketing</w:t>
      </w:r>
      <w:r w:rsidRPr="00090FB3">
        <w:rPr>
          <w:rFonts w:ascii="Arial" w:hAnsi="Arial" w:cs="Arial"/>
        </w:rPr>
        <w:t xml:space="preserve">, 13(4), pp. 1–20. Available at: </w:t>
      </w:r>
      <w:hyperlink r:id="rId20" w:history="1">
        <w:r w:rsidRPr="00090FB3">
          <w:rPr>
            <w:rStyle w:val="Hyperlink"/>
            <w:rFonts w:ascii="Arial" w:hAnsi="Arial" w:cs="Arial"/>
          </w:rPr>
          <w:t>https://doi.org/10.1080/20932685.2022.2085601</w:t>
        </w:r>
      </w:hyperlink>
      <w:r w:rsidRPr="00090FB3">
        <w:rPr>
          <w:rFonts w:ascii="Arial" w:hAnsi="Arial" w:cs="Arial"/>
        </w:rPr>
        <w:t>.</w:t>
      </w:r>
      <w:r w:rsidRPr="00090FB3">
        <w:rPr>
          <w:rFonts w:ascii="Arial" w:hAnsi="Arial" w:cs="Arial"/>
          <w:lang w:val="en-US"/>
        </w:rPr>
        <w:t xml:space="preserve"> </w:t>
      </w:r>
    </w:p>
    <w:p w14:paraId="591BD5D6" w14:textId="77777777" w:rsidR="00090FB3" w:rsidRPr="00090FB3" w:rsidRDefault="00090FB3" w:rsidP="005E5979">
      <w:pPr>
        <w:rPr>
          <w:rFonts w:ascii="Arial" w:hAnsi="Arial" w:cs="Arial"/>
          <w:lang w:val="en-US"/>
        </w:rPr>
      </w:pPr>
      <w:r w:rsidRPr="00090FB3">
        <w:rPr>
          <w:rFonts w:ascii="Arial" w:hAnsi="Arial" w:cs="Arial"/>
        </w:rPr>
        <w:t>Neokleous, C. and Elmarzouky, M. (2026) ‘Strategic Sustainability Reporting, Impression Management and Board Gender Diversity: Evidence From Luxury Fashion Industry’, </w:t>
      </w:r>
      <w:r w:rsidRPr="00090FB3">
        <w:rPr>
          <w:rFonts w:ascii="Arial" w:hAnsi="Arial" w:cs="Arial"/>
          <w:i/>
          <w:iCs/>
        </w:rPr>
        <w:t>Business Strategy and the Environment</w:t>
      </w:r>
      <w:r w:rsidRPr="00090FB3">
        <w:rPr>
          <w:rFonts w:ascii="Arial" w:hAnsi="Arial" w:cs="Arial"/>
        </w:rPr>
        <w:t xml:space="preserve">, 35(2). Available at: </w:t>
      </w:r>
      <w:hyperlink r:id="rId21" w:history="1">
        <w:r w:rsidRPr="00090FB3">
          <w:rPr>
            <w:rStyle w:val="Hyperlink"/>
            <w:rFonts w:ascii="Arial" w:hAnsi="Arial" w:cs="Arial"/>
          </w:rPr>
          <w:t>https://doi.org/10.1002/bse.70253</w:t>
        </w:r>
      </w:hyperlink>
      <w:r w:rsidRPr="00090FB3">
        <w:rPr>
          <w:rFonts w:ascii="Arial" w:hAnsi="Arial" w:cs="Arial"/>
        </w:rPr>
        <w:t>.</w:t>
      </w:r>
      <w:r w:rsidRPr="00090FB3">
        <w:rPr>
          <w:rFonts w:ascii="Arial" w:hAnsi="Arial" w:cs="Arial"/>
          <w:lang w:val="en-US"/>
        </w:rPr>
        <w:t xml:space="preserve"> </w:t>
      </w:r>
    </w:p>
    <w:p w14:paraId="1BE75700" w14:textId="77777777" w:rsidR="00090FB3" w:rsidRPr="00090FB3" w:rsidRDefault="00090FB3" w:rsidP="005E5979">
      <w:pPr>
        <w:rPr>
          <w:rFonts w:ascii="Arial" w:hAnsi="Arial" w:cs="Arial"/>
        </w:rPr>
      </w:pPr>
      <w:r w:rsidRPr="00090FB3">
        <w:rPr>
          <w:rFonts w:ascii="Arial" w:hAnsi="Arial" w:cs="Arial"/>
        </w:rPr>
        <w:t>Saunders, M.N.K., Lewis, P. &amp; Thornhill, A. (2023) Research Methods for Business Students (9th ed.). Pearson.</w:t>
      </w:r>
    </w:p>
    <w:p w14:paraId="15014FD4" w14:textId="77777777" w:rsidR="00090FB3" w:rsidRPr="00090FB3" w:rsidRDefault="00090FB3" w:rsidP="005E5979">
      <w:pPr>
        <w:rPr>
          <w:rFonts w:ascii="Arial" w:hAnsi="Arial" w:cs="Arial"/>
          <w:lang w:val="en-US"/>
        </w:rPr>
      </w:pPr>
      <w:r w:rsidRPr="00090FB3">
        <w:rPr>
          <w:rFonts w:ascii="Arial" w:hAnsi="Arial" w:cs="Arial"/>
        </w:rPr>
        <w:t>Strebinger, A. and Rusetski, A. (2016) ‘Prioritizing Geo-References: A Content Analysis of the Websites of Leading Global Luxury Fashion Brands’, </w:t>
      </w:r>
      <w:r w:rsidRPr="00090FB3">
        <w:rPr>
          <w:rFonts w:ascii="Arial" w:hAnsi="Arial" w:cs="Arial"/>
          <w:i/>
          <w:iCs/>
        </w:rPr>
        <w:t>Journal of Global Marketing</w:t>
      </w:r>
      <w:r w:rsidRPr="00090FB3">
        <w:rPr>
          <w:rFonts w:ascii="Arial" w:hAnsi="Arial" w:cs="Arial"/>
        </w:rPr>
        <w:t xml:space="preserve">, 29(5), pp. 282–297. Available at: </w:t>
      </w:r>
      <w:hyperlink r:id="rId22" w:history="1">
        <w:r w:rsidRPr="00090FB3">
          <w:rPr>
            <w:rStyle w:val="Hyperlink"/>
            <w:rFonts w:ascii="Arial" w:hAnsi="Arial" w:cs="Arial"/>
          </w:rPr>
          <w:t>https://doi.org/10.1080/08911762.2016.1185562</w:t>
        </w:r>
      </w:hyperlink>
      <w:r w:rsidRPr="00090FB3">
        <w:rPr>
          <w:rFonts w:ascii="Arial" w:hAnsi="Arial" w:cs="Arial"/>
        </w:rPr>
        <w:t>.</w:t>
      </w:r>
      <w:r w:rsidRPr="00090FB3">
        <w:rPr>
          <w:rFonts w:ascii="Arial" w:hAnsi="Arial" w:cs="Arial"/>
          <w:lang w:val="en-US"/>
        </w:rPr>
        <w:t xml:space="preserve"> </w:t>
      </w:r>
    </w:p>
    <w:p w14:paraId="6E602DA9" w14:textId="77777777" w:rsidR="00090FB3" w:rsidRPr="00090FB3" w:rsidRDefault="00090FB3" w:rsidP="005E5979">
      <w:pPr>
        <w:rPr>
          <w:rFonts w:ascii="Arial" w:hAnsi="Arial" w:cs="Arial"/>
          <w:lang w:val="en-US"/>
        </w:rPr>
      </w:pPr>
      <w:r w:rsidRPr="00090FB3">
        <w:rPr>
          <w:rFonts w:ascii="Arial" w:hAnsi="Arial" w:cs="Arial"/>
        </w:rPr>
        <w:t>Wu, M.-S.S., Chaney, I., Chen, C.-H.S., Nguyen, B. and Melewar, T.C. (2015) ‘Luxury fashion brands: Factors influencing young female consumers’ luxury fashion purchasing in Taiwan’, </w:t>
      </w:r>
      <w:r w:rsidRPr="00090FB3">
        <w:rPr>
          <w:rFonts w:ascii="Arial" w:hAnsi="Arial" w:cs="Arial"/>
          <w:i/>
          <w:iCs/>
        </w:rPr>
        <w:t>Qualitative Market Research: An International Journal</w:t>
      </w:r>
      <w:r w:rsidRPr="00090FB3">
        <w:rPr>
          <w:rFonts w:ascii="Arial" w:hAnsi="Arial" w:cs="Arial"/>
        </w:rPr>
        <w:t xml:space="preserve">, 18(3), pp. 298–319. Available at: </w:t>
      </w:r>
      <w:hyperlink r:id="rId23" w:history="1">
        <w:r w:rsidRPr="00090FB3">
          <w:rPr>
            <w:rStyle w:val="Hyperlink"/>
            <w:rFonts w:ascii="Arial" w:hAnsi="Arial" w:cs="Arial"/>
          </w:rPr>
          <w:t>https://doi.org/10.1108/qmr-02-2014-0016</w:t>
        </w:r>
      </w:hyperlink>
      <w:r w:rsidRPr="00090FB3">
        <w:rPr>
          <w:rFonts w:ascii="Arial" w:hAnsi="Arial" w:cs="Arial"/>
        </w:rPr>
        <w:t>.</w:t>
      </w:r>
      <w:r w:rsidRPr="00090FB3">
        <w:rPr>
          <w:rFonts w:ascii="Arial" w:hAnsi="Arial" w:cs="Arial"/>
          <w:lang w:val="en-US"/>
        </w:rPr>
        <w:t xml:space="preserve"> </w:t>
      </w:r>
    </w:p>
    <w:p w14:paraId="7AC4AEB1" w14:textId="77777777" w:rsidR="00090FB3" w:rsidRPr="00090FB3" w:rsidRDefault="00090FB3" w:rsidP="005E5979">
      <w:pPr>
        <w:rPr>
          <w:rFonts w:ascii="Arial" w:hAnsi="Arial" w:cs="Arial"/>
        </w:rPr>
      </w:pPr>
      <w:r w:rsidRPr="00090FB3">
        <w:rPr>
          <w:rFonts w:ascii="Arial" w:hAnsi="Arial" w:cs="Arial"/>
        </w:rPr>
        <w:t>Yang, Y., Han, H. and Lee, P. (2017) ‘An Exploratory Study of the Mechanism of Sustainable Value Creation in the Luxury Fashion Industry’, </w:t>
      </w:r>
      <w:r w:rsidRPr="00090FB3">
        <w:rPr>
          <w:rFonts w:ascii="Arial" w:hAnsi="Arial" w:cs="Arial"/>
          <w:i/>
          <w:iCs/>
        </w:rPr>
        <w:t>Sustainability</w:t>
      </w:r>
      <w:r w:rsidRPr="00090FB3">
        <w:rPr>
          <w:rFonts w:ascii="Arial" w:hAnsi="Arial" w:cs="Arial"/>
        </w:rPr>
        <w:t xml:space="preserve">, 9(4), p. 483. Available at: </w:t>
      </w:r>
      <w:hyperlink r:id="rId24" w:history="1">
        <w:r w:rsidRPr="00090FB3">
          <w:rPr>
            <w:rStyle w:val="Hyperlink"/>
            <w:rFonts w:ascii="Arial" w:hAnsi="Arial" w:cs="Arial"/>
          </w:rPr>
          <w:t>https://doi.org/10.3390/su9040483</w:t>
        </w:r>
      </w:hyperlink>
      <w:r w:rsidRPr="00090FB3">
        <w:rPr>
          <w:rFonts w:ascii="Arial" w:hAnsi="Arial" w:cs="Arial"/>
        </w:rPr>
        <w:t>.</w:t>
      </w:r>
    </w:p>
    <w:p w14:paraId="52798CD3" w14:textId="77777777" w:rsidR="002C707C" w:rsidRPr="00090FB3" w:rsidRDefault="002C707C" w:rsidP="00C00A08">
      <w:pPr>
        <w:rPr>
          <w:rFonts w:ascii="Arial" w:hAnsi="Arial" w:cs="Arial"/>
          <w:lang w:val="en-US"/>
        </w:rPr>
      </w:pPr>
    </w:p>
    <w:sectPr w:rsidR="002C707C" w:rsidRPr="00090FB3" w:rsidSect="00562DF2">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F6671" w14:textId="77777777" w:rsidR="00D74DFB" w:rsidRDefault="00D74DFB" w:rsidP="00CD3D2B">
      <w:r>
        <w:separator/>
      </w:r>
    </w:p>
  </w:endnote>
  <w:endnote w:type="continuationSeparator" w:id="0">
    <w:p w14:paraId="4A91DBCC" w14:textId="77777777" w:rsidR="00D74DFB" w:rsidRDefault="00D74DFB"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2E6F1" w14:textId="77777777" w:rsidR="00D74DFB" w:rsidRDefault="00D74DFB" w:rsidP="00CD3D2B">
      <w:r>
        <w:separator/>
      </w:r>
    </w:p>
  </w:footnote>
  <w:footnote w:type="continuationSeparator" w:id="0">
    <w:p w14:paraId="30C0AC0C" w14:textId="77777777" w:rsidR="00D74DFB" w:rsidRDefault="00D74DFB"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32FCA"/>
    <w:multiLevelType w:val="multilevel"/>
    <w:tmpl w:val="46746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0A1AA1"/>
    <w:multiLevelType w:val="hybridMultilevel"/>
    <w:tmpl w:val="6BD43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606AF0"/>
    <w:multiLevelType w:val="hybridMultilevel"/>
    <w:tmpl w:val="8B0A7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CE17C7"/>
    <w:multiLevelType w:val="multilevel"/>
    <w:tmpl w:val="C32E4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251EA2"/>
    <w:multiLevelType w:val="hybridMultilevel"/>
    <w:tmpl w:val="B89C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D20DE0"/>
    <w:multiLevelType w:val="multilevel"/>
    <w:tmpl w:val="0FC8C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1"/>
  </w:num>
  <w:num w:numId="2">
    <w:abstractNumId w:val="1"/>
  </w:num>
  <w:num w:numId="3">
    <w:abstractNumId w:val="10"/>
  </w:num>
  <w:num w:numId="4">
    <w:abstractNumId w:val="24"/>
  </w:num>
  <w:num w:numId="5">
    <w:abstractNumId w:val="12"/>
  </w:num>
  <w:num w:numId="6">
    <w:abstractNumId w:val="22"/>
  </w:num>
  <w:num w:numId="7">
    <w:abstractNumId w:val="5"/>
  </w:num>
  <w:num w:numId="8">
    <w:abstractNumId w:val="2"/>
  </w:num>
  <w:num w:numId="9">
    <w:abstractNumId w:val="11"/>
  </w:num>
  <w:num w:numId="10">
    <w:abstractNumId w:val="8"/>
  </w:num>
  <w:num w:numId="11">
    <w:abstractNumId w:val="4"/>
  </w:num>
  <w:num w:numId="12">
    <w:abstractNumId w:val="13"/>
  </w:num>
  <w:num w:numId="13">
    <w:abstractNumId w:val="15"/>
  </w:num>
  <w:num w:numId="14">
    <w:abstractNumId w:val="23"/>
  </w:num>
  <w:num w:numId="15">
    <w:abstractNumId w:val="3"/>
  </w:num>
  <w:num w:numId="16">
    <w:abstractNumId w:val="19"/>
  </w:num>
  <w:num w:numId="17">
    <w:abstractNumId w:val="18"/>
  </w:num>
  <w:num w:numId="18">
    <w:abstractNumId w:val="0"/>
  </w:num>
  <w:num w:numId="19">
    <w:abstractNumId w:val="17"/>
  </w:num>
  <w:num w:numId="20">
    <w:abstractNumId w:val="20"/>
  </w:num>
  <w:num w:numId="21">
    <w:abstractNumId w:val="9"/>
  </w:num>
  <w:num w:numId="22">
    <w:abstractNumId w:val="26"/>
  </w:num>
  <w:num w:numId="23">
    <w:abstractNumId w:val="16"/>
  </w:num>
  <w:num w:numId="24">
    <w:abstractNumId w:val="14"/>
  </w:num>
  <w:num w:numId="25">
    <w:abstractNumId w:val="7"/>
  </w:num>
  <w:num w:numId="26">
    <w:abstractNumId w:val="6"/>
  </w:num>
  <w:num w:numId="27">
    <w:abstractNumId w:val="2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502"/>
    <w:rsid w:val="00004C24"/>
    <w:rsid w:val="0000711F"/>
    <w:rsid w:val="00010D0B"/>
    <w:rsid w:val="00013ED1"/>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0FB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536D"/>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0E09"/>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47D8"/>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4922"/>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07C"/>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48A1"/>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1BD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6C1B"/>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E5979"/>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4093"/>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2AE"/>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50AE"/>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224"/>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5BFB"/>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0A08"/>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3A2B"/>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4DFB"/>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C7611"/>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5DA2"/>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D4E"/>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1EAD"/>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C00A08"/>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A08"/>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58394662">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4666562">
      <w:bodyDiv w:val="1"/>
      <w:marLeft w:val="0"/>
      <w:marRight w:val="0"/>
      <w:marTop w:val="0"/>
      <w:marBottom w:val="0"/>
      <w:divBdr>
        <w:top w:val="none" w:sz="0" w:space="0" w:color="auto"/>
        <w:left w:val="none" w:sz="0" w:space="0" w:color="auto"/>
        <w:bottom w:val="none" w:sz="0" w:space="0" w:color="auto"/>
        <w:right w:val="none" w:sz="0" w:space="0" w:color="auto"/>
      </w:divBdr>
      <w:divsChild>
        <w:div w:id="1460683402">
          <w:marLeft w:val="0"/>
          <w:marRight w:val="0"/>
          <w:marTop w:val="0"/>
          <w:marBottom w:val="0"/>
          <w:divBdr>
            <w:top w:val="none" w:sz="0" w:space="0" w:color="auto"/>
            <w:left w:val="none" w:sz="0" w:space="0" w:color="auto"/>
            <w:bottom w:val="none" w:sz="0" w:space="0" w:color="auto"/>
            <w:right w:val="none" w:sz="0" w:space="0" w:color="auto"/>
          </w:divBdr>
        </w:div>
      </w:divsChild>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0240009">
      <w:bodyDiv w:val="1"/>
      <w:marLeft w:val="0"/>
      <w:marRight w:val="0"/>
      <w:marTop w:val="0"/>
      <w:marBottom w:val="0"/>
      <w:divBdr>
        <w:top w:val="none" w:sz="0" w:space="0" w:color="auto"/>
        <w:left w:val="none" w:sz="0" w:space="0" w:color="auto"/>
        <w:bottom w:val="none" w:sz="0" w:space="0" w:color="auto"/>
        <w:right w:val="none" w:sz="0" w:space="0" w:color="auto"/>
      </w:divBdr>
      <w:divsChild>
        <w:div w:id="1447263757">
          <w:marLeft w:val="0"/>
          <w:marRight w:val="0"/>
          <w:marTop w:val="0"/>
          <w:marBottom w:val="0"/>
          <w:divBdr>
            <w:top w:val="none" w:sz="0" w:space="0" w:color="auto"/>
            <w:left w:val="none" w:sz="0" w:space="0" w:color="auto"/>
            <w:bottom w:val="none" w:sz="0" w:space="0" w:color="auto"/>
            <w:right w:val="none" w:sz="0" w:space="0" w:color="auto"/>
          </w:divBdr>
        </w:div>
      </w:divsChild>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89555376">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 w:id="2140611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jfmm-03-2017-0026" TargetMode="External"/><Relationship Id="rId18" Type="http://schemas.openxmlformats.org/officeDocument/2006/relationships/hyperlink" Target="https://doi.org/10.1080/20932685.2020.184576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02/bse.70253" TargetMode="External"/><Relationship Id="rId7" Type="http://schemas.openxmlformats.org/officeDocument/2006/relationships/endnotes" Target="endnotes.xml"/><Relationship Id="rId12" Type="http://schemas.openxmlformats.org/officeDocument/2006/relationships/hyperlink" Target="https://doi.org/10.1108/ijppm-02-2021-0079" TargetMode="External"/><Relationship Id="rId17" Type="http://schemas.openxmlformats.org/officeDocument/2006/relationships/hyperlink" Target="https://doi.org/10.1108/jmd-10-2019-043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8/imr-08-2015-0183" TargetMode="External"/><Relationship Id="rId20" Type="http://schemas.openxmlformats.org/officeDocument/2006/relationships/hyperlink" Target="https://doi.org/10.1080/20932685.2022.20856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ogsc.2022.100673" TargetMode="External"/><Relationship Id="rId24" Type="http://schemas.openxmlformats.org/officeDocument/2006/relationships/hyperlink" Target="https://doi.org/10.3390/su9040483" TargetMode="External"/><Relationship Id="rId5" Type="http://schemas.openxmlformats.org/officeDocument/2006/relationships/webSettings" Target="webSettings.xml"/><Relationship Id="rId15" Type="http://schemas.openxmlformats.org/officeDocument/2006/relationships/hyperlink" Target="https://doi.org/10.1177/1749975519853667" TargetMode="External"/><Relationship Id="rId23" Type="http://schemas.openxmlformats.org/officeDocument/2006/relationships/hyperlink" Target="https://doi.org/10.1108/qmr-02-2014-0016" TargetMode="External"/><Relationship Id="rId10" Type="http://schemas.openxmlformats.org/officeDocument/2006/relationships/hyperlink" Target="https://www.tandfonline.com/doi/full/10.1080/20511817.2021.1897268" TargetMode="External"/><Relationship Id="rId19" Type="http://schemas.openxmlformats.org/officeDocument/2006/relationships/hyperlink" Target="https://doi.org/10.1080/20932685.2024.239142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978-3-030-48810-9_2" TargetMode="External"/><Relationship Id="rId22" Type="http://schemas.openxmlformats.org/officeDocument/2006/relationships/hyperlink" Target="https://doi.org/10.1080/08911762.2016.118556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3984</Words>
  <Characters>22715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2026-03-20T12:05:00Z</dcterms:created>
  <dcterms:modified xsi:type="dcterms:W3CDTF">2026-03-20T12:12:00Z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1be763a5811505b9c4389a10108534ad2e1dd770ab7478760212cf1b4f834fba</vt:lpwstr>
  </property>
</Properties>
</file>