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309" w:rsidRPr="00FE7642" w:rsidRDefault="00666309" w:rsidP="00666309">
      <w:pPr>
        <w:rPr>
          <w:rFonts w:cs="Arial"/>
          <w:b/>
          <w:sz w:val="32"/>
          <w:szCs w:val="32"/>
        </w:rPr>
      </w:pPr>
    </w:p>
    <w:p w:rsidR="00CA12DC" w:rsidRPr="00FE7642" w:rsidRDefault="00E62475" w:rsidP="00CA12DC">
      <w:pPr>
        <w:jc w:val="center"/>
        <w:rPr>
          <w:rFonts w:cs="Arial"/>
          <w:b/>
          <w:sz w:val="32"/>
          <w:szCs w:val="32"/>
        </w:rPr>
      </w:pPr>
      <w:r w:rsidRPr="00FE7642">
        <w:rPr>
          <w:rFonts w:cs="Arial"/>
          <w:b/>
          <w:sz w:val="32"/>
          <w:szCs w:val="32"/>
        </w:rPr>
        <w:t>UNIVERSITY OF WALES TRINITY SAINT DAVID</w:t>
      </w:r>
    </w:p>
    <w:p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rsidR="00CA12DC" w:rsidRPr="00FE7642" w:rsidRDefault="00CA12DC" w:rsidP="00CA12DC">
      <w:pPr>
        <w:jc w:val="center"/>
        <w:rPr>
          <w:rFonts w:cs="Arial"/>
          <w:b/>
          <w:sz w:val="32"/>
          <w:szCs w:val="32"/>
        </w:rPr>
      </w:pPr>
      <w:r w:rsidRPr="00FE7642">
        <w:rPr>
          <w:rFonts w:cs="Arial"/>
          <w:b/>
          <w:sz w:val="32"/>
          <w:szCs w:val="32"/>
        </w:rPr>
        <w:t>FOR RECOGNITION BY THE HEA AGAINST THE</w:t>
      </w:r>
    </w:p>
    <w:p w:rsidR="00CA12DC" w:rsidRPr="00FE7642" w:rsidRDefault="00CA12DC" w:rsidP="00CA12DC">
      <w:pPr>
        <w:jc w:val="center"/>
        <w:rPr>
          <w:rFonts w:cs="Arial"/>
          <w:b/>
          <w:sz w:val="32"/>
          <w:szCs w:val="32"/>
        </w:rPr>
      </w:pPr>
      <w:r w:rsidRPr="00FE7642">
        <w:rPr>
          <w:rFonts w:cs="Arial"/>
          <w:b/>
          <w:sz w:val="32"/>
          <w:szCs w:val="32"/>
        </w:rPr>
        <w:t>UK PROFESSIONAL STANDARDS FRAMEWORK</w:t>
      </w:r>
    </w:p>
    <w:p w:rsidR="00CA12DC" w:rsidRPr="00FE7642" w:rsidRDefault="00CA12DC" w:rsidP="00CA12DC">
      <w:pPr>
        <w:jc w:val="center"/>
        <w:rPr>
          <w:rFonts w:cs="Arial"/>
          <w:b/>
          <w:sz w:val="32"/>
          <w:szCs w:val="32"/>
        </w:rPr>
      </w:pPr>
    </w:p>
    <w:p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rsidR="00CA12DC" w:rsidRPr="00FE7642" w:rsidRDefault="00CA12DC" w:rsidP="00CA12DC">
      <w:pPr>
        <w:rPr>
          <w:rFonts w:cs="Arial"/>
          <w:sz w:val="24"/>
          <w:szCs w:val="24"/>
        </w:rPr>
      </w:pPr>
    </w:p>
    <w:p w:rsidR="00CA12DC" w:rsidRPr="00FE7642" w:rsidRDefault="00CA12DC" w:rsidP="00CA12DC">
      <w:pPr>
        <w:rPr>
          <w:rFonts w:cs="Arial"/>
          <w:b/>
          <w:sz w:val="32"/>
          <w:szCs w:val="32"/>
          <w:u w:val="single"/>
        </w:rPr>
      </w:pPr>
      <w:r w:rsidRPr="00FE7642">
        <w:rPr>
          <w:rFonts w:cs="Arial"/>
          <w:b/>
          <w:sz w:val="32"/>
          <w:szCs w:val="32"/>
          <w:u w:val="single"/>
        </w:rPr>
        <w:t>SECTION ONE:</w:t>
      </w:r>
    </w:p>
    <w:p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rsidTr="001C6B3E">
        <w:tc>
          <w:tcPr>
            <w:tcW w:w="5353" w:type="dxa"/>
          </w:tcPr>
          <w:p w:rsidR="00CA12DC" w:rsidRPr="00FE7642" w:rsidRDefault="00CA12DC" w:rsidP="000F1367">
            <w:pPr>
              <w:rPr>
                <w:rFonts w:cs="Arial"/>
                <w:b/>
                <w:sz w:val="24"/>
                <w:szCs w:val="24"/>
              </w:rPr>
            </w:pPr>
            <w:r w:rsidRPr="00FE7642">
              <w:rPr>
                <w:rFonts w:cs="Arial"/>
                <w:b/>
                <w:sz w:val="24"/>
                <w:szCs w:val="24"/>
              </w:rPr>
              <w:t>NAME</w:t>
            </w:r>
          </w:p>
        </w:tc>
        <w:tc>
          <w:tcPr>
            <w:tcW w:w="5387" w:type="dxa"/>
          </w:tcPr>
          <w:p w:rsidR="00CA12DC" w:rsidRPr="00FE7642" w:rsidRDefault="00304623" w:rsidP="000F1367">
            <w:pPr>
              <w:rPr>
                <w:rFonts w:cs="Arial"/>
                <w:sz w:val="24"/>
                <w:szCs w:val="24"/>
              </w:rPr>
            </w:pPr>
            <w:r>
              <w:rPr>
                <w:rFonts w:cs="Arial"/>
                <w:sz w:val="24"/>
                <w:szCs w:val="24"/>
              </w:rPr>
              <w:t>Tim Tudor</w:t>
            </w:r>
          </w:p>
          <w:p w:rsidR="00CA12DC" w:rsidRPr="00FE7642" w:rsidRDefault="00CA12DC" w:rsidP="000F1367">
            <w:pPr>
              <w:rPr>
                <w:rFonts w:cs="Arial"/>
                <w:sz w:val="24"/>
                <w:szCs w:val="24"/>
              </w:rPr>
            </w:pPr>
          </w:p>
        </w:tc>
      </w:tr>
      <w:tr w:rsidR="00CA12DC" w:rsidRPr="00FE7642" w:rsidTr="001C6B3E">
        <w:tc>
          <w:tcPr>
            <w:tcW w:w="5353" w:type="dxa"/>
          </w:tcPr>
          <w:p w:rsidR="000E3A5B" w:rsidRPr="00FE7642" w:rsidRDefault="00CA12DC" w:rsidP="000F1367">
            <w:pPr>
              <w:rPr>
                <w:rFonts w:cs="Arial"/>
                <w:b/>
                <w:sz w:val="24"/>
                <w:szCs w:val="24"/>
              </w:rPr>
            </w:pPr>
            <w:r w:rsidRPr="00FE7642">
              <w:rPr>
                <w:rFonts w:cs="Arial"/>
                <w:b/>
                <w:sz w:val="24"/>
                <w:szCs w:val="24"/>
              </w:rPr>
              <w:t>FACULTY/CENTRE/SCHOOL/</w:t>
            </w:r>
          </w:p>
          <w:p w:rsidR="00CA12DC" w:rsidRPr="00FE7642" w:rsidRDefault="00CA12DC" w:rsidP="000F1367">
            <w:pPr>
              <w:rPr>
                <w:rFonts w:cs="Arial"/>
                <w:b/>
                <w:sz w:val="24"/>
                <w:szCs w:val="24"/>
              </w:rPr>
            </w:pPr>
            <w:r w:rsidRPr="00FE7642">
              <w:rPr>
                <w:rFonts w:cs="Arial"/>
                <w:b/>
                <w:sz w:val="24"/>
                <w:szCs w:val="24"/>
              </w:rPr>
              <w:t>DEPARTMENT</w:t>
            </w:r>
          </w:p>
        </w:tc>
        <w:tc>
          <w:tcPr>
            <w:tcW w:w="5387" w:type="dxa"/>
          </w:tcPr>
          <w:p w:rsidR="00CA12DC" w:rsidRPr="00FE7642" w:rsidRDefault="00304623" w:rsidP="000F1367">
            <w:pPr>
              <w:rPr>
                <w:rFonts w:cs="Arial"/>
                <w:sz w:val="24"/>
                <w:szCs w:val="24"/>
              </w:rPr>
            </w:pPr>
            <w:r w:rsidRPr="00304623">
              <w:rPr>
                <w:rFonts w:cs="Arial"/>
                <w:sz w:val="24"/>
                <w:szCs w:val="24"/>
              </w:rPr>
              <w:t>FACE/School of Engineering</w:t>
            </w:r>
          </w:p>
        </w:tc>
      </w:tr>
      <w:tr w:rsidR="00CA12DC" w:rsidRPr="00FE7642" w:rsidTr="001C6B3E">
        <w:tc>
          <w:tcPr>
            <w:tcW w:w="5353" w:type="dxa"/>
          </w:tcPr>
          <w:p w:rsidR="00CA12DC" w:rsidRPr="00FE7642" w:rsidRDefault="00CA12DC" w:rsidP="000F1367">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tcPr>
          <w:p w:rsidR="00CA12DC" w:rsidRPr="00FE7642" w:rsidRDefault="00304623" w:rsidP="000F1367">
            <w:pPr>
              <w:rPr>
                <w:rFonts w:cs="Arial"/>
                <w:sz w:val="24"/>
                <w:szCs w:val="24"/>
              </w:rPr>
            </w:pPr>
            <w:r>
              <w:rPr>
                <w:rFonts w:cs="Arial"/>
                <w:sz w:val="24"/>
                <w:szCs w:val="24"/>
              </w:rPr>
              <w:t>Lecturer</w:t>
            </w:r>
          </w:p>
        </w:tc>
      </w:tr>
      <w:tr w:rsidR="00CA12DC" w:rsidRPr="00FE7642" w:rsidTr="001C6B3E">
        <w:tc>
          <w:tcPr>
            <w:tcW w:w="5353" w:type="dxa"/>
          </w:tcPr>
          <w:p w:rsidR="00CA12DC" w:rsidRPr="00FE7642" w:rsidRDefault="00CA12DC" w:rsidP="000F1367">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tcPr>
          <w:p w:rsidR="00CA12DC" w:rsidRPr="00FE7642" w:rsidRDefault="00304623" w:rsidP="000F1367">
            <w:pPr>
              <w:rPr>
                <w:rFonts w:cs="Arial"/>
                <w:sz w:val="24"/>
                <w:szCs w:val="24"/>
              </w:rPr>
            </w:pPr>
            <w:r>
              <w:rPr>
                <w:rFonts w:cs="Arial"/>
                <w:sz w:val="24"/>
                <w:szCs w:val="24"/>
              </w:rPr>
              <w:t>Lecturer, Programme Director, Admissions tutor and Module leader</w:t>
            </w:r>
          </w:p>
          <w:p w:rsidR="00CA12DC" w:rsidRPr="00FE7642" w:rsidRDefault="00CA12DC" w:rsidP="000F1367">
            <w:pPr>
              <w:rPr>
                <w:rFonts w:cs="Arial"/>
                <w:sz w:val="24"/>
                <w:szCs w:val="24"/>
              </w:rPr>
            </w:pPr>
          </w:p>
        </w:tc>
      </w:tr>
      <w:tr w:rsidR="00CA12DC" w:rsidRPr="00FE7642" w:rsidTr="001C6B3E">
        <w:tc>
          <w:tcPr>
            <w:tcW w:w="5353" w:type="dxa"/>
          </w:tcPr>
          <w:p w:rsidR="00CA12DC" w:rsidRPr="00FE7642" w:rsidRDefault="00E452F4" w:rsidP="000F1367">
            <w:pPr>
              <w:rPr>
                <w:rFonts w:cs="Arial"/>
                <w:b/>
                <w:sz w:val="24"/>
                <w:szCs w:val="24"/>
              </w:rPr>
            </w:pPr>
            <w:r>
              <w:rPr>
                <w:rFonts w:cs="Arial"/>
                <w:b/>
                <w:sz w:val="24"/>
                <w:szCs w:val="24"/>
              </w:rPr>
              <w:t>LENGTH OF SERVICE AT UWTSD</w:t>
            </w:r>
          </w:p>
          <w:p w:rsidR="00CA12DC" w:rsidRPr="00FE7642" w:rsidRDefault="00CA12DC" w:rsidP="000F1367">
            <w:pPr>
              <w:rPr>
                <w:rFonts w:cs="Arial"/>
                <w:b/>
                <w:sz w:val="24"/>
                <w:szCs w:val="24"/>
              </w:rPr>
            </w:pPr>
            <w:r w:rsidRPr="00FE7642">
              <w:rPr>
                <w:rFonts w:cs="Arial"/>
                <w:b/>
                <w:sz w:val="24"/>
                <w:szCs w:val="24"/>
              </w:rPr>
              <w:t>(Applicants must have at least one year’s service to evidence a CPD record)</w:t>
            </w:r>
          </w:p>
          <w:p w:rsidR="00CA12DC" w:rsidRPr="00FE7642" w:rsidRDefault="00CA12DC" w:rsidP="000F1367">
            <w:pPr>
              <w:rPr>
                <w:rFonts w:cs="Arial"/>
                <w:b/>
                <w:sz w:val="24"/>
                <w:szCs w:val="24"/>
              </w:rPr>
            </w:pPr>
          </w:p>
        </w:tc>
        <w:tc>
          <w:tcPr>
            <w:tcW w:w="5387" w:type="dxa"/>
          </w:tcPr>
          <w:p w:rsidR="00CA12DC" w:rsidRPr="00FE7642" w:rsidRDefault="00CA12DC" w:rsidP="000F1367">
            <w:pPr>
              <w:rPr>
                <w:rFonts w:cs="Arial"/>
                <w:b/>
                <w:sz w:val="24"/>
                <w:szCs w:val="24"/>
              </w:rPr>
            </w:pPr>
            <w:r w:rsidRPr="00FE7642">
              <w:rPr>
                <w:rFonts w:cs="Arial"/>
                <w:b/>
                <w:sz w:val="24"/>
                <w:szCs w:val="24"/>
              </w:rPr>
              <w:t>YEARS:</w:t>
            </w:r>
            <w:r w:rsidR="00304623">
              <w:rPr>
                <w:rFonts w:cs="Arial"/>
                <w:b/>
                <w:sz w:val="24"/>
                <w:szCs w:val="24"/>
              </w:rPr>
              <w:t xml:space="preserve"> 7</w:t>
            </w:r>
            <w:r w:rsidRPr="00FE7642">
              <w:rPr>
                <w:rFonts w:cs="Arial"/>
                <w:sz w:val="24"/>
                <w:szCs w:val="24"/>
              </w:rPr>
              <w:t xml:space="preserve">                 </w:t>
            </w:r>
            <w:r w:rsidRPr="00FE7642">
              <w:rPr>
                <w:rFonts w:cs="Arial"/>
                <w:b/>
                <w:sz w:val="24"/>
                <w:szCs w:val="24"/>
              </w:rPr>
              <w:t>MONTHS:</w:t>
            </w:r>
            <w:r w:rsidR="00304623">
              <w:rPr>
                <w:rFonts w:cs="Arial"/>
                <w:b/>
                <w:sz w:val="24"/>
                <w:szCs w:val="24"/>
              </w:rPr>
              <w:t>5</w:t>
            </w:r>
          </w:p>
          <w:p w:rsidR="00CA12DC" w:rsidRPr="00FE7642" w:rsidRDefault="00CA12DC" w:rsidP="000F1367">
            <w:pPr>
              <w:rPr>
                <w:rFonts w:cs="Arial"/>
                <w:sz w:val="24"/>
                <w:szCs w:val="24"/>
              </w:rPr>
            </w:pPr>
          </w:p>
        </w:tc>
      </w:tr>
    </w:tbl>
    <w:p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56012A">
            <w:pPr>
              <w:rPr>
                <w:rFonts w:cs="Arial"/>
                <w:b/>
                <w:sz w:val="24"/>
                <w:szCs w:val="24"/>
              </w:rPr>
            </w:pPr>
          </w:p>
          <w:p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rsidR="00A87D25" w:rsidRPr="00FE7642" w:rsidRDefault="00A87D25" w:rsidP="000E3A5B">
            <w:pPr>
              <w:jc w:val="center"/>
              <w:rPr>
                <w:rFonts w:cs="Arial"/>
                <w:b/>
                <w:sz w:val="24"/>
                <w:szCs w:val="24"/>
                <w:u w:val="single"/>
              </w:rPr>
            </w:pPr>
          </w:p>
          <w:p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rsidR="00A87D25" w:rsidRPr="00FE7642" w:rsidRDefault="00A87D25" w:rsidP="00A87D25">
            <w:pPr>
              <w:rPr>
                <w:rFonts w:cs="Arial"/>
                <w:sz w:val="24"/>
                <w:szCs w:val="24"/>
              </w:rPr>
            </w:pPr>
          </w:p>
          <w:p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rsidR="00A87D25" w:rsidRPr="00FE7642" w:rsidRDefault="00A87D25" w:rsidP="00A87D25">
            <w:pPr>
              <w:rPr>
                <w:rFonts w:cs="Arial"/>
                <w:sz w:val="24"/>
                <w:szCs w:val="24"/>
              </w:rPr>
            </w:pPr>
          </w:p>
          <w:p w:rsidR="000E3A5B" w:rsidRPr="00FE7642" w:rsidRDefault="000E3A5B" w:rsidP="000F1367">
            <w:pPr>
              <w:jc w:val="center"/>
              <w:rPr>
                <w:rFonts w:cs="Arial"/>
                <w:sz w:val="24"/>
                <w:szCs w:val="24"/>
              </w:rPr>
            </w:pPr>
          </w:p>
        </w:tc>
      </w:tr>
    </w:tbl>
    <w:p w:rsidR="001C6B3E" w:rsidRPr="00FE7642" w:rsidRDefault="001C6B3E">
      <w:pPr>
        <w:rPr>
          <w:rFonts w:cs="Arial"/>
        </w:rPr>
      </w:pPr>
    </w:p>
    <w:p w:rsidR="001C6B3E" w:rsidRDefault="001C6B3E">
      <w:pPr>
        <w:rPr>
          <w:rFonts w:cs="Arial"/>
        </w:rPr>
      </w:pPr>
    </w:p>
    <w:p w:rsidR="00FE7642" w:rsidRDefault="00FE7642">
      <w:pPr>
        <w:rPr>
          <w:rFonts w:cs="Arial"/>
        </w:rPr>
      </w:pPr>
    </w:p>
    <w:p w:rsidR="00FE7642" w:rsidRDefault="00FE7642">
      <w:pPr>
        <w:rPr>
          <w:rFonts w:cs="Arial"/>
        </w:rPr>
      </w:pPr>
    </w:p>
    <w:p w:rsidR="00FE7642" w:rsidRDefault="00FE7642">
      <w:pPr>
        <w:rPr>
          <w:rFonts w:cs="Arial"/>
        </w:rPr>
      </w:pPr>
    </w:p>
    <w:p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407E26">
            <w:pPr>
              <w:jc w:val="both"/>
              <w:rPr>
                <w:rFonts w:cs="Arial"/>
                <w:b/>
                <w:sz w:val="24"/>
                <w:szCs w:val="24"/>
              </w:rPr>
            </w:pPr>
          </w:p>
          <w:p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rsidR="000E3A5B" w:rsidRPr="00FE7642" w:rsidRDefault="000E3A5B" w:rsidP="00407E26">
            <w:pPr>
              <w:jc w:val="both"/>
              <w:rPr>
                <w:rFonts w:cs="Arial"/>
                <w:sz w:val="24"/>
                <w:szCs w:val="24"/>
              </w:rPr>
            </w:pPr>
          </w:p>
          <w:p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rsidR="00C86610" w:rsidRPr="00FE7642" w:rsidRDefault="00C86610" w:rsidP="00407E26">
            <w:pPr>
              <w:pStyle w:val="ListParagraph"/>
              <w:spacing w:after="0" w:line="240" w:lineRule="auto"/>
              <w:jc w:val="both"/>
              <w:rPr>
                <w:rFonts w:ascii="Arial" w:hAnsi="Arial" w:cs="Arial"/>
                <w:b/>
                <w:sz w:val="24"/>
                <w:szCs w:val="24"/>
              </w:rPr>
            </w:pPr>
          </w:p>
          <w:p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rsidR="001C6B3E" w:rsidRPr="00FE7642" w:rsidRDefault="001C6B3E" w:rsidP="00407E26">
            <w:pPr>
              <w:pStyle w:val="ListParagraph"/>
              <w:spacing w:line="240" w:lineRule="auto"/>
              <w:jc w:val="both"/>
              <w:rPr>
                <w:rFonts w:ascii="Arial" w:hAnsi="Arial" w:cs="Arial"/>
                <w:sz w:val="24"/>
                <w:szCs w:val="24"/>
              </w:rPr>
            </w:pPr>
          </w:p>
          <w:p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rsidR="00407E26" w:rsidRPr="00407E26" w:rsidRDefault="00407E26" w:rsidP="00407E26">
            <w:pPr>
              <w:pStyle w:val="ListParagrap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rsidR="001C6B3E" w:rsidRPr="00FE7642" w:rsidRDefault="001C6B3E" w:rsidP="00407E26">
            <w:pPr>
              <w:pStyle w:val="ListParagraph"/>
              <w:spacing w:line="240" w:lineRule="auto"/>
              <w:jc w:val="bot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rsidR="00CB2CBF" w:rsidRPr="00FE7642" w:rsidRDefault="00CB2CBF" w:rsidP="00407E26">
            <w:pPr>
              <w:pStyle w:val="ListParagraph"/>
              <w:jc w:val="both"/>
              <w:rPr>
                <w:rFonts w:ascii="Arial" w:hAnsi="Arial" w:cs="Arial"/>
                <w:b/>
                <w:sz w:val="24"/>
                <w:szCs w:val="24"/>
              </w:rPr>
            </w:pPr>
          </w:p>
          <w:p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rsidR="00CA12DC" w:rsidRPr="00FE7642" w:rsidRDefault="00CA12DC" w:rsidP="00CA12DC">
      <w:pPr>
        <w:rPr>
          <w:rFonts w:cs="Arial"/>
          <w:sz w:val="24"/>
          <w:szCs w:val="24"/>
        </w:rPr>
      </w:pPr>
    </w:p>
    <w:p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rsidR="00CA12DC" w:rsidRPr="00FE7642" w:rsidRDefault="00CA12DC" w:rsidP="00CA12DC">
      <w:pPr>
        <w:jc w:val="both"/>
        <w:rPr>
          <w:rFonts w:cs="Arial"/>
          <w:sz w:val="24"/>
          <w:szCs w:val="24"/>
        </w:rPr>
      </w:pPr>
    </w:p>
    <w:p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rsidR="004F687F" w:rsidRPr="00FE7642" w:rsidRDefault="004F687F"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58"/>
        <w:gridCol w:w="5398"/>
      </w:tblGrid>
      <w:tr w:rsidR="00CA12DC" w:rsidRPr="00FE7642" w:rsidTr="00AC5818">
        <w:tc>
          <w:tcPr>
            <w:tcW w:w="10598" w:type="dxa"/>
            <w:gridSpan w:val="2"/>
          </w:tcPr>
          <w:p w:rsidR="00CA12DC" w:rsidRPr="009D6078" w:rsidRDefault="00CA12DC" w:rsidP="000F1367">
            <w:pPr>
              <w:jc w:val="both"/>
              <w:rPr>
                <w:rFonts w:cs="Arial"/>
                <w:b/>
                <w:sz w:val="28"/>
                <w:szCs w:val="28"/>
              </w:rPr>
            </w:pPr>
            <w:r w:rsidRPr="009D6078">
              <w:rPr>
                <w:rFonts w:cs="Arial"/>
                <w:b/>
                <w:sz w:val="28"/>
                <w:szCs w:val="28"/>
              </w:rPr>
              <w:lastRenderedPageBreak/>
              <w:t>A1:  Designing and planning learning activiti</w:t>
            </w:r>
            <w:r w:rsidR="005F1278" w:rsidRPr="009D6078">
              <w:rPr>
                <w:rFonts w:cs="Arial"/>
                <w:b/>
                <w:sz w:val="28"/>
                <w:szCs w:val="28"/>
              </w:rPr>
              <w:t>es and/or programmes of study (7</w:t>
            </w:r>
            <w:r w:rsidRPr="009D6078">
              <w:rPr>
                <w:rFonts w:cs="Arial"/>
                <w:b/>
                <w:sz w:val="28"/>
                <w:szCs w:val="28"/>
              </w:rPr>
              <w:t>00 words)</w:t>
            </w:r>
          </w:p>
          <w:p w:rsidR="00CA12DC" w:rsidRPr="009D6078" w:rsidRDefault="00CA12DC" w:rsidP="000F1367">
            <w:pPr>
              <w:jc w:val="both"/>
              <w:rPr>
                <w:rFonts w:cs="Arial"/>
                <w:sz w:val="24"/>
                <w:szCs w:val="24"/>
              </w:rPr>
            </w:pPr>
            <w:r w:rsidRPr="009D6078">
              <w:rPr>
                <w:rFonts w:cs="Arial"/>
                <w:sz w:val="24"/>
                <w:szCs w:val="24"/>
              </w:rPr>
              <w:t>Identify how you contribute to the design and planning of effective, valuable learning experiences</w:t>
            </w:r>
          </w:p>
        </w:tc>
      </w:tr>
      <w:tr w:rsidR="00CA12DC" w:rsidRPr="00FE7642" w:rsidTr="00E0025F">
        <w:tc>
          <w:tcPr>
            <w:tcW w:w="5070" w:type="dxa"/>
          </w:tcPr>
          <w:p w:rsidR="00CA12DC" w:rsidRPr="009D6078" w:rsidRDefault="00CA12DC" w:rsidP="000F1367">
            <w:pPr>
              <w:rPr>
                <w:rFonts w:cs="Arial"/>
                <w:sz w:val="20"/>
                <w:szCs w:val="20"/>
                <w:u w:val="single"/>
              </w:rPr>
            </w:pPr>
            <w:r w:rsidRPr="009D6078">
              <w:rPr>
                <w:rFonts w:cs="Arial"/>
                <w:sz w:val="20"/>
                <w:szCs w:val="20"/>
                <w:u w:val="single"/>
              </w:rPr>
              <w:t>Engagement in a variety of learning activities, at a variety of levels e.g.</w:t>
            </w:r>
          </w:p>
          <w:p w:rsidR="00CA12DC" w:rsidRPr="009D6078" w:rsidRDefault="00CA12DC"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Micro: individual/one-to-one or small groups</w:t>
            </w:r>
          </w:p>
          <w:p w:rsidR="00CA12DC" w:rsidRPr="009D6078" w:rsidRDefault="00AC5818"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Mesa: module sessions,</w:t>
            </w:r>
            <w:r w:rsidR="00CA12DC" w:rsidRPr="009D6078">
              <w:rPr>
                <w:rFonts w:ascii="Arial" w:hAnsi="Arial" w:cs="Arial"/>
                <w:sz w:val="20"/>
                <w:szCs w:val="20"/>
              </w:rPr>
              <w:t xml:space="preserve"> course or programme level</w:t>
            </w:r>
          </w:p>
          <w:p w:rsidR="00CA12DC" w:rsidRPr="009D6078" w:rsidRDefault="00CA12DC"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Macro: policy, HEI, professional body level</w:t>
            </w:r>
          </w:p>
          <w:p w:rsidR="00CA12DC" w:rsidRPr="009D6078" w:rsidRDefault="00CA12DC" w:rsidP="000F1367">
            <w:pPr>
              <w:rPr>
                <w:rFonts w:cs="Arial"/>
                <w:sz w:val="20"/>
                <w:szCs w:val="20"/>
              </w:rPr>
            </w:pPr>
          </w:p>
        </w:tc>
        <w:tc>
          <w:tcPr>
            <w:tcW w:w="5528" w:type="dxa"/>
          </w:tcPr>
          <w:p w:rsidR="00CA12DC" w:rsidRPr="009D6078" w:rsidRDefault="00CA12DC" w:rsidP="000F1367">
            <w:pPr>
              <w:jc w:val="both"/>
              <w:rPr>
                <w:rFonts w:cs="Arial"/>
                <w:sz w:val="20"/>
                <w:szCs w:val="20"/>
              </w:rPr>
            </w:pPr>
            <w:r w:rsidRPr="009D6078">
              <w:rPr>
                <w:rFonts w:cs="Arial"/>
                <w:sz w:val="20"/>
                <w:szCs w:val="20"/>
                <w:u w:val="single"/>
              </w:rPr>
              <w:t>Evidence might include:</w:t>
            </w:r>
          </w:p>
          <w:p w:rsidR="00AC5818"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Development and enhancement of session plans</w:t>
            </w:r>
          </w:p>
          <w:p w:rsidR="00CA12DC" w:rsidRPr="009D6078" w:rsidRDefault="00AC5818"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Identifying and planning different kinds of interaction with learners in various contexts</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Design or redesign</w:t>
            </w:r>
            <w:r w:rsidR="00AC5818" w:rsidRPr="009D6078">
              <w:rPr>
                <w:rFonts w:ascii="Arial" w:hAnsi="Arial" w:cs="Arial"/>
                <w:sz w:val="20"/>
                <w:szCs w:val="20"/>
              </w:rPr>
              <w:t xml:space="preserve"> curricula,</w:t>
            </w:r>
            <w:r w:rsidRPr="009D6078">
              <w:rPr>
                <w:rFonts w:ascii="Arial" w:hAnsi="Arial" w:cs="Arial"/>
                <w:sz w:val="20"/>
                <w:szCs w:val="20"/>
              </w:rPr>
              <w:t xml:space="preserve"> modules or programmes</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Involvement in validation panels</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Use of individual’s learning materials by others (e.g. within/beyond own institution)</w:t>
            </w:r>
          </w:p>
          <w:p w:rsidR="00AC5818" w:rsidRPr="009D6078" w:rsidRDefault="00AC5818"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Contribution to the creation of learning resource packs and computer-based or open learning materials or the development of virtual learning environments</w:t>
            </w:r>
          </w:p>
          <w:p w:rsidR="00CA12DC" w:rsidRPr="009D6078" w:rsidRDefault="00CA12DC" w:rsidP="000F1367">
            <w:pPr>
              <w:rPr>
                <w:rFonts w:cs="Arial"/>
                <w:sz w:val="20"/>
                <w:szCs w:val="20"/>
              </w:rPr>
            </w:pPr>
          </w:p>
        </w:tc>
      </w:tr>
      <w:tr w:rsidR="00AC5818" w:rsidRPr="00FE7642" w:rsidTr="00AC5818">
        <w:tc>
          <w:tcPr>
            <w:tcW w:w="10598" w:type="dxa"/>
            <w:gridSpan w:val="2"/>
          </w:tcPr>
          <w:p w:rsidR="00AC5818" w:rsidRPr="009D6078" w:rsidRDefault="005F1278" w:rsidP="000F1367">
            <w:pPr>
              <w:jc w:val="both"/>
              <w:rPr>
                <w:rFonts w:cs="Arial"/>
                <w:b/>
                <w:sz w:val="24"/>
                <w:szCs w:val="24"/>
                <w:u w:val="single"/>
              </w:rPr>
            </w:pPr>
            <w:r w:rsidRPr="009D6078">
              <w:rPr>
                <w:rFonts w:cs="Arial"/>
                <w:b/>
                <w:sz w:val="24"/>
                <w:szCs w:val="24"/>
                <w:u w:val="single"/>
              </w:rPr>
              <w:t>Write your evidence here</w:t>
            </w:r>
          </w:p>
          <w:p w:rsidR="005F1278" w:rsidRPr="009D6078" w:rsidRDefault="005F1278" w:rsidP="000F1367">
            <w:pPr>
              <w:jc w:val="both"/>
              <w:rPr>
                <w:rFonts w:cs="Arial"/>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During my experience as programme director I have been responsible for contributing to the development and design of the BEng &amp; MEng Engineering programmes across the school, particularly the Motorsport and Automotive Engineering courses and the additional Foundation year (K1). The design of the courses are structured to enable a variety of learners from different academic profiles and backgrounds to be able to participate in HE study and gain an Engineering qualification which meets the professional requirements of the industry and professional accreditation requirements of the Engineering council (V1). As part of this process I have liaised with industry contacts to identify their graduate skill requirements and implemented content within the course design to prepare the learners with the required skills for employment within the sector (V4). The foundation programme promotes participation in </w:t>
            </w:r>
            <w:proofErr w:type="gramStart"/>
            <w:r w:rsidRPr="009D6078">
              <w:rPr>
                <w:rFonts w:ascii="Times New Roman" w:hAnsi="Times New Roman"/>
                <w:sz w:val="24"/>
                <w:szCs w:val="24"/>
              </w:rPr>
              <w:t>HE</w:t>
            </w:r>
            <w:proofErr w:type="gramEnd"/>
            <w:r w:rsidRPr="009D6078">
              <w:rPr>
                <w:rFonts w:ascii="Times New Roman" w:hAnsi="Times New Roman"/>
                <w:sz w:val="24"/>
                <w:szCs w:val="24"/>
              </w:rPr>
              <w:t>, as it allows students who have not studied relevant technical subjects at FE level and High School, to access Engineering courses at HE (V2). This course has been designed to respect a diverse range of learner backgrounds, from mature students looking for a career change to students wishing to change their learning and career trajectory.</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 I have actively participated in validation panels for both the BEng and BSc Engineering portfolios of the School of Engineering during my employment at the University (K6). As part of my role as programme director I actively encourage students to participate in continuous professional development activities and support students working towards professional accreditation.</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As part of my lecturing duties I am required to design modules and subject curriculum as part of the degree programmes. As was discussed by </w:t>
            </w:r>
            <w:r w:rsidR="00B04E8A" w:rsidRPr="009D6078">
              <w:rPr>
                <w:rFonts w:ascii="Times New Roman" w:hAnsi="Times New Roman"/>
                <w:sz w:val="24"/>
                <w:szCs w:val="24"/>
              </w:rPr>
              <w:t>(Morgan, H. &amp; Houghton, A., 2011) &amp; (Byrne, E. , 2007)</w:t>
            </w:r>
            <w:r w:rsidRPr="009D6078">
              <w:rPr>
                <w:rFonts w:ascii="Times New Roman" w:hAnsi="Times New Roman"/>
                <w:i/>
                <w:sz w:val="24"/>
                <w:szCs w:val="24"/>
              </w:rPr>
              <w:t xml:space="preserve"> </w:t>
            </w:r>
            <w:r w:rsidRPr="009D6078">
              <w:rPr>
                <w:rFonts w:ascii="Times New Roman" w:hAnsi="Times New Roman"/>
                <w:sz w:val="24"/>
                <w:szCs w:val="24"/>
              </w:rPr>
              <w:t>(V3)</w:t>
            </w:r>
            <w:r w:rsidRPr="009D6078">
              <w:rPr>
                <w:rFonts w:ascii="Times New Roman" w:hAnsi="Times New Roman"/>
                <w:i/>
                <w:sz w:val="24"/>
                <w:szCs w:val="24"/>
              </w:rPr>
              <w:t>,</w:t>
            </w:r>
            <w:r w:rsidRPr="009D6078">
              <w:rPr>
                <w:rFonts w:ascii="Times New Roman" w:hAnsi="Times New Roman"/>
                <w:sz w:val="24"/>
                <w:szCs w:val="24"/>
              </w:rPr>
              <w:t xml:space="preserve"> to ensure that all learners are able to access the curriculum, I tailor and plan delivered content to the level, backgrounds and ability of the cohort, to convey the required knowledge and understanding in a suitable manner to their learning styles. With diverse range of levels from Foundation to Integrated Masters student, content has been designed with the learners analytical and comprehension abilities in mind, along with the pre</w:t>
            </w:r>
            <w:r w:rsidRPr="009D6078">
              <w:rPr>
                <w:rFonts w:ascii="Times New Roman" w:hAnsi="Times New Roman"/>
                <w:color w:val="FF0000"/>
                <w:sz w:val="24"/>
                <w:szCs w:val="24"/>
              </w:rPr>
              <w:t xml:space="preserve"> </w:t>
            </w:r>
            <w:r w:rsidRPr="009D6078">
              <w:rPr>
                <w:rFonts w:ascii="Times New Roman" w:hAnsi="Times New Roman"/>
                <w:sz w:val="24"/>
                <w:szCs w:val="24"/>
              </w:rPr>
              <w:t>requisite study already completed, so that a clear progression of knowledge, understanding and skills is achieved for the learners in question (K2, K3).</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color w:val="FF0000"/>
                <w:sz w:val="24"/>
                <w:szCs w:val="24"/>
              </w:rPr>
            </w:pPr>
            <w:r w:rsidRPr="009D6078">
              <w:rPr>
                <w:rFonts w:ascii="Times New Roman" w:hAnsi="Times New Roman"/>
                <w:sz w:val="24"/>
                <w:szCs w:val="24"/>
              </w:rPr>
              <w:t>I have developed my own lecture schemes of work and resources for the Modules which I lead, including supporting electronic resources such as example data, tutorials and CAD models, as well as supporting notes and presentations which are distributed through the use of the VLE at the university. Schemes of work are designed to accommodate a variety of learning styles through a mix of classic lectures, class exercises, individual examples and small group work based tasks (K4).</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I lead a group project module at level 5 of the BEng course and based on feedback from industry partners I have developed and redesigned this module to better meet industry requirements (K5). To develop learners’ essential team working and transferable skills, the cohort (also) </w:t>
            </w:r>
            <w:r w:rsidRPr="009D6078">
              <w:rPr>
                <w:rFonts w:ascii="Times New Roman" w:hAnsi="Times New Roman"/>
                <w:sz w:val="24"/>
                <w:szCs w:val="24"/>
                <w:u w:val="single"/>
              </w:rPr>
              <w:t>now</w:t>
            </w:r>
            <w:r w:rsidRPr="009D6078">
              <w:rPr>
                <w:rFonts w:ascii="Times New Roman" w:hAnsi="Times New Roman"/>
                <w:sz w:val="24"/>
                <w:szCs w:val="24"/>
              </w:rPr>
              <w:t xml:space="preserve"> participate on a single focus project in sub-groups who have a common goal. This is supported by weekly supervised meetings for information transfer between groups, so that students are much better equipped for engineering collaborative projects in industry where compromise must be made between stakeholders and areas. Learners now are exposed to some of the challenges of working in engineering teams and supported to overcome these by developing the aforementioned skills team work skills.</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The effectiveness of both the programme design and subject delivery is assessed through student questionnaires and feedback from student representatives each semester at the School Board. Feedback is then used to develop teaching delivery methods for the individual cohort requirements (K5).</w:t>
            </w:r>
          </w:p>
          <w:p w:rsidR="00304623" w:rsidRPr="009D6078" w:rsidRDefault="00304623" w:rsidP="00304623">
            <w:pPr>
              <w:jc w:val="both"/>
              <w:rPr>
                <w:rFonts w:ascii="Times New Roman" w:hAnsi="Times New Roman"/>
                <w:sz w:val="24"/>
                <w:szCs w:val="24"/>
              </w:rPr>
            </w:pPr>
          </w:p>
          <w:p w:rsidR="00C9788F" w:rsidRPr="009D6078" w:rsidRDefault="00C9788F" w:rsidP="00C9788F">
            <w:pPr>
              <w:jc w:val="both"/>
              <w:rPr>
                <w:rFonts w:ascii="Times New Roman" w:hAnsi="Times New Roman"/>
                <w:sz w:val="24"/>
                <w:szCs w:val="24"/>
              </w:rPr>
            </w:pPr>
            <w:r w:rsidRPr="009D6078">
              <w:rPr>
                <w:rFonts w:ascii="Times New Roman" w:hAnsi="Times New Roman"/>
                <w:b/>
                <w:i/>
                <w:sz w:val="24"/>
                <w:szCs w:val="24"/>
              </w:rPr>
              <w:t>References</w:t>
            </w:r>
            <w:r w:rsidRPr="009D6078">
              <w:rPr>
                <w:rFonts w:ascii="Times New Roman" w:hAnsi="Times New Roman"/>
                <w:sz w:val="24"/>
                <w:szCs w:val="24"/>
              </w:rPr>
              <w:t>:</w:t>
            </w:r>
          </w:p>
          <w:p w:rsidR="00B04E8A" w:rsidRPr="009D6078" w:rsidRDefault="00B04E8A" w:rsidP="00B04E8A">
            <w:pPr>
              <w:rPr>
                <w:rFonts w:ascii="Times New Roman" w:hAnsi="Times New Roman"/>
                <w:sz w:val="24"/>
                <w:szCs w:val="24"/>
              </w:rPr>
            </w:pPr>
            <w:r w:rsidRPr="009D6078">
              <w:rPr>
                <w:rFonts w:ascii="Times New Roman" w:hAnsi="Times New Roman"/>
                <w:sz w:val="24"/>
                <w:szCs w:val="24"/>
              </w:rPr>
              <w:t xml:space="preserve">Byrne, E. (2007). </w:t>
            </w:r>
            <w:r w:rsidRPr="009D6078">
              <w:rPr>
                <w:rFonts w:ascii="Times New Roman" w:hAnsi="Times New Roman"/>
                <w:i/>
                <w:sz w:val="24"/>
                <w:szCs w:val="24"/>
              </w:rPr>
              <w:t xml:space="preserve">Teaching &amp; Learning Styles In Engineering At </w:t>
            </w:r>
            <w:proofErr w:type="spellStart"/>
            <w:r w:rsidRPr="009D6078">
              <w:rPr>
                <w:rFonts w:ascii="Times New Roman" w:hAnsi="Times New Roman"/>
                <w:i/>
                <w:sz w:val="24"/>
                <w:szCs w:val="24"/>
              </w:rPr>
              <w:t>Ucc</w:t>
            </w:r>
            <w:proofErr w:type="spellEnd"/>
            <w:r w:rsidRPr="009D6078">
              <w:rPr>
                <w:rFonts w:ascii="Times New Roman" w:hAnsi="Times New Roman"/>
                <w:sz w:val="24"/>
                <w:szCs w:val="24"/>
              </w:rPr>
              <w:t>, International Symposium for Engineering Education, 2007, Dublin City University, Ireland [online] Available at:&lt;http://doras.dcu.ie/447/1/Byrne_TLStyles_ISEE07.pdf&gt; [Accessed 12th February 2018]</w:t>
            </w:r>
          </w:p>
          <w:p w:rsidR="00B04E8A" w:rsidRPr="009D6078" w:rsidRDefault="00B04E8A" w:rsidP="00B04E8A">
            <w:pPr>
              <w:rPr>
                <w:rFonts w:ascii="Times New Roman" w:hAnsi="Times New Roman"/>
                <w:sz w:val="24"/>
                <w:szCs w:val="24"/>
              </w:rPr>
            </w:pPr>
          </w:p>
          <w:p w:rsidR="00407E26" w:rsidRPr="009D6078" w:rsidRDefault="00B04E8A" w:rsidP="00B04E8A">
            <w:pPr>
              <w:rPr>
                <w:rFonts w:ascii="Times New Roman" w:hAnsi="Times New Roman"/>
                <w:sz w:val="24"/>
                <w:szCs w:val="24"/>
              </w:rPr>
            </w:pPr>
            <w:r w:rsidRPr="009D6078">
              <w:rPr>
                <w:rFonts w:ascii="Times New Roman" w:hAnsi="Times New Roman"/>
                <w:sz w:val="24"/>
                <w:szCs w:val="24"/>
              </w:rPr>
              <w:t xml:space="preserve">Morgan, H. &amp; Houghton, A. (2011) </w:t>
            </w:r>
            <w:r w:rsidRPr="009D6078">
              <w:rPr>
                <w:rFonts w:ascii="Times New Roman" w:hAnsi="Times New Roman"/>
                <w:i/>
                <w:sz w:val="24"/>
                <w:szCs w:val="24"/>
              </w:rPr>
              <w:t>Inclusive curriculum design in higher education, Considerations for effective practice across and within subject areas</w:t>
            </w:r>
            <w:r w:rsidRPr="009D6078">
              <w:rPr>
                <w:rFonts w:ascii="Times New Roman" w:hAnsi="Times New Roman"/>
                <w:sz w:val="24"/>
                <w:szCs w:val="24"/>
              </w:rPr>
              <w:t xml:space="preserve">  [online] Available at: &lt;https://www.heacademy.ac.uk/system/files/resources/introduction_and_overview.pdf&gt; [Accessed 12th February 2018]</w:t>
            </w: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8"/>
        <w:gridCol w:w="5458"/>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rsidR="00CA12DC" w:rsidRPr="00FE7642" w:rsidRDefault="005F1278" w:rsidP="000F1367">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in appropriate teaching and learning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rsidR="005407DE" w:rsidRPr="00FE7642" w:rsidRDefault="005407DE" w:rsidP="005407DE">
            <w:pPr>
              <w:ind w:left="57"/>
              <w:rPr>
                <w:rFonts w:cs="Arial"/>
                <w:sz w:val="20"/>
                <w:szCs w:val="20"/>
              </w:rPr>
            </w:pPr>
          </w:p>
        </w:tc>
      </w:tr>
      <w:tr w:rsidR="005F1278" w:rsidRPr="00FE7642" w:rsidTr="00AC5818">
        <w:tc>
          <w:tcPr>
            <w:tcW w:w="10598" w:type="dxa"/>
            <w:gridSpan w:val="2"/>
          </w:tcPr>
          <w:p w:rsidR="005F1278" w:rsidRPr="00FE7642" w:rsidRDefault="005F1278" w:rsidP="000F1367">
            <w:pPr>
              <w:jc w:val="both"/>
              <w:rPr>
                <w:rFonts w:cs="Arial"/>
                <w:b/>
                <w:sz w:val="24"/>
                <w:szCs w:val="24"/>
                <w:u w:val="single"/>
              </w:rPr>
            </w:pPr>
            <w:r w:rsidRPr="00FE7642">
              <w:rPr>
                <w:rFonts w:cs="Arial"/>
                <w:b/>
                <w:sz w:val="24"/>
                <w:szCs w:val="24"/>
                <w:u w:val="single"/>
              </w:rPr>
              <w:t>Write your evidence here</w:t>
            </w:r>
          </w:p>
          <w:p w:rsidR="005F1278" w:rsidRPr="00FE7642" w:rsidRDefault="005F1278" w:rsidP="000F1367">
            <w:pPr>
              <w:jc w:val="both"/>
              <w:rPr>
                <w:rFonts w:cs="Arial"/>
                <w:sz w:val="24"/>
                <w:szCs w:val="24"/>
              </w:rPr>
            </w:pPr>
          </w:p>
          <w:p w:rsidR="00304623" w:rsidRPr="006C539D" w:rsidRDefault="00304623" w:rsidP="00304623">
            <w:pPr>
              <w:jc w:val="both"/>
              <w:rPr>
                <w:rFonts w:ascii="Times New Roman" w:hAnsi="Times New Roman"/>
                <w:sz w:val="24"/>
                <w:szCs w:val="24"/>
              </w:rPr>
            </w:pPr>
            <w:r>
              <w:rPr>
                <w:rFonts w:ascii="Times New Roman" w:hAnsi="Times New Roman"/>
                <w:sz w:val="24"/>
                <w:szCs w:val="24"/>
              </w:rPr>
              <w:t xml:space="preserve">I possess </w:t>
            </w:r>
            <w:r w:rsidRPr="006401A5">
              <w:rPr>
                <w:rFonts w:ascii="Times New Roman" w:hAnsi="Times New Roman"/>
                <w:sz w:val="24"/>
                <w:szCs w:val="24"/>
              </w:rPr>
              <w:t>7 years</w:t>
            </w:r>
            <w:r>
              <w:rPr>
                <w:rFonts w:ascii="Times New Roman" w:hAnsi="Times New Roman"/>
                <w:sz w:val="24"/>
                <w:szCs w:val="24"/>
              </w:rPr>
              <w:t xml:space="preserve"> of </w:t>
            </w:r>
            <w:r w:rsidRPr="006401A5">
              <w:rPr>
                <w:rFonts w:ascii="Times New Roman" w:hAnsi="Times New Roman"/>
                <w:sz w:val="24"/>
                <w:szCs w:val="24"/>
              </w:rPr>
              <w:t>teaching experience</w:t>
            </w:r>
            <w:r>
              <w:rPr>
                <w:rFonts w:ascii="Times New Roman" w:hAnsi="Times New Roman"/>
                <w:sz w:val="24"/>
                <w:szCs w:val="24"/>
              </w:rPr>
              <w:t xml:space="preserve"> at </w:t>
            </w:r>
            <w:proofErr w:type="gramStart"/>
            <w:r>
              <w:rPr>
                <w:rFonts w:ascii="Times New Roman" w:hAnsi="Times New Roman"/>
                <w:sz w:val="24"/>
                <w:szCs w:val="24"/>
              </w:rPr>
              <w:t>HE</w:t>
            </w:r>
            <w:proofErr w:type="gramEnd"/>
            <w:r>
              <w:rPr>
                <w:rFonts w:ascii="Times New Roman" w:hAnsi="Times New Roman"/>
                <w:sz w:val="24"/>
                <w:szCs w:val="24"/>
              </w:rPr>
              <w:t xml:space="preserve"> on a variety of Engineering subjects generally using a mixture of </w:t>
            </w:r>
            <w:r w:rsidRPr="006C539D">
              <w:rPr>
                <w:rFonts w:ascii="Times New Roman" w:hAnsi="Times New Roman"/>
                <w:sz w:val="24"/>
                <w:szCs w:val="24"/>
              </w:rPr>
              <w:t>vis</w:t>
            </w:r>
            <w:r>
              <w:rPr>
                <w:rFonts w:ascii="Times New Roman" w:hAnsi="Times New Roman"/>
                <w:sz w:val="24"/>
                <w:szCs w:val="24"/>
              </w:rPr>
              <w:t xml:space="preserve">ual, aural, reading and writing delivery combined with practical laboratory classes and tutorials. These are often supported by class exercises, examples and activities to engage the learners with the content </w:t>
            </w:r>
            <w:r w:rsidRPr="006C539D">
              <w:rPr>
                <w:rFonts w:ascii="Times New Roman" w:hAnsi="Times New Roman"/>
                <w:sz w:val="24"/>
                <w:szCs w:val="24"/>
              </w:rPr>
              <w:t>presented (K1, K2). Learner feedback sessions (V3) have yielded data which indicates that a variety of pedagogic activities assists the students in consolidating theoretical concepts while appreciating their pertinence to their future development as Engineers (K5, K6).</w:t>
            </w:r>
          </w:p>
          <w:p w:rsidR="00304623" w:rsidRPr="006C539D" w:rsidRDefault="00304623" w:rsidP="00304623">
            <w:pPr>
              <w:jc w:val="both"/>
              <w:rPr>
                <w:rFonts w:ascii="Times New Roman" w:hAnsi="Times New Roman"/>
                <w:sz w:val="24"/>
                <w:szCs w:val="24"/>
              </w:rPr>
            </w:pPr>
          </w:p>
          <w:p w:rsidR="00304623" w:rsidRPr="00465975" w:rsidRDefault="00304623" w:rsidP="00304623">
            <w:pPr>
              <w:jc w:val="both"/>
              <w:rPr>
                <w:rFonts w:ascii="Times New Roman" w:hAnsi="Times New Roman"/>
                <w:sz w:val="24"/>
                <w:szCs w:val="24"/>
              </w:rPr>
            </w:pPr>
            <w:r w:rsidRPr="006C539D">
              <w:rPr>
                <w:rFonts w:ascii="Times New Roman" w:hAnsi="Times New Roman"/>
                <w:sz w:val="24"/>
                <w:szCs w:val="24"/>
              </w:rPr>
              <w:lastRenderedPageBreak/>
              <w:t>I often introduce fundamental physics principles via a combination of diagrams and videos, which are supported by lecturer explana</w:t>
            </w:r>
            <w:r w:rsidR="002B707A">
              <w:rPr>
                <w:rFonts w:ascii="Times New Roman" w:hAnsi="Times New Roman"/>
                <w:sz w:val="24"/>
                <w:szCs w:val="24"/>
              </w:rPr>
              <w:t>tions and classroom discussions</w:t>
            </w:r>
            <w:r w:rsidRPr="006C539D">
              <w:rPr>
                <w:rFonts w:ascii="Times New Roman" w:hAnsi="Times New Roman"/>
                <w:sz w:val="24"/>
                <w:szCs w:val="24"/>
              </w:rPr>
              <w:t xml:space="preserve"> (K4). I then reinforce this delivery with worked example questions/scenarios led by </w:t>
            </w:r>
            <w:r w:rsidRPr="00894F0E">
              <w:rPr>
                <w:rFonts w:ascii="Times New Roman" w:hAnsi="Times New Roman"/>
                <w:sz w:val="24"/>
                <w:szCs w:val="24"/>
              </w:rPr>
              <w:t xml:space="preserve">myself which are then followed by examples for the individual learner to attempt before I provide the solution so that I and the </w:t>
            </w:r>
            <w:r w:rsidR="00B751C6" w:rsidRPr="00894F0E">
              <w:rPr>
                <w:rFonts w:ascii="Times New Roman" w:hAnsi="Times New Roman"/>
                <w:sz w:val="24"/>
                <w:szCs w:val="24"/>
              </w:rPr>
              <w:t>learner</w:t>
            </w:r>
            <w:r w:rsidRPr="00894F0E">
              <w:rPr>
                <w:rFonts w:ascii="Times New Roman" w:hAnsi="Times New Roman"/>
                <w:sz w:val="24"/>
                <w:szCs w:val="24"/>
              </w:rPr>
              <w:t xml:space="preserve"> can gauge their understanding of the topic, before providing them with detailed feedback and an individual action plan that is bespoke to their developmental needs (V1).  This introduces the learners to new concepts as well as providing them with an understanding of the context and application of the concepts to real problems with relevance to their </w:t>
            </w:r>
            <w:r w:rsidRPr="00465975">
              <w:rPr>
                <w:rFonts w:ascii="Times New Roman" w:hAnsi="Times New Roman"/>
                <w:sz w:val="24"/>
                <w:szCs w:val="24"/>
              </w:rPr>
              <w:t>particular stream of engineering (K3).</w:t>
            </w:r>
          </w:p>
          <w:p w:rsidR="002B707A" w:rsidRPr="00465975" w:rsidRDefault="002B707A" w:rsidP="00304623">
            <w:pPr>
              <w:jc w:val="both"/>
              <w:rPr>
                <w:rFonts w:ascii="Times New Roman" w:hAnsi="Times New Roman"/>
                <w:sz w:val="24"/>
                <w:szCs w:val="24"/>
              </w:rPr>
            </w:pPr>
          </w:p>
          <w:p w:rsidR="002B707A" w:rsidRPr="00465975" w:rsidRDefault="002B707A" w:rsidP="00304623">
            <w:pPr>
              <w:jc w:val="both"/>
              <w:rPr>
                <w:rFonts w:ascii="Times New Roman" w:hAnsi="Times New Roman"/>
                <w:sz w:val="24"/>
                <w:szCs w:val="24"/>
              </w:rPr>
            </w:pPr>
            <w:r w:rsidRPr="00465975">
              <w:rPr>
                <w:rFonts w:ascii="Times New Roman" w:hAnsi="Times New Roman"/>
                <w:sz w:val="24"/>
                <w:szCs w:val="24"/>
              </w:rPr>
              <w:t>A number of my modules involve teaching supported by practical laboratory/workshop sessions.  In these environments I may demonstrate the general principles or use of the equipment, before allowing the learners to implement their understanding and skills on a practical case study application</w:t>
            </w:r>
            <w:r w:rsidR="00423390" w:rsidRPr="00465975">
              <w:rPr>
                <w:rFonts w:ascii="Times New Roman" w:hAnsi="Times New Roman"/>
                <w:sz w:val="24"/>
                <w:szCs w:val="24"/>
              </w:rPr>
              <w:t xml:space="preserve"> which allows the learner to appreciate the relevance of textbook theory in practice as discussed by</w:t>
            </w:r>
            <w:r w:rsidR="00F2491B" w:rsidRPr="00465975">
              <w:rPr>
                <w:rFonts w:ascii="Times New Roman" w:hAnsi="Times New Roman"/>
                <w:sz w:val="24"/>
                <w:szCs w:val="24"/>
              </w:rPr>
              <w:t xml:space="preserve"> (Davies, C., 2008) &amp;</w:t>
            </w:r>
            <w:r w:rsidR="00423390" w:rsidRPr="00465975">
              <w:rPr>
                <w:rFonts w:ascii="Times New Roman" w:hAnsi="Times New Roman"/>
                <w:sz w:val="24"/>
                <w:szCs w:val="24"/>
              </w:rPr>
              <w:t xml:space="preserve"> (</w:t>
            </w:r>
            <w:proofErr w:type="spellStart"/>
            <w:r w:rsidR="00423390" w:rsidRPr="00465975">
              <w:rPr>
                <w:rFonts w:ascii="Times New Roman" w:hAnsi="Times New Roman"/>
                <w:sz w:val="24"/>
                <w:szCs w:val="24"/>
              </w:rPr>
              <w:t>Gibbins</w:t>
            </w:r>
            <w:proofErr w:type="spellEnd"/>
            <w:r w:rsidR="00423390" w:rsidRPr="00465975">
              <w:rPr>
                <w:rFonts w:ascii="Times New Roman" w:hAnsi="Times New Roman"/>
                <w:sz w:val="24"/>
                <w:szCs w:val="24"/>
              </w:rPr>
              <w:t>, L. &amp; Perkin, G., 2013) (V3, K3)</w:t>
            </w:r>
            <w:r w:rsidRPr="00465975">
              <w:rPr>
                <w:rFonts w:ascii="Times New Roman" w:hAnsi="Times New Roman"/>
                <w:sz w:val="24"/>
                <w:szCs w:val="24"/>
              </w:rPr>
              <w:t xml:space="preserve">. </w:t>
            </w:r>
            <w:r w:rsidR="00423390" w:rsidRPr="00465975">
              <w:rPr>
                <w:rFonts w:ascii="Times New Roman" w:hAnsi="Times New Roman"/>
                <w:sz w:val="24"/>
                <w:szCs w:val="24"/>
              </w:rPr>
              <w:t xml:space="preserve">The learner’s results and findings </w:t>
            </w:r>
            <w:r w:rsidRPr="00465975">
              <w:rPr>
                <w:rFonts w:ascii="Times New Roman" w:hAnsi="Times New Roman"/>
                <w:sz w:val="24"/>
                <w:szCs w:val="24"/>
              </w:rPr>
              <w:t>are then discussed to allow the learner to gain feedback on their understanding of the techniques applied.</w:t>
            </w:r>
            <w:r w:rsidR="00BE2D75" w:rsidRPr="00465975">
              <w:rPr>
                <w:rFonts w:ascii="Times New Roman" w:hAnsi="Times New Roman"/>
                <w:sz w:val="24"/>
                <w:szCs w:val="24"/>
              </w:rPr>
              <w:t xml:space="preserve"> </w:t>
            </w:r>
          </w:p>
          <w:p w:rsidR="002B707A" w:rsidRPr="00465975" w:rsidRDefault="002B707A" w:rsidP="00304623">
            <w:pPr>
              <w:jc w:val="both"/>
              <w:rPr>
                <w:rFonts w:ascii="Times New Roman" w:hAnsi="Times New Roman"/>
                <w:sz w:val="24"/>
                <w:szCs w:val="24"/>
              </w:rPr>
            </w:pPr>
          </w:p>
          <w:p w:rsidR="002B707A" w:rsidRPr="00465975" w:rsidRDefault="002B707A" w:rsidP="002B707A">
            <w:pPr>
              <w:jc w:val="both"/>
              <w:rPr>
                <w:rFonts w:ascii="Times New Roman" w:hAnsi="Times New Roman"/>
                <w:sz w:val="24"/>
                <w:szCs w:val="24"/>
              </w:rPr>
            </w:pPr>
            <w:r w:rsidRPr="00465975">
              <w:rPr>
                <w:rFonts w:ascii="Times New Roman" w:hAnsi="Times New Roman"/>
                <w:sz w:val="24"/>
                <w:szCs w:val="24"/>
              </w:rPr>
              <w:t xml:space="preserve">To support many of my modules I also run tutorials/drop-in sessions where appropriate; this provides an environment with a smaller cohort of students which allows me to focus on individuals and identify their specific requirements to best support their learning and clarify their understanding. </w:t>
            </w:r>
          </w:p>
          <w:p w:rsidR="00304623" w:rsidRPr="00894F0E" w:rsidRDefault="00304623" w:rsidP="00304623">
            <w:pPr>
              <w:jc w:val="both"/>
              <w:rPr>
                <w:rFonts w:ascii="Times New Roman" w:hAnsi="Times New Roman"/>
                <w:sz w:val="24"/>
                <w:szCs w:val="24"/>
              </w:rPr>
            </w:pPr>
          </w:p>
          <w:p w:rsidR="00304623" w:rsidRDefault="00304623" w:rsidP="00304623">
            <w:pPr>
              <w:jc w:val="both"/>
              <w:rPr>
                <w:rFonts w:ascii="Times New Roman" w:hAnsi="Times New Roman"/>
                <w:sz w:val="24"/>
                <w:szCs w:val="24"/>
              </w:rPr>
            </w:pPr>
            <w:r w:rsidRPr="00894F0E">
              <w:rPr>
                <w:rFonts w:ascii="Times New Roman" w:hAnsi="Times New Roman"/>
                <w:sz w:val="24"/>
                <w:szCs w:val="24"/>
              </w:rPr>
              <w:t xml:space="preserve">From my previous qualifications specialising in Computational Modelling in Engineering I have obtained a good background understanding of modelling techniques applied to engineering problems. For the computer simulation models which I deliver, I normally deliver the content through a more practical approach, with initial concepts outlined in an introductory lecture/s supported by on-screen demonstrations, followed by tailored tutorials for the </w:t>
            </w:r>
            <w:r w:rsidR="00B751C6" w:rsidRPr="00894F0E">
              <w:rPr>
                <w:rFonts w:ascii="Times New Roman" w:hAnsi="Times New Roman"/>
                <w:sz w:val="24"/>
                <w:szCs w:val="24"/>
              </w:rPr>
              <w:t>learners</w:t>
            </w:r>
            <w:r w:rsidRPr="00894F0E">
              <w:rPr>
                <w:rFonts w:ascii="Times New Roman" w:hAnsi="Times New Roman"/>
                <w:sz w:val="24"/>
                <w:szCs w:val="24"/>
              </w:rPr>
              <w:t xml:space="preserve"> to work through. This approach outlines the general workflows involved in simulation and gives the learners an appreciation of the context of the general module scheme of work, before engaging them in modelling problems and the practical application </w:t>
            </w:r>
            <w:r>
              <w:rPr>
                <w:rFonts w:ascii="Times New Roman" w:hAnsi="Times New Roman"/>
                <w:sz w:val="24"/>
                <w:szCs w:val="24"/>
              </w:rPr>
              <w:t xml:space="preserve">of these concepts to case studies.  </w:t>
            </w:r>
          </w:p>
          <w:p w:rsidR="00304623" w:rsidRDefault="00304623" w:rsidP="00304623">
            <w:pPr>
              <w:jc w:val="both"/>
              <w:rPr>
                <w:rFonts w:ascii="Times New Roman" w:hAnsi="Times New Roman"/>
                <w:sz w:val="24"/>
                <w:szCs w:val="24"/>
              </w:rPr>
            </w:pPr>
          </w:p>
          <w:p w:rsidR="00304623" w:rsidRDefault="00304623" w:rsidP="00304623">
            <w:pPr>
              <w:jc w:val="both"/>
              <w:rPr>
                <w:rFonts w:ascii="Times New Roman" w:hAnsi="Times New Roman"/>
                <w:sz w:val="24"/>
                <w:szCs w:val="24"/>
              </w:rPr>
            </w:pPr>
            <w:r>
              <w:rPr>
                <w:rFonts w:ascii="Times New Roman" w:hAnsi="Times New Roman"/>
                <w:sz w:val="24"/>
                <w:szCs w:val="24"/>
              </w:rPr>
              <w:t xml:space="preserve">I have participated </w:t>
            </w:r>
            <w:r w:rsidRPr="006C539D">
              <w:rPr>
                <w:rFonts w:ascii="Times New Roman" w:hAnsi="Times New Roman"/>
                <w:sz w:val="24"/>
                <w:szCs w:val="24"/>
              </w:rPr>
              <w:t xml:space="preserve">in lesson observations which have allowed me to share my good practice in addition to benefitting from observing excellent pedagogic techniques from my colleagues. One particular characteristic which I have decided to implement into my own teaching is increased use of virtual learning environments to facilitate the variety of preferred learning styles that exist within the class while being sympathetic to family or work commitments that our learners often have. By populating our VLE with learning resources that are differentiated according to learning styles, learners are able to access material at a time which is convenient for them and designed to fit their needs (V2, V4).   </w:t>
            </w:r>
          </w:p>
          <w:p w:rsidR="009D6078" w:rsidRDefault="009D6078" w:rsidP="00304623">
            <w:pPr>
              <w:jc w:val="both"/>
              <w:rPr>
                <w:rFonts w:ascii="Times New Roman" w:hAnsi="Times New Roman"/>
                <w:sz w:val="24"/>
                <w:szCs w:val="24"/>
              </w:rPr>
            </w:pPr>
          </w:p>
          <w:p w:rsidR="00423390" w:rsidRDefault="00423390" w:rsidP="00423390">
            <w:pPr>
              <w:jc w:val="both"/>
              <w:rPr>
                <w:rFonts w:ascii="Times New Roman" w:hAnsi="Times New Roman"/>
                <w:sz w:val="24"/>
                <w:szCs w:val="24"/>
              </w:rPr>
            </w:pPr>
            <w:r w:rsidRPr="00C9788F">
              <w:rPr>
                <w:rFonts w:ascii="Times New Roman" w:hAnsi="Times New Roman"/>
                <w:b/>
                <w:i/>
                <w:sz w:val="24"/>
                <w:szCs w:val="24"/>
              </w:rPr>
              <w:t>References</w:t>
            </w:r>
            <w:r w:rsidRPr="00C9788F">
              <w:rPr>
                <w:rFonts w:ascii="Times New Roman" w:hAnsi="Times New Roman"/>
                <w:sz w:val="24"/>
                <w:szCs w:val="24"/>
              </w:rPr>
              <w:t>:</w:t>
            </w:r>
          </w:p>
          <w:p w:rsidR="00F2491B" w:rsidRDefault="00F2491B" w:rsidP="00423390">
            <w:pPr>
              <w:jc w:val="both"/>
              <w:rPr>
                <w:rFonts w:ascii="Times New Roman" w:hAnsi="Times New Roman"/>
                <w:sz w:val="24"/>
                <w:szCs w:val="24"/>
              </w:rPr>
            </w:pPr>
          </w:p>
          <w:p w:rsidR="00F2491B" w:rsidRDefault="00F2491B" w:rsidP="00F2491B">
            <w:pPr>
              <w:rPr>
                <w:rFonts w:ascii="Times New Roman" w:hAnsi="Times New Roman"/>
                <w:sz w:val="24"/>
                <w:szCs w:val="24"/>
              </w:rPr>
            </w:pPr>
            <w:r>
              <w:rPr>
                <w:rFonts w:ascii="Times New Roman" w:hAnsi="Times New Roman"/>
                <w:sz w:val="24"/>
                <w:szCs w:val="24"/>
              </w:rPr>
              <w:t>Davies, C. (2008</w:t>
            </w:r>
            <w:r w:rsidRPr="009D6078">
              <w:rPr>
                <w:rFonts w:ascii="Times New Roman" w:hAnsi="Times New Roman"/>
                <w:sz w:val="24"/>
                <w:szCs w:val="24"/>
              </w:rPr>
              <w:t xml:space="preserve">). </w:t>
            </w:r>
            <w:r>
              <w:rPr>
                <w:rFonts w:ascii="Times New Roman" w:hAnsi="Times New Roman"/>
                <w:i/>
                <w:sz w:val="24"/>
                <w:szCs w:val="24"/>
              </w:rPr>
              <w:t xml:space="preserve">Learning and teaching in laboratories, an engineering subject centre guide, Higher Education Engineering Subject Centre </w:t>
            </w:r>
            <w:r w:rsidRPr="009D6078">
              <w:rPr>
                <w:rFonts w:ascii="Times New Roman" w:hAnsi="Times New Roman"/>
                <w:sz w:val="24"/>
                <w:szCs w:val="24"/>
              </w:rPr>
              <w:t>[online] Available at:&lt;</w:t>
            </w:r>
            <w:r>
              <w:t>h</w:t>
            </w:r>
            <w:r w:rsidRPr="00DF5E65">
              <w:rPr>
                <w:rFonts w:ascii="Times New Roman" w:hAnsi="Times New Roman"/>
                <w:sz w:val="24"/>
                <w:szCs w:val="24"/>
              </w:rPr>
              <w:t>ttps://www.heacademy.ac.uk/system/files/learning-teaching-labs.pdf</w:t>
            </w:r>
            <w:r w:rsidRPr="009D6078">
              <w:rPr>
                <w:rFonts w:ascii="Times New Roman" w:hAnsi="Times New Roman"/>
                <w:sz w:val="24"/>
                <w:szCs w:val="24"/>
              </w:rPr>
              <w:t>&gt; [Accessed 12th February 2018]</w:t>
            </w:r>
          </w:p>
          <w:p w:rsidR="00F2491B" w:rsidRDefault="00F2491B" w:rsidP="00304623">
            <w:pPr>
              <w:jc w:val="both"/>
              <w:rPr>
                <w:rFonts w:ascii="Times New Roman" w:hAnsi="Times New Roman"/>
                <w:sz w:val="24"/>
                <w:szCs w:val="24"/>
              </w:rPr>
            </w:pPr>
          </w:p>
          <w:p w:rsidR="009D6078" w:rsidRDefault="00423390" w:rsidP="009D6078">
            <w:pPr>
              <w:jc w:val="both"/>
              <w:rPr>
                <w:rFonts w:ascii="Times New Roman" w:hAnsi="Times New Roman"/>
                <w:sz w:val="24"/>
                <w:szCs w:val="24"/>
              </w:rPr>
            </w:pPr>
            <w:proofErr w:type="spellStart"/>
            <w:r>
              <w:rPr>
                <w:rFonts w:ascii="Times New Roman" w:hAnsi="Times New Roman"/>
                <w:sz w:val="24"/>
                <w:szCs w:val="24"/>
              </w:rPr>
              <w:t>Gibbins</w:t>
            </w:r>
            <w:proofErr w:type="spellEnd"/>
            <w:r w:rsidR="009D6078" w:rsidRPr="009D6078">
              <w:rPr>
                <w:rFonts w:ascii="Times New Roman" w:hAnsi="Times New Roman"/>
                <w:sz w:val="24"/>
                <w:szCs w:val="24"/>
              </w:rPr>
              <w:t xml:space="preserve">, </w:t>
            </w:r>
            <w:r>
              <w:rPr>
                <w:rFonts w:ascii="Times New Roman" w:hAnsi="Times New Roman"/>
                <w:sz w:val="24"/>
                <w:szCs w:val="24"/>
              </w:rPr>
              <w:t>L</w:t>
            </w:r>
            <w:r w:rsidR="009D6078" w:rsidRPr="009D6078">
              <w:rPr>
                <w:rFonts w:ascii="Times New Roman" w:hAnsi="Times New Roman"/>
                <w:sz w:val="24"/>
                <w:szCs w:val="24"/>
              </w:rPr>
              <w:t xml:space="preserve">. &amp; </w:t>
            </w:r>
            <w:r>
              <w:rPr>
                <w:rFonts w:ascii="Times New Roman" w:hAnsi="Times New Roman"/>
                <w:sz w:val="24"/>
                <w:szCs w:val="24"/>
              </w:rPr>
              <w:t>Perkin</w:t>
            </w:r>
            <w:r w:rsidR="009D6078" w:rsidRPr="009D6078">
              <w:rPr>
                <w:rFonts w:ascii="Times New Roman" w:hAnsi="Times New Roman"/>
                <w:sz w:val="24"/>
                <w:szCs w:val="24"/>
              </w:rPr>
              <w:t xml:space="preserve">, </w:t>
            </w:r>
            <w:r>
              <w:rPr>
                <w:rFonts w:ascii="Times New Roman" w:hAnsi="Times New Roman"/>
                <w:sz w:val="24"/>
                <w:szCs w:val="24"/>
              </w:rPr>
              <w:t>G. (2013</w:t>
            </w:r>
            <w:r w:rsidR="009D6078" w:rsidRPr="009D6078">
              <w:rPr>
                <w:rFonts w:ascii="Times New Roman" w:hAnsi="Times New Roman"/>
                <w:sz w:val="24"/>
                <w:szCs w:val="24"/>
              </w:rPr>
              <w:t xml:space="preserve">). </w:t>
            </w:r>
            <w:r>
              <w:rPr>
                <w:rFonts w:ascii="Times New Roman" w:hAnsi="Times New Roman"/>
                <w:i/>
                <w:sz w:val="24"/>
                <w:szCs w:val="24"/>
              </w:rPr>
              <w:t>Laboratories for the 21</w:t>
            </w:r>
            <w:r w:rsidRPr="00423390">
              <w:rPr>
                <w:rFonts w:ascii="Times New Roman" w:hAnsi="Times New Roman"/>
                <w:i/>
                <w:sz w:val="24"/>
                <w:szCs w:val="24"/>
                <w:vertAlign w:val="superscript"/>
              </w:rPr>
              <w:t>st</w:t>
            </w:r>
            <w:r>
              <w:rPr>
                <w:rFonts w:ascii="Times New Roman" w:hAnsi="Times New Roman"/>
                <w:i/>
                <w:sz w:val="24"/>
                <w:szCs w:val="24"/>
              </w:rPr>
              <w:t xml:space="preserve"> century in STEM Higher Education</w:t>
            </w:r>
            <w:r w:rsidR="009D6078" w:rsidRPr="009D6078">
              <w:rPr>
                <w:rFonts w:ascii="Times New Roman" w:hAnsi="Times New Roman"/>
                <w:sz w:val="24"/>
                <w:szCs w:val="24"/>
              </w:rPr>
              <w:t xml:space="preserve"> [online] Available at:&lt;</w:t>
            </w:r>
            <w:r>
              <w:t xml:space="preserve"> </w:t>
            </w:r>
            <w:r w:rsidRPr="00423390">
              <w:rPr>
                <w:rFonts w:ascii="Times New Roman" w:hAnsi="Times New Roman"/>
                <w:sz w:val="24"/>
                <w:szCs w:val="24"/>
              </w:rPr>
              <w:t>http://oro.open.ac.uk/38849/1/Labs_for_21st_century.pdf</w:t>
            </w:r>
            <w:r w:rsidR="009D6078" w:rsidRPr="009D6078">
              <w:rPr>
                <w:rFonts w:ascii="Times New Roman" w:hAnsi="Times New Roman"/>
                <w:sz w:val="24"/>
                <w:szCs w:val="24"/>
              </w:rPr>
              <w:t>&gt; [Accessed 12th February 2018]</w:t>
            </w:r>
          </w:p>
          <w:p w:rsidR="005407DE" w:rsidRPr="00FE7642" w:rsidRDefault="005407DE" w:rsidP="00DF5E65">
            <w:pPr>
              <w:jc w:val="both"/>
              <w:rPr>
                <w:rFonts w:cs="Arial"/>
                <w:sz w:val="24"/>
                <w:szCs w:val="24"/>
              </w:rPr>
            </w:pPr>
          </w:p>
        </w:tc>
      </w:tr>
    </w:tbl>
    <w:p w:rsidR="005F1278" w:rsidRDefault="005F1278">
      <w:pPr>
        <w:rPr>
          <w:rFonts w:cs="Arial"/>
        </w:rPr>
      </w:pPr>
    </w:p>
    <w:p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lastRenderedPageBreak/>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rsidR="00CA12DC" w:rsidRPr="00FE7642" w:rsidRDefault="00CA12DC" w:rsidP="000F136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rsidTr="00E0025F">
        <w:tc>
          <w:tcPr>
            <w:tcW w:w="4928" w:type="dxa"/>
          </w:tcPr>
          <w:p w:rsidR="00CA12DC" w:rsidRPr="00FE7642" w:rsidRDefault="00CA12DC" w:rsidP="000F1367">
            <w:pPr>
              <w:rPr>
                <w:rFonts w:cs="Arial"/>
                <w:sz w:val="20"/>
                <w:szCs w:val="20"/>
                <w:u w:val="single"/>
              </w:rPr>
            </w:pPr>
            <w:r w:rsidRPr="00FE7642">
              <w:rPr>
                <w:rFonts w:cs="Arial"/>
                <w:sz w:val="20"/>
                <w:szCs w:val="20"/>
                <w:u w:val="single"/>
              </w:rPr>
              <w:t>Engagement with appropriate assessment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rsidR="005407DE" w:rsidRPr="00FE7642" w:rsidRDefault="005407DE" w:rsidP="005407DE">
            <w:pPr>
              <w:ind w:left="57"/>
              <w:rPr>
                <w:rFonts w:cs="Arial"/>
                <w:sz w:val="20"/>
                <w:szCs w:val="20"/>
              </w:rPr>
            </w:pPr>
          </w:p>
        </w:tc>
      </w:tr>
      <w:tr w:rsidR="005407DE" w:rsidRPr="00FE7642" w:rsidTr="00AC5818">
        <w:tc>
          <w:tcPr>
            <w:tcW w:w="10598" w:type="dxa"/>
            <w:gridSpan w:val="2"/>
          </w:tcPr>
          <w:p w:rsidR="005407DE" w:rsidRPr="00FE7642" w:rsidRDefault="005407DE" w:rsidP="000F1367">
            <w:pPr>
              <w:jc w:val="both"/>
              <w:rPr>
                <w:rFonts w:cs="Arial"/>
                <w:b/>
                <w:sz w:val="24"/>
                <w:szCs w:val="24"/>
                <w:u w:val="single"/>
              </w:rPr>
            </w:pPr>
            <w:r w:rsidRPr="00FE7642">
              <w:rPr>
                <w:rFonts w:cs="Arial"/>
                <w:b/>
                <w:sz w:val="24"/>
                <w:szCs w:val="24"/>
                <w:u w:val="single"/>
              </w:rPr>
              <w:t>Write your evidence here</w:t>
            </w:r>
          </w:p>
          <w:p w:rsidR="005407DE" w:rsidRPr="00FE7642" w:rsidRDefault="005407DE" w:rsidP="000F1367">
            <w:pPr>
              <w:jc w:val="both"/>
              <w:rPr>
                <w:rFonts w:cs="Arial"/>
                <w:sz w:val="24"/>
                <w:szCs w:val="24"/>
              </w:rPr>
            </w:pPr>
          </w:p>
          <w:p w:rsidR="00304623" w:rsidRPr="00894F0E" w:rsidRDefault="00304623" w:rsidP="00304623">
            <w:pPr>
              <w:jc w:val="both"/>
              <w:rPr>
                <w:rFonts w:ascii="Times New Roman" w:hAnsi="Times New Roman"/>
                <w:sz w:val="24"/>
                <w:szCs w:val="24"/>
              </w:rPr>
            </w:pPr>
            <w:r w:rsidRPr="00EC7AB0">
              <w:rPr>
                <w:rFonts w:ascii="Times New Roman" w:hAnsi="Times New Roman"/>
                <w:sz w:val="24"/>
                <w:szCs w:val="24"/>
              </w:rPr>
              <w:t>As a programme director I am responsible for developing appropriate assessment strategies for the subject and level of material in question when developing new programme designs and modules</w:t>
            </w:r>
            <w:r w:rsidR="009D6078">
              <w:rPr>
                <w:rFonts w:ascii="Times New Roman" w:hAnsi="Times New Roman"/>
                <w:sz w:val="24"/>
                <w:szCs w:val="24"/>
              </w:rPr>
              <w:t>.</w:t>
            </w:r>
            <w:r w:rsidRPr="00EC7AB0">
              <w:rPr>
                <w:rFonts w:ascii="Times New Roman" w:hAnsi="Times New Roman"/>
                <w:sz w:val="24"/>
                <w:szCs w:val="24"/>
              </w:rPr>
              <w:t xml:space="preserve"> </w:t>
            </w:r>
            <w:r w:rsidR="009D6078" w:rsidRPr="00465975">
              <w:rPr>
                <w:rFonts w:ascii="Times New Roman" w:hAnsi="Times New Roman"/>
                <w:sz w:val="24"/>
                <w:szCs w:val="24"/>
              </w:rPr>
              <w:t>After teaching for over 7 years within a HE environment and producing assessments with a team of experienced practitioners, I have found successful</w:t>
            </w:r>
            <w:r w:rsidR="00423390" w:rsidRPr="00465975">
              <w:rPr>
                <w:rFonts w:ascii="Times New Roman" w:hAnsi="Times New Roman"/>
                <w:sz w:val="24"/>
                <w:szCs w:val="24"/>
              </w:rPr>
              <w:t xml:space="preserve"> module</w:t>
            </w:r>
            <w:r w:rsidR="009D6078" w:rsidRPr="00465975">
              <w:rPr>
                <w:rFonts w:ascii="Times New Roman" w:hAnsi="Times New Roman"/>
                <w:sz w:val="24"/>
                <w:szCs w:val="24"/>
              </w:rPr>
              <w:t xml:space="preserve"> assessment strategies</w:t>
            </w:r>
            <w:r w:rsidRPr="00465975">
              <w:rPr>
                <w:rFonts w:ascii="Times New Roman" w:hAnsi="Times New Roman"/>
                <w:sz w:val="24"/>
                <w:szCs w:val="24"/>
              </w:rPr>
              <w:t xml:space="preserve"> are often developed to include a mixture of assessment types where appropriate</w:t>
            </w:r>
            <w:r w:rsidR="009D6078" w:rsidRPr="00465975">
              <w:rPr>
                <w:rFonts w:ascii="Times New Roman" w:hAnsi="Times New Roman"/>
                <w:sz w:val="24"/>
                <w:szCs w:val="24"/>
              </w:rPr>
              <w:t>,</w:t>
            </w:r>
            <w:r w:rsidRPr="00465975">
              <w:rPr>
                <w:rFonts w:ascii="Times New Roman" w:hAnsi="Times New Roman"/>
                <w:sz w:val="24"/>
                <w:szCs w:val="24"/>
              </w:rPr>
              <w:t xml:space="preserve"> to suit different learning styles and support professional development.</w:t>
            </w:r>
            <w:r w:rsidR="009D6078" w:rsidRPr="00465975">
              <w:rPr>
                <w:rFonts w:ascii="Times New Roman" w:hAnsi="Times New Roman"/>
                <w:sz w:val="24"/>
                <w:szCs w:val="24"/>
              </w:rPr>
              <w:t xml:space="preserve"> (K1, K2). </w:t>
            </w:r>
            <w:r w:rsidRPr="00465975">
              <w:rPr>
                <w:rFonts w:ascii="Times New Roman" w:hAnsi="Times New Roman"/>
                <w:sz w:val="24"/>
                <w:szCs w:val="24"/>
              </w:rPr>
              <w:t xml:space="preserve"> These assessment strategies are also required to meet the requirements of both the QAA and accreditation</w:t>
            </w:r>
            <w:r w:rsidRPr="00EC7AB0">
              <w:rPr>
                <w:rFonts w:ascii="Times New Roman" w:hAnsi="Times New Roman"/>
                <w:sz w:val="24"/>
                <w:szCs w:val="24"/>
              </w:rPr>
              <w:t xml:space="preserve"> requirements of the Engineering Council</w:t>
            </w:r>
            <w:r>
              <w:rPr>
                <w:rFonts w:ascii="Times New Roman" w:hAnsi="Times New Roman"/>
                <w:sz w:val="24"/>
                <w:szCs w:val="24"/>
              </w:rPr>
              <w:t xml:space="preserve"> (K6)</w:t>
            </w:r>
            <w:r w:rsidRPr="00EC7AB0">
              <w:rPr>
                <w:rFonts w:ascii="Times New Roman" w:hAnsi="Times New Roman"/>
                <w:sz w:val="24"/>
                <w:szCs w:val="24"/>
              </w:rPr>
              <w:t xml:space="preserve">. </w:t>
            </w:r>
            <w:r w:rsidR="006C7CFB" w:rsidRPr="00894F0E">
              <w:rPr>
                <w:rFonts w:ascii="Times New Roman" w:hAnsi="Times New Roman"/>
                <w:sz w:val="24"/>
                <w:szCs w:val="24"/>
              </w:rPr>
              <w:t>The benefits here are that all learners, regardless of ability or preferred learning style are able to access the learning material in a manner which is suited to their individual learning needs.</w:t>
            </w:r>
          </w:p>
          <w:p w:rsidR="00304623" w:rsidRPr="00EC7AB0" w:rsidRDefault="00304623" w:rsidP="00304623">
            <w:pPr>
              <w:jc w:val="both"/>
              <w:rPr>
                <w:rFonts w:ascii="Times New Roman" w:hAnsi="Times New Roman"/>
                <w:sz w:val="24"/>
                <w:szCs w:val="24"/>
              </w:rPr>
            </w:pPr>
          </w:p>
          <w:p w:rsidR="00304623" w:rsidRPr="00894F0E" w:rsidRDefault="00304623" w:rsidP="00304623">
            <w:pPr>
              <w:jc w:val="both"/>
              <w:rPr>
                <w:rFonts w:ascii="Times New Roman" w:hAnsi="Times New Roman"/>
                <w:sz w:val="24"/>
                <w:szCs w:val="24"/>
              </w:rPr>
            </w:pPr>
            <w:r w:rsidRPr="00EC7AB0">
              <w:rPr>
                <w:rFonts w:ascii="Times New Roman" w:hAnsi="Times New Roman"/>
                <w:sz w:val="24"/>
                <w:szCs w:val="24"/>
              </w:rPr>
              <w:t>As a module leader I am responsible for devising the supporting summative assessments for each module for which I lead, which are appropriate to the level of study and include assessment of relevant skills, knowledge, UKSPF and QAA components (K1,</w:t>
            </w:r>
            <w:r>
              <w:rPr>
                <w:rFonts w:ascii="Times New Roman" w:hAnsi="Times New Roman"/>
                <w:sz w:val="24"/>
                <w:szCs w:val="24"/>
              </w:rPr>
              <w:t xml:space="preserve"> </w:t>
            </w:r>
            <w:r w:rsidRPr="00EC7AB0">
              <w:rPr>
                <w:rFonts w:ascii="Times New Roman" w:hAnsi="Times New Roman"/>
                <w:sz w:val="24"/>
                <w:szCs w:val="24"/>
              </w:rPr>
              <w:t>K2,</w:t>
            </w:r>
            <w:r>
              <w:rPr>
                <w:rFonts w:ascii="Times New Roman" w:hAnsi="Times New Roman"/>
                <w:sz w:val="24"/>
                <w:szCs w:val="24"/>
              </w:rPr>
              <w:t xml:space="preserve"> </w:t>
            </w:r>
            <w:proofErr w:type="gramStart"/>
            <w:r w:rsidRPr="00EC7AB0">
              <w:rPr>
                <w:rFonts w:ascii="Times New Roman" w:hAnsi="Times New Roman"/>
                <w:sz w:val="24"/>
                <w:szCs w:val="24"/>
              </w:rPr>
              <w:t>V4</w:t>
            </w:r>
            <w:proofErr w:type="gramEnd"/>
            <w:r w:rsidRPr="00EC7AB0">
              <w:rPr>
                <w:rFonts w:ascii="Times New Roman" w:hAnsi="Times New Roman"/>
                <w:sz w:val="24"/>
                <w:szCs w:val="24"/>
              </w:rPr>
              <w:t>). These assessments are internally and externally verified and assessed during accreditation for the professional status of the course in question (V4</w:t>
            </w:r>
            <w:r w:rsidRPr="00894F0E">
              <w:rPr>
                <w:rFonts w:ascii="Times New Roman" w:hAnsi="Times New Roman"/>
                <w:sz w:val="24"/>
                <w:szCs w:val="24"/>
              </w:rPr>
              <w:t>).</w:t>
            </w:r>
            <w:r w:rsidR="006C7CFB" w:rsidRPr="00894F0E">
              <w:rPr>
                <w:rFonts w:ascii="Times New Roman" w:hAnsi="Times New Roman"/>
                <w:sz w:val="24"/>
                <w:szCs w:val="24"/>
              </w:rPr>
              <w:t xml:space="preserve"> This ensures that the teaching and learning which we offer is robust and ensures that we produce Engineers who are highly skilled and prepared for modern engineering industries.</w:t>
            </w:r>
            <w:r w:rsidRPr="00894F0E">
              <w:rPr>
                <w:rFonts w:ascii="Times New Roman" w:hAnsi="Times New Roman"/>
                <w:sz w:val="24"/>
                <w:szCs w:val="24"/>
              </w:rPr>
              <w:t xml:space="preserve"> Feedback of these assessm</w:t>
            </w:r>
            <w:r w:rsidRPr="00EC7AB0">
              <w:rPr>
                <w:rFonts w:ascii="Times New Roman" w:hAnsi="Times New Roman"/>
                <w:sz w:val="24"/>
                <w:szCs w:val="24"/>
              </w:rPr>
              <w:t xml:space="preserve">ents is delivered to the learner in a timely manner so that the learners can implement suggestions and support gained to their next assessments and general learning (K3). </w:t>
            </w:r>
            <w:r w:rsidR="006C7CFB" w:rsidRPr="00894F0E">
              <w:rPr>
                <w:rFonts w:ascii="Times New Roman" w:hAnsi="Times New Roman"/>
                <w:sz w:val="24"/>
                <w:szCs w:val="24"/>
              </w:rPr>
              <w:t xml:space="preserve">This </w:t>
            </w:r>
            <w:r w:rsidR="001A6323" w:rsidRPr="00894F0E">
              <w:rPr>
                <w:rFonts w:ascii="Times New Roman" w:hAnsi="Times New Roman"/>
                <w:sz w:val="24"/>
                <w:szCs w:val="24"/>
              </w:rPr>
              <w:t xml:space="preserve">is essential in developing learners’ proficiency in becoming independent learners and also allows them to take responsibility for their own progression. </w:t>
            </w:r>
            <w:r w:rsidRPr="00894F0E">
              <w:rPr>
                <w:rFonts w:ascii="Times New Roman" w:hAnsi="Times New Roman"/>
                <w:sz w:val="24"/>
                <w:szCs w:val="24"/>
              </w:rPr>
              <w:t xml:space="preserve">This feedback is again reviewed by internal and external </w:t>
            </w:r>
            <w:r w:rsidRPr="00EC7AB0">
              <w:rPr>
                <w:rFonts w:ascii="Times New Roman" w:hAnsi="Times New Roman"/>
                <w:sz w:val="24"/>
                <w:szCs w:val="24"/>
              </w:rPr>
              <w:t xml:space="preserve">verifiers to ensure it meets appropriate standards and the marking is moderated. I endeavour to provide encouraging feedback whilst enabling the students to observe weaknesses and provide a path for continuous improvement. I often implement coursework based summative assessments by introducing these early in the schemes of work, which enables learners to appreciate the context and application of principles and knowledge introduced in class. Examinations are again designed to have questions which are appropriate to the engineering discipline and are practical examples of where the theories and concepts could be applied. Feedback for summative assessments is delivered in different forms. Often written feedback is delivered to the individual learner which is then supported by a verbal </w:t>
            </w:r>
            <w:r w:rsidRPr="00894F0E">
              <w:rPr>
                <w:rFonts w:ascii="Times New Roman" w:hAnsi="Times New Roman"/>
                <w:sz w:val="24"/>
                <w:szCs w:val="24"/>
              </w:rPr>
              <w:t>feedback session on the general cohort performance and general areas for improvement, or exemplary work.</w:t>
            </w:r>
            <w:r w:rsidR="001A6323" w:rsidRPr="00894F0E">
              <w:rPr>
                <w:rFonts w:ascii="Times New Roman" w:hAnsi="Times New Roman"/>
                <w:sz w:val="24"/>
                <w:szCs w:val="24"/>
              </w:rPr>
              <w:t xml:space="preserve"> Again, this variety of feedback mechanisms ensures that all learners are catered for.</w:t>
            </w:r>
          </w:p>
          <w:p w:rsidR="00304623" w:rsidRPr="00EC7AB0" w:rsidRDefault="00304623" w:rsidP="00304623">
            <w:pPr>
              <w:jc w:val="both"/>
              <w:rPr>
                <w:rFonts w:ascii="Times New Roman" w:hAnsi="Times New Roman"/>
                <w:sz w:val="24"/>
                <w:szCs w:val="24"/>
              </w:rPr>
            </w:pPr>
          </w:p>
          <w:p w:rsidR="00304623" w:rsidRPr="00EC7AB0" w:rsidRDefault="00304623" w:rsidP="00304623">
            <w:pPr>
              <w:jc w:val="both"/>
              <w:rPr>
                <w:rFonts w:ascii="Times New Roman" w:hAnsi="Times New Roman"/>
                <w:sz w:val="24"/>
                <w:szCs w:val="24"/>
              </w:rPr>
            </w:pPr>
            <w:r w:rsidRPr="00EC7AB0">
              <w:rPr>
                <w:rFonts w:ascii="Times New Roman" w:hAnsi="Times New Roman"/>
                <w:sz w:val="24"/>
                <w:szCs w:val="24"/>
              </w:rPr>
              <w:lastRenderedPageBreak/>
              <w:t>During lectures I actively encourage relevant classroom discussion, which enables learners to explore their understanding whilst at the same time providing informal feedback to me as a teacher to assess if the concepts have been grasped by the cohort</w:t>
            </w:r>
            <w:r>
              <w:rPr>
                <w:rFonts w:ascii="Times New Roman" w:hAnsi="Times New Roman"/>
                <w:sz w:val="24"/>
                <w:szCs w:val="24"/>
              </w:rPr>
              <w:t xml:space="preserve"> </w:t>
            </w:r>
            <w:r w:rsidRPr="00C9788F">
              <w:rPr>
                <w:rFonts w:ascii="Times New Roman" w:hAnsi="Times New Roman"/>
                <w:sz w:val="24"/>
                <w:szCs w:val="24"/>
              </w:rPr>
              <w:t>(</w:t>
            </w:r>
            <w:r w:rsidR="00C9788F" w:rsidRPr="00C9788F">
              <w:rPr>
                <w:rFonts w:ascii="Times New Roman" w:hAnsi="Times New Roman"/>
                <w:sz w:val="24"/>
                <w:szCs w:val="24"/>
              </w:rPr>
              <w:t xml:space="preserve">Van </w:t>
            </w:r>
            <w:proofErr w:type="spellStart"/>
            <w:r w:rsidR="00C9788F" w:rsidRPr="00C9788F">
              <w:rPr>
                <w:rFonts w:ascii="Times New Roman" w:hAnsi="Times New Roman"/>
                <w:sz w:val="24"/>
                <w:szCs w:val="24"/>
              </w:rPr>
              <w:t>Dijk</w:t>
            </w:r>
            <w:proofErr w:type="spellEnd"/>
            <w:r w:rsidR="00C9788F" w:rsidRPr="00C9788F">
              <w:rPr>
                <w:rFonts w:ascii="Times New Roman" w:hAnsi="Times New Roman"/>
                <w:sz w:val="24"/>
                <w:szCs w:val="24"/>
              </w:rPr>
              <w:t xml:space="preserve"> Et al, 2001</w:t>
            </w:r>
            <w:r w:rsidRPr="00C9788F">
              <w:rPr>
                <w:rFonts w:ascii="Times New Roman" w:hAnsi="Times New Roman"/>
                <w:sz w:val="24"/>
                <w:szCs w:val="24"/>
              </w:rPr>
              <w:t>)</w:t>
            </w:r>
            <w:r w:rsidRPr="00C9788F">
              <w:rPr>
                <w:rFonts w:ascii="Times New Roman" w:hAnsi="Times New Roman"/>
                <w:b/>
                <w:sz w:val="24"/>
                <w:szCs w:val="24"/>
              </w:rPr>
              <w:t xml:space="preserve"> </w:t>
            </w:r>
            <w:r w:rsidRPr="00431517">
              <w:rPr>
                <w:rFonts w:ascii="Times New Roman" w:hAnsi="Times New Roman"/>
                <w:sz w:val="24"/>
                <w:szCs w:val="24"/>
              </w:rPr>
              <w:t xml:space="preserve">(V3). </w:t>
            </w:r>
            <w:r w:rsidRPr="00EC7AB0">
              <w:rPr>
                <w:rFonts w:ascii="Times New Roman" w:hAnsi="Times New Roman"/>
                <w:sz w:val="24"/>
                <w:szCs w:val="24"/>
              </w:rPr>
              <w:t>This also often informs me of any particular learning styles within the cohort so that future lectures can be tailored to their requirements. (K3,K5)</w:t>
            </w:r>
          </w:p>
          <w:p w:rsidR="00304623" w:rsidRPr="00EC7AB0" w:rsidRDefault="00304623" w:rsidP="00304623">
            <w:pPr>
              <w:jc w:val="both"/>
              <w:rPr>
                <w:rFonts w:ascii="Times New Roman" w:hAnsi="Times New Roman"/>
                <w:sz w:val="24"/>
                <w:szCs w:val="24"/>
              </w:rPr>
            </w:pPr>
          </w:p>
          <w:p w:rsidR="00304623" w:rsidRPr="00EC7AB0" w:rsidRDefault="00304623" w:rsidP="00304623">
            <w:pPr>
              <w:jc w:val="both"/>
              <w:rPr>
                <w:rFonts w:ascii="Times New Roman" w:hAnsi="Times New Roman"/>
                <w:sz w:val="24"/>
                <w:szCs w:val="24"/>
              </w:rPr>
            </w:pPr>
            <w:r w:rsidRPr="00EC7AB0">
              <w:rPr>
                <w:rFonts w:ascii="Times New Roman" w:hAnsi="Times New Roman"/>
                <w:sz w:val="24"/>
                <w:szCs w:val="24"/>
              </w:rPr>
              <w:t xml:space="preserve">I often engage in one-to-one discussions with learners </w:t>
            </w:r>
            <w:r w:rsidR="0090627A" w:rsidRPr="00EC7AB0">
              <w:rPr>
                <w:rFonts w:ascii="Times New Roman" w:hAnsi="Times New Roman"/>
                <w:sz w:val="24"/>
                <w:szCs w:val="24"/>
              </w:rPr>
              <w:t>both face to face</w:t>
            </w:r>
            <w:r w:rsidR="0090627A">
              <w:rPr>
                <w:rFonts w:ascii="Times New Roman" w:hAnsi="Times New Roman"/>
                <w:sz w:val="24"/>
                <w:szCs w:val="24"/>
              </w:rPr>
              <w:t>,</w:t>
            </w:r>
            <w:r w:rsidR="0090627A" w:rsidRPr="00EC7AB0">
              <w:rPr>
                <w:rFonts w:ascii="Times New Roman" w:hAnsi="Times New Roman"/>
                <w:sz w:val="24"/>
                <w:szCs w:val="24"/>
              </w:rPr>
              <w:t xml:space="preserve"> and</w:t>
            </w:r>
            <w:r w:rsidRPr="00EC7AB0">
              <w:rPr>
                <w:rFonts w:ascii="Times New Roman" w:hAnsi="Times New Roman"/>
                <w:sz w:val="24"/>
                <w:szCs w:val="24"/>
              </w:rPr>
              <w:t xml:space="preserve"> via email </w:t>
            </w:r>
            <w:r w:rsidR="0090627A">
              <w:rPr>
                <w:rFonts w:ascii="Times New Roman" w:hAnsi="Times New Roman"/>
                <w:sz w:val="24"/>
                <w:szCs w:val="24"/>
              </w:rPr>
              <w:t>as well as</w:t>
            </w:r>
            <w:r w:rsidRPr="00EC7AB0">
              <w:rPr>
                <w:rFonts w:ascii="Times New Roman" w:hAnsi="Times New Roman"/>
                <w:sz w:val="24"/>
                <w:szCs w:val="24"/>
              </w:rPr>
              <w:t xml:space="preserve"> in arranged meetings where any concepts or knowledge which needs clarification or further discussion can</w:t>
            </w:r>
            <w:r>
              <w:rPr>
                <w:rFonts w:ascii="Times New Roman" w:hAnsi="Times New Roman"/>
                <w:sz w:val="24"/>
                <w:szCs w:val="24"/>
              </w:rPr>
              <w:t xml:space="preserve"> be</w:t>
            </w:r>
            <w:r w:rsidRPr="00EC7AB0">
              <w:rPr>
                <w:rFonts w:ascii="Times New Roman" w:hAnsi="Times New Roman"/>
                <w:sz w:val="24"/>
                <w:szCs w:val="24"/>
              </w:rPr>
              <w:t xml:space="preserve"> revisited. This provides me with feedback on the learners understanding and enables learners to freely ask questions without feeling embarrassed in front of the whole cohort.(K3,K5) Where required the concepts may be introduced using alternative techniques to suit their learning style (V1,V2). </w:t>
            </w:r>
          </w:p>
          <w:p w:rsidR="00304623" w:rsidRPr="00EC7AB0" w:rsidRDefault="00304623" w:rsidP="00304623">
            <w:pPr>
              <w:jc w:val="both"/>
              <w:rPr>
                <w:rFonts w:ascii="Times New Roman" w:hAnsi="Times New Roman"/>
                <w:sz w:val="24"/>
                <w:szCs w:val="24"/>
              </w:rPr>
            </w:pPr>
          </w:p>
          <w:p w:rsidR="00304623" w:rsidRPr="00EC7AB0" w:rsidRDefault="00304623" w:rsidP="00304623">
            <w:pPr>
              <w:jc w:val="both"/>
              <w:rPr>
                <w:rFonts w:ascii="Times New Roman" w:hAnsi="Times New Roman"/>
                <w:sz w:val="24"/>
                <w:szCs w:val="24"/>
              </w:rPr>
            </w:pPr>
            <w:r w:rsidRPr="00EC7AB0">
              <w:rPr>
                <w:rFonts w:ascii="Times New Roman" w:hAnsi="Times New Roman"/>
                <w:sz w:val="24"/>
                <w:szCs w:val="24"/>
              </w:rPr>
              <w:t>I frequently use lab sessions as part of my schemes of work as these offer an excellent opportunity to informally assess the knowledge and understanding of learners by encouraging them to apply principles taught in class to new practical application examples. The feedback from these sessions is used to tailor following tutorials and classes based on the learners requirements. Some lab sessions are used as part of summative assessments, and these really support the ability for the learners to apply theories and concepts to new applications which prepares the students for industry.</w:t>
            </w:r>
          </w:p>
          <w:p w:rsidR="00304623" w:rsidRPr="00EC7AB0" w:rsidRDefault="00304623" w:rsidP="00304623">
            <w:pPr>
              <w:jc w:val="both"/>
              <w:rPr>
                <w:rFonts w:ascii="Times New Roman" w:hAnsi="Times New Roman"/>
                <w:sz w:val="24"/>
                <w:szCs w:val="24"/>
              </w:rPr>
            </w:pPr>
          </w:p>
          <w:p w:rsidR="00304623" w:rsidRPr="00EC7AB0" w:rsidRDefault="002E1EBD" w:rsidP="00304623">
            <w:pPr>
              <w:jc w:val="both"/>
              <w:rPr>
                <w:rFonts w:ascii="Times New Roman" w:hAnsi="Times New Roman"/>
                <w:sz w:val="24"/>
                <w:szCs w:val="24"/>
              </w:rPr>
            </w:pPr>
            <w:r>
              <w:rPr>
                <w:rFonts w:ascii="Times New Roman" w:hAnsi="Times New Roman"/>
                <w:sz w:val="24"/>
                <w:szCs w:val="24"/>
              </w:rPr>
              <w:t>Where appropriate my teaching is</w:t>
            </w:r>
            <w:r w:rsidR="00304623" w:rsidRPr="00EC7AB0">
              <w:rPr>
                <w:rFonts w:ascii="Times New Roman" w:hAnsi="Times New Roman"/>
                <w:sz w:val="24"/>
                <w:szCs w:val="24"/>
              </w:rPr>
              <w:t xml:space="preserve"> supported by in class exercises, examples or case studies which are informally assessed through dialog with the students and help is provided when learners require support to fully grasp the work at hand. </w:t>
            </w:r>
            <w:r>
              <w:rPr>
                <w:rFonts w:ascii="Times New Roman" w:hAnsi="Times New Roman"/>
                <w:sz w:val="24"/>
                <w:szCs w:val="24"/>
              </w:rPr>
              <w:t xml:space="preserve">I apply these techniques generally to support technical, mathematical and analytical subject content, but also for concept understanding through case studies. </w:t>
            </w:r>
            <w:r w:rsidR="00304623" w:rsidRPr="00EC7AB0">
              <w:rPr>
                <w:rFonts w:ascii="Times New Roman" w:hAnsi="Times New Roman"/>
                <w:sz w:val="24"/>
                <w:szCs w:val="24"/>
              </w:rPr>
              <w:t>An example of this is the use of a virtual wind</w:t>
            </w:r>
            <w:r w:rsidR="0090627A">
              <w:rPr>
                <w:rFonts w:ascii="Times New Roman" w:hAnsi="Times New Roman"/>
                <w:sz w:val="24"/>
                <w:szCs w:val="24"/>
              </w:rPr>
              <w:t>-</w:t>
            </w:r>
            <w:r w:rsidR="00304623" w:rsidRPr="00EC7AB0">
              <w:rPr>
                <w:rFonts w:ascii="Times New Roman" w:hAnsi="Times New Roman"/>
                <w:sz w:val="24"/>
                <w:szCs w:val="24"/>
              </w:rPr>
              <w:t xml:space="preserve">tunnel which is supported by relevant questions for students to predict outcomes of geometry changes and to test their knowledge (K4). </w:t>
            </w:r>
          </w:p>
          <w:p w:rsidR="00304623" w:rsidRPr="00EC7AB0" w:rsidRDefault="00304623" w:rsidP="00304623">
            <w:pPr>
              <w:jc w:val="both"/>
              <w:rPr>
                <w:rFonts w:ascii="Times New Roman" w:hAnsi="Times New Roman"/>
                <w:sz w:val="24"/>
                <w:szCs w:val="24"/>
              </w:rPr>
            </w:pPr>
          </w:p>
          <w:p w:rsidR="00304623" w:rsidRPr="00EC7AB0" w:rsidRDefault="00304623" w:rsidP="00304623">
            <w:pPr>
              <w:jc w:val="both"/>
              <w:rPr>
                <w:rFonts w:ascii="Times New Roman" w:hAnsi="Times New Roman"/>
                <w:sz w:val="24"/>
                <w:szCs w:val="24"/>
              </w:rPr>
            </w:pPr>
            <w:r w:rsidRPr="00EC7AB0">
              <w:rPr>
                <w:rFonts w:ascii="Times New Roman" w:hAnsi="Times New Roman"/>
                <w:sz w:val="24"/>
                <w:szCs w:val="24"/>
              </w:rPr>
              <w:t xml:space="preserve">Through dialog with students, the use of VLE is tailored to the cohort, and supporting materials are provided so learners may conduct their own continuous feedback through available examples and model answers (K4). </w:t>
            </w:r>
          </w:p>
          <w:p w:rsidR="00304623" w:rsidRPr="00EC7AB0" w:rsidRDefault="00304623" w:rsidP="00304623">
            <w:pPr>
              <w:jc w:val="both"/>
              <w:rPr>
                <w:rFonts w:ascii="Times New Roman" w:hAnsi="Times New Roman"/>
                <w:sz w:val="24"/>
                <w:szCs w:val="24"/>
              </w:rPr>
            </w:pPr>
          </w:p>
          <w:p w:rsidR="00C9788F" w:rsidRDefault="00C9788F" w:rsidP="00C9788F">
            <w:pPr>
              <w:jc w:val="both"/>
              <w:rPr>
                <w:rFonts w:ascii="Times New Roman" w:hAnsi="Times New Roman"/>
                <w:sz w:val="24"/>
                <w:szCs w:val="24"/>
              </w:rPr>
            </w:pPr>
            <w:r w:rsidRPr="00C9788F">
              <w:rPr>
                <w:rFonts w:ascii="Times New Roman" w:hAnsi="Times New Roman"/>
                <w:b/>
                <w:i/>
                <w:sz w:val="24"/>
                <w:szCs w:val="24"/>
              </w:rPr>
              <w:t>References</w:t>
            </w:r>
            <w:r w:rsidRPr="00C9788F">
              <w:rPr>
                <w:rFonts w:ascii="Times New Roman" w:hAnsi="Times New Roman"/>
                <w:sz w:val="24"/>
                <w:szCs w:val="24"/>
              </w:rPr>
              <w:t>:</w:t>
            </w:r>
          </w:p>
          <w:p w:rsidR="005407DE" w:rsidRDefault="005407DE" w:rsidP="000F1367">
            <w:pPr>
              <w:jc w:val="both"/>
              <w:rPr>
                <w:rFonts w:cs="Arial"/>
                <w:sz w:val="24"/>
                <w:szCs w:val="24"/>
              </w:rPr>
            </w:pPr>
          </w:p>
          <w:p w:rsidR="00407E26" w:rsidRPr="00C9788F" w:rsidRDefault="00C9788F" w:rsidP="000F1367">
            <w:pPr>
              <w:jc w:val="both"/>
              <w:rPr>
                <w:rFonts w:ascii="Times New Roman" w:hAnsi="Times New Roman"/>
                <w:sz w:val="24"/>
                <w:szCs w:val="24"/>
              </w:rPr>
            </w:pPr>
            <w:r w:rsidRPr="00C9788F">
              <w:rPr>
                <w:rFonts w:ascii="Times New Roman" w:hAnsi="Times New Roman"/>
                <w:sz w:val="24"/>
                <w:szCs w:val="24"/>
              </w:rPr>
              <w:t xml:space="preserve">L. A. Van </w:t>
            </w:r>
            <w:proofErr w:type="spellStart"/>
            <w:r w:rsidRPr="00C9788F">
              <w:rPr>
                <w:rFonts w:ascii="Times New Roman" w:hAnsi="Times New Roman"/>
                <w:sz w:val="24"/>
                <w:szCs w:val="24"/>
              </w:rPr>
              <w:t>Dijk</w:t>
            </w:r>
            <w:proofErr w:type="spellEnd"/>
            <w:r w:rsidRPr="00C9788F">
              <w:rPr>
                <w:rFonts w:ascii="Times New Roman" w:hAnsi="Times New Roman"/>
                <w:sz w:val="24"/>
                <w:szCs w:val="24"/>
              </w:rPr>
              <w:t xml:space="preserve">, G. C. Van Der Berg &amp; H. Van </w:t>
            </w:r>
            <w:proofErr w:type="spellStart"/>
            <w:r w:rsidRPr="00C9788F">
              <w:rPr>
                <w:rFonts w:ascii="Times New Roman" w:hAnsi="Times New Roman"/>
                <w:sz w:val="24"/>
                <w:szCs w:val="24"/>
              </w:rPr>
              <w:t>Keulen</w:t>
            </w:r>
            <w:proofErr w:type="spellEnd"/>
            <w:r w:rsidRPr="00C9788F">
              <w:rPr>
                <w:rFonts w:ascii="Times New Roman" w:hAnsi="Times New Roman"/>
                <w:sz w:val="24"/>
                <w:szCs w:val="24"/>
              </w:rPr>
              <w:t xml:space="preserve"> (2001). </w:t>
            </w:r>
            <w:r w:rsidRPr="00C9788F">
              <w:rPr>
                <w:rFonts w:ascii="Times New Roman" w:hAnsi="Times New Roman"/>
                <w:i/>
                <w:sz w:val="24"/>
                <w:szCs w:val="24"/>
              </w:rPr>
              <w:t>Interactive lectures in engineering education</w:t>
            </w:r>
            <w:r w:rsidRPr="00C9788F">
              <w:rPr>
                <w:rFonts w:ascii="Times New Roman" w:hAnsi="Times New Roman"/>
                <w:sz w:val="24"/>
                <w:szCs w:val="24"/>
              </w:rPr>
              <w:t xml:space="preserve">, European Journal of Engineering Education Vol. 26, </w:t>
            </w:r>
            <w:proofErr w:type="spellStart"/>
            <w:r w:rsidRPr="00C9788F">
              <w:rPr>
                <w:rFonts w:ascii="Times New Roman" w:hAnsi="Times New Roman"/>
                <w:sz w:val="24"/>
                <w:szCs w:val="24"/>
              </w:rPr>
              <w:t>Iss</w:t>
            </w:r>
            <w:proofErr w:type="spellEnd"/>
            <w:r w:rsidRPr="00C9788F">
              <w:rPr>
                <w:rFonts w:ascii="Times New Roman" w:hAnsi="Times New Roman"/>
                <w:sz w:val="24"/>
                <w:szCs w:val="24"/>
              </w:rPr>
              <w:t>. 1, 2001</w:t>
            </w:r>
          </w:p>
          <w:p w:rsidR="00C9788F" w:rsidRPr="00FE7642" w:rsidRDefault="00C9788F" w:rsidP="000F1367">
            <w:pPr>
              <w:jc w:val="both"/>
              <w:rPr>
                <w:rFonts w:cs="Arial"/>
                <w:sz w:val="24"/>
                <w:szCs w:val="24"/>
              </w:rPr>
            </w:pP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2"/>
        <w:gridCol w:w="5454"/>
      </w:tblGrid>
      <w:tr w:rsidR="00CA12DC" w:rsidRPr="009D6078" w:rsidTr="00E0025F">
        <w:tc>
          <w:tcPr>
            <w:tcW w:w="10598" w:type="dxa"/>
            <w:gridSpan w:val="2"/>
          </w:tcPr>
          <w:p w:rsidR="00CA12DC" w:rsidRPr="009D6078" w:rsidRDefault="00CA12DC" w:rsidP="000F1367">
            <w:pPr>
              <w:jc w:val="both"/>
              <w:rPr>
                <w:rFonts w:cs="Arial"/>
                <w:b/>
                <w:sz w:val="28"/>
                <w:szCs w:val="28"/>
              </w:rPr>
            </w:pPr>
            <w:r w:rsidRPr="009D6078">
              <w:rPr>
                <w:rFonts w:cs="Arial"/>
                <w:b/>
                <w:sz w:val="28"/>
                <w:szCs w:val="28"/>
              </w:rPr>
              <w:t>A4:  Developing effective learning environments and approaches to</w:t>
            </w:r>
            <w:r w:rsidR="005407DE" w:rsidRPr="009D6078">
              <w:rPr>
                <w:rFonts w:cs="Arial"/>
                <w:b/>
                <w:sz w:val="28"/>
                <w:szCs w:val="28"/>
              </w:rPr>
              <w:t xml:space="preserve"> student support and guidance (7</w:t>
            </w:r>
            <w:r w:rsidRPr="009D6078">
              <w:rPr>
                <w:rFonts w:cs="Arial"/>
                <w:b/>
                <w:sz w:val="28"/>
                <w:szCs w:val="28"/>
              </w:rPr>
              <w:t>00 words)</w:t>
            </w:r>
          </w:p>
          <w:p w:rsidR="00CA12DC" w:rsidRPr="009D6078" w:rsidRDefault="00502713" w:rsidP="000F1367">
            <w:pPr>
              <w:jc w:val="both"/>
              <w:rPr>
                <w:rFonts w:cs="Arial"/>
                <w:sz w:val="24"/>
                <w:szCs w:val="24"/>
              </w:rPr>
            </w:pPr>
            <w:r w:rsidRPr="009D6078">
              <w:rPr>
                <w:rFonts w:cs="Arial"/>
                <w:sz w:val="24"/>
                <w:szCs w:val="24"/>
              </w:rPr>
              <w:t xml:space="preserve">This Area of Activity is about how you make effective use of both the formal and informal learning environment to facilitate learning. </w:t>
            </w:r>
            <w:r w:rsidR="00CA12DC" w:rsidRPr="009D6078">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9D6078" w:rsidTr="00E0025F">
        <w:tc>
          <w:tcPr>
            <w:tcW w:w="5070" w:type="dxa"/>
          </w:tcPr>
          <w:p w:rsidR="00CA12DC" w:rsidRPr="009D6078" w:rsidRDefault="00CA12DC" w:rsidP="000F1367">
            <w:pPr>
              <w:rPr>
                <w:rFonts w:cs="Arial"/>
                <w:sz w:val="20"/>
                <w:szCs w:val="20"/>
                <w:u w:val="single"/>
              </w:rPr>
            </w:pPr>
            <w:r w:rsidRPr="009D6078">
              <w:rPr>
                <w:rFonts w:cs="Arial"/>
                <w:sz w:val="20"/>
                <w:szCs w:val="20"/>
                <w:u w:val="single"/>
              </w:rPr>
              <w:t>Engagement with:</w:t>
            </w:r>
          </w:p>
          <w:p w:rsidR="00CA12DC" w:rsidRPr="009D6078" w:rsidRDefault="00CA12DC"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Different media and technologies, both physical and virtual</w:t>
            </w:r>
          </w:p>
          <w:p w:rsidR="00CA12DC" w:rsidRPr="009D6078" w:rsidRDefault="00CA12DC"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 xml:space="preserve">Different kinds of </w:t>
            </w:r>
            <w:proofErr w:type="gramStart"/>
            <w:r w:rsidRPr="009D6078">
              <w:rPr>
                <w:rFonts w:ascii="Arial" w:hAnsi="Arial" w:cs="Arial"/>
                <w:sz w:val="20"/>
                <w:szCs w:val="20"/>
              </w:rPr>
              <w:t>learners</w:t>
            </w:r>
            <w:proofErr w:type="gramEnd"/>
            <w:r w:rsidRPr="009D6078">
              <w:rPr>
                <w:rFonts w:ascii="Arial" w:hAnsi="Arial" w:cs="Arial"/>
                <w:sz w:val="20"/>
                <w:szCs w:val="20"/>
              </w:rPr>
              <w:t xml:space="preserve"> e.g. international, culturally diverse, special educational needs</w:t>
            </w:r>
            <w:r w:rsidR="002F5EDD" w:rsidRPr="009D6078">
              <w:rPr>
                <w:rFonts w:ascii="Arial" w:hAnsi="Arial" w:cs="Arial"/>
                <w:sz w:val="20"/>
                <w:szCs w:val="20"/>
              </w:rPr>
              <w:t>, disabled</w:t>
            </w:r>
            <w:r w:rsidR="00502713" w:rsidRPr="009D6078">
              <w:rPr>
                <w:rFonts w:ascii="Arial" w:hAnsi="Arial" w:cs="Arial"/>
                <w:sz w:val="20"/>
                <w:szCs w:val="20"/>
              </w:rPr>
              <w:t xml:space="preserve"> learners, </w:t>
            </w:r>
            <w:r w:rsidRPr="009D6078">
              <w:rPr>
                <w:rFonts w:ascii="Arial" w:hAnsi="Arial" w:cs="Arial"/>
                <w:sz w:val="20"/>
                <w:szCs w:val="20"/>
              </w:rPr>
              <w:t>home-based, full-time, part-time, etc.</w:t>
            </w:r>
          </w:p>
          <w:p w:rsidR="00CA12DC" w:rsidRPr="009D6078" w:rsidRDefault="00CA12DC"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lastRenderedPageBreak/>
              <w:t xml:space="preserve">Different modes of learning e.g. distance-based, blended, work/practice-based, etc. </w:t>
            </w:r>
          </w:p>
          <w:p w:rsidR="00502713" w:rsidRPr="009D6078" w:rsidRDefault="00502713"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Personal and academic tutoring</w:t>
            </w:r>
          </w:p>
          <w:p w:rsidR="00502713" w:rsidRPr="009D6078" w:rsidRDefault="00502713"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One-to-one advice</w:t>
            </w:r>
          </w:p>
          <w:p w:rsidR="00502713" w:rsidRPr="009D6078" w:rsidRDefault="00502713"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Counselling</w:t>
            </w:r>
          </w:p>
          <w:p w:rsidR="00502713" w:rsidRPr="009D6078" w:rsidRDefault="00502713" w:rsidP="00502713">
            <w:pPr>
              <w:pStyle w:val="ListParagraph"/>
              <w:spacing w:after="0" w:line="240" w:lineRule="auto"/>
              <w:ind w:left="414"/>
              <w:rPr>
                <w:rFonts w:ascii="Arial" w:hAnsi="Arial" w:cs="Arial"/>
                <w:sz w:val="20"/>
                <w:szCs w:val="20"/>
              </w:rPr>
            </w:pPr>
          </w:p>
        </w:tc>
        <w:tc>
          <w:tcPr>
            <w:tcW w:w="5528" w:type="dxa"/>
          </w:tcPr>
          <w:p w:rsidR="00CA12DC" w:rsidRPr="009D6078" w:rsidRDefault="00CA12DC" w:rsidP="000F1367">
            <w:pPr>
              <w:jc w:val="both"/>
              <w:rPr>
                <w:rFonts w:cs="Arial"/>
                <w:sz w:val="20"/>
                <w:szCs w:val="20"/>
              </w:rPr>
            </w:pPr>
            <w:r w:rsidRPr="009D6078">
              <w:rPr>
                <w:rFonts w:cs="Arial"/>
                <w:sz w:val="20"/>
                <w:szCs w:val="20"/>
                <w:u w:val="single"/>
              </w:rPr>
              <w:lastRenderedPageBreak/>
              <w:t>Evidence might include:</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Reflective logs/diaries</w:t>
            </w:r>
          </w:p>
          <w:p w:rsidR="00502713" w:rsidRPr="009D6078" w:rsidRDefault="00CA12DC" w:rsidP="00502713">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Peer review</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Formal and informal/unsolicited feedback from students and colleagues</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Observations of teaching/learning activities</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lastRenderedPageBreak/>
              <w:t>Evidence from electronic forms such as blogs and discussion forums</w:t>
            </w:r>
          </w:p>
        </w:tc>
      </w:tr>
      <w:tr w:rsidR="00502713" w:rsidRPr="009D6078" w:rsidTr="00E0025F">
        <w:tc>
          <w:tcPr>
            <w:tcW w:w="10598" w:type="dxa"/>
            <w:gridSpan w:val="2"/>
          </w:tcPr>
          <w:p w:rsidR="00502713" w:rsidRPr="009D6078" w:rsidRDefault="00502713" w:rsidP="000F1367">
            <w:pPr>
              <w:jc w:val="both"/>
              <w:rPr>
                <w:rFonts w:cs="Arial"/>
                <w:b/>
                <w:sz w:val="24"/>
                <w:szCs w:val="24"/>
              </w:rPr>
            </w:pPr>
            <w:r w:rsidRPr="009D6078">
              <w:rPr>
                <w:rFonts w:cs="Arial"/>
                <w:b/>
                <w:sz w:val="24"/>
                <w:szCs w:val="24"/>
              </w:rPr>
              <w:lastRenderedPageBreak/>
              <w:t>Write your evidence here</w:t>
            </w:r>
          </w:p>
          <w:p w:rsidR="00304623" w:rsidRPr="009D6078" w:rsidRDefault="00304623" w:rsidP="000F1367">
            <w:pPr>
              <w:jc w:val="both"/>
              <w:rPr>
                <w:rFonts w:cs="Arial"/>
                <w:b/>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The general learning environments in which I operate include lecturer rooms, workshops/laboratories, project supervisions (both individual and groups), and one-to-one meetings. The teaching methods implemented in each of these settings are different and selected so they are appropriate both to the learner and the learning environment (V1).</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Lecture rooms are selected during timetabling so that the environment is suitable to the cohort size, subject content and physical/equipment requirements. The learning styles of the incoming cohort is often fed back by colleagues and this is taken into account (V1, V2). For example, some of my lectures use a mix of room types, where subject knowledge is delivered in a lecture format before moving to a computer laboratory to implement this knowledge in a case study or example. This helps keep </w:t>
            </w:r>
            <w:r w:rsidR="008E2746" w:rsidRPr="009D6078">
              <w:rPr>
                <w:rFonts w:ascii="Times New Roman" w:hAnsi="Times New Roman"/>
                <w:sz w:val="24"/>
                <w:szCs w:val="24"/>
              </w:rPr>
              <w:t>learner</w:t>
            </w:r>
            <w:r w:rsidRPr="009D6078">
              <w:rPr>
                <w:rFonts w:ascii="Times New Roman" w:hAnsi="Times New Roman"/>
                <w:sz w:val="24"/>
                <w:szCs w:val="24"/>
              </w:rPr>
              <w:t xml:space="preserve"> focus on the work at hand rather than the distractions which would exist if all content were to be deliverer in a PC lab. Supporting presentations and teaching material are designed to accommodate all learner requirements where possible</w:t>
            </w:r>
            <w:r w:rsidR="0014036D" w:rsidRPr="009D6078">
              <w:rPr>
                <w:rFonts w:ascii="Times New Roman" w:hAnsi="Times New Roman"/>
                <w:sz w:val="24"/>
                <w:szCs w:val="24"/>
              </w:rPr>
              <w:t xml:space="preserve"> and be engaging</w:t>
            </w:r>
            <w:r w:rsidRPr="009D6078">
              <w:rPr>
                <w:rFonts w:ascii="Times New Roman" w:hAnsi="Times New Roman"/>
                <w:sz w:val="24"/>
                <w:szCs w:val="24"/>
              </w:rPr>
              <w:t xml:space="preserve"> , as </w:t>
            </w:r>
            <w:r w:rsidR="0014036D" w:rsidRPr="009D6078">
              <w:rPr>
                <w:rFonts w:ascii="Times New Roman" w:hAnsi="Times New Roman"/>
                <w:sz w:val="24"/>
                <w:szCs w:val="24"/>
              </w:rPr>
              <w:t>supported</w:t>
            </w:r>
            <w:r w:rsidRPr="009D6078">
              <w:rPr>
                <w:rFonts w:ascii="Times New Roman" w:hAnsi="Times New Roman"/>
                <w:sz w:val="24"/>
                <w:szCs w:val="24"/>
              </w:rPr>
              <w:t xml:space="preserve"> by </w:t>
            </w:r>
            <w:r w:rsidRPr="009D6078">
              <w:rPr>
                <w:rFonts w:ascii="Times New Roman" w:hAnsi="Times New Roman"/>
                <w:b/>
                <w:sz w:val="24"/>
                <w:szCs w:val="24"/>
              </w:rPr>
              <w:t>(</w:t>
            </w:r>
            <w:r w:rsidR="0014036D" w:rsidRPr="009D6078">
              <w:rPr>
                <w:rFonts w:ascii="Times New Roman" w:hAnsi="Times New Roman"/>
                <w:sz w:val="24"/>
                <w:szCs w:val="24"/>
              </w:rPr>
              <w:t>Compton, K. &amp; Chang, M, 2006</w:t>
            </w:r>
            <w:r w:rsidRPr="009D6078">
              <w:rPr>
                <w:rFonts w:ascii="Times New Roman" w:hAnsi="Times New Roman"/>
                <w:b/>
                <w:sz w:val="24"/>
                <w:szCs w:val="24"/>
              </w:rPr>
              <w:t xml:space="preserve">) </w:t>
            </w:r>
            <w:r w:rsidRPr="009D6078">
              <w:rPr>
                <w:rFonts w:ascii="Times New Roman" w:hAnsi="Times New Roman"/>
                <w:sz w:val="24"/>
                <w:szCs w:val="24"/>
              </w:rPr>
              <w:t>(</w:t>
            </w:r>
            <w:r w:rsidR="00BE2D75" w:rsidRPr="009D6078">
              <w:rPr>
                <w:rFonts w:ascii="Times New Roman" w:hAnsi="Times New Roman"/>
                <w:sz w:val="24"/>
                <w:szCs w:val="24"/>
              </w:rPr>
              <w:t>K1,</w:t>
            </w:r>
            <w:r w:rsidRPr="009D6078">
              <w:rPr>
                <w:rFonts w:ascii="Times New Roman" w:hAnsi="Times New Roman"/>
                <w:sz w:val="24"/>
                <w:szCs w:val="24"/>
              </w:rPr>
              <w:t>V1,V3)</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Lectures are often supported by workshops so that </w:t>
            </w:r>
            <w:r w:rsidR="008E2746" w:rsidRPr="009D6078">
              <w:rPr>
                <w:rFonts w:ascii="Times New Roman" w:hAnsi="Times New Roman"/>
                <w:sz w:val="24"/>
                <w:szCs w:val="24"/>
              </w:rPr>
              <w:t>learner</w:t>
            </w:r>
            <w:r w:rsidRPr="009D6078">
              <w:rPr>
                <w:rFonts w:ascii="Times New Roman" w:hAnsi="Times New Roman"/>
                <w:sz w:val="24"/>
                <w:szCs w:val="24"/>
              </w:rPr>
              <w:t xml:space="preserve">s can apply the theoretical concepts to practical examples and problems (K1, K2). This supports </w:t>
            </w:r>
            <w:r w:rsidR="008E2746" w:rsidRPr="009D6078">
              <w:rPr>
                <w:rFonts w:ascii="Times New Roman" w:hAnsi="Times New Roman"/>
                <w:sz w:val="24"/>
                <w:szCs w:val="24"/>
              </w:rPr>
              <w:t>learner’s</w:t>
            </w:r>
            <w:r w:rsidRPr="009D6078">
              <w:rPr>
                <w:rFonts w:ascii="Times New Roman" w:hAnsi="Times New Roman"/>
                <w:sz w:val="24"/>
                <w:szCs w:val="24"/>
              </w:rPr>
              <w:t xml:space="preserve"> ability to apply fundamental principles to new applications and prepares the students for industry. (K3)</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To provide a less formal and more focussed opportunity for </w:t>
            </w:r>
            <w:r w:rsidR="008E2746" w:rsidRPr="009D6078">
              <w:rPr>
                <w:rFonts w:ascii="Times New Roman" w:hAnsi="Times New Roman"/>
                <w:sz w:val="24"/>
                <w:szCs w:val="24"/>
              </w:rPr>
              <w:t>learners</w:t>
            </w:r>
            <w:r w:rsidRPr="009D6078">
              <w:rPr>
                <w:rFonts w:ascii="Times New Roman" w:hAnsi="Times New Roman"/>
                <w:sz w:val="24"/>
                <w:szCs w:val="24"/>
              </w:rPr>
              <w:t xml:space="preserve"> to explore their understanding, I support some modules with drop i</w:t>
            </w:r>
            <w:r w:rsidR="00821C67" w:rsidRPr="009D6078">
              <w:rPr>
                <w:rFonts w:ascii="Times New Roman" w:hAnsi="Times New Roman"/>
                <w:sz w:val="24"/>
                <w:szCs w:val="24"/>
              </w:rPr>
              <w:t>n sessions or tutorials, where learners</w:t>
            </w:r>
            <w:r w:rsidRPr="009D6078">
              <w:rPr>
                <w:rFonts w:ascii="Times New Roman" w:hAnsi="Times New Roman"/>
                <w:sz w:val="24"/>
                <w:szCs w:val="24"/>
              </w:rPr>
              <w:t xml:space="preserve"> can bring subject related problems or questions to me (and sometimes their peers) in a non-intimidating environment. This allows them to explore their thoughts and understandings on topics in a non-judgemental environment.</w:t>
            </w:r>
            <w:r w:rsidR="00BE2D75" w:rsidRPr="009D6078">
              <w:rPr>
                <w:rFonts w:ascii="Times New Roman" w:hAnsi="Times New Roman"/>
                <w:sz w:val="24"/>
                <w:szCs w:val="24"/>
              </w:rPr>
              <w:t xml:space="preserve"> (V1,V2)</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Group and one-to-one discussions allow </w:t>
            </w:r>
            <w:r w:rsidR="008E2746" w:rsidRPr="009D6078">
              <w:rPr>
                <w:rFonts w:ascii="Times New Roman" w:hAnsi="Times New Roman"/>
                <w:sz w:val="24"/>
                <w:szCs w:val="24"/>
              </w:rPr>
              <w:t>learners</w:t>
            </w:r>
            <w:r w:rsidRPr="009D6078">
              <w:rPr>
                <w:rFonts w:ascii="Times New Roman" w:hAnsi="Times New Roman"/>
                <w:sz w:val="24"/>
                <w:szCs w:val="24"/>
              </w:rPr>
              <w:t xml:space="preserve"> again to explore their grasp of concepts and their understanding in a less intimidating environment. This peer-to-peer-to-lecturer support often encourages </w:t>
            </w:r>
            <w:r w:rsidR="008E2746" w:rsidRPr="009D6078">
              <w:rPr>
                <w:rFonts w:ascii="Times New Roman" w:hAnsi="Times New Roman"/>
                <w:sz w:val="24"/>
                <w:szCs w:val="24"/>
              </w:rPr>
              <w:t>learners</w:t>
            </w:r>
            <w:r w:rsidRPr="009D6078">
              <w:rPr>
                <w:rFonts w:ascii="Times New Roman" w:hAnsi="Times New Roman"/>
                <w:sz w:val="24"/>
                <w:szCs w:val="24"/>
              </w:rPr>
              <w:t xml:space="preserve"> and results in clear forward work plans, be it in their studies or projects. </w:t>
            </w:r>
            <w:r w:rsidR="00821C67" w:rsidRPr="009D6078">
              <w:rPr>
                <w:rFonts w:ascii="Times New Roman" w:hAnsi="Times New Roman"/>
                <w:sz w:val="24"/>
                <w:szCs w:val="24"/>
              </w:rPr>
              <w:t>This again develops professional skills which are essential for working in modern industrial environments (</w:t>
            </w:r>
            <w:r w:rsidRPr="009D6078">
              <w:rPr>
                <w:rFonts w:ascii="Times New Roman" w:hAnsi="Times New Roman"/>
                <w:sz w:val="24"/>
                <w:szCs w:val="24"/>
              </w:rPr>
              <w:t>V4)</w:t>
            </w:r>
            <w:r w:rsidR="00821C67" w:rsidRPr="009D6078">
              <w:rPr>
                <w:rFonts w:ascii="Times New Roman" w:hAnsi="Times New Roman"/>
                <w:sz w:val="24"/>
                <w:szCs w:val="24"/>
              </w:rPr>
              <w:t>.</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I use a VLE to support all of my teaching which generally includes supporting material such as supporting lecture notes, examples (including worked solutions), exercises and case studies. This allows easy access to course materials for </w:t>
            </w:r>
            <w:r w:rsidR="008E2746" w:rsidRPr="009D6078">
              <w:rPr>
                <w:rFonts w:ascii="Times New Roman" w:hAnsi="Times New Roman"/>
                <w:sz w:val="24"/>
                <w:szCs w:val="24"/>
              </w:rPr>
              <w:t>learners</w:t>
            </w:r>
            <w:r w:rsidRPr="009D6078">
              <w:rPr>
                <w:rFonts w:ascii="Times New Roman" w:hAnsi="Times New Roman"/>
                <w:sz w:val="24"/>
                <w:szCs w:val="24"/>
              </w:rPr>
              <w:t xml:space="preserve"> requiring distance learning in some circumstances or for </w:t>
            </w:r>
            <w:r w:rsidR="008E2746" w:rsidRPr="009D6078">
              <w:rPr>
                <w:rFonts w:ascii="Times New Roman" w:hAnsi="Times New Roman"/>
                <w:sz w:val="24"/>
                <w:szCs w:val="24"/>
              </w:rPr>
              <w:t>learners</w:t>
            </w:r>
            <w:r w:rsidRPr="009D6078">
              <w:rPr>
                <w:rFonts w:ascii="Times New Roman" w:hAnsi="Times New Roman"/>
                <w:sz w:val="24"/>
                <w:szCs w:val="24"/>
              </w:rPr>
              <w:t xml:space="preserve"> with limited access to the university campus (K4</w:t>
            </w:r>
            <w:proofErr w:type="gramStart"/>
            <w:r w:rsidRPr="009D6078">
              <w:rPr>
                <w:rFonts w:ascii="Times New Roman" w:hAnsi="Times New Roman"/>
                <w:sz w:val="24"/>
                <w:szCs w:val="24"/>
              </w:rPr>
              <w:t>,V1,V2</w:t>
            </w:r>
            <w:proofErr w:type="gramEnd"/>
            <w:r w:rsidRPr="009D6078">
              <w:rPr>
                <w:rFonts w:ascii="Times New Roman" w:hAnsi="Times New Roman"/>
                <w:sz w:val="24"/>
                <w:szCs w:val="24"/>
              </w:rPr>
              <w:t>). As discussed by (Billings-</w:t>
            </w:r>
            <w:proofErr w:type="spellStart"/>
            <w:r w:rsidRPr="009D6078">
              <w:rPr>
                <w:rFonts w:ascii="Times New Roman" w:hAnsi="Times New Roman"/>
                <w:sz w:val="24"/>
                <w:szCs w:val="24"/>
              </w:rPr>
              <w:t>Gagliardi</w:t>
            </w:r>
            <w:proofErr w:type="spellEnd"/>
            <w:r w:rsidRPr="009D6078">
              <w:rPr>
                <w:rFonts w:ascii="Times New Roman" w:hAnsi="Times New Roman"/>
                <w:sz w:val="24"/>
                <w:szCs w:val="24"/>
              </w:rPr>
              <w:t xml:space="preserve">, S, &amp; </w:t>
            </w:r>
            <w:proofErr w:type="spellStart"/>
            <w:r w:rsidRPr="009D6078">
              <w:rPr>
                <w:rFonts w:ascii="Times New Roman" w:hAnsi="Times New Roman"/>
                <w:sz w:val="24"/>
                <w:szCs w:val="24"/>
              </w:rPr>
              <w:t>Mazor</w:t>
            </w:r>
            <w:proofErr w:type="spellEnd"/>
            <w:r w:rsidRPr="009D6078">
              <w:rPr>
                <w:rFonts w:ascii="Times New Roman" w:hAnsi="Times New Roman"/>
                <w:sz w:val="24"/>
                <w:szCs w:val="24"/>
              </w:rPr>
              <w:t>, K, 2007</w:t>
            </w:r>
            <w:r w:rsidRPr="009D6078">
              <w:rPr>
                <w:rFonts w:ascii="Times New Roman" w:hAnsi="Times New Roman"/>
                <w:b/>
                <w:sz w:val="24"/>
                <w:szCs w:val="24"/>
              </w:rPr>
              <w:t>)</w:t>
            </w:r>
            <w:r w:rsidRPr="009D6078">
              <w:rPr>
                <w:rFonts w:ascii="Times New Roman" w:hAnsi="Times New Roman"/>
                <w:sz w:val="24"/>
                <w:szCs w:val="24"/>
              </w:rPr>
              <w:t xml:space="preserve"> I have been very aware that there is a balance between online course materials and content delivered in lecture (V3). If </w:t>
            </w:r>
            <w:r w:rsidR="008E2746" w:rsidRPr="009D6078">
              <w:rPr>
                <w:rFonts w:ascii="Times New Roman" w:hAnsi="Times New Roman"/>
                <w:sz w:val="24"/>
                <w:szCs w:val="24"/>
              </w:rPr>
              <w:t>learners</w:t>
            </w:r>
            <w:r w:rsidRPr="009D6078">
              <w:rPr>
                <w:rFonts w:ascii="Times New Roman" w:hAnsi="Times New Roman"/>
                <w:sz w:val="24"/>
                <w:szCs w:val="24"/>
              </w:rPr>
              <w:t xml:space="preserve"> get the impression the course content is all online, this can be detrimental to their attendance and reduces the feedback gained as a teacher on the learners understanding. I use the VLE for supporting material only and try to make lectures interactive and informative to encourage </w:t>
            </w:r>
            <w:r w:rsidR="008E2746" w:rsidRPr="009D6078">
              <w:rPr>
                <w:rFonts w:ascii="Times New Roman" w:hAnsi="Times New Roman"/>
                <w:sz w:val="24"/>
                <w:szCs w:val="24"/>
              </w:rPr>
              <w:t>learner</w:t>
            </w:r>
            <w:r w:rsidRPr="009D6078">
              <w:rPr>
                <w:rFonts w:ascii="Times New Roman" w:hAnsi="Times New Roman"/>
                <w:sz w:val="24"/>
                <w:szCs w:val="24"/>
              </w:rPr>
              <w:t xml:space="preserve"> attendance.</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As both a programme director and lecturer </w:t>
            </w:r>
            <w:r w:rsidR="008E2746" w:rsidRPr="009D6078">
              <w:rPr>
                <w:rFonts w:ascii="Times New Roman" w:hAnsi="Times New Roman"/>
                <w:sz w:val="24"/>
                <w:szCs w:val="24"/>
              </w:rPr>
              <w:t>I often offer pastoral care to learners</w:t>
            </w:r>
            <w:r w:rsidRPr="009D6078">
              <w:rPr>
                <w:rFonts w:ascii="Times New Roman" w:hAnsi="Times New Roman"/>
                <w:sz w:val="24"/>
                <w:szCs w:val="24"/>
              </w:rPr>
              <w:t xml:space="preserve">. This may include advice on work load management and study skills, and/or advice for professional development. I </w:t>
            </w:r>
            <w:r w:rsidR="00BE2D75" w:rsidRPr="009D6078">
              <w:rPr>
                <w:rFonts w:ascii="Times New Roman" w:hAnsi="Times New Roman"/>
                <w:sz w:val="24"/>
                <w:szCs w:val="24"/>
              </w:rPr>
              <w:t>provide</w:t>
            </w:r>
            <w:r w:rsidRPr="009D6078">
              <w:rPr>
                <w:rFonts w:ascii="Times New Roman" w:hAnsi="Times New Roman"/>
                <w:sz w:val="24"/>
                <w:szCs w:val="24"/>
              </w:rPr>
              <w:t xml:space="preserve">d </w:t>
            </w:r>
            <w:r w:rsidR="008E2746" w:rsidRPr="009D6078">
              <w:rPr>
                <w:rFonts w:ascii="Times New Roman" w:hAnsi="Times New Roman"/>
                <w:sz w:val="24"/>
                <w:szCs w:val="24"/>
              </w:rPr>
              <w:t>learners</w:t>
            </w:r>
            <w:r w:rsidRPr="009D6078">
              <w:rPr>
                <w:rFonts w:ascii="Times New Roman" w:hAnsi="Times New Roman"/>
                <w:sz w:val="24"/>
                <w:szCs w:val="24"/>
              </w:rPr>
              <w:t xml:space="preserve"> with support to develop individual work plans/structure and aided </w:t>
            </w:r>
            <w:r w:rsidR="008E2746" w:rsidRPr="009D6078">
              <w:rPr>
                <w:rFonts w:ascii="Times New Roman" w:hAnsi="Times New Roman"/>
                <w:sz w:val="24"/>
                <w:szCs w:val="24"/>
              </w:rPr>
              <w:t>learners</w:t>
            </w:r>
            <w:r w:rsidRPr="009D6078">
              <w:rPr>
                <w:rFonts w:ascii="Times New Roman" w:hAnsi="Times New Roman"/>
                <w:sz w:val="24"/>
                <w:szCs w:val="24"/>
              </w:rPr>
              <w:t xml:space="preserve"> with the development of their job applications and supporting material. Through pastoral care I often encourage</w:t>
            </w:r>
            <w:r w:rsidR="008E2746" w:rsidRPr="009D6078">
              <w:rPr>
                <w:rFonts w:ascii="Times New Roman" w:hAnsi="Times New Roman"/>
                <w:sz w:val="24"/>
                <w:szCs w:val="24"/>
              </w:rPr>
              <w:t xml:space="preserve"> learners </w:t>
            </w:r>
            <w:r w:rsidRPr="009D6078">
              <w:rPr>
                <w:rFonts w:ascii="Times New Roman" w:hAnsi="Times New Roman"/>
                <w:sz w:val="24"/>
                <w:szCs w:val="24"/>
              </w:rPr>
              <w:t xml:space="preserve">to work towards professional accreditation and conduct continuous professional development.  On occasions I am </w:t>
            </w:r>
            <w:r w:rsidRPr="009D6078">
              <w:rPr>
                <w:rFonts w:ascii="Times New Roman" w:hAnsi="Times New Roman"/>
                <w:sz w:val="24"/>
                <w:szCs w:val="24"/>
              </w:rPr>
              <w:lastRenderedPageBreak/>
              <w:t xml:space="preserve">approached with </w:t>
            </w:r>
            <w:r w:rsidR="008E2746" w:rsidRPr="009D6078">
              <w:rPr>
                <w:rFonts w:ascii="Times New Roman" w:hAnsi="Times New Roman"/>
                <w:sz w:val="24"/>
                <w:szCs w:val="24"/>
              </w:rPr>
              <w:t>learners’</w:t>
            </w:r>
            <w:r w:rsidRPr="009D6078">
              <w:rPr>
                <w:rFonts w:ascii="Times New Roman" w:hAnsi="Times New Roman"/>
                <w:sz w:val="24"/>
                <w:szCs w:val="24"/>
              </w:rPr>
              <w:t xml:space="preserve"> personal issues and in these cases I will direct </w:t>
            </w:r>
            <w:r w:rsidR="008E2746" w:rsidRPr="009D6078">
              <w:rPr>
                <w:rFonts w:ascii="Times New Roman" w:hAnsi="Times New Roman"/>
                <w:sz w:val="24"/>
                <w:szCs w:val="24"/>
              </w:rPr>
              <w:t>learners</w:t>
            </w:r>
            <w:r w:rsidRPr="009D6078">
              <w:rPr>
                <w:rFonts w:ascii="Times New Roman" w:hAnsi="Times New Roman"/>
                <w:sz w:val="24"/>
                <w:szCs w:val="24"/>
              </w:rPr>
              <w:t xml:space="preserve"> to the appropriate support services such as student services or finance. (V2,V4)</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For all of our courses we hold monthly tutor groups, for which I </w:t>
            </w:r>
            <w:r w:rsidR="00BE2D75" w:rsidRPr="009D6078">
              <w:rPr>
                <w:rFonts w:ascii="Times New Roman" w:hAnsi="Times New Roman"/>
                <w:sz w:val="24"/>
                <w:szCs w:val="24"/>
              </w:rPr>
              <w:t>am responsible for the Level 6 &amp;</w:t>
            </w:r>
            <w:r w:rsidRPr="009D6078">
              <w:rPr>
                <w:rFonts w:ascii="Times New Roman" w:hAnsi="Times New Roman"/>
                <w:sz w:val="24"/>
                <w:szCs w:val="24"/>
              </w:rPr>
              <w:t xml:space="preserve"> 7 BEng Motorsport Engineering Cohorts. I use this tutor group to support the </w:t>
            </w:r>
            <w:r w:rsidR="008E2746" w:rsidRPr="009D6078">
              <w:rPr>
                <w:rFonts w:ascii="Times New Roman" w:hAnsi="Times New Roman"/>
                <w:sz w:val="24"/>
                <w:szCs w:val="24"/>
              </w:rPr>
              <w:t>learners</w:t>
            </w:r>
            <w:r w:rsidRPr="009D6078">
              <w:rPr>
                <w:rFonts w:ascii="Times New Roman" w:hAnsi="Times New Roman"/>
                <w:sz w:val="24"/>
                <w:szCs w:val="24"/>
              </w:rPr>
              <w:t xml:space="preserve"> on the course, offer pastoral care and advice but also to allow </w:t>
            </w:r>
            <w:r w:rsidR="008E2746" w:rsidRPr="009D6078">
              <w:rPr>
                <w:rFonts w:ascii="Times New Roman" w:hAnsi="Times New Roman"/>
                <w:sz w:val="24"/>
                <w:szCs w:val="24"/>
              </w:rPr>
              <w:t>learners</w:t>
            </w:r>
            <w:r w:rsidRPr="009D6078">
              <w:rPr>
                <w:rFonts w:ascii="Times New Roman" w:hAnsi="Times New Roman"/>
                <w:sz w:val="24"/>
                <w:szCs w:val="24"/>
              </w:rPr>
              <w:t xml:space="preserve"> to help suggest improvements to the learning environment which could be implemented. </w:t>
            </w:r>
            <w:r w:rsidR="00BE2D75" w:rsidRPr="009D6078">
              <w:rPr>
                <w:rFonts w:ascii="Times New Roman" w:hAnsi="Times New Roman"/>
                <w:sz w:val="24"/>
                <w:szCs w:val="24"/>
              </w:rPr>
              <w:t>F</w:t>
            </w:r>
            <w:r w:rsidRPr="009D6078">
              <w:rPr>
                <w:rFonts w:ascii="Times New Roman" w:hAnsi="Times New Roman"/>
                <w:sz w:val="24"/>
                <w:szCs w:val="24"/>
              </w:rPr>
              <w:t>eedback is acted on where possible through a formal feedback mechanism at the University. Some feedback is received by direct communication and where appropriate this is either acted on or the consensus of the learner cohort is sought so as to respect the different learning styles represented. (K5, K6)</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The tutor groups are also supported by the University VLE and through the use of Facebook where appropriate. </w:t>
            </w:r>
            <w:r w:rsidR="00BE2D75" w:rsidRPr="009D6078">
              <w:rPr>
                <w:rFonts w:ascii="Times New Roman" w:hAnsi="Times New Roman"/>
                <w:sz w:val="24"/>
                <w:szCs w:val="24"/>
              </w:rPr>
              <w:t>The</w:t>
            </w:r>
            <w:r w:rsidRPr="009D6078">
              <w:rPr>
                <w:rFonts w:ascii="Times New Roman" w:hAnsi="Times New Roman"/>
                <w:sz w:val="24"/>
                <w:szCs w:val="24"/>
              </w:rPr>
              <w:t xml:space="preserve"> Facebook group, administered by myself, which allows </w:t>
            </w:r>
            <w:r w:rsidR="008E2746" w:rsidRPr="009D6078">
              <w:rPr>
                <w:rFonts w:ascii="Times New Roman" w:hAnsi="Times New Roman"/>
                <w:sz w:val="24"/>
                <w:szCs w:val="24"/>
              </w:rPr>
              <w:t>learners</w:t>
            </w:r>
            <w:r w:rsidRPr="009D6078">
              <w:rPr>
                <w:rFonts w:ascii="Times New Roman" w:hAnsi="Times New Roman"/>
                <w:sz w:val="24"/>
                <w:szCs w:val="24"/>
              </w:rPr>
              <w:t xml:space="preserve"> to receive timely support from lecturers or even fellow </w:t>
            </w:r>
            <w:r w:rsidR="008E2746" w:rsidRPr="009D6078">
              <w:rPr>
                <w:rFonts w:ascii="Times New Roman" w:hAnsi="Times New Roman"/>
                <w:sz w:val="24"/>
                <w:szCs w:val="24"/>
              </w:rPr>
              <w:t>learners</w:t>
            </w:r>
            <w:r w:rsidRPr="009D6078">
              <w:rPr>
                <w:rFonts w:ascii="Times New Roman" w:hAnsi="Times New Roman"/>
                <w:sz w:val="24"/>
                <w:szCs w:val="24"/>
              </w:rPr>
              <w:t xml:space="preserve"> through peer-to-peer support. This also provides feedback on the learning environment. Professional development opportunities, general study skill questions or course clarifications are often posed through this medium. Any official responses, information or opportunities are then also sent out via email to the cohort to make sure all students have access to the information. (K4)</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As many of my module topic areas are applied Engineering, supporting workshops require teaching apparatus</w:t>
            </w:r>
            <w:r w:rsidR="00BE2D75" w:rsidRPr="009D6078">
              <w:rPr>
                <w:rFonts w:ascii="Times New Roman" w:hAnsi="Times New Roman"/>
                <w:sz w:val="24"/>
                <w:szCs w:val="24"/>
              </w:rPr>
              <w:t xml:space="preserve"> (such as the </w:t>
            </w:r>
            <w:proofErr w:type="spellStart"/>
            <w:r w:rsidR="00BE2D75" w:rsidRPr="009D6078">
              <w:rPr>
                <w:rFonts w:ascii="Times New Roman" w:hAnsi="Times New Roman"/>
                <w:sz w:val="24"/>
                <w:szCs w:val="24"/>
              </w:rPr>
              <w:t>windtunnel</w:t>
            </w:r>
            <w:proofErr w:type="spellEnd"/>
            <w:r w:rsidR="00BE2D75" w:rsidRPr="009D6078">
              <w:rPr>
                <w:rFonts w:ascii="Times New Roman" w:hAnsi="Times New Roman"/>
                <w:sz w:val="24"/>
                <w:szCs w:val="24"/>
              </w:rPr>
              <w:t>)</w:t>
            </w:r>
            <w:r w:rsidRPr="009D6078">
              <w:rPr>
                <w:rFonts w:ascii="Times New Roman" w:hAnsi="Times New Roman"/>
                <w:sz w:val="24"/>
                <w:szCs w:val="24"/>
              </w:rPr>
              <w:t xml:space="preserve"> which have been acquired by myself to support that study area. </w:t>
            </w:r>
          </w:p>
          <w:p w:rsidR="00304623" w:rsidRPr="009D6078" w:rsidRDefault="00304623" w:rsidP="00304623">
            <w:pPr>
              <w:jc w:val="both"/>
              <w:rPr>
                <w:rFonts w:ascii="Times New Roman" w:hAnsi="Times New Roman"/>
                <w:sz w:val="24"/>
                <w:szCs w:val="24"/>
              </w:rPr>
            </w:pPr>
          </w:p>
          <w:p w:rsidR="00C9788F" w:rsidRPr="009D6078" w:rsidRDefault="00C9788F" w:rsidP="00C9788F">
            <w:pPr>
              <w:jc w:val="both"/>
              <w:rPr>
                <w:rFonts w:ascii="Times New Roman" w:hAnsi="Times New Roman"/>
                <w:sz w:val="24"/>
                <w:szCs w:val="24"/>
              </w:rPr>
            </w:pPr>
            <w:r w:rsidRPr="009D6078">
              <w:rPr>
                <w:rFonts w:ascii="Times New Roman" w:hAnsi="Times New Roman"/>
                <w:b/>
                <w:i/>
                <w:sz w:val="24"/>
                <w:szCs w:val="24"/>
              </w:rPr>
              <w:t>References</w:t>
            </w:r>
            <w:r w:rsidRPr="009D6078">
              <w:rPr>
                <w:rFonts w:ascii="Times New Roman" w:hAnsi="Times New Roman"/>
                <w:sz w:val="24"/>
                <w:szCs w:val="24"/>
              </w:rPr>
              <w:t>:</w:t>
            </w:r>
          </w:p>
          <w:p w:rsidR="00821C67" w:rsidRPr="009D6078" w:rsidRDefault="00821C67" w:rsidP="00304623">
            <w:pPr>
              <w:jc w:val="both"/>
              <w:rPr>
                <w:rFonts w:ascii="Times New Roman" w:hAnsi="Times New Roman"/>
                <w:sz w:val="24"/>
                <w:szCs w:val="24"/>
              </w:rPr>
            </w:pPr>
          </w:p>
          <w:p w:rsidR="00304623" w:rsidRPr="009D6078" w:rsidRDefault="00304623" w:rsidP="00304623">
            <w:pPr>
              <w:jc w:val="both"/>
              <w:rPr>
                <w:rFonts w:ascii="Times New Roman" w:hAnsi="Times New Roman"/>
                <w:i/>
                <w:sz w:val="24"/>
                <w:szCs w:val="24"/>
              </w:rPr>
            </w:pPr>
            <w:r w:rsidRPr="009D6078">
              <w:rPr>
                <w:rFonts w:ascii="Times New Roman" w:hAnsi="Times New Roman"/>
                <w:sz w:val="24"/>
                <w:szCs w:val="24"/>
              </w:rPr>
              <w:t>Billings-</w:t>
            </w:r>
            <w:proofErr w:type="spellStart"/>
            <w:r w:rsidRPr="009D6078">
              <w:rPr>
                <w:rFonts w:ascii="Times New Roman" w:hAnsi="Times New Roman"/>
                <w:sz w:val="24"/>
                <w:szCs w:val="24"/>
              </w:rPr>
              <w:t>Gagliardi</w:t>
            </w:r>
            <w:proofErr w:type="spellEnd"/>
            <w:r w:rsidRPr="009D6078">
              <w:rPr>
                <w:rFonts w:ascii="Times New Roman" w:hAnsi="Times New Roman"/>
                <w:sz w:val="24"/>
                <w:szCs w:val="24"/>
              </w:rPr>
              <w:t xml:space="preserve">, S, &amp; </w:t>
            </w:r>
            <w:proofErr w:type="spellStart"/>
            <w:r w:rsidRPr="009D6078">
              <w:rPr>
                <w:rFonts w:ascii="Times New Roman" w:hAnsi="Times New Roman"/>
                <w:sz w:val="24"/>
                <w:szCs w:val="24"/>
              </w:rPr>
              <w:t>Mazor</w:t>
            </w:r>
            <w:proofErr w:type="spellEnd"/>
            <w:r w:rsidRPr="009D6078">
              <w:rPr>
                <w:rFonts w:ascii="Times New Roman" w:hAnsi="Times New Roman"/>
                <w:sz w:val="24"/>
                <w:szCs w:val="24"/>
              </w:rPr>
              <w:t xml:space="preserve">, K. (2007). </w:t>
            </w:r>
            <w:r w:rsidRPr="009D6078">
              <w:rPr>
                <w:rFonts w:ascii="Times New Roman" w:hAnsi="Times New Roman"/>
                <w:i/>
                <w:sz w:val="24"/>
                <w:szCs w:val="24"/>
              </w:rPr>
              <w:t xml:space="preserve">Student decisions about lecture attendance: Do </w:t>
            </w:r>
          </w:p>
          <w:p w:rsidR="00502713" w:rsidRPr="009D6078" w:rsidRDefault="00304623" w:rsidP="00304623">
            <w:pPr>
              <w:jc w:val="both"/>
              <w:rPr>
                <w:rFonts w:ascii="Times New Roman" w:hAnsi="Times New Roman"/>
                <w:sz w:val="24"/>
                <w:szCs w:val="24"/>
              </w:rPr>
            </w:pPr>
            <w:proofErr w:type="gramStart"/>
            <w:r w:rsidRPr="009D6078">
              <w:rPr>
                <w:rFonts w:ascii="Times New Roman" w:hAnsi="Times New Roman"/>
                <w:i/>
                <w:sz w:val="24"/>
                <w:szCs w:val="24"/>
              </w:rPr>
              <w:t>electronic</w:t>
            </w:r>
            <w:proofErr w:type="gramEnd"/>
            <w:r w:rsidRPr="009D6078">
              <w:rPr>
                <w:rFonts w:ascii="Times New Roman" w:hAnsi="Times New Roman"/>
                <w:i/>
                <w:sz w:val="24"/>
                <w:szCs w:val="24"/>
              </w:rPr>
              <w:t xml:space="preserve"> course materials matter?</w:t>
            </w:r>
            <w:r w:rsidRPr="009D6078">
              <w:rPr>
                <w:rFonts w:ascii="Times New Roman" w:hAnsi="Times New Roman"/>
                <w:sz w:val="24"/>
                <w:szCs w:val="24"/>
              </w:rPr>
              <w:t>. Academic Medicine, 82(10 SUPPL.), S73-S76.</w:t>
            </w:r>
          </w:p>
          <w:p w:rsidR="0014036D" w:rsidRPr="009D6078" w:rsidRDefault="0014036D" w:rsidP="00304623">
            <w:pPr>
              <w:jc w:val="both"/>
              <w:rPr>
                <w:rFonts w:ascii="Times New Roman" w:hAnsi="Times New Roman"/>
                <w:sz w:val="24"/>
                <w:szCs w:val="24"/>
              </w:rPr>
            </w:pPr>
          </w:p>
          <w:p w:rsidR="0014036D" w:rsidRPr="009D6078" w:rsidRDefault="0014036D" w:rsidP="00304623">
            <w:pPr>
              <w:jc w:val="both"/>
              <w:rPr>
                <w:rFonts w:ascii="Times New Roman" w:hAnsi="Times New Roman"/>
                <w:sz w:val="24"/>
                <w:szCs w:val="24"/>
              </w:rPr>
            </w:pPr>
            <w:r w:rsidRPr="009D6078">
              <w:rPr>
                <w:rFonts w:ascii="Times New Roman" w:hAnsi="Times New Roman"/>
                <w:sz w:val="24"/>
                <w:szCs w:val="24"/>
              </w:rPr>
              <w:t xml:space="preserve">Compton, K. &amp; Chang, M. (2006). </w:t>
            </w:r>
            <w:r w:rsidRPr="009D6078">
              <w:rPr>
                <w:rFonts w:ascii="Times New Roman" w:hAnsi="Times New Roman"/>
                <w:i/>
                <w:sz w:val="24"/>
                <w:szCs w:val="24"/>
              </w:rPr>
              <w:t>Terrible Presentations (…and how to not give one)</w:t>
            </w:r>
            <w:r w:rsidRPr="009D6078">
              <w:rPr>
                <w:rFonts w:ascii="Times New Roman" w:hAnsi="Times New Roman"/>
                <w:sz w:val="24"/>
                <w:szCs w:val="24"/>
              </w:rPr>
              <w:t xml:space="preserve"> [online] Available at:&lt;www.ece.wisc.edu/~kati/PresentationGuide.ppt&gt; [Accessed 12th February 2018]</w:t>
            </w:r>
          </w:p>
          <w:p w:rsidR="00E0025F" w:rsidRPr="009D6078" w:rsidRDefault="00E0025F" w:rsidP="000F1367">
            <w:pPr>
              <w:jc w:val="both"/>
              <w:rPr>
                <w:rFonts w:cs="Arial"/>
                <w:sz w:val="24"/>
                <w:szCs w:val="24"/>
              </w:rPr>
            </w:pPr>
          </w:p>
        </w:tc>
      </w:tr>
    </w:tbl>
    <w:p w:rsidR="00CA12DC" w:rsidRPr="009D6078" w:rsidRDefault="00CA12DC" w:rsidP="00CA12DC">
      <w:pPr>
        <w:jc w:val="both"/>
        <w:rPr>
          <w:rFonts w:cs="Arial"/>
          <w:sz w:val="24"/>
          <w:szCs w:val="24"/>
        </w:rPr>
      </w:pPr>
    </w:p>
    <w:p w:rsidR="00CA12DC" w:rsidRPr="009D6078" w:rsidRDefault="00CA12DC" w:rsidP="00CA12DC">
      <w:pPr>
        <w:jc w:val="both"/>
        <w:rPr>
          <w:rFonts w:cs="Arial"/>
          <w:sz w:val="24"/>
          <w:szCs w:val="24"/>
        </w:rPr>
      </w:pPr>
    </w:p>
    <w:p w:rsidR="00CA12DC" w:rsidRPr="009D607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9D6078" w:rsidTr="00E0025F">
        <w:tc>
          <w:tcPr>
            <w:tcW w:w="10598" w:type="dxa"/>
            <w:gridSpan w:val="2"/>
          </w:tcPr>
          <w:p w:rsidR="00CA12DC" w:rsidRPr="009D6078" w:rsidRDefault="00CA12DC" w:rsidP="000F1367">
            <w:pPr>
              <w:jc w:val="both"/>
              <w:rPr>
                <w:rFonts w:cs="Arial"/>
                <w:b/>
                <w:sz w:val="28"/>
                <w:szCs w:val="28"/>
              </w:rPr>
            </w:pPr>
            <w:r w:rsidRPr="009D6078">
              <w:rPr>
                <w:rFonts w:cs="Arial"/>
                <w:b/>
                <w:sz w:val="28"/>
                <w:szCs w:val="28"/>
              </w:rPr>
              <w:t>A5:  Engaging in continuing professional development, research and the evaluation of teaching and learning rel</w:t>
            </w:r>
            <w:r w:rsidR="00E0025F" w:rsidRPr="009D6078">
              <w:rPr>
                <w:rFonts w:cs="Arial"/>
                <w:b/>
                <w:sz w:val="28"/>
                <w:szCs w:val="28"/>
              </w:rPr>
              <w:t>ated professional development (7</w:t>
            </w:r>
            <w:r w:rsidRPr="009D6078">
              <w:rPr>
                <w:rFonts w:cs="Arial"/>
                <w:b/>
                <w:sz w:val="28"/>
                <w:szCs w:val="28"/>
              </w:rPr>
              <w:t>00 words)</w:t>
            </w:r>
          </w:p>
          <w:p w:rsidR="00CA12DC" w:rsidRPr="009D6078" w:rsidRDefault="00CA12DC" w:rsidP="00A33E6F">
            <w:pPr>
              <w:jc w:val="both"/>
              <w:rPr>
                <w:rFonts w:cs="Arial"/>
                <w:sz w:val="24"/>
                <w:szCs w:val="24"/>
              </w:rPr>
            </w:pPr>
            <w:r w:rsidRPr="009D6078">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9D6078" w:rsidTr="00E0025F">
        <w:tc>
          <w:tcPr>
            <w:tcW w:w="5211" w:type="dxa"/>
          </w:tcPr>
          <w:p w:rsidR="00CA12DC" w:rsidRPr="009D6078" w:rsidRDefault="00CA12DC" w:rsidP="000F1367">
            <w:pPr>
              <w:rPr>
                <w:rFonts w:cs="Arial"/>
                <w:sz w:val="20"/>
                <w:szCs w:val="20"/>
                <w:u w:val="single"/>
              </w:rPr>
            </w:pPr>
            <w:r w:rsidRPr="009D6078">
              <w:rPr>
                <w:rFonts w:cs="Arial"/>
                <w:sz w:val="20"/>
                <w:szCs w:val="20"/>
                <w:u w:val="single"/>
              </w:rPr>
              <w:t>Engagement in:</w:t>
            </w:r>
          </w:p>
          <w:p w:rsidR="00CA12DC" w:rsidRPr="009D6078" w:rsidRDefault="00CA12DC"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Self-reflective practice</w:t>
            </w:r>
          </w:p>
          <w:p w:rsidR="00CA12DC" w:rsidRPr="009D6078" w:rsidRDefault="00CA12DC"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Proactive planning</w:t>
            </w:r>
          </w:p>
          <w:p w:rsidR="00CA12DC" w:rsidRPr="009D6078" w:rsidRDefault="00CA12DC"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Participation in a range of activities to extend professional learning</w:t>
            </w:r>
          </w:p>
          <w:p w:rsidR="00CA12DC" w:rsidRPr="009D6078" w:rsidRDefault="00CA12DC"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 xml:space="preserve">Successful involvement in/completion of relevant teaching-related qualification(s) </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Presenting or participating in conferences on teaching and learning (often discipline specific)</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Attending workshops or training events</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lastRenderedPageBreak/>
              <w:t>Engaging in per observation or peer review of teaching</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Regular departmental meetings where the discussion is about learning and teaching issues</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‘corridor’ discussions about teaching</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Bidding for and involvement in projects or research on teaching and learning</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Implementing new approaches</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Subject and other network activities</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Reading</w:t>
            </w:r>
          </w:p>
          <w:p w:rsidR="00A33E6F" w:rsidRPr="009D6078" w:rsidRDefault="00A33E6F" w:rsidP="00CA12DC">
            <w:pPr>
              <w:pStyle w:val="ListParagraph"/>
              <w:numPr>
                <w:ilvl w:val="0"/>
                <w:numId w:val="2"/>
              </w:numPr>
              <w:spacing w:after="0" w:line="240" w:lineRule="auto"/>
              <w:ind w:left="414" w:hanging="357"/>
              <w:rPr>
                <w:rFonts w:ascii="Arial" w:hAnsi="Arial" w:cs="Arial"/>
                <w:sz w:val="20"/>
                <w:szCs w:val="20"/>
              </w:rPr>
            </w:pPr>
            <w:r w:rsidRPr="009D6078">
              <w:rPr>
                <w:rFonts w:ascii="Arial" w:hAnsi="Arial" w:cs="Arial"/>
                <w:sz w:val="20"/>
                <w:szCs w:val="20"/>
              </w:rPr>
              <w:t>Visits to other institutions/organisations</w:t>
            </w:r>
          </w:p>
        </w:tc>
        <w:tc>
          <w:tcPr>
            <w:tcW w:w="5387" w:type="dxa"/>
          </w:tcPr>
          <w:p w:rsidR="00CA12DC" w:rsidRPr="009D6078" w:rsidRDefault="00CA12DC" w:rsidP="000F1367">
            <w:pPr>
              <w:jc w:val="both"/>
              <w:rPr>
                <w:rFonts w:cs="Arial"/>
                <w:sz w:val="20"/>
                <w:szCs w:val="20"/>
              </w:rPr>
            </w:pPr>
            <w:r w:rsidRPr="009D6078">
              <w:rPr>
                <w:rFonts w:cs="Arial"/>
                <w:sz w:val="20"/>
                <w:szCs w:val="20"/>
                <w:u w:val="single"/>
              </w:rPr>
              <w:lastRenderedPageBreak/>
              <w:t>Evidence might include:</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Portfolios related to academic/professional development</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Reflective logs</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 xml:space="preserve">CPD records </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Exemplars of proactive changes in teaching/supporting learning based on own learning and research/scholarly activity</w:t>
            </w:r>
          </w:p>
          <w:p w:rsidR="00CA12DC" w:rsidRPr="009D6078" w:rsidRDefault="00CA12DC"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 xml:space="preserve">Evidence of changes in practice following engagement with initial and/or continuing professional development, including events, </w:t>
            </w:r>
            <w:r w:rsidRPr="009D6078">
              <w:rPr>
                <w:rFonts w:ascii="Arial" w:hAnsi="Arial" w:cs="Arial"/>
                <w:sz w:val="20"/>
                <w:szCs w:val="20"/>
              </w:rPr>
              <w:lastRenderedPageBreak/>
              <w:t>conferences, training, learning, seminars, workshops, etc.</w:t>
            </w:r>
          </w:p>
          <w:p w:rsidR="00A33E6F" w:rsidRPr="009D6078" w:rsidRDefault="00A33E6F"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Conference papers/presentations/etc.</w:t>
            </w:r>
          </w:p>
          <w:p w:rsidR="00A33E6F" w:rsidRPr="009D6078" w:rsidRDefault="00A33E6F" w:rsidP="00CA12DC">
            <w:pPr>
              <w:pStyle w:val="ListParagraph"/>
              <w:numPr>
                <w:ilvl w:val="0"/>
                <w:numId w:val="1"/>
              </w:numPr>
              <w:spacing w:after="0" w:line="240" w:lineRule="auto"/>
              <w:ind w:left="414" w:hanging="357"/>
              <w:rPr>
                <w:rFonts w:ascii="Arial" w:hAnsi="Arial" w:cs="Arial"/>
                <w:sz w:val="20"/>
                <w:szCs w:val="20"/>
              </w:rPr>
            </w:pPr>
            <w:r w:rsidRPr="009D6078">
              <w:rPr>
                <w:rFonts w:ascii="Arial" w:hAnsi="Arial" w:cs="Arial"/>
                <w:sz w:val="20"/>
                <w:szCs w:val="20"/>
              </w:rPr>
              <w:t>Bid and project documentation</w:t>
            </w:r>
          </w:p>
        </w:tc>
      </w:tr>
      <w:tr w:rsidR="00A33E6F" w:rsidRPr="00FE7642" w:rsidTr="00E0025F">
        <w:tc>
          <w:tcPr>
            <w:tcW w:w="10598" w:type="dxa"/>
            <w:gridSpan w:val="2"/>
          </w:tcPr>
          <w:p w:rsidR="00A33E6F" w:rsidRPr="009D6078" w:rsidRDefault="00A33E6F" w:rsidP="000F1367">
            <w:pPr>
              <w:jc w:val="both"/>
              <w:rPr>
                <w:rFonts w:cs="Arial"/>
                <w:b/>
                <w:sz w:val="24"/>
                <w:szCs w:val="24"/>
                <w:u w:val="single"/>
              </w:rPr>
            </w:pPr>
            <w:r w:rsidRPr="009D6078">
              <w:rPr>
                <w:rFonts w:cs="Arial"/>
                <w:b/>
                <w:sz w:val="24"/>
                <w:szCs w:val="24"/>
                <w:u w:val="single"/>
              </w:rPr>
              <w:lastRenderedPageBreak/>
              <w:t>Write your evidence here</w:t>
            </w:r>
          </w:p>
          <w:p w:rsidR="00A33E6F" w:rsidRPr="009D6078" w:rsidRDefault="00A33E6F" w:rsidP="000F1367">
            <w:pPr>
              <w:jc w:val="both"/>
              <w:rPr>
                <w:rFonts w:cs="Arial"/>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As part of my continuous professional development I participate in peer observations with my colleagues within the School of Engineering and utilise resulting feedback to highlight own good practice and potential improvements within my teaching delivery. This opportunity also allows me to highlight colleague’s good practice so that I can try and implement this practice in my own delivery </w:t>
            </w:r>
            <w:r w:rsidR="008E00A7" w:rsidRPr="009D6078">
              <w:rPr>
                <w:rFonts w:ascii="Times New Roman" w:hAnsi="Times New Roman"/>
                <w:sz w:val="24"/>
                <w:szCs w:val="24"/>
              </w:rPr>
              <w:t>for the benefit of</w:t>
            </w:r>
            <w:r w:rsidRPr="009D6078">
              <w:rPr>
                <w:rFonts w:ascii="Times New Roman" w:hAnsi="Times New Roman"/>
                <w:sz w:val="24"/>
                <w:szCs w:val="24"/>
              </w:rPr>
              <w:t xml:space="preserve"> the learners. (K1,K2,K3)</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I have also engaged in joint teaching opportunities where some modules are delivered by 2 lecturers. This has been a very positive experience where I am able to observe different teaching styles and approaches and reflect on success with learners</w:t>
            </w:r>
            <w:r w:rsidR="008E00A7" w:rsidRPr="009D6078">
              <w:rPr>
                <w:rFonts w:ascii="Times New Roman" w:hAnsi="Times New Roman"/>
                <w:sz w:val="24"/>
                <w:szCs w:val="24"/>
              </w:rPr>
              <w:t xml:space="preserve"> (K5)</w:t>
            </w:r>
            <w:r w:rsidRPr="009D6078">
              <w:rPr>
                <w:rFonts w:ascii="Times New Roman" w:hAnsi="Times New Roman"/>
                <w:sz w:val="24"/>
                <w:szCs w:val="24"/>
              </w:rPr>
              <w:t>. The learners also benefit from the different teaching styles so that concepts can be clarified using a different approach which may be more suitable to their individual learning style.</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I implement self-reflection of own lesson success for each module and session which I deliver, and endeavour to implement continuous development of each of these in terms of improving subject content, delivery (style and resource) and assessment. (K1,K2,K3)</w:t>
            </w: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To support my delivery I plan the module through a scheme of work which is supported by individual lesson plans. Where appropriate I have been developing case studies and engaging with problem based learning techniques (PBL), such as those discussed by (Burrows &amp; </w:t>
            </w:r>
            <w:proofErr w:type="spellStart"/>
            <w:r w:rsidRPr="009D6078">
              <w:rPr>
                <w:rFonts w:ascii="Times New Roman" w:hAnsi="Times New Roman"/>
                <w:sz w:val="24"/>
                <w:szCs w:val="24"/>
              </w:rPr>
              <w:t>Kelson</w:t>
            </w:r>
            <w:proofErr w:type="spellEnd"/>
            <w:r w:rsidRPr="009D6078">
              <w:rPr>
                <w:rFonts w:ascii="Times New Roman" w:hAnsi="Times New Roman"/>
                <w:sz w:val="24"/>
                <w:szCs w:val="24"/>
              </w:rPr>
              <w:t>, 1993)</w:t>
            </w:r>
            <w:r w:rsidRPr="009D6078">
              <w:rPr>
                <w:rFonts w:ascii="Times New Roman" w:hAnsi="Times New Roman"/>
                <w:b/>
                <w:sz w:val="24"/>
                <w:szCs w:val="24"/>
              </w:rPr>
              <w:t xml:space="preserve"> </w:t>
            </w:r>
            <w:r w:rsidRPr="009D6078">
              <w:rPr>
                <w:rFonts w:ascii="Times New Roman" w:hAnsi="Times New Roman"/>
                <w:sz w:val="24"/>
                <w:szCs w:val="24"/>
              </w:rPr>
              <w:t>which are proving to be successful when implemented in an appropriate subject area (V3). Examples include where I have conducted a class case study or assignment where the cohort are posed a certain problem or work brief and allowed to work towards the solution and present findings (often including data analysis). The theory and methods which are involved in the problem are then presented more formally and success of the task assessed as a whole cohort.</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The professional standards for engineering programmes require some significant elements of group work to be included in the schemes of work and assessment. Through supporting reading from sources such as </w:t>
            </w:r>
            <w:r w:rsidR="00C9788F" w:rsidRPr="009D6078">
              <w:rPr>
                <w:rFonts w:ascii="Times New Roman" w:hAnsi="Times New Roman"/>
                <w:sz w:val="24"/>
                <w:szCs w:val="24"/>
              </w:rPr>
              <w:t>(Hsien et al, 2016)</w:t>
            </w:r>
            <w:r w:rsidR="00C9788F" w:rsidRPr="009D6078">
              <w:rPr>
                <w:rFonts w:ascii="Times New Roman" w:hAnsi="Times New Roman"/>
                <w:b/>
                <w:sz w:val="24"/>
                <w:szCs w:val="24"/>
              </w:rPr>
              <w:t xml:space="preserve"> </w:t>
            </w:r>
            <w:r w:rsidRPr="009D6078">
              <w:rPr>
                <w:rFonts w:ascii="Times New Roman" w:hAnsi="Times New Roman"/>
                <w:sz w:val="24"/>
                <w:szCs w:val="24"/>
              </w:rPr>
              <w:t xml:space="preserve">of techniques used </w:t>
            </w:r>
            <w:r w:rsidR="00C9788F" w:rsidRPr="009D6078">
              <w:rPr>
                <w:rFonts w:ascii="Times New Roman" w:hAnsi="Times New Roman"/>
                <w:sz w:val="24"/>
                <w:szCs w:val="24"/>
              </w:rPr>
              <w:t xml:space="preserve">and motivation </w:t>
            </w:r>
            <w:r w:rsidRPr="009D6078">
              <w:rPr>
                <w:rFonts w:ascii="Times New Roman" w:hAnsi="Times New Roman"/>
                <w:sz w:val="24"/>
                <w:szCs w:val="24"/>
              </w:rPr>
              <w:t xml:space="preserve">for group working at this level and within the subject area of Engineering, the second year group project module was redesigned to have a structure which is much more representative of industry requirements. In this instance the group was made up by the whole course </w:t>
            </w:r>
            <w:r w:rsidR="008E00A7" w:rsidRPr="009D6078">
              <w:rPr>
                <w:rFonts w:ascii="Times New Roman" w:hAnsi="Times New Roman"/>
                <w:sz w:val="24"/>
                <w:szCs w:val="24"/>
              </w:rPr>
              <w:t>learner</w:t>
            </w:r>
            <w:r w:rsidRPr="009D6078">
              <w:rPr>
                <w:rFonts w:ascii="Times New Roman" w:hAnsi="Times New Roman"/>
                <w:sz w:val="24"/>
                <w:szCs w:val="24"/>
              </w:rPr>
              <w:t xml:space="preserve"> cohort working towards a single vehicle design. Subgroups then focussed on individual areas, but liaised with the other working groups regularly so compromises and requirements for each subgroup could be met by the group as a whole.</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I actively engage in departmental and school level discussions regarding teaching practice, strategies or issues and endeavour to implement required changes or good practice in my own teaching. This is supported through informal discussions with colleagues on their experience of best teaching practice, potential techniques which may be appropriate to my teaching and also advice relevant to the individual cohort requirements. (V1,V2)</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To support my continuous development I have also attended training for emerging teaching technology, including technology which can be used to engage </w:t>
            </w:r>
            <w:r w:rsidR="008E00A7" w:rsidRPr="009D6078">
              <w:rPr>
                <w:rFonts w:ascii="Times New Roman" w:hAnsi="Times New Roman"/>
                <w:sz w:val="24"/>
                <w:szCs w:val="24"/>
              </w:rPr>
              <w:t>learners</w:t>
            </w:r>
            <w:r w:rsidRPr="009D6078">
              <w:rPr>
                <w:rFonts w:ascii="Times New Roman" w:hAnsi="Times New Roman"/>
                <w:sz w:val="24"/>
                <w:szCs w:val="24"/>
              </w:rPr>
              <w:t xml:space="preserve"> in certain aspects of learning. Where appropriate I have trailed some of these technologies with various levels of success. Based on this training, I have however used the implementation of visual aids to a greater degree and this has coincided with feedback from </w:t>
            </w:r>
            <w:r w:rsidR="008E00A7" w:rsidRPr="009D6078">
              <w:rPr>
                <w:rFonts w:ascii="Times New Roman" w:hAnsi="Times New Roman"/>
                <w:sz w:val="24"/>
                <w:szCs w:val="24"/>
              </w:rPr>
              <w:t>learners</w:t>
            </w:r>
            <w:r w:rsidRPr="009D6078">
              <w:rPr>
                <w:rFonts w:ascii="Times New Roman" w:hAnsi="Times New Roman"/>
                <w:sz w:val="24"/>
                <w:szCs w:val="24"/>
              </w:rPr>
              <w:t xml:space="preserve"> requesting this. One example is the use of a virtual wind tunnel during aerodynamics lectures to help </w:t>
            </w:r>
            <w:r w:rsidR="008E00A7" w:rsidRPr="009D6078">
              <w:rPr>
                <w:rFonts w:ascii="Times New Roman" w:hAnsi="Times New Roman"/>
                <w:sz w:val="24"/>
                <w:szCs w:val="24"/>
              </w:rPr>
              <w:t>learners</w:t>
            </w:r>
            <w:r w:rsidRPr="009D6078">
              <w:rPr>
                <w:rFonts w:ascii="Times New Roman" w:hAnsi="Times New Roman"/>
                <w:sz w:val="24"/>
                <w:szCs w:val="24"/>
              </w:rPr>
              <w:t xml:space="preserve"> visualise the flow for certain applications. (K4)</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To support the learning of </w:t>
            </w:r>
            <w:r w:rsidR="008E00A7" w:rsidRPr="009D6078">
              <w:rPr>
                <w:rFonts w:ascii="Times New Roman" w:hAnsi="Times New Roman"/>
                <w:sz w:val="24"/>
                <w:szCs w:val="24"/>
              </w:rPr>
              <w:t>learners</w:t>
            </w:r>
            <w:r w:rsidRPr="009D6078">
              <w:rPr>
                <w:rFonts w:ascii="Times New Roman" w:hAnsi="Times New Roman"/>
                <w:sz w:val="24"/>
                <w:szCs w:val="24"/>
              </w:rPr>
              <w:t xml:space="preserve"> on the Engineering programmes I have facilitated focus working groups for </w:t>
            </w:r>
            <w:r w:rsidR="008E00A7" w:rsidRPr="009D6078">
              <w:rPr>
                <w:rFonts w:ascii="Times New Roman" w:hAnsi="Times New Roman"/>
                <w:sz w:val="24"/>
                <w:szCs w:val="24"/>
              </w:rPr>
              <w:t>learners</w:t>
            </w:r>
            <w:r w:rsidRPr="009D6078">
              <w:rPr>
                <w:rFonts w:ascii="Times New Roman" w:hAnsi="Times New Roman"/>
                <w:sz w:val="24"/>
                <w:szCs w:val="24"/>
              </w:rPr>
              <w:t xml:space="preserve"> with academic and industry support. These have supported specific projects, such as the aerodynamic development of a race vehicle bodywork package and development of a race vehicle.</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sz w:val="24"/>
                <w:szCs w:val="24"/>
              </w:rPr>
              <w:t xml:space="preserve">To support my academic professional development, I have also been keen to both continue my engineering professional development, which is relevant to my lecturing subject area, and encourage colleagues and </w:t>
            </w:r>
            <w:r w:rsidR="008E00A7" w:rsidRPr="009D6078">
              <w:rPr>
                <w:rFonts w:ascii="Times New Roman" w:hAnsi="Times New Roman"/>
                <w:sz w:val="24"/>
                <w:szCs w:val="24"/>
              </w:rPr>
              <w:t>learners</w:t>
            </w:r>
            <w:r w:rsidRPr="009D6078">
              <w:rPr>
                <w:rFonts w:ascii="Times New Roman" w:hAnsi="Times New Roman"/>
                <w:sz w:val="24"/>
                <w:szCs w:val="24"/>
              </w:rPr>
              <w:t xml:space="preserve"> to conduct Engineering CPD. Examples include attending engineering conferences and seminars to support my engineering knowledge and ensure it is up-to-date and working with industry contacts such as our Professor of Practice to obtain industry feedback to support course design and content. I am personally a Member of the </w:t>
            </w:r>
            <w:proofErr w:type="spellStart"/>
            <w:r w:rsidRPr="009D6078">
              <w:rPr>
                <w:rFonts w:ascii="Times New Roman" w:hAnsi="Times New Roman"/>
                <w:sz w:val="24"/>
                <w:szCs w:val="24"/>
              </w:rPr>
              <w:t>IMechE</w:t>
            </w:r>
            <w:proofErr w:type="spellEnd"/>
            <w:r w:rsidRPr="009D6078">
              <w:rPr>
                <w:rFonts w:ascii="Times New Roman" w:hAnsi="Times New Roman"/>
                <w:sz w:val="24"/>
                <w:szCs w:val="24"/>
              </w:rPr>
              <w:t xml:space="preserve"> professional body and a chartered engineer, which requires supporting CPD, but I also encourage students to work towards professional registration through my role as the </w:t>
            </w:r>
            <w:proofErr w:type="spellStart"/>
            <w:r w:rsidRPr="009D6078">
              <w:rPr>
                <w:rFonts w:ascii="Times New Roman" w:hAnsi="Times New Roman"/>
                <w:sz w:val="24"/>
                <w:szCs w:val="24"/>
              </w:rPr>
              <w:t>IMechE</w:t>
            </w:r>
            <w:proofErr w:type="spellEnd"/>
            <w:r w:rsidRPr="009D6078">
              <w:rPr>
                <w:rFonts w:ascii="Times New Roman" w:hAnsi="Times New Roman"/>
                <w:sz w:val="24"/>
                <w:szCs w:val="24"/>
              </w:rPr>
              <w:t xml:space="preserve"> University </w:t>
            </w:r>
            <w:proofErr w:type="spellStart"/>
            <w:r w:rsidRPr="009D6078">
              <w:rPr>
                <w:rFonts w:ascii="Times New Roman" w:hAnsi="Times New Roman"/>
                <w:sz w:val="24"/>
                <w:szCs w:val="24"/>
              </w:rPr>
              <w:t>Liason</w:t>
            </w:r>
            <w:proofErr w:type="spellEnd"/>
            <w:r w:rsidRPr="009D6078">
              <w:rPr>
                <w:rFonts w:ascii="Times New Roman" w:hAnsi="Times New Roman"/>
                <w:sz w:val="24"/>
                <w:szCs w:val="24"/>
              </w:rPr>
              <w:t xml:space="preserve"> Officer. (V4)</w:t>
            </w:r>
          </w:p>
          <w:p w:rsidR="00304623" w:rsidRPr="009D6078" w:rsidRDefault="00304623" w:rsidP="00304623">
            <w:pPr>
              <w:jc w:val="both"/>
              <w:rPr>
                <w:rFonts w:ascii="Times New Roman" w:hAnsi="Times New Roman"/>
                <w:sz w:val="24"/>
                <w:szCs w:val="24"/>
              </w:rPr>
            </w:pPr>
          </w:p>
          <w:p w:rsidR="00304623" w:rsidRPr="009D6078" w:rsidRDefault="00304623" w:rsidP="00304623">
            <w:pPr>
              <w:jc w:val="both"/>
              <w:rPr>
                <w:rFonts w:ascii="Times New Roman" w:hAnsi="Times New Roman"/>
                <w:sz w:val="24"/>
                <w:szCs w:val="24"/>
              </w:rPr>
            </w:pPr>
            <w:r w:rsidRPr="009D6078">
              <w:rPr>
                <w:rFonts w:ascii="Times New Roman" w:hAnsi="Times New Roman"/>
                <w:b/>
                <w:i/>
                <w:sz w:val="24"/>
                <w:szCs w:val="24"/>
              </w:rPr>
              <w:t>References</w:t>
            </w:r>
            <w:r w:rsidRPr="009D6078">
              <w:rPr>
                <w:rFonts w:ascii="Times New Roman" w:hAnsi="Times New Roman"/>
                <w:sz w:val="24"/>
                <w:szCs w:val="24"/>
              </w:rPr>
              <w:t>:</w:t>
            </w:r>
          </w:p>
          <w:p w:rsidR="00C9788F" w:rsidRPr="009D6078" w:rsidRDefault="00C9788F" w:rsidP="00304623">
            <w:pPr>
              <w:jc w:val="both"/>
              <w:rPr>
                <w:rFonts w:ascii="Times New Roman" w:hAnsi="Times New Roman"/>
                <w:sz w:val="24"/>
                <w:szCs w:val="24"/>
              </w:rPr>
            </w:pPr>
          </w:p>
          <w:p w:rsidR="00304623" w:rsidRPr="009D6078" w:rsidRDefault="00304623" w:rsidP="00304623">
            <w:pPr>
              <w:autoSpaceDE w:val="0"/>
              <w:autoSpaceDN w:val="0"/>
              <w:adjustRightInd w:val="0"/>
              <w:rPr>
                <w:rFonts w:ascii="MinionPro-Regular" w:eastAsiaTheme="minorHAnsi" w:hAnsi="MinionPro-Regular" w:cs="MinionPro-Regular"/>
                <w:sz w:val="24"/>
                <w:szCs w:val="24"/>
                <w:lang w:eastAsia="en-US"/>
              </w:rPr>
            </w:pPr>
            <w:r w:rsidRPr="009D6078">
              <w:rPr>
                <w:rFonts w:ascii="MinionPro-Regular" w:eastAsiaTheme="minorHAnsi" w:hAnsi="MinionPro-Regular" w:cs="MinionPro-Regular"/>
                <w:sz w:val="24"/>
                <w:szCs w:val="24"/>
                <w:lang w:eastAsia="en-US"/>
              </w:rPr>
              <w:t xml:space="preserve">Barrows, H. S., &amp; </w:t>
            </w:r>
            <w:proofErr w:type="spellStart"/>
            <w:r w:rsidRPr="009D6078">
              <w:rPr>
                <w:rFonts w:ascii="MinionPro-Regular" w:eastAsiaTheme="minorHAnsi" w:hAnsi="MinionPro-Regular" w:cs="MinionPro-Regular"/>
                <w:sz w:val="24"/>
                <w:szCs w:val="24"/>
                <w:lang w:eastAsia="en-US"/>
              </w:rPr>
              <w:t>Kelson</w:t>
            </w:r>
            <w:proofErr w:type="spellEnd"/>
            <w:r w:rsidRPr="009D6078">
              <w:rPr>
                <w:rFonts w:ascii="MinionPro-Regular" w:eastAsiaTheme="minorHAnsi" w:hAnsi="MinionPro-Regular" w:cs="MinionPro-Regular"/>
                <w:sz w:val="24"/>
                <w:szCs w:val="24"/>
                <w:lang w:eastAsia="en-US"/>
              </w:rPr>
              <w:t xml:space="preserve">, A. M. (1993). </w:t>
            </w:r>
            <w:r w:rsidRPr="009D6078">
              <w:rPr>
                <w:rFonts w:ascii="MinionPro-It" w:eastAsiaTheme="minorHAnsi" w:hAnsi="MinionPro-It" w:cs="MinionPro-It"/>
                <w:i/>
                <w:iCs/>
                <w:sz w:val="24"/>
                <w:szCs w:val="24"/>
                <w:lang w:eastAsia="en-US"/>
              </w:rPr>
              <w:t xml:space="preserve">Problem-based </w:t>
            </w:r>
            <w:proofErr w:type="spellStart"/>
            <w:r w:rsidRPr="009D6078">
              <w:rPr>
                <w:rFonts w:ascii="MinionPro-It" w:eastAsiaTheme="minorHAnsi" w:hAnsi="MinionPro-It" w:cs="MinionPro-It"/>
                <w:i/>
                <w:iCs/>
                <w:sz w:val="24"/>
                <w:szCs w:val="24"/>
                <w:lang w:eastAsia="en-US"/>
              </w:rPr>
              <w:t>learning</w:t>
            </w:r>
            <w:proofErr w:type="gramStart"/>
            <w:r w:rsidRPr="009D6078">
              <w:rPr>
                <w:rFonts w:ascii="MinionPro-It" w:eastAsiaTheme="minorHAnsi" w:hAnsi="MinionPro-It" w:cs="MinionPro-It"/>
                <w:i/>
                <w:iCs/>
                <w:sz w:val="24"/>
                <w:szCs w:val="24"/>
                <w:lang w:eastAsia="en-US"/>
              </w:rPr>
              <w:t>:A</w:t>
            </w:r>
            <w:proofErr w:type="spellEnd"/>
            <w:proofErr w:type="gramEnd"/>
            <w:r w:rsidRPr="009D6078">
              <w:rPr>
                <w:rFonts w:ascii="MinionPro-It" w:eastAsiaTheme="minorHAnsi" w:hAnsi="MinionPro-It" w:cs="MinionPro-It"/>
                <w:i/>
                <w:iCs/>
                <w:sz w:val="24"/>
                <w:szCs w:val="24"/>
                <w:lang w:eastAsia="en-US"/>
              </w:rPr>
              <w:t xml:space="preserve"> total approach to education. </w:t>
            </w:r>
            <w:r w:rsidRPr="009D6078">
              <w:rPr>
                <w:rFonts w:ascii="MinionPro-Regular" w:eastAsiaTheme="minorHAnsi" w:hAnsi="MinionPro-Regular" w:cs="MinionPro-Regular"/>
                <w:sz w:val="24"/>
                <w:szCs w:val="24"/>
                <w:lang w:eastAsia="en-US"/>
              </w:rPr>
              <w:t>Springfield: Southern Illinois University School of Medicine.</w:t>
            </w:r>
          </w:p>
          <w:p w:rsidR="00C9788F" w:rsidRPr="009D6078" w:rsidRDefault="00C9788F" w:rsidP="00304623">
            <w:pPr>
              <w:autoSpaceDE w:val="0"/>
              <w:autoSpaceDN w:val="0"/>
              <w:adjustRightInd w:val="0"/>
              <w:rPr>
                <w:rFonts w:ascii="MinionPro-Regular" w:eastAsiaTheme="minorHAnsi" w:hAnsi="MinionPro-Regular" w:cs="MinionPro-Regular"/>
                <w:lang w:eastAsia="en-US"/>
              </w:rPr>
            </w:pPr>
          </w:p>
          <w:p w:rsidR="00C9788F" w:rsidRPr="009D6078" w:rsidRDefault="00C9788F" w:rsidP="00304623">
            <w:pPr>
              <w:autoSpaceDE w:val="0"/>
              <w:autoSpaceDN w:val="0"/>
              <w:adjustRightInd w:val="0"/>
              <w:rPr>
                <w:rFonts w:ascii="Times New Roman" w:hAnsi="Times New Roman"/>
                <w:sz w:val="24"/>
                <w:szCs w:val="24"/>
              </w:rPr>
            </w:pPr>
            <w:r w:rsidRPr="009D6078">
              <w:rPr>
                <w:rFonts w:ascii="Times New Roman" w:hAnsi="Times New Roman"/>
                <w:sz w:val="24"/>
                <w:szCs w:val="24"/>
              </w:rPr>
              <w:t xml:space="preserve">N. H. Hsien, E. C. Y. </w:t>
            </w:r>
            <w:proofErr w:type="spellStart"/>
            <w:r w:rsidRPr="009D6078">
              <w:rPr>
                <w:rFonts w:ascii="Times New Roman" w:hAnsi="Times New Roman"/>
                <w:sz w:val="24"/>
                <w:szCs w:val="24"/>
              </w:rPr>
              <w:t>Koh</w:t>
            </w:r>
            <w:proofErr w:type="spellEnd"/>
            <w:r w:rsidRPr="009D6078">
              <w:rPr>
                <w:rFonts w:ascii="Times New Roman" w:hAnsi="Times New Roman"/>
                <w:sz w:val="24"/>
                <w:szCs w:val="24"/>
              </w:rPr>
              <w:t xml:space="preserve"> and L. A. </w:t>
            </w:r>
            <w:proofErr w:type="spellStart"/>
            <w:r w:rsidRPr="009D6078">
              <w:rPr>
                <w:rFonts w:ascii="Times New Roman" w:hAnsi="Times New Roman"/>
                <w:sz w:val="24"/>
                <w:szCs w:val="24"/>
              </w:rPr>
              <w:t>Poh</w:t>
            </w:r>
            <w:proofErr w:type="spellEnd"/>
            <w:r w:rsidRPr="009D6078">
              <w:rPr>
                <w:rFonts w:ascii="Times New Roman" w:hAnsi="Times New Roman"/>
                <w:sz w:val="24"/>
                <w:szCs w:val="24"/>
              </w:rPr>
              <w:t xml:space="preserve">, (2016) </w:t>
            </w:r>
            <w:r w:rsidRPr="009D6078">
              <w:rPr>
                <w:rFonts w:ascii="Times New Roman" w:hAnsi="Times New Roman"/>
                <w:i/>
                <w:sz w:val="24"/>
                <w:szCs w:val="24"/>
              </w:rPr>
              <w:t>An interview study on student motivation in group-based engineering design projects</w:t>
            </w:r>
            <w:r w:rsidRPr="009D6078">
              <w:rPr>
                <w:rFonts w:ascii="Times New Roman" w:hAnsi="Times New Roman"/>
                <w:sz w:val="24"/>
                <w:szCs w:val="24"/>
              </w:rPr>
              <w:t>," IEEE International Conference on Teaching, Assessment, and Learning for Engineering (TALE), Bangkok, 2016, pp. 445-45</w:t>
            </w:r>
          </w:p>
          <w:p w:rsidR="00DD414C" w:rsidRPr="009D6078" w:rsidRDefault="00DD414C" w:rsidP="000F1367">
            <w:pPr>
              <w:jc w:val="both"/>
              <w:rPr>
                <w:rFonts w:cs="Arial"/>
                <w:sz w:val="24"/>
                <w:szCs w:val="24"/>
              </w:rPr>
            </w:pPr>
          </w:p>
        </w:tc>
      </w:tr>
    </w:tbl>
    <w:p w:rsidR="00CA12DC" w:rsidRPr="00FE7642" w:rsidRDefault="00CA12DC" w:rsidP="00CA12DC">
      <w:pPr>
        <w:jc w:val="both"/>
        <w:rPr>
          <w:rFonts w:cs="Arial"/>
          <w:sz w:val="24"/>
          <w:szCs w:val="24"/>
        </w:rPr>
      </w:pPr>
    </w:p>
    <w:p w:rsidR="00DD414C" w:rsidRDefault="00DD414C" w:rsidP="00CA12DC">
      <w:pPr>
        <w:jc w:val="both"/>
        <w:rPr>
          <w:rFonts w:cs="Arial"/>
          <w:b/>
          <w:sz w:val="32"/>
          <w:szCs w:val="32"/>
        </w:rPr>
      </w:pPr>
    </w:p>
    <w:p w:rsidR="00B04E8A" w:rsidRDefault="00B04E8A">
      <w:pPr>
        <w:spacing w:after="200" w:line="276" w:lineRule="auto"/>
        <w:rPr>
          <w:rFonts w:cs="Arial"/>
          <w:b/>
          <w:sz w:val="32"/>
          <w:szCs w:val="32"/>
        </w:rPr>
      </w:pPr>
      <w:r>
        <w:rPr>
          <w:rFonts w:cs="Arial"/>
          <w:b/>
          <w:sz w:val="32"/>
          <w:szCs w:val="32"/>
        </w:rPr>
        <w:br w:type="page"/>
      </w:r>
    </w:p>
    <w:p w:rsidR="00B04E8A" w:rsidRDefault="00B04E8A" w:rsidP="00CA12DC">
      <w:pPr>
        <w:jc w:val="both"/>
        <w:rPr>
          <w:rFonts w:cs="Arial"/>
          <w:b/>
          <w:sz w:val="32"/>
          <w:szCs w:val="32"/>
        </w:rPr>
      </w:pPr>
    </w:p>
    <w:p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rsidR="0092057B" w:rsidRPr="00FE7642" w:rsidRDefault="0092057B" w:rsidP="00CA12DC">
      <w:pPr>
        <w:jc w:val="both"/>
        <w:rPr>
          <w:rFonts w:cs="Arial"/>
          <w:sz w:val="24"/>
          <w:szCs w:val="24"/>
        </w:rPr>
      </w:pPr>
    </w:p>
    <w:p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rsidR="00304623" w:rsidRDefault="00304623" w:rsidP="00304623">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4584"/>
        <w:gridCol w:w="5872"/>
      </w:tblGrid>
      <w:tr w:rsidR="00304623" w:rsidTr="00356499">
        <w:tc>
          <w:tcPr>
            <w:tcW w:w="10598" w:type="dxa"/>
            <w:gridSpan w:val="2"/>
          </w:tcPr>
          <w:p w:rsidR="00304623" w:rsidRDefault="00304623" w:rsidP="00356499">
            <w:pPr>
              <w:jc w:val="both"/>
              <w:rPr>
                <w:rFonts w:ascii="Times New Roman" w:hAnsi="Times New Roman"/>
                <w:b/>
                <w:sz w:val="24"/>
                <w:szCs w:val="24"/>
              </w:rPr>
            </w:pPr>
            <w:r w:rsidRPr="00773480">
              <w:rPr>
                <w:rFonts w:ascii="Times New Roman" w:hAnsi="Times New Roman"/>
                <w:b/>
                <w:sz w:val="24"/>
                <w:szCs w:val="24"/>
              </w:rPr>
              <w:t>First Referee:</w:t>
            </w:r>
          </w:p>
          <w:p w:rsidR="00304623" w:rsidRDefault="00304623" w:rsidP="00356499">
            <w:pPr>
              <w:jc w:val="both"/>
              <w:rPr>
                <w:rFonts w:ascii="Times New Roman" w:hAnsi="Times New Roman"/>
                <w:sz w:val="24"/>
                <w:szCs w:val="24"/>
              </w:rPr>
            </w:pPr>
          </w:p>
        </w:tc>
      </w:tr>
      <w:tr w:rsidR="00304623" w:rsidTr="00356499">
        <w:tc>
          <w:tcPr>
            <w:tcW w:w="4621" w:type="dxa"/>
          </w:tcPr>
          <w:p w:rsidR="00304623" w:rsidRDefault="00304623" w:rsidP="00356499">
            <w:pPr>
              <w:jc w:val="both"/>
              <w:rPr>
                <w:rFonts w:ascii="Times New Roman" w:hAnsi="Times New Roman"/>
                <w:sz w:val="24"/>
                <w:szCs w:val="24"/>
              </w:rPr>
            </w:pPr>
            <w:r>
              <w:rPr>
                <w:rFonts w:ascii="Times New Roman" w:hAnsi="Times New Roman"/>
                <w:sz w:val="24"/>
                <w:szCs w:val="24"/>
              </w:rPr>
              <w:t>Name</w:t>
            </w:r>
          </w:p>
        </w:tc>
        <w:tc>
          <w:tcPr>
            <w:tcW w:w="5977" w:type="dxa"/>
          </w:tcPr>
          <w:p w:rsidR="00304623" w:rsidRDefault="00304623" w:rsidP="00356499">
            <w:pPr>
              <w:jc w:val="both"/>
              <w:rPr>
                <w:rFonts w:ascii="Times New Roman" w:hAnsi="Times New Roman"/>
                <w:sz w:val="24"/>
                <w:szCs w:val="24"/>
              </w:rPr>
            </w:pPr>
            <w:r>
              <w:rPr>
                <w:rFonts w:ascii="Times New Roman" w:hAnsi="Times New Roman"/>
                <w:sz w:val="24"/>
                <w:szCs w:val="24"/>
              </w:rPr>
              <w:t>Owen Williams</w:t>
            </w:r>
          </w:p>
        </w:tc>
      </w:tr>
      <w:tr w:rsidR="00304623" w:rsidTr="00356499">
        <w:tc>
          <w:tcPr>
            <w:tcW w:w="4621" w:type="dxa"/>
          </w:tcPr>
          <w:p w:rsidR="00304623" w:rsidRDefault="00304623" w:rsidP="00356499">
            <w:pPr>
              <w:jc w:val="both"/>
              <w:rPr>
                <w:rFonts w:ascii="Times New Roman" w:hAnsi="Times New Roman"/>
                <w:sz w:val="24"/>
                <w:szCs w:val="24"/>
              </w:rPr>
            </w:pPr>
            <w:r>
              <w:rPr>
                <w:rFonts w:ascii="Times New Roman" w:hAnsi="Times New Roman"/>
                <w:sz w:val="24"/>
                <w:szCs w:val="24"/>
              </w:rPr>
              <w:t>Job Title</w:t>
            </w:r>
          </w:p>
        </w:tc>
        <w:tc>
          <w:tcPr>
            <w:tcW w:w="5977" w:type="dxa"/>
          </w:tcPr>
          <w:p w:rsidR="00304623" w:rsidRDefault="00304623" w:rsidP="00356499">
            <w:pPr>
              <w:jc w:val="both"/>
              <w:rPr>
                <w:rFonts w:ascii="Times New Roman" w:hAnsi="Times New Roman"/>
                <w:sz w:val="24"/>
                <w:szCs w:val="24"/>
              </w:rPr>
            </w:pPr>
            <w:r>
              <w:rPr>
                <w:rFonts w:ascii="Times New Roman" w:hAnsi="Times New Roman"/>
                <w:sz w:val="24"/>
                <w:szCs w:val="24"/>
              </w:rPr>
              <w:t>Principle Lecturer</w:t>
            </w:r>
          </w:p>
        </w:tc>
      </w:tr>
      <w:tr w:rsidR="00304623" w:rsidTr="00356499">
        <w:tc>
          <w:tcPr>
            <w:tcW w:w="4621" w:type="dxa"/>
          </w:tcPr>
          <w:p w:rsidR="00304623" w:rsidRDefault="00304623" w:rsidP="00356499">
            <w:pPr>
              <w:jc w:val="both"/>
              <w:rPr>
                <w:rFonts w:ascii="Times New Roman" w:hAnsi="Times New Roman"/>
                <w:sz w:val="24"/>
                <w:szCs w:val="24"/>
              </w:rPr>
            </w:pPr>
            <w:r>
              <w:rPr>
                <w:rFonts w:ascii="Times New Roman" w:hAnsi="Times New Roman"/>
                <w:sz w:val="24"/>
                <w:szCs w:val="24"/>
              </w:rPr>
              <w:t>Faculty/Centre/School/Department</w:t>
            </w:r>
          </w:p>
        </w:tc>
        <w:tc>
          <w:tcPr>
            <w:tcW w:w="5977" w:type="dxa"/>
          </w:tcPr>
          <w:p w:rsidR="00304623" w:rsidRDefault="00304623" w:rsidP="00356499">
            <w:pPr>
              <w:jc w:val="both"/>
              <w:rPr>
                <w:rFonts w:ascii="Times New Roman" w:hAnsi="Times New Roman"/>
                <w:sz w:val="24"/>
                <w:szCs w:val="24"/>
              </w:rPr>
            </w:pPr>
            <w:r>
              <w:rPr>
                <w:rFonts w:ascii="Times New Roman" w:hAnsi="Times New Roman"/>
                <w:sz w:val="24"/>
                <w:szCs w:val="24"/>
              </w:rPr>
              <w:t>FACE School of Engineering</w:t>
            </w:r>
          </w:p>
        </w:tc>
      </w:tr>
      <w:tr w:rsidR="00304623" w:rsidTr="00356499">
        <w:tc>
          <w:tcPr>
            <w:tcW w:w="4621" w:type="dxa"/>
          </w:tcPr>
          <w:p w:rsidR="00304623" w:rsidRDefault="00304623" w:rsidP="00356499">
            <w:pPr>
              <w:jc w:val="both"/>
              <w:rPr>
                <w:rFonts w:ascii="Times New Roman" w:hAnsi="Times New Roman"/>
                <w:sz w:val="24"/>
                <w:szCs w:val="24"/>
              </w:rPr>
            </w:pPr>
            <w:r>
              <w:rPr>
                <w:rFonts w:ascii="Times New Roman" w:hAnsi="Times New Roman"/>
                <w:sz w:val="24"/>
                <w:szCs w:val="24"/>
              </w:rPr>
              <w:t>Email address</w:t>
            </w:r>
          </w:p>
        </w:tc>
        <w:tc>
          <w:tcPr>
            <w:tcW w:w="5977" w:type="dxa"/>
          </w:tcPr>
          <w:p w:rsidR="00304623" w:rsidRDefault="00702FFA" w:rsidP="00356499">
            <w:pPr>
              <w:jc w:val="both"/>
              <w:rPr>
                <w:rFonts w:ascii="Times New Roman" w:hAnsi="Times New Roman"/>
                <w:sz w:val="24"/>
                <w:szCs w:val="24"/>
              </w:rPr>
            </w:pPr>
            <w:hyperlink r:id="rId7" w:history="1">
              <w:r w:rsidR="00304623" w:rsidRPr="007958B2">
                <w:rPr>
                  <w:rStyle w:val="Hyperlink"/>
                  <w:rFonts w:ascii="Times New Roman" w:hAnsi="Times New Roman"/>
                  <w:sz w:val="24"/>
                  <w:szCs w:val="24"/>
                </w:rPr>
                <w:t>Owen.williams@uwtsd.ac.uk</w:t>
              </w:r>
            </w:hyperlink>
            <w:r w:rsidR="00304623">
              <w:rPr>
                <w:rFonts w:ascii="Times New Roman" w:hAnsi="Times New Roman"/>
                <w:sz w:val="24"/>
                <w:szCs w:val="24"/>
              </w:rPr>
              <w:t xml:space="preserve"> </w:t>
            </w:r>
          </w:p>
        </w:tc>
      </w:tr>
      <w:tr w:rsidR="00304623" w:rsidTr="00356499">
        <w:tc>
          <w:tcPr>
            <w:tcW w:w="10598" w:type="dxa"/>
            <w:gridSpan w:val="2"/>
          </w:tcPr>
          <w:p w:rsidR="00304623" w:rsidRDefault="00304623" w:rsidP="00356499">
            <w:pPr>
              <w:jc w:val="both"/>
              <w:rPr>
                <w:rFonts w:ascii="Times New Roman" w:hAnsi="Times New Roman"/>
                <w:sz w:val="24"/>
                <w:szCs w:val="24"/>
              </w:rPr>
            </w:pPr>
            <w:r>
              <w:rPr>
                <w:rFonts w:ascii="Times New Roman" w:hAnsi="Times New Roman"/>
                <w:sz w:val="24"/>
                <w:szCs w:val="24"/>
              </w:rPr>
              <w:t>In what capacity can this individual comment on your professional practice?</w:t>
            </w:r>
          </w:p>
          <w:p w:rsidR="00304623" w:rsidRDefault="00304623" w:rsidP="00356499">
            <w:pPr>
              <w:jc w:val="both"/>
              <w:rPr>
                <w:rFonts w:ascii="Times New Roman" w:hAnsi="Times New Roman"/>
                <w:sz w:val="24"/>
                <w:szCs w:val="24"/>
              </w:rPr>
            </w:pPr>
          </w:p>
          <w:p w:rsidR="00304623" w:rsidRDefault="00304623" w:rsidP="00356499">
            <w:pPr>
              <w:jc w:val="both"/>
              <w:rPr>
                <w:rFonts w:ascii="Times New Roman" w:hAnsi="Times New Roman"/>
                <w:sz w:val="24"/>
                <w:szCs w:val="24"/>
              </w:rPr>
            </w:pPr>
            <w:r>
              <w:rPr>
                <w:rFonts w:ascii="Times New Roman" w:hAnsi="Times New Roman"/>
                <w:sz w:val="24"/>
                <w:szCs w:val="24"/>
              </w:rPr>
              <w:t xml:space="preserve">Line manager (Head of School) </w:t>
            </w:r>
            <w:r w:rsidR="006B2995">
              <w:rPr>
                <w:rFonts w:ascii="Times New Roman" w:hAnsi="Times New Roman"/>
                <w:sz w:val="24"/>
                <w:szCs w:val="24"/>
              </w:rPr>
              <w:t>2015-2017</w:t>
            </w:r>
          </w:p>
          <w:p w:rsidR="00304623" w:rsidRDefault="00304623" w:rsidP="00356499">
            <w:pPr>
              <w:jc w:val="both"/>
              <w:rPr>
                <w:rFonts w:ascii="Times New Roman" w:hAnsi="Times New Roman"/>
                <w:sz w:val="24"/>
                <w:szCs w:val="24"/>
              </w:rPr>
            </w:pPr>
          </w:p>
          <w:p w:rsidR="00304623" w:rsidRDefault="00304623" w:rsidP="00356499">
            <w:pPr>
              <w:jc w:val="both"/>
              <w:rPr>
                <w:rFonts w:ascii="Times New Roman" w:hAnsi="Times New Roman"/>
                <w:sz w:val="24"/>
                <w:szCs w:val="24"/>
              </w:rPr>
            </w:pPr>
          </w:p>
        </w:tc>
      </w:tr>
    </w:tbl>
    <w:p w:rsidR="00304623" w:rsidRDefault="00304623" w:rsidP="00304623"/>
    <w:tbl>
      <w:tblPr>
        <w:tblStyle w:val="TableGrid"/>
        <w:tblW w:w="10598" w:type="dxa"/>
        <w:tblLook w:val="04A0" w:firstRow="1" w:lastRow="0" w:firstColumn="1" w:lastColumn="0" w:noHBand="0" w:noVBand="1"/>
      </w:tblPr>
      <w:tblGrid>
        <w:gridCol w:w="4621"/>
        <w:gridCol w:w="5977"/>
      </w:tblGrid>
      <w:tr w:rsidR="00304623" w:rsidTr="00356499">
        <w:tc>
          <w:tcPr>
            <w:tcW w:w="10598" w:type="dxa"/>
            <w:gridSpan w:val="2"/>
          </w:tcPr>
          <w:p w:rsidR="00304623" w:rsidRDefault="00304623" w:rsidP="00356499">
            <w:pPr>
              <w:jc w:val="both"/>
              <w:rPr>
                <w:rFonts w:ascii="Times New Roman" w:hAnsi="Times New Roman"/>
                <w:b/>
                <w:sz w:val="24"/>
                <w:szCs w:val="24"/>
              </w:rPr>
            </w:pPr>
            <w:r w:rsidRPr="00773480">
              <w:rPr>
                <w:rFonts w:ascii="Times New Roman" w:hAnsi="Times New Roman"/>
                <w:b/>
                <w:sz w:val="24"/>
                <w:szCs w:val="24"/>
              </w:rPr>
              <w:t>Second Referee:</w:t>
            </w:r>
          </w:p>
          <w:p w:rsidR="00304623" w:rsidRDefault="00304623" w:rsidP="00356499">
            <w:pPr>
              <w:jc w:val="both"/>
              <w:rPr>
                <w:rFonts w:ascii="Times New Roman" w:hAnsi="Times New Roman"/>
                <w:sz w:val="24"/>
                <w:szCs w:val="24"/>
              </w:rPr>
            </w:pPr>
          </w:p>
        </w:tc>
      </w:tr>
      <w:tr w:rsidR="00304623" w:rsidTr="00356499">
        <w:tc>
          <w:tcPr>
            <w:tcW w:w="4621" w:type="dxa"/>
          </w:tcPr>
          <w:p w:rsidR="00304623" w:rsidRDefault="00304623" w:rsidP="00356499">
            <w:pPr>
              <w:jc w:val="both"/>
              <w:rPr>
                <w:rFonts w:ascii="Times New Roman" w:hAnsi="Times New Roman"/>
                <w:sz w:val="24"/>
                <w:szCs w:val="24"/>
              </w:rPr>
            </w:pPr>
            <w:r>
              <w:rPr>
                <w:rFonts w:ascii="Times New Roman" w:hAnsi="Times New Roman"/>
                <w:sz w:val="24"/>
                <w:szCs w:val="24"/>
              </w:rPr>
              <w:t>Name</w:t>
            </w:r>
          </w:p>
        </w:tc>
        <w:tc>
          <w:tcPr>
            <w:tcW w:w="5977" w:type="dxa"/>
          </w:tcPr>
          <w:p w:rsidR="00304623" w:rsidRDefault="00304623" w:rsidP="00356499">
            <w:pPr>
              <w:jc w:val="both"/>
              <w:rPr>
                <w:rFonts w:ascii="Times New Roman" w:hAnsi="Times New Roman"/>
                <w:sz w:val="24"/>
                <w:szCs w:val="24"/>
              </w:rPr>
            </w:pPr>
            <w:r>
              <w:rPr>
                <w:rFonts w:ascii="Times New Roman" w:hAnsi="Times New Roman"/>
                <w:sz w:val="24"/>
                <w:szCs w:val="24"/>
              </w:rPr>
              <w:t>Gregory Owen</w:t>
            </w:r>
          </w:p>
        </w:tc>
      </w:tr>
      <w:tr w:rsidR="00304623" w:rsidTr="00356499">
        <w:tc>
          <w:tcPr>
            <w:tcW w:w="4621" w:type="dxa"/>
          </w:tcPr>
          <w:p w:rsidR="00304623" w:rsidRDefault="00304623" w:rsidP="00356499">
            <w:pPr>
              <w:jc w:val="both"/>
              <w:rPr>
                <w:rFonts w:ascii="Times New Roman" w:hAnsi="Times New Roman"/>
                <w:sz w:val="24"/>
                <w:szCs w:val="24"/>
              </w:rPr>
            </w:pPr>
            <w:r>
              <w:rPr>
                <w:rFonts w:ascii="Times New Roman" w:hAnsi="Times New Roman"/>
                <w:sz w:val="24"/>
                <w:szCs w:val="24"/>
              </w:rPr>
              <w:t>Job Title</w:t>
            </w:r>
          </w:p>
        </w:tc>
        <w:tc>
          <w:tcPr>
            <w:tcW w:w="5977" w:type="dxa"/>
          </w:tcPr>
          <w:p w:rsidR="00304623" w:rsidRDefault="00304623" w:rsidP="00356499">
            <w:pPr>
              <w:jc w:val="both"/>
              <w:rPr>
                <w:rFonts w:ascii="Times New Roman" w:hAnsi="Times New Roman"/>
                <w:sz w:val="24"/>
                <w:szCs w:val="24"/>
              </w:rPr>
            </w:pPr>
            <w:r>
              <w:rPr>
                <w:rFonts w:ascii="Times New Roman" w:hAnsi="Times New Roman"/>
                <w:sz w:val="24"/>
                <w:szCs w:val="24"/>
              </w:rPr>
              <w:t>Senior Lecturer</w:t>
            </w:r>
          </w:p>
        </w:tc>
      </w:tr>
      <w:tr w:rsidR="00304623" w:rsidTr="00356499">
        <w:tc>
          <w:tcPr>
            <w:tcW w:w="4621" w:type="dxa"/>
          </w:tcPr>
          <w:p w:rsidR="00304623" w:rsidRDefault="00304623" w:rsidP="00356499">
            <w:pPr>
              <w:jc w:val="both"/>
              <w:rPr>
                <w:rFonts w:ascii="Times New Roman" w:hAnsi="Times New Roman"/>
                <w:sz w:val="24"/>
                <w:szCs w:val="24"/>
              </w:rPr>
            </w:pPr>
            <w:r>
              <w:rPr>
                <w:rFonts w:ascii="Times New Roman" w:hAnsi="Times New Roman"/>
                <w:sz w:val="24"/>
                <w:szCs w:val="24"/>
              </w:rPr>
              <w:t>Faculty/Centre/School/Department</w:t>
            </w:r>
          </w:p>
        </w:tc>
        <w:tc>
          <w:tcPr>
            <w:tcW w:w="5977" w:type="dxa"/>
          </w:tcPr>
          <w:p w:rsidR="00304623" w:rsidRDefault="00304623" w:rsidP="00356499">
            <w:pPr>
              <w:jc w:val="both"/>
              <w:rPr>
                <w:rFonts w:ascii="Times New Roman" w:hAnsi="Times New Roman"/>
                <w:sz w:val="24"/>
                <w:szCs w:val="24"/>
              </w:rPr>
            </w:pPr>
            <w:r>
              <w:rPr>
                <w:rFonts w:ascii="Times New Roman" w:hAnsi="Times New Roman"/>
                <w:sz w:val="24"/>
                <w:szCs w:val="24"/>
              </w:rPr>
              <w:t>FACE School of Engineering</w:t>
            </w:r>
          </w:p>
        </w:tc>
      </w:tr>
      <w:tr w:rsidR="00304623" w:rsidTr="00356499">
        <w:tc>
          <w:tcPr>
            <w:tcW w:w="4621" w:type="dxa"/>
          </w:tcPr>
          <w:p w:rsidR="00304623" w:rsidRDefault="00304623" w:rsidP="00356499">
            <w:pPr>
              <w:jc w:val="both"/>
              <w:rPr>
                <w:rFonts w:ascii="Times New Roman" w:hAnsi="Times New Roman"/>
                <w:sz w:val="24"/>
                <w:szCs w:val="24"/>
              </w:rPr>
            </w:pPr>
            <w:r>
              <w:rPr>
                <w:rFonts w:ascii="Times New Roman" w:hAnsi="Times New Roman"/>
                <w:sz w:val="24"/>
                <w:szCs w:val="24"/>
              </w:rPr>
              <w:t>Email address</w:t>
            </w:r>
          </w:p>
        </w:tc>
        <w:tc>
          <w:tcPr>
            <w:tcW w:w="5977" w:type="dxa"/>
          </w:tcPr>
          <w:p w:rsidR="00304623" w:rsidRDefault="00702FFA" w:rsidP="00356499">
            <w:pPr>
              <w:jc w:val="both"/>
              <w:rPr>
                <w:rFonts w:ascii="Times New Roman" w:hAnsi="Times New Roman"/>
                <w:sz w:val="24"/>
                <w:szCs w:val="24"/>
              </w:rPr>
            </w:pPr>
            <w:hyperlink r:id="rId8" w:history="1">
              <w:r w:rsidR="00304623" w:rsidRPr="007958B2">
                <w:rPr>
                  <w:rStyle w:val="Hyperlink"/>
                  <w:rFonts w:ascii="Times New Roman" w:hAnsi="Times New Roman"/>
                  <w:sz w:val="24"/>
                  <w:szCs w:val="24"/>
                </w:rPr>
                <w:t>Gregory.owen@uwtsd.ac.uk</w:t>
              </w:r>
            </w:hyperlink>
          </w:p>
        </w:tc>
      </w:tr>
      <w:tr w:rsidR="00304623" w:rsidTr="00356499">
        <w:tc>
          <w:tcPr>
            <w:tcW w:w="10598" w:type="dxa"/>
            <w:gridSpan w:val="2"/>
          </w:tcPr>
          <w:p w:rsidR="00304623" w:rsidRDefault="00304623" w:rsidP="00356499">
            <w:pPr>
              <w:jc w:val="both"/>
              <w:rPr>
                <w:rFonts w:ascii="Times New Roman" w:hAnsi="Times New Roman"/>
                <w:sz w:val="24"/>
                <w:szCs w:val="24"/>
              </w:rPr>
            </w:pPr>
            <w:r>
              <w:rPr>
                <w:rFonts w:ascii="Times New Roman" w:hAnsi="Times New Roman"/>
                <w:sz w:val="24"/>
                <w:szCs w:val="24"/>
              </w:rPr>
              <w:t>In what capacity can this individual comment on your professional practice?</w:t>
            </w:r>
          </w:p>
          <w:p w:rsidR="00304623" w:rsidRDefault="00304623" w:rsidP="00356499">
            <w:pPr>
              <w:jc w:val="both"/>
              <w:rPr>
                <w:rFonts w:ascii="Times New Roman" w:hAnsi="Times New Roman"/>
                <w:sz w:val="24"/>
                <w:szCs w:val="24"/>
              </w:rPr>
            </w:pPr>
          </w:p>
          <w:p w:rsidR="00304623" w:rsidRDefault="00304623" w:rsidP="00356499">
            <w:pPr>
              <w:jc w:val="both"/>
              <w:rPr>
                <w:rFonts w:ascii="Times New Roman" w:hAnsi="Times New Roman"/>
                <w:sz w:val="24"/>
                <w:szCs w:val="24"/>
              </w:rPr>
            </w:pPr>
            <w:r>
              <w:rPr>
                <w:rFonts w:ascii="Times New Roman" w:hAnsi="Times New Roman"/>
                <w:sz w:val="24"/>
                <w:szCs w:val="24"/>
              </w:rPr>
              <w:t>Fellow lecturer, Teaching and Learning Champion.</w:t>
            </w:r>
          </w:p>
          <w:p w:rsidR="00304623" w:rsidRDefault="00304623" w:rsidP="00356499">
            <w:pPr>
              <w:jc w:val="both"/>
              <w:rPr>
                <w:rFonts w:ascii="Times New Roman" w:hAnsi="Times New Roman"/>
                <w:sz w:val="24"/>
                <w:szCs w:val="24"/>
              </w:rPr>
            </w:pPr>
          </w:p>
          <w:p w:rsidR="00304623" w:rsidRDefault="00304623" w:rsidP="00356499">
            <w:pPr>
              <w:jc w:val="both"/>
              <w:rPr>
                <w:rFonts w:ascii="Times New Roman" w:hAnsi="Times New Roman"/>
                <w:sz w:val="24"/>
                <w:szCs w:val="24"/>
              </w:rPr>
            </w:pPr>
          </w:p>
        </w:tc>
      </w:tr>
    </w:tbl>
    <w:p w:rsidR="00304623" w:rsidRDefault="00304623" w:rsidP="00304623"/>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rsidR="004F687F" w:rsidRPr="00FE7642" w:rsidRDefault="004F687F">
      <w:pPr>
        <w:rPr>
          <w:rFonts w:cs="Arial"/>
          <w:sz w:val="24"/>
          <w:szCs w:val="24"/>
        </w:rPr>
      </w:pPr>
    </w:p>
    <w:p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FE7642" w:rsidRDefault="004F687F">
      <w:pPr>
        <w:rPr>
          <w:rFonts w:cs="Arial"/>
          <w:sz w:val="24"/>
          <w:szCs w:val="24"/>
        </w:rPr>
      </w:pPr>
    </w:p>
    <w:p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02"/>
        <w:gridCol w:w="5854"/>
      </w:tblGrid>
      <w:tr w:rsidR="00594F89" w:rsidRPr="00FE7642" w:rsidTr="00237787">
        <w:tc>
          <w:tcPr>
            <w:tcW w:w="10598" w:type="dxa"/>
            <w:gridSpan w:val="2"/>
          </w:tcPr>
          <w:p w:rsidR="00594F89" w:rsidRPr="00FE7642" w:rsidRDefault="00594F89" w:rsidP="00237787">
            <w:pPr>
              <w:jc w:val="both"/>
              <w:rPr>
                <w:rFonts w:cs="Arial"/>
                <w:b/>
                <w:sz w:val="24"/>
                <w:szCs w:val="24"/>
              </w:rPr>
            </w:pPr>
            <w:r w:rsidRPr="00FE7642">
              <w:rPr>
                <w:rFonts w:cs="Arial"/>
                <w:b/>
                <w:sz w:val="24"/>
                <w:szCs w:val="24"/>
              </w:rPr>
              <w:t>Institutional Signatory</w:t>
            </w:r>
          </w:p>
          <w:p w:rsidR="00594F89" w:rsidRPr="00FE7642" w:rsidRDefault="00594F89" w:rsidP="00237787">
            <w:pPr>
              <w:jc w:val="both"/>
              <w:rPr>
                <w:rFonts w:cs="Arial"/>
                <w:sz w:val="24"/>
                <w:szCs w:val="24"/>
              </w:rPr>
            </w:pP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Applicant</w:t>
            </w:r>
          </w:p>
        </w:tc>
        <w:tc>
          <w:tcPr>
            <w:tcW w:w="5977" w:type="dxa"/>
          </w:tcPr>
          <w:p w:rsidR="00594F89" w:rsidRPr="00FE7642" w:rsidRDefault="00304623" w:rsidP="00237787">
            <w:pPr>
              <w:jc w:val="both"/>
              <w:rPr>
                <w:rFonts w:cs="Arial"/>
                <w:sz w:val="24"/>
                <w:szCs w:val="24"/>
              </w:rPr>
            </w:pPr>
            <w:r>
              <w:rPr>
                <w:rFonts w:cs="Arial"/>
                <w:sz w:val="24"/>
                <w:szCs w:val="24"/>
              </w:rPr>
              <w:t>Tim Tudor</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Signatory</w:t>
            </w:r>
          </w:p>
        </w:tc>
        <w:tc>
          <w:tcPr>
            <w:tcW w:w="5977" w:type="dxa"/>
          </w:tcPr>
          <w:p w:rsidR="00594F89" w:rsidRPr="00FE7642" w:rsidRDefault="009B42E0" w:rsidP="00237787">
            <w:pPr>
              <w:jc w:val="both"/>
              <w:rPr>
                <w:rFonts w:cs="Arial"/>
                <w:sz w:val="24"/>
                <w:szCs w:val="24"/>
              </w:rPr>
            </w:pPr>
            <w:r w:rsidRPr="009B42E0">
              <w:rPr>
                <w:rFonts w:cs="Arial"/>
                <w:sz w:val="24"/>
                <w:szCs w:val="24"/>
              </w:rPr>
              <w:t>Prof</w:t>
            </w:r>
            <w:r>
              <w:rPr>
                <w:rFonts w:cs="Arial"/>
                <w:sz w:val="24"/>
                <w:szCs w:val="24"/>
              </w:rPr>
              <w:t>essor</w:t>
            </w:r>
            <w:r w:rsidRPr="009B42E0">
              <w:rPr>
                <w:rFonts w:cs="Arial"/>
                <w:sz w:val="24"/>
                <w:szCs w:val="24"/>
              </w:rPr>
              <w:t>. Michael Fernando</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Job Title</w:t>
            </w:r>
          </w:p>
        </w:tc>
        <w:tc>
          <w:tcPr>
            <w:tcW w:w="5977" w:type="dxa"/>
          </w:tcPr>
          <w:p w:rsidR="00594F89" w:rsidRPr="00FE7642" w:rsidRDefault="009B42E0" w:rsidP="00237787">
            <w:pPr>
              <w:jc w:val="both"/>
              <w:rPr>
                <w:rFonts w:cs="Arial"/>
                <w:sz w:val="24"/>
                <w:szCs w:val="24"/>
              </w:rPr>
            </w:pPr>
            <w:r>
              <w:rPr>
                <w:rFonts w:cs="Arial"/>
                <w:sz w:val="24"/>
                <w:szCs w:val="24"/>
              </w:rPr>
              <w:t>Dean of Faculty</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Faculty/Centre/School/Department</w:t>
            </w:r>
          </w:p>
        </w:tc>
        <w:tc>
          <w:tcPr>
            <w:tcW w:w="5977" w:type="dxa"/>
          </w:tcPr>
          <w:p w:rsidR="00594F89" w:rsidRPr="00FE7642" w:rsidRDefault="009B42E0" w:rsidP="00237787">
            <w:pPr>
              <w:jc w:val="both"/>
              <w:rPr>
                <w:rFonts w:cs="Arial"/>
                <w:sz w:val="24"/>
                <w:szCs w:val="24"/>
              </w:rPr>
            </w:pPr>
            <w:r w:rsidRPr="009B42E0">
              <w:rPr>
                <w:rFonts w:cs="Arial"/>
                <w:sz w:val="24"/>
                <w:szCs w:val="24"/>
              </w:rPr>
              <w:t>Faculty of Architecture, Computing and Engineering (FACE)</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Email address</w:t>
            </w:r>
          </w:p>
        </w:tc>
        <w:tc>
          <w:tcPr>
            <w:tcW w:w="5977" w:type="dxa"/>
          </w:tcPr>
          <w:p w:rsidR="00594F89" w:rsidRPr="00FE7642" w:rsidRDefault="009B42E0" w:rsidP="00237787">
            <w:pPr>
              <w:jc w:val="both"/>
              <w:rPr>
                <w:rFonts w:cs="Arial"/>
                <w:sz w:val="24"/>
                <w:szCs w:val="24"/>
              </w:rPr>
            </w:pPr>
            <w:r w:rsidRPr="009B42E0">
              <w:rPr>
                <w:rFonts w:cs="Arial"/>
                <w:sz w:val="24"/>
                <w:szCs w:val="24"/>
              </w:rPr>
              <w:t>m.fernando@uwtsd.ac.uk</w:t>
            </w:r>
          </w:p>
        </w:tc>
      </w:tr>
      <w:tr w:rsidR="00594F89" w:rsidRPr="00FE7642" w:rsidTr="00237787">
        <w:tc>
          <w:tcPr>
            <w:tcW w:w="10598" w:type="dxa"/>
            <w:gridSpan w:val="2"/>
          </w:tcPr>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sz w:val="24"/>
                <w:szCs w:val="24"/>
              </w:rPr>
              <w:t>Dear Sir/Madam</w:t>
            </w: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b/>
                <w:sz w:val="24"/>
                <w:szCs w:val="24"/>
              </w:rPr>
              <w:t>Signature:</w:t>
            </w:r>
            <w:r w:rsidRPr="00FE7642">
              <w:rPr>
                <w:rFonts w:cs="Arial"/>
                <w:sz w:val="24"/>
                <w:szCs w:val="24"/>
              </w:rPr>
              <w:t>___</w:t>
            </w:r>
            <w:r w:rsidR="002845FD">
              <w:rPr>
                <w:noProof/>
              </w:rPr>
              <w:drawing>
                <wp:inline distT="0" distB="0" distL="0" distR="0" wp14:anchorId="164266AD" wp14:editId="0C69A87C">
                  <wp:extent cx="895350" cy="3594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359410"/>
                          </a:xfrm>
                          <a:prstGeom prst="rect">
                            <a:avLst/>
                          </a:prstGeom>
                          <a:noFill/>
                        </pic:spPr>
                      </pic:pic>
                    </a:graphicData>
                  </a:graphic>
                </wp:inline>
              </w:drawing>
            </w:r>
            <w:r w:rsidR="00706492">
              <w:rPr>
                <w:rFonts w:cs="Arial"/>
                <w:sz w:val="24"/>
                <w:szCs w:val="24"/>
              </w:rPr>
              <w:t>__</w:t>
            </w:r>
            <w:r w:rsidR="002845FD">
              <w:rPr>
                <w:rFonts w:cs="Arial"/>
                <w:sz w:val="24"/>
                <w:szCs w:val="24"/>
              </w:rPr>
              <w:t>(Prof. Michael Fernando)</w:t>
            </w:r>
            <w:bookmarkStart w:id="0" w:name="_GoBack"/>
            <w:bookmarkEnd w:id="0"/>
            <w:r w:rsidR="00706492">
              <w:rPr>
                <w:rFonts w:cs="Arial"/>
                <w:sz w:val="24"/>
                <w:szCs w:val="24"/>
              </w:rPr>
              <w:t>__</w:t>
            </w:r>
            <w:r w:rsidR="00706492" w:rsidRPr="00706492">
              <w:rPr>
                <w:rFonts w:cs="Arial"/>
                <w:b/>
                <w:sz w:val="24"/>
                <w:szCs w:val="24"/>
              </w:rPr>
              <w:t>D</w:t>
            </w:r>
            <w:r w:rsidRPr="00FE7642">
              <w:rPr>
                <w:rFonts w:cs="Arial"/>
                <w:b/>
                <w:sz w:val="24"/>
                <w:szCs w:val="24"/>
              </w:rPr>
              <w:t>ate:</w:t>
            </w:r>
            <w:r w:rsidRPr="00FE7642">
              <w:rPr>
                <w:rFonts w:cs="Arial"/>
                <w:sz w:val="24"/>
                <w:szCs w:val="24"/>
              </w:rPr>
              <w:t>_____</w:t>
            </w:r>
            <w:r w:rsidR="002845FD">
              <w:rPr>
                <w:rFonts w:cs="Arial"/>
                <w:sz w:val="24"/>
                <w:szCs w:val="24"/>
              </w:rPr>
              <w:t>2603/2018</w:t>
            </w:r>
            <w:r w:rsidRPr="00FE7642">
              <w:rPr>
                <w:rFonts w:cs="Arial"/>
                <w:sz w:val="24"/>
                <w:szCs w:val="24"/>
              </w:rPr>
              <w:t>___________</w:t>
            </w:r>
          </w:p>
          <w:p w:rsidR="00594F89" w:rsidRDefault="00594F89" w:rsidP="00237787">
            <w:pPr>
              <w:jc w:val="both"/>
              <w:rPr>
                <w:rFonts w:cs="Arial"/>
                <w:sz w:val="24"/>
                <w:szCs w:val="24"/>
              </w:rPr>
            </w:pPr>
          </w:p>
          <w:p w:rsidR="00706492" w:rsidRPr="00FE7642" w:rsidRDefault="00706492" w:rsidP="00237787">
            <w:pPr>
              <w:jc w:val="both"/>
              <w:rPr>
                <w:rFonts w:cs="Arial"/>
                <w:sz w:val="24"/>
                <w:szCs w:val="24"/>
              </w:rPr>
            </w:pPr>
          </w:p>
        </w:tc>
      </w:tr>
    </w:tbl>
    <w:p w:rsidR="00B057F3" w:rsidRDefault="00B057F3">
      <w:pPr>
        <w:rPr>
          <w:rFonts w:cs="Arial"/>
          <w:sz w:val="24"/>
          <w:szCs w:val="24"/>
        </w:rPr>
      </w:pPr>
    </w:p>
    <w:p w:rsidR="00B057F3" w:rsidRDefault="00B057F3">
      <w:pPr>
        <w:spacing w:after="200" w:line="276" w:lineRule="auto"/>
        <w:rPr>
          <w:rFonts w:cs="Arial"/>
          <w:sz w:val="24"/>
          <w:szCs w:val="24"/>
        </w:rPr>
      </w:pPr>
      <w:r>
        <w:rPr>
          <w:rFonts w:cs="Arial"/>
          <w:sz w:val="24"/>
          <w:szCs w:val="24"/>
        </w:rPr>
        <w:br w:type="page"/>
      </w:r>
    </w:p>
    <w:p w:rsidR="00B057F3" w:rsidRDefault="00B057F3" w:rsidP="00B057F3">
      <w:pPr>
        <w:jc w:val="both"/>
        <w:rPr>
          <w:sz w:val="24"/>
          <w:szCs w:val="24"/>
        </w:rPr>
      </w:pPr>
    </w:p>
    <w:p w:rsidR="00B057F3" w:rsidRPr="00603A75" w:rsidRDefault="00B057F3" w:rsidP="00B057F3">
      <w:pPr>
        <w:jc w:val="center"/>
        <w:rPr>
          <w:rFonts w:cs="Arial"/>
          <w:b/>
          <w:sz w:val="24"/>
          <w:szCs w:val="24"/>
        </w:rPr>
      </w:pPr>
      <w:r>
        <w:rPr>
          <w:rFonts w:cs="Arial"/>
          <w:b/>
          <w:sz w:val="24"/>
          <w:szCs w:val="24"/>
        </w:rPr>
        <w:t xml:space="preserve">HEA Fellowship Reference Form </w:t>
      </w:r>
    </w:p>
    <w:p w:rsidR="00B057F3" w:rsidRDefault="00B057F3" w:rsidP="00B057F3">
      <w:pPr>
        <w:rPr>
          <w:rFonts w:cs="Arial"/>
          <w:b/>
          <w:sz w:val="24"/>
          <w:szCs w:val="24"/>
        </w:rPr>
      </w:pPr>
    </w:p>
    <w:tbl>
      <w:tblPr>
        <w:tblStyle w:val="TableGrid"/>
        <w:tblW w:w="0" w:type="auto"/>
        <w:tblLook w:val="04A0" w:firstRow="1" w:lastRow="0" w:firstColumn="1" w:lastColumn="0" w:noHBand="0" w:noVBand="1"/>
      </w:tblPr>
      <w:tblGrid>
        <w:gridCol w:w="10343"/>
      </w:tblGrid>
      <w:tr w:rsidR="00B057F3" w:rsidTr="00B057F3">
        <w:tc>
          <w:tcPr>
            <w:tcW w:w="10343" w:type="dxa"/>
          </w:tcPr>
          <w:p w:rsidR="00B057F3" w:rsidRDefault="00B057F3" w:rsidP="00B057F3">
            <w:pPr>
              <w:rPr>
                <w:rFonts w:cs="Arial"/>
                <w:b/>
                <w:sz w:val="24"/>
                <w:szCs w:val="24"/>
              </w:rPr>
            </w:pPr>
            <w:r>
              <w:rPr>
                <w:rFonts w:cs="Arial"/>
                <w:b/>
                <w:sz w:val="24"/>
                <w:szCs w:val="24"/>
              </w:rPr>
              <w:t>Name of Referee: Dr Gregory Owen</w:t>
            </w:r>
          </w:p>
          <w:p w:rsidR="00B057F3" w:rsidRDefault="00B057F3" w:rsidP="00B057F3">
            <w:pPr>
              <w:jc w:val="center"/>
              <w:rPr>
                <w:rFonts w:cs="Arial"/>
                <w:b/>
                <w:sz w:val="24"/>
                <w:szCs w:val="24"/>
              </w:rPr>
            </w:pPr>
          </w:p>
        </w:tc>
      </w:tr>
      <w:tr w:rsidR="00B057F3" w:rsidTr="00B057F3">
        <w:tc>
          <w:tcPr>
            <w:tcW w:w="10343" w:type="dxa"/>
          </w:tcPr>
          <w:p w:rsidR="00B057F3" w:rsidRDefault="00B057F3" w:rsidP="00B057F3">
            <w:pPr>
              <w:rPr>
                <w:rFonts w:cs="Arial"/>
                <w:b/>
                <w:sz w:val="24"/>
                <w:szCs w:val="24"/>
              </w:rPr>
            </w:pPr>
            <w:r>
              <w:rPr>
                <w:rFonts w:cs="Arial"/>
                <w:b/>
                <w:sz w:val="24"/>
                <w:szCs w:val="24"/>
              </w:rPr>
              <w:t>Faculty/Centre/Department/School: FACE: Engineering</w:t>
            </w:r>
          </w:p>
          <w:p w:rsidR="00B057F3" w:rsidRDefault="00B057F3" w:rsidP="00B057F3">
            <w:pPr>
              <w:rPr>
                <w:rFonts w:cs="Arial"/>
                <w:b/>
                <w:sz w:val="24"/>
                <w:szCs w:val="24"/>
              </w:rPr>
            </w:pPr>
          </w:p>
        </w:tc>
      </w:tr>
      <w:tr w:rsidR="00B057F3" w:rsidTr="00B057F3">
        <w:tc>
          <w:tcPr>
            <w:tcW w:w="10343" w:type="dxa"/>
          </w:tcPr>
          <w:p w:rsidR="00B057F3" w:rsidRDefault="00B057F3" w:rsidP="00B057F3">
            <w:pPr>
              <w:rPr>
                <w:rFonts w:cs="Arial"/>
                <w:b/>
                <w:sz w:val="24"/>
                <w:szCs w:val="24"/>
              </w:rPr>
            </w:pPr>
            <w:r>
              <w:rPr>
                <w:rFonts w:cs="Arial"/>
                <w:b/>
                <w:sz w:val="24"/>
                <w:szCs w:val="24"/>
              </w:rPr>
              <w:t>Position: Senior Lecturer</w:t>
            </w:r>
          </w:p>
          <w:p w:rsidR="00B057F3" w:rsidRDefault="00B057F3" w:rsidP="00B057F3">
            <w:pPr>
              <w:rPr>
                <w:rFonts w:cs="Arial"/>
                <w:b/>
                <w:sz w:val="24"/>
                <w:szCs w:val="24"/>
              </w:rPr>
            </w:pPr>
          </w:p>
        </w:tc>
      </w:tr>
      <w:tr w:rsidR="00B057F3" w:rsidTr="00B057F3">
        <w:tc>
          <w:tcPr>
            <w:tcW w:w="10343" w:type="dxa"/>
          </w:tcPr>
          <w:p w:rsidR="00B057F3" w:rsidRDefault="00B057F3" w:rsidP="00B057F3">
            <w:pPr>
              <w:rPr>
                <w:rFonts w:cs="Arial"/>
                <w:b/>
                <w:sz w:val="24"/>
                <w:szCs w:val="24"/>
              </w:rPr>
            </w:pPr>
            <w:r>
              <w:rPr>
                <w:rFonts w:cs="Arial"/>
                <w:b/>
                <w:sz w:val="24"/>
                <w:szCs w:val="24"/>
              </w:rPr>
              <w:t xml:space="preserve">Role: Senior Lecturer &amp; </w:t>
            </w:r>
            <w:r w:rsidRPr="00333301">
              <w:rPr>
                <w:rFonts w:cs="Arial"/>
                <w:b/>
                <w:sz w:val="24"/>
                <w:szCs w:val="24"/>
              </w:rPr>
              <w:t>Teaching and Learning Champion</w:t>
            </w:r>
          </w:p>
          <w:p w:rsidR="00B057F3" w:rsidRDefault="00B057F3" w:rsidP="00B057F3">
            <w:pPr>
              <w:rPr>
                <w:rFonts w:cs="Arial"/>
                <w:b/>
                <w:sz w:val="24"/>
                <w:szCs w:val="24"/>
              </w:rPr>
            </w:pPr>
          </w:p>
        </w:tc>
      </w:tr>
      <w:tr w:rsidR="00B057F3" w:rsidTr="00B057F3">
        <w:tc>
          <w:tcPr>
            <w:tcW w:w="10343" w:type="dxa"/>
          </w:tcPr>
          <w:p w:rsidR="00B057F3" w:rsidRDefault="00B057F3" w:rsidP="00B057F3">
            <w:pPr>
              <w:rPr>
                <w:rFonts w:cs="Arial"/>
                <w:b/>
                <w:sz w:val="24"/>
                <w:szCs w:val="24"/>
              </w:rPr>
            </w:pPr>
            <w:r>
              <w:rPr>
                <w:rFonts w:cs="Arial"/>
                <w:b/>
                <w:sz w:val="24"/>
                <w:szCs w:val="24"/>
              </w:rPr>
              <w:t>Length of Service at UWTSD: 2 years 5 Months</w:t>
            </w:r>
          </w:p>
          <w:p w:rsidR="00B057F3" w:rsidRDefault="00B057F3" w:rsidP="00B057F3">
            <w:pPr>
              <w:rPr>
                <w:rFonts w:cs="Arial"/>
                <w:b/>
                <w:sz w:val="24"/>
                <w:szCs w:val="24"/>
              </w:rPr>
            </w:pPr>
          </w:p>
        </w:tc>
      </w:tr>
      <w:tr w:rsidR="00B057F3" w:rsidTr="00B057F3">
        <w:tc>
          <w:tcPr>
            <w:tcW w:w="10343" w:type="dxa"/>
          </w:tcPr>
          <w:p w:rsidR="00B057F3" w:rsidRDefault="00B057F3" w:rsidP="00B057F3">
            <w:pPr>
              <w:rPr>
                <w:rFonts w:cs="Arial"/>
                <w:b/>
                <w:sz w:val="24"/>
                <w:szCs w:val="24"/>
              </w:rPr>
            </w:pPr>
            <w:r>
              <w:rPr>
                <w:rFonts w:cs="Arial"/>
                <w:b/>
                <w:sz w:val="24"/>
                <w:szCs w:val="24"/>
              </w:rPr>
              <w:t xml:space="preserve">Recognised by the HEA?        YES  </w:t>
            </w:r>
            <w:r w:rsidRPr="00347DBF">
              <w:rPr>
                <w:rFonts w:cs="Arial"/>
                <w:sz w:val="20"/>
                <w:szCs w:val="20"/>
              </w:rPr>
              <w:t>(Please delete as appropriate)</w:t>
            </w:r>
          </w:p>
          <w:p w:rsidR="00B057F3" w:rsidRDefault="00B057F3" w:rsidP="00B057F3">
            <w:pPr>
              <w:rPr>
                <w:rFonts w:cs="Arial"/>
                <w:b/>
                <w:sz w:val="24"/>
                <w:szCs w:val="24"/>
              </w:rPr>
            </w:pPr>
          </w:p>
        </w:tc>
      </w:tr>
      <w:tr w:rsidR="00B057F3" w:rsidTr="00B057F3">
        <w:tc>
          <w:tcPr>
            <w:tcW w:w="10343" w:type="dxa"/>
          </w:tcPr>
          <w:p w:rsidR="00B057F3" w:rsidRDefault="00B057F3" w:rsidP="00B057F3">
            <w:pPr>
              <w:rPr>
                <w:rFonts w:cs="Arial"/>
                <w:b/>
                <w:sz w:val="24"/>
                <w:szCs w:val="24"/>
              </w:rPr>
            </w:pPr>
            <w:r>
              <w:rPr>
                <w:rFonts w:cs="Arial"/>
                <w:b/>
                <w:sz w:val="24"/>
                <w:szCs w:val="24"/>
              </w:rPr>
              <w:t>Category of Recognition: Senior Fellow</w:t>
            </w:r>
          </w:p>
          <w:p w:rsidR="00B057F3" w:rsidRPr="00347DBF" w:rsidRDefault="00B057F3" w:rsidP="00B057F3">
            <w:pPr>
              <w:rPr>
                <w:rFonts w:cs="Arial"/>
                <w:sz w:val="20"/>
                <w:szCs w:val="20"/>
              </w:rPr>
            </w:pPr>
            <w:r w:rsidRPr="00347DBF">
              <w:rPr>
                <w:rFonts w:cs="Arial"/>
                <w:sz w:val="20"/>
                <w:szCs w:val="20"/>
              </w:rPr>
              <w:t>(Where applicable)</w:t>
            </w:r>
          </w:p>
          <w:p w:rsidR="00B057F3" w:rsidRDefault="00B057F3" w:rsidP="00B057F3">
            <w:pPr>
              <w:rPr>
                <w:rFonts w:cs="Arial"/>
                <w:b/>
                <w:sz w:val="24"/>
                <w:szCs w:val="24"/>
              </w:rPr>
            </w:pPr>
          </w:p>
        </w:tc>
      </w:tr>
    </w:tbl>
    <w:p w:rsidR="00B057F3" w:rsidRDefault="00B057F3" w:rsidP="00B057F3">
      <w:pPr>
        <w:jc w:val="center"/>
        <w:rPr>
          <w:rFonts w:cs="Arial"/>
          <w:b/>
          <w:sz w:val="24"/>
          <w:szCs w:val="24"/>
        </w:rPr>
      </w:pPr>
    </w:p>
    <w:p w:rsidR="00B057F3" w:rsidRDefault="00B057F3" w:rsidP="00B057F3">
      <w:pPr>
        <w:rPr>
          <w:rFonts w:cs="Arial"/>
          <w:sz w:val="24"/>
          <w:szCs w:val="24"/>
        </w:rPr>
      </w:pPr>
      <w:r>
        <w:rPr>
          <w:rFonts w:cs="Arial"/>
          <w:sz w:val="24"/>
          <w:szCs w:val="24"/>
        </w:rPr>
        <w:t>Please note that when completing this reference form you should be familiar with the UK Professional Standards Framework (UKPSF). (Please see the Guidance Note)</w:t>
      </w:r>
    </w:p>
    <w:p w:rsidR="00B057F3" w:rsidRDefault="00B057F3" w:rsidP="00B057F3">
      <w:pPr>
        <w:rPr>
          <w:rFonts w:cs="Arial"/>
          <w:sz w:val="24"/>
          <w:szCs w:val="24"/>
        </w:rPr>
      </w:pPr>
    </w:p>
    <w:p w:rsidR="00B057F3" w:rsidRDefault="00B057F3" w:rsidP="00B057F3">
      <w:pPr>
        <w:rPr>
          <w:rFonts w:cs="Arial"/>
          <w:b/>
          <w:sz w:val="24"/>
          <w:szCs w:val="24"/>
        </w:rPr>
      </w:pPr>
      <w:r w:rsidRPr="00425B05">
        <w:rPr>
          <w:rFonts w:cs="Arial"/>
          <w:b/>
          <w:sz w:val="24"/>
          <w:szCs w:val="24"/>
        </w:rPr>
        <w:t xml:space="preserve">Reference for </w:t>
      </w:r>
      <w:r>
        <w:rPr>
          <w:rFonts w:cs="Arial"/>
          <w:b/>
          <w:sz w:val="24"/>
          <w:szCs w:val="24"/>
        </w:rPr>
        <w:t>____Tim Tudor________________________________________</w:t>
      </w:r>
    </w:p>
    <w:p w:rsidR="00B057F3" w:rsidRDefault="00B057F3" w:rsidP="00B057F3">
      <w:pPr>
        <w:rPr>
          <w:rFonts w:cs="Arial"/>
          <w:sz w:val="24"/>
          <w:szCs w:val="24"/>
        </w:rPr>
      </w:pPr>
    </w:p>
    <w:tbl>
      <w:tblPr>
        <w:tblStyle w:val="TableGrid"/>
        <w:tblW w:w="0" w:type="auto"/>
        <w:tblLook w:val="04A0" w:firstRow="1" w:lastRow="0" w:firstColumn="1" w:lastColumn="0" w:noHBand="0" w:noVBand="1"/>
      </w:tblPr>
      <w:tblGrid>
        <w:gridCol w:w="10343"/>
      </w:tblGrid>
      <w:tr w:rsidR="00B057F3" w:rsidTr="00B057F3">
        <w:tc>
          <w:tcPr>
            <w:tcW w:w="10343" w:type="dxa"/>
          </w:tcPr>
          <w:p w:rsidR="00B057F3" w:rsidRDefault="00B057F3" w:rsidP="00B057F3">
            <w:pPr>
              <w:rPr>
                <w:rFonts w:cs="Arial"/>
                <w:sz w:val="24"/>
                <w:szCs w:val="24"/>
              </w:rPr>
            </w:pPr>
          </w:p>
          <w:p w:rsidR="00B057F3" w:rsidRPr="00860CBB" w:rsidRDefault="00B057F3" w:rsidP="00B057F3">
            <w:pPr>
              <w:rPr>
                <w:rFonts w:cs="Arial"/>
                <w:b/>
                <w:sz w:val="24"/>
                <w:szCs w:val="24"/>
              </w:rPr>
            </w:pPr>
            <w:r w:rsidRPr="00860CBB">
              <w:rPr>
                <w:rFonts w:cs="Arial"/>
                <w:b/>
                <w:sz w:val="24"/>
                <w:szCs w:val="24"/>
              </w:rPr>
              <w:t>Please insert your reference here:</w:t>
            </w:r>
          </w:p>
          <w:p w:rsidR="00B057F3" w:rsidRDefault="00B057F3" w:rsidP="00B057F3">
            <w:pPr>
              <w:rPr>
                <w:rFonts w:cs="Arial"/>
                <w:sz w:val="24"/>
                <w:szCs w:val="24"/>
              </w:rPr>
            </w:pPr>
          </w:p>
          <w:p w:rsidR="00B057F3" w:rsidRDefault="00B057F3" w:rsidP="00B057F3">
            <w:pPr>
              <w:pStyle w:val="Front-Title"/>
              <w:jc w:val="both"/>
              <w:rPr>
                <w:rFonts w:ascii="Times New Roman" w:eastAsia="Times New Roman" w:hAnsi="Times New Roman" w:cs="Times New Roman"/>
                <w:b w:val="0"/>
                <w:color w:val="auto"/>
                <w:sz w:val="24"/>
                <w:szCs w:val="24"/>
                <w:lang w:val="en-GB"/>
              </w:rPr>
            </w:pPr>
            <w:r w:rsidRPr="005F3341">
              <w:rPr>
                <w:rFonts w:ascii="Times New Roman" w:eastAsia="Times New Roman" w:hAnsi="Times New Roman" w:cs="Times New Roman"/>
                <w:b w:val="0"/>
                <w:color w:val="auto"/>
                <w:sz w:val="24"/>
                <w:szCs w:val="24"/>
                <w:lang w:val="en-GB"/>
              </w:rPr>
              <w:t xml:space="preserve">I am writing this reference in support of </w:t>
            </w:r>
            <w:r>
              <w:rPr>
                <w:rFonts w:ascii="Times New Roman" w:eastAsia="Times New Roman" w:hAnsi="Times New Roman" w:cs="Times New Roman"/>
                <w:b w:val="0"/>
                <w:color w:val="auto"/>
                <w:sz w:val="24"/>
                <w:szCs w:val="24"/>
                <w:lang w:val="en-GB"/>
              </w:rPr>
              <w:t>Mr Tim Tudor’s application for Fellow of the Higher Education Academy. Having read the application for FHEA written by Tim, I can confirm that the application is a true reflection of his capacity of supporting and developing teaching and learning, and he comprehensively meets descriptor 2 of the UK Professional Standards Framework.</w:t>
            </w:r>
          </w:p>
          <w:p w:rsidR="00B057F3" w:rsidRDefault="00B057F3" w:rsidP="00B057F3">
            <w:pPr>
              <w:pStyle w:val="Front-Title"/>
              <w:jc w:val="both"/>
              <w:rPr>
                <w:rFonts w:ascii="Times New Roman" w:eastAsia="Times New Roman" w:hAnsi="Times New Roman" w:cs="Times New Roman"/>
                <w:b w:val="0"/>
                <w:color w:val="auto"/>
                <w:sz w:val="24"/>
                <w:szCs w:val="24"/>
                <w:lang w:val="en-GB"/>
              </w:rPr>
            </w:pPr>
            <w:r>
              <w:rPr>
                <w:rFonts w:ascii="Times New Roman" w:eastAsia="Times New Roman" w:hAnsi="Times New Roman" w:cs="Times New Roman"/>
                <w:b w:val="0"/>
                <w:color w:val="auto"/>
                <w:sz w:val="24"/>
                <w:szCs w:val="24"/>
                <w:lang w:val="en-GB"/>
              </w:rPr>
              <w:t xml:space="preserve">I have worked with Tim since October 2015, and within that time he has been a Programme Director, who has contributed to </w:t>
            </w:r>
            <w:r w:rsidRPr="00C85AF5">
              <w:rPr>
                <w:rFonts w:ascii="Times New Roman" w:hAnsi="Times New Roman"/>
                <w:b w:val="0"/>
                <w:color w:val="auto"/>
                <w:sz w:val="24"/>
                <w:szCs w:val="24"/>
              </w:rPr>
              <w:t>development and design of the BEng &amp; MEng Engineering programmes across the school, particularly the Motorsport and Automotive Engineering courses and the Foundation year</w:t>
            </w:r>
            <w:r>
              <w:rPr>
                <w:rFonts w:ascii="Times New Roman" w:eastAsia="Times New Roman" w:hAnsi="Times New Roman" w:cs="Times New Roman"/>
                <w:b w:val="0"/>
                <w:color w:val="auto"/>
                <w:sz w:val="24"/>
                <w:szCs w:val="24"/>
                <w:lang w:val="en-GB"/>
              </w:rPr>
              <w:t>. Tim liaises with industry, and uses this acquired knowledge to inform his teaching to reflect the skills required for entry into modern industries, in addition to embedding modern research findings which are pertinent to any learner progressing into post-graduate study or employment.</w:t>
            </w:r>
          </w:p>
          <w:p w:rsidR="00B057F3" w:rsidRDefault="00B057F3" w:rsidP="00B057F3">
            <w:pPr>
              <w:pStyle w:val="Front-Title"/>
              <w:jc w:val="both"/>
              <w:rPr>
                <w:rFonts w:ascii="Times New Roman" w:eastAsia="Times New Roman" w:hAnsi="Times New Roman" w:cs="Times New Roman"/>
                <w:b w:val="0"/>
                <w:color w:val="auto"/>
                <w:sz w:val="24"/>
                <w:szCs w:val="24"/>
                <w:lang w:val="en-GB"/>
              </w:rPr>
            </w:pPr>
            <w:r>
              <w:rPr>
                <w:rFonts w:ascii="Times New Roman" w:eastAsia="Times New Roman" w:hAnsi="Times New Roman" w:cs="Times New Roman"/>
                <w:b w:val="0"/>
                <w:color w:val="auto"/>
                <w:sz w:val="24"/>
                <w:szCs w:val="24"/>
                <w:lang w:val="en-GB"/>
              </w:rPr>
              <w:t xml:space="preserve">Tim participates in validation programmes and is a key staff member in getting degree programmes accredited by professional bodies. Moreover, as programme director, Tim leads on developing modules, schemes of work and actively participates in a plethora of extra-curricular activities which enhances the learning experience and generates a huge amount of interest from potential learners. Tim teaches across the range of levels, leads modules which vary from pure academic courses to applied engineering in addition to leading on many project based courses. </w:t>
            </w:r>
          </w:p>
          <w:p w:rsidR="00B057F3" w:rsidRDefault="00B057F3" w:rsidP="00B057F3">
            <w:pPr>
              <w:pStyle w:val="Front-Title"/>
              <w:jc w:val="both"/>
              <w:rPr>
                <w:rFonts w:ascii="Times New Roman" w:eastAsia="Times New Roman" w:hAnsi="Times New Roman" w:cs="Times New Roman"/>
                <w:b w:val="0"/>
                <w:color w:val="auto"/>
                <w:sz w:val="24"/>
                <w:szCs w:val="24"/>
                <w:lang w:val="en-GB"/>
              </w:rPr>
            </w:pPr>
            <w:r>
              <w:rPr>
                <w:rFonts w:ascii="Times New Roman" w:eastAsia="Times New Roman" w:hAnsi="Times New Roman" w:cs="Times New Roman"/>
                <w:b w:val="0"/>
                <w:color w:val="auto"/>
                <w:sz w:val="24"/>
                <w:szCs w:val="24"/>
                <w:lang w:val="en-GB"/>
              </w:rPr>
              <w:t xml:space="preserve">As the teaching and learning lead for the School of Engineering, I can confirm that Tim actively engages in the Teaching and Learning Group, which includes taking part in lesson observations as both the observed and observer, identifying the areas of good practice and feeding this back to the Teaching and Learning </w:t>
            </w:r>
            <w:r>
              <w:rPr>
                <w:rFonts w:ascii="Times New Roman" w:eastAsia="Times New Roman" w:hAnsi="Times New Roman" w:cs="Times New Roman"/>
                <w:b w:val="0"/>
                <w:color w:val="auto"/>
                <w:sz w:val="24"/>
                <w:szCs w:val="24"/>
                <w:lang w:val="en-GB"/>
              </w:rPr>
              <w:lastRenderedPageBreak/>
              <w:t>Group. Tim offers ideas and solutions to problems which progresses the pedagogic practice of the school as a whole. As previously mentioned, Tim has exhibited excellent practice, going above and beyond the standard requirements of a member of the teaching staff by giving up many hours of his own time to engage with extra-curricular activities which develops essential team building and professional skills of our learners, equipping them to out-perform engineering graduates from other HEIs. This has had an outstanding affect upon the learners that exist within our cohorts and the commitment that they show to the course is heavily due to the efforts of Tim. In my opinion, this enriches lessons, the learning experience and stands and an excellent example of both pedagogic and pastoral practice.</w:t>
            </w:r>
          </w:p>
          <w:p w:rsidR="00B057F3" w:rsidRDefault="00B057F3" w:rsidP="00B057F3">
            <w:pPr>
              <w:pStyle w:val="Front-Title"/>
              <w:jc w:val="both"/>
              <w:rPr>
                <w:rFonts w:ascii="Times New Roman" w:eastAsia="Times New Roman" w:hAnsi="Times New Roman" w:cs="Times New Roman"/>
                <w:b w:val="0"/>
                <w:color w:val="auto"/>
                <w:sz w:val="24"/>
                <w:szCs w:val="24"/>
                <w:lang w:val="en-GB"/>
              </w:rPr>
            </w:pPr>
            <w:r>
              <w:rPr>
                <w:rFonts w:ascii="Times New Roman" w:eastAsia="Times New Roman" w:hAnsi="Times New Roman" w:cs="Times New Roman"/>
                <w:b w:val="0"/>
                <w:color w:val="auto"/>
                <w:sz w:val="24"/>
                <w:szCs w:val="24"/>
                <w:lang w:val="en-GB"/>
              </w:rPr>
              <w:t xml:space="preserve">I can also confirm that since Tim has been involved with the Teaching and Learning Group, he has embraced the embedding of professional skills within the scheme of work, increased formative assessments with regular and constructive feedback to the learners and the production of a learner profile. These have allowed Tim to accurately assess the learners’ abilities and consequently construct activities that are differentiated to the individual needs of each learner.   </w:t>
            </w:r>
          </w:p>
          <w:p w:rsidR="00B057F3" w:rsidRDefault="00B057F3" w:rsidP="00B057F3">
            <w:pPr>
              <w:pStyle w:val="Front-Title"/>
              <w:jc w:val="both"/>
              <w:rPr>
                <w:rFonts w:cs="Arial"/>
                <w:sz w:val="24"/>
                <w:szCs w:val="24"/>
              </w:rPr>
            </w:pPr>
            <w:r>
              <w:rPr>
                <w:rFonts w:ascii="Times New Roman" w:eastAsia="Times New Roman" w:hAnsi="Times New Roman" w:cs="Times New Roman"/>
                <w:b w:val="0"/>
                <w:color w:val="auto"/>
                <w:sz w:val="24"/>
                <w:szCs w:val="24"/>
                <w:lang w:val="en-GB"/>
              </w:rPr>
              <w:t>I have absolutely no reservations in providing this reference for Tim and I wish him all the best of luck with his application.</w:t>
            </w:r>
          </w:p>
          <w:p w:rsidR="00B057F3" w:rsidRDefault="00B057F3" w:rsidP="00B057F3">
            <w:pPr>
              <w:rPr>
                <w:rFonts w:cs="Arial"/>
                <w:sz w:val="24"/>
                <w:szCs w:val="24"/>
              </w:rPr>
            </w:pPr>
          </w:p>
        </w:tc>
      </w:tr>
    </w:tbl>
    <w:p w:rsidR="00B057F3" w:rsidRDefault="00B057F3" w:rsidP="00B057F3">
      <w:pPr>
        <w:jc w:val="both"/>
        <w:rPr>
          <w:sz w:val="24"/>
          <w:szCs w:val="24"/>
        </w:rPr>
      </w:pPr>
    </w:p>
    <w:p w:rsidR="00B057F3" w:rsidRDefault="00B057F3" w:rsidP="00B057F3">
      <w:pPr>
        <w:jc w:val="both"/>
        <w:rPr>
          <w:sz w:val="24"/>
          <w:szCs w:val="24"/>
        </w:rPr>
      </w:pPr>
    </w:p>
    <w:p w:rsidR="00813B60" w:rsidRDefault="00813B60">
      <w:pPr>
        <w:spacing w:after="200" w:line="276" w:lineRule="auto"/>
        <w:rPr>
          <w:rFonts w:cs="Arial"/>
          <w:sz w:val="24"/>
          <w:szCs w:val="24"/>
        </w:rPr>
      </w:pPr>
      <w:r>
        <w:rPr>
          <w:rFonts w:cs="Arial"/>
          <w:sz w:val="24"/>
          <w:szCs w:val="24"/>
        </w:rPr>
        <w:br w:type="page"/>
      </w:r>
    </w:p>
    <w:p w:rsidR="00813B60" w:rsidRDefault="00813B60" w:rsidP="00813B60">
      <w:pPr>
        <w:jc w:val="both"/>
        <w:rPr>
          <w:sz w:val="24"/>
          <w:szCs w:val="24"/>
        </w:rPr>
      </w:pPr>
    </w:p>
    <w:p w:rsidR="00813B60" w:rsidRDefault="00813B60" w:rsidP="00813B60">
      <w:pPr>
        <w:jc w:val="both"/>
        <w:rPr>
          <w:sz w:val="24"/>
          <w:szCs w:val="24"/>
        </w:rPr>
      </w:pPr>
    </w:p>
    <w:p w:rsidR="00813B60" w:rsidRDefault="00813B60" w:rsidP="00813B60">
      <w:pPr>
        <w:jc w:val="center"/>
        <w:rPr>
          <w:rFonts w:cs="Arial"/>
          <w:b/>
          <w:sz w:val="24"/>
          <w:szCs w:val="24"/>
        </w:rPr>
      </w:pPr>
      <w:r>
        <w:rPr>
          <w:rFonts w:cs="Arial"/>
          <w:b/>
          <w:sz w:val="24"/>
          <w:szCs w:val="24"/>
        </w:rPr>
        <w:t xml:space="preserve">HEA Fellowship Reference Form </w:t>
      </w:r>
    </w:p>
    <w:p w:rsidR="00813B60" w:rsidRDefault="00813B60" w:rsidP="00813B60">
      <w:pPr>
        <w:rPr>
          <w:rFonts w:cs="Arial"/>
          <w:b/>
          <w:sz w:val="24"/>
          <w:szCs w:val="24"/>
        </w:rPr>
      </w:pPr>
    </w:p>
    <w:tbl>
      <w:tblPr>
        <w:tblStyle w:val="TableGrid"/>
        <w:tblW w:w="0" w:type="auto"/>
        <w:tblLook w:val="04A0" w:firstRow="1" w:lastRow="0" w:firstColumn="1" w:lastColumn="0" w:noHBand="0" w:noVBand="1"/>
      </w:tblPr>
      <w:tblGrid>
        <w:gridCol w:w="9242"/>
      </w:tblGrid>
      <w:tr w:rsidR="00813B60" w:rsidTr="00813B60">
        <w:tc>
          <w:tcPr>
            <w:tcW w:w="9242" w:type="dxa"/>
            <w:tcBorders>
              <w:top w:val="single" w:sz="4" w:space="0" w:color="auto"/>
              <w:left w:val="single" w:sz="4" w:space="0" w:color="auto"/>
              <w:bottom w:val="single" w:sz="4" w:space="0" w:color="auto"/>
              <w:right w:val="single" w:sz="4" w:space="0" w:color="auto"/>
            </w:tcBorders>
          </w:tcPr>
          <w:p w:rsidR="00813B60" w:rsidRDefault="00813B60">
            <w:pPr>
              <w:rPr>
                <w:rFonts w:cs="Arial"/>
                <w:b/>
                <w:sz w:val="24"/>
                <w:szCs w:val="24"/>
                <w:lang w:eastAsia="en-US"/>
              </w:rPr>
            </w:pPr>
            <w:r>
              <w:rPr>
                <w:rFonts w:cs="Arial"/>
                <w:b/>
                <w:sz w:val="24"/>
                <w:szCs w:val="24"/>
                <w:lang w:eastAsia="en-US"/>
              </w:rPr>
              <w:t>Name of Referee: Dr Owen Williams</w:t>
            </w:r>
          </w:p>
          <w:p w:rsidR="00813B60" w:rsidRDefault="00813B60">
            <w:pPr>
              <w:jc w:val="center"/>
              <w:rPr>
                <w:rFonts w:cs="Arial"/>
                <w:b/>
                <w:sz w:val="24"/>
                <w:szCs w:val="24"/>
                <w:lang w:eastAsia="en-US"/>
              </w:rPr>
            </w:pPr>
          </w:p>
        </w:tc>
      </w:tr>
      <w:tr w:rsidR="00813B60" w:rsidTr="00813B60">
        <w:tc>
          <w:tcPr>
            <w:tcW w:w="9242" w:type="dxa"/>
            <w:tcBorders>
              <w:top w:val="single" w:sz="4" w:space="0" w:color="auto"/>
              <w:left w:val="single" w:sz="4" w:space="0" w:color="auto"/>
              <w:bottom w:val="single" w:sz="4" w:space="0" w:color="auto"/>
              <w:right w:val="single" w:sz="4" w:space="0" w:color="auto"/>
            </w:tcBorders>
          </w:tcPr>
          <w:p w:rsidR="00813B60" w:rsidRDefault="00813B60">
            <w:pPr>
              <w:rPr>
                <w:rFonts w:cs="Arial"/>
                <w:b/>
                <w:sz w:val="24"/>
                <w:szCs w:val="24"/>
                <w:lang w:eastAsia="en-US"/>
              </w:rPr>
            </w:pPr>
            <w:r>
              <w:rPr>
                <w:rFonts w:cs="Arial"/>
                <w:b/>
                <w:sz w:val="24"/>
                <w:szCs w:val="24"/>
                <w:lang w:eastAsia="en-US"/>
              </w:rPr>
              <w:t>Faculty/Centre/Department/School: School of Engineering</w:t>
            </w:r>
          </w:p>
          <w:p w:rsidR="00813B60" w:rsidRDefault="00813B60">
            <w:pPr>
              <w:rPr>
                <w:rFonts w:cs="Arial"/>
                <w:b/>
                <w:sz w:val="24"/>
                <w:szCs w:val="24"/>
                <w:lang w:eastAsia="en-US"/>
              </w:rPr>
            </w:pPr>
          </w:p>
        </w:tc>
      </w:tr>
      <w:tr w:rsidR="00813B60" w:rsidTr="00813B60">
        <w:tc>
          <w:tcPr>
            <w:tcW w:w="9242" w:type="dxa"/>
            <w:tcBorders>
              <w:top w:val="single" w:sz="4" w:space="0" w:color="auto"/>
              <w:left w:val="single" w:sz="4" w:space="0" w:color="auto"/>
              <w:bottom w:val="single" w:sz="4" w:space="0" w:color="auto"/>
              <w:right w:val="single" w:sz="4" w:space="0" w:color="auto"/>
            </w:tcBorders>
          </w:tcPr>
          <w:p w:rsidR="00813B60" w:rsidRDefault="00813B60">
            <w:pPr>
              <w:rPr>
                <w:rFonts w:cs="Arial"/>
                <w:b/>
                <w:sz w:val="24"/>
                <w:szCs w:val="24"/>
                <w:lang w:eastAsia="en-US"/>
              </w:rPr>
            </w:pPr>
            <w:r>
              <w:rPr>
                <w:rFonts w:cs="Arial"/>
                <w:b/>
                <w:sz w:val="24"/>
                <w:szCs w:val="24"/>
                <w:lang w:eastAsia="en-US"/>
              </w:rPr>
              <w:t>Position: Senior Research Fellow</w:t>
            </w:r>
          </w:p>
          <w:p w:rsidR="00813B60" w:rsidRDefault="00813B60">
            <w:pPr>
              <w:rPr>
                <w:rFonts w:cs="Arial"/>
                <w:b/>
                <w:sz w:val="24"/>
                <w:szCs w:val="24"/>
                <w:lang w:eastAsia="en-US"/>
              </w:rPr>
            </w:pPr>
          </w:p>
        </w:tc>
      </w:tr>
      <w:tr w:rsidR="00813B60" w:rsidTr="00813B60">
        <w:tc>
          <w:tcPr>
            <w:tcW w:w="9242" w:type="dxa"/>
            <w:tcBorders>
              <w:top w:val="single" w:sz="4" w:space="0" w:color="auto"/>
              <w:left w:val="single" w:sz="4" w:space="0" w:color="auto"/>
              <w:bottom w:val="single" w:sz="4" w:space="0" w:color="auto"/>
              <w:right w:val="single" w:sz="4" w:space="0" w:color="auto"/>
            </w:tcBorders>
          </w:tcPr>
          <w:p w:rsidR="00813B60" w:rsidRDefault="00813B60">
            <w:pPr>
              <w:rPr>
                <w:rFonts w:cs="Arial"/>
                <w:b/>
                <w:sz w:val="24"/>
                <w:szCs w:val="24"/>
                <w:lang w:eastAsia="en-US"/>
              </w:rPr>
            </w:pPr>
            <w:r>
              <w:rPr>
                <w:rFonts w:cs="Arial"/>
                <w:b/>
                <w:sz w:val="24"/>
                <w:szCs w:val="24"/>
                <w:lang w:eastAsia="en-US"/>
              </w:rPr>
              <w:t>Role: Senior Research Fellow</w:t>
            </w:r>
          </w:p>
          <w:p w:rsidR="00813B60" w:rsidRDefault="00813B60">
            <w:pPr>
              <w:rPr>
                <w:rFonts w:cs="Arial"/>
                <w:b/>
                <w:sz w:val="24"/>
                <w:szCs w:val="24"/>
                <w:lang w:eastAsia="en-US"/>
              </w:rPr>
            </w:pPr>
          </w:p>
        </w:tc>
      </w:tr>
      <w:tr w:rsidR="00813B60" w:rsidTr="00813B60">
        <w:tc>
          <w:tcPr>
            <w:tcW w:w="9242" w:type="dxa"/>
            <w:tcBorders>
              <w:top w:val="single" w:sz="4" w:space="0" w:color="auto"/>
              <w:left w:val="single" w:sz="4" w:space="0" w:color="auto"/>
              <w:bottom w:val="single" w:sz="4" w:space="0" w:color="auto"/>
              <w:right w:val="single" w:sz="4" w:space="0" w:color="auto"/>
            </w:tcBorders>
          </w:tcPr>
          <w:p w:rsidR="00813B60" w:rsidRDefault="00813B60">
            <w:pPr>
              <w:rPr>
                <w:rFonts w:cs="Arial"/>
                <w:b/>
                <w:sz w:val="24"/>
                <w:szCs w:val="24"/>
                <w:lang w:eastAsia="en-US"/>
              </w:rPr>
            </w:pPr>
            <w:r>
              <w:rPr>
                <w:rFonts w:cs="Arial"/>
                <w:b/>
                <w:sz w:val="24"/>
                <w:szCs w:val="24"/>
                <w:lang w:eastAsia="en-US"/>
              </w:rPr>
              <w:t>Length of Service at UWTSD: 14 Years</w:t>
            </w:r>
          </w:p>
          <w:p w:rsidR="00813B60" w:rsidRDefault="00813B60">
            <w:pPr>
              <w:rPr>
                <w:rFonts w:cs="Arial"/>
                <w:b/>
                <w:sz w:val="24"/>
                <w:szCs w:val="24"/>
                <w:lang w:eastAsia="en-US"/>
              </w:rPr>
            </w:pPr>
          </w:p>
        </w:tc>
      </w:tr>
      <w:tr w:rsidR="00813B60" w:rsidTr="00813B60">
        <w:tc>
          <w:tcPr>
            <w:tcW w:w="9242" w:type="dxa"/>
            <w:tcBorders>
              <w:top w:val="single" w:sz="4" w:space="0" w:color="auto"/>
              <w:left w:val="single" w:sz="4" w:space="0" w:color="auto"/>
              <w:bottom w:val="single" w:sz="4" w:space="0" w:color="auto"/>
              <w:right w:val="single" w:sz="4" w:space="0" w:color="auto"/>
            </w:tcBorders>
          </w:tcPr>
          <w:p w:rsidR="00813B60" w:rsidRDefault="00813B60">
            <w:pPr>
              <w:rPr>
                <w:rFonts w:cs="Arial"/>
                <w:b/>
                <w:sz w:val="24"/>
                <w:szCs w:val="24"/>
                <w:lang w:eastAsia="en-US"/>
              </w:rPr>
            </w:pPr>
            <w:r>
              <w:rPr>
                <w:rFonts w:cs="Arial"/>
                <w:b/>
                <w:sz w:val="24"/>
                <w:szCs w:val="24"/>
                <w:lang w:eastAsia="en-US"/>
              </w:rPr>
              <w:t xml:space="preserve">Recognised by the HEA?        </w:t>
            </w:r>
            <w:r>
              <w:rPr>
                <w:rFonts w:cs="Arial"/>
                <w:b/>
                <w:strike/>
                <w:sz w:val="24"/>
                <w:szCs w:val="24"/>
                <w:lang w:eastAsia="en-US"/>
              </w:rPr>
              <w:t xml:space="preserve">YES </w:t>
            </w:r>
            <w:r>
              <w:rPr>
                <w:rFonts w:cs="Arial"/>
                <w:b/>
                <w:sz w:val="24"/>
                <w:szCs w:val="24"/>
                <w:lang w:eastAsia="en-US"/>
              </w:rPr>
              <w:t xml:space="preserve"> / NO    </w:t>
            </w:r>
            <w:r>
              <w:rPr>
                <w:rFonts w:cs="Arial"/>
                <w:sz w:val="20"/>
                <w:szCs w:val="20"/>
                <w:lang w:eastAsia="en-US"/>
              </w:rPr>
              <w:t>(Please delete as appropriate)</w:t>
            </w:r>
          </w:p>
          <w:p w:rsidR="00813B60" w:rsidRDefault="00813B60">
            <w:pPr>
              <w:rPr>
                <w:rFonts w:cs="Arial"/>
                <w:b/>
                <w:sz w:val="24"/>
                <w:szCs w:val="24"/>
                <w:lang w:eastAsia="en-US"/>
              </w:rPr>
            </w:pPr>
          </w:p>
        </w:tc>
      </w:tr>
      <w:tr w:rsidR="00813B60" w:rsidTr="00813B60">
        <w:tc>
          <w:tcPr>
            <w:tcW w:w="9242" w:type="dxa"/>
            <w:tcBorders>
              <w:top w:val="single" w:sz="4" w:space="0" w:color="auto"/>
              <w:left w:val="single" w:sz="4" w:space="0" w:color="auto"/>
              <w:bottom w:val="single" w:sz="4" w:space="0" w:color="auto"/>
              <w:right w:val="single" w:sz="4" w:space="0" w:color="auto"/>
            </w:tcBorders>
          </w:tcPr>
          <w:p w:rsidR="00813B60" w:rsidRDefault="00813B60">
            <w:pPr>
              <w:rPr>
                <w:rFonts w:cs="Arial"/>
                <w:b/>
                <w:sz w:val="24"/>
                <w:szCs w:val="24"/>
                <w:lang w:eastAsia="en-US"/>
              </w:rPr>
            </w:pPr>
            <w:r>
              <w:rPr>
                <w:rFonts w:cs="Arial"/>
                <w:b/>
                <w:sz w:val="24"/>
                <w:szCs w:val="24"/>
                <w:lang w:eastAsia="en-US"/>
              </w:rPr>
              <w:t>Category of Recognition:</w:t>
            </w:r>
          </w:p>
          <w:p w:rsidR="00813B60" w:rsidRDefault="00813B60">
            <w:pPr>
              <w:rPr>
                <w:rFonts w:cs="Arial"/>
                <w:sz w:val="20"/>
                <w:szCs w:val="20"/>
                <w:lang w:eastAsia="en-US"/>
              </w:rPr>
            </w:pPr>
            <w:r>
              <w:rPr>
                <w:rFonts w:cs="Arial"/>
                <w:sz w:val="20"/>
                <w:szCs w:val="20"/>
                <w:lang w:eastAsia="en-US"/>
              </w:rPr>
              <w:t>(Where applicable)</w:t>
            </w:r>
          </w:p>
          <w:p w:rsidR="00813B60" w:rsidRDefault="00813B60">
            <w:pPr>
              <w:rPr>
                <w:rFonts w:cs="Arial"/>
                <w:b/>
                <w:sz w:val="24"/>
                <w:szCs w:val="24"/>
                <w:lang w:eastAsia="en-US"/>
              </w:rPr>
            </w:pPr>
          </w:p>
        </w:tc>
      </w:tr>
    </w:tbl>
    <w:p w:rsidR="00813B60" w:rsidRDefault="00813B60" w:rsidP="00813B60">
      <w:pPr>
        <w:jc w:val="center"/>
        <w:rPr>
          <w:rFonts w:cs="Arial"/>
          <w:b/>
          <w:sz w:val="24"/>
          <w:szCs w:val="24"/>
        </w:rPr>
      </w:pPr>
    </w:p>
    <w:p w:rsidR="00813B60" w:rsidRDefault="00813B60" w:rsidP="00813B60">
      <w:pPr>
        <w:rPr>
          <w:rFonts w:cs="Arial"/>
          <w:sz w:val="24"/>
          <w:szCs w:val="24"/>
        </w:rPr>
      </w:pPr>
      <w:r>
        <w:rPr>
          <w:rFonts w:cs="Arial"/>
          <w:sz w:val="24"/>
          <w:szCs w:val="24"/>
        </w:rPr>
        <w:t>Please note that when completing this reference form you should be familiar with the UK Professional Standards Framework (UKPSF). (Please see the Guidance Note)</w:t>
      </w:r>
    </w:p>
    <w:p w:rsidR="00813B60" w:rsidRDefault="00813B60" w:rsidP="00813B60">
      <w:pPr>
        <w:rPr>
          <w:rFonts w:cs="Arial"/>
          <w:sz w:val="24"/>
          <w:szCs w:val="24"/>
        </w:rPr>
      </w:pPr>
    </w:p>
    <w:p w:rsidR="00813B60" w:rsidRDefault="00813B60" w:rsidP="00813B60">
      <w:pPr>
        <w:rPr>
          <w:rFonts w:cs="Arial"/>
          <w:b/>
          <w:sz w:val="24"/>
          <w:szCs w:val="24"/>
        </w:rPr>
      </w:pPr>
      <w:r>
        <w:rPr>
          <w:rFonts w:cs="Arial"/>
          <w:b/>
          <w:sz w:val="24"/>
          <w:szCs w:val="24"/>
        </w:rPr>
        <w:t>Reference for ______________Mr Tim Tudor_____________________________</w:t>
      </w:r>
    </w:p>
    <w:p w:rsidR="00813B60" w:rsidRDefault="00813B60" w:rsidP="00813B60">
      <w:pPr>
        <w:rPr>
          <w:rFonts w:cs="Arial"/>
          <w:sz w:val="24"/>
          <w:szCs w:val="24"/>
        </w:rPr>
      </w:pPr>
    </w:p>
    <w:tbl>
      <w:tblPr>
        <w:tblStyle w:val="TableGrid"/>
        <w:tblW w:w="0" w:type="auto"/>
        <w:tblLook w:val="04A0" w:firstRow="1" w:lastRow="0" w:firstColumn="1" w:lastColumn="0" w:noHBand="0" w:noVBand="1"/>
      </w:tblPr>
      <w:tblGrid>
        <w:gridCol w:w="9242"/>
      </w:tblGrid>
      <w:tr w:rsidR="00813B60" w:rsidTr="00813B60">
        <w:tc>
          <w:tcPr>
            <w:tcW w:w="9242" w:type="dxa"/>
            <w:tcBorders>
              <w:top w:val="single" w:sz="4" w:space="0" w:color="auto"/>
              <w:left w:val="single" w:sz="4" w:space="0" w:color="auto"/>
              <w:bottom w:val="single" w:sz="4" w:space="0" w:color="auto"/>
              <w:right w:val="single" w:sz="4" w:space="0" w:color="auto"/>
            </w:tcBorders>
          </w:tcPr>
          <w:p w:rsidR="00813B60" w:rsidRDefault="00813B60">
            <w:pPr>
              <w:rPr>
                <w:rFonts w:cs="Arial"/>
                <w:sz w:val="24"/>
                <w:szCs w:val="24"/>
                <w:lang w:eastAsia="en-US"/>
              </w:rPr>
            </w:pPr>
          </w:p>
          <w:p w:rsidR="00813B60" w:rsidRDefault="00813B60">
            <w:pPr>
              <w:jc w:val="both"/>
              <w:rPr>
                <w:lang w:eastAsia="en-US"/>
              </w:rPr>
            </w:pPr>
            <w:r>
              <w:rPr>
                <w:lang w:eastAsia="en-US"/>
              </w:rPr>
              <w:t>This reference is for Mr. Tim Tudor who is applying to be a Fellow of the Higher Education Academy. I have read Tim’s Application and can confirm that it is a true and honest account of his role in teaching and learning at UWTSD.</w:t>
            </w:r>
          </w:p>
          <w:p w:rsidR="00813B60" w:rsidRDefault="00813B60">
            <w:pPr>
              <w:jc w:val="both"/>
              <w:rPr>
                <w:lang w:eastAsia="en-US"/>
              </w:rPr>
            </w:pPr>
          </w:p>
          <w:p w:rsidR="00813B60" w:rsidRDefault="00813B60">
            <w:pPr>
              <w:jc w:val="both"/>
              <w:rPr>
                <w:lang w:eastAsia="en-US"/>
              </w:rPr>
            </w:pPr>
            <w:r>
              <w:rPr>
                <w:lang w:eastAsia="en-US"/>
              </w:rPr>
              <w:t xml:space="preserve">I have worked with Tim for over 8 years and I have been his line manager for a period of 2 years during that time. Tim was a key member of my team in the development of the current curriculum for our engineering portfolio and has contributed significantly to programme validation events, curriculum development and accreditations. </w:t>
            </w:r>
          </w:p>
          <w:p w:rsidR="00813B60" w:rsidRDefault="00813B60">
            <w:pPr>
              <w:jc w:val="both"/>
              <w:rPr>
                <w:lang w:eastAsia="en-US"/>
              </w:rPr>
            </w:pPr>
          </w:p>
          <w:p w:rsidR="00813B60" w:rsidRDefault="00813B60">
            <w:pPr>
              <w:jc w:val="both"/>
              <w:rPr>
                <w:lang w:eastAsia="en-US"/>
              </w:rPr>
            </w:pPr>
            <w:r>
              <w:rPr>
                <w:lang w:eastAsia="en-US"/>
              </w:rPr>
              <w:t xml:space="preserve">Tim is currently the programme director for the MEng and BEng Motorsport Engineering programmes and has contributed significantly to their development and continued success. In this role, he has developed an extracurricular project which allows the students to deploy their learning experience outside of the normal classroom environment and gives them the opportunity to put into practice all that they have learned in a high profile, real world situation. </w:t>
            </w:r>
          </w:p>
          <w:p w:rsidR="00813B60" w:rsidRDefault="00813B60">
            <w:pPr>
              <w:jc w:val="both"/>
              <w:rPr>
                <w:lang w:eastAsia="en-US"/>
              </w:rPr>
            </w:pPr>
          </w:p>
          <w:p w:rsidR="00813B60" w:rsidRDefault="00813B60">
            <w:pPr>
              <w:jc w:val="both"/>
              <w:rPr>
                <w:lang w:eastAsia="en-US"/>
              </w:rPr>
            </w:pPr>
            <w:r>
              <w:rPr>
                <w:lang w:eastAsia="en-US"/>
              </w:rPr>
              <w:t>I can also confirm that Tim is involved with the Teaching and Learning group at UWTSD and has always strived to find new and exciting approaches to lecture delivery. He has embraced the use of technology for innovative lecture delivery and has been involved with a number of teaching pilot schemes at the University. His project work and supervision of students is outstanding, and he always finds a way to extract the best academic performance from his students. His assessments have always been fair, challenging and rewarding for the students.</w:t>
            </w:r>
          </w:p>
          <w:p w:rsidR="00813B60" w:rsidRDefault="00813B60">
            <w:pPr>
              <w:jc w:val="both"/>
              <w:rPr>
                <w:lang w:eastAsia="en-US"/>
              </w:rPr>
            </w:pPr>
          </w:p>
          <w:p w:rsidR="00813B60" w:rsidRDefault="00813B60">
            <w:pPr>
              <w:jc w:val="both"/>
              <w:rPr>
                <w:lang w:eastAsia="en-US"/>
              </w:rPr>
            </w:pPr>
            <w:r>
              <w:rPr>
                <w:lang w:eastAsia="en-US"/>
              </w:rPr>
              <w:t>I have no reservations in recommending Tim for consideration for Fellow and wish him the best of luck!</w:t>
            </w:r>
          </w:p>
        </w:tc>
      </w:tr>
    </w:tbl>
    <w:p w:rsidR="004F687F" w:rsidRPr="00FE7642" w:rsidRDefault="004F687F" w:rsidP="00B057F3">
      <w:pPr>
        <w:jc w:val="center"/>
        <w:rPr>
          <w:rFonts w:cs="Arial"/>
          <w:sz w:val="24"/>
          <w:szCs w:val="24"/>
        </w:rPr>
      </w:pPr>
    </w:p>
    <w:sectPr w:rsidR="004F687F" w:rsidRPr="00FE7642" w:rsidSect="00C86610">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FFA" w:rsidRDefault="00702FFA" w:rsidP="00CA12DC">
      <w:r>
        <w:separator/>
      </w:r>
    </w:p>
  </w:endnote>
  <w:endnote w:type="continuationSeparator" w:id="0">
    <w:p w:rsidR="00702FFA" w:rsidRDefault="00702FFA"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Open Sans Extrabold">
    <w:altName w:val="Arial"/>
    <w:charset w:val="00"/>
    <w:family w:val="swiss"/>
    <w:pitch w:val="variable"/>
    <w:sig w:usb0="00000001" w:usb1="4000205B" w:usb2="00000028" w:usb3="00000000" w:csb0="0000019F" w:csb1="00000000"/>
  </w:font>
  <w:font w:name="MinionPro-Regular">
    <w:panose1 w:val="00000000000000000000"/>
    <w:charset w:val="00"/>
    <w:family w:val="roman"/>
    <w:notTrueType/>
    <w:pitch w:val="default"/>
    <w:sig w:usb0="00000003" w:usb1="00000000" w:usb2="00000000" w:usb3="00000000" w:csb0="00000001" w:csb1="00000000"/>
  </w:font>
  <w:font w:name="MinionPro-I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FFA" w:rsidRDefault="00702FFA" w:rsidP="00CA12DC">
      <w:r>
        <w:separator/>
      </w:r>
    </w:p>
  </w:footnote>
  <w:footnote w:type="continuationSeparator" w:id="0">
    <w:p w:rsidR="00702FFA" w:rsidRDefault="00702FFA"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2DC" w:rsidRPr="00CA12DC" w:rsidRDefault="00847DBA">
    <w:pPr>
      <w:pStyle w:val="Header"/>
      <w:rPr>
        <w:rFonts w:ascii="Times New Roman" w:hAnsi="Times New Roman"/>
        <w:b/>
      </w:rPr>
    </w:pPr>
    <w:r>
      <w:rPr>
        <w:noProof/>
      </w:rPr>
      <w:drawing>
        <wp:inline distT="0" distB="0" distL="0" distR="0" wp14:anchorId="1B85503B" wp14:editId="6463AB8B">
          <wp:extent cx="2162863" cy="864000"/>
          <wp:effectExtent l="0" t="0" r="0" b="0"/>
          <wp:docPr id="1" name="Picture 1"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41909"/>
    <w:rsid w:val="00042744"/>
    <w:rsid w:val="000571F4"/>
    <w:rsid w:val="0009217C"/>
    <w:rsid w:val="000A5BAD"/>
    <w:rsid w:val="000E3A5B"/>
    <w:rsid w:val="000E3BC7"/>
    <w:rsid w:val="000F44D3"/>
    <w:rsid w:val="0012312D"/>
    <w:rsid w:val="0014036D"/>
    <w:rsid w:val="00147297"/>
    <w:rsid w:val="00150A2A"/>
    <w:rsid w:val="00170DDA"/>
    <w:rsid w:val="00186395"/>
    <w:rsid w:val="001A6323"/>
    <w:rsid w:val="001C6B3E"/>
    <w:rsid w:val="001D2322"/>
    <w:rsid w:val="002845FD"/>
    <w:rsid w:val="002B3C84"/>
    <w:rsid w:val="002B707A"/>
    <w:rsid w:val="002E1EBD"/>
    <w:rsid w:val="002F2987"/>
    <w:rsid w:val="002F5EDD"/>
    <w:rsid w:val="00304623"/>
    <w:rsid w:val="00340EDD"/>
    <w:rsid w:val="00356BA8"/>
    <w:rsid w:val="00407E26"/>
    <w:rsid w:val="00423390"/>
    <w:rsid w:val="0044793A"/>
    <w:rsid w:val="00465975"/>
    <w:rsid w:val="004E6D0F"/>
    <w:rsid w:val="004F687F"/>
    <w:rsid w:val="00502713"/>
    <w:rsid w:val="00534CB0"/>
    <w:rsid w:val="00540671"/>
    <w:rsid w:val="005407DE"/>
    <w:rsid w:val="0056012A"/>
    <w:rsid w:val="00594F89"/>
    <w:rsid w:val="005A099D"/>
    <w:rsid w:val="005F1278"/>
    <w:rsid w:val="00666309"/>
    <w:rsid w:val="006B2995"/>
    <w:rsid w:val="006C7CFB"/>
    <w:rsid w:val="006E7EA2"/>
    <w:rsid w:val="00702FFA"/>
    <w:rsid w:val="00706492"/>
    <w:rsid w:val="00787060"/>
    <w:rsid w:val="00801AAF"/>
    <w:rsid w:val="008048CD"/>
    <w:rsid w:val="00813B60"/>
    <w:rsid w:val="00821C67"/>
    <w:rsid w:val="00847DBA"/>
    <w:rsid w:val="00894F0E"/>
    <w:rsid w:val="008A66BC"/>
    <w:rsid w:val="008B1083"/>
    <w:rsid w:val="008C6BAF"/>
    <w:rsid w:val="008E00A7"/>
    <w:rsid w:val="008E2746"/>
    <w:rsid w:val="0090627A"/>
    <w:rsid w:val="00912165"/>
    <w:rsid w:val="0092057B"/>
    <w:rsid w:val="009A4121"/>
    <w:rsid w:val="009B42E0"/>
    <w:rsid w:val="009D6078"/>
    <w:rsid w:val="009F67B9"/>
    <w:rsid w:val="00A10188"/>
    <w:rsid w:val="00A1372E"/>
    <w:rsid w:val="00A33E6F"/>
    <w:rsid w:val="00A50840"/>
    <w:rsid w:val="00A87D25"/>
    <w:rsid w:val="00AC5818"/>
    <w:rsid w:val="00B04E8A"/>
    <w:rsid w:val="00B057F3"/>
    <w:rsid w:val="00B070EA"/>
    <w:rsid w:val="00B751C6"/>
    <w:rsid w:val="00BE2D75"/>
    <w:rsid w:val="00C34FAE"/>
    <w:rsid w:val="00C76099"/>
    <w:rsid w:val="00C86610"/>
    <w:rsid w:val="00C87286"/>
    <w:rsid w:val="00C9788F"/>
    <w:rsid w:val="00CA12DC"/>
    <w:rsid w:val="00CB2CBF"/>
    <w:rsid w:val="00CF1AFF"/>
    <w:rsid w:val="00D149C9"/>
    <w:rsid w:val="00D1674F"/>
    <w:rsid w:val="00DD414C"/>
    <w:rsid w:val="00DF5E65"/>
    <w:rsid w:val="00E0025F"/>
    <w:rsid w:val="00E452F4"/>
    <w:rsid w:val="00E62475"/>
    <w:rsid w:val="00EC455E"/>
    <w:rsid w:val="00EF091D"/>
    <w:rsid w:val="00F2491B"/>
    <w:rsid w:val="00FC3A6E"/>
    <w:rsid w:val="00FD0230"/>
    <w:rsid w:val="00FE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15AAA"/>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304623"/>
    <w:rPr>
      <w:color w:val="0000FF" w:themeColor="hyperlink"/>
      <w:u w:val="single"/>
    </w:rPr>
  </w:style>
  <w:style w:type="paragraph" w:customStyle="1" w:styleId="Front-Title">
    <w:name w:val="Front - Title"/>
    <w:basedOn w:val="Normal"/>
    <w:link w:val="Front-TitleChar"/>
    <w:qFormat/>
    <w:rsid w:val="00B057F3"/>
    <w:pPr>
      <w:spacing w:after="160" w:line="259" w:lineRule="auto"/>
    </w:pPr>
    <w:rPr>
      <w:rFonts w:asciiTheme="majorHAnsi" w:eastAsiaTheme="minorEastAsia" w:hAnsiTheme="majorHAnsi" w:cs="Open Sans Extrabold"/>
      <w:b/>
      <w:color w:val="4F81BD" w:themeColor="accent1"/>
      <w:sz w:val="36"/>
      <w:szCs w:val="36"/>
      <w:lang w:val="en-US" w:eastAsia="en-US"/>
    </w:rPr>
  </w:style>
  <w:style w:type="character" w:customStyle="1" w:styleId="Front-TitleChar">
    <w:name w:val="Front - Title Char"/>
    <w:basedOn w:val="DefaultParagraphFont"/>
    <w:link w:val="Front-Title"/>
    <w:rsid w:val="00B057F3"/>
    <w:rPr>
      <w:rFonts w:asciiTheme="majorHAnsi" w:eastAsiaTheme="minorEastAsia" w:hAnsiTheme="majorHAnsi" w:cs="Open Sans Extrabold"/>
      <w:b/>
      <w:color w:val="4F81BD" w:themeColor="accent1"/>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98819">
      <w:bodyDiv w:val="1"/>
      <w:marLeft w:val="0"/>
      <w:marRight w:val="0"/>
      <w:marTop w:val="0"/>
      <w:marBottom w:val="0"/>
      <w:divBdr>
        <w:top w:val="none" w:sz="0" w:space="0" w:color="auto"/>
        <w:left w:val="none" w:sz="0" w:space="0" w:color="auto"/>
        <w:bottom w:val="none" w:sz="0" w:space="0" w:color="auto"/>
        <w:right w:val="none" w:sz="0" w:space="0" w:color="auto"/>
      </w:divBdr>
    </w:div>
    <w:div w:id="165282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egory.owen@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wen.williams@uwtsd.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16</Pages>
  <Words>6511</Words>
  <Characters>37118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Michael Fernando</cp:lastModifiedBy>
  <cp:revision>15</cp:revision>
  <cp:lastPrinted>2012-09-17T12:27:00Z</cp:lastPrinted>
  <dcterms:created xsi:type="dcterms:W3CDTF">2018-02-12T13:47:00Z</dcterms:created>
  <dcterms:modified xsi:type="dcterms:W3CDTF">2018-03-26T13:39:00Z</dcterms:modified>
</cp:coreProperties>
</file>