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7FC9BC" w14:textId="77777777" w:rsidR="007448A7" w:rsidRDefault="007448A7" w:rsidP="007448A7">
      <w:pPr>
        <w:jc w:val="center"/>
        <w:rPr>
          <w:rFonts w:ascii="Times New Roman" w:hAnsi="Times New Roman" w:cs="Times New Roman"/>
          <w:sz w:val="40"/>
          <w:szCs w:val="40"/>
        </w:rPr>
      </w:pPr>
      <w:r w:rsidRPr="0025599D">
        <w:rPr>
          <w:rFonts w:ascii="Times New Roman" w:hAnsi="Times New Roman" w:cs="Times New Roman"/>
          <w:sz w:val="40"/>
          <w:szCs w:val="40"/>
        </w:rPr>
        <w:t>University of Wales Trinity Saint David</w:t>
      </w:r>
    </w:p>
    <w:p w14:paraId="566AF28F" w14:textId="77777777" w:rsidR="007448A7" w:rsidRDefault="007448A7" w:rsidP="007448A7">
      <w:pPr>
        <w:jc w:val="center"/>
        <w:rPr>
          <w:rFonts w:ascii="Times New Roman" w:hAnsi="Times New Roman" w:cs="Times New Roman"/>
          <w:sz w:val="40"/>
          <w:szCs w:val="40"/>
        </w:rPr>
      </w:pPr>
    </w:p>
    <w:p w14:paraId="5FE839CE" w14:textId="77777777" w:rsidR="007448A7" w:rsidRDefault="007448A7" w:rsidP="007448A7">
      <w:pPr>
        <w:jc w:val="center"/>
        <w:rPr>
          <w:rFonts w:ascii="Times New Roman" w:hAnsi="Times New Roman" w:cs="Times New Roman"/>
          <w:sz w:val="40"/>
          <w:szCs w:val="40"/>
        </w:rPr>
      </w:pPr>
    </w:p>
    <w:p w14:paraId="6AFE7637" w14:textId="77777777" w:rsidR="007448A7" w:rsidRPr="0025599D" w:rsidRDefault="007448A7" w:rsidP="007448A7">
      <w:pPr>
        <w:jc w:val="center"/>
        <w:rPr>
          <w:rFonts w:ascii="Times New Roman" w:hAnsi="Times New Roman" w:cs="Times New Roman"/>
          <w:sz w:val="40"/>
          <w:szCs w:val="40"/>
        </w:rPr>
      </w:pPr>
    </w:p>
    <w:p w14:paraId="3F0A08C7" w14:textId="77777777" w:rsidR="007448A7" w:rsidRDefault="007448A7" w:rsidP="007448A7">
      <w:pPr>
        <w:rPr>
          <w:rFonts w:ascii="Times New Roman" w:hAnsi="Times New Roman" w:cs="Times New Roman"/>
          <w:sz w:val="40"/>
          <w:szCs w:val="40"/>
        </w:rPr>
      </w:pPr>
    </w:p>
    <w:p w14:paraId="7EFF8A3D" w14:textId="77777777" w:rsidR="007448A7" w:rsidRDefault="007448A7" w:rsidP="007448A7">
      <w:pPr>
        <w:rPr>
          <w:rFonts w:ascii="Times New Roman" w:hAnsi="Times New Roman" w:cs="Times New Roman"/>
          <w:sz w:val="40"/>
          <w:szCs w:val="40"/>
        </w:rPr>
      </w:pPr>
    </w:p>
    <w:p w14:paraId="2C673F19" w14:textId="77777777" w:rsidR="007448A7" w:rsidRPr="0025599D" w:rsidRDefault="007448A7" w:rsidP="007448A7">
      <w:pPr>
        <w:jc w:val="center"/>
        <w:rPr>
          <w:rFonts w:ascii="Times New Roman" w:hAnsi="Times New Roman" w:cs="Times New Roman"/>
          <w:sz w:val="40"/>
          <w:szCs w:val="40"/>
        </w:rPr>
      </w:pPr>
      <w:r>
        <w:rPr>
          <w:rFonts w:ascii="Times New Roman" w:hAnsi="Times New Roman" w:cs="Times New Roman"/>
          <w:sz w:val="40"/>
          <w:szCs w:val="40"/>
        </w:rPr>
        <w:t>Reflective Report</w:t>
      </w:r>
    </w:p>
    <w:p w14:paraId="0FEC5C28" w14:textId="77777777" w:rsidR="007448A7" w:rsidRPr="0025599D" w:rsidRDefault="007448A7" w:rsidP="007448A7">
      <w:pPr>
        <w:rPr>
          <w:rFonts w:ascii="Times New Roman" w:hAnsi="Times New Roman" w:cs="Times New Roman"/>
          <w:sz w:val="40"/>
          <w:szCs w:val="40"/>
        </w:rPr>
      </w:pPr>
    </w:p>
    <w:p w14:paraId="7998153D" w14:textId="77777777" w:rsidR="007448A7" w:rsidRPr="0025599D" w:rsidRDefault="007448A7" w:rsidP="007448A7">
      <w:pPr>
        <w:rPr>
          <w:rFonts w:ascii="Times New Roman" w:hAnsi="Times New Roman" w:cs="Times New Roman"/>
          <w:sz w:val="40"/>
          <w:szCs w:val="40"/>
        </w:rPr>
      </w:pPr>
    </w:p>
    <w:p w14:paraId="5A73B387" w14:textId="77777777" w:rsidR="007448A7" w:rsidRPr="0025599D" w:rsidRDefault="007448A7" w:rsidP="007448A7">
      <w:pPr>
        <w:rPr>
          <w:rFonts w:ascii="Times New Roman" w:hAnsi="Times New Roman" w:cs="Times New Roman"/>
          <w:sz w:val="40"/>
          <w:szCs w:val="40"/>
        </w:rPr>
      </w:pPr>
    </w:p>
    <w:p w14:paraId="23BB3150" w14:textId="77777777" w:rsidR="007448A7" w:rsidRPr="0025599D" w:rsidRDefault="007448A7" w:rsidP="007448A7">
      <w:pPr>
        <w:rPr>
          <w:rFonts w:ascii="Times New Roman" w:hAnsi="Times New Roman" w:cs="Times New Roman"/>
          <w:sz w:val="40"/>
          <w:szCs w:val="40"/>
        </w:rPr>
      </w:pPr>
    </w:p>
    <w:p w14:paraId="5F5F99C9" w14:textId="77777777" w:rsidR="007448A7" w:rsidRPr="0025599D" w:rsidRDefault="007448A7" w:rsidP="007448A7">
      <w:pPr>
        <w:rPr>
          <w:rFonts w:ascii="Times New Roman" w:hAnsi="Times New Roman" w:cs="Times New Roman"/>
          <w:sz w:val="40"/>
          <w:szCs w:val="40"/>
        </w:rPr>
      </w:pPr>
    </w:p>
    <w:p w14:paraId="719B980C" w14:textId="6341A265" w:rsidR="007448A7" w:rsidRPr="0025599D" w:rsidRDefault="007448A7" w:rsidP="007448A7">
      <w:pPr>
        <w:rPr>
          <w:rFonts w:ascii="Times New Roman" w:hAnsi="Times New Roman" w:cs="Times New Roman"/>
          <w:sz w:val="40"/>
          <w:szCs w:val="40"/>
        </w:rPr>
      </w:pPr>
      <w:r>
        <w:rPr>
          <w:rFonts w:ascii="Times New Roman" w:hAnsi="Times New Roman" w:cs="Times New Roman"/>
          <w:sz w:val="40"/>
          <w:szCs w:val="40"/>
        </w:rPr>
        <w:t>Student name: Gabriel Zoita</w:t>
      </w:r>
    </w:p>
    <w:p w14:paraId="7924F101" w14:textId="25D74FE6" w:rsidR="007448A7" w:rsidRDefault="007448A7" w:rsidP="007448A7">
      <w:pPr>
        <w:rPr>
          <w:rFonts w:ascii="Times New Roman" w:hAnsi="Times New Roman" w:cs="Times New Roman"/>
          <w:sz w:val="40"/>
          <w:szCs w:val="40"/>
        </w:rPr>
      </w:pPr>
      <w:r w:rsidRPr="0025599D">
        <w:rPr>
          <w:rFonts w:ascii="Times New Roman" w:hAnsi="Times New Roman" w:cs="Times New Roman"/>
          <w:sz w:val="40"/>
          <w:szCs w:val="40"/>
        </w:rPr>
        <w:t>Student number : 233086</w:t>
      </w:r>
      <w:r w:rsidR="00642297">
        <w:rPr>
          <w:rFonts w:ascii="Times New Roman" w:hAnsi="Times New Roman" w:cs="Times New Roman"/>
          <w:sz w:val="40"/>
          <w:szCs w:val="40"/>
        </w:rPr>
        <w:t>5</w:t>
      </w:r>
    </w:p>
    <w:p w14:paraId="193E9BE4" w14:textId="77777777" w:rsidR="007448A7" w:rsidRDefault="007448A7" w:rsidP="007448A7">
      <w:pPr>
        <w:rPr>
          <w:rFonts w:ascii="Times New Roman" w:hAnsi="Times New Roman" w:cs="Times New Roman"/>
          <w:sz w:val="40"/>
          <w:szCs w:val="40"/>
        </w:rPr>
      </w:pPr>
    </w:p>
    <w:p w14:paraId="413F9A78" w14:textId="77777777" w:rsidR="0098118C" w:rsidRDefault="0098118C"/>
    <w:p w14:paraId="467D0C11" w14:textId="77777777" w:rsidR="007448A7" w:rsidRDefault="007448A7"/>
    <w:p w14:paraId="5691C819" w14:textId="77777777" w:rsidR="007448A7" w:rsidRDefault="007448A7"/>
    <w:p w14:paraId="3A88F104" w14:textId="77777777" w:rsidR="007448A7" w:rsidRDefault="007448A7"/>
    <w:p w14:paraId="4B067FDC" w14:textId="77777777" w:rsidR="007448A7" w:rsidRDefault="007448A7"/>
    <w:p w14:paraId="3D0ACA81" w14:textId="77777777" w:rsidR="007448A7" w:rsidRDefault="007448A7"/>
    <w:p w14:paraId="555011B2" w14:textId="77777777" w:rsidR="007448A7" w:rsidRDefault="007448A7"/>
    <w:p w14:paraId="2F6027B1" w14:textId="77777777" w:rsidR="007448A7" w:rsidRPr="002856F7" w:rsidRDefault="007448A7" w:rsidP="007448A7">
      <w:pPr>
        <w:spacing w:after="0"/>
        <w:jc w:val="center"/>
        <w:rPr>
          <w:rFonts w:cstheme="minorHAnsi"/>
          <w:b/>
          <w:sz w:val="32"/>
          <w:szCs w:val="32"/>
        </w:rPr>
      </w:pPr>
      <w:r w:rsidRPr="002856F7">
        <w:rPr>
          <w:rFonts w:cstheme="minorHAnsi"/>
          <w:b/>
          <w:sz w:val="32"/>
          <w:szCs w:val="32"/>
        </w:rPr>
        <w:lastRenderedPageBreak/>
        <w:t>Contents</w:t>
      </w:r>
    </w:p>
    <w:p w14:paraId="16DF8AEB" w14:textId="77777777" w:rsidR="007448A7" w:rsidRPr="00BA6B8D" w:rsidRDefault="007448A7" w:rsidP="007448A7">
      <w:pPr>
        <w:spacing w:after="0"/>
        <w:jc w:val="center"/>
        <w:rPr>
          <w:rFonts w:cstheme="minorHAnsi"/>
          <w:b/>
          <w:sz w:val="24"/>
          <w:szCs w:val="24"/>
        </w:rPr>
      </w:pPr>
    </w:p>
    <w:tbl>
      <w:tblPr>
        <w:tblStyle w:val="Tabelgril"/>
        <w:tblW w:w="0" w:type="auto"/>
        <w:tblInd w:w="176" w:type="dxa"/>
        <w:tblLook w:val="04A0" w:firstRow="1" w:lastRow="0" w:firstColumn="1" w:lastColumn="0" w:noHBand="0" w:noVBand="1"/>
      </w:tblPr>
      <w:tblGrid>
        <w:gridCol w:w="812"/>
        <w:gridCol w:w="6662"/>
        <w:gridCol w:w="1366"/>
      </w:tblGrid>
      <w:tr w:rsidR="007448A7" w:rsidRPr="00BA6B8D" w14:paraId="006DDCFC" w14:textId="77777777" w:rsidTr="00355EF7">
        <w:tc>
          <w:tcPr>
            <w:tcW w:w="812" w:type="dxa"/>
            <w:shd w:val="clear" w:color="auto" w:fill="83CAEB" w:themeFill="accent1" w:themeFillTint="66"/>
          </w:tcPr>
          <w:p w14:paraId="18E11624" w14:textId="77777777" w:rsidR="007448A7" w:rsidRPr="00BA6B8D" w:rsidRDefault="007448A7" w:rsidP="00355EF7">
            <w:pPr>
              <w:spacing w:line="276" w:lineRule="auto"/>
              <w:jc w:val="center"/>
              <w:rPr>
                <w:rFonts w:cstheme="minorHAnsi"/>
                <w:b/>
                <w:bCs/>
                <w:sz w:val="24"/>
                <w:szCs w:val="24"/>
              </w:rPr>
            </w:pPr>
            <w:r w:rsidRPr="00BA6B8D">
              <w:rPr>
                <w:rFonts w:cstheme="minorHAnsi"/>
                <w:b/>
                <w:bCs/>
                <w:sz w:val="24"/>
                <w:szCs w:val="24"/>
              </w:rPr>
              <w:t>SL no</w:t>
            </w:r>
          </w:p>
        </w:tc>
        <w:tc>
          <w:tcPr>
            <w:tcW w:w="6662" w:type="dxa"/>
            <w:shd w:val="clear" w:color="auto" w:fill="83CAEB" w:themeFill="accent1" w:themeFillTint="66"/>
          </w:tcPr>
          <w:p w14:paraId="0E1B2279" w14:textId="77777777" w:rsidR="007448A7" w:rsidRPr="00BA6B8D" w:rsidRDefault="007448A7" w:rsidP="00355EF7">
            <w:pPr>
              <w:spacing w:line="276" w:lineRule="auto"/>
              <w:jc w:val="center"/>
              <w:rPr>
                <w:rFonts w:cstheme="minorHAnsi"/>
                <w:b/>
                <w:bCs/>
                <w:sz w:val="24"/>
                <w:szCs w:val="24"/>
              </w:rPr>
            </w:pPr>
            <w:r w:rsidRPr="00BA6B8D">
              <w:rPr>
                <w:rFonts w:cstheme="minorHAnsi"/>
                <w:b/>
                <w:bCs/>
                <w:sz w:val="24"/>
                <w:szCs w:val="24"/>
              </w:rPr>
              <w:t>Description</w:t>
            </w:r>
          </w:p>
        </w:tc>
        <w:tc>
          <w:tcPr>
            <w:tcW w:w="1366" w:type="dxa"/>
            <w:shd w:val="clear" w:color="auto" w:fill="83CAEB" w:themeFill="accent1" w:themeFillTint="66"/>
          </w:tcPr>
          <w:p w14:paraId="420622B2" w14:textId="77777777" w:rsidR="007448A7" w:rsidRPr="00BA6B8D" w:rsidRDefault="007448A7" w:rsidP="00355EF7">
            <w:pPr>
              <w:spacing w:line="276" w:lineRule="auto"/>
              <w:jc w:val="center"/>
              <w:rPr>
                <w:rFonts w:cstheme="minorHAnsi"/>
                <w:b/>
                <w:bCs/>
                <w:sz w:val="24"/>
                <w:szCs w:val="24"/>
              </w:rPr>
            </w:pPr>
            <w:r w:rsidRPr="00BA6B8D">
              <w:rPr>
                <w:rFonts w:cstheme="minorHAnsi"/>
                <w:b/>
                <w:bCs/>
                <w:sz w:val="24"/>
                <w:szCs w:val="24"/>
              </w:rPr>
              <w:t>Page no</w:t>
            </w:r>
          </w:p>
        </w:tc>
      </w:tr>
      <w:tr w:rsidR="007448A7" w:rsidRPr="00BA6B8D" w14:paraId="622E30D1" w14:textId="77777777" w:rsidTr="00355EF7">
        <w:tc>
          <w:tcPr>
            <w:tcW w:w="812" w:type="dxa"/>
          </w:tcPr>
          <w:p w14:paraId="11C36C9E" w14:textId="77777777" w:rsidR="007448A7" w:rsidRPr="00BA6B8D" w:rsidRDefault="007448A7" w:rsidP="00355EF7">
            <w:pPr>
              <w:spacing w:line="276" w:lineRule="auto"/>
              <w:rPr>
                <w:rFonts w:cstheme="minorHAnsi"/>
                <w:sz w:val="24"/>
                <w:szCs w:val="24"/>
              </w:rPr>
            </w:pPr>
            <w:r>
              <w:rPr>
                <w:rFonts w:cstheme="minorHAnsi"/>
                <w:sz w:val="24"/>
                <w:szCs w:val="24"/>
              </w:rPr>
              <w:t>1</w:t>
            </w:r>
          </w:p>
        </w:tc>
        <w:tc>
          <w:tcPr>
            <w:tcW w:w="6662" w:type="dxa"/>
          </w:tcPr>
          <w:p w14:paraId="112A9E4D" w14:textId="77777777" w:rsidR="007448A7" w:rsidRPr="00BA6B8D" w:rsidRDefault="007448A7" w:rsidP="00355EF7">
            <w:pPr>
              <w:spacing w:line="276" w:lineRule="auto"/>
              <w:rPr>
                <w:rFonts w:cstheme="minorHAnsi"/>
                <w:sz w:val="24"/>
                <w:szCs w:val="24"/>
              </w:rPr>
            </w:pPr>
            <w:r>
              <w:rPr>
                <w:rFonts w:cstheme="minorHAnsi"/>
                <w:sz w:val="24"/>
                <w:szCs w:val="24"/>
              </w:rPr>
              <w:t>Introduction</w:t>
            </w:r>
          </w:p>
        </w:tc>
        <w:tc>
          <w:tcPr>
            <w:tcW w:w="1366" w:type="dxa"/>
          </w:tcPr>
          <w:p w14:paraId="2B07B818" w14:textId="77777777" w:rsidR="007448A7" w:rsidRPr="00BA6B8D" w:rsidRDefault="007448A7" w:rsidP="00355EF7">
            <w:pPr>
              <w:spacing w:line="276" w:lineRule="auto"/>
              <w:rPr>
                <w:rFonts w:cstheme="minorHAnsi"/>
                <w:sz w:val="24"/>
                <w:szCs w:val="24"/>
              </w:rPr>
            </w:pPr>
            <w:r>
              <w:rPr>
                <w:rFonts w:cstheme="minorHAnsi"/>
                <w:sz w:val="24"/>
                <w:szCs w:val="24"/>
              </w:rPr>
              <w:t>3</w:t>
            </w:r>
          </w:p>
        </w:tc>
      </w:tr>
      <w:tr w:rsidR="007448A7" w:rsidRPr="00BA6B8D" w14:paraId="3BD0F024" w14:textId="77777777" w:rsidTr="00355EF7">
        <w:tc>
          <w:tcPr>
            <w:tcW w:w="812" w:type="dxa"/>
          </w:tcPr>
          <w:p w14:paraId="2113BE0C" w14:textId="77777777" w:rsidR="007448A7" w:rsidRPr="00BA6B8D" w:rsidRDefault="007448A7" w:rsidP="00355EF7">
            <w:pPr>
              <w:spacing w:line="276" w:lineRule="auto"/>
              <w:rPr>
                <w:rFonts w:cstheme="minorHAnsi"/>
                <w:sz w:val="24"/>
                <w:szCs w:val="24"/>
              </w:rPr>
            </w:pPr>
            <w:r>
              <w:rPr>
                <w:rFonts w:cstheme="minorHAnsi"/>
                <w:sz w:val="24"/>
                <w:szCs w:val="24"/>
              </w:rPr>
              <w:t>2</w:t>
            </w:r>
          </w:p>
        </w:tc>
        <w:tc>
          <w:tcPr>
            <w:tcW w:w="6662" w:type="dxa"/>
          </w:tcPr>
          <w:p w14:paraId="0D6E94C0" w14:textId="77777777" w:rsidR="007448A7" w:rsidRPr="00BA6B8D" w:rsidRDefault="007448A7" w:rsidP="00355EF7">
            <w:pPr>
              <w:spacing w:line="276" w:lineRule="auto"/>
              <w:rPr>
                <w:rFonts w:cstheme="minorHAnsi"/>
                <w:sz w:val="24"/>
                <w:szCs w:val="24"/>
              </w:rPr>
            </w:pPr>
            <w:r>
              <w:rPr>
                <w:rFonts w:cstheme="minorHAnsi"/>
                <w:sz w:val="24"/>
                <w:szCs w:val="24"/>
              </w:rPr>
              <w:t>Findings</w:t>
            </w:r>
          </w:p>
        </w:tc>
        <w:tc>
          <w:tcPr>
            <w:tcW w:w="1366" w:type="dxa"/>
          </w:tcPr>
          <w:p w14:paraId="664D3AAD" w14:textId="77777777" w:rsidR="007448A7" w:rsidRPr="00BA6B8D" w:rsidRDefault="007448A7" w:rsidP="00355EF7">
            <w:pPr>
              <w:spacing w:line="276" w:lineRule="auto"/>
              <w:rPr>
                <w:rFonts w:cstheme="minorHAnsi"/>
                <w:sz w:val="24"/>
                <w:szCs w:val="24"/>
              </w:rPr>
            </w:pPr>
            <w:r>
              <w:rPr>
                <w:rFonts w:cstheme="minorHAnsi"/>
                <w:sz w:val="24"/>
                <w:szCs w:val="24"/>
              </w:rPr>
              <w:t>4-5</w:t>
            </w:r>
          </w:p>
        </w:tc>
      </w:tr>
      <w:tr w:rsidR="007448A7" w:rsidRPr="00BA6B8D" w14:paraId="05AB58F6" w14:textId="77777777" w:rsidTr="00355EF7">
        <w:tc>
          <w:tcPr>
            <w:tcW w:w="812" w:type="dxa"/>
          </w:tcPr>
          <w:p w14:paraId="59996121" w14:textId="77777777" w:rsidR="007448A7" w:rsidRPr="00BA6B8D" w:rsidRDefault="007448A7" w:rsidP="00355EF7">
            <w:pPr>
              <w:spacing w:line="276" w:lineRule="auto"/>
              <w:rPr>
                <w:rFonts w:cstheme="minorHAnsi"/>
                <w:sz w:val="24"/>
                <w:szCs w:val="24"/>
              </w:rPr>
            </w:pPr>
            <w:r>
              <w:rPr>
                <w:rFonts w:cstheme="minorHAnsi"/>
                <w:sz w:val="24"/>
                <w:szCs w:val="24"/>
              </w:rPr>
              <w:t>3</w:t>
            </w:r>
          </w:p>
        </w:tc>
        <w:tc>
          <w:tcPr>
            <w:tcW w:w="6662" w:type="dxa"/>
          </w:tcPr>
          <w:p w14:paraId="6C3016D6" w14:textId="77777777" w:rsidR="007448A7" w:rsidRPr="00BA6B8D" w:rsidRDefault="007448A7" w:rsidP="00355EF7">
            <w:pPr>
              <w:spacing w:line="276" w:lineRule="auto"/>
              <w:rPr>
                <w:rFonts w:cstheme="minorHAnsi"/>
                <w:sz w:val="24"/>
                <w:szCs w:val="24"/>
              </w:rPr>
            </w:pPr>
            <w:r>
              <w:rPr>
                <w:rFonts w:cstheme="minorHAnsi"/>
                <w:sz w:val="24"/>
                <w:szCs w:val="24"/>
              </w:rPr>
              <w:t>Conclusion</w:t>
            </w:r>
          </w:p>
        </w:tc>
        <w:tc>
          <w:tcPr>
            <w:tcW w:w="1366" w:type="dxa"/>
          </w:tcPr>
          <w:p w14:paraId="0BE90682" w14:textId="77777777" w:rsidR="007448A7" w:rsidRPr="00BA6B8D" w:rsidRDefault="007448A7" w:rsidP="00355EF7">
            <w:pPr>
              <w:spacing w:line="276" w:lineRule="auto"/>
              <w:rPr>
                <w:rFonts w:cstheme="minorHAnsi"/>
                <w:sz w:val="24"/>
                <w:szCs w:val="24"/>
              </w:rPr>
            </w:pPr>
            <w:r>
              <w:rPr>
                <w:rFonts w:cstheme="minorHAnsi"/>
                <w:sz w:val="24"/>
                <w:szCs w:val="24"/>
              </w:rPr>
              <w:t>6</w:t>
            </w:r>
          </w:p>
        </w:tc>
      </w:tr>
      <w:tr w:rsidR="007448A7" w:rsidRPr="00BA6B8D" w14:paraId="389D595A" w14:textId="77777777" w:rsidTr="00355EF7">
        <w:tc>
          <w:tcPr>
            <w:tcW w:w="812" w:type="dxa"/>
          </w:tcPr>
          <w:p w14:paraId="19807D88" w14:textId="77777777" w:rsidR="007448A7" w:rsidRPr="00BA6B8D" w:rsidRDefault="007448A7" w:rsidP="00355EF7">
            <w:pPr>
              <w:spacing w:line="276" w:lineRule="auto"/>
              <w:rPr>
                <w:rFonts w:cstheme="minorHAnsi"/>
                <w:sz w:val="24"/>
                <w:szCs w:val="24"/>
              </w:rPr>
            </w:pPr>
            <w:r>
              <w:rPr>
                <w:rFonts w:cstheme="minorHAnsi"/>
                <w:sz w:val="24"/>
                <w:szCs w:val="24"/>
              </w:rPr>
              <w:t>4</w:t>
            </w:r>
          </w:p>
        </w:tc>
        <w:tc>
          <w:tcPr>
            <w:tcW w:w="6662" w:type="dxa"/>
          </w:tcPr>
          <w:p w14:paraId="715C8BAB" w14:textId="77777777" w:rsidR="007448A7" w:rsidRPr="00BA6B8D" w:rsidRDefault="007448A7" w:rsidP="00355EF7">
            <w:pPr>
              <w:spacing w:line="276" w:lineRule="auto"/>
              <w:rPr>
                <w:rFonts w:cstheme="minorHAnsi"/>
                <w:sz w:val="24"/>
                <w:szCs w:val="24"/>
              </w:rPr>
            </w:pPr>
            <w:r>
              <w:rPr>
                <w:rFonts w:cstheme="minorHAnsi"/>
                <w:sz w:val="24"/>
                <w:szCs w:val="24"/>
              </w:rPr>
              <w:t>References</w:t>
            </w:r>
          </w:p>
        </w:tc>
        <w:tc>
          <w:tcPr>
            <w:tcW w:w="1366" w:type="dxa"/>
          </w:tcPr>
          <w:p w14:paraId="066700FB" w14:textId="77777777" w:rsidR="007448A7" w:rsidRPr="00BA6B8D" w:rsidRDefault="007448A7" w:rsidP="00355EF7">
            <w:pPr>
              <w:spacing w:line="276" w:lineRule="auto"/>
              <w:rPr>
                <w:rFonts w:cstheme="minorHAnsi"/>
                <w:sz w:val="24"/>
                <w:szCs w:val="24"/>
              </w:rPr>
            </w:pPr>
            <w:r>
              <w:rPr>
                <w:rFonts w:cstheme="minorHAnsi"/>
                <w:sz w:val="24"/>
                <w:szCs w:val="24"/>
              </w:rPr>
              <w:t>7</w:t>
            </w:r>
          </w:p>
        </w:tc>
      </w:tr>
    </w:tbl>
    <w:p w14:paraId="3D143EE4" w14:textId="219C5847" w:rsidR="007448A7" w:rsidRDefault="007448A7"/>
    <w:p w14:paraId="66B8BE79" w14:textId="77777777" w:rsidR="007448A7" w:rsidRDefault="007448A7"/>
    <w:p w14:paraId="5DED4AAA" w14:textId="77777777" w:rsidR="007448A7" w:rsidRDefault="007448A7"/>
    <w:p w14:paraId="50E23742" w14:textId="77777777" w:rsidR="007448A7" w:rsidRDefault="007448A7"/>
    <w:p w14:paraId="5F58FFBC" w14:textId="77777777" w:rsidR="007448A7" w:rsidRDefault="007448A7"/>
    <w:p w14:paraId="64731931" w14:textId="77777777" w:rsidR="007448A7" w:rsidRDefault="007448A7"/>
    <w:p w14:paraId="72DC2D7C" w14:textId="77777777" w:rsidR="007448A7" w:rsidRDefault="007448A7"/>
    <w:p w14:paraId="72983815" w14:textId="77777777" w:rsidR="007448A7" w:rsidRDefault="007448A7"/>
    <w:p w14:paraId="78728567" w14:textId="77777777" w:rsidR="007448A7" w:rsidRDefault="007448A7"/>
    <w:p w14:paraId="02E6A9EE" w14:textId="77777777" w:rsidR="007448A7" w:rsidRDefault="007448A7"/>
    <w:p w14:paraId="4FC70183" w14:textId="77777777" w:rsidR="007448A7" w:rsidRDefault="007448A7"/>
    <w:p w14:paraId="166DC288" w14:textId="77777777" w:rsidR="007448A7" w:rsidRDefault="007448A7"/>
    <w:p w14:paraId="43EDEA9D" w14:textId="77777777" w:rsidR="007448A7" w:rsidRDefault="007448A7"/>
    <w:p w14:paraId="71AC6098" w14:textId="77777777" w:rsidR="007448A7" w:rsidRDefault="007448A7"/>
    <w:p w14:paraId="662916A8" w14:textId="77777777" w:rsidR="007448A7" w:rsidRDefault="007448A7"/>
    <w:p w14:paraId="15F4C790" w14:textId="77777777" w:rsidR="007448A7" w:rsidRDefault="007448A7"/>
    <w:p w14:paraId="79472C6F" w14:textId="77777777" w:rsidR="007448A7" w:rsidRDefault="007448A7"/>
    <w:p w14:paraId="701857C6" w14:textId="77777777" w:rsidR="007448A7" w:rsidRDefault="007448A7"/>
    <w:p w14:paraId="32D39C23" w14:textId="77777777" w:rsidR="007448A7" w:rsidRDefault="007448A7"/>
    <w:p w14:paraId="2600D3FC" w14:textId="77777777" w:rsidR="007448A7" w:rsidRDefault="007448A7"/>
    <w:p w14:paraId="5CCC7792" w14:textId="77777777" w:rsidR="007448A7" w:rsidRDefault="007448A7"/>
    <w:p w14:paraId="38E63DBD" w14:textId="77777777" w:rsidR="007448A7" w:rsidRDefault="007448A7"/>
    <w:p w14:paraId="3D5284DE" w14:textId="77777777" w:rsidR="007448A7" w:rsidRDefault="007448A7"/>
    <w:p w14:paraId="478C9ABB" w14:textId="4063090E" w:rsidR="007448A7" w:rsidRPr="007448A7" w:rsidRDefault="007448A7" w:rsidP="007448A7">
      <w:pPr>
        <w:pStyle w:val="Listparagraf"/>
        <w:numPr>
          <w:ilvl w:val="0"/>
          <w:numId w:val="1"/>
        </w:numPr>
        <w:spacing w:line="360" w:lineRule="auto"/>
        <w:ind w:firstLine="709"/>
        <w:rPr>
          <w:rFonts w:ascii="Times New Roman" w:hAnsi="Times New Roman" w:cs="Times New Roman"/>
          <w:sz w:val="24"/>
          <w:szCs w:val="24"/>
        </w:rPr>
      </w:pPr>
      <w:r w:rsidRPr="007448A7">
        <w:rPr>
          <w:rFonts w:ascii="Times New Roman" w:hAnsi="Times New Roman" w:cs="Times New Roman"/>
          <w:sz w:val="24"/>
          <w:szCs w:val="24"/>
        </w:rPr>
        <w:lastRenderedPageBreak/>
        <w:t>Introduction</w:t>
      </w:r>
    </w:p>
    <w:p w14:paraId="44FE5831" w14:textId="77777777" w:rsidR="007448A7" w:rsidRDefault="007448A7"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7448A7">
        <w:rPr>
          <w:rFonts w:ascii="Times New Roman" w:eastAsia="Times New Roman" w:hAnsi="Times New Roman" w:cs="Times New Roman"/>
          <w:kern w:val="0"/>
          <w:sz w:val="24"/>
          <w:szCs w:val="24"/>
          <w:lang w:eastAsia="ro-RO"/>
          <w14:ligatures w14:val="none"/>
        </w:rPr>
        <w:t>Teamwork involves people collaborating to attain common goals, integrating their distinct abilities, strengths, and viewpoints to produce more successful results (Belbin, 2010). Effective collaboration is crucial for organisational success, as it fosters creativity, enhances decision-making, and cultivates a supportive work atmosphere. Katzenbach and Smith (1993) assert that effective teams have people with complementary abilities who mutually hold one another responsible and strive towards a common objective, often achieving outcomes that beyond the aggregate of their individual contributions.</w:t>
      </w:r>
    </w:p>
    <w:p w14:paraId="29902F9A" w14:textId="77777777" w:rsidR="007448A7" w:rsidRDefault="007448A7"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7448A7">
        <w:rPr>
          <w:rFonts w:ascii="Times New Roman" w:eastAsia="Times New Roman" w:hAnsi="Times New Roman" w:cs="Times New Roman"/>
          <w:kern w:val="0"/>
          <w:sz w:val="24"/>
          <w:szCs w:val="24"/>
          <w:lang w:eastAsia="ro-RO"/>
          <w14:ligatures w14:val="none"/>
        </w:rPr>
        <w:t>Upon reflection, I have determined that my inherent function within teams closely corresponds with Belbin's "Resource Investigator" and "Implementer" responsibilities (Belbin, 2010). In my role as a Resource Investigator, I actively pursue new possibilities, investigate concepts, and cultivate relationships both within and outside. I enjoy researching and networking to bring new insights to the team, which helps drive our projects forward with diverse perspectives and external support. My fervour for novel opportunities sustains team motivation and encourages others to transcend traditional methodologies.</w:t>
      </w:r>
    </w:p>
    <w:p w14:paraId="0319C28C" w14:textId="71E9989A" w:rsidR="007448A7" w:rsidRDefault="007448A7"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7448A7">
        <w:rPr>
          <w:rFonts w:ascii="Times New Roman" w:eastAsia="Times New Roman" w:hAnsi="Times New Roman" w:cs="Times New Roman"/>
          <w:kern w:val="0"/>
          <w:sz w:val="24"/>
          <w:szCs w:val="24"/>
          <w:lang w:eastAsia="ro-RO"/>
          <w14:ligatures w14:val="none"/>
        </w:rPr>
        <w:t>Besides serving as a Resource Investigator, I often assume the function of an Implementer. As an Implementer, I am practical and disciplined, focusing on turning ideas into actionable plans. I excel when given the chance to implement meticulous procedures, guaranteeing that assignments are accomplished effectively and punctually. The amalgamation of roles—investigating novel concepts as a Resource Investigator and converting those concepts into organised activities as an Implementer—enables me to contribute efficiently to my team. Nonetheless, I see possibilities for improvement, like increasing my adaptability in dynamic circumstances and augmenting my creative thinking during brainstorming sessions. By comprehending these positions, I want to capitalise on my abilities while diligently addressing areas necessitating additional improvement.</w:t>
      </w:r>
    </w:p>
    <w:p w14:paraId="5AA2635E" w14:textId="77777777" w:rsidR="009C68D6" w:rsidRDefault="007448A7"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Findings</w:t>
      </w:r>
    </w:p>
    <w:p w14:paraId="552038B7"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 xml:space="preserve">The </w:t>
      </w:r>
      <w:r w:rsidRPr="009C68D6">
        <w:rPr>
          <w:rFonts w:ascii="Times New Roman" w:eastAsia="Times New Roman" w:hAnsi="Times New Roman" w:cs="Times New Roman"/>
          <w:kern w:val="0"/>
          <w:sz w:val="24"/>
          <w:szCs w:val="24"/>
          <w:lang w:eastAsia="ro-RO"/>
          <w14:ligatures w14:val="none"/>
        </w:rPr>
        <w:t xml:space="preserve"> concepts and ideas examined throughout the module have significantly influenced my attitude to collaboration and my responsibilities as a team member. Tuckman's phases of group growth and Belbin’s team roles have significantly enhanced </w:t>
      </w:r>
      <w:r w:rsidRPr="009C68D6">
        <w:rPr>
          <w:rFonts w:ascii="Times New Roman" w:eastAsia="Times New Roman" w:hAnsi="Times New Roman" w:cs="Times New Roman"/>
          <w:kern w:val="0"/>
          <w:sz w:val="24"/>
          <w:szCs w:val="24"/>
          <w:lang w:eastAsia="ro-RO"/>
          <w14:ligatures w14:val="none"/>
        </w:rPr>
        <w:lastRenderedPageBreak/>
        <w:t>my comprehension of team dynamics and improved my conduct to more effectively contribute to the group's success.</w:t>
      </w:r>
    </w:p>
    <w:p w14:paraId="3B2E2CF4"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Tuckman’s theory of group development (1965) delineates four fundamental phases that teams often undergo: forming, storming, norming, and performing. Comprehending these steps has furnished me with a framework to evaluate and modify my behaviour in accordance with the group's requirements. During the "forming" stage, when team members were unfamiliar with one another, I assumed an accessible and open demeanour to foster early trust and establish comfortable communication channels. This phase, as Tuckman (1965) posits, is marked by ambiguity and the need for explicit direction, prompting me to assume responsibility for orchestrating preliminary conversations and delineating our shared objectives.</w:t>
      </w:r>
    </w:p>
    <w:p w14:paraId="3A3E213D"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The "storming" phase proved to be especially arduous, since it included managing disputes stemming from divergent views on the project's trajectory. Nonetheless, my familiarity with this phase enabled me to see that disagreement is an inherent component of the team's growth, rather than an indication of dysfunction. In a particular case of dispute on job prioritisation, I used active listening to comprehend all viewpoints and fostered an open dialogue to establish common ground. This strategy finally transitioned the team into the "norming" stage, fostering mutual understanding and togetherness. Identifying these stages allowed me to facilitate the team's seamless transition through each stage, so improving both production and morale (Tuckman, 1965).</w:t>
      </w:r>
    </w:p>
    <w:p w14:paraId="3723C538"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Alongside Tuckman’s idea, Belbin’s team roles (2010) have significantly impacted my involvement in teams. Belbin (2010) asserts that good teams need a balance of nine distinct responsibilities, including "Plant," "Shaper," and "Implementer." Identifying my inherent propensity for the "Resource Investigator" and "Implementer" jobs has enabled me to comprehend how I might contribute most efficiently.</w:t>
      </w:r>
    </w:p>
    <w:p w14:paraId="40A9BC88"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 xml:space="preserve">In my capacity as a "Resource Investigator," I often assume the responsibility of identifying opportunities and introducing external concepts to the team. This function was especially prominent during a marketing effort in which I contacted industry professionals to get insights that may enhance our campaign. By forging external relationships, I introduced novel insights that enhanced the team's plan. The inherent passion associated </w:t>
      </w:r>
      <w:r w:rsidRPr="009C68D6">
        <w:rPr>
          <w:rFonts w:ascii="Times New Roman" w:eastAsia="Times New Roman" w:hAnsi="Times New Roman" w:cs="Times New Roman"/>
          <w:kern w:val="0"/>
          <w:sz w:val="24"/>
          <w:szCs w:val="24"/>
          <w:lang w:eastAsia="ro-RO"/>
          <w14:ligatures w14:val="none"/>
        </w:rPr>
        <w:lastRenderedPageBreak/>
        <w:t>with this function also contributed to maintaining team motivation during difficult periods (Belbin, 2010).</w:t>
      </w:r>
    </w:p>
    <w:p w14:paraId="1BCA1E52"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Furthermore, my work as a "Implementer" has facilitated the conversion of concepts into executable actions. In a group assigned to design a project plan, I facilitated the process by distilling the concepts generated during brainstorming sessions into a coherent and actionable strategy. This pragmatic emphasis guaranteed the successful implementation of the team's creative concepts, facilitating our advancement from the "norming" to the "performing" phase of Tuckman’s model. As an Implementer, I emphasise efficiency and discipline, qualities that have proven crucial in meeting deadlines and sustaining the group's focus (Belbin, 2010).</w:t>
      </w:r>
    </w:p>
    <w:p w14:paraId="2AC7541D" w14:textId="7777777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Nonetheless, these responsibilities have also highlighted areas requiring strengthening. As a Resource Investigator, I sometimes get engrossed in novel concepts without adequately evaluating their viability. As an Implementer, my inclination towards pragmatic methods might sometimes constrain creativity during the "storming" phase when the team seeks to develop novel solutions. Recognising these possible deficiencies has enabled me to deliberately improve my flexibility and receptiveness to change, especially during brainstorming sessions, therefore boosting my contributions to the team.</w:t>
      </w:r>
    </w:p>
    <w:p w14:paraId="27D653FF" w14:textId="5F787257"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Tuckman’s phases of group growth and Belbin’s team roles have offered me significant insights into team dynamics and individual contributions. Comprehending these models has allowed me to see my strengths as a team member and the areas requiring improvement, hence facilitating the cultivation of a more supportive and efficient team atmosphere.</w:t>
      </w:r>
    </w:p>
    <w:p w14:paraId="690655A6" w14:textId="1BDD59A5" w:rsid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Pr>
          <w:rFonts w:ascii="Times New Roman" w:eastAsia="Times New Roman" w:hAnsi="Times New Roman" w:cs="Times New Roman"/>
          <w:kern w:val="0"/>
          <w:sz w:val="24"/>
          <w:szCs w:val="24"/>
          <w:lang w:eastAsia="ro-RO"/>
          <w14:ligatures w14:val="none"/>
        </w:rPr>
        <w:t>3.Conclusion</w:t>
      </w:r>
    </w:p>
    <w:p w14:paraId="38A291B3" w14:textId="5F94A266"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 xml:space="preserve">Reflecting on the theories of Tuckman (1965) and Belbin (2010) has significantly influenced my understanding of team dynamics and my role within a group. Tuckman’s stages of group development helped me navigate the different phases of team collaboration, ensuring smoother transitions and better cohesion. Belbin’s roles provided clarity on my strengths as a Resource Investigator and Implementer, allowing me to contribute effectively by bringing in external insights and translating ideas into actions. Moving forward, I plan to further develop my adaptability and creativity, especially during brainstorming sessions, to ensure I contribute in more varied and impactful ways. </w:t>
      </w:r>
      <w:r w:rsidRPr="009C68D6">
        <w:rPr>
          <w:rFonts w:ascii="Times New Roman" w:eastAsia="Times New Roman" w:hAnsi="Times New Roman" w:cs="Times New Roman"/>
          <w:kern w:val="0"/>
          <w:sz w:val="24"/>
          <w:szCs w:val="24"/>
          <w:lang w:eastAsia="ro-RO"/>
          <w14:ligatures w14:val="none"/>
        </w:rPr>
        <w:lastRenderedPageBreak/>
        <w:t>Additionally, I will seek feedback regularly and engage in reflective practices to enhance both my strengths and address areas of improvement. By doing so, I am confident that I will become a more flexible and effective team member, contributing to a positive and productive team environment.</w:t>
      </w:r>
    </w:p>
    <w:p w14:paraId="0848ECB1" w14:textId="77777777" w:rsidR="007448A7" w:rsidRPr="007448A7" w:rsidRDefault="007448A7"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0BE29A66" w14:textId="77777777" w:rsidR="007448A7" w:rsidRPr="009C68D6" w:rsidRDefault="007448A7"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18A72343"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30407F95"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6D313840"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2663CAC5"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46988CAC"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374AD392"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33FA1A62"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65020FDA" w14:textId="77777777" w:rsidR="009C68D6" w:rsidRPr="009C68D6" w:rsidRDefault="009C68D6" w:rsidP="009C68D6">
      <w:pPr>
        <w:spacing w:after="0" w:line="360" w:lineRule="auto"/>
        <w:ind w:left="360" w:firstLine="709"/>
        <w:rPr>
          <w:rFonts w:ascii="Times New Roman" w:eastAsia="Times New Roman" w:hAnsi="Times New Roman" w:cs="Times New Roman"/>
          <w:kern w:val="0"/>
          <w:sz w:val="24"/>
          <w:szCs w:val="24"/>
          <w:lang w:eastAsia="ro-RO"/>
          <w14:ligatures w14:val="none"/>
        </w:rPr>
      </w:pPr>
    </w:p>
    <w:p w14:paraId="41931C9B" w14:textId="77777777" w:rsidR="009C68D6" w:rsidRDefault="009C68D6" w:rsidP="007448A7">
      <w:pPr>
        <w:pStyle w:val="Listparagraf"/>
      </w:pPr>
    </w:p>
    <w:p w14:paraId="4CBD75B6" w14:textId="77777777" w:rsidR="009C68D6" w:rsidRDefault="009C68D6" w:rsidP="007448A7">
      <w:pPr>
        <w:pStyle w:val="Listparagraf"/>
      </w:pPr>
    </w:p>
    <w:p w14:paraId="5946FFC0" w14:textId="77777777" w:rsidR="009C68D6" w:rsidRDefault="009C68D6" w:rsidP="007448A7">
      <w:pPr>
        <w:pStyle w:val="Listparagraf"/>
      </w:pPr>
    </w:p>
    <w:p w14:paraId="6E2D6660" w14:textId="77777777" w:rsidR="009C68D6" w:rsidRDefault="009C68D6" w:rsidP="007448A7">
      <w:pPr>
        <w:pStyle w:val="Listparagraf"/>
      </w:pPr>
    </w:p>
    <w:p w14:paraId="209FEC5E" w14:textId="77777777" w:rsidR="009C68D6" w:rsidRDefault="009C68D6" w:rsidP="007448A7">
      <w:pPr>
        <w:pStyle w:val="Listparagraf"/>
      </w:pPr>
    </w:p>
    <w:p w14:paraId="33AF9833" w14:textId="77777777" w:rsidR="009C68D6" w:rsidRDefault="009C68D6" w:rsidP="007448A7">
      <w:pPr>
        <w:pStyle w:val="Listparagraf"/>
      </w:pPr>
    </w:p>
    <w:p w14:paraId="19F8811C" w14:textId="77777777" w:rsidR="009C68D6" w:rsidRDefault="009C68D6" w:rsidP="007448A7">
      <w:pPr>
        <w:pStyle w:val="Listparagraf"/>
      </w:pPr>
    </w:p>
    <w:p w14:paraId="10670087" w14:textId="77777777" w:rsidR="009C68D6" w:rsidRDefault="009C68D6" w:rsidP="007448A7">
      <w:pPr>
        <w:pStyle w:val="Listparagraf"/>
      </w:pPr>
    </w:p>
    <w:p w14:paraId="44B4BCB7" w14:textId="77777777" w:rsidR="009C68D6" w:rsidRDefault="009C68D6" w:rsidP="007448A7">
      <w:pPr>
        <w:pStyle w:val="Listparagraf"/>
      </w:pPr>
    </w:p>
    <w:p w14:paraId="155F81A8" w14:textId="77777777" w:rsidR="009C68D6" w:rsidRDefault="009C68D6" w:rsidP="007448A7">
      <w:pPr>
        <w:pStyle w:val="Listparagraf"/>
      </w:pPr>
    </w:p>
    <w:p w14:paraId="22B1DB00" w14:textId="77777777" w:rsidR="009C68D6" w:rsidRDefault="009C68D6" w:rsidP="007448A7">
      <w:pPr>
        <w:pStyle w:val="Listparagraf"/>
      </w:pPr>
    </w:p>
    <w:p w14:paraId="4656A951" w14:textId="77777777" w:rsidR="009C68D6" w:rsidRDefault="009C68D6" w:rsidP="007448A7">
      <w:pPr>
        <w:pStyle w:val="Listparagraf"/>
      </w:pPr>
    </w:p>
    <w:p w14:paraId="71E23AE5" w14:textId="77777777" w:rsidR="009C68D6" w:rsidRDefault="009C68D6" w:rsidP="007448A7">
      <w:pPr>
        <w:pStyle w:val="Listparagraf"/>
      </w:pPr>
    </w:p>
    <w:p w14:paraId="32F85727" w14:textId="77777777" w:rsidR="009C68D6" w:rsidRDefault="009C68D6" w:rsidP="007448A7">
      <w:pPr>
        <w:pStyle w:val="Listparagraf"/>
      </w:pPr>
    </w:p>
    <w:p w14:paraId="7A7B99ED" w14:textId="77777777" w:rsidR="009C68D6" w:rsidRDefault="009C68D6" w:rsidP="007448A7">
      <w:pPr>
        <w:pStyle w:val="Listparagraf"/>
      </w:pPr>
    </w:p>
    <w:p w14:paraId="3F6D8672" w14:textId="77777777" w:rsidR="009C68D6" w:rsidRDefault="009C68D6" w:rsidP="007448A7">
      <w:pPr>
        <w:pStyle w:val="Listparagraf"/>
      </w:pPr>
    </w:p>
    <w:p w14:paraId="0A9E89CE" w14:textId="77777777" w:rsidR="009C68D6" w:rsidRDefault="009C68D6" w:rsidP="007448A7">
      <w:pPr>
        <w:pStyle w:val="Listparagraf"/>
      </w:pPr>
    </w:p>
    <w:p w14:paraId="09F82C95" w14:textId="77777777" w:rsidR="009C68D6" w:rsidRDefault="009C68D6" w:rsidP="007448A7">
      <w:pPr>
        <w:pStyle w:val="Listparagraf"/>
      </w:pPr>
    </w:p>
    <w:p w14:paraId="0C438BB5" w14:textId="77777777" w:rsidR="009C68D6" w:rsidRDefault="009C68D6" w:rsidP="007448A7">
      <w:pPr>
        <w:pStyle w:val="Listparagraf"/>
      </w:pPr>
    </w:p>
    <w:p w14:paraId="1386CA21" w14:textId="77777777" w:rsidR="009C68D6" w:rsidRDefault="009C68D6" w:rsidP="007448A7">
      <w:pPr>
        <w:pStyle w:val="Listparagraf"/>
      </w:pPr>
    </w:p>
    <w:p w14:paraId="1D9D2AAA" w14:textId="77777777" w:rsidR="009C68D6" w:rsidRDefault="009C68D6" w:rsidP="007448A7">
      <w:pPr>
        <w:pStyle w:val="Listparagraf"/>
      </w:pPr>
    </w:p>
    <w:p w14:paraId="40E1E448" w14:textId="77777777" w:rsidR="009C68D6" w:rsidRDefault="009C68D6" w:rsidP="007448A7">
      <w:pPr>
        <w:pStyle w:val="Listparagraf"/>
      </w:pPr>
    </w:p>
    <w:p w14:paraId="44BFE4EF" w14:textId="654197B3" w:rsidR="009C68D6" w:rsidRPr="009C68D6" w:rsidRDefault="009C68D6" w:rsidP="009C68D6">
      <w:pPr>
        <w:pStyle w:val="Listparagraf"/>
        <w:numPr>
          <w:ilvl w:val="0"/>
          <w:numId w:val="1"/>
        </w:numPr>
        <w:rPr>
          <w:rFonts w:ascii="Times New Roman" w:hAnsi="Times New Roman" w:cs="Times New Roman"/>
          <w:sz w:val="24"/>
          <w:szCs w:val="24"/>
        </w:rPr>
      </w:pPr>
      <w:r w:rsidRPr="009C68D6">
        <w:rPr>
          <w:rFonts w:ascii="Times New Roman" w:hAnsi="Times New Roman" w:cs="Times New Roman"/>
          <w:sz w:val="24"/>
          <w:szCs w:val="24"/>
        </w:rPr>
        <w:t>References</w:t>
      </w:r>
    </w:p>
    <w:p w14:paraId="19E8AD68" w14:textId="0B1FDD48"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lastRenderedPageBreak/>
        <w:t>Belbin, R. M. (2012) Management Teams: Why They Succeed or Fail. 3rd edn. London: Elsevier.</w:t>
      </w:r>
    </w:p>
    <w:p w14:paraId="0E513AB0" w14:textId="794B398E"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Goleman, D. (1995) Emotional Intelligence. New York: Bantam Books.</w:t>
      </w:r>
    </w:p>
    <w:p w14:paraId="5D45257D" w14:textId="63092AF1"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Honey, P. and Mumford, A. (1986) The Manual of Learning Styles. Maidenhead: Peter Honey.</w:t>
      </w:r>
    </w:p>
    <w:p w14:paraId="40BC050D" w14:textId="0C9270EA"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Kolb, D. A. (2014) Experiential Learning: Experience as the Source of Learning and Development. 2nd edn. Upper Saddle River, NJ: Pearson FT Press.</w:t>
      </w:r>
    </w:p>
    <w:p w14:paraId="081A98FF" w14:textId="4B265438"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Salas, E., Sims, D. E. and Burke, C. S. (2005) 'Is There a "Big Five" in Teamwork?', Small Group Research, 36(5), pp. 555–599.</w:t>
      </w:r>
    </w:p>
    <w:p w14:paraId="7F6C16DF" w14:textId="50101726"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Tuckman, B. W. and Jensen, M. A. C. (1977) 'Stages of Small-Group Development Revisited', Group &amp; Organization Studies, 2(4), pp. 419–427.</w:t>
      </w:r>
    </w:p>
    <w:p w14:paraId="70B6579A" w14:textId="288AF765" w:rsidR="009C68D6" w:rsidRPr="009C68D6" w:rsidRDefault="009C68D6" w:rsidP="009C68D6">
      <w:pPr>
        <w:spacing w:after="0" w:line="240" w:lineRule="auto"/>
        <w:ind w:left="360"/>
        <w:rPr>
          <w:rFonts w:ascii="Times New Roman" w:eastAsia="Times New Roman" w:hAnsi="Times New Roman" w:cs="Times New Roman"/>
          <w:kern w:val="0"/>
          <w:sz w:val="24"/>
          <w:szCs w:val="24"/>
          <w:lang w:eastAsia="ro-RO"/>
          <w14:ligatures w14:val="none"/>
        </w:rPr>
      </w:pPr>
      <w:r w:rsidRPr="009C68D6">
        <w:rPr>
          <w:rFonts w:ascii="Times New Roman" w:eastAsia="Times New Roman" w:hAnsi="Times New Roman" w:cs="Times New Roman"/>
          <w:kern w:val="0"/>
          <w:sz w:val="24"/>
          <w:szCs w:val="24"/>
          <w:lang w:eastAsia="ro-RO"/>
          <w14:ligatures w14:val="none"/>
        </w:rPr>
        <w:t>West, M. A. (2012) Effective Teamwork: Practical Lessons from Organizational Research. 3rd edn. Malden, MA: Wiley-Blackwell.</w:t>
      </w:r>
    </w:p>
    <w:p w14:paraId="7766E447" w14:textId="5B1FA65F" w:rsidR="009C68D6" w:rsidRDefault="009C68D6" w:rsidP="009C68D6">
      <w:pPr>
        <w:ind w:left="360"/>
      </w:pPr>
      <w:r w:rsidRPr="009C68D6">
        <w:rPr>
          <w:rFonts w:ascii="Times New Roman" w:eastAsia="Times New Roman" w:hAnsi="Times New Roman" w:cs="Times New Roman"/>
          <w:kern w:val="0"/>
          <w:sz w:val="24"/>
          <w:szCs w:val="24"/>
          <w:lang w:eastAsia="ro-RO"/>
          <w14:ligatures w14:val="none"/>
        </w:rPr>
        <w:t>Wheelan, S. A. (2005) Creating Effective Teams: A Guide for Members and Leaders. Thousand Oaks, CA: SAGE Publications.</w:t>
      </w:r>
    </w:p>
    <w:sectPr w:rsidR="009C68D6">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5C98C" w14:textId="77777777" w:rsidR="00DB2930" w:rsidRDefault="00DB2930" w:rsidP="007448A7">
      <w:pPr>
        <w:spacing w:after="0" w:line="240" w:lineRule="auto"/>
      </w:pPr>
      <w:r>
        <w:separator/>
      </w:r>
    </w:p>
  </w:endnote>
  <w:endnote w:type="continuationSeparator" w:id="0">
    <w:p w14:paraId="7BD410F9" w14:textId="77777777" w:rsidR="00DB2930" w:rsidRDefault="00DB2930" w:rsidP="00744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6121026"/>
      <w:docPartObj>
        <w:docPartGallery w:val="Page Numbers (Bottom of Page)"/>
        <w:docPartUnique/>
      </w:docPartObj>
    </w:sdtPr>
    <w:sdtContent>
      <w:p w14:paraId="03DF247D" w14:textId="4444C9AC" w:rsidR="007448A7" w:rsidRDefault="007448A7">
        <w:pPr>
          <w:pStyle w:val="Subsol"/>
          <w:jc w:val="center"/>
        </w:pPr>
        <w:r>
          <w:fldChar w:fldCharType="begin"/>
        </w:r>
        <w:r>
          <w:instrText>PAGE   \* MERGEFORMAT</w:instrText>
        </w:r>
        <w:r>
          <w:fldChar w:fldCharType="separate"/>
        </w:r>
        <w:r>
          <w:t>2</w:t>
        </w:r>
        <w:r>
          <w:fldChar w:fldCharType="end"/>
        </w:r>
      </w:p>
    </w:sdtContent>
  </w:sdt>
  <w:p w14:paraId="1B712AF4" w14:textId="77777777" w:rsidR="007448A7" w:rsidRDefault="007448A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4B4D4" w14:textId="77777777" w:rsidR="00DB2930" w:rsidRDefault="00DB2930" w:rsidP="007448A7">
      <w:pPr>
        <w:spacing w:after="0" w:line="240" w:lineRule="auto"/>
      </w:pPr>
      <w:r>
        <w:separator/>
      </w:r>
    </w:p>
  </w:footnote>
  <w:footnote w:type="continuationSeparator" w:id="0">
    <w:p w14:paraId="41F36CC0" w14:textId="77777777" w:rsidR="00DB2930" w:rsidRDefault="00DB2930" w:rsidP="00744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8EEB8" w14:textId="712309AE" w:rsidR="007448A7" w:rsidRDefault="007448A7">
    <w:pPr>
      <w:pStyle w:val="Antet"/>
    </w:pPr>
    <w:r w:rsidRPr="00E866BD">
      <w:rPr>
        <w:noProof/>
      </w:rPr>
      <w:drawing>
        <wp:inline distT="0" distB="0" distL="0" distR="0" wp14:anchorId="37BACE2B" wp14:editId="148423F0">
          <wp:extent cx="1535459" cy="609600"/>
          <wp:effectExtent l="0" t="0" r="7620" b="0"/>
          <wp:docPr id="84126864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1590" cy="616004"/>
                  </a:xfrm>
                  <a:prstGeom prst="rect">
                    <a:avLst/>
                  </a:prstGeom>
                  <a:noFill/>
                  <a:ln>
                    <a:noFill/>
                  </a:ln>
                </pic:spPr>
              </pic:pic>
            </a:graphicData>
          </a:graphic>
        </wp:inline>
      </w:drawing>
    </w:r>
    <w:r>
      <w:rPr>
        <w:noProof/>
      </w:rPr>
      <w:t xml:space="preserve">                                                                                                                        </w:t>
    </w:r>
    <w:r>
      <w:rPr>
        <w:noProof/>
      </w:rPr>
      <w:drawing>
        <wp:inline distT="0" distB="0" distL="0" distR="0" wp14:anchorId="77B7D7DC" wp14:editId="62E10B68">
          <wp:extent cx="807720" cy="898816"/>
          <wp:effectExtent l="0" t="0" r="0" b="0"/>
          <wp:docPr id="720713440" name="Imagin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8687" cy="911020"/>
                  </a:xfrm>
                  <a:prstGeom prst="rect">
                    <a:avLst/>
                  </a:prstGeom>
                  <a:noFill/>
                  <a:ln>
                    <a:noFill/>
                  </a:ln>
                </pic:spPr>
              </pic:pic>
            </a:graphicData>
          </a:graphic>
        </wp:inline>
      </w:drawing>
    </w:r>
  </w:p>
  <w:p w14:paraId="49D7BEB1" w14:textId="77777777" w:rsidR="007448A7" w:rsidRDefault="007448A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51296"/>
    <w:multiLevelType w:val="hybridMultilevel"/>
    <w:tmpl w:val="33CEAE78"/>
    <w:lvl w:ilvl="0" w:tplc="04180001">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1AF60E3"/>
    <w:multiLevelType w:val="hybridMultilevel"/>
    <w:tmpl w:val="EF1E18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F1563B0"/>
    <w:multiLevelType w:val="hybridMultilevel"/>
    <w:tmpl w:val="165E7FCA"/>
    <w:lvl w:ilvl="0" w:tplc="0418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39802394">
    <w:abstractNumId w:val="1"/>
  </w:num>
  <w:num w:numId="2" w16cid:durableId="868301384">
    <w:abstractNumId w:val="2"/>
  </w:num>
  <w:num w:numId="3" w16cid:durableId="577402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E37"/>
    <w:rsid w:val="000C225E"/>
    <w:rsid w:val="00151E37"/>
    <w:rsid w:val="00427933"/>
    <w:rsid w:val="004408F5"/>
    <w:rsid w:val="00505773"/>
    <w:rsid w:val="00642297"/>
    <w:rsid w:val="00674955"/>
    <w:rsid w:val="007448A7"/>
    <w:rsid w:val="0098118C"/>
    <w:rsid w:val="009C68D6"/>
    <w:rsid w:val="00A175F4"/>
    <w:rsid w:val="00D85003"/>
    <w:rsid w:val="00DB293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1EF29"/>
  <w15:chartTrackingRefBased/>
  <w15:docId w15:val="{C3AA1553-5290-4050-8849-51DB0D26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8A7"/>
  </w:style>
  <w:style w:type="paragraph" w:styleId="Titlu1">
    <w:name w:val="heading 1"/>
    <w:basedOn w:val="Normal"/>
    <w:next w:val="Normal"/>
    <w:link w:val="Titlu1Caracter"/>
    <w:uiPriority w:val="9"/>
    <w:qFormat/>
    <w:rsid w:val="00151E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151E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151E37"/>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151E37"/>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151E37"/>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151E37"/>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151E37"/>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151E37"/>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151E37"/>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51E37"/>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151E37"/>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151E37"/>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151E37"/>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151E37"/>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151E37"/>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151E37"/>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151E37"/>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151E37"/>
    <w:rPr>
      <w:rFonts w:eastAsiaTheme="majorEastAsia" w:cstheme="majorBidi"/>
      <w:color w:val="272727" w:themeColor="text1" w:themeTint="D8"/>
    </w:rPr>
  </w:style>
  <w:style w:type="paragraph" w:styleId="Titlu">
    <w:name w:val="Title"/>
    <w:basedOn w:val="Normal"/>
    <w:next w:val="Normal"/>
    <w:link w:val="TitluCaracter"/>
    <w:uiPriority w:val="10"/>
    <w:qFormat/>
    <w:rsid w:val="00151E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51E37"/>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51E37"/>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51E37"/>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151E37"/>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51E37"/>
    <w:rPr>
      <w:i/>
      <w:iCs/>
      <w:color w:val="404040" w:themeColor="text1" w:themeTint="BF"/>
    </w:rPr>
  </w:style>
  <w:style w:type="paragraph" w:styleId="Listparagraf">
    <w:name w:val="List Paragraph"/>
    <w:basedOn w:val="Normal"/>
    <w:uiPriority w:val="34"/>
    <w:qFormat/>
    <w:rsid w:val="00151E37"/>
    <w:pPr>
      <w:ind w:left="720"/>
      <w:contextualSpacing/>
    </w:pPr>
  </w:style>
  <w:style w:type="character" w:styleId="Accentuareintens">
    <w:name w:val="Intense Emphasis"/>
    <w:basedOn w:val="Fontdeparagrafimplicit"/>
    <w:uiPriority w:val="21"/>
    <w:qFormat/>
    <w:rsid w:val="00151E37"/>
    <w:rPr>
      <w:i/>
      <w:iCs/>
      <w:color w:val="0F4761" w:themeColor="accent1" w:themeShade="BF"/>
    </w:rPr>
  </w:style>
  <w:style w:type="paragraph" w:styleId="Citatintens">
    <w:name w:val="Intense Quote"/>
    <w:basedOn w:val="Normal"/>
    <w:next w:val="Normal"/>
    <w:link w:val="CitatintensCaracter"/>
    <w:uiPriority w:val="30"/>
    <w:qFormat/>
    <w:rsid w:val="00151E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151E37"/>
    <w:rPr>
      <w:i/>
      <w:iCs/>
      <w:color w:val="0F4761" w:themeColor="accent1" w:themeShade="BF"/>
    </w:rPr>
  </w:style>
  <w:style w:type="character" w:styleId="Referireintens">
    <w:name w:val="Intense Reference"/>
    <w:basedOn w:val="Fontdeparagrafimplicit"/>
    <w:uiPriority w:val="32"/>
    <w:qFormat/>
    <w:rsid w:val="00151E37"/>
    <w:rPr>
      <w:b/>
      <w:bCs/>
      <w:smallCaps/>
      <w:color w:val="0F4761" w:themeColor="accent1" w:themeShade="BF"/>
      <w:spacing w:val="5"/>
    </w:rPr>
  </w:style>
  <w:style w:type="paragraph" w:styleId="Antet">
    <w:name w:val="header"/>
    <w:basedOn w:val="Normal"/>
    <w:link w:val="AntetCaracter"/>
    <w:uiPriority w:val="99"/>
    <w:unhideWhenUsed/>
    <w:rsid w:val="007448A7"/>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7448A7"/>
  </w:style>
  <w:style w:type="paragraph" w:styleId="Subsol">
    <w:name w:val="footer"/>
    <w:basedOn w:val="Normal"/>
    <w:link w:val="SubsolCaracter"/>
    <w:uiPriority w:val="99"/>
    <w:unhideWhenUsed/>
    <w:rsid w:val="007448A7"/>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7448A7"/>
  </w:style>
  <w:style w:type="table" w:styleId="Tabelgril">
    <w:name w:val="Table Grid"/>
    <w:basedOn w:val="TabelNormal"/>
    <w:uiPriority w:val="59"/>
    <w:rsid w:val="007448A7"/>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basedOn w:val="Fontdeparagrafimplicit"/>
    <w:uiPriority w:val="20"/>
    <w:qFormat/>
    <w:rsid w:val="009C68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2394694">
      <w:bodyDiv w:val="1"/>
      <w:marLeft w:val="0"/>
      <w:marRight w:val="0"/>
      <w:marTop w:val="0"/>
      <w:marBottom w:val="0"/>
      <w:divBdr>
        <w:top w:val="none" w:sz="0" w:space="0" w:color="auto"/>
        <w:left w:val="none" w:sz="0" w:space="0" w:color="auto"/>
        <w:bottom w:val="none" w:sz="0" w:space="0" w:color="auto"/>
        <w:right w:val="none" w:sz="0" w:space="0" w:color="auto"/>
      </w:divBdr>
    </w:div>
    <w:div w:id="1190991992">
      <w:bodyDiv w:val="1"/>
      <w:marLeft w:val="0"/>
      <w:marRight w:val="0"/>
      <w:marTop w:val="0"/>
      <w:marBottom w:val="0"/>
      <w:divBdr>
        <w:top w:val="none" w:sz="0" w:space="0" w:color="auto"/>
        <w:left w:val="none" w:sz="0" w:space="0" w:color="auto"/>
        <w:bottom w:val="none" w:sz="0" w:space="0" w:color="auto"/>
        <w:right w:val="none" w:sz="0" w:space="0" w:color="auto"/>
      </w:divBdr>
    </w:div>
    <w:div w:id="161382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1269</Words>
  <Characters>7361</Characters>
  <Application>Microsoft Office Word</Application>
  <DocSecurity>0</DocSecurity>
  <Lines>61</Lines>
  <Paragraphs>17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Costea</dc:creator>
  <cp:keywords/>
  <dc:description/>
  <cp:lastModifiedBy>Andreea Costea</cp:lastModifiedBy>
  <cp:revision>16</cp:revision>
  <dcterms:created xsi:type="dcterms:W3CDTF">2024-11-29T00:08:00Z</dcterms:created>
  <dcterms:modified xsi:type="dcterms:W3CDTF">2024-11-29T00:24:00Z</dcterms:modified>
</cp:coreProperties>
</file>