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85"/>
        <w:gridCol w:w="3227"/>
        <w:gridCol w:w="2605"/>
        <w:gridCol w:w="2605"/>
      </w:tblGrid>
      <w:tr w:rsidRPr="00A406E5" w:rsidR="003B3F9D" w:rsidTr="415EDB0C" w14:paraId="090095F2" w14:textId="77777777">
        <w:tc>
          <w:tcPr>
            <w:tcW w:w="1485"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27"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605"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415EDB0C" w14:paraId="51C04FAB" w14:textId="77777777">
        <w:tc>
          <w:tcPr>
            <w:tcW w:w="1485"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437" w:type="dxa"/>
            <w:gridSpan w:val="3"/>
            <w:tcMar/>
          </w:tcPr>
          <w:p w:rsidRPr="00A406E5" w:rsidR="00DB116D" w:rsidP="600525BB" w:rsidRDefault="00DB116D" w14:paraId="78CDE308" w14:textId="3503ECEC">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00525BB" w:rsidR="036FFD85">
              <w:rPr>
                <w:rFonts w:ascii="Arial" w:hAnsi="Arial" w:eastAsia="Arial" w:cs="Arial"/>
                <w:b w:val="1"/>
                <w:bCs w:val="1"/>
                <w:i w:val="0"/>
                <w:iCs w:val="0"/>
                <w:caps w:val="0"/>
                <w:smallCaps w:val="0"/>
                <w:noProof w:val="0"/>
                <w:color w:val="000000" w:themeColor="text1" w:themeTint="FF" w:themeShade="FF"/>
                <w:sz w:val="22"/>
                <w:szCs w:val="22"/>
                <w:lang w:val="en-GB"/>
              </w:rPr>
              <w:t>BA Outdoor Adventure Education/BA Adventure Filmmaking</w:t>
            </w:r>
          </w:p>
          <w:p w:rsidRPr="00A406E5" w:rsidR="00DB116D" w:rsidP="600525BB" w:rsidRDefault="00DB116D" w14:paraId="6BD47CB0" w14:textId="0A934A39">
            <w:pPr>
              <w:spacing w:before="120" w:after="120"/>
              <w:jc w:val="both"/>
              <w:rPr>
                <w:rFonts w:ascii="Arial" w:hAnsi="Arial" w:cs="Arial"/>
                <w:b w:val="1"/>
                <w:bCs w:val="1"/>
                <w:sz w:val="22"/>
                <w:szCs w:val="22"/>
              </w:rPr>
            </w:pPr>
          </w:p>
        </w:tc>
      </w:tr>
      <w:tr w:rsidRPr="00A406E5" w:rsidR="008F1308" w:rsidTr="415EDB0C" w14:paraId="1E16D525" w14:textId="77777777">
        <w:tc>
          <w:tcPr>
            <w:tcW w:w="1485"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437" w:type="dxa"/>
            <w:gridSpan w:val="3"/>
            <w:tcMar/>
          </w:tcPr>
          <w:p w:rsidRPr="00A406E5" w:rsidR="008F1308" w:rsidP="600525BB" w:rsidRDefault="008F1308" w14:paraId="4819BA8F" w14:textId="41B0145E">
            <w:pPr>
              <w:spacing w:before="120" w:after="120"/>
              <w:jc w:val="both"/>
              <w:rPr>
                <w:rFonts w:ascii="Arial" w:hAnsi="Arial" w:cs="Arial"/>
                <w:b w:val="1"/>
                <w:bCs w:val="1"/>
                <w:sz w:val="22"/>
                <w:szCs w:val="22"/>
              </w:rPr>
            </w:pPr>
            <w:r w:rsidRPr="600525BB" w:rsidR="6DEDC1CA">
              <w:rPr>
                <w:rFonts w:ascii="Arial" w:hAnsi="Arial" w:cs="Arial"/>
                <w:b w:val="1"/>
                <w:bCs w:val="1"/>
                <w:sz w:val="22"/>
                <w:szCs w:val="22"/>
              </w:rPr>
              <w:t>Critical Incidents in Adventurous Activities</w:t>
            </w:r>
          </w:p>
        </w:tc>
      </w:tr>
      <w:tr w:rsidRPr="00A406E5" w:rsidR="00B84B5B" w:rsidTr="415EDB0C" w14:paraId="374222DB" w14:textId="77777777">
        <w:tc>
          <w:tcPr>
            <w:tcW w:w="1485"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27" w:type="dxa"/>
            <w:tcMar/>
          </w:tcPr>
          <w:p w:rsidRPr="00A406E5" w:rsidR="00B84B5B" w:rsidP="600525BB" w:rsidRDefault="00B84B5B" w14:paraId="0F380942" w14:textId="2D956A36">
            <w:pPr>
              <w:spacing w:before="120" w:after="120"/>
              <w:jc w:val="both"/>
              <w:rPr>
                <w:rFonts w:ascii="Arial" w:hAnsi="Arial" w:cs="Arial"/>
                <w:b w:val="1"/>
                <w:bCs w:val="1"/>
                <w:sz w:val="22"/>
                <w:szCs w:val="22"/>
              </w:rPr>
            </w:pPr>
            <w:r w:rsidRPr="600525BB" w:rsidR="6BBB6F36">
              <w:rPr>
                <w:rFonts w:ascii="Arial" w:hAnsi="Arial" w:cs="Arial"/>
                <w:b w:val="1"/>
                <w:bCs w:val="1"/>
                <w:sz w:val="22"/>
                <w:szCs w:val="22"/>
              </w:rPr>
              <w:t>BMOE6001</w:t>
            </w:r>
          </w:p>
        </w:tc>
        <w:tc>
          <w:tcPr>
            <w:tcW w:w="2605"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600525BB" w:rsidRDefault="00B84B5B" w14:paraId="55EB199B" w14:textId="35FEA374">
            <w:pPr>
              <w:spacing w:before="120" w:after="120"/>
              <w:jc w:val="both"/>
              <w:rPr>
                <w:rFonts w:ascii="Arial" w:hAnsi="Arial" w:cs="Arial"/>
                <w:b w:val="1"/>
                <w:bCs w:val="1"/>
                <w:sz w:val="22"/>
                <w:szCs w:val="22"/>
              </w:rPr>
            </w:pPr>
            <w:r w:rsidRPr="600525BB" w:rsidR="12BCE7FA">
              <w:rPr>
                <w:rFonts w:ascii="Arial" w:hAnsi="Arial" w:cs="Arial"/>
                <w:b w:val="1"/>
                <w:bCs w:val="1"/>
                <w:sz w:val="22"/>
                <w:szCs w:val="22"/>
              </w:rPr>
              <w:t>50%</w:t>
            </w:r>
          </w:p>
        </w:tc>
      </w:tr>
      <w:tr w:rsidRPr="00A406E5" w:rsidR="00DB116D" w:rsidTr="415EDB0C" w14:paraId="66606AEF" w14:textId="77777777">
        <w:tc>
          <w:tcPr>
            <w:tcW w:w="1485"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27" w:type="dxa"/>
            <w:tcMar/>
          </w:tcPr>
          <w:p w:rsidRPr="00A406E5" w:rsidR="00DB116D" w:rsidP="600525BB" w:rsidRDefault="00DB116D" w14:paraId="53672AE5" w14:textId="0016DCAC">
            <w:pPr>
              <w:spacing w:before="120" w:after="120"/>
              <w:jc w:val="both"/>
              <w:rPr>
                <w:rFonts w:ascii="Arial" w:hAnsi="Arial" w:cs="Arial"/>
                <w:b w:val="1"/>
                <w:bCs w:val="1"/>
                <w:sz w:val="22"/>
                <w:szCs w:val="22"/>
              </w:rPr>
            </w:pPr>
            <w:r w:rsidRPr="600525BB" w:rsidR="450835F8">
              <w:rPr>
                <w:rFonts w:ascii="Arial" w:hAnsi="Arial" w:cs="Arial"/>
                <w:b w:val="1"/>
                <w:bCs w:val="1"/>
                <w:sz w:val="22"/>
                <w:szCs w:val="22"/>
              </w:rPr>
              <w:t>Denise Leonard</w:t>
            </w:r>
          </w:p>
        </w:tc>
        <w:tc>
          <w:tcPr>
            <w:tcW w:w="2605"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600525BB" w:rsidRDefault="00DB116D" w14:paraId="76E26598" w14:textId="5C2EE5F3">
            <w:pPr>
              <w:spacing w:before="120" w:after="120"/>
              <w:jc w:val="both"/>
              <w:rPr>
                <w:rFonts w:ascii="Arial" w:hAnsi="Arial" w:cs="Arial"/>
                <w:b w:val="1"/>
                <w:bCs w:val="1"/>
                <w:sz w:val="22"/>
                <w:szCs w:val="22"/>
              </w:rPr>
            </w:pPr>
            <w:r w:rsidRPr="415EDB0C" w:rsidR="50ABC57D">
              <w:rPr>
                <w:rFonts w:ascii="Arial" w:hAnsi="Arial" w:cs="Arial"/>
                <w:b w:val="1"/>
                <w:bCs w:val="1"/>
                <w:sz w:val="22"/>
                <w:szCs w:val="22"/>
              </w:rPr>
              <w:t>Maria Jose Treviño Gonzalez</w:t>
            </w:r>
          </w:p>
        </w:tc>
      </w:tr>
      <w:tr w:rsidRPr="00A406E5" w:rsidR="00DB116D" w:rsidTr="415EDB0C" w14:paraId="613C8D32" w14:textId="77777777">
        <w:tc>
          <w:tcPr>
            <w:tcW w:w="1485"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27" w:type="dxa"/>
            <w:tcMar/>
          </w:tcPr>
          <w:p w:rsidRPr="00A406E5" w:rsidR="00DB116D" w:rsidP="6C6D02CF" w:rsidRDefault="00DB116D" w14:paraId="5B8F4138" w14:textId="27AC1A95">
            <w:pPr>
              <w:spacing w:before="120" w:after="120"/>
              <w:jc w:val="both"/>
              <w:rPr>
                <w:rFonts w:ascii="Arial" w:hAnsi="Arial" w:cs="Arial"/>
                <w:b w:val="1"/>
                <w:bCs w:val="1"/>
                <w:sz w:val="22"/>
                <w:szCs w:val="22"/>
              </w:rPr>
            </w:pPr>
            <w:r w:rsidRPr="6C6D02CF" w:rsidR="0496AE6F">
              <w:rPr>
                <w:rFonts w:ascii="Arial" w:hAnsi="Arial" w:cs="Arial"/>
                <w:b w:val="1"/>
                <w:bCs w:val="1"/>
                <w:sz w:val="22"/>
                <w:szCs w:val="22"/>
              </w:rPr>
              <w:t xml:space="preserve">Case Study: Critical analysis of </w:t>
            </w:r>
            <w:r w:rsidRPr="6C6D02CF" w:rsidR="0496AE6F">
              <w:rPr>
                <w:rFonts w:ascii="Arial" w:hAnsi="Arial" w:cs="Arial"/>
                <w:b w:val="1"/>
                <w:bCs w:val="1"/>
                <w:sz w:val="22"/>
                <w:szCs w:val="22"/>
                <w:u w:val="single"/>
              </w:rPr>
              <w:t>the response to</w:t>
            </w:r>
            <w:r w:rsidRPr="6C6D02CF" w:rsidR="0496AE6F">
              <w:rPr>
                <w:rFonts w:ascii="Arial" w:hAnsi="Arial" w:cs="Arial"/>
                <w:b w:val="1"/>
                <w:bCs w:val="1"/>
                <w:sz w:val="22"/>
                <w:szCs w:val="22"/>
              </w:rPr>
              <w:t xml:space="preserve"> a critical incident</w:t>
            </w:r>
          </w:p>
        </w:tc>
        <w:tc>
          <w:tcPr>
            <w:tcW w:w="2605"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6C6D02CF" w:rsidRDefault="00DB116D" w14:paraId="433EF4A7" w14:textId="60C8BCDB">
            <w:pPr>
              <w:spacing w:before="120" w:after="120"/>
              <w:jc w:val="both"/>
              <w:rPr>
                <w:rFonts w:ascii="Arial" w:hAnsi="Arial" w:cs="Arial"/>
                <w:b w:val="1"/>
                <w:bCs w:val="1"/>
                <w:sz w:val="22"/>
                <w:szCs w:val="22"/>
              </w:rPr>
            </w:pPr>
            <w:r w:rsidRPr="6C6D02CF" w:rsidR="3A8ABB8C">
              <w:rPr>
                <w:rFonts w:ascii="Arial" w:hAnsi="Arial" w:cs="Arial"/>
                <w:b w:val="1"/>
                <w:bCs w:val="1"/>
                <w:sz w:val="22"/>
                <w:szCs w:val="22"/>
              </w:rPr>
              <w:t>2500</w:t>
            </w:r>
          </w:p>
        </w:tc>
      </w:tr>
      <w:tr w:rsidRPr="00A406E5" w:rsidR="00B84B5B" w:rsidTr="415EDB0C" w14:paraId="22AAD465" w14:textId="77777777">
        <w:tc>
          <w:tcPr>
            <w:tcW w:w="1485"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27" w:type="dxa"/>
            <w:tcMar/>
          </w:tcPr>
          <w:p w:rsidRPr="00A406E5" w:rsidR="00B84B5B" w:rsidP="600525BB" w:rsidRDefault="00B84B5B" w14:paraId="3B128C43" w14:textId="381273D0">
            <w:pPr>
              <w:spacing w:before="120" w:after="120"/>
              <w:jc w:val="both"/>
              <w:rPr>
                <w:rFonts w:ascii="Arial" w:hAnsi="Arial" w:cs="Arial"/>
                <w:b w:val="1"/>
                <w:bCs w:val="1"/>
                <w:sz w:val="22"/>
                <w:szCs w:val="22"/>
              </w:rPr>
            </w:pPr>
            <w:r w:rsidRPr="600525BB" w:rsidR="29A3801D">
              <w:rPr>
                <w:rFonts w:ascii="Arial" w:hAnsi="Arial" w:cs="Arial"/>
                <w:b w:val="1"/>
                <w:bCs w:val="1"/>
                <w:sz w:val="22"/>
                <w:szCs w:val="22"/>
              </w:rPr>
              <w:t>15</w:t>
            </w:r>
            <w:r w:rsidRPr="600525BB" w:rsidR="29A3801D">
              <w:rPr>
                <w:rFonts w:ascii="Arial" w:hAnsi="Arial" w:cs="Arial"/>
                <w:b w:val="1"/>
                <w:bCs w:val="1"/>
                <w:sz w:val="22"/>
                <w:szCs w:val="22"/>
                <w:vertAlign w:val="superscript"/>
              </w:rPr>
              <w:t>th</w:t>
            </w:r>
            <w:r w:rsidRPr="600525BB" w:rsidR="29A3801D">
              <w:rPr>
                <w:rFonts w:ascii="Arial" w:hAnsi="Arial" w:cs="Arial"/>
                <w:b w:val="1"/>
                <w:bCs w:val="1"/>
                <w:sz w:val="22"/>
                <w:szCs w:val="22"/>
              </w:rPr>
              <w:t xml:space="preserve"> January 2027</w:t>
            </w:r>
          </w:p>
        </w:tc>
        <w:tc>
          <w:tcPr>
            <w:tcW w:w="2605"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6C6D02CF" w:rsidRDefault="00B84B5B" w14:paraId="5E314181" w14:textId="66BA7319">
            <w:pPr>
              <w:spacing w:before="120" w:after="120"/>
              <w:jc w:val="both"/>
              <w:rPr>
                <w:rFonts w:ascii="Arial" w:hAnsi="Arial" w:cs="Arial"/>
                <w:b w:val="1"/>
                <w:bCs w:val="1"/>
                <w:sz w:val="22"/>
                <w:szCs w:val="22"/>
              </w:rPr>
            </w:pPr>
            <w:r w:rsidRPr="6C6D02CF" w:rsidR="64B67530">
              <w:rPr>
                <w:rFonts w:ascii="Arial" w:hAnsi="Arial" w:cs="Arial"/>
                <w:b w:val="1"/>
                <w:bCs w:val="1"/>
                <w:sz w:val="22"/>
                <w:szCs w:val="22"/>
              </w:rPr>
              <w:t>12</w:t>
            </w:r>
            <w:r w:rsidRPr="6C6D02CF" w:rsidR="64B67530">
              <w:rPr>
                <w:rFonts w:ascii="Arial" w:hAnsi="Arial" w:cs="Arial"/>
                <w:b w:val="1"/>
                <w:bCs w:val="1"/>
                <w:sz w:val="22"/>
                <w:szCs w:val="22"/>
                <w:vertAlign w:val="superscript"/>
              </w:rPr>
              <w:t>th</w:t>
            </w:r>
            <w:r w:rsidRPr="6C6D02CF" w:rsidR="64B67530">
              <w:rPr>
                <w:rFonts w:ascii="Arial" w:hAnsi="Arial" w:cs="Arial"/>
                <w:b w:val="1"/>
                <w:bCs w:val="1"/>
                <w:sz w:val="22"/>
                <w:szCs w:val="22"/>
              </w:rPr>
              <w:t xml:space="preserve"> February 2027</w:t>
            </w:r>
          </w:p>
        </w:tc>
      </w:tr>
      <w:tr w:rsidRPr="00A406E5" w:rsidR="00152E9D" w:rsidTr="415EDB0C" w14:paraId="59C10BCB" w14:textId="77777777">
        <w:tc>
          <w:tcPr>
            <w:tcW w:w="1485"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437"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15EDB0C" w14:paraId="7F00E12C" w14:textId="77777777">
        <w:tc>
          <w:tcPr>
            <w:tcW w:w="1485"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437"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0E6190" w:rsidTr="415EDB0C" w14:paraId="731178DF" w14:textId="77777777">
        <w:tc>
          <w:tcPr>
            <w:tcW w:w="1485" w:type="dxa"/>
            <w:shd w:val="clear" w:color="auto" w:fill="auto"/>
            <w:tcMar/>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8437"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0E6190" w:rsidTr="008F1BBB"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0E6190" w:rsidP="000E6190" w:rsidRDefault="000E6190" w14:paraId="6591184C"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apply. These deductions cannot take your mark below the pass mark for the </w:t>
                  </w:r>
                  <w:r w:rsidRPr="00C83B13">
                    <w:rPr>
                      <w:rFonts w:ascii="Arial" w:hAnsi="Arial" w:cs="Arial"/>
                      <w:sz w:val="22"/>
                      <w:szCs w:val="22"/>
                    </w:rPr>
                    <w:t>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6C6D02CF" w14:paraId="0AFFAE14" w14:textId="77777777">
        <w:tc>
          <w:tcPr>
            <w:tcW w:w="9747" w:type="dxa"/>
            <w:shd w:val="clear" w:color="auto" w:fill="auto"/>
            <w:tcMar/>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6C6D02CF" w14:paraId="013A2E3C" w14:textId="77777777">
        <w:tc>
          <w:tcPr>
            <w:tcW w:w="9747" w:type="dxa"/>
            <w:tcMar/>
          </w:tcPr>
          <w:p w:rsidRPr="00A406E5" w:rsidR="00C01A3F" w:rsidP="00273FEE" w:rsidRDefault="00C01A3F" w14:paraId="0DC5EAB1" w14:textId="77777777">
            <w:pPr>
              <w:rPr>
                <w:rFonts w:ascii="Arial" w:hAnsi="Arial" w:cs="Arial"/>
                <w:sz w:val="22"/>
                <w:szCs w:val="22"/>
              </w:rPr>
            </w:pPr>
          </w:p>
          <w:p w:rsidRPr="00A406E5" w:rsidR="00C01A3F" w:rsidP="00152E9D" w:rsidRDefault="00C01A3F" w14:paraId="7CC94F54" w14:textId="77777777">
            <w:pPr>
              <w:ind w:left="360"/>
              <w:rPr>
                <w:rFonts w:ascii="Arial" w:hAnsi="Arial" w:cs="Arial"/>
                <w:sz w:val="22"/>
                <w:szCs w:val="22"/>
              </w:rPr>
            </w:pPr>
          </w:p>
          <w:p w:rsidRPr="00A406E5" w:rsidR="00C01A3F" w:rsidP="6C6D02CF" w:rsidRDefault="00C01A3F" w14:paraId="773C2FCD" w14:textId="21D28829">
            <w:pPr>
              <w:pStyle w:val="ListParagraph"/>
              <w:numPr>
                <w:ilvl w:val="0"/>
                <w:numId w:val="19"/>
              </w:numPr>
              <w:spacing w:after="160"/>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6C6D02CF" w:rsidR="4E18D964">
              <w:rPr>
                <w:rFonts w:ascii="Arial" w:hAnsi="Arial" w:eastAsia="Arial" w:cs="Arial"/>
                <w:b w:val="0"/>
                <w:bCs w:val="0"/>
                <w:i w:val="0"/>
                <w:iCs w:val="0"/>
                <w:caps w:val="0"/>
                <w:smallCaps w:val="0"/>
                <w:noProof w:val="0"/>
                <w:color w:val="000000" w:themeColor="text1" w:themeTint="FF" w:themeShade="FF"/>
                <w:sz w:val="20"/>
                <w:szCs w:val="20"/>
                <w:lang w:val="en-GB"/>
              </w:rPr>
              <w:t>Critically reflect on the antecedents and prevailing conditions relevant to the cases being studied</w:t>
            </w:r>
          </w:p>
          <w:p w:rsidRPr="00A406E5" w:rsidR="00C01A3F" w:rsidP="6C6D02CF" w:rsidRDefault="00C01A3F" w14:paraId="1C1F3D13" w14:textId="67D9540F">
            <w:pPr>
              <w:pStyle w:val="ListParagraph"/>
              <w:numPr>
                <w:ilvl w:val="0"/>
                <w:numId w:val="19"/>
              </w:numPr>
              <w:spacing w:after="160"/>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6C6D02CF" w:rsidR="4E18D964">
              <w:rPr>
                <w:rFonts w:ascii="Arial" w:hAnsi="Arial" w:eastAsia="Arial" w:cs="Arial"/>
                <w:b w:val="0"/>
                <w:bCs w:val="0"/>
                <w:i w:val="0"/>
                <w:iCs w:val="0"/>
                <w:caps w:val="0"/>
                <w:smallCaps w:val="0"/>
                <w:noProof w:val="0"/>
                <w:color w:val="000000" w:themeColor="text1" w:themeTint="FF" w:themeShade="FF"/>
                <w:sz w:val="20"/>
                <w:szCs w:val="20"/>
                <w:lang w:val="en-GB"/>
              </w:rPr>
              <w:t>Suggest a range of pragmatic preventative and remedial measures relevant to the cases being studied</w:t>
            </w:r>
          </w:p>
          <w:p w:rsidRPr="00A406E5" w:rsidR="00C01A3F" w:rsidP="6C6D02CF" w:rsidRDefault="00C01A3F" w14:paraId="2C4D2A5D" w14:textId="21D38F3B">
            <w:pPr>
              <w:pStyle w:val="ListParagraph"/>
              <w:numPr>
                <w:ilvl w:val="0"/>
                <w:numId w:val="19"/>
              </w:numPr>
              <w:spacing w:after="160"/>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6C6D02CF" w:rsidR="4E18D964">
              <w:rPr>
                <w:rFonts w:ascii="Arial" w:hAnsi="Arial" w:eastAsia="Arial" w:cs="Arial"/>
                <w:b w:val="0"/>
                <w:bCs w:val="0"/>
                <w:i w:val="0"/>
                <w:iCs w:val="0"/>
                <w:caps w:val="0"/>
                <w:smallCaps w:val="0"/>
                <w:noProof w:val="0"/>
                <w:color w:val="000000" w:themeColor="text1" w:themeTint="FF" w:themeShade="FF"/>
                <w:sz w:val="20"/>
                <w:szCs w:val="20"/>
                <w:lang w:val="en-GB"/>
              </w:rPr>
              <w:t>Demonstrate the ability to critically assess and respond positively to critical incident scenarios in a range of complex and/or unpredictable contexts</w:t>
            </w:r>
          </w:p>
          <w:p w:rsidRPr="00A406E5" w:rsidR="00C01A3F" w:rsidP="004D5E9B"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000E6190" w:rsidRDefault="000E6190" w14:paraId="2E73B4B9" w14:textId="4D6AB60B">
      <w:pPr>
        <w:rPr>
          <w:rFonts w:ascii="Arial" w:hAnsi="Arial" w:cs="Arial"/>
          <w:b/>
        </w:rPr>
      </w:pPr>
      <w:r>
        <w:rPr>
          <w:rFonts w:ascii="Arial" w:hAnsi="Arial" w:cs="Arial"/>
          <w:b/>
        </w:rPr>
        <w:br w:type="page"/>
      </w:r>
    </w:p>
    <w:p w:rsidRPr="00A406E5" w:rsidR="0028204E" w:rsidP="00BA1176" w:rsidRDefault="0028204E" w14:paraId="11D6A9F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67F8F87F" w:rsidP="6C6D02CF" w:rsidRDefault="67F8F87F" w14:paraId="5E2534AA" w14:textId="307AE85E">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C6D02CF" w:rsidR="67F8F87F">
        <w:rPr>
          <w:rFonts w:ascii="Arial" w:hAnsi="Arial" w:eastAsia="Arial" w:cs="Arial"/>
          <w:b w:val="1"/>
          <w:bCs w:val="1"/>
          <w:i w:val="0"/>
          <w:iCs w:val="0"/>
          <w:caps w:val="0"/>
          <w:smallCaps w:val="0"/>
          <w:noProof w:val="0"/>
          <w:color w:val="000000" w:themeColor="text1" w:themeTint="FF" w:themeShade="FF"/>
          <w:sz w:val="24"/>
          <w:szCs w:val="24"/>
          <w:lang w:val="en-GB"/>
        </w:rPr>
        <w:t xml:space="preserve">With reference to </w:t>
      </w:r>
      <w:r w:rsidRPr="6C6D02CF" w:rsidR="67F8F87F">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high quality</w:t>
      </w:r>
      <w:r w:rsidRPr="6C6D02CF" w:rsidR="67F8F87F">
        <w:rPr>
          <w:rFonts w:ascii="Arial" w:hAnsi="Arial" w:eastAsia="Arial" w:cs="Arial"/>
          <w:b w:val="1"/>
          <w:bCs w:val="1"/>
          <w:i w:val="0"/>
          <w:iCs w:val="0"/>
          <w:caps w:val="0"/>
          <w:smallCaps w:val="0"/>
          <w:noProof w:val="0"/>
          <w:color w:val="000000" w:themeColor="text1" w:themeTint="FF" w:themeShade="FF"/>
          <w:sz w:val="24"/>
          <w:szCs w:val="24"/>
          <w:lang w:val="en-GB"/>
        </w:rPr>
        <w:t xml:space="preserve"> technical and academic literature, produce a critical account analysing </w:t>
      </w:r>
      <w:r w:rsidRPr="6C6D02CF" w:rsidR="67F8F87F">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the response</w:t>
      </w:r>
      <w:r w:rsidRPr="6C6D02CF" w:rsidR="67F8F87F">
        <w:rPr>
          <w:rFonts w:ascii="Arial" w:hAnsi="Arial" w:eastAsia="Arial" w:cs="Arial"/>
          <w:b w:val="1"/>
          <w:bCs w:val="1"/>
          <w:i w:val="0"/>
          <w:iCs w:val="0"/>
          <w:caps w:val="0"/>
          <w:smallCaps w:val="0"/>
          <w:noProof w:val="0"/>
          <w:color w:val="000000" w:themeColor="text1" w:themeTint="FF" w:themeShade="FF"/>
          <w:sz w:val="24"/>
          <w:szCs w:val="24"/>
          <w:lang w:val="en-GB"/>
        </w:rPr>
        <w:t xml:space="preserve"> to the incident portrayed in the video “An intense day on Crib Coch” (available on this module’s Moodle page in the section “assessment 1”).  </w:t>
      </w:r>
    </w:p>
    <w:p w:rsidR="6C6D02CF" w:rsidP="6C6D02CF" w:rsidRDefault="6C6D02CF" w14:paraId="4AA5D0EB" w14:textId="3559F5FF">
      <w:pPr>
        <w:rPr>
          <w:rFonts w:ascii="Arial" w:hAnsi="Arial" w:eastAsia="Arial" w:cs="Arial"/>
          <w:b w:val="0"/>
          <w:bCs w:val="0"/>
          <w:i w:val="0"/>
          <w:iCs w:val="0"/>
          <w:caps w:val="0"/>
          <w:smallCaps w:val="0"/>
          <w:noProof w:val="0"/>
          <w:color w:val="000000" w:themeColor="text1" w:themeTint="FF" w:themeShade="FF"/>
          <w:sz w:val="24"/>
          <w:szCs w:val="24"/>
          <w:lang w:val="en-GB"/>
        </w:rPr>
      </w:pPr>
    </w:p>
    <w:p w:rsidR="67F8F87F" w:rsidP="6C6D02CF" w:rsidRDefault="67F8F87F" w14:paraId="19FCFBB3" w14:textId="75D4036D">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C6D02CF" w:rsidR="67F8F87F">
        <w:rPr>
          <w:rFonts w:ascii="Arial" w:hAnsi="Arial" w:eastAsia="Arial" w:cs="Arial"/>
          <w:b w:val="0"/>
          <w:bCs w:val="0"/>
          <w:i w:val="0"/>
          <w:iCs w:val="0"/>
          <w:caps w:val="0"/>
          <w:smallCaps w:val="0"/>
          <w:noProof w:val="0"/>
          <w:color w:val="000000" w:themeColor="text1" w:themeTint="FF" w:themeShade="FF"/>
          <w:sz w:val="24"/>
          <w:szCs w:val="24"/>
          <w:lang w:val="en-GB"/>
        </w:rPr>
        <w:t xml:space="preserve">Your account should critically explore the decisions made, actions taken and behaviours displayed </w:t>
      </w:r>
      <w:r w:rsidRPr="6C6D02CF" w:rsidR="67F8F87F">
        <w:rPr>
          <w:rFonts w:ascii="Arial" w:hAnsi="Arial" w:eastAsia="Arial" w:cs="Arial"/>
          <w:b w:val="1"/>
          <w:bCs w:val="1"/>
          <w:i w:val="0"/>
          <w:iCs w:val="0"/>
          <w:caps w:val="0"/>
          <w:smallCaps w:val="0"/>
          <w:noProof w:val="0"/>
          <w:color w:val="000000" w:themeColor="text1" w:themeTint="FF" w:themeShade="FF"/>
          <w:sz w:val="24"/>
          <w:szCs w:val="24"/>
          <w:lang w:val="en-GB"/>
        </w:rPr>
        <w:t>from the moment the casualty fell until the mountain rescue team recovered the casualty to the vehicle.</w:t>
      </w:r>
      <w:r w:rsidRPr="6C6D02CF" w:rsidR="67F8F87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C6D02CF" w:rsidP="6C6D02CF" w:rsidRDefault="6C6D02CF" w14:paraId="4613F7F6" w14:textId="6CF844CD">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67F8F87F" w:rsidP="6C6D02CF" w:rsidRDefault="67F8F87F" w14:paraId="7524420A" w14:textId="68F82B49">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C6D02CF" w:rsidR="67F8F87F">
        <w:rPr>
          <w:rFonts w:ascii="Arial" w:hAnsi="Arial" w:eastAsia="Arial" w:cs="Arial"/>
          <w:b w:val="0"/>
          <w:bCs w:val="0"/>
          <w:i w:val="0"/>
          <w:iCs w:val="0"/>
          <w:caps w:val="0"/>
          <w:smallCaps w:val="0"/>
          <w:noProof w:val="0"/>
          <w:color w:val="000000" w:themeColor="text1" w:themeTint="FF" w:themeShade="FF"/>
          <w:sz w:val="24"/>
          <w:szCs w:val="24"/>
          <w:lang w:val="en-GB"/>
        </w:rPr>
        <w:t>Your account should anonymise those involved, do NOT refer to anyone in the video by name.</w:t>
      </w:r>
    </w:p>
    <w:p w:rsidR="6C6D02CF" w:rsidP="6C6D02CF" w:rsidRDefault="6C6D02CF" w14:paraId="06871F3E" w14:textId="1E33006D">
      <w:pPr>
        <w:pStyle w:val="Normal"/>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6C6D02CF"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Mar/>
          </w:tcPr>
          <w:p w:rsidR="00F35D12" w:rsidP="002F3400" w:rsidRDefault="00F35D12" w14:paraId="01D229A8" w14:textId="30129EF2">
            <w:pPr>
              <w:rPr>
                <w:rFonts w:ascii="Arial" w:hAnsi="Arial" w:eastAsia="Calibri" w:cs="Arial"/>
                <w:sz w:val="22"/>
                <w:szCs w:val="22"/>
              </w:rPr>
            </w:pPr>
            <w:r w:rsidRPr="6C6D02CF" w:rsidR="00F35D12">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6C6D02CF" w:rsidR="57ABFF3C">
                  <w:rPr>
                    <w:rFonts w:ascii="MS Gothic" w:hAnsi="MS Gothic" w:eastAsia="MS Gothic" w:cs="MS Gothic"/>
                    <w:sz w:val="22"/>
                    <w:szCs w:val="22"/>
                  </w:rPr>
                  <w:t>☒</w:t>
                </w:r>
              </w:sdtContent>
              <w:sdtEndPr>
                <w:rPr>
                  <w:rFonts w:ascii="Arial" w:hAnsi="Arial" w:cs="Arial"/>
                  <w:sz w:val="22"/>
                  <w:szCs w:val="22"/>
                </w:rPr>
              </w:sdtEndPr>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6C6D02CF"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F35D12" w:rsidP="002F3400" w:rsidRDefault="00F35D12" w14:paraId="4967E738" w14:textId="6070AB42">
            <w:pPr>
              <w:rPr>
                <w:rFonts w:ascii="Arial" w:hAnsi="Arial" w:eastAsia="Calibri" w:cs="Arial"/>
                <w:sz w:val="22"/>
                <w:szCs w:val="22"/>
              </w:rPr>
            </w:pPr>
            <w:r w:rsidRPr="6C6D02CF" w:rsidR="00F35D12">
              <w:rPr>
                <w:rFonts w:ascii="Arial" w:hAnsi="Arial" w:eastAsia="Calibri" w:cs="Arial"/>
                <w:sz w:val="22"/>
                <w:szCs w:val="22"/>
              </w:rPr>
              <w:t xml:space="preserve">Yes </w:t>
            </w:r>
            <w:sdt>
              <w:sdtPr>
                <w:id w:val="-1963106295"/>
                <w14:checkbox>
                  <w14:checked w14:val="1"/>
                  <w14:checkedState w14:val="2612" w14:font="MS Gothic"/>
                  <w14:uncheckedState w14:val="2610" w14:font="MS Gothic"/>
                </w14:checkbox>
                <w:rPr>
                  <w:rFonts w:ascii="Arial" w:hAnsi="Arial" w:cs="Arial"/>
                  <w:sz w:val="22"/>
                  <w:szCs w:val="22"/>
                </w:rPr>
              </w:sdtPr>
              <w:sdtContent>
                <w:r w:rsidRPr="6C6D02CF" w:rsidR="2D403284">
                  <w:rPr>
                    <w:rFonts w:ascii="MS Gothic" w:hAnsi="MS Gothic" w:eastAsia="MS Gothic" w:cs="MS Gothic"/>
                    <w:sz w:val="22"/>
                    <w:szCs w:val="22"/>
                  </w:rPr>
                  <w:t>☒</w:t>
                </w:r>
              </w:sdtContent>
              <w:sdtEndPr>
                <w:rPr>
                  <w:rFonts w:ascii="Arial" w:hAnsi="Arial" w:cs="Arial"/>
                  <w:sz w:val="22"/>
                  <w:szCs w:val="22"/>
                </w:rPr>
              </w:sdtEndPr>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6C6D02CF"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Mar/>
          </w:tcPr>
          <w:p w:rsidR="00F35D12" w:rsidP="002F3400" w:rsidRDefault="00F35D12" w14:paraId="69A52506" w14:textId="38CB9A87">
            <w:pPr>
              <w:rPr>
                <w:rFonts w:ascii="Arial" w:hAnsi="Arial" w:eastAsia="Calibri" w:cs="Arial"/>
                <w:sz w:val="22"/>
                <w:szCs w:val="22"/>
              </w:rPr>
            </w:pPr>
            <w:r w:rsidRPr="6C6D02CF" w:rsidR="00F35D12">
              <w:rPr>
                <w:rFonts w:ascii="Arial" w:hAnsi="Arial" w:eastAsia="Calibri" w:cs="Arial"/>
                <w:sz w:val="22"/>
                <w:szCs w:val="22"/>
              </w:rPr>
              <w:t xml:space="preserve">Yes </w:t>
            </w:r>
            <w:sdt>
              <w:sdtPr>
                <w:id w:val="-1324893659"/>
                <w14:checkbox>
                  <w14:checked w14:val="1"/>
                  <w14:checkedState w14:val="2612" w14:font="MS Gothic"/>
                  <w14:uncheckedState w14:val="2610" w14:font="MS Gothic"/>
                </w14:checkbox>
                <w:rPr>
                  <w:rFonts w:ascii="Arial" w:hAnsi="Arial" w:cs="Arial"/>
                  <w:sz w:val="22"/>
                  <w:szCs w:val="22"/>
                </w:rPr>
              </w:sdtPr>
              <w:sdtContent>
                <w:r w:rsidRPr="6C6D02CF" w:rsidR="2F6FC582">
                  <w:rPr>
                    <w:rFonts w:ascii="MS Gothic" w:hAnsi="MS Gothic" w:eastAsia="MS Gothic" w:cs="MS Gothic"/>
                    <w:sz w:val="22"/>
                    <w:szCs w:val="22"/>
                  </w:rPr>
                  <w:t>☒</w:t>
                </w:r>
              </w:sdtContent>
              <w:sdtEndPr>
                <w:rPr>
                  <w:rFonts w:ascii="Arial" w:hAnsi="Arial" w:cs="Arial"/>
                  <w:sz w:val="22"/>
                  <w:szCs w:val="22"/>
                </w:rPr>
              </w:sdtEndPr>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6C6D02CF"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6F987B0A">
            <w:pPr>
              <w:rPr>
                <w:rFonts w:ascii="Arial" w:hAnsi="Arial" w:eastAsia="Calibri" w:cs="Arial"/>
                <w:sz w:val="22"/>
                <w:szCs w:val="22"/>
              </w:rPr>
            </w:pPr>
            <w:r w:rsidRPr="6C6D02CF" w:rsidR="00F35D12">
              <w:rPr>
                <w:rFonts w:ascii="Arial" w:hAnsi="Arial" w:eastAsia="Calibri" w:cs="Arial"/>
                <w:sz w:val="22"/>
                <w:szCs w:val="22"/>
              </w:rPr>
              <w:t>N</w:t>
            </w:r>
            <w:r w:rsidRPr="6C6D02CF" w:rsidR="3866E143">
              <w:rPr>
                <w:rFonts w:ascii="Arial" w:hAnsi="Arial" w:eastAsia="Calibri" w:cs="Arial"/>
                <w:sz w:val="22"/>
                <w:szCs w:val="22"/>
              </w:rPr>
              <w:t>o</w:t>
            </w:r>
            <w:r w:rsidRPr="6C6D02CF" w:rsidR="00F35D12">
              <w:rPr>
                <w:rFonts w:ascii="Arial" w:hAnsi="Arial" w:eastAsia="Calibri" w:cs="Arial"/>
                <w:sz w:val="22"/>
                <w:szCs w:val="22"/>
              </w:rPr>
              <w:t xml:space="preserve">  </w:t>
            </w:r>
            <w:sdt>
              <w:sdtPr>
                <w:id w:val="-1362739539"/>
                <w14:checkbox>
                  <w14:checked w14:val="1"/>
                  <w14:checkedState w14:val="2612" w14:font="MS Gothic"/>
                  <w14:uncheckedState w14:val="2610" w14:font="MS Gothic"/>
                </w14:checkbox>
                <w:rPr>
                  <w:rFonts w:ascii="Arial" w:hAnsi="Arial" w:cs="Arial"/>
                  <w:sz w:val="22"/>
                  <w:szCs w:val="22"/>
                </w:rPr>
              </w:sdtPr>
              <w:sdtContent>
                <w:r w:rsidRPr="6C6D02CF" w:rsidR="2A2E71A6">
                  <w:rPr>
                    <w:rFonts w:ascii="MS Gothic" w:hAnsi="MS Gothic" w:eastAsia="MS Gothic" w:cs="MS Gothic"/>
                    <w:sz w:val="22"/>
                    <w:szCs w:val="22"/>
                  </w:rPr>
                  <w:t>☒</w:t>
                </w:r>
              </w:sdtContent>
              <w:sdtEndPr>
                <w:rPr>
                  <w:rFonts w:ascii="Arial" w:hAnsi="Arial" w:cs="Arial"/>
                  <w:sz w:val="22"/>
                  <w:szCs w:val="22"/>
                </w:rPr>
              </w:sdtEndPr>
            </w:sdt>
          </w:p>
        </w:tc>
      </w:tr>
      <w:tr w:rsidRPr="00FA7E96" w:rsidR="00F35D12" w:rsidTr="6C6D02CF"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2B3E57C7">
            <w:pPr>
              <w:rPr>
                <w:rFonts w:ascii="Arial" w:hAnsi="Arial" w:eastAsia="Calibri" w:cs="Arial"/>
                <w:sz w:val="22"/>
                <w:szCs w:val="22"/>
              </w:rPr>
            </w:pPr>
            <w:r w:rsidRPr="6C6D02CF" w:rsidR="00F35D12">
              <w:rPr>
                <w:rFonts w:ascii="Arial" w:hAnsi="Arial" w:eastAsia="Calibri" w:cs="Arial"/>
                <w:sz w:val="22"/>
                <w:szCs w:val="22"/>
              </w:rPr>
              <w:t xml:space="preserve">No </w:t>
            </w:r>
            <w:sdt>
              <w:sdtPr>
                <w:id w:val="1717855451"/>
                <w14:checkbox>
                  <w14:checked w14:val="1"/>
                  <w14:checkedState w14:val="2612" w14:font="MS Gothic"/>
                  <w14:uncheckedState w14:val="2610" w14:font="MS Gothic"/>
                </w14:checkbox>
                <w:rPr>
                  <w:rFonts w:ascii="Arial" w:hAnsi="Arial" w:cs="Arial"/>
                  <w:sz w:val="22"/>
                  <w:szCs w:val="22"/>
                </w:rPr>
              </w:sdtPr>
              <w:sdtContent>
                <w:r w:rsidRPr="6C6D02CF" w:rsidR="1F746F1A">
                  <w:rPr>
                    <w:rFonts w:ascii="MS Gothic" w:hAnsi="MS Gothic" w:eastAsia="MS Gothic" w:cs="MS Gothic"/>
                    <w:sz w:val="22"/>
                    <w:szCs w:val="22"/>
                  </w:rPr>
                  <w:t>☒</w:t>
                </w:r>
              </w:sdtContent>
              <w:sdtEndPr>
                <w:rPr>
                  <w:rFonts w:ascii="Arial" w:hAnsi="Arial" w:cs="Arial"/>
                  <w:sz w:val="22"/>
                  <w:szCs w:val="22"/>
                </w:rPr>
              </w:sdtEndPr>
            </w:sdt>
          </w:p>
        </w:tc>
      </w:tr>
      <w:tr w:rsidRPr="00FA7E96" w:rsidR="00F35D12" w:rsidTr="6C6D02CF"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7305898F">
            <w:pPr>
              <w:rPr>
                <w:rFonts w:ascii="Arial" w:hAnsi="Arial" w:eastAsia="Calibri" w:cs="Arial"/>
                <w:sz w:val="22"/>
                <w:szCs w:val="22"/>
              </w:rPr>
            </w:pPr>
            <w:r w:rsidRPr="6C6D02CF" w:rsidR="00F35D12">
              <w:rPr>
                <w:rFonts w:ascii="Arial" w:hAnsi="Arial" w:eastAsia="Calibri" w:cs="Arial"/>
                <w:sz w:val="22"/>
                <w:szCs w:val="22"/>
              </w:rPr>
              <w:t xml:space="preserve">No </w:t>
            </w:r>
            <w:sdt>
              <w:sdtPr>
                <w:id w:val="648559774"/>
                <w14:checkbox>
                  <w14:checked w14:val="1"/>
                  <w14:checkedState w14:val="2612" w14:font="MS Gothic"/>
                  <w14:uncheckedState w14:val="2610" w14:font="MS Gothic"/>
                </w14:checkbox>
                <w:rPr>
                  <w:rFonts w:ascii="Arial" w:hAnsi="Arial" w:cs="Arial"/>
                  <w:sz w:val="22"/>
                  <w:szCs w:val="22"/>
                </w:rPr>
              </w:sdtPr>
              <w:sdtContent>
                <w:r w:rsidRPr="6C6D02CF" w:rsidR="233B5043">
                  <w:rPr>
                    <w:rFonts w:ascii="MS Gothic" w:hAnsi="MS Gothic" w:eastAsia="MS Gothic" w:cs="MS Gothic"/>
                    <w:sz w:val="22"/>
                    <w:szCs w:val="22"/>
                  </w:rPr>
                  <w:t>☒</w:t>
                </w:r>
              </w:sdtContent>
              <w:sdtEndPr>
                <w:rPr>
                  <w:rFonts w:ascii="Arial" w:hAnsi="Arial" w:cs="Arial"/>
                  <w:sz w:val="22"/>
                  <w:szCs w:val="22"/>
                </w:rPr>
              </w:sdtEndPr>
            </w:sdt>
          </w:p>
        </w:tc>
      </w:tr>
      <w:tr w:rsidRPr="00FA7E96" w:rsidR="00F35D12" w:rsidTr="6C6D02CF"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F35D12" w:rsidP="002F3400" w:rsidRDefault="00C83B13"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6C6D02CF" w:rsidRDefault="00152E9D" w14:paraId="14E8293E" w14:textId="776E68EB">
      <w:pPr>
        <w:pStyle w:val="Normal"/>
        <w:ind w:left="720"/>
        <w:rPr>
          <w:rFonts w:ascii="Arial" w:hAnsi="Arial" w:cs="Arial"/>
          <w:sz w:val="24"/>
          <w:szCs w:val="24"/>
        </w:rPr>
      </w:pPr>
    </w:p>
    <w:p w:rsidRPr="00A406E5" w:rsidR="00A3505D" w:rsidP="6C6D02CF" w:rsidRDefault="00A3505D" w14:paraId="0366BE90" w14:textId="302491DF">
      <w:pPr>
        <w:pStyle w:val="Normal"/>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6C6D02CF" w:rsidRDefault="008042F0" w14:paraId="4A722241" w14:textId="54C57893">
      <w:pPr>
        <w:pStyle w:val="Normal"/>
        <w:jc w:val="both"/>
        <w:rPr>
          <w:rFonts w:ascii="Arial" w:hAnsi="Arial" w:cs="Arial"/>
          <w:i w:val="1"/>
          <w:iCs w:val="1"/>
          <w:sz w:val="22"/>
          <w:szCs w:val="22"/>
        </w:rPr>
      </w:pPr>
      <w:r w:rsidRPr="6C6D02CF" w:rsidR="008042F0">
        <w:rPr>
          <w:rFonts w:ascii="Arial" w:hAnsi="Arial" w:cs="Arial"/>
          <w:b w:val="1"/>
          <w:bCs w:val="1"/>
          <w:i w:val="1"/>
          <w:iCs w:val="1"/>
          <w:sz w:val="22"/>
          <w:szCs w:val="22"/>
        </w:rPr>
        <w:t>Guidance</w:t>
      </w:r>
      <w:r w:rsidRPr="6C6D02CF" w:rsidR="00C01A3F">
        <w:rPr>
          <w:rFonts w:ascii="Arial" w:hAnsi="Arial" w:cs="Arial"/>
          <w:b w:val="1"/>
          <w:bCs w:val="1"/>
          <w:i w:val="1"/>
          <w:iCs w:val="1"/>
          <w:sz w:val="22"/>
          <w:szCs w:val="22"/>
        </w:rPr>
        <w:t xml:space="preserve"> specific to this </w:t>
      </w:r>
      <w:r w:rsidRPr="6C6D02CF" w:rsidR="004C4F19">
        <w:rPr>
          <w:rFonts w:ascii="Arial" w:hAnsi="Arial" w:cs="Arial"/>
          <w:b w:val="1"/>
          <w:bCs w:val="1"/>
          <w:i w:val="1"/>
          <w:iCs w:val="1"/>
          <w:sz w:val="22"/>
          <w:szCs w:val="22"/>
        </w:rPr>
        <w:t>assessment</w:t>
      </w:r>
      <w:r w:rsidRPr="6C6D02CF" w:rsidR="00C01A3F">
        <w:rPr>
          <w:rFonts w:ascii="Arial" w:hAnsi="Arial" w:cs="Arial"/>
          <w:b w:val="1"/>
          <w:bCs w:val="1"/>
          <w:i w:val="1"/>
          <w:iCs w:val="1"/>
          <w:sz w:val="22"/>
          <w:szCs w:val="22"/>
        </w:rPr>
        <w:t>:</w:t>
      </w:r>
      <w:r w:rsidRPr="6C6D02CF" w:rsidR="00C01A3F">
        <w:rPr>
          <w:rFonts w:ascii="Arial" w:hAnsi="Arial" w:cs="Arial"/>
          <w:i w:val="1"/>
          <w:iCs w:val="1"/>
          <w:sz w:val="22"/>
          <w:szCs w:val="22"/>
        </w:rPr>
        <w:t xml:space="preserve"> </w:t>
      </w:r>
      <w:r w:rsidRPr="6C6D02CF" w:rsidR="6A569022">
        <w:rPr>
          <w:rFonts w:ascii="Arial" w:hAnsi="Arial" w:eastAsia="Arial" w:cs="Arial"/>
          <w:b w:val="0"/>
          <w:bCs w:val="0"/>
          <w:i w:val="0"/>
          <w:iCs w:val="0"/>
          <w:caps w:val="0"/>
          <w:smallCaps w:val="0"/>
          <w:noProof w:val="0"/>
          <w:color w:val="FF0000"/>
          <w:sz w:val="22"/>
          <w:szCs w:val="22"/>
          <w:lang w:val="en-GB"/>
        </w:rPr>
        <w:t>Refer to a good range of technical and academic literature to support your critical analysis of the incident.</w:t>
      </w: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6C6D02CF" w:rsidRDefault="008042F0" w14:paraId="53467308" w14:textId="634DF2C9">
      <w:pPr>
        <w:pStyle w:val="Normal"/>
        <w:jc w:val="both"/>
        <w:rPr>
          <w:rFonts w:ascii="Arial" w:hAnsi="Arial" w:cs="Arial"/>
          <w:i w:val="1"/>
          <w:iCs w:val="1"/>
          <w:sz w:val="22"/>
          <w:szCs w:val="22"/>
        </w:rPr>
      </w:pPr>
      <w:r w:rsidRPr="6C6D02CF" w:rsidR="008042F0">
        <w:rPr>
          <w:rFonts w:ascii="Arial" w:hAnsi="Arial" w:cs="Arial"/>
          <w:b w:val="1"/>
          <w:bCs w:val="1"/>
          <w:i w:val="1"/>
          <w:iCs w:val="1"/>
          <w:sz w:val="22"/>
          <w:szCs w:val="22"/>
        </w:rPr>
        <w:t xml:space="preserve">Guidance </w:t>
      </w:r>
      <w:r w:rsidRPr="6C6D02CF" w:rsidR="00C01A3F">
        <w:rPr>
          <w:rFonts w:ascii="Arial" w:hAnsi="Arial" w:cs="Arial"/>
          <w:b w:val="1"/>
          <w:bCs w:val="1"/>
          <w:i w:val="1"/>
          <w:iCs w:val="1"/>
          <w:sz w:val="22"/>
          <w:szCs w:val="22"/>
        </w:rPr>
        <w:t xml:space="preserve">specific to this </w:t>
      </w:r>
      <w:r w:rsidRPr="6C6D02CF" w:rsidR="004C4F19">
        <w:rPr>
          <w:rFonts w:ascii="Arial" w:hAnsi="Arial" w:cs="Arial"/>
          <w:b w:val="1"/>
          <w:bCs w:val="1"/>
          <w:i w:val="1"/>
          <w:iCs w:val="1"/>
          <w:sz w:val="22"/>
          <w:szCs w:val="22"/>
        </w:rPr>
        <w:t>assessment</w:t>
      </w:r>
      <w:r w:rsidRPr="6C6D02CF" w:rsidR="00C01A3F">
        <w:rPr>
          <w:rFonts w:ascii="Arial" w:hAnsi="Arial" w:cs="Arial"/>
          <w:b w:val="1"/>
          <w:bCs w:val="1"/>
          <w:i w:val="1"/>
          <w:iCs w:val="1"/>
          <w:sz w:val="22"/>
          <w:szCs w:val="22"/>
        </w:rPr>
        <w:t>:</w:t>
      </w:r>
      <w:r w:rsidRPr="6C6D02CF" w:rsidR="00C01A3F">
        <w:rPr>
          <w:rFonts w:ascii="Arial" w:hAnsi="Arial" w:cs="Arial"/>
          <w:i w:val="1"/>
          <w:iCs w:val="1"/>
          <w:sz w:val="22"/>
          <w:szCs w:val="22"/>
        </w:rPr>
        <w:t xml:space="preserve"> </w:t>
      </w:r>
      <w:r w:rsidRPr="6C6D02CF" w:rsidR="158B4386">
        <w:rPr>
          <w:rFonts w:ascii="Arial" w:hAnsi="Arial" w:eastAsia="Arial" w:cs="Arial"/>
          <w:b w:val="0"/>
          <w:bCs w:val="0"/>
          <w:i w:val="0"/>
          <w:iCs w:val="0"/>
          <w:caps w:val="0"/>
          <w:smallCaps w:val="0"/>
          <w:noProof w:val="0"/>
          <w:color w:val="FF0000"/>
          <w:sz w:val="22"/>
          <w:szCs w:val="22"/>
          <w:lang w:val="en-GB"/>
        </w:rPr>
        <w:t>Provide reasonable suggestions of alternative courses of action that could have been taken once the incident occurred.  These suggestions should be based on your knowledge of the environment, equipment, first aid and other accident and emergency procedures.   In accounting for these factors, you should demonstrate your understanding of the inherent nature of undertaking adventurous activities in mountainous terrain.  From your observations of the incident and the post incident reporting, you should attempt to demonstrate your understanding and knowledge of appropriate first aid that might have been administered.</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6C6D02CF" w:rsidRDefault="008042F0" w14:paraId="09B93482" w14:textId="0FB4D5D1">
      <w:pPr>
        <w:pStyle w:val="Normal"/>
        <w:jc w:val="both"/>
        <w:rPr>
          <w:rFonts w:ascii="Arial" w:hAnsi="Arial" w:cs="Arial"/>
          <w:i w:val="1"/>
          <w:iCs w:val="1"/>
          <w:sz w:val="22"/>
          <w:szCs w:val="22"/>
        </w:rPr>
      </w:pPr>
      <w:r w:rsidRPr="6C6D02CF" w:rsidR="008042F0">
        <w:rPr>
          <w:rFonts w:ascii="Arial" w:hAnsi="Arial" w:cs="Arial"/>
          <w:b w:val="1"/>
          <w:bCs w:val="1"/>
          <w:i w:val="1"/>
          <w:iCs w:val="1"/>
          <w:sz w:val="22"/>
          <w:szCs w:val="22"/>
        </w:rPr>
        <w:t>Guidance</w:t>
      </w:r>
      <w:r w:rsidRPr="6C6D02CF" w:rsidR="008042F0">
        <w:rPr>
          <w:rFonts w:ascii="Arial" w:hAnsi="Arial" w:cs="Arial"/>
          <w:b w:val="1"/>
          <w:bCs w:val="1"/>
          <w:i w:val="1"/>
          <w:iCs w:val="1"/>
          <w:sz w:val="22"/>
          <w:szCs w:val="22"/>
        </w:rPr>
        <w:t xml:space="preserve"> </w:t>
      </w:r>
      <w:r w:rsidRPr="6C6D02CF" w:rsidR="00C01A3F">
        <w:rPr>
          <w:rFonts w:ascii="Arial" w:hAnsi="Arial" w:cs="Arial"/>
          <w:b w:val="1"/>
          <w:bCs w:val="1"/>
          <w:i w:val="1"/>
          <w:iCs w:val="1"/>
          <w:sz w:val="22"/>
          <w:szCs w:val="22"/>
        </w:rPr>
        <w:t xml:space="preserve">specific to this </w:t>
      </w:r>
      <w:r w:rsidRPr="6C6D02CF" w:rsidR="004C4F19">
        <w:rPr>
          <w:rFonts w:ascii="Arial" w:hAnsi="Arial" w:cs="Arial"/>
          <w:b w:val="1"/>
          <w:bCs w:val="1"/>
          <w:i w:val="1"/>
          <w:iCs w:val="1"/>
          <w:sz w:val="22"/>
          <w:szCs w:val="22"/>
        </w:rPr>
        <w:t>assessment</w:t>
      </w:r>
      <w:r w:rsidRPr="6C6D02CF" w:rsidR="00C01A3F">
        <w:rPr>
          <w:rFonts w:ascii="Arial" w:hAnsi="Arial" w:cs="Arial"/>
          <w:b w:val="1"/>
          <w:bCs w:val="1"/>
          <w:i w:val="1"/>
          <w:iCs w:val="1"/>
          <w:sz w:val="22"/>
          <w:szCs w:val="22"/>
        </w:rPr>
        <w:t>:</w:t>
      </w:r>
      <w:r w:rsidRPr="6C6D02CF" w:rsidR="00C01A3F">
        <w:rPr>
          <w:rFonts w:ascii="Arial" w:hAnsi="Arial" w:cs="Arial"/>
          <w:i w:val="1"/>
          <w:iCs w:val="1"/>
          <w:sz w:val="22"/>
          <w:szCs w:val="22"/>
        </w:rPr>
        <w:t xml:space="preserve"> </w:t>
      </w:r>
      <w:r w:rsidRPr="6C6D02CF" w:rsidR="083506D8">
        <w:rPr>
          <w:rFonts w:ascii="Arial" w:hAnsi="Arial" w:eastAsia="Arial" w:cs="Arial"/>
          <w:b w:val="0"/>
          <w:bCs w:val="0"/>
          <w:i w:val="0"/>
          <w:iCs w:val="0"/>
          <w:caps w:val="0"/>
          <w:smallCaps w:val="0"/>
          <w:noProof w:val="0"/>
          <w:color w:val="FF0000"/>
          <w:sz w:val="22"/>
          <w:szCs w:val="22"/>
          <w:lang w:val="en-GB"/>
        </w:rPr>
        <w:t>With specific reference to key moments in the video and appropriate reference material, critically evaluate the roles played by specific individual/s and explain your evaluation. Offer practical suggestions for how any deficits identified might be addressed and identify instances of good practice.  To justify your judgements and recommendations, you should clearly demonstrate careful consideration of competing factors and the complexity of the situation.</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6C6D02CF" w:rsidRDefault="008042F0" w14:paraId="0829C743" w14:textId="288FE98A">
      <w:pPr>
        <w:pStyle w:val="Normal"/>
        <w:jc w:val="both"/>
        <w:rPr>
          <w:rFonts w:ascii="Arial" w:hAnsi="Arial" w:cs="Arial"/>
          <w:i w:val="1"/>
          <w:iCs w:val="1"/>
          <w:sz w:val="22"/>
          <w:szCs w:val="22"/>
        </w:rPr>
      </w:pPr>
      <w:r w:rsidRPr="6C6D02CF" w:rsidR="008042F0">
        <w:rPr>
          <w:rFonts w:ascii="Arial" w:hAnsi="Arial" w:cs="Arial"/>
          <w:b w:val="1"/>
          <w:bCs w:val="1"/>
          <w:i w:val="1"/>
          <w:iCs w:val="1"/>
          <w:sz w:val="22"/>
          <w:szCs w:val="22"/>
        </w:rPr>
        <w:t>Guidance</w:t>
      </w:r>
      <w:r w:rsidRPr="6C6D02CF" w:rsidR="008042F0">
        <w:rPr>
          <w:rFonts w:ascii="Arial" w:hAnsi="Arial" w:cs="Arial"/>
          <w:b w:val="1"/>
          <w:bCs w:val="1"/>
          <w:i w:val="1"/>
          <w:iCs w:val="1"/>
          <w:sz w:val="22"/>
          <w:szCs w:val="22"/>
        </w:rPr>
        <w:t xml:space="preserve"> </w:t>
      </w:r>
      <w:r w:rsidRPr="6C6D02CF" w:rsidR="00C01A3F">
        <w:rPr>
          <w:rFonts w:ascii="Arial" w:hAnsi="Arial" w:cs="Arial"/>
          <w:b w:val="1"/>
          <w:bCs w:val="1"/>
          <w:i w:val="1"/>
          <w:iCs w:val="1"/>
          <w:sz w:val="22"/>
          <w:szCs w:val="22"/>
        </w:rPr>
        <w:t xml:space="preserve">specific to this </w:t>
      </w:r>
      <w:r w:rsidRPr="6C6D02CF" w:rsidR="004C4F19">
        <w:rPr>
          <w:rFonts w:ascii="Arial" w:hAnsi="Arial" w:cs="Arial"/>
          <w:b w:val="1"/>
          <w:bCs w:val="1"/>
          <w:i w:val="1"/>
          <w:iCs w:val="1"/>
          <w:sz w:val="22"/>
          <w:szCs w:val="22"/>
        </w:rPr>
        <w:t>assessment</w:t>
      </w:r>
      <w:r w:rsidRPr="6C6D02CF" w:rsidR="00C01A3F">
        <w:rPr>
          <w:rFonts w:ascii="Arial" w:hAnsi="Arial" w:cs="Arial"/>
          <w:b w:val="1"/>
          <w:bCs w:val="1"/>
          <w:i w:val="1"/>
          <w:iCs w:val="1"/>
          <w:sz w:val="22"/>
          <w:szCs w:val="22"/>
        </w:rPr>
        <w:t>:</w:t>
      </w:r>
      <w:r w:rsidRPr="6C6D02CF" w:rsidR="00C01A3F">
        <w:rPr>
          <w:rFonts w:ascii="Arial" w:hAnsi="Arial" w:cs="Arial"/>
          <w:i w:val="1"/>
          <w:iCs w:val="1"/>
          <w:sz w:val="22"/>
          <w:szCs w:val="22"/>
        </w:rPr>
        <w:t xml:space="preserve"> </w:t>
      </w:r>
      <w:r w:rsidRPr="6C6D02CF" w:rsidR="053BADB7">
        <w:rPr>
          <w:rFonts w:ascii="Arial" w:hAnsi="Arial" w:eastAsia="Arial" w:cs="Arial"/>
          <w:b w:val="0"/>
          <w:bCs w:val="0"/>
          <w:i w:val="0"/>
          <w:iCs w:val="0"/>
          <w:caps w:val="0"/>
          <w:smallCaps w:val="0"/>
          <w:noProof w:val="0"/>
          <w:color w:val="FF0000"/>
          <w:sz w:val="22"/>
          <w:szCs w:val="22"/>
          <w:lang w:val="en-GB"/>
        </w:rPr>
        <w:t>Use your ability to read maps and interpret weather forecasts to add further detail to your analysis of the incident.  Refer to technical literature to critically analyse the personal skills and equipment of those involved in the incident. For example, this could include reference/ benchmarking with NGB standards.</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6C6D02CF" w:rsidRDefault="008042F0" w14:paraId="053A48BD" w14:textId="1675077D">
      <w:pPr>
        <w:pStyle w:val="Normal"/>
        <w:jc w:val="both"/>
        <w:rPr>
          <w:rFonts w:ascii="Arial" w:hAnsi="Arial" w:cs="Arial"/>
          <w:i w:val="1"/>
          <w:iCs w:val="1"/>
          <w:sz w:val="22"/>
          <w:szCs w:val="22"/>
        </w:rPr>
      </w:pPr>
      <w:r w:rsidRPr="6C6D02CF" w:rsidR="008042F0">
        <w:rPr>
          <w:rFonts w:ascii="Arial" w:hAnsi="Arial" w:cs="Arial"/>
          <w:b w:val="1"/>
          <w:bCs w:val="1"/>
          <w:i w:val="1"/>
          <w:iCs w:val="1"/>
          <w:sz w:val="22"/>
          <w:szCs w:val="22"/>
        </w:rPr>
        <w:t>Guidance</w:t>
      </w:r>
      <w:r w:rsidRPr="6C6D02CF" w:rsidR="008042F0">
        <w:rPr>
          <w:rFonts w:ascii="Arial" w:hAnsi="Arial" w:cs="Arial"/>
          <w:b w:val="1"/>
          <w:bCs w:val="1"/>
          <w:i w:val="1"/>
          <w:iCs w:val="1"/>
          <w:sz w:val="22"/>
          <w:szCs w:val="22"/>
        </w:rPr>
        <w:t xml:space="preserve"> </w:t>
      </w:r>
      <w:r w:rsidRPr="6C6D02CF" w:rsidR="00C01A3F">
        <w:rPr>
          <w:rFonts w:ascii="Arial" w:hAnsi="Arial" w:cs="Arial"/>
          <w:b w:val="1"/>
          <w:bCs w:val="1"/>
          <w:i w:val="1"/>
          <w:iCs w:val="1"/>
          <w:sz w:val="22"/>
          <w:szCs w:val="22"/>
        </w:rPr>
        <w:t xml:space="preserve">specific to this </w:t>
      </w:r>
      <w:r w:rsidRPr="6C6D02CF" w:rsidR="004C4F19">
        <w:rPr>
          <w:rFonts w:ascii="Arial" w:hAnsi="Arial" w:cs="Arial"/>
          <w:b w:val="1"/>
          <w:bCs w:val="1"/>
          <w:i w:val="1"/>
          <w:iCs w:val="1"/>
          <w:sz w:val="22"/>
          <w:szCs w:val="22"/>
        </w:rPr>
        <w:t>assessment</w:t>
      </w:r>
      <w:r w:rsidRPr="6C6D02CF" w:rsidR="00C01A3F">
        <w:rPr>
          <w:rFonts w:ascii="Arial" w:hAnsi="Arial" w:cs="Arial"/>
          <w:b w:val="1"/>
          <w:bCs w:val="1"/>
          <w:i w:val="1"/>
          <w:iCs w:val="1"/>
          <w:sz w:val="22"/>
          <w:szCs w:val="22"/>
        </w:rPr>
        <w:t>:</w:t>
      </w:r>
      <w:r w:rsidRPr="6C6D02CF" w:rsidR="00C01A3F">
        <w:rPr>
          <w:rFonts w:ascii="Arial" w:hAnsi="Arial" w:cs="Arial"/>
          <w:i w:val="1"/>
          <w:iCs w:val="1"/>
          <w:sz w:val="22"/>
          <w:szCs w:val="22"/>
        </w:rPr>
        <w:t xml:space="preserve"> </w:t>
      </w:r>
      <w:r w:rsidRPr="6C6D02CF" w:rsidR="598A251E">
        <w:rPr>
          <w:rFonts w:ascii="Arial" w:hAnsi="Arial" w:eastAsia="Arial" w:cs="Arial"/>
          <w:b w:val="0"/>
          <w:bCs w:val="0"/>
          <w:i w:val="0"/>
          <w:iCs w:val="0"/>
          <w:caps w:val="0"/>
          <w:smallCaps w:val="0"/>
          <w:noProof w:val="0"/>
          <w:color w:val="FF0000"/>
          <w:sz w:val="22"/>
          <w:szCs w:val="22"/>
          <w:lang w:val="en-GB"/>
        </w:rPr>
        <w:t>produce a report that is well structured, based on evidence and resources that are directly relevant to the incident.  Indicate how your critical analysis of this incident relates to your own practice when undertaking adventurous activities. Are there any aspects of your practice that you will adapt/ adjust? Are there any aspects of good practice demonstrated that are congruent or contrary to your own practice?</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6C6D02CF"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6C6D02CF"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6C6D02CF" w:rsidRDefault="00152E9D" w14:paraId="0B64A59D" w14:textId="5FE4EFE1">
            <w:pPr>
              <w:jc w:val="center"/>
              <w:rPr>
                <w:rFonts w:ascii="Arial" w:hAnsi="Arial" w:cs="Arial"/>
                <w:sz w:val="32"/>
                <w:szCs w:val="32"/>
              </w:rPr>
            </w:pPr>
            <w:r w:rsidRPr="6C6D02CF" w:rsidR="086FDC32">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F3225F8" w14:textId="77777777">
            <w:pPr>
              <w:jc w:val="center"/>
              <w:rPr>
                <w:rFonts w:ascii="Arial" w:hAnsi="Arial" w:cs="Arial"/>
                <w:sz w:val="32"/>
              </w:rPr>
            </w:pPr>
          </w:p>
        </w:tc>
      </w:tr>
      <w:tr w:rsidRPr="00A406E5" w:rsidR="00152E9D" w:rsidTr="6C6D02CF" w14:paraId="61DBE375"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6C6D02CF" w:rsidRDefault="00152E9D" w14:paraId="4F3D1A35" w14:textId="6E80224F">
            <w:pPr>
              <w:pStyle w:val="Normal"/>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A6A0F5B" w14:textId="77777777">
            <w:pPr>
              <w:jc w:val="center"/>
              <w:rPr>
                <w:rFonts w:ascii="Arial" w:hAnsi="Arial" w:cs="Arial"/>
                <w:sz w:val="32"/>
              </w:rPr>
            </w:pPr>
          </w:p>
        </w:tc>
      </w:tr>
      <w:tr w:rsidRPr="00A406E5" w:rsidR="00152E9D" w:rsidTr="6C6D02CF" w14:paraId="35DD0C38" w14:textId="77777777">
        <w:trPr>
          <w:trHeight w:val="451"/>
        </w:trPr>
        <w:tc>
          <w:tcPr>
            <w:tcW w:w="4169" w:type="pct"/>
            <w:vMerge/>
            <w:tcBorders/>
            <w:tcMar/>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4920C9D" w14:textId="77777777">
            <w:pPr>
              <w:jc w:val="center"/>
              <w:rPr>
                <w:rFonts w:ascii="Arial" w:hAnsi="Arial" w:cs="Arial"/>
                <w:sz w:val="32"/>
              </w:rPr>
            </w:pPr>
          </w:p>
        </w:tc>
        <w:tc>
          <w:tcPr>
            <w:tcW w:w="416" w:type="pct"/>
            <w:vMerge/>
            <w:tcBorders/>
            <w:tcMar/>
          </w:tcPr>
          <w:p w:rsidRPr="00A406E5" w:rsidR="00152E9D" w:rsidP="00152E9D" w:rsidRDefault="00152E9D" w14:paraId="71FA996E" w14:textId="77777777">
            <w:pPr>
              <w:jc w:val="center"/>
              <w:rPr>
                <w:rFonts w:ascii="Arial" w:hAnsi="Arial" w:cs="Arial"/>
                <w:sz w:val="32"/>
              </w:rPr>
            </w:pPr>
          </w:p>
        </w:tc>
      </w:tr>
      <w:tr w:rsidRPr="00A406E5" w:rsidR="00152E9D" w:rsidTr="6C6D02CF"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6C6D02CF" w:rsidRDefault="00152E9D" w14:paraId="4B1F1DEE" w14:textId="6FCD8A55">
            <w:pPr>
              <w:jc w:val="center"/>
              <w:rPr>
                <w:rFonts w:ascii="Arial" w:hAnsi="Arial" w:cs="Arial"/>
                <w:sz w:val="32"/>
                <w:szCs w:val="32"/>
              </w:rPr>
            </w:pPr>
            <w:r w:rsidRPr="6C6D02CF" w:rsidR="73DF2C36">
              <w:rPr>
                <w:rFonts w:ascii="Arial" w:hAnsi="Arial" w:cs="Arial"/>
                <w:sz w:val="32"/>
                <w:szCs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3CC01D7" w14:textId="77777777">
            <w:pPr>
              <w:jc w:val="center"/>
              <w:rPr>
                <w:rFonts w:ascii="Arial" w:hAnsi="Arial" w:cs="Arial"/>
                <w:sz w:val="32"/>
              </w:rPr>
            </w:pPr>
          </w:p>
        </w:tc>
      </w:tr>
      <w:tr w:rsidRPr="00A406E5" w:rsidR="00152E9D" w:rsidTr="6C6D02CF" w14:paraId="50BE116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6C6D02CF" w:rsidRDefault="00152E9D" w14:paraId="0D43B48E" w14:textId="72DD6AD3">
            <w:pPr>
              <w:pStyle w:val="Normal"/>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26250AF" w14:textId="77777777">
            <w:pPr>
              <w:jc w:val="center"/>
              <w:rPr>
                <w:rFonts w:ascii="Arial" w:hAnsi="Arial" w:cs="Arial"/>
                <w:sz w:val="32"/>
              </w:rPr>
            </w:pPr>
          </w:p>
        </w:tc>
      </w:tr>
      <w:tr w:rsidRPr="00A406E5" w:rsidR="00152E9D" w:rsidTr="6C6D02CF" w14:paraId="6744F5AD" w14:textId="77777777">
        <w:trPr>
          <w:trHeight w:val="451"/>
        </w:trPr>
        <w:tc>
          <w:tcPr>
            <w:tcW w:w="4169" w:type="pct"/>
            <w:vMerge/>
            <w:tcBorders/>
            <w:tcMar/>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7565758" w14:textId="77777777">
            <w:pPr>
              <w:jc w:val="center"/>
              <w:rPr>
                <w:rFonts w:ascii="Arial" w:hAnsi="Arial" w:cs="Arial"/>
                <w:sz w:val="32"/>
              </w:rPr>
            </w:pPr>
          </w:p>
        </w:tc>
        <w:tc>
          <w:tcPr>
            <w:tcW w:w="416" w:type="pct"/>
            <w:vMerge/>
            <w:tcBorders/>
            <w:tcMar/>
          </w:tcPr>
          <w:p w:rsidRPr="00A406E5" w:rsidR="00152E9D" w:rsidP="00152E9D" w:rsidRDefault="00152E9D" w14:paraId="06618C03" w14:textId="77777777">
            <w:pPr>
              <w:jc w:val="center"/>
              <w:rPr>
                <w:rFonts w:ascii="Arial" w:hAnsi="Arial" w:cs="Arial"/>
                <w:sz w:val="32"/>
              </w:rPr>
            </w:pPr>
          </w:p>
        </w:tc>
      </w:tr>
      <w:tr w:rsidRPr="00A406E5" w:rsidR="00152E9D" w:rsidTr="6C6D02CF"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6C6D02CF" w:rsidRDefault="00152E9D" w14:paraId="76C4AD8E" w14:textId="133727FE">
            <w:pPr>
              <w:jc w:val="center"/>
              <w:rPr>
                <w:rFonts w:ascii="Arial" w:hAnsi="Arial" w:cs="Arial"/>
                <w:sz w:val="32"/>
                <w:szCs w:val="32"/>
              </w:rPr>
            </w:pPr>
            <w:r w:rsidRPr="6C6D02CF" w:rsidR="31E7F62A">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2430A9B" w14:textId="77777777">
            <w:pPr>
              <w:jc w:val="center"/>
              <w:rPr>
                <w:rFonts w:ascii="Arial" w:hAnsi="Arial" w:cs="Arial"/>
                <w:sz w:val="32"/>
              </w:rPr>
            </w:pPr>
          </w:p>
        </w:tc>
      </w:tr>
      <w:tr w:rsidRPr="00A406E5" w:rsidR="00152E9D" w:rsidTr="6C6D02CF" w14:paraId="0BB7806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30CDDCA" w14:textId="77777777">
            <w:pPr>
              <w:spacing w:after="120"/>
              <w:rPr>
                <w:rFonts w:ascii="Arial" w:hAnsi="Arial" w:cs="Arial"/>
                <w:sz w:val="14"/>
                <w:szCs w:val="14"/>
              </w:rPr>
            </w:pPr>
          </w:p>
          <w:p w:rsidRPr="00A406E5" w:rsidR="00152E9D" w:rsidP="6C6D02CF" w:rsidRDefault="00152E9D" w14:paraId="212D0E7D" w14:textId="232E682C">
            <w:pPr>
              <w:pStyle w:val="Normal"/>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EB5B397" w14:textId="77777777">
            <w:pPr>
              <w:jc w:val="center"/>
              <w:rPr>
                <w:rFonts w:ascii="Arial" w:hAnsi="Arial" w:cs="Arial"/>
                <w:sz w:val="32"/>
              </w:rPr>
            </w:pPr>
          </w:p>
        </w:tc>
      </w:tr>
      <w:tr w:rsidRPr="00A406E5" w:rsidR="00152E9D" w:rsidTr="6C6D02CF" w14:paraId="54E581D2" w14:textId="77777777">
        <w:trPr>
          <w:trHeight w:val="451"/>
        </w:trPr>
        <w:tc>
          <w:tcPr>
            <w:tcW w:w="4169" w:type="pct"/>
            <w:vMerge/>
            <w:tcBorders/>
            <w:tcMar/>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ECAC37D" w14:textId="77777777">
            <w:pPr>
              <w:jc w:val="center"/>
              <w:rPr>
                <w:rFonts w:ascii="Arial" w:hAnsi="Arial" w:cs="Arial"/>
                <w:sz w:val="32"/>
              </w:rPr>
            </w:pPr>
          </w:p>
        </w:tc>
        <w:tc>
          <w:tcPr>
            <w:tcW w:w="416" w:type="pct"/>
            <w:vMerge/>
            <w:tcBorders/>
            <w:tcMar/>
          </w:tcPr>
          <w:p w:rsidRPr="00A406E5" w:rsidR="00152E9D" w:rsidP="00152E9D" w:rsidRDefault="00152E9D" w14:paraId="73BA80A0" w14:textId="77777777">
            <w:pPr>
              <w:jc w:val="center"/>
              <w:rPr>
                <w:rFonts w:ascii="Arial" w:hAnsi="Arial" w:cs="Arial"/>
                <w:sz w:val="32"/>
              </w:rPr>
            </w:pPr>
          </w:p>
        </w:tc>
      </w:tr>
      <w:tr w:rsidRPr="00A406E5" w:rsidR="00152E9D" w:rsidTr="6C6D02CF"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6C6D02CF" w:rsidRDefault="00152E9D" w14:paraId="418BFD69" w14:textId="5ACE85E2">
            <w:pPr>
              <w:jc w:val="center"/>
              <w:rPr>
                <w:rFonts w:ascii="Arial" w:hAnsi="Arial" w:cs="Arial"/>
                <w:sz w:val="32"/>
                <w:szCs w:val="32"/>
              </w:rPr>
            </w:pPr>
            <w:r w:rsidRPr="6C6D02CF" w:rsidR="2E3AFB4E">
              <w:rPr>
                <w:rFonts w:ascii="Arial" w:hAnsi="Arial" w:cs="Arial"/>
                <w:sz w:val="32"/>
                <w:szCs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2856A61" w14:textId="77777777">
            <w:pPr>
              <w:jc w:val="center"/>
              <w:rPr>
                <w:rFonts w:ascii="Arial" w:hAnsi="Arial" w:cs="Arial"/>
                <w:sz w:val="32"/>
              </w:rPr>
            </w:pPr>
          </w:p>
        </w:tc>
      </w:tr>
      <w:tr w:rsidRPr="00A406E5" w:rsidR="00152E9D" w:rsidTr="6C6D02CF" w14:paraId="4105CEE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6C6D02CF" w:rsidRDefault="00152E9D" w14:paraId="31A1B508" w14:textId="4A2BF2FC">
            <w:pPr>
              <w:pStyle w:val="Normal"/>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8B69F2F" w14:textId="77777777">
            <w:pPr>
              <w:jc w:val="center"/>
              <w:rPr>
                <w:rFonts w:ascii="Arial" w:hAnsi="Arial" w:cs="Arial"/>
                <w:sz w:val="32"/>
              </w:rPr>
            </w:pPr>
          </w:p>
        </w:tc>
      </w:tr>
      <w:tr w:rsidRPr="00A406E5" w:rsidR="00152E9D" w:rsidTr="6C6D02CF" w14:paraId="5577029D" w14:textId="77777777">
        <w:trPr>
          <w:trHeight w:val="450"/>
        </w:trPr>
        <w:tc>
          <w:tcPr>
            <w:tcW w:w="4169" w:type="pct"/>
            <w:vMerge/>
            <w:tcBorders/>
            <w:tcMar/>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8DA3CBE" w14:textId="77777777">
            <w:pPr>
              <w:jc w:val="center"/>
              <w:rPr>
                <w:rFonts w:ascii="Arial" w:hAnsi="Arial" w:cs="Arial"/>
                <w:sz w:val="32"/>
              </w:rPr>
            </w:pPr>
          </w:p>
        </w:tc>
        <w:tc>
          <w:tcPr>
            <w:tcW w:w="416" w:type="pct"/>
            <w:vMerge/>
            <w:tcBorders/>
            <w:tcMar/>
          </w:tcPr>
          <w:p w:rsidRPr="00A406E5" w:rsidR="00152E9D" w:rsidP="00152E9D" w:rsidRDefault="00152E9D" w14:paraId="17593C9D" w14:textId="77777777">
            <w:pPr>
              <w:jc w:val="center"/>
              <w:rPr>
                <w:rFonts w:ascii="Arial" w:hAnsi="Arial" w:cs="Arial"/>
                <w:sz w:val="32"/>
              </w:rPr>
            </w:pPr>
          </w:p>
        </w:tc>
      </w:tr>
      <w:tr w:rsidRPr="00A406E5" w:rsidR="00152E9D" w:rsidTr="6C6D02CF"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6C6D02CF" w:rsidRDefault="00152E9D" w14:paraId="550F699D" w14:textId="7A9A1A0F">
            <w:pPr>
              <w:jc w:val="center"/>
              <w:rPr>
                <w:rFonts w:ascii="Arial" w:hAnsi="Arial" w:cs="Arial"/>
                <w:sz w:val="32"/>
                <w:szCs w:val="32"/>
              </w:rPr>
            </w:pPr>
            <w:r w:rsidRPr="6C6D02CF" w:rsidR="257D7214">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B539575" w14:textId="77777777">
            <w:pPr>
              <w:jc w:val="center"/>
              <w:rPr>
                <w:rFonts w:ascii="Arial" w:hAnsi="Arial" w:cs="Arial"/>
                <w:sz w:val="32"/>
              </w:rPr>
            </w:pPr>
          </w:p>
        </w:tc>
      </w:tr>
      <w:tr w:rsidRPr="00A406E5" w:rsidR="00152E9D" w:rsidTr="6C6D02CF" w14:paraId="3CE1AC4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F951301" w14:textId="77777777">
            <w:pPr>
              <w:spacing w:after="120"/>
              <w:rPr>
                <w:rFonts w:ascii="Arial" w:hAnsi="Arial" w:cs="Arial"/>
                <w:sz w:val="14"/>
                <w:szCs w:val="14"/>
              </w:rPr>
            </w:pPr>
          </w:p>
          <w:p w:rsidRPr="00A406E5" w:rsidR="00152E9D" w:rsidP="6C6D02CF" w:rsidRDefault="00152E9D" w14:paraId="4910B753" w14:textId="1ECF902A">
            <w:pPr>
              <w:pStyle w:val="Normal"/>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AD6C8CA" w14:textId="77777777">
            <w:pPr>
              <w:jc w:val="center"/>
              <w:rPr>
                <w:rFonts w:ascii="Arial" w:hAnsi="Arial" w:cs="Arial"/>
                <w:sz w:val="32"/>
              </w:rPr>
            </w:pPr>
          </w:p>
        </w:tc>
      </w:tr>
      <w:tr w:rsidRPr="00A406E5" w:rsidR="00152E9D" w:rsidTr="6C6D02CF" w14:paraId="35410666" w14:textId="77777777">
        <w:trPr>
          <w:trHeight w:val="450"/>
        </w:trPr>
        <w:tc>
          <w:tcPr>
            <w:tcW w:w="4169" w:type="pct"/>
            <w:vMerge/>
            <w:tcBorders/>
            <w:tcMar/>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0B124FE" w14:textId="77777777">
            <w:pPr>
              <w:jc w:val="center"/>
              <w:rPr>
                <w:rFonts w:ascii="Arial" w:hAnsi="Arial" w:cs="Arial"/>
                <w:sz w:val="32"/>
              </w:rPr>
            </w:pPr>
          </w:p>
        </w:tc>
        <w:tc>
          <w:tcPr>
            <w:tcW w:w="416" w:type="pct"/>
            <w:vMerge/>
            <w:tcBorders/>
            <w:tcMar/>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w:t>
            </w:r>
            <w:r w:rsidRPr="00CA7DB9">
              <w:rPr>
                <w:rFonts w:ascii="Arial" w:hAnsi="Arial" w:eastAsia="Arial" w:cs="Arial"/>
                <w:bCs/>
                <w:sz w:val="18"/>
                <w:szCs w:val="18"/>
              </w:rPr>
              <w:t>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w:t>
            </w:r>
            <w:r w:rsidRPr="00CA285D">
              <w:rPr>
                <w:rFonts w:ascii="Arial" w:hAnsi="Arial" w:cs="Arial"/>
              </w:rPr>
              <w:t>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beyond the question’, </w:t>
            </w:r>
            <w:r w:rsidRPr="00997253">
              <w:rPr>
                <w:rFonts w:ascii="Arial" w:hAnsi="Arial" w:cs="Arial"/>
              </w:rPr>
              <w:t>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 xml:space="preserve">professional </w:t>
            </w:r>
            <w:r w:rsidRPr="00011FB7">
              <w:rPr>
                <w:rFonts w:ascii="Arial" w:hAnsi="Arial" w:eastAsia="Arial" w:cs="Arial"/>
                <w:b/>
                <w:bCs/>
              </w:rPr>
              <w:t>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w:t>
            </w:r>
            <w:r w:rsidRPr="00E07BE3">
              <w:rPr>
                <w:rFonts w:ascii="Arial" w:hAnsi="Arial" w:cs="Arial"/>
              </w:rPr>
              <w:t xml:space="preserve">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w:t>
            </w:r>
            <w:r w:rsidRPr="00E07BE3">
              <w:rPr>
                <w:rFonts w:ascii="Arial" w:hAnsi="Arial" w:cs="Arial"/>
              </w:rPr>
              <w:t xml:space="preserve">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 xml:space="preserve">Can communicate effectively in a suitable format, </w:t>
            </w:r>
            <w:r w:rsidRPr="00E07BE3">
              <w:rPr>
                <w:rFonts w:ascii="Arial" w:hAnsi="Arial" w:cs="Arial"/>
              </w:rPr>
              <w:t>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 xml:space="preserve">Can communicate well, confidently and consistently </w:t>
            </w:r>
            <w:r w:rsidRPr="00E07BE3">
              <w:rPr>
                <w:rFonts w:ascii="Arial" w:hAnsi="Arial" w:cs="Arial"/>
              </w:rPr>
              <w:t>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w:t>
            </w:r>
            <w:r w:rsidRPr="00E07BE3">
              <w:rPr>
                <w:rFonts w:ascii="Arial" w:hAnsi="Arial" w:cs="Arial"/>
              </w:rPr>
              <w:t xml:space="preserve">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4F0E0D37" w14:textId="77777777">
      <w:r>
        <w:separator/>
      </w:r>
    </w:p>
  </w:endnote>
  <w:endnote w:type="continuationSeparator" w:id="0">
    <w:p w:rsidR="00B50EA8" w:rsidRDefault="00B50EA8" w14:paraId="36CFDD4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864DF9A" w14:textId="77777777">
      <w:r>
        <w:separator/>
      </w:r>
    </w:p>
  </w:footnote>
  <w:footnote w:type="continuationSeparator" w:id="0">
    <w:p w:rsidR="00B50EA8" w:rsidRDefault="00B50EA8" w14:paraId="2FA904D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8">
    <w:nsid w:val="4a4387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9">
    <w:abstractNumId w:val="18"/>
  </w:num>
  <w:num w:numId="1" w16cid:durableId="1980187438">
    <w:abstractNumId w:val="1"/>
  </w:num>
  <w:num w:numId="2" w16cid:durableId="1697583224">
    <w:abstractNumId w:val="9"/>
  </w:num>
  <w:num w:numId="3" w16cid:durableId="1129662898">
    <w:abstractNumId w:val="17"/>
  </w:num>
  <w:num w:numId="4" w16cid:durableId="1149709272">
    <w:abstractNumId w:val="11"/>
  </w:num>
  <w:num w:numId="5" w16cid:durableId="578830593">
    <w:abstractNumId w:val="7"/>
  </w:num>
  <w:num w:numId="6" w16cid:durableId="905066771">
    <w:abstractNumId w:val="16"/>
  </w:num>
  <w:num w:numId="7" w16cid:durableId="112411671">
    <w:abstractNumId w:val="2"/>
  </w:num>
  <w:num w:numId="8" w16cid:durableId="785201029">
    <w:abstractNumId w:val="15"/>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2061047979">
    <w:abstractNumId w:val="14"/>
  </w:num>
  <w:num w:numId="18" w16cid:durableId="1270166761">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7522E"/>
    <w:rsid w:val="00C80F0F"/>
    <w:rsid w:val="00C83B13"/>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036FFD85"/>
    <w:rsid w:val="038CAB80"/>
    <w:rsid w:val="0496AE6F"/>
    <w:rsid w:val="053BADB7"/>
    <w:rsid w:val="083506D8"/>
    <w:rsid w:val="086FDC32"/>
    <w:rsid w:val="12BCE7FA"/>
    <w:rsid w:val="158B4386"/>
    <w:rsid w:val="1B022BE5"/>
    <w:rsid w:val="1F746F1A"/>
    <w:rsid w:val="22EB3D7D"/>
    <w:rsid w:val="233B5043"/>
    <w:rsid w:val="257D7214"/>
    <w:rsid w:val="29A3801D"/>
    <w:rsid w:val="2A2E71A6"/>
    <w:rsid w:val="2D403284"/>
    <w:rsid w:val="2E3AFB4E"/>
    <w:rsid w:val="2F6FC582"/>
    <w:rsid w:val="31E7F62A"/>
    <w:rsid w:val="37A5C1E4"/>
    <w:rsid w:val="3866E143"/>
    <w:rsid w:val="3A133DAA"/>
    <w:rsid w:val="3A8ABB8C"/>
    <w:rsid w:val="3B19482B"/>
    <w:rsid w:val="415EDB0C"/>
    <w:rsid w:val="4449FAF1"/>
    <w:rsid w:val="44586365"/>
    <w:rsid w:val="450835F8"/>
    <w:rsid w:val="4E18D964"/>
    <w:rsid w:val="50ABC57D"/>
    <w:rsid w:val="57ABFF3C"/>
    <w:rsid w:val="598A251E"/>
    <w:rsid w:val="5DB009A9"/>
    <w:rsid w:val="600525BB"/>
    <w:rsid w:val="604E073D"/>
    <w:rsid w:val="61919413"/>
    <w:rsid w:val="62611B51"/>
    <w:rsid w:val="62BE2030"/>
    <w:rsid w:val="64B67530"/>
    <w:rsid w:val="67F8F87F"/>
    <w:rsid w:val="6A569022"/>
    <w:rsid w:val="6BBB6F36"/>
    <w:rsid w:val="6C6D02CF"/>
    <w:rsid w:val="6DEDC1CA"/>
    <w:rsid w:val="72700E85"/>
    <w:rsid w:val="73DF2C36"/>
    <w:rsid w:val="7485B8BC"/>
    <w:rsid w:val="7ADC9D27"/>
    <w:rsid w:val="7EAAA8A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Maria Trevino Gonzalez</lastModifiedBy>
  <revision>26</revision>
  <lastPrinted>2014-10-10T07:42:00.0000000Z</lastPrinted>
  <dcterms:created xsi:type="dcterms:W3CDTF">2015-10-01T16:41:00.0000000Z</dcterms:created>
  <dcterms:modified xsi:type="dcterms:W3CDTF">2026-07-20T15:48:50.3341881Z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