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85A5E4" w14:textId="77777777" w:rsidR="00FD2AB1" w:rsidRPr="00960874" w:rsidRDefault="00FD2AB1" w:rsidP="00FD2AB1">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rPr>
      </w:pPr>
      <w:r w:rsidRPr="00960874">
        <w:rPr>
          <w:rFonts w:ascii="Times New Roman" w:hAnsi="Times New Roman" w:cs="Times New Roman"/>
          <w:noProof/>
        </w:rPr>
        <w:drawing>
          <wp:inline distT="0" distB="0" distL="0" distR="0" wp14:anchorId="4E3557A0" wp14:editId="6F6F84D7">
            <wp:extent cx="3920836" cy="2175877"/>
            <wp:effectExtent l="0" t="0" r="3810" b="0"/>
            <wp:docPr id="12" name="Picture 12" descr="university-of-wales-trinity-saint-david-logo-vector | ESRC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university-of-wales-trinity-saint-david-logo-vector | ESRC Wales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47353" cy="2190592"/>
                    </a:xfrm>
                    <a:prstGeom prst="rect">
                      <a:avLst/>
                    </a:prstGeom>
                    <a:noFill/>
                    <a:ln>
                      <a:noFill/>
                    </a:ln>
                  </pic:spPr>
                </pic:pic>
              </a:graphicData>
            </a:graphic>
          </wp:inline>
        </w:drawing>
      </w:r>
    </w:p>
    <w:p w14:paraId="2939F4D8" w14:textId="77777777" w:rsidR="00FD2AB1" w:rsidRPr="00960874" w:rsidRDefault="00FD2AB1" w:rsidP="00FD2AB1">
      <w:pPr>
        <w:spacing w:line="480" w:lineRule="auto"/>
        <w:jc w:val="center"/>
        <w:rPr>
          <w:rFonts w:ascii="Times New Roman" w:hAnsi="Times New Roman" w:cs="Times New Roman"/>
          <w:b/>
          <w:sz w:val="36"/>
          <w:szCs w:val="36"/>
        </w:rPr>
      </w:pPr>
      <w:r w:rsidRPr="00960874">
        <w:rPr>
          <w:rFonts w:ascii="Times New Roman" w:hAnsi="Times New Roman" w:cs="Times New Roman"/>
          <w:b/>
          <w:sz w:val="36"/>
          <w:szCs w:val="36"/>
        </w:rPr>
        <w:t>Programme: MSc Public Health and Social Care in Practice</w:t>
      </w:r>
    </w:p>
    <w:p w14:paraId="2F72D438" w14:textId="7C03D2FC" w:rsidR="00FD2AB1" w:rsidRPr="00960874" w:rsidRDefault="00FD2AB1" w:rsidP="00FD2AB1">
      <w:pPr>
        <w:spacing w:line="480" w:lineRule="auto"/>
        <w:jc w:val="center"/>
        <w:rPr>
          <w:rFonts w:ascii="Times New Roman" w:hAnsi="Times New Roman" w:cs="Times New Roman"/>
          <w:b/>
          <w:sz w:val="36"/>
          <w:szCs w:val="36"/>
        </w:rPr>
      </w:pPr>
      <w:r w:rsidRPr="00960874">
        <w:rPr>
          <w:rFonts w:ascii="Times New Roman" w:hAnsi="Times New Roman" w:cs="Times New Roman"/>
          <w:b/>
          <w:sz w:val="36"/>
          <w:szCs w:val="36"/>
        </w:rPr>
        <w:t xml:space="preserve">Module: </w:t>
      </w:r>
      <w:r w:rsidR="00344BFD" w:rsidRPr="00344BFD">
        <w:rPr>
          <w:rFonts w:ascii="Times New Roman" w:hAnsi="Times New Roman" w:cs="Times New Roman"/>
          <w:b/>
          <w:sz w:val="36"/>
          <w:szCs w:val="36"/>
        </w:rPr>
        <w:t>Practice-Based Research</w:t>
      </w:r>
    </w:p>
    <w:p w14:paraId="63442256" w14:textId="541C127F" w:rsidR="00FD2AB1" w:rsidRPr="00960874" w:rsidRDefault="00FD2AB1" w:rsidP="00FD2AB1">
      <w:pPr>
        <w:spacing w:line="480" w:lineRule="auto"/>
        <w:jc w:val="center"/>
        <w:rPr>
          <w:rFonts w:ascii="Times New Roman" w:hAnsi="Times New Roman" w:cs="Times New Roman"/>
          <w:b/>
          <w:sz w:val="36"/>
          <w:szCs w:val="36"/>
        </w:rPr>
      </w:pPr>
      <w:r w:rsidRPr="00960874">
        <w:rPr>
          <w:rFonts w:ascii="Times New Roman" w:hAnsi="Times New Roman" w:cs="Times New Roman"/>
          <w:b/>
          <w:sz w:val="36"/>
          <w:szCs w:val="36"/>
        </w:rPr>
        <w:t>Module code: LCHS7008</w:t>
      </w:r>
    </w:p>
    <w:p w14:paraId="47E62DB6" w14:textId="37D746DD" w:rsidR="00FD2AB1" w:rsidRPr="00960874" w:rsidRDefault="00FD2AB1" w:rsidP="00FD2AB1">
      <w:pPr>
        <w:spacing w:line="480" w:lineRule="auto"/>
        <w:jc w:val="center"/>
        <w:rPr>
          <w:rFonts w:ascii="Times New Roman" w:hAnsi="Times New Roman" w:cs="Times New Roman"/>
          <w:b/>
          <w:sz w:val="36"/>
          <w:szCs w:val="36"/>
        </w:rPr>
      </w:pPr>
      <w:r w:rsidRPr="00960874">
        <w:rPr>
          <w:rFonts w:ascii="Times New Roman" w:hAnsi="Times New Roman" w:cs="Times New Roman"/>
          <w:b/>
          <w:sz w:val="36"/>
          <w:szCs w:val="36"/>
        </w:rPr>
        <w:t>Assignment Title:</w:t>
      </w:r>
    </w:p>
    <w:p w14:paraId="06FADEE9" w14:textId="4CAABDEB" w:rsidR="00FD2AB1" w:rsidRPr="00960874" w:rsidRDefault="00FD2AB1" w:rsidP="00FD2AB1">
      <w:pPr>
        <w:spacing w:line="480" w:lineRule="auto"/>
        <w:ind w:left="720" w:firstLine="720"/>
        <w:rPr>
          <w:rFonts w:ascii="Times New Roman" w:hAnsi="Times New Roman" w:cs="Times New Roman"/>
          <w:b/>
          <w:sz w:val="36"/>
          <w:szCs w:val="36"/>
        </w:rPr>
      </w:pPr>
      <w:r w:rsidRPr="00960874">
        <w:rPr>
          <w:rFonts w:ascii="Times New Roman" w:hAnsi="Times New Roman" w:cs="Times New Roman"/>
          <w:b/>
          <w:sz w:val="36"/>
          <w:szCs w:val="36"/>
        </w:rPr>
        <w:t>Component 2</w:t>
      </w:r>
      <w:r w:rsidRPr="00960874">
        <w:rPr>
          <w:rFonts w:ascii="Times New Roman" w:hAnsi="Times New Roman" w:cs="Times New Roman"/>
          <w:b/>
          <w:sz w:val="36"/>
          <w:szCs w:val="36"/>
        </w:rPr>
        <w:t xml:space="preserve"> </w:t>
      </w:r>
      <w:r w:rsidRPr="00960874">
        <w:rPr>
          <w:rFonts w:ascii="Times New Roman" w:hAnsi="Times New Roman" w:cs="Times New Roman"/>
          <w:b/>
          <w:sz w:val="36"/>
          <w:szCs w:val="36"/>
        </w:rPr>
        <w:t>Written Research Proposal</w:t>
      </w:r>
    </w:p>
    <w:p w14:paraId="63BDD636" w14:textId="28FB69FB" w:rsidR="00FD2AB1" w:rsidRDefault="00FD2AB1" w:rsidP="00FD2AB1">
      <w:pPr>
        <w:spacing w:after="0" w:line="360" w:lineRule="auto"/>
        <w:jc w:val="center"/>
        <w:rPr>
          <w:rFonts w:ascii="Times New Roman" w:eastAsia="Times New Roman" w:hAnsi="Times New Roman" w:cs="Times New Roman"/>
          <w:b/>
          <w:bCs/>
          <w:color w:val="222222"/>
          <w:sz w:val="32"/>
          <w:szCs w:val="32"/>
          <w:u w:val="single"/>
        </w:rPr>
      </w:pPr>
      <w:r w:rsidRPr="00960874">
        <w:rPr>
          <w:rFonts w:ascii="Times New Roman" w:eastAsia="Times New Roman" w:hAnsi="Times New Roman" w:cs="Times New Roman"/>
          <w:b/>
          <w:bCs/>
          <w:color w:val="222222"/>
          <w:sz w:val="32"/>
          <w:szCs w:val="32"/>
          <w:u w:val="single"/>
        </w:rPr>
        <w:t>Effectiveness of Integrated Care Interventions on Mental Health</w:t>
      </w:r>
      <w:r w:rsidRPr="00960874">
        <w:rPr>
          <w:rFonts w:ascii="Times New Roman" w:eastAsia="Times New Roman" w:hAnsi="Times New Roman" w:cs="Times New Roman"/>
          <w:b/>
          <w:bCs/>
          <w:color w:val="222222"/>
          <w:sz w:val="32"/>
          <w:szCs w:val="32"/>
          <w:u w:val="single"/>
        </w:rPr>
        <w:t xml:space="preserve"> </w:t>
      </w:r>
      <w:r w:rsidRPr="00960874">
        <w:rPr>
          <w:rFonts w:ascii="Times New Roman" w:eastAsia="Times New Roman" w:hAnsi="Times New Roman" w:cs="Times New Roman"/>
          <w:b/>
          <w:bCs/>
          <w:color w:val="222222"/>
          <w:sz w:val="32"/>
          <w:szCs w:val="32"/>
          <w:u w:val="single"/>
        </w:rPr>
        <w:t>Outcomes for Parents and Carers of Autistic Children in the UK: A Systematic Review</w:t>
      </w:r>
    </w:p>
    <w:p w14:paraId="501D8924" w14:textId="77777777" w:rsidR="00D351B5" w:rsidRPr="00960874" w:rsidRDefault="00D351B5" w:rsidP="00FD2AB1">
      <w:pPr>
        <w:spacing w:after="0" w:line="360" w:lineRule="auto"/>
        <w:jc w:val="center"/>
        <w:rPr>
          <w:rFonts w:ascii="Times New Roman" w:eastAsia="Times New Roman" w:hAnsi="Times New Roman" w:cs="Times New Roman"/>
          <w:b/>
          <w:bCs/>
          <w:color w:val="222222"/>
          <w:sz w:val="32"/>
          <w:szCs w:val="32"/>
          <w:u w:val="single"/>
        </w:rPr>
      </w:pPr>
    </w:p>
    <w:p w14:paraId="6609B43E" w14:textId="1ADFE645" w:rsidR="00FD2AB1" w:rsidRPr="00960874" w:rsidRDefault="00FD2AB1" w:rsidP="00FD2AB1">
      <w:pPr>
        <w:spacing w:line="480" w:lineRule="auto"/>
        <w:jc w:val="center"/>
        <w:rPr>
          <w:rFonts w:ascii="Times New Roman" w:hAnsi="Times New Roman" w:cs="Times New Roman"/>
          <w:b/>
          <w:sz w:val="40"/>
          <w:szCs w:val="40"/>
        </w:rPr>
      </w:pPr>
      <w:r w:rsidRPr="00960874">
        <w:rPr>
          <w:rFonts w:ascii="Times New Roman" w:hAnsi="Times New Roman" w:cs="Times New Roman"/>
          <w:b/>
          <w:sz w:val="40"/>
          <w:szCs w:val="40"/>
        </w:rPr>
        <w:t xml:space="preserve">Lecturer: Dr Diola </w:t>
      </w:r>
      <w:proofErr w:type="spellStart"/>
      <w:r w:rsidRPr="00960874">
        <w:rPr>
          <w:rFonts w:ascii="Times New Roman" w:hAnsi="Times New Roman" w:cs="Times New Roman"/>
          <w:b/>
          <w:sz w:val="40"/>
          <w:szCs w:val="40"/>
        </w:rPr>
        <w:t>Bijlhout</w:t>
      </w:r>
      <w:proofErr w:type="spellEnd"/>
    </w:p>
    <w:p w14:paraId="257F92EE" w14:textId="77777777" w:rsidR="00D351B5" w:rsidRDefault="00FD2AB1" w:rsidP="00D351B5">
      <w:pPr>
        <w:spacing w:before="100" w:beforeAutospacing="1" w:after="100" w:afterAutospacing="1" w:line="240" w:lineRule="auto"/>
        <w:jc w:val="center"/>
        <w:outlineLvl w:val="0"/>
        <w:rPr>
          <w:rFonts w:ascii="Times New Roman" w:hAnsi="Times New Roman" w:cs="Times New Roman"/>
          <w:b/>
          <w:sz w:val="32"/>
          <w:szCs w:val="32"/>
        </w:rPr>
      </w:pPr>
      <w:r w:rsidRPr="00D351B5">
        <w:rPr>
          <w:rFonts w:ascii="Times New Roman" w:hAnsi="Times New Roman" w:cs="Times New Roman"/>
          <w:b/>
          <w:sz w:val="32"/>
          <w:szCs w:val="32"/>
        </w:rPr>
        <w:t>Name: MIJA CHAKKALAPARAMBIL MICHAEL</w:t>
      </w:r>
      <w:r w:rsidR="00D351B5">
        <w:rPr>
          <w:rFonts w:ascii="Times New Roman" w:hAnsi="Times New Roman" w:cs="Times New Roman"/>
          <w:b/>
          <w:sz w:val="32"/>
          <w:szCs w:val="32"/>
        </w:rPr>
        <w:t xml:space="preserve"> </w:t>
      </w:r>
    </w:p>
    <w:p w14:paraId="2A79049F" w14:textId="251B5B05" w:rsidR="00D351B5" w:rsidRPr="00960874" w:rsidRDefault="00D351B5" w:rsidP="00D351B5">
      <w:pPr>
        <w:spacing w:before="100" w:beforeAutospacing="1" w:after="100" w:afterAutospacing="1" w:line="240" w:lineRule="auto"/>
        <w:jc w:val="center"/>
        <w:outlineLvl w:val="0"/>
        <w:rPr>
          <w:rFonts w:ascii="Times New Roman" w:eastAsia="Times New Roman" w:hAnsi="Times New Roman" w:cs="Times New Roman"/>
          <w:b/>
          <w:bCs/>
          <w:kern w:val="36"/>
          <w:sz w:val="52"/>
          <w:szCs w:val="52"/>
          <w:lang w:eastAsia="en-GB"/>
        </w:rPr>
      </w:pPr>
      <w:r w:rsidRPr="00960874">
        <w:rPr>
          <w:rFonts w:ascii="Times New Roman" w:hAnsi="Times New Roman" w:cs="Times New Roman"/>
          <w:b/>
          <w:sz w:val="36"/>
          <w:szCs w:val="36"/>
        </w:rPr>
        <w:t>Student ID: 2432640</w:t>
      </w:r>
    </w:p>
    <w:p w14:paraId="107007F2" w14:textId="03FA1553" w:rsidR="00FD2AB1" w:rsidRDefault="00FD2AB1" w:rsidP="00FD2AB1">
      <w:pPr>
        <w:pStyle w:val="NoSpacing"/>
        <w:spacing w:before="480"/>
        <w:jc w:val="center"/>
        <w:rPr>
          <w:rFonts w:ascii="Times New Roman" w:eastAsia="Times New Roman" w:hAnsi="Times New Roman" w:cs="Times New Roman"/>
          <w:b/>
          <w:bCs/>
          <w:kern w:val="36"/>
          <w:sz w:val="48"/>
          <w:szCs w:val="48"/>
          <w:lang w:eastAsia="en-GB"/>
        </w:rPr>
      </w:pPr>
      <w:r w:rsidRPr="00960874">
        <w:rPr>
          <w:rFonts w:ascii="Times New Roman" w:hAnsi="Times New Roman" w:cs="Times New Roman"/>
        </w:rPr>
        <w:br w:type="page"/>
      </w:r>
      <w:r w:rsidRPr="00960874">
        <w:rPr>
          <w:rFonts w:ascii="Times New Roman" w:eastAsia="Times New Roman" w:hAnsi="Times New Roman" w:cs="Times New Roman"/>
          <w:b/>
          <w:bCs/>
          <w:kern w:val="36"/>
          <w:sz w:val="48"/>
          <w:szCs w:val="48"/>
          <w:lang w:eastAsia="en-GB"/>
        </w:rPr>
        <w:lastRenderedPageBreak/>
        <w:t>Table of Contents</w:t>
      </w:r>
    </w:p>
    <w:p w14:paraId="5D4BAED6" w14:textId="1A645631" w:rsidR="00373A57" w:rsidRDefault="00373A57" w:rsidP="00373A57">
      <w:pPr>
        <w:pStyle w:val="NormalWeb"/>
      </w:pPr>
      <w:r>
        <w:rPr>
          <w:rStyle w:val="Strong"/>
        </w:rPr>
        <w:t>1. Introduction</w:t>
      </w:r>
      <w:r>
        <w:t xml:space="preserve"> ..................................................................................... </w:t>
      </w:r>
      <w:r>
        <w:tab/>
      </w:r>
      <w:r>
        <w:tab/>
      </w:r>
      <w:r>
        <w:t>1</w:t>
      </w:r>
    </w:p>
    <w:p w14:paraId="3B7F337D" w14:textId="6729E214" w:rsidR="00373A57" w:rsidRDefault="00373A57" w:rsidP="00373A57">
      <w:pPr>
        <w:pStyle w:val="NormalWeb"/>
      </w:pPr>
      <w:r>
        <w:rPr>
          <w:rStyle w:val="Strong"/>
        </w:rPr>
        <w:t>2. Prevalence of a Health and Social Care Problem</w:t>
      </w:r>
      <w:r>
        <w:t xml:space="preserve"> ............................ </w:t>
      </w:r>
      <w:r>
        <w:tab/>
      </w:r>
      <w:r>
        <w:tab/>
      </w:r>
      <w:r>
        <w:t>2</w:t>
      </w:r>
    </w:p>
    <w:p w14:paraId="19E723E5" w14:textId="55EA2BC7" w:rsidR="00373A57" w:rsidRDefault="00373A57" w:rsidP="00373A57">
      <w:pPr>
        <w:pStyle w:val="NormalWeb"/>
      </w:pPr>
      <w:r>
        <w:rPr>
          <w:rStyle w:val="Strong"/>
        </w:rPr>
        <w:t>3. Critical Literature Review</w:t>
      </w:r>
      <w:r>
        <w:t xml:space="preserve"> ................................................................. </w:t>
      </w:r>
      <w:r>
        <w:tab/>
      </w:r>
      <w:r>
        <w:tab/>
      </w:r>
      <w:r>
        <w:t>3</w:t>
      </w:r>
    </w:p>
    <w:p w14:paraId="5358C7BB" w14:textId="3D69E9DB" w:rsidR="00373A57" w:rsidRDefault="00373A57" w:rsidP="00373A57">
      <w:pPr>
        <w:pStyle w:val="NormalWeb"/>
      </w:pPr>
      <w:r>
        <w:rPr>
          <w:rStyle w:val="Strong"/>
        </w:rPr>
        <w:t>4. Rationale for the Study</w:t>
      </w:r>
      <w:r>
        <w:t xml:space="preserve"> ..................................................................... </w:t>
      </w:r>
      <w:r>
        <w:tab/>
      </w:r>
      <w:r>
        <w:tab/>
      </w:r>
      <w:r>
        <w:t>4</w:t>
      </w:r>
    </w:p>
    <w:p w14:paraId="0FF32BFA" w14:textId="02D4C423" w:rsidR="00373A57" w:rsidRDefault="00373A57" w:rsidP="00373A57">
      <w:pPr>
        <w:pStyle w:val="NormalWeb"/>
      </w:pPr>
      <w:r>
        <w:rPr>
          <w:rStyle w:val="Strong"/>
        </w:rPr>
        <w:t>5. Research Question</w:t>
      </w:r>
      <w:r>
        <w:t xml:space="preserve"> ........................................................................... </w:t>
      </w:r>
      <w:r>
        <w:tab/>
      </w:r>
      <w:r>
        <w:tab/>
      </w:r>
      <w:r>
        <w:t>5</w:t>
      </w:r>
    </w:p>
    <w:p w14:paraId="7EEABD87" w14:textId="217577F0" w:rsidR="00373A57" w:rsidRDefault="00373A57" w:rsidP="00373A57">
      <w:pPr>
        <w:pStyle w:val="NormalWeb"/>
      </w:pPr>
      <w:r>
        <w:rPr>
          <w:rStyle w:val="Strong"/>
        </w:rPr>
        <w:t>6. Research Aim</w:t>
      </w:r>
      <w:r>
        <w:t xml:space="preserve"> ................................................................................... </w:t>
      </w:r>
      <w:r>
        <w:tab/>
      </w:r>
      <w:r>
        <w:tab/>
      </w:r>
      <w:r>
        <w:t>5</w:t>
      </w:r>
    </w:p>
    <w:p w14:paraId="0E75EE97" w14:textId="7F5017F5" w:rsidR="00373A57" w:rsidRDefault="00373A57" w:rsidP="00373A57">
      <w:pPr>
        <w:pStyle w:val="NormalWeb"/>
      </w:pPr>
      <w:r>
        <w:rPr>
          <w:rStyle w:val="Strong"/>
        </w:rPr>
        <w:t>7. Research Objectives</w:t>
      </w:r>
      <w:r>
        <w:t xml:space="preserve"> ......................................................................... </w:t>
      </w:r>
      <w:r>
        <w:tab/>
      </w:r>
      <w:r>
        <w:tab/>
      </w:r>
      <w:r>
        <w:t>5</w:t>
      </w:r>
    </w:p>
    <w:p w14:paraId="5D4EC4C9" w14:textId="64C8ADE7" w:rsidR="00373A57" w:rsidRDefault="00373A57" w:rsidP="00373A57">
      <w:pPr>
        <w:pStyle w:val="NormalWeb"/>
      </w:pPr>
      <w:r>
        <w:rPr>
          <w:rStyle w:val="Strong"/>
        </w:rPr>
        <w:t>8. Research Methodology</w:t>
      </w:r>
      <w:r>
        <w:t xml:space="preserve"> ..................................................................... </w:t>
      </w:r>
      <w:r>
        <w:tab/>
      </w:r>
      <w:r>
        <w:tab/>
      </w:r>
      <w:r>
        <w:t>6</w:t>
      </w:r>
      <w:r>
        <w:br/>
      </w:r>
      <w:r>
        <w:t> </w:t>
      </w:r>
      <w:r>
        <w:t> </w:t>
      </w:r>
      <w:r>
        <w:t xml:space="preserve">8.1 Inclusion Criteria ............................................................................. </w:t>
      </w:r>
      <w:r>
        <w:tab/>
      </w:r>
      <w:r>
        <w:t>7</w:t>
      </w:r>
      <w:r>
        <w:br/>
      </w:r>
      <w:r>
        <w:t> </w:t>
      </w:r>
      <w:r>
        <w:t> </w:t>
      </w:r>
      <w:r>
        <w:t xml:space="preserve">8.2 Exclusion Criteria ............................................................................ </w:t>
      </w:r>
      <w:r>
        <w:tab/>
      </w:r>
      <w:r>
        <w:t>7</w:t>
      </w:r>
    </w:p>
    <w:p w14:paraId="31E03A1F" w14:textId="68A7B71B" w:rsidR="00373A57" w:rsidRDefault="00373A57" w:rsidP="00373A57">
      <w:pPr>
        <w:pStyle w:val="NormalWeb"/>
      </w:pPr>
      <w:r>
        <w:rPr>
          <w:rStyle w:val="Strong"/>
        </w:rPr>
        <w:t>9. Research Design</w:t>
      </w:r>
      <w:r>
        <w:t xml:space="preserve"> .............................................................................. </w:t>
      </w:r>
      <w:r>
        <w:tab/>
      </w:r>
      <w:r>
        <w:tab/>
      </w:r>
      <w:r>
        <w:t>8</w:t>
      </w:r>
    </w:p>
    <w:p w14:paraId="02C96842" w14:textId="6CD6CCF2" w:rsidR="00373A57" w:rsidRDefault="00373A57" w:rsidP="00373A57">
      <w:pPr>
        <w:pStyle w:val="NormalWeb"/>
      </w:pPr>
      <w:r>
        <w:rPr>
          <w:rStyle w:val="Strong"/>
        </w:rPr>
        <w:t>10. Search Strategy and Data Sources</w:t>
      </w:r>
      <w:r>
        <w:t xml:space="preserve"> ................................................ </w:t>
      </w:r>
      <w:r>
        <w:tab/>
      </w:r>
      <w:r>
        <w:tab/>
      </w:r>
      <w:r>
        <w:t>8</w:t>
      </w:r>
    </w:p>
    <w:p w14:paraId="03B16FCB" w14:textId="078DE507" w:rsidR="00373A57" w:rsidRDefault="00373A57" w:rsidP="00373A57">
      <w:pPr>
        <w:pStyle w:val="NormalWeb"/>
      </w:pPr>
      <w:r>
        <w:rPr>
          <w:rStyle w:val="Strong"/>
        </w:rPr>
        <w:t>1</w:t>
      </w:r>
      <w:r>
        <w:rPr>
          <w:rStyle w:val="Strong"/>
        </w:rPr>
        <w:t>1</w:t>
      </w:r>
      <w:r>
        <w:rPr>
          <w:rStyle w:val="Strong"/>
        </w:rPr>
        <w:t>. Materials, Data Collection Methods and Procedure</w:t>
      </w:r>
      <w:r>
        <w:t xml:space="preserve"> ..................... </w:t>
      </w:r>
      <w:r>
        <w:tab/>
      </w:r>
      <w:r>
        <w:tab/>
      </w:r>
      <w:r>
        <w:t>9</w:t>
      </w:r>
    </w:p>
    <w:p w14:paraId="491A719E" w14:textId="06453023" w:rsidR="00373A57" w:rsidRDefault="00373A57" w:rsidP="00373A57">
      <w:pPr>
        <w:pStyle w:val="NormalWeb"/>
      </w:pPr>
      <w:r>
        <w:rPr>
          <w:rStyle w:val="Strong"/>
        </w:rPr>
        <w:t>1</w:t>
      </w:r>
      <w:r>
        <w:rPr>
          <w:rStyle w:val="Strong"/>
        </w:rPr>
        <w:t>2</w:t>
      </w:r>
      <w:r>
        <w:rPr>
          <w:rStyle w:val="Strong"/>
        </w:rPr>
        <w:t>. Data Analysis Technique</w:t>
      </w:r>
      <w:r>
        <w:t xml:space="preserve"> .............................................................. </w:t>
      </w:r>
      <w:r>
        <w:tab/>
      </w:r>
      <w:r>
        <w:tab/>
      </w:r>
      <w:r>
        <w:t>10</w:t>
      </w:r>
    </w:p>
    <w:p w14:paraId="1685996D" w14:textId="6BA69F34" w:rsidR="00373A57" w:rsidRDefault="00373A57" w:rsidP="00373A57">
      <w:pPr>
        <w:pStyle w:val="NormalWeb"/>
      </w:pPr>
      <w:r>
        <w:rPr>
          <w:rStyle w:val="Strong"/>
        </w:rPr>
        <w:t>1</w:t>
      </w:r>
      <w:r>
        <w:rPr>
          <w:rStyle w:val="Strong"/>
        </w:rPr>
        <w:t>3</w:t>
      </w:r>
      <w:r>
        <w:rPr>
          <w:rStyle w:val="Strong"/>
        </w:rPr>
        <w:t>. Ethical Considerations</w:t>
      </w:r>
      <w:r>
        <w:t xml:space="preserve"> .................................................................. </w:t>
      </w:r>
      <w:r>
        <w:tab/>
      </w:r>
      <w:r>
        <w:tab/>
      </w:r>
      <w:r>
        <w:t>11</w:t>
      </w:r>
    </w:p>
    <w:p w14:paraId="1E5B9ADB" w14:textId="2EC2C566" w:rsidR="00373A57" w:rsidRDefault="00373A57" w:rsidP="00373A57">
      <w:pPr>
        <w:pStyle w:val="NormalWeb"/>
      </w:pPr>
      <w:r>
        <w:rPr>
          <w:rStyle w:val="Strong"/>
        </w:rPr>
        <w:t>1</w:t>
      </w:r>
      <w:r>
        <w:rPr>
          <w:rStyle w:val="Strong"/>
        </w:rPr>
        <w:t>4</w:t>
      </w:r>
      <w:r>
        <w:rPr>
          <w:rStyle w:val="Strong"/>
        </w:rPr>
        <w:t>. Implications of the Research</w:t>
      </w:r>
      <w:r>
        <w:t xml:space="preserve"> ........................................................ </w:t>
      </w:r>
      <w:r>
        <w:tab/>
      </w:r>
      <w:r>
        <w:tab/>
      </w:r>
      <w:r>
        <w:t>12</w:t>
      </w:r>
    </w:p>
    <w:p w14:paraId="3B507623" w14:textId="1EA32BEF" w:rsidR="00373A57" w:rsidRDefault="00373A57" w:rsidP="00373A57">
      <w:pPr>
        <w:pStyle w:val="NormalWeb"/>
      </w:pPr>
      <w:r>
        <w:rPr>
          <w:rStyle w:val="Strong"/>
        </w:rPr>
        <w:t>1</w:t>
      </w:r>
      <w:r>
        <w:rPr>
          <w:rStyle w:val="Strong"/>
        </w:rPr>
        <w:t>5</w:t>
      </w:r>
      <w:r>
        <w:rPr>
          <w:rStyle w:val="Strong"/>
        </w:rPr>
        <w:t>. Plan of Work and Time Schedule (Gantt Chart)</w:t>
      </w:r>
      <w:r>
        <w:t xml:space="preserve"> .......................... </w:t>
      </w:r>
      <w:r>
        <w:tab/>
      </w:r>
      <w:r>
        <w:tab/>
      </w:r>
      <w:r>
        <w:t>13</w:t>
      </w:r>
    </w:p>
    <w:p w14:paraId="18D0E77F" w14:textId="3F996BA8" w:rsidR="00373A57" w:rsidRDefault="00373A57" w:rsidP="00373A57">
      <w:pPr>
        <w:pStyle w:val="NormalWeb"/>
      </w:pPr>
      <w:r>
        <w:rPr>
          <w:rStyle w:val="Strong"/>
        </w:rPr>
        <w:t>1</w:t>
      </w:r>
      <w:r>
        <w:rPr>
          <w:rStyle w:val="Strong"/>
        </w:rPr>
        <w:t>6</w:t>
      </w:r>
      <w:r>
        <w:rPr>
          <w:rStyle w:val="Strong"/>
        </w:rPr>
        <w:t>. Conclusion</w:t>
      </w:r>
      <w:r>
        <w:t xml:space="preserve"> ................................................................................... </w:t>
      </w:r>
      <w:r>
        <w:tab/>
      </w:r>
      <w:r>
        <w:tab/>
      </w:r>
      <w:r>
        <w:t>14</w:t>
      </w:r>
    </w:p>
    <w:p w14:paraId="214DB141" w14:textId="275616AA" w:rsidR="00373A57" w:rsidRDefault="00373A57" w:rsidP="00373A57">
      <w:pPr>
        <w:pStyle w:val="NormalWeb"/>
      </w:pPr>
      <w:r>
        <w:rPr>
          <w:rStyle w:val="Strong"/>
        </w:rPr>
        <w:t>1</w:t>
      </w:r>
      <w:r>
        <w:rPr>
          <w:rStyle w:val="Strong"/>
        </w:rPr>
        <w:t>7</w:t>
      </w:r>
      <w:r>
        <w:rPr>
          <w:rStyle w:val="Strong"/>
        </w:rPr>
        <w:t>. References</w:t>
      </w:r>
      <w:r>
        <w:t xml:space="preserve"> ................................................................................... </w:t>
      </w:r>
      <w:r>
        <w:tab/>
      </w:r>
      <w:r>
        <w:tab/>
      </w:r>
      <w:r>
        <w:t>15</w:t>
      </w:r>
    </w:p>
    <w:p w14:paraId="2C10B75E" w14:textId="77777777" w:rsidR="00373A57" w:rsidRPr="00960874" w:rsidRDefault="00373A57" w:rsidP="00FD2AB1">
      <w:pPr>
        <w:pStyle w:val="NoSpacing"/>
        <w:spacing w:before="480"/>
        <w:jc w:val="center"/>
        <w:rPr>
          <w:rFonts w:ascii="Times New Roman" w:hAnsi="Times New Roman" w:cs="Times New Roman"/>
          <w:color w:val="4472C4" w:themeColor="accent1"/>
        </w:rPr>
      </w:pPr>
    </w:p>
    <w:p w14:paraId="3822E245" w14:textId="602BC654" w:rsidR="005618C5" w:rsidRPr="005618C5" w:rsidRDefault="00B316D6" w:rsidP="00373A57">
      <w:pPr>
        <w:rPr>
          <w:rFonts w:ascii="Times New Roman" w:eastAsia="Times New Roman" w:hAnsi="Times New Roman" w:cs="Times New Roman"/>
          <w:b/>
          <w:bCs/>
          <w:kern w:val="36"/>
          <w:sz w:val="48"/>
          <w:szCs w:val="48"/>
          <w:lang w:eastAsia="en-GB"/>
        </w:rPr>
      </w:pPr>
      <w:r w:rsidRPr="00960874">
        <w:rPr>
          <w:rFonts w:ascii="Times New Roman" w:hAnsi="Times New Roman" w:cs="Times New Roman"/>
        </w:rPr>
        <w:br w:type="page"/>
      </w:r>
      <w:r w:rsidR="00593744">
        <w:rPr>
          <w:rFonts w:ascii="Times New Roman" w:eastAsia="Times New Roman" w:hAnsi="Times New Roman" w:cs="Times New Roman"/>
          <w:b/>
          <w:bCs/>
          <w:kern w:val="36"/>
          <w:sz w:val="48"/>
          <w:szCs w:val="48"/>
          <w:lang w:eastAsia="en-GB"/>
        </w:rPr>
        <w:t>1. I</w:t>
      </w:r>
      <w:r w:rsidR="005618C5" w:rsidRPr="005618C5">
        <w:rPr>
          <w:rFonts w:ascii="Times New Roman" w:eastAsia="Times New Roman" w:hAnsi="Times New Roman" w:cs="Times New Roman"/>
          <w:b/>
          <w:bCs/>
          <w:kern w:val="36"/>
          <w:sz w:val="48"/>
          <w:szCs w:val="48"/>
          <w:lang w:eastAsia="en-GB"/>
        </w:rPr>
        <w:t>ntroduction</w:t>
      </w:r>
    </w:p>
    <w:p w14:paraId="2D4F3CD2"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Autism Spectrum Disorder (ASD) is a complicated neurodevelopment disorder manifested by life-long challenges in social communication, interaction, and restricted or repetitious behavioural patterns (American Psychiatric Association, 2013). The severity and presentation of the condition is highly heterogeneous and usually demands long term support of health, social care and education systems. ASD is a serious problem in the United Kingdom due to its rising prevalence and the increased need in specialised services (National Autistic Society, 2023). Consequently, autism has gained a significance issue in health and social care practice especially as a matter concerning the coordination, accessibility, and long-term family support of services.</w:t>
      </w:r>
    </w:p>
    <w:p w14:paraId="53DD1044"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Autism does not only impact the affected individual but also parents and carers who also suffer major impacts in regard to their wellbeing. Studies have repeatedly indicated that parents of autistic children have a greater risk of elevated levels of psychological distress, such as stress, anxiety, and depression than parents of neurotypical children (Hayes and Watson, 2013; Karst and Van Hecke, 2012). Such challenges are typically linked to behavioural problems, complicated service systems, and diagnostic and intervention delays. Recent studies also report that caregiver psychological distress remains high and is linked to barriers in accessing timely assessment and support services (Boulton et al., 2025).</w:t>
      </w:r>
    </w:p>
    <w:p w14:paraId="62C5E195"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The delivery of autism services in the UK is usually discontinuous, and there is a lack of interconnectedness between healthcare and social care and educational services, leading to support gaps and exerting pressure on families (Nolte and Pitchforth, 2014). Such factors are also compounded by a lack of timely evaluation and access to early intervention, which may have an adverse impact on children and their caregivers. Therefore, there has been a growing interest in the use of integrated care models that encourage cross-service collaboration and offer holistic and person-centred care. One of the main strategies identified by the UK health policy has been integrated care to enhance the coordination and outcomes of the services (Goodwin et al., 2017). Recent UK policy further emphasises integrated care through Integrated Care Systems to improve coordination, accessibility, and reduce inequalities in autism services (NHS England, 2023). Nevertheless, a little synthesised evidence on its use in enhancing parental mental health outcomes has been produced. As such, the proposed research will incorporate a systematic review to help assess the effects of integrated care interventions in the UK.</w:t>
      </w:r>
    </w:p>
    <w:p w14:paraId="5C6C0C03" w14:textId="77777777" w:rsidR="005618C5" w:rsidRPr="005618C5" w:rsidRDefault="005618C5" w:rsidP="005618C5">
      <w:pPr>
        <w:spacing w:after="0"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pict w14:anchorId="2A411123">
          <v:rect id="_x0000_i1315" style="width:0;height:1.5pt" o:hralign="center" o:hrstd="t" o:hr="t" fillcolor="#a0a0a0" stroked="f"/>
        </w:pict>
      </w:r>
    </w:p>
    <w:p w14:paraId="3815A4BC" w14:textId="4F760CCB" w:rsidR="005618C5" w:rsidRPr="005618C5" w:rsidRDefault="00593744" w:rsidP="005618C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 xml:space="preserve">2. </w:t>
      </w:r>
      <w:r w:rsidR="005618C5" w:rsidRPr="005618C5">
        <w:rPr>
          <w:rFonts w:ascii="Times New Roman" w:eastAsia="Times New Roman" w:hAnsi="Times New Roman" w:cs="Times New Roman"/>
          <w:b/>
          <w:bCs/>
          <w:kern w:val="36"/>
          <w:sz w:val="48"/>
          <w:szCs w:val="48"/>
          <w:lang w:eastAsia="en-GB"/>
        </w:rPr>
        <w:t>Prevalence of a Health and Social Care Problem</w:t>
      </w:r>
    </w:p>
    <w:p w14:paraId="315D8B60"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Autism Spectrum Disorder (ASD) is a major and increasing social health issue in the United Kingdom with the latest estimates showing that about 1 out of 100 children are diagnosed with the autism spectrum disorder (National Autistic Society, 2023). This rising prevalence has put a lot of strain on health, social care and educational services, especially on early diagnosis, intervention and provision of long-term support. The complexity of ASD requires multidisciplinary care, further emphasising the need for coordinated service delivery.</w:t>
      </w:r>
    </w:p>
    <w:p w14:paraId="6CB8BBDD"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One of the key issues in the UK is that it takes time to access diagnostic and support services. Waiting times for autism assessment remain long in the UK, with many referrals exceeding recommended timeframes, creating barriers to early intervention and increasing uncertainty among parents and carers (NHS England, 2025). Such delays may have detrimental effects on the developmental outcomes of children and cause even more distress to families.</w:t>
      </w:r>
    </w:p>
    <w:p w14:paraId="060BECE6"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The effects of ASD are far reaching to parents and carers who experience severe psychological pressures. It has been shown that a high proportion of parents of children with autism experience mental health problems, including stress, anxiety, and depression (Hayes and Watson, 2013; Padden and James, 2017</w:t>
      </w:r>
      <w:proofErr w:type="gramStart"/>
      <w:r w:rsidRPr="005618C5">
        <w:rPr>
          <w:rFonts w:ascii="Times New Roman" w:eastAsia="Times New Roman" w:hAnsi="Times New Roman" w:cs="Times New Roman"/>
          <w:sz w:val="24"/>
          <w:szCs w:val="24"/>
          <w:lang w:eastAsia="en-GB"/>
        </w:rPr>
        <w:t>).of</w:t>
      </w:r>
      <w:proofErr w:type="gramEnd"/>
      <w:r w:rsidRPr="005618C5">
        <w:rPr>
          <w:rFonts w:ascii="Times New Roman" w:eastAsia="Times New Roman" w:hAnsi="Times New Roman" w:cs="Times New Roman"/>
          <w:sz w:val="24"/>
          <w:szCs w:val="24"/>
          <w:lang w:eastAsia="en-GB"/>
        </w:rPr>
        <w:t xml:space="preserve"> children with autism have mental health problems, including stress, anxiety, and depression (Hayes and Watson, 2013; Padden and James, 2017). It is often accompanied by disjointed service delivery and a lack of coordination of the healthcare with social care and education systems (Goodwin et al., 2017).</w:t>
      </w:r>
    </w:p>
    <w:p w14:paraId="128BDE58"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Also, disparities in service access remain, especially in socioeconomically disadvantaged families, further worsening health outcomes. Altogether, the prevalence of ASD was high, along with the delay of services and mental health issues in parents, which indicates the critical importance of integrated care strategies that deliver coordinated and family-based support.</w:t>
      </w:r>
    </w:p>
    <w:p w14:paraId="1ADD7E95" w14:textId="77777777" w:rsidR="005618C5" w:rsidRPr="005618C5" w:rsidRDefault="005618C5" w:rsidP="005618C5">
      <w:pPr>
        <w:spacing w:after="0"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pict w14:anchorId="1D3B2556">
          <v:rect id="_x0000_i1316" style="width:0;height:1.5pt" o:hralign="center" o:hrstd="t" o:hr="t" fillcolor="#a0a0a0" stroked="f"/>
        </w:pict>
      </w:r>
    </w:p>
    <w:p w14:paraId="3E4DDED7" w14:textId="7ED5A5ED" w:rsidR="005618C5" w:rsidRPr="005618C5" w:rsidRDefault="00593744" w:rsidP="005618C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 xml:space="preserve">3. </w:t>
      </w:r>
      <w:r w:rsidR="005618C5" w:rsidRPr="005618C5">
        <w:rPr>
          <w:rFonts w:ascii="Times New Roman" w:eastAsia="Times New Roman" w:hAnsi="Times New Roman" w:cs="Times New Roman"/>
          <w:b/>
          <w:bCs/>
          <w:kern w:val="36"/>
          <w:sz w:val="48"/>
          <w:szCs w:val="48"/>
          <w:lang w:eastAsia="en-GB"/>
        </w:rPr>
        <w:t>Critical Literature Review</w:t>
      </w:r>
    </w:p>
    <w:p w14:paraId="4C6AA73C"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Psychological health of parents and carers of autistic children has received extensive discussion in the literature with a consistent finding of significantly higher psychological distress than occurred among parents with neurotypical children. Hayes and Watson (2013) meta-analysis revealed that parents of children with autism are more stressed and Karst and Van Hecke (2012) found more anxiety and depression to be associated with caregiving demands. These results indicate that the psychological cost of the caregiving of autism is significant and prolonged.</w:t>
      </w:r>
    </w:p>
    <w:p w14:paraId="329E8D6D"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There are various factors that cause this burden. Communications issues, repetitive behaviours and emotional regulation problems are some of the autistic behavioural traits that make caregiving difficult and cause stress to the parents (</w:t>
      </w:r>
      <w:proofErr w:type="spellStart"/>
      <w:r w:rsidRPr="005618C5">
        <w:rPr>
          <w:rFonts w:ascii="Times New Roman" w:eastAsia="Times New Roman" w:hAnsi="Times New Roman" w:cs="Times New Roman"/>
          <w:sz w:val="24"/>
          <w:szCs w:val="24"/>
          <w:lang w:eastAsia="en-GB"/>
        </w:rPr>
        <w:t>Dardas</w:t>
      </w:r>
      <w:proofErr w:type="spellEnd"/>
      <w:r w:rsidRPr="005618C5">
        <w:rPr>
          <w:rFonts w:ascii="Times New Roman" w:eastAsia="Times New Roman" w:hAnsi="Times New Roman" w:cs="Times New Roman"/>
          <w:sz w:val="24"/>
          <w:szCs w:val="24"/>
          <w:lang w:eastAsia="en-GB"/>
        </w:rPr>
        <w:t xml:space="preserve"> and Ahmad, 2014). Recent evidence also highlights that ongoing service access difficulties and lack of coordinated support continue to contribute to parental stress and psychological burden (Boulton et al., 2025).</w:t>
      </w:r>
    </w:p>
    <w:p w14:paraId="07A46644"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Despite the issues raised by literature concerning the difficulties of families, the most effective interventions have not been agreed upon. One of the themes is service fragmentation. According to Goodwin et al. (2017), fractured health, social care, and education systems result in inefficiencies and service delivery gaps. Parents usually become care coordinators and showcase their way through complicated routes themselves, which adds to their mental load.</w:t>
      </w:r>
    </w:p>
    <w:p w14:paraId="48F4061C"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One of the recommendations that have been proposed to deal with these systemic challenges is integrated care. Nolte and Pitchforth (2014) emphasize that integrated care helps coordinate and communicate more effectively among professionals as well as make better use of resources. The purpose of integrated care models also includes person-centred care through co-ordination of services across sectors which can potentially reduce stress and enhance the outcomes of children and families.</w:t>
      </w:r>
    </w:p>
    <w:p w14:paraId="549B3DFB"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Nevertheless, the effectiveness of interventions of integrated care is not consistent. Other studies indicate better access to services and user satisfaction, whereas others note implementation challenges, including resource constraints, shortage of human resources, and geographic disparities in service delivery (Goodwin et al., 2017). This implies that the success of integrated care is not only related to the design but its application in practice.</w:t>
      </w:r>
    </w:p>
    <w:p w14:paraId="62A5AFE8"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Moreover, the particular impact of integrated care on the mental health of parents is not well-documented. The majority of the research concentrates on child outcomes or service performance, but little has been done on parent or carer wellbeing. This gap implies that there is a need to have a systematic synthesis of evidence in order to be able to understand the effect of integrated care interventions on parental mental health.</w:t>
      </w:r>
    </w:p>
    <w:p w14:paraId="095A3C70" w14:textId="77777777" w:rsidR="005618C5" w:rsidRPr="005618C5" w:rsidRDefault="005618C5" w:rsidP="005618C5">
      <w:pPr>
        <w:spacing w:after="0"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pict w14:anchorId="011421DF">
          <v:rect id="_x0000_i1317" style="width:0;height:1.5pt" o:hralign="center" o:hrstd="t" o:hr="t" fillcolor="#a0a0a0" stroked="f"/>
        </w:pict>
      </w:r>
    </w:p>
    <w:p w14:paraId="65CD5067" w14:textId="4E7A9369" w:rsidR="005618C5" w:rsidRPr="005618C5" w:rsidRDefault="00593744" w:rsidP="005618C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 xml:space="preserve">4. </w:t>
      </w:r>
      <w:r w:rsidR="005618C5" w:rsidRPr="005618C5">
        <w:rPr>
          <w:rFonts w:ascii="Times New Roman" w:eastAsia="Times New Roman" w:hAnsi="Times New Roman" w:cs="Times New Roman"/>
          <w:b/>
          <w:bCs/>
          <w:kern w:val="36"/>
          <w:sz w:val="48"/>
          <w:szCs w:val="48"/>
          <w:lang w:eastAsia="en-GB"/>
        </w:rPr>
        <w:t>Rationale for the Study</w:t>
      </w:r>
    </w:p>
    <w:p w14:paraId="109276B5"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The rationale of this study is based on the increasing awareness of autism as a major public health concern and high mental health burden faced by parents and carers of autistic children. High levels of stress, anxiety and depression among parents have always been a focus of the existing literature, but little attention is paid to the effective interventions to cope with these problems (Hayes and Watson, 2013; Karst and Van Hecke, 2012). Although integrated care has been highly propagated in health policy in the UK as a measure to enhance coordination and service outcomes, synthesised evidence on whether it can enhance parental mental health remains lacking.</w:t>
      </w:r>
    </w:p>
    <w:p w14:paraId="5DE0B7D2"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Moreover, existing studies tend to be disjointed with most researchers concentrating on child outcomes or service provision, instead of parent and carer wellbeing. This poses an imperative gap in the knowledge of how integrated care interventions can be used to help the families as a whole. This gap is important to address in order to inform the development of evidence-based practice and policy.</w:t>
      </w:r>
    </w:p>
    <w:p w14:paraId="10F8EABA"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Hence, the proposed study is warranted because it will focus on systematically reviewing and critically assessing current evidence on integrated care interventions, which will provide information that could help to develop coordinated and person-centred services and enhance mental health outcomes of parents and carers of autistic children in the UK.</w:t>
      </w:r>
    </w:p>
    <w:p w14:paraId="3851A994" w14:textId="77777777" w:rsidR="005618C5" w:rsidRPr="005618C5" w:rsidRDefault="005618C5" w:rsidP="005618C5">
      <w:pPr>
        <w:spacing w:after="0"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pict w14:anchorId="7C642261">
          <v:rect id="_x0000_i1318" style="width:0;height:1.5pt" o:hralign="center" o:hrstd="t" o:hr="t" fillcolor="#a0a0a0" stroked="f"/>
        </w:pict>
      </w:r>
    </w:p>
    <w:p w14:paraId="2FE35B99" w14:textId="54F4CD73" w:rsidR="005618C5" w:rsidRPr="005618C5" w:rsidRDefault="00593744" w:rsidP="005618C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 xml:space="preserve">5. </w:t>
      </w:r>
      <w:r w:rsidR="005618C5" w:rsidRPr="005618C5">
        <w:rPr>
          <w:rFonts w:ascii="Times New Roman" w:eastAsia="Times New Roman" w:hAnsi="Times New Roman" w:cs="Times New Roman"/>
          <w:b/>
          <w:bCs/>
          <w:kern w:val="36"/>
          <w:sz w:val="48"/>
          <w:szCs w:val="48"/>
          <w:lang w:eastAsia="en-GB"/>
        </w:rPr>
        <w:t>Research Question</w:t>
      </w:r>
    </w:p>
    <w:p w14:paraId="403DC556"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“What is the effect of integrated care interventions compared to non-integrated care, on the mental health outcomes of parents and carers of autistic children?”</w:t>
      </w:r>
    </w:p>
    <w:p w14:paraId="1CC85C65" w14:textId="77777777" w:rsidR="005618C5" w:rsidRPr="005618C5" w:rsidRDefault="005618C5" w:rsidP="005618C5">
      <w:pPr>
        <w:spacing w:after="0"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pict w14:anchorId="2887D030">
          <v:rect id="_x0000_i1319" style="width:0;height:1.5pt" o:hralign="center" o:hrstd="t" o:hr="t" fillcolor="#a0a0a0" stroked="f"/>
        </w:pict>
      </w:r>
    </w:p>
    <w:p w14:paraId="4D8D5499" w14:textId="5E66DA94" w:rsidR="005618C5" w:rsidRPr="005618C5" w:rsidRDefault="00593744" w:rsidP="005618C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 xml:space="preserve">6. </w:t>
      </w:r>
      <w:r w:rsidR="005618C5" w:rsidRPr="005618C5">
        <w:rPr>
          <w:rFonts w:ascii="Times New Roman" w:eastAsia="Times New Roman" w:hAnsi="Times New Roman" w:cs="Times New Roman"/>
          <w:b/>
          <w:bCs/>
          <w:kern w:val="36"/>
          <w:sz w:val="48"/>
          <w:szCs w:val="48"/>
          <w:lang w:eastAsia="en-GB"/>
        </w:rPr>
        <w:t>Research Aim</w:t>
      </w:r>
    </w:p>
    <w:p w14:paraId="41F35D7B"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“To evaluate the effectiveness of integrated care interventions in improving mental health outcomes for parents and carers of autistic children.”</w:t>
      </w:r>
    </w:p>
    <w:p w14:paraId="305600BD" w14:textId="77777777" w:rsidR="005618C5" w:rsidRPr="005618C5" w:rsidRDefault="005618C5" w:rsidP="005618C5">
      <w:pPr>
        <w:spacing w:after="0"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pict w14:anchorId="7D4A847F">
          <v:rect id="_x0000_i1320" style="width:0;height:1.5pt" o:hralign="center" o:hrstd="t" o:hr="t" fillcolor="#a0a0a0" stroked="f"/>
        </w:pict>
      </w:r>
    </w:p>
    <w:p w14:paraId="6E673051" w14:textId="41827FCA" w:rsidR="005618C5" w:rsidRPr="005618C5" w:rsidRDefault="00593744" w:rsidP="005618C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 xml:space="preserve">7. </w:t>
      </w:r>
      <w:r w:rsidR="005618C5" w:rsidRPr="005618C5">
        <w:rPr>
          <w:rFonts w:ascii="Times New Roman" w:eastAsia="Times New Roman" w:hAnsi="Times New Roman" w:cs="Times New Roman"/>
          <w:b/>
          <w:bCs/>
          <w:kern w:val="36"/>
          <w:sz w:val="48"/>
          <w:szCs w:val="48"/>
          <w:lang w:eastAsia="en-GB"/>
        </w:rPr>
        <w:t>Research Objectives</w:t>
      </w:r>
    </w:p>
    <w:p w14:paraId="07B59594" w14:textId="77777777" w:rsidR="005618C5" w:rsidRPr="005618C5" w:rsidRDefault="005618C5" w:rsidP="005618C5">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 xml:space="preserve">Identify evaluative studies of integrated care interventions for parents and carers of autistic children. </w:t>
      </w:r>
    </w:p>
    <w:p w14:paraId="5C3815DF" w14:textId="77777777" w:rsidR="005618C5" w:rsidRPr="005618C5" w:rsidRDefault="005618C5" w:rsidP="005618C5">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 xml:space="preserve">Assess the intervention components and their level of integration (e.g., care coordination, multidisciplinary pathways, or integrated family support programmes). </w:t>
      </w:r>
    </w:p>
    <w:p w14:paraId="6EABF44F" w14:textId="77777777" w:rsidR="005618C5" w:rsidRPr="005618C5" w:rsidRDefault="005618C5" w:rsidP="005618C5">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 xml:space="preserve">Synthesise the effects on parents’ mental health outcomes, including stress, anxiety, depression, and well-being. </w:t>
      </w:r>
    </w:p>
    <w:p w14:paraId="55C874E8" w14:textId="77777777" w:rsidR="005618C5" w:rsidRPr="005618C5" w:rsidRDefault="005618C5" w:rsidP="005618C5">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 xml:space="preserve">Assess the quality, risk of bias, and strength of evidence of the studies and identify which intervention components appear to be the most promising. </w:t>
      </w:r>
    </w:p>
    <w:p w14:paraId="0639CC04" w14:textId="77777777" w:rsidR="005618C5" w:rsidRPr="005618C5" w:rsidRDefault="005618C5" w:rsidP="005618C5">
      <w:pPr>
        <w:spacing w:after="0"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pict w14:anchorId="2EC9EBC8">
          <v:rect id="_x0000_i1321" style="width:0;height:1.5pt" o:hralign="center" o:hrstd="t" o:hr="t" fillcolor="#a0a0a0" stroked="f"/>
        </w:pict>
      </w:r>
    </w:p>
    <w:p w14:paraId="72545FDC" w14:textId="44E4999A" w:rsidR="005618C5" w:rsidRPr="005618C5" w:rsidRDefault="00593744" w:rsidP="005618C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 xml:space="preserve">8. </w:t>
      </w:r>
      <w:r w:rsidR="005618C5" w:rsidRPr="005618C5">
        <w:rPr>
          <w:rFonts w:ascii="Times New Roman" w:eastAsia="Times New Roman" w:hAnsi="Times New Roman" w:cs="Times New Roman"/>
          <w:b/>
          <w:bCs/>
          <w:kern w:val="36"/>
          <w:sz w:val="48"/>
          <w:szCs w:val="48"/>
          <w:lang w:eastAsia="en-GB"/>
        </w:rPr>
        <w:t>Research Methodology</w:t>
      </w:r>
    </w:p>
    <w:p w14:paraId="29EE73C8" w14:textId="63DA506E" w:rsidR="005618C5" w:rsidRPr="005618C5" w:rsidRDefault="00593744" w:rsidP="005618C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8.1 </w:t>
      </w:r>
      <w:r w:rsidR="005618C5" w:rsidRPr="005618C5">
        <w:rPr>
          <w:rFonts w:ascii="Times New Roman" w:eastAsia="Times New Roman" w:hAnsi="Times New Roman" w:cs="Times New Roman"/>
          <w:sz w:val="24"/>
          <w:szCs w:val="24"/>
          <w:lang w:eastAsia="en-GB"/>
        </w:rPr>
        <w:t>The proposed research takes a systematic review approach to critically appraise and synthesise available evidence on the effectiveness of integrated health and social care interventions in enhancing mental health outcomes of parents and carers of autistic children. This is the proper method to use because a systematic review is a formal, clear, and rigorous process of identifying, selecting, and analysing pertinent studies and thus minimising bias and enhancing the reliability of results (</w:t>
      </w:r>
      <w:proofErr w:type="spellStart"/>
      <w:r w:rsidR="005618C5" w:rsidRPr="005618C5">
        <w:rPr>
          <w:rFonts w:ascii="Times New Roman" w:eastAsia="Times New Roman" w:hAnsi="Times New Roman" w:cs="Times New Roman"/>
          <w:sz w:val="24"/>
          <w:szCs w:val="24"/>
          <w:lang w:eastAsia="en-GB"/>
        </w:rPr>
        <w:t>Petticrew</w:t>
      </w:r>
      <w:proofErr w:type="spellEnd"/>
      <w:r w:rsidR="005618C5" w:rsidRPr="005618C5">
        <w:rPr>
          <w:rFonts w:ascii="Times New Roman" w:eastAsia="Times New Roman" w:hAnsi="Times New Roman" w:cs="Times New Roman"/>
          <w:sz w:val="24"/>
          <w:szCs w:val="24"/>
          <w:lang w:eastAsia="en-GB"/>
        </w:rPr>
        <w:t xml:space="preserve"> and Roberts, 2006).</w:t>
      </w:r>
    </w:p>
    <w:p w14:paraId="3BDC990C" w14:textId="7A606D24" w:rsidR="005618C5" w:rsidRPr="005618C5" w:rsidRDefault="00593744" w:rsidP="005618C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8.2 </w:t>
      </w:r>
      <w:r w:rsidR="005618C5" w:rsidRPr="005618C5">
        <w:rPr>
          <w:rFonts w:ascii="Times New Roman" w:eastAsia="Times New Roman" w:hAnsi="Times New Roman" w:cs="Times New Roman"/>
          <w:sz w:val="24"/>
          <w:szCs w:val="24"/>
          <w:lang w:eastAsia="en-GB"/>
        </w:rPr>
        <w:t>To achieve a clear and systematic study selection process, the established guidelines like Preferred Reporting Items for Systematic Reviews and Meta-Analyses (PRISMA) will be adhered to (Page et al., 2021). PRISMA provides a structured framework to ensure transparency in the identification, screening, eligibility, and inclusion of studies. A systematic search of electronic databases, such as PubMed, CINAHL, Cochrane Library, and Google Scholar, will be used to find any relevant studies.</w:t>
      </w:r>
    </w:p>
    <w:p w14:paraId="18E82F96" w14:textId="77777777" w:rsidR="005618C5" w:rsidRPr="005618C5" w:rsidRDefault="005618C5" w:rsidP="005618C5">
      <w:pPr>
        <w:spacing w:after="0"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pict w14:anchorId="13672403">
          <v:rect id="_x0000_i1322" style="width:0;height:1.5pt" o:hralign="center" o:hrstd="t" o:hr="t" fillcolor="#a0a0a0" stroked="f"/>
        </w:pict>
      </w:r>
    </w:p>
    <w:p w14:paraId="1E76593F" w14:textId="7E63997E" w:rsidR="005618C5" w:rsidRPr="005618C5" w:rsidRDefault="00593744" w:rsidP="005618C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 xml:space="preserve">9. </w:t>
      </w:r>
      <w:r w:rsidR="005618C5" w:rsidRPr="005618C5">
        <w:rPr>
          <w:rFonts w:ascii="Times New Roman" w:eastAsia="Times New Roman" w:hAnsi="Times New Roman" w:cs="Times New Roman"/>
          <w:b/>
          <w:bCs/>
          <w:kern w:val="36"/>
          <w:sz w:val="48"/>
          <w:szCs w:val="48"/>
          <w:lang w:eastAsia="en-GB"/>
        </w:rPr>
        <w:t>Inclusion Criteria</w:t>
      </w:r>
    </w:p>
    <w:p w14:paraId="70CAAC2A" w14:textId="7EF570F5" w:rsidR="005618C5" w:rsidRPr="005618C5" w:rsidRDefault="005618C5" w:rsidP="00D351B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The review will also incorporate peer reviewed publications in English that are concerned with parents and carers of autistic children. Research should investigate integrated care interventions or coordinated health and social care services and provide parental mental health outcomes (</w:t>
      </w:r>
      <w:proofErr w:type="gramStart"/>
      <w:r w:rsidRPr="005618C5">
        <w:rPr>
          <w:rFonts w:ascii="Times New Roman" w:eastAsia="Times New Roman" w:hAnsi="Times New Roman" w:cs="Times New Roman"/>
          <w:sz w:val="24"/>
          <w:szCs w:val="24"/>
          <w:lang w:eastAsia="en-GB"/>
        </w:rPr>
        <w:t>i.e.</w:t>
      </w:r>
      <w:proofErr w:type="gramEnd"/>
      <w:r w:rsidRPr="005618C5">
        <w:rPr>
          <w:rFonts w:ascii="Times New Roman" w:eastAsia="Times New Roman" w:hAnsi="Times New Roman" w:cs="Times New Roman"/>
          <w:sz w:val="24"/>
          <w:szCs w:val="24"/>
          <w:lang w:eastAsia="en-GB"/>
        </w:rPr>
        <w:t xml:space="preserve"> stress, anxiety, depression or wellbeing). All study designs will be covered to have a comprehensive understanding; quantitative, qualitative, mixed-method studies, and systematic reviews.</w:t>
      </w:r>
    </w:p>
    <w:p w14:paraId="2A3BC224" w14:textId="72A7E71E" w:rsidR="005618C5" w:rsidRPr="005618C5" w:rsidRDefault="00593744" w:rsidP="005618C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 xml:space="preserve">10. </w:t>
      </w:r>
      <w:r w:rsidR="005618C5" w:rsidRPr="005618C5">
        <w:rPr>
          <w:rFonts w:ascii="Times New Roman" w:eastAsia="Times New Roman" w:hAnsi="Times New Roman" w:cs="Times New Roman"/>
          <w:b/>
          <w:bCs/>
          <w:kern w:val="36"/>
          <w:sz w:val="48"/>
          <w:szCs w:val="48"/>
          <w:lang w:eastAsia="en-GB"/>
        </w:rPr>
        <w:t>Exclusion Criteria</w:t>
      </w:r>
    </w:p>
    <w:p w14:paraId="5193B4B8"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The studies will be excluded when they are not based on parents or carers, they are not related to integrated care, or they do not provide mental health outcomes. Besides this, non-peer-reviewed articles, non-English articles, and studies that present only outcomes of autistic people without references to parents will be eliminated.</w:t>
      </w:r>
    </w:p>
    <w:p w14:paraId="2A88E849"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Altogether, the systematic review approach will provide a thorough, valid, and evidence-based analysis aimed at identifying effective interventions to implement integrated care and guide health and social care practice in the future.</w:t>
      </w:r>
    </w:p>
    <w:p w14:paraId="61441282" w14:textId="77777777" w:rsidR="005618C5" w:rsidRPr="005618C5" w:rsidRDefault="005618C5" w:rsidP="005618C5">
      <w:pPr>
        <w:spacing w:after="0"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pict w14:anchorId="20A3B846">
          <v:rect id="_x0000_i1324" style="width:0;height:1.5pt" o:hralign="center" o:hrstd="t" o:hr="t" fillcolor="#a0a0a0" stroked="f"/>
        </w:pict>
      </w:r>
    </w:p>
    <w:p w14:paraId="0B86E4D7" w14:textId="0D0F0EAF" w:rsidR="005618C5" w:rsidRPr="005618C5" w:rsidRDefault="00593744" w:rsidP="005618C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 xml:space="preserve">11. </w:t>
      </w:r>
      <w:r w:rsidR="005618C5" w:rsidRPr="005618C5">
        <w:rPr>
          <w:rFonts w:ascii="Times New Roman" w:eastAsia="Times New Roman" w:hAnsi="Times New Roman" w:cs="Times New Roman"/>
          <w:b/>
          <w:bCs/>
          <w:kern w:val="36"/>
          <w:sz w:val="48"/>
          <w:szCs w:val="48"/>
          <w:lang w:eastAsia="en-GB"/>
        </w:rPr>
        <w:t>Research Design</w:t>
      </w:r>
    </w:p>
    <w:p w14:paraId="5105B6E4"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This research will be systematic and structured in data collection using secondary data in published literature. The identification of relevant studies will be done by using electronic databases such as PubMed, CINAHL, Cochrane Library, and Google Scholar. It will include the use of the Preferred Reporting Items of systematic reviews and meta-analyses (PRISMA) to make the selection process transparent and methodologically sound (Page et al., 2021).</w:t>
      </w:r>
    </w:p>
    <w:p w14:paraId="634617CD" w14:textId="77777777" w:rsidR="005618C5" w:rsidRPr="005618C5" w:rsidRDefault="005618C5" w:rsidP="005618C5">
      <w:pPr>
        <w:spacing w:after="0"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pict w14:anchorId="43E106A8">
          <v:rect id="_x0000_i1325" style="width:0;height:1.5pt" o:hralign="center" o:hrstd="t" o:hr="t" fillcolor="#a0a0a0" stroked="f"/>
        </w:pict>
      </w:r>
    </w:p>
    <w:p w14:paraId="130BFE8C" w14:textId="35CFA58E" w:rsidR="005618C5" w:rsidRPr="005618C5" w:rsidRDefault="00593744" w:rsidP="005618C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 xml:space="preserve">12. </w:t>
      </w:r>
      <w:r w:rsidR="005618C5" w:rsidRPr="005618C5">
        <w:rPr>
          <w:rFonts w:ascii="Times New Roman" w:eastAsia="Times New Roman" w:hAnsi="Times New Roman" w:cs="Times New Roman"/>
          <w:b/>
          <w:bCs/>
          <w:kern w:val="36"/>
          <w:sz w:val="48"/>
          <w:szCs w:val="48"/>
          <w:lang w:eastAsia="en-GB"/>
        </w:rPr>
        <w:t>Search Strategy and Data Sources</w:t>
      </w:r>
    </w:p>
    <w:p w14:paraId="30B8A466" w14:textId="36879D32" w:rsidR="002D61D5" w:rsidRDefault="005618C5" w:rsidP="002D61D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 xml:space="preserve">First, all revealed records will be filtered according to titles and abstracts to weed out irrelevant studies. It will be followed by full-text screening to determine the eligibility in accordance with the predefined inclusion and exclusion criteria. About 10-12 studies will be incorporated in the review to ensure that it will be </w:t>
      </w:r>
      <w:proofErr w:type="spellStart"/>
      <w:r w:rsidRPr="005618C5">
        <w:rPr>
          <w:rFonts w:ascii="Times New Roman" w:eastAsia="Times New Roman" w:hAnsi="Times New Roman" w:cs="Times New Roman"/>
          <w:sz w:val="24"/>
          <w:szCs w:val="24"/>
          <w:lang w:eastAsia="en-GB"/>
        </w:rPr>
        <w:t>analyzed</w:t>
      </w:r>
      <w:proofErr w:type="spellEnd"/>
      <w:r w:rsidRPr="005618C5">
        <w:rPr>
          <w:rFonts w:ascii="Times New Roman" w:eastAsia="Times New Roman" w:hAnsi="Times New Roman" w:cs="Times New Roman"/>
          <w:sz w:val="24"/>
          <w:szCs w:val="24"/>
          <w:lang w:eastAsia="en-GB"/>
        </w:rPr>
        <w:t xml:space="preserve"> in-depth but at the same time be feasible.</w:t>
      </w:r>
    </w:p>
    <w:p w14:paraId="564F6CCC" w14:textId="4B9F136A" w:rsidR="005618C5" w:rsidRPr="005618C5" w:rsidRDefault="005618C5" w:rsidP="002D61D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pict w14:anchorId="2AC941D6">
          <v:rect id="_x0000_i1326" style="width:0;height:1.5pt" o:hralign="center" o:hrstd="t" o:hr="t" fillcolor="#a0a0a0" stroked="f"/>
        </w:pict>
      </w:r>
    </w:p>
    <w:p w14:paraId="5802D895" w14:textId="7605150D" w:rsidR="005618C5" w:rsidRPr="005618C5" w:rsidRDefault="005618C5" w:rsidP="005618C5">
      <w:pPr>
        <w:spacing w:after="0" w:line="240" w:lineRule="auto"/>
        <w:rPr>
          <w:rFonts w:ascii="Times New Roman" w:eastAsia="Times New Roman" w:hAnsi="Times New Roman" w:cs="Times New Roman"/>
          <w:sz w:val="24"/>
          <w:szCs w:val="24"/>
          <w:lang w:eastAsia="en-GB"/>
        </w:rPr>
      </w:pPr>
    </w:p>
    <w:p w14:paraId="003BB149" w14:textId="371BD6EB" w:rsidR="005618C5" w:rsidRPr="005618C5" w:rsidRDefault="00593744" w:rsidP="005618C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 xml:space="preserve">13. </w:t>
      </w:r>
      <w:r w:rsidR="005618C5" w:rsidRPr="005618C5">
        <w:rPr>
          <w:rFonts w:ascii="Times New Roman" w:eastAsia="Times New Roman" w:hAnsi="Times New Roman" w:cs="Times New Roman"/>
          <w:b/>
          <w:bCs/>
          <w:kern w:val="36"/>
          <w:sz w:val="48"/>
          <w:szCs w:val="48"/>
          <w:lang w:eastAsia="en-GB"/>
        </w:rPr>
        <w:t>Materials, Data Collection Methods and Procedure</w:t>
      </w:r>
    </w:p>
    <w:p w14:paraId="0D0CF93E"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Peer-reviewed studies that investigate integrated care interventions and their effect on the mental health of parents and carers of autistic children will be included as inclusion criteria. To have a holistic understanding of the topic, all the study designs such as quantitative, qualitative, and mixed-methods studies will be taken into consideration.</w:t>
      </w:r>
    </w:p>
    <w:p w14:paraId="45C26A16"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Non-English publications, studies that are not related to the subject of autism or parental mental health, and studies that do not cover integrated care interventions will be excluded.</w:t>
      </w:r>
    </w:p>
    <w:p w14:paraId="4E6C9670"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Validity, reliability, and risk of bias of studies will be evaluated based on the Critical Appraisal Skills Programme (CASP) tool, PRISMA to determine the quality of selected studies. This systematic procedure makes sure that only quality evidence is incorporated in the review.</w:t>
      </w:r>
    </w:p>
    <w:p w14:paraId="36D42A0B" w14:textId="77777777" w:rsidR="005618C5" w:rsidRPr="005618C5" w:rsidRDefault="005618C5" w:rsidP="005618C5">
      <w:pPr>
        <w:spacing w:after="0"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pict w14:anchorId="4CCE420C">
          <v:rect id="_x0000_i1328" style="width:0;height:1.5pt" o:hralign="center" o:hrstd="t" o:hr="t" fillcolor="#a0a0a0" stroked="f"/>
        </w:pict>
      </w:r>
    </w:p>
    <w:p w14:paraId="045DBC4B" w14:textId="718C4BB7" w:rsidR="005618C5" w:rsidRPr="005618C5" w:rsidRDefault="00593744" w:rsidP="005618C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14.</w:t>
      </w:r>
      <w:r w:rsidR="005618C5" w:rsidRPr="005618C5">
        <w:rPr>
          <w:rFonts w:ascii="Times New Roman" w:eastAsia="Times New Roman" w:hAnsi="Times New Roman" w:cs="Times New Roman"/>
          <w:b/>
          <w:bCs/>
          <w:kern w:val="36"/>
          <w:sz w:val="48"/>
          <w:szCs w:val="48"/>
          <w:lang w:eastAsia="en-GB"/>
        </w:rPr>
        <w:t>Data Analysis Technique</w:t>
      </w:r>
    </w:p>
    <w:p w14:paraId="1B0D49FD"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This systematic review will be analysed using thematic synthesis, a method that is suitable in analysing the results of studies of varying research designs. The given approach allows identifying, comparing, and interpreting the most important trends in the chosen literature.</w:t>
      </w:r>
    </w:p>
    <w:p w14:paraId="67DC1FFC"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The six-phase analysis suggested by Braun and Clarke (2006) will be used. To begin with, the researcher will get acquainted with the data by repeatedly reading the chosen studies. Second, preliminary codes will be produced to elicit pertinent characteristics with regard to integrated care interventions and parental mental health outcomes. Third, these codes will be sorted into possible themes in terms of similarities and patterns.</w:t>
      </w:r>
    </w:p>
    <w:p w14:paraId="02C405C7"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 xml:space="preserve">The fourth stage will involve reviewing and refining themes to make them reflective of the data. Fifth, themes will be explicitly determined and </w:t>
      </w:r>
      <w:proofErr w:type="spellStart"/>
      <w:r w:rsidRPr="005618C5">
        <w:rPr>
          <w:rFonts w:ascii="Times New Roman" w:eastAsia="Times New Roman" w:hAnsi="Times New Roman" w:cs="Times New Roman"/>
          <w:sz w:val="24"/>
          <w:szCs w:val="24"/>
          <w:lang w:eastAsia="en-GB"/>
        </w:rPr>
        <w:t>labeled</w:t>
      </w:r>
      <w:proofErr w:type="spellEnd"/>
      <w:r w:rsidRPr="005618C5">
        <w:rPr>
          <w:rFonts w:ascii="Times New Roman" w:eastAsia="Times New Roman" w:hAnsi="Times New Roman" w:cs="Times New Roman"/>
          <w:sz w:val="24"/>
          <w:szCs w:val="24"/>
          <w:lang w:eastAsia="en-GB"/>
        </w:rPr>
        <w:t xml:space="preserve"> to indicate their importance to the research question. Lastly, the results will be synthesised and displayed in a narrative format.</w:t>
      </w:r>
    </w:p>
    <w:p w14:paraId="351E671B"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This will enable a detailed analysis of the impacts of integrated care interventions on parental mental health and the transparency and methodological rigour will be upheld according to the standards of systematic review ((Braun and Clarke, 2006).</w:t>
      </w:r>
    </w:p>
    <w:p w14:paraId="6A66390C" w14:textId="77777777" w:rsidR="005618C5" w:rsidRPr="005618C5" w:rsidRDefault="005618C5" w:rsidP="005618C5">
      <w:pPr>
        <w:spacing w:after="0"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pict w14:anchorId="1FC8AF09">
          <v:rect id="_x0000_i1329" style="width:0;height:1.5pt" o:hralign="center" o:hrstd="t" o:hr="t" fillcolor="#a0a0a0" stroked="f"/>
        </w:pict>
      </w:r>
    </w:p>
    <w:p w14:paraId="6EA761B7" w14:textId="1564B937" w:rsidR="005618C5" w:rsidRPr="005618C5" w:rsidRDefault="00593744" w:rsidP="005618C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 xml:space="preserve">13. </w:t>
      </w:r>
      <w:r w:rsidR="005618C5" w:rsidRPr="005618C5">
        <w:rPr>
          <w:rFonts w:ascii="Times New Roman" w:eastAsia="Times New Roman" w:hAnsi="Times New Roman" w:cs="Times New Roman"/>
          <w:b/>
          <w:bCs/>
          <w:kern w:val="36"/>
          <w:sz w:val="48"/>
          <w:szCs w:val="48"/>
          <w:lang w:eastAsia="en-GB"/>
        </w:rPr>
        <w:t>Ethical Considerations</w:t>
      </w:r>
    </w:p>
    <w:p w14:paraId="265C99F3"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This study relies on secondary data, and the study is not conducted with actual human subjects, still, the ethical considerations are critical to guarantee the academic integrity and responsible research. All research projects, including those using secondary data, will seek ethical approval by the university as it is expected in all research projects to comply with the guidelines of the institution.</w:t>
      </w:r>
    </w:p>
    <w:p w14:paraId="498ACB7B"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The given research will be based solely on publicly available and peer-reviewed literature hence, such aspects as informed consent and confidentiality are not directly applicable. Nonetheless, the study will make sure that all references are referenced and cited in accordance with Harvard referencing in order to prevent plagiarism and uphold academic integrity.</w:t>
      </w:r>
    </w:p>
    <w:p w14:paraId="6CACFD1B"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To reduce bias, the research will be conducted in a transparent and systematic manner in terms of the selection and analysis of studies. Selection bias will be minimized by the application of predefined inclusion and exclusion criteria and PRISMA framework. Also, a Critical Appraisal Skills Programme (CASP) tool will be employed to determine the quality of the included studies, so that the findings can be made on the foundation of the reliable and valid evidence.</w:t>
      </w:r>
    </w:p>
    <w:p w14:paraId="4376E354"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These ethical guidelines are adhered to improve the credibility, transparency and reliability of the research finding.</w:t>
      </w:r>
    </w:p>
    <w:p w14:paraId="42FBE45C" w14:textId="77777777" w:rsidR="005618C5" w:rsidRPr="005618C5" w:rsidRDefault="005618C5" w:rsidP="005618C5">
      <w:pPr>
        <w:spacing w:after="0"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pict w14:anchorId="70EFBC97">
          <v:rect id="_x0000_i1330" style="width:0;height:1.5pt" o:hralign="center" o:hrstd="t" o:hr="t" fillcolor="#a0a0a0" stroked="f"/>
        </w:pict>
      </w:r>
    </w:p>
    <w:p w14:paraId="547464E7" w14:textId="119DB49F" w:rsidR="005618C5" w:rsidRPr="005618C5" w:rsidRDefault="00593744" w:rsidP="005618C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 xml:space="preserve">15. </w:t>
      </w:r>
      <w:r w:rsidR="005618C5" w:rsidRPr="005618C5">
        <w:rPr>
          <w:rFonts w:ascii="Times New Roman" w:eastAsia="Times New Roman" w:hAnsi="Times New Roman" w:cs="Times New Roman"/>
          <w:b/>
          <w:bCs/>
          <w:kern w:val="36"/>
          <w:sz w:val="48"/>
          <w:szCs w:val="48"/>
          <w:lang w:eastAsia="en-GB"/>
        </w:rPr>
        <w:t>Implications of the Research</w:t>
      </w:r>
    </w:p>
    <w:p w14:paraId="104FD6B3"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This study has significant implications on health and social care practice, policy and future research. The study will offer evidence that can be used to develop more integrated and person-centred services in support of families of autistic children by assessing the effectiveness of integrated care interventions. In the case of healthcare practitioners, the results can emphasize the relevance of multidisciplinary partnership and better interaction among the services to decrease fragmentation and to increase parental support.</w:t>
      </w:r>
    </w:p>
    <w:p w14:paraId="61EC5044"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On a policy-level, the study can inform the further evolution of the Integrated Care Systems (ICS) and Integrated Care Boards (ICBs) in England by revealing the strengths and gaps in the current service delivery (NHS England, 2022). This can help in enhancing service access and minimize disparities in care. Recent national guidance also supports integrated and coordinated autism pathways within Integrated Care Systems to improve service outcomes and reduce inequalities (NHS England, 2023).</w:t>
      </w:r>
    </w:p>
    <w:p w14:paraId="41D0263B" w14:textId="77777777" w:rsidR="005618C5" w:rsidRPr="005618C5" w:rsidRDefault="005618C5" w:rsidP="005618C5">
      <w:pPr>
        <w:spacing w:before="100" w:beforeAutospacing="1" w:after="100" w:afterAutospacing="1" w:line="240" w:lineRule="auto"/>
        <w:rPr>
          <w:rFonts w:ascii="Times New Roman" w:eastAsia="Times New Roman" w:hAnsi="Times New Roman" w:cs="Times New Roman"/>
          <w:sz w:val="24"/>
          <w:szCs w:val="24"/>
          <w:lang w:eastAsia="en-GB"/>
        </w:rPr>
      </w:pPr>
      <w:r w:rsidRPr="005618C5">
        <w:rPr>
          <w:rFonts w:ascii="Times New Roman" w:eastAsia="Times New Roman" w:hAnsi="Times New Roman" w:cs="Times New Roman"/>
          <w:sz w:val="24"/>
          <w:szCs w:val="24"/>
          <w:lang w:eastAsia="en-GB"/>
        </w:rPr>
        <w:t>Moreover, the study can inform future research by determining gaps in evidence regarding outcomes of parental mental health. In general, the study can help to integrate services better, improve parental wellbeing, and promote more efficient and equitable health and social care delivery.</w:t>
      </w:r>
    </w:p>
    <w:p w14:paraId="0B50B883" w14:textId="3C058504" w:rsidR="00FD2AB1" w:rsidRDefault="00FD2AB1" w:rsidP="00FD2AB1">
      <w:pPr>
        <w:spacing w:before="100" w:beforeAutospacing="1" w:after="100" w:afterAutospacing="1" w:line="240" w:lineRule="auto"/>
        <w:rPr>
          <w:rFonts w:ascii="Times New Roman" w:eastAsia="Times New Roman" w:hAnsi="Times New Roman" w:cs="Times New Roman"/>
          <w:b/>
          <w:bCs/>
          <w:sz w:val="24"/>
          <w:szCs w:val="24"/>
          <w:lang w:eastAsia="en-GB"/>
        </w:rPr>
      </w:pPr>
    </w:p>
    <w:p w14:paraId="3ACCB682" w14:textId="5A825AB6" w:rsidR="005618C5" w:rsidRDefault="005618C5" w:rsidP="00FD2AB1">
      <w:pPr>
        <w:spacing w:before="100" w:beforeAutospacing="1" w:after="100" w:afterAutospacing="1" w:line="240" w:lineRule="auto"/>
        <w:rPr>
          <w:rFonts w:ascii="Times New Roman" w:eastAsia="Times New Roman" w:hAnsi="Times New Roman" w:cs="Times New Roman"/>
          <w:b/>
          <w:bCs/>
          <w:sz w:val="24"/>
          <w:szCs w:val="24"/>
          <w:lang w:eastAsia="en-GB"/>
        </w:rPr>
      </w:pPr>
    </w:p>
    <w:p w14:paraId="55DEEEE1" w14:textId="647F03C1" w:rsidR="005618C5" w:rsidRDefault="005618C5" w:rsidP="00FD2AB1">
      <w:pPr>
        <w:spacing w:before="100" w:beforeAutospacing="1" w:after="100" w:afterAutospacing="1" w:line="240" w:lineRule="auto"/>
        <w:rPr>
          <w:rFonts w:ascii="Times New Roman" w:eastAsia="Times New Roman" w:hAnsi="Times New Roman" w:cs="Times New Roman"/>
          <w:b/>
          <w:bCs/>
          <w:sz w:val="24"/>
          <w:szCs w:val="24"/>
          <w:lang w:eastAsia="en-GB"/>
        </w:rPr>
      </w:pPr>
    </w:p>
    <w:p w14:paraId="77BFF108" w14:textId="77777777" w:rsidR="005618C5" w:rsidRDefault="005618C5" w:rsidP="00FD2AB1">
      <w:pPr>
        <w:spacing w:before="100" w:beforeAutospacing="1" w:after="100" w:afterAutospacing="1" w:line="240" w:lineRule="auto"/>
        <w:rPr>
          <w:rFonts w:ascii="Times New Roman" w:eastAsia="Times New Roman" w:hAnsi="Times New Roman" w:cs="Times New Roman"/>
          <w:b/>
          <w:bCs/>
          <w:sz w:val="24"/>
          <w:szCs w:val="24"/>
          <w:lang w:eastAsia="en-GB"/>
        </w:rPr>
      </w:pPr>
    </w:p>
    <w:p w14:paraId="2178069E" w14:textId="1C249E4D" w:rsidR="005618C5" w:rsidRDefault="005618C5" w:rsidP="00FD2AB1">
      <w:pPr>
        <w:spacing w:before="100" w:beforeAutospacing="1" w:after="100" w:afterAutospacing="1" w:line="240" w:lineRule="auto"/>
        <w:rPr>
          <w:rFonts w:ascii="Times New Roman" w:eastAsia="Times New Roman" w:hAnsi="Times New Roman" w:cs="Times New Roman"/>
          <w:b/>
          <w:bCs/>
          <w:sz w:val="24"/>
          <w:szCs w:val="24"/>
          <w:lang w:eastAsia="en-GB"/>
        </w:rPr>
      </w:pPr>
    </w:p>
    <w:p w14:paraId="43D9B2F5" w14:textId="11B349AF" w:rsidR="004366A5" w:rsidRDefault="004366A5" w:rsidP="00FD2AB1">
      <w:pPr>
        <w:spacing w:before="100" w:beforeAutospacing="1" w:after="100" w:afterAutospacing="1" w:line="240" w:lineRule="auto"/>
        <w:rPr>
          <w:rFonts w:ascii="Times New Roman" w:eastAsia="Times New Roman" w:hAnsi="Times New Roman" w:cs="Times New Roman"/>
          <w:b/>
          <w:bCs/>
          <w:sz w:val="24"/>
          <w:szCs w:val="24"/>
          <w:lang w:eastAsia="en-GB"/>
        </w:rPr>
      </w:pPr>
    </w:p>
    <w:p w14:paraId="261E6889" w14:textId="779D1ED1" w:rsidR="004366A5" w:rsidRDefault="004366A5" w:rsidP="00FD2AB1">
      <w:pPr>
        <w:spacing w:before="100" w:beforeAutospacing="1" w:after="100" w:afterAutospacing="1" w:line="240" w:lineRule="auto"/>
        <w:rPr>
          <w:rFonts w:ascii="Times New Roman" w:eastAsia="Times New Roman" w:hAnsi="Times New Roman" w:cs="Times New Roman"/>
          <w:b/>
          <w:bCs/>
          <w:sz w:val="24"/>
          <w:szCs w:val="24"/>
          <w:lang w:eastAsia="en-GB"/>
        </w:rPr>
      </w:pPr>
    </w:p>
    <w:p w14:paraId="61B429F7" w14:textId="77777777" w:rsidR="004366A5" w:rsidRDefault="004366A5" w:rsidP="00FD2AB1">
      <w:pPr>
        <w:spacing w:before="100" w:beforeAutospacing="1" w:after="100" w:afterAutospacing="1" w:line="240" w:lineRule="auto"/>
        <w:rPr>
          <w:rFonts w:ascii="Times New Roman" w:eastAsia="Times New Roman" w:hAnsi="Times New Roman" w:cs="Times New Roman"/>
          <w:b/>
          <w:bCs/>
          <w:sz w:val="24"/>
          <w:szCs w:val="24"/>
          <w:lang w:eastAsia="en-GB"/>
        </w:rPr>
      </w:pPr>
    </w:p>
    <w:p w14:paraId="3F8E8829" w14:textId="5A0A756B" w:rsidR="005618C5" w:rsidRDefault="005618C5" w:rsidP="00FD2AB1">
      <w:pPr>
        <w:spacing w:before="100" w:beforeAutospacing="1" w:after="100" w:afterAutospacing="1" w:line="240" w:lineRule="auto"/>
        <w:rPr>
          <w:rFonts w:ascii="Times New Roman" w:eastAsia="Times New Roman" w:hAnsi="Times New Roman" w:cs="Times New Roman"/>
          <w:b/>
          <w:bCs/>
          <w:sz w:val="24"/>
          <w:szCs w:val="24"/>
          <w:lang w:eastAsia="en-GB"/>
        </w:rPr>
      </w:pPr>
    </w:p>
    <w:p w14:paraId="5E47729F" w14:textId="77777777" w:rsidR="005618C5" w:rsidRPr="00960874" w:rsidRDefault="005618C5" w:rsidP="00FD2AB1">
      <w:pPr>
        <w:spacing w:before="100" w:beforeAutospacing="1" w:after="100" w:afterAutospacing="1" w:line="240" w:lineRule="auto"/>
        <w:rPr>
          <w:rFonts w:ascii="Times New Roman" w:eastAsia="Times New Roman" w:hAnsi="Times New Roman" w:cs="Times New Roman"/>
          <w:b/>
          <w:bCs/>
          <w:sz w:val="24"/>
          <w:szCs w:val="24"/>
          <w:lang w:eastAsia="en-GB"/>
        </w:rPr>
      </w:pPr>
    </w:p>
    <w:p w14:paraId="087EA75A" w14:textId="5769A7A1"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b/>
          <w:bCs/>
          <w:sz w:val="24"/>
          <w:szCs w:val="24"/>
          <w:lang w:eastAsia="en-GB"/>
        </w:rPr>
        <w:t>Plan of Work and Time Schedule (Gantt Chart)</w:t>
      </w:r>
    </w:p>
    <w:p w14:paraId="7DE6E941" w14:textId="3AA96302"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960874">
        <w:rPr>
          <w:rFonts w:ascii="Times New Roman" w:hAnsi="Times New Roman" w:cs="Times New Roman"/>
          <w:noProof/>
        </w:rPr>
        <w:drawing>
          <wp:inline distT="0" distB="0" distL="0" distR="0" wp14:anchorId="002068CC" wp14:editId="7135DE98">
            <wp:extent cx="5727700" cy="38227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822700"/>
                    </a:xfrm>
                    <a:prstGeom prst="rect">
                      <a:avLst/>
                    </a:prstGeom>
                    <a:noFill/>
                    <a:ln>
                      <a:noFill/>
                    </a:ln>
                  </pic:spPr>
                </pic:pic>
              </a:graphicData>
            </a:graphic>
          </wp:inline>
        </w:drawing>
      </w:r>
      <w:r w:rsidRPr="00FD2AB1">
        <w:rPr>
          <w:rFonts w:ascii="Times New Roman" w:eastAsia="Times New Roman" w:hAnsi="Times New Roman" w:cs="Times New Roman"/>
          <w:sz w:val="24"/>
          <w:szCs w:val="24"/>
          <w:lang w:eastAsia="en-GB"/>
        </w:rPr>
        <w:t xml:space="preserve"> </w:t>
      </w:r>
    </w:p>
    <w:p w14:paraId="1E8F6058" w14:textId="64182035" w:rsidR="00FD2AB1" w:rsidRPr="00FD2AB1" w:rsidRDefault="00593744"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593744">
        <w:rPr>
          <w:rFonts w:ascii="Times New Roman" w:eastAsia="Times New Roman" w:hAnsi="Times New Roman" w:cs="Times New Roman"/>
          <w:sz w:val="24"/>
          <w:szCs w:val="24"/>
          <w:lang w:eastAsia="en-GB"/>
        </w:rPr>
        <w:t>This 16-week Gantt chart maps out a systematic review with a systematic progression of searching databases and screening the literature to quality appraisal, data analysis, writing of chapters, revisions, and final submission.</w:t>
      </w:r>
    </w:p>
    <w:p w14:paraId="7D6FE203"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w:t>
      </w:r>
    </w:p>
    <w:p w14:paraId="250772BE" w14:textId="29C99BD2" w:rsidR="00FD2AB1" w:rsidRPr="00960874"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p>
    <w:p w14:paraId="366B94FE" w14:textId="583F959C" w:rsidR="00FD2AB1" w:rsidRPr="00960874"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p>
    <w:p w14:paraId="1A5B6A80" w14:textId="40116866" w:rsidR="00FD2AB1" w:rsidRPr="00960874"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p>
    <w:p w14:paraId="76DED7DC" w14:textId="5E0C05B6" w:rsidR="00FD2AB1" w:rsidRPr="00960874"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p>
    <w:p w14:paraId="4CD46160" w14:textId="0C988FF6" w:rsid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p>
    <w:p w14:paraId="53D789C3" w14:textId="77777777" w:rsidR="00593744" w:rsidRPr="00960874" w:rsidRDefault="00593744" w:rsidP="00FD2AB1">
      <w:pPr>
        <w:spacing w:before="100" w:beforeAutospacing="1" w:after="100" w:afterAutospacing="1" w:line="240" w:lineRule="auto"/>
        <w:rPr>
          <w:rFonts w:ascii="Times New Roman" w:eastAsia="Times New Roman" w:hAnsi="Times New Roman" w:cs="Times New Roman"/>
          <w:sz w:val="24"/>
          <w:szCs w:val="24"/>
          <w:lang w:eastAsia="en-GB"/>
        </w:rPr>
      </w:pPr>
    </w:p>
    <w:p w14:paraId="7D0EB233" w14:textId="2A346C36" w:rsid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p>
    <w:p w14:paraId="38280C7D" w14:textId="7373EC14" w:rsidR="00D351B5" w:rsidRDefault="00D351B5" w:rsidP="00FD2AB1">
      <w:pPr>
        <w:spacing w:before="100" w:beforeAutospacing="1" w:after="100" w:afterAutospacing="1" w:line="240" w:lineRule="auto"/>
        <w:rPr>
          <w:rFonts w:ascii="Times New Roman" w:eastAsia="Times New Roman" w:hAnsi="Times New Roman" w:cs="Times New Roman"/>
          <w:sz w:val="24"/>
          <w:szCs w:val="24"/>
          <w:lang w:eastAsia="en-GB"/>
        </w:rPr>
      </w:pPr>
    </w:p>
    <w:p w14:paraId="41349ED8" w14:textId="77777777" w:rsidR="00D351B5" w:rsidRPr="00FD2AB1" w:rsidRDefault="00D351B5" w:rsidP="00FD2AB1">
      <w:pPr>
        <w:spacing w:before="100" w:beforeAutospacing="1" w:after="100" w:afterAutospacing="1" w:line="240" w:lineRule="auto"/>
        <w:rPr>
          <w:rFonts w:ascii="Times New Roman" w:eastAsia="Times New Roman" w:hAnsi="Times New Roman" w:cs="Times New Roman"/>
          <w:sz w:val="24"/>
          <w:szCs w:val="24"/>
          <w:lang w:eastAsia="en-GB"/>
        </w:rPr>
      </w:pPr>
    </w:p>
    <w:p w14:paraId="4E338232"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w:t>
      </w:r>
    </w:p>
    <w:p w14:paraId="638FAF27" w14:textId="7BF11345" w:rsidR="00FD2AB1" w:rsidRPr="00FD2AB1" w:rsidRDefault="00FD2AB1" w:rsidP="00FD2AB1">
      <w:pPr>
        <w:spacing w:before="100" w:beforeAutospacing="1" w:after="100" w:afterAutospacing="1" w:line="240" w:lineRule="auto"/>
        <w:rPr>
          <w:rFonts w:ascii="Times New Roman" w:eastAsia="Times New Roman" w:hAnsi="Times New Roman" w:cs="Times New Roman"/>
          <w:b/>
          <w:bCs/>
          <w:sz w:val="36"/>
          <w:szCs w:val="36"/>
          <w:lang w:eastAsia="en-GB"/>
        </w:rPr>
      </w:pPr>
      <w:proofErr w:type="gramStart"/>
      <w:r w:rsidRPr="00FD2AB1">
        <w:rPr>
          <w:rFonts w:ascii="Times New Roman" w:eastAsia="Times New Roman" w:hAnsi="Times New Roman" w:cs="Times New Roman"/>
          <w:b/>
          <w:bCs/>
          <w:sz w:val="36"/>
          <w:szCs w:val="36"/>
          <w:lang w:eastAsia="en-GB"/>
        </w:rPr>
        <w:t>References :</w:t>
      </w:r>
      <w:proofErr w:type="gramEnd"/>
      <w:r w:rsidRPr="00FD2AB1">
        <w:rPr>
          <w:rFonts w:ascii="Times New Roman" w:eastAsia="Times New Roman" w:hAnsi="Times New Roman" w:cs="Times New Roman"/>
          <w:b/>
          <w:bCs/>
          <w:sz w:val="36"/>
          <w:szCs w:val="36"/>
          <w:lang w:eastAsia="en-GB"/>
        </w:rPr>
        <w:t xml:space="preserve">- </w:t>
      </w:r>
    </w:p>
    <w:p w14:paraId="1A3F50B3"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American Psychiatric Association (2013) </w:t>
      </w:r>
      <w:r w:rsidRPr="00FD2AB1">
        <w:rPr>
          <w:rFonts w:ascii="Times New Roman" w:eastAsia="Times New Roman" w:hAnsi="Times New Roman" w:cs="Times New Roman"/>
          <w:i/>
          <w:iCs/>
          <w:sz w:val="24"/>
          <w:szCs w:val="24"/>
          <w:lang w:eastAsia="en-GB"/>
        </w:rPr>
        <w:t>Diagnostic and Statistical Manual of Mental Disorders (DSM-5)</w:t>
      </w:r>
      <w:r w:rsidRPr="00FD2AB1">
        <w:rPr>
          <w:rFonts w:ascii="Times New Roman" w:eastAsia="Times New Roman" w:hAnsi="Times New Roman" w:cs="Times New Roman"/>
          <w:sz w:val="24"/>
          <w:szCs w:val="24"/>
          <w:lang w:eastAsia="en-GB"/>
        </w:rPr>
        <w:t xml:space="preserve">. 5th </w:t>
      </w:r>
      <w:proofErr w:type="spellStart"/>
      <w:r w:rsidRPr="00FD2AB1">
        <w:rPr>
          <w:rFonts w:ascii="Times New Roman" w:eastAsia="Times New Roman" w:hAnsi="Times New Roman" w:cs="Times New Roman"/>
          <w:sz w:val="24"/>
          <w:szCs w:val="24"/>
          <w:lang w:eastAsia="en-GB"/>
        </w:rPr>
        <w:t>edn</w:t>
      </w:r>
      <w:proofErr w:type="spellEnd"/>
      <w:r w:rsidRPr="00FD2AB1">
        <w:rPr>
          <w:rFonts w:ascii="Times New Roman" w:eastAsia="Times New Roman" w:hAnsi="Times New Roman" w:cs="Times New Roman"/>
          <w:sz w:val="24"/>
          <w:szCs w:val="24"/>
          <w:lang w:eastAsia="en-GB"/>
        </w:rPr>
        <w:t>. Washington, DC: APA.</w:t>
      </w:r>
    </w:p>
    <w:p w14:paraId="0A079B3A"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Aveyard, H. (2019) </w:t>
      </w:r>
      <w:r w:rsidRPr="00FD2AB1">
        <w:rPr>
          <w:rFonts w:ascii="Times New Roman" w:eastAsia="Times New Roman" w:hAnsi="Times New Roman" w:cs="Times New Roman"/>
          <w:i/>
          <w:iCs/>
          <w:sz w:val="24"/>
          <w:szCs w:val="24"/>
          <w:lang w:eastAsia="en-GB"/>
        </w:rPr>
        <w:t>Doing a Literature Review in Health and Social Care: A Practical Guide</w:t>
      </w:r>
      <w:r w:rsidRPr="00FD2AB1">
        <w:rPr>
          <w:rFonts w:ascii="Times New Roman" w:eastAsia="Times New Roman" w:hAnsi="Times New Roman" w:cs="Times New Roman"/>
          <w:sz w:val="24"/>
          <w:szCs w:val="24"/>
          <w:lang w:eastAsia="en-GB"/>
        </w:rPr>
        <w:t xml:space="preserve">. 4th </w:t>
      </w:r>
      <w:proofErr w:type="spellStart"/>
      <w:r w:rsidRPr="00FD2AB1">
        <w:rPr>
          <w:rFonts w:ascii="Times New Roman" w:eastAsia="Times New Roman" w:hAnsi="Times New Roman" w:cs="Times New Roman"/>
          <w:sz w:val="24"/>
          <w:szCs w:val="24"/>
          <w:lang w:eastAsia="en-GB"/>
        </w:rPr>
        <w:t>edn</w:t>
      </w:r>
      <w:proofErr w:type="spellEnd"/>
      <w:r w:rsidRPr="00FD2AB1">
        <w:rPr>
          <w:rFonts w:ascii="Times New Roman" w:eastAsia="Times New Roman" w:hAnsi="Times New Roman" w:cs="Times New Roman"/>
          <w:sz w:val="24"/>
          <w:szCs w:val="24"/>
          <w:lang w:eastAsia="en-GB"/>
        </w:rPr>
        <w:t>. Maidenhead: Open University Press.</w:t>
      </w:r>
    </w:p>
    <w:p w14:paraId="60DABC63"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Boulton, K.A. et al. (2025) ‘Caregiver psychiatric symptoms, assessment delay, and access to supports for children with neurodevelopmental conditions’, </w:t>
      </w:r>
      <w:r w:rsidRPr="00FD2AB1">
        <w:rPr>
          <w:rFonts w:ascii="Times New Roman" w:eastAsia="Times New Roman" w:hAnsi="Times New Roman" w:cs="Times New Roman"/>
          <w:i/>
          <w:iCs/>
          <w:sz w:val="24"/>
          <w:szCs w:val="24"/>
          <w:lang w:eastAsia="en-GB"/>
        </w:rPr>
        <w:t>BMC Psychiatry</w:t>
      </w:r>
      <w:r w:rsidRPr="00FD2AB1">
        <w:rPr>
          <w:rFonts w:ascii="Times New Roman" w:eastAsia="Times New Roman" w:hAnsi="Times New Roman" w:cs="Times New Roman"/>
          <w:sz w:val="24"/>
          <w:szCs w:val="24"/>
          <w:lang w:eastAsia="en-GB"/>
        </w:rPr>
        <w:t>, 25(1), pp. 1–12.</w:t>
      </w:r>
    </w:p>
    <w:p w14:paraId="427A0445"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Braun, V. and Clarke, V. (2006) ‘Using thematic analysis in psychology’, </w:t>
      </w:r>
      <w:r w:rsidRPr="00FD2AB1">
        <w:rPr>
          <w:rFonts w:ascii="Times New Roman" w:eastAsia="Times New Roman" w:hAnsi="Times New Roman" w:cs="Times New Roman"/>
          <w:i/>
          <w:iCs/>
          <w:sz w:val="24"/>
          <w:szCs w:val="24"/>
          <w:lang w:eastAsia="en-GB"/>
        </w:rPr>
        <w:t>Qualitative Research in Psychology</w:t>
      </w:r>
      <w:r w:rsidRPr="00FD2AB1">
        <w:rPr>
          <w:rFonts w:ascii="Times New Roman" w:eastAsia="Times New Roman" w:hAnsi="Times New Roman" w:cs="Times New Roman"/>
          <w:sz w:val="24"/>
          <w:szCs w:val="24"/>
          <w:lang w:eastAsia="en-GB"/>
        </w:rPr>
        <w:t>, 3(2), pp. 77–101.</w:t>
      </w:r>
    </w:p>
    <w:p w14:paraId="5E02B0E4"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Braun, V. and Clarke, V. (2021) </w:t>
      </w:r>
      <w:r w:rsidRPr="00FD2AB1">
        <w:rPr>
          <w:rFonts w:ascii="Times New Roman" w:eastAsia="Times New Roman" w:hAnsi="Times New Roman" w:cs="Times New Roman"/>
          <w:i/>
          <w:iCs/>
          <w:sz w:val="24"/>
          <w:szCs w:val="24"/>
          <w:lang w:eastAsia="en-GB"/>
        </w:rPr>
        <w:t>Thematic Analysis: A Practical Guide</w:t>
      </w:r>
      <w:r w:rsidRPr="00FD2AB1">
        <w:rPr>
          <w:rFonts w:ascii="Times New Roman" w:eastAsia="Times New Roman" w:hAnsi="Times New Roman" w:cs="Times New Roman"/>
          <w:sz w:val="24"/>
          <w:szCs w:val="24"/>
          <w:lang w:eastAsia="en-GB"/>
        </w:rPr>
        <w:t>. London: SAGE.</w:t>
      </w:r>
    </w:p>
    <w:p w14:paraId="28491543"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Critical Appraisal Skills Programme (CASP) (2018) </w:t>
      </w:r>
      <w:r w:rsidRPr="00FD2AB1">
        <w:rPr>
          <w:rFonts w:ascii="Times New Roman" w:eastAsia="Times New Roman" w:hAnsi="Times New Roman" w:cs="Times New Roman"/>
          <w:i/>
          <w:iCs/>
          <w:sz w:val="24"/>
          <w:szCs w:val="24"/>
          <w:lang w:eastAsia="en-GB"/>
        </w:rPr>
        <w:t>CASP Checklists</w:t>
      </w:r>
      <w:r w:rsidRPr="00FD2AB1">
        <w:rPr>
          <w:rFonts w:ascii="Times New Roman" w:eastAsia="Times New Roman" w:hAnsi="Times New Roman" w:cs="Times New Roman"/>
          <w:sz w:val="24"/>
          <w:szCs w:val="24"/>
          <w:lang w:eastAsia="en-GB"/>
        </w:rPr>
        <w:t xml:space="preserve">. Available at: </w:t>
      </w:r>
      <w:hyperlink r:id="rId9" w:tgtFrame="_new" w:history="1">
        <w:r w:rsidRPr="00FD2AB1">
          <w:rPr>
            <w:rFonts w:ascii="Times New Roman" w:eastAsia="Times New Roman" w:hAnsi="Times New Roman" w:cs="Times New Roman"/>
            <w:color w:val="0000FF"/>
            <w:sz w:val="24"/>
            <w:szCs w:val="24"/>
            <w:u w:val="single"/>
            <w:lang w:eastAsia="en-GB"/>
          </w:rPr>
          <w:t>https://casp-uk.net</w:t>
        </w:r>
      </w:hyperlink>
      <w:r w:rsidRPr="00FD2AB1">
        <w:rPr>
          <w:rFonts w:ascii="Times New Roman" w:eastAsia="Times New Roman" w:hAnsi="Times New Roman" w:cs="Times New Roman"/>
          <w:sz w:val="24"/>
          <w:szCs w:val="24"/>
          <w:lang w:eastAsia="en-GB"/>
        </w:rPr>
        <w:t xml:space="preserve"> (Accessed: 20 April 2026).</w:t>
      </w:r>
    </w:p>
    <w:p w14:paraId="16C17D8A"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FD2AB1">
        <w:rPr>
          <w:rFonts w:ascii="Times New Roman" w:eastAsia="Times New Roman" w:hAnsi="Times New Roman" w:cs="Times New Roman"/>
          <w:sz w:val="24"/>
          <w:szCs w:val="24"/>
          <w:lang w:eastAsia="en-GB"/>
        </w:rPr>
        <w:t>Dardas</w:t>
      </w:r>
      <w:proofErr w:type="spellEnd"/>
      <w:r w:rsidRPr="00FD2AB1">
        <w:rPr>
          <w:rFonts w:ascii="Times New Roman" w:eastAsia="Times New Roman" w:hAnsi="Times New Roman" w:cs="Times New Roman"/>
          <w:sz w:val="24"/>
          <w:szCs w:val="24"/>
          <w:lang w:eastAsia="en-GB"/>
        </w:rPr>
        <w:t xml:space="preserve">, L.A. and Ahmad, M.M. (2014) ‘Psychosocial correlates of parenting a child with autism’, </w:t>
      </w:r>
      <w:r w:rsidRPr="00FD2AB1">
        <w:rPr>
          <w:rFonts w:ascii="Times New Roman" w:eastAsia="Times New Roman" w:hAnsi="Times New Roman" w:cs="Times New Roman"/>
          <w:i/>
          <w:iCs/>
          <w:sz w:val="24"/>
          <w:szCs w:val="24"/>
          <w:lang w:eastAsia="en-GB"/>
        </w:rPr>
        <w:t>Journal of Nursing Research</w:t>
      </w:r>
      <w:r w:rsidRPr="00FD2AB1">
        <w:rPr>
          <w:rFonts w:ascii="Times New Roman" w:eastAsia="Times New Roman" w:hAnsi="Times New Roman" w:cs="Times New Roman"/>
          <w:sz w:val="24"/>
          <w:szCs w:val="24"/>
          <w:lang w:eastAsia="en-GB"/>
        </w:rPr>
        <w:t>, 22(3), pp. 183–191.</w:t>
      </w:r>
    </w:p>
    <w:p w14:paraId="17F9D494"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Department of Health and Social Care (2021) </w:t>
      </w:r>
      <w:r w:rsidRPr="00FD2AB1">
        <w:rPr>
          <w:rFonts w:ascii="Times New Roman" w:eastAsia="Times New Roman" w:hAnsi="Times New Roman" w:cs="Times New Roman"/>
          <w:i/>
          <w:iCs/>
          <w:sz w:val="24"/>
          <w:szCs w:val="24"/>
          <w:lang w:eastAsia="en-GB"/>
        </w:rPr>
        <w:t>Integration and Innovation: Working Together to Improve Health and Social Care for All</w:t>
      </w:r>
      <w:r w:rsidRPr="00FD2AB1">
        <w:rPr>
          <w:rFonts w:ascii="Times New Roman" w:eastAsia="Times New Roman" w:hAnsi="Times New Roman" w:cs="Times New Roman"/>
          <w:sz w:val="24"/>
          <w:szCs w:val="24"/>
          <w:lang w:eastAsia="en-GB"/>
        </w:rPr>
        <w:t>. London: DHSC.</w:t>
      </w:r>
    </w:p>
    <w:p w14:paraId="665CE324"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Department of Health and Social Care (2023) </w:t>
      </w:r>
      <w:r w:rsidRPr="00FD2AB1">
        <w:rPr>
          <w:rFonts w:ascii="Times New Roman" w:eastAsia="Times New Roman" w:hAnsi="Times New Roman" w:cs="Times New Roman"/>
          <w:i/>
          <w:iCs/>
          <w:sz w:val="24"/>
          <w:szCs w:val="24"/>
          <w:lang w:eastAsia="en-GB"/>
        </w:rPr>
        <w:t>Autism Strategy Action Plan: 2023 to 2028</w:t>
      </w:r>
      <w:r w:rsidRPr="00FD2AB1">
        <w:rPr>
          <w:rFonts w:ascii="Times New Roman" w:eastAsia="Times New Roman" w:hAnsi="Times New Roman" w:cs="Times New Roman"/>
          <w:sz w:val="24"/>
          <w:szCs w:val="24"/>
          <w:lang w:eastAsia="en-GB"/>
        </w:rPr>
        <w:t>. London: DHSC.</w:t>
      </w:r>
    </w:p>
    <w:p w14:paraId="1482D0D2"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Digital NHS (2025) </w:t>
      </w:r>
      <w:r w:rsidRPr="00FD2AB1">
        <w:rPr>
          <w:rFonts w:ascii="Times New Roman" w:eastAsia="Times New Roman" w:hAnsi="Times New Roman" w:cs="Times New Roman"/>
          <w:i/>
          <w:iCs/>
          <w:sz w:val="24"/>
          <w:szCs w:val="24"/>
          <w:lang w:eastAsia="en-GB"/>
        </w:rPr>
        <w:t>Autism Statistics, April 2024 to March 2025</w:t>
      </w:r>
      <w:r w:rsidRPr="00FD2AB1">
        <w:rPr>
          <w:rFonts w:ascii="Times New Roman" w:eastAsia="Times New Roman" w:hAnsi="Times New Roman" w:cs="Times New Roman"/>
          <w:sz w:val="24"/>
          <w:szCs w:val="24"/>
          <w:lang w:eastAsia="en-GB"/>
        </w:rPr>
        <w:t xml:space="preserve">. Available at: </w:t>
      </w:r>
      <w:hyperlink r:id="rId10" w:tgtFrame="_new" w:history="1">
        <w:r w:rsidRPr="00FD2AB1">
          <w:rPr>
            <w:rFonts w:ascii="Times New Roman" w:eastAsia="Times New Roman" w:hAnsi="Times New Roman" w:cs="Times New Roman"/>
            <w:color w:val="0000FF"/>
            <w:sz w:val="24"/>
            <w:szCs w:val="24"/>
            <w:u w:val="single"/>
            <w:lang w:eastAsia="en-GB"/>
          </w:rPr>
          <w:t>https://digital.nhs.uk</w:t>
        </w:r>
      </w:hyperlink>
      <w:r w:rsidRPr="00FD2AB1">
        <w:rPr>
          <w:rFonts w:ascii="Times New Roman" w:eastAsia="Times New Roman" w:hAnsi="Times New Roman" w:cs="Times New Roman"/>
          <w:sz w:val="24"/>
          <w:szCs w:val="24"/>
          <w:lang w:eastAsia="en-GB"/>
        </w:rPr>
        <w:t xml:space="preserve"> (Accessed: 20 April 2026).</w:t>
      </w:r>
    </w:p>
    <w:p w14:paraId="7991BB9D"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Francis, R. (2013) </w:t>
      </w:r>
      <w:r w:rsidRPr="00FD2AB1">
        <w:rPr>
          <w:rFonts w:ascii="Times New Roman" w:eastAsia="Times New Roman" w:hAnsi="Times New Roman" w:cs="Times New Roman"/>
          <w:i/>
          <w:iCs/>
          <w:sz w:val="24"/>
          <w:szCs w:val="24"/>
          <w:lang w:eastAsia="en-GB"/>
        </w:rPr>
        <w:t>Report of the Mid Staffordshire NHS Foundation Trust Public Inquiry</w:t>
      </w:r>
      <w:r w:rsidRPr="00FD2AB1">
        <w:rPr>
          <w:rFonts w:ascii="Times New Roman" w:eastAsia="Times New Roman" w:hAnsi="Times New Roman" w:cs="Times New Roman"/>
          <w:sz w:val="24"/>
          <w:szCs w:val="24"/>
          <w:lang w:eastAsia="en-GB"/>
        </w:rPr>
        <w:t>. London: The Stationery Office.</w:t>
      </w:r>
    </w:p>
    <w:p w14:paraId="66D76022"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Gao, X. and </w:t>
      </w:r>
      <w:proofErr w:type="spellStart"/>
      <w:r w:rsidRPr="00FD2AB1">
        <w:rPr>
          <w:rFonts w:ascii="Times New Roman" w:eastAsia="Times New Roman" w:hAnsi="Times New Roman" w:cs="Times New Roman"/>
          <w:sz w:val="24"/>
          <w:szCs w:val="24"/>
          <w:lang w:eastAsia="en-GB"/>
        </w:rPr>
        <w:t>Drani</w:t>
      </w:r>
      <w:proofErr w:type="spellEnd"/>
      <w:r w:rsidRPr="00FD2AB1">
        <w:rPr>
          <w:rFonts w:ascii="Times New Roman" w:eastAsia="Times New Roman" w:hAnsi="Times New Roman" w:cs="Times New Roman"/>
          <w:sz w:val="24"/>
          <w:szCs w:val="24"/>
          <w:lang w:eastAsia="en-GB"/>
        </w:rPr>
        <w:t xml:space="preserve">, S. (2025) ‘Social support experiences of parents of children with autism spectrum disorder: A systematic review’, </w:t>
      </w:r>
      <w:r w:rsidRPr="00FD2AB1">
        <w:rPr>
          <w:rFonts w:ascii="Times New Roman" w:eastAsia="Times New Roman" w:hAnsi="Times New Roman" w:cs="Times New Roman"/>
          <w:i/>
          <w:iCs/>
          <w:sz w:val="24"/>
          <w:szCs w:val="24"/>
          <w:lang w:eastAsia="en-GB"/>
        </w:rPr>
        <w:t>SAGE Open</w:t>
      </w:r>
      <w:r w:rsidRPr="00FD2AB1">
        <w:rPr>
          <w:rFonts w:ascii="Times New Roman" w:eastAsia="Times New Roman" w:hAnsi="Times New Roman" w:cs="Times New Roman"/>
          <w:sz w:val="24"/>
          <w:szCs w:val="24"/>
          <w:lang w:eastAsia="en-GB"/>
        </w:rPr>
        <w:t>, 15(1), pp. 1–12.</w:t>
      </w:r>
    </w:p>
    <w:p w14:paraId="6F8FD9FB"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Glasby, J. (2017) </w:t>
      </w:r>
      <w:r w:rsidRPr="00FD2AB1">
        <w:rPr>
          <w:rFonts w:ascii="Times New Roman" w:eastAsia="Times New Roman" w:hAnsi="Times New Roman" w:cs="Times New Roman"/>
          <w:i/>
          <w:iCs/>
          <w:sz w:val="24"/>
          <w:szCs w:val="24"/>
          <w:lang w:eastAsia="en-GB"/>
        </w:rPr>
        <w:t>Understanding Health and Social Care</w:t>
      </w:r>
      <w:r w:rsidRPr="00FD2AB1">
        <w:rPr>
          <w:rFonts w:ascii="Times New Roman" w:eastAsia="Times New Roman" w:hAnsi="Times New Roman" w:cs="Times New Roman"/>
          <w:sz w:val="24"/>
          <w:szCs w:val="24"/>
          <w:lang w:eastAsia="en-GB"/>
        </w:rPr>
        <w:t xml:space="preserve">. 3rd </w:t>
      </w:r>
      <w:proofErr w:type="spellStart"/>
      <w:r w:rsidRPr="00FD2AB1">
        <w:rPr>
          <w:rFonts w:ascii="Times New Roman" w:eastAsia="Times New Roman" w:hAnsi="Times New Roman" w:cs="Times New Roman"/>
          <w:sz w:val="24"/>
          <w:szCs w:val="24"/>
          <w:lang w:eastAsia="en-GB"/>
        </w:rPr>
        <w:t>edn</w:t>
      </w:r>
      <w:proofErr w:type="spellEnd"/>
      <w:r w:rsidRPr="00FD2AB1">
        <w:rPr>
          <w:rFonts w:ascii="Times New Roman" w:eastAsia="Times New Roman" w:hAnsi="Times New Roman" w:cs="Times New Roman"/>
          <w:sz w:val="24"/>
          <w:szCs w:val="24"/>
          <w:lang w:eastAsia="en-GB"/>
        </w:rPr>
        <w:t>. Bristol: Policy Press.</w:t>
      </w:r>
    </w:p>
    <w:p w14:paraId="7CAA6605"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Goodwin, N. (2016) </w:t>
      </w:r>
      <w:r w:rsidRPr="00FD2AB1">
        <w:rPr>
          <w:rFonts w:ascii="Times New Roman" w:eastAsia="Times New Roman" w:hAnsi="Times New Roman" w:cs="Times New Roman"/>
          <w:i/>
          <w:iCs/>
          <w:sz w:val="24"/>
          <w:szCs w:val="24"/>
          <w:lang w:eastAsia="en-GB"/>
        </w:rPr>
        <w:t>Understanding Integrated Care</w:t>
      </w:r>
      <w:r w:rsidRPr="00FD2AB1">
        <w:rPr>
          <w:rFonts w:ascii="Times New Roman" w:eastAsia="Times New Roman" w:hAnsi="Times New Roman" w:cs="Times New Roman"/>
          <w:sz w:val="24"/>
          <w:szCs w:val="24"/>
          <w:lang w:eastAsia="en-GB"/>
        </w:rPr>
        <w:t>. London: The King’s Fund.</w:t>
      </w:r>
    </w:p>
    <w:p w14:paraId="3018C720"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Goodwin, N., Smith, J. and Davies, A. (2017) </w:t>
      </w:r>
      <w:r w:rsidRPr="00FD2AB1">
        <w:rPr>
          <w:rFonts w:ascii="Times New Roman" w:eastAsia="Times New Roman" w:hAnsi="Times New Roman" w:cs="Times New Roman"/>
          <w:i/>
          <w:iCs/>
          <w:sz w:val="24"/>
          <w:szCs w:val="24"/>
          <w:lang w:eastAsia="en-GB"/>
        </w:rPr>
        <w:t>Integrated Care for Patients and Populations</w:t>
      </w:r>
      <w:r w:rsidRPr="00FD2AB1">
        <w:rPr>
          <w:rFonts w:ascii="Times New Roman" w:eastAsia="Times New Roman" w:hAnsi="Times New Roman" w:cs="Times New Roman"/>
          <w:sz w:val="24"/>
          <w:szCs w:val="24"/>
          <w:lang w:eastAsia="en-GB"/>
        </w:rPr>
        <w:t>. London: The King’s Fund.</w:t>
      </w:r>
    </w:p>
    <w:p w14:paraId="419BF376"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Hayes, S.A. and Watson, S.L. (2013) ‘The impact of parenting stress: A meta-analysis’, </w:t>
      </w:r>
      <w:r w:rsidRPr="00FD2AB1">
        <w:rPr>
          <w:rFonts w:ascii="Times New Roman" w:eastAsia="Times New Roman" w:hAnsi="Times New Roman" w:cs="Times New Roman"/>
          <w:i/>
          <w:iCs/>
          <w:sz w:val="24"/>
          <w:szCs w:val="24"/>
          <w:lang w:eastAsia="en-GB"/>
        </w:rPr>
        <w:t>Journal of Autism and Developmental Disorders</w:t>
      </w:r>
      <w:r w:rsidRPr="00FD2AB1">
        <w:rPr>
          <w:rFonts w:ascii="Times New Roman" w:eastAsia="Times New Roman" w:hAnsi="Times New Roman" w:cs="Times New Roman"/>
          <w:sz w:val="24"/>
          <w:szCs w:val="24"/>
          <w:lang w:eastAsia="en-GB"/>
        </w:rPr>
        <w:t>, 43(3), pp. 629–642.</w:t>
      </w:r>
    </w:p>
    <w:p w14:paraId="16D7D1BB"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House of Commons Library (2025) </w:t>
      </w:r>
      <w:r w:rsidRPr="00FD2AB1">
        <w:rPr>
          <w:rFonts w:ascii="Times New Roman" w:eastAsia="Times New Roman" w:hAnsi="Times New Roman" w:cs="Times New Roman"/>
          <w:i/>
          <w:iCs/>
          <w:sz w:val="24"/>
          <w:szCs w:val="24"/>
          <w:lang w:eastAsia="en-GB"/>
        </w:rPr>
        <w:t>Autism: Overview of Policy and Services</w:t>
      </w:r>
      <w:r w:rsidRPr="00FD2AB1">
        <w:rPr>
          <w:rFonts w:ascii="Times New Roman" w:eastAsia="Times New Roman" w:hAnsi="Times New Roman" w:cs="Times New Roman"/>
          <w:sz w:val="24"/>
          <w:szCs w:val="24"/>
          <w:lang w:eastAsia="en-GB"/>
        </w:rPr>
        <w:t>. London: UK Parliament.</w:t>
      </w:r>
    </w:p>
    <w:p w14:paraId="7095C0EE"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Karst, J.S. and Van Hecke, A.V. (2012) ‘Parent and family impact of autism spectrum disorders’, </w:t>
      </w:r>
      <w:r w:rsidRPr="00FD2AB1">
        <w:rPr>
          <w:rFonts w:ascii="Times New Roman" w:eastAsia="Times New Roman" w:hAnsi="Times New Roman" w:cs="Times New Roman"/>
          <w:i/>
          <w:iCs/>
          <w:sz w:val="24"/>
          <w:szCs w:val="24"/>
          <w:lang w:eastAsia="en-GB"/>
        </w:rPr>
        <w:t>Clinical Child and Family Psychology Review</w:t>
      </w:r>
      <w:r w:rsidRPr="00FD2AB1">
        <w:rPr>
          <w:rFonts w:ascii="Times New Roman" w:eastAsia="Times New Roman" w:hAnsi="Times New Roman" w:cs="Times New Roman"/>
          <w:sz w:val="24"/>
          <w:szCs w:val="24"/>
          <w:lang w:eastAsia="en-GB"/>
        </w:rPr>
        <w:t>, 15(3), pp. 247–277.</w:t>
      </w:r>
    </w:p>
    <w:p w14:paraId="3C176E09"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King’s Fund (2020) </w:t>
      </w:r>
      <w:r w:rsidRPr="00FD2AB1">
        <w:rPr>
          <w:rFonts w:ascii="Times New Roman" w:eastAsia="Times New Roman" w:hAnsi="Times New Roman" w:cs="Times New Roman"/>
          <w:i/>
          <w:iCs/>
          <w:sz w:val="24"/>
          <w:szCs w:val="24"/>
          <w:lang w:eastAsia="en-GB"/>
        </w:rPr>
        <w:t>Integrated Care Systems Explained</w:t>
      </w:r>
      <w:r w:rsidRPr="00FD2AB1">
        <w:rPr>
          <w:rFonts w:ascii="Times New Roman" w:eastAsia="Times New Roman" w:hAnsi="Times New Roman" w:cs="Times New Roman"/>
          <w:sz w:val="24"/>
          <w:szCs w:val="24"/>
          <w:lang w:eastAsia="en-GB"/>
        </w:rPr>
        <w:t>. London: The King’s Fund.</w:t>
      </w:r>
    </w:p>
    <w:p w14:paraId="69E5279C"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McGlinchey, C. et al. (2025) ‘Health and well-being outcomes for parent carers’, </w:t>
      </w:r>
      <w:r w:rsidRPr="00FD2AB1">
        <w:rPr>
          <w:rFonts w:ascii="Times New Roman" w:eastAsia="Times New Roman" w:hAnsi="Times New Roman" w:cs="Times New Roman"/>
          <w:i/>
          <w:iCs/>
          <w:sz w:val="24"/>
          <w:szCs w:val="24"/>
          <w:lang w:eastAsia="en-GB"/>
        </w:rPr>
        <w:t>Health Expectations</w:t>
      </w:r>
      <w:r w:rsidRPr="00FD2AB1">
        <w:rPr>
          <w:rFonts w:ascii="Times New Roman" w:eastAsia="Times New Roman" w:hAnsi="Times New Roman" w:cs="Times New Roman"/>
          <w:sz w:val="24"/>
          <w:szCs w:val="24"/>
          <w:lang w:eastAsia="en-GB"/>
        </w:rPr>
        <w:t>, 28(1), pp. 1–10.</w:t>
      </w:r>
    </w:p>
    <w:p w14:paraId="172D6B6F"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Moher, D. et al. (2009) ‘Preferred reporting items for systematic reviews and meta-analyses’, </w:t>
      </w:r>
      <w:proofErr w:type="spellStart"/>
      <w:r w:rsidRPr="00FD2AB1">
        <w:rPr>
          <w:rFonts w:ascii="Times New Roman" w:eastAsia="Times New Roman" w:hAnsi="Times New Roman" w:cs="Times New Roman"/>
          <w:i/>
          <w:iCs/>
          <w:sz w:val="24"/>
          <w:szCs w:val="24"/>
          <w:lang w:eastAsia="en-GB"/>
        </w:rPr>
        <w:t>PLoS</w:t>
      </w:r>
      <w:proofErr w:type="spellEnd"/>
      <w:r w:rsidRPr="00FD2AB1">
        <w:rPr>
          <w:rFonts w:ascii="Times New Roman" w:eastAsia="Times New Roman" w:hAnsi="Times New Roman" w:cs="Times New Roman"/>
          <w:i/>
          <w:iCs/>
          <w:sz w:val="24"/>
          <w:szCs w:val="24"/>
          <w:lang w:eastAsia="en-GB"/>
        </w:rPr>
        <w:t xml:space="preserve"> Medicine</w:t>
      </w:r>
      <w:r w:rsidRPr="00FD2AB1">
        <w:rPr>
          <w:rFonts w:ascii="Times New Roman" w:eastAsia="Times New Roman" w:hAnsi="Times New Roman" w:cs="Times New Roman"/>
          <w:sz w:val="24"/>
          <w:szCs w:val="24"/>
          <w:lang w:eastAsia="en-GB"/>
        </w:rPr>
        <w:t>, 6(7), e1000097.</w:t>
      </w:r>
    </w:p>
    <w:p w14:paraId="447F3A0C"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National Autistic Society (2023) </w:t>
      </w:r>
      <w:r w:rsidRPr="00FD2AB1">
        <w:rPr>
          <w:rFonts w:ascii="Times New Roman" w:eastAsia="Times New Roman" w:hAnsi="Times New Roman" w:cs="Times New Roman"/>
          <w:i/>
          <w:iCs/>
          <w:sz w:val="24"/>
          <w:szCs w:val="24"/>
          <w:lang w:eastAsia="en-GB"/>
        </w:rPr>
        <w:t>Autism Statistics UK</w:t>
      </w:r>
      <w:r w:rsidRPr="00FD2AB1">
        <w:rPr>
          <w:rFonts w:ascii="Times New Roman" w:eastAsia="Times New Roman" w:hAnsi="Times New Roman" w:cs="Times New Roman"/>
          <w:sz w:val="24"/>
          <w:szCs w:val="24"/>
          <w:lang w:eastAsia="en-GB"/>
        </w:rPr>
        <w:t xml:space="preserve">. Available at: </w:t>
      </w:r>
      <w:hyperlink r:id="rId11" w:tgtFrame="_new" w:history="1">
        <w:r w:rsidRPr="00FD2AB1">
          <w:rPr>
            <w:rFonts w:ascii="Times New Roman" w:eastAsia="Times New Roman" w:hAnsi="Times New Roman" w:cs="Times New Roman"/>
            <w:color w:val="0000FF"/>
            <w:sz w:val="24"/>
            <w:szCs w:val="24"/>
            <w:u w:val="single"/>
            <w:lang w:eastAsia="en-GB"/>
          </w:rPr>
          <w:t>https://www.autism.org.uk</w:t>
        </w:r>
      </w:hyperlink>
      <w:r w:rsidRPr="00FD2AB1">
        <w:rPr>
          <w:rFonts w:ascii="Times New Roman" w:eastAsia="Times New Roman" w:hAnsi="Times New Roman" w:cs="Times New Roman"/>
          <w:sz w:val="24"/>
          <w:szCs w:val="24"/>
          <w:lang w:eastAsia="en-GB"/>
        </w:rPr>
        <w:t xml:space="preserve"> (Accessed: 20 April 2026).</w:t>
      </w:r>
    </w:p>
    <w:p w14:paraId="5FE2A517"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National Institute for Health and Care Excellence (NICE) (2021) </w:t>
      </w:r>
      <w:proofErr w:type="gramStart"/>
      <w:r w:rsidRPr="00FD2AB1">
        <w:rPr>
          <w:rFonts w:ascii="Times New Roman" w:eastAsia="Times New Roman" w:hAnsi="Times New Roman" w:cs="Times New Roman"/>
          <w:i/>
          <w:iCs/>
          <w:sz w:val="24"/>
          <w:szCs w:val="24"/>
          <w:lang w:eastAsia="en-GB"/>
        </w:rPr>
        <w:t>Autism Spectrum Disorder</w:t>
      </w:r>
      <w:proofErr w:type="gramEnd"/>
      <w:r w:rsidRPr="00FD2AB1">
        <w:rPr>
          <w:rFonts w:ascii="Times New Roman" w:eastAsia="Times New Roman" w:hAnsi="Times New Roman" w:cs="Times New Roman"/>
          <w:i/>
          <w:iCs/>
          <w:sz w:val="24"/>
          <w:szCs w:val="24"/>
          <w:lang w:eastAsia="en-GB"/>
        </w:rPr>
        <w:t xml:space="preserve"> in Under 19s: Support and Management</w:t>
      </w:r>
      <w:r w:rsidRPr="00FD2AB1">
        <w:rPr>
          <w:rFonts w:ascii="Times New Roman" w:eastAsia="Times New Roman" w:hAnsi="Times New Roman" w:cs="Times New Roman"/>
          <w:sz w:val="24"/>
          <w:szCs w:val="24"/>
          <w:lang w:eastAsia="en-GB"/>
        </w:rPr>
        <w:t>. London: NICE.</w:t>
      </w:r>
    </w:p>
    <w:p w14:paraId="14E44F2E"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NHS England (2022) </w:t>
      </w:r>
      <w:r w:rsidRPr="00FD2AB1">
        <w:rPr>
          <w:rFonts w:ascii="Times New Roman" w:eastAsia="Times New Roman" w:hAnsi="Times New Roman" w:cs="Times New Roman"/>
          <w:i/>
          <w:iCs/>
          <w:sz w:val="24"/>
          <w:szCs w:val="24"/>
          <w:lang w:eastAsia="en-GB"/>
        </w:rPr>
        <w:t>Integrated Care Systems: Design Framework</w:t>
      </w:r>
      <w:r w:rsidRPr="00FD2AB1">
        <w:rPr>
          <w:rFonts w:ascii="Times New Roman" w:eastAsia="Times New Roman" w:hAnsi="Times New Roman" w:cs="Times New Roman"/>
          <w:sz w:val="24"/>
          <w:szCs w:val="24"/>
          <w:lang w:eastAsia="en-GB"/>
        </w:rPr>
        <w:t>. London: NHS England.</w:t>
      </w:r>
    </w:p>
    <w:p w14:paraId="15BE59CD"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NHS England (2023) </w:t>
      </w:r>
      <w:r w:rsidRPr="00FD2AB1">
        <w:rPr>
          <w:rFonts w:ascii="Times New Roman" w:eastAsia="Times New Roman" w:hAnsi="Times New Roman" w:cs="Times New Roman"/>
          <w:i/>
          <w:iCs/>
          <w:sz w:val="24"/>
          <w:szCs w:val="24"/>
          <w:lang w:eastAsia="en-GB"/>
        </w:rPr>
        <w:t>Autism Diagnosis and Assessment Pathways Guidance</w:t>
      </w:r>
      <w:r w:rsidRPr="00FD2AB1">
        <w:rPr>
          <w:rFonts w:ascii="Times New Roman" w:eastAsia="Times New Roman" w:hAnsi="Times New Roman" w:cs="Times New Roman"/>
          <w:sz w:val="24"/>
          <w:szCs w:val="24"/>
          <w:lang w:eastAsia="en-GB"/>
        </w:rPr>
        <w:t>. London: NHS England.</w:t>
      </w:r>
    </w:p>
    <w:p w14:paraId="4287C8E4"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Nolte, E. and Pitchforth, E. (2014) </w:t>
      </w:r>
      <w:r w:rsidRPr="00FD2AB1">
        <w:rPr>
          <w:rFonts w:ascii="Times New Roman" w:eastAsia="Times New Roman" w:hAnsi="Times New Roman" w:cs="Times New Roman"/>
          <w:i/>
          <w:iCs/>
          <w:sz w:val="24"/>
          <w:szCs w:val="24"/>
          <w:lang w:eastAsia="en-GB"/>
        </w:rPr>
        <w:t>What is the Evidence on the Economic Impacts of Integrated Care?</w:t>
      </w:r>
      <w:r w:rsidRPr="00FD2AB1">
        <w:rPr>
          <w:rFonts w:ascii="Times New Roman" w:eastAsia="Times New Roman" w:hAnsi="Times New Roman" w:cs="Times New Roman"/>
          <w:sz w:val="24"/>
          <w:szCs w:val="24"/>
          <w:lang w:eastAsia="en-GB"/>
        </w:rPr>
        <w:t xml:space="preserve"> Copenhagen: WHO.</w:t>
      </w:r>
    </w:p>
    <w:p w14:paraId="6E32AE3D"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Ockenden, D. (2022) </w:t>
      </w:r>
      <w:r w:rsidRPr="00FD2AB1">
        <w:rPr>
          <w:rFonts w:ascii="Times New Roman" w:eastAsia="Times New Roman" w:hAnsi="Times New Roman" w:cs="Times New Roman"/>
          <w:i/>
          <w:iCs/>
          <w:sz w:val="24"/>
          <w:szCs w:val="24"/>
          <w:lang w:eastAsia="en-GB"/>
        </w:rPr>
        <w:t>Findings, Conclusions and Essential Actions from the Ockenden Review of Maternity Services</w:t>
      </w:r>
      <w:r w:rsidRPr="00FD2AB1">
        <w:rPr>
          <w:rFonts w:ascii="Times New Roman" w:eastAsia="Times New Roman" w:hAnsi="Times New Roman" w:cs="Times New Roman"/>
          <w:sz w:val="24"/>
          <w:szCs w:val="24"/>
          <w:lang w:eastAsia="en-GB"/>
        </w:rPr>
        <w:t>. London: NHS.</w:t>
      </w:r>
    </w:p>
    <w:p w14:paraId="29534B14"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Page, M.J. et al. (2021) ‘The PRISMA 2020 statement’, </w:t>
      </w:r>
      <w:r w:rsidRPr="00FD2AB1">
        <w:rPr>
          <w:rFonts w:ascii="Times New Roman" w:eastAsia="Times New Roman" w:hAnsi="Times New Roman" w:cs="Times New Roman"/>
          <w:i/>
          <w:iCs/>
          <w:sz w:val="24"/>
          <w:szCs w:val="24"/>
          <w:lang w:eastAsia="en-GB"/>
        </w:rPr>
        <w:t>BMJ</w:t>
      </w:r>
      <w:r w:rsidRPr="00FD2AB1">
        <w:rPr>
          <w:rFonts w:ascii="Times New Roman" w:eastAsia="Times New Roman" w:hAnsi="Times New Roman" w:cs="Times New Roman"/>
          <w:sz w:val="24"/>
          <w:szCs w:val="24"/>
          <w:lang w:eastAsia="en-GB"/>
        </w:rPr>
        <w:t>, 372, n71.</w:t>
      </w:r>
    </w:p>
    <w:p w14:paraId="7B740DE9"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Padden, C. and James, J.E. (2017) ‘Stress among parents of children with autism’, </w:t>
      </w:r>
      <w:r w:rsidRPr="00FD2AB1">
        <w:rPr>
          <w:rFonts w:ascii="Times New Roman" w:eastAsia="Times New Roman" w:hAnsi="Times New Roman" w:cs="Times New Roman"/>
          <w:i/>
          <w:iCs/>
          <w:sz w:val="24"/>
          <w:szCs w:val="24"/>
          <w:lang w:eastAsia="en-GB"/>
        </w:rPr>
        <w:t>Journal of Autism and Developmental Disorders</w:t>
      </w:r>
      <w:r w:rsidRPr="00FD2AB1">
        <w:rPr>
          <w:rFonts w:ascii="Times New Roman" w:eastAsia="Times New Roman" w:hAnsi="Times New Roman" w:cs="Times New Roman"/>
          <w:sz w:val="24"/>
          <w:szCs w:val="24"/>
          <w:lang w:eastAsia="en-GB"/>
        </w:rPr>
        <w:t>, 47(4), pp. 123–135.</w:t>
      </w:r>
    </w:p>
    <w:p w14:paraId="2E46A712"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FD2AB1">
        <w:rPr>
          <w:rFonts w:ascii="Times New Roman" w:eastAsia="Times New Roman" w:hAnsi="Times New Roman" w:cs="Times New Roman"/>
          <w:sz w:val="24"/>
          <w:szCs w:val="24"/>
          <w:lang w:eastAsia="en-GB"/>
        </w:rPr>
        <w:t>Petticrew</w:t>
      </w:r>
      <w:proofErr w:type="spellEnd"/>
      <w:r w:rsidRPr="00FD2AB1">
        <w:rPr>
          <w:rFonts w:ascii="Times New Roman" w:eastAsia="Times New Roman" w:hAnsi="Times New Roman" w:cs="Times New Roman"/>
          <w:sz w:val="24"/>
          <w:szCs w:val="24"/>
          <w:lang w:eastAsia="en-GB"/>
        </w:rPr>
        <w:t xml:space="preserve">, M. and Roberts, H. (2006) </w:t>
      </w:r>
      <w:r w:rsidRPr="00FD2AB1">
        <w:rPr>
          <w:rFonts w:ascii="Times New Roman" w:eastAsia="Times New Roman" w:hAnsi="Times New Roman" w:cs="Times New Roman"/>
          <w:i/>
          <w:iCs/>
          <w:sz w:val="24"/>
          <w:szCs w:val="24"/>
          <w:lang w:eastAsia="en-GB"/>
        </w:rPr>
        <w:t>Systematic Reviews in the Social Sciences</w:t>
      </w:r>
      <w:r w:rsidRPr="00FD2AB1">
        <w:rPr>
          <w:rFonts w:ascii="Times New Roman" w:eastAsia="Times New Roman" w:hAnsi="Times New Roman" w:cs="Times New Roman"/>
          <w:sz w:val="24"/>
          <w:szCs w:val="24"/>
          <w:lang w:eastAsia="en-GB"/>
        </w:rPr>
        <w:t>. Oxford: Blackwell.</w:t>
      </w:r>
    </w:p>
    <w:p w14:paraId="67842817"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Public Health England (2020) </w:t>
      </w:r>
      <w:r w:rsidRPr="00FD2AB1">
        <w:rPr>
          <w:rFonts w:ascii="Times New Roman" w:eastAsia="Times New Roman" w:hAnsi="Times New Roman" w:cs="Times New Roman"/>
          <w:i/>
          <w:iCs/>
          <w:sz w:val="24"/>
          <w:szCs w:val="24"/>
          <w:lang w:eastAsia="en-GB"/>
        </w:rPr>
        <w:t>Autism Prevalence Review</w:t>
      </w:r>
      <w:r w:rsidRPr="00FD2AB1">
        <w:rPr>
          <w:rFonts w:ascii="Times New Roman" w:eastAsia="Times New Roman" w:hAnsi="Times New Roman" w:cs="Times New Roman"/>
          <w:sz w:val="24"/>
          <w:szCs w:val="24"/>
          <w:lang w:eastAsia="en-GB"/>
        </w:rPr>
        <w:t>. London: PHE.</w:t>
      </w:r>
    </w:p>
    <w:p w14:paraId="5402F04B"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Royal College of Psychiatrists (2022) </w:t>
      </w:r>
      <w:r w:rsidRPr="00FD2AB1">
        <w:rPr>
          <w:rFonts w:ascii="Times New Roman" w:eastAsia="Times New Roman" w:hAnsi="Times New Roman" w:cs="Times New Roman"/>
          <w:i/>
          <w:iCs/>
          <w:sz w:val="24"/>
          <w:szCs w:val="24"/>
          <w:lang w:eastAsia="en-GB"/>
        </w:rPr>
        <w:t>Autism and Mental Health Guidance</w:t>
      </w:r>
      <w:r w:rsidRPr="00FD2AB1">
        <w:rPr>
          <w:rFonts w:ascii="Times New Roman" w:eastAsia="Times New Roman" w:hAnsi="Times New Roman" w:cs="Times New Roman"/>
          <w:sz w:val="24"/>
          <w:szCs w:val="24"/>
          <w:lang w:eastAsia="en-GB"/>
        </w:rPr>
        <w:t xml:space="preserve">. London: </w:t>
      </w:r>
      <w:proofErr w:type="spellStart"/>
      <w:r w:rsidRPr="00FD2AB1">
        <w:rPr>
          <w:rFonts w:ascii="Times New Roman" w:eastAsia="Times New Roman" w:hAnsi="Times New Roman" w:cs="Times New Roman"/>
          <w:sz w:val="24"/>
          <w:szCs w:val="24"/>
          <w:lang w:eastAsia="en-GB"/>
        </w:rPr>
        <w:t>RCPsych</w:t>
      </w:r>
      <w:proofErr w:type="spellEnd"/>
      <w:r w:rsidRPr="00FD2AB1">
        <w:rPr>
          <w:rFonts w:ascii="Times New Roman" w:eastAsia="Times New Roman" w:hAnsi="Times New Roman" w:cs="Times New Roman"/>
          <w:sz w:val="24"/>
          <w:szCs w:val="24"/>
          <w:lang w:eastAsia="en-GB"/>
        </w:rPr>
        <w:t>.</w:t>
      </w:r>
    </w:p>
    <w:p w14:paraId="0FC94358"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Senge, P. (1990) </w:t>
      </w:r>
      <w:r w:rsidRPr="00FD2AB1">
        <w:rPr>
          <w:rFonts w:ascii="Times New Roman" w:eastAsia="Times New Roman" w:hAnsi="Times New Roman" w:cs="Times New Roman"/>
          <w:i/>
          <w:iCs/>
          <w:sz w:val="24"/>
          <w:szCs w:val="24"/>
          <w:lang w:eastAsia="en-GB"/>
        </w:rPr>
        <w:t>The Fifth Discipline</w:t>
      </w:r>
      <w:r w:rsidRPr="00FD2AB1">
        <w:rPr>
          <w:rFonts w:ascii="Times New Roman" w:eastAsia="Times New Roman" w:hAnsi="Times New Roman" w:cs="Times New Roman"/>
          <w:sz w:val="24"/>
          <w:szCs w:val="24"/>
          <w:lang w:eastAsia="en-GB"/>
        </w:rPr>
        <w:t>. New York: Doubleday.</w:t>
      </w:r>
    </w:p>
    <w:p w14:paraId="37292F22"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The King’s Fund (2022) </w:t>
      </w:r>
      <w:r w:rsidRPr="00FD2AB1">
        <w:rPr>
          <w:rFonts w:ascii="Times New Roman" w:eastAsia="Times New Roman" w:hAnsi="Times New Roman" w:cs="Times New Roman"/>
          <w:i/>
          <w:iCs/>
          <w:sz w:val="24"/>
          <w:szCs w:val="24"/>
          <w:lang w:eastAsia="en-GB"/>
        </w:rPr>
        <w:t>Partnership Working in Health and Social Care</w:t>
      </w:r>
      <w:r w:rsidRPr="00FD2AB1">
        <w:rPr>
          <w:rFonts w:ascii="Times New Roman" w:eastAsia="Times New Roman" w:hAnsi="Times New Roman" w:cs="Times New Roman"/>
          <w:sz w:val="24"/>
          <w:szCs w:val="24"/>
          <w:lang w:eastAsia="en-GB"/>
        </w:rPr>
        <w:t>. London: The King’s Fund.</w:t>
      </w:r>
    </w:p>
    <w:p w14:paraId="4201EC9D"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World Health Organization (2010) </w:t>
      </w:r>
      <w:r w:rsidRPr="00FD2AB1">
        <w:rPr>
          <w:rFonts w:ascii="Times New Roman" w:eastAsia="Times New Roman" w:hAnsi="Times New Roman" w:cs="Times New Roman"/>
          <w:i/>
          <w:iCs/>
          <w:sz w:val="24"/>
          <w:szCs w:val="24"/>
          <w:lang w:eastAsia="en-GB"/>
        </w:rPr>
        <w:t>Framework for Action on Interprofessional Education &amp; Collaborative Practice</w:t>
      </w:r>
      <w:r w:rsidRPr="00FD2AB1">
        <w:rPr>
          <w:rFonts w:ascii="Times New Roman" w:eastAsia="Times New Roman" w:hAnsi="Times New Roman" w:cs="Times New Roman"/>
          <w:sz w:val="24"/>
          <w:szCs w:val="24"/>
          <w:lang w:eastAsia="en-GB"/>
        </w:rPr>
        <w:t>. Geneva: WHO.</w:t>
      </w:r>
    </w:p>
    <w:p w14:paraId="5EDF24E4"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World Health Organization (2022) </w:t>
      </w:r>
      <w:r w:rsidRPr="00FD2AB1">
        <w:rPr>
          <w:rFonts w:ascii="Times New Roman" w:eastAsia="Times New Roman" w:hAnsi="Times New Roman" w:cs="Times New Roman"/>
          <w:i/>
          <w:iCs/>
          <w:sz w:val="24"/>
          <w:szCs w:val="24"/>
          <w:lang w:eastAsia="en-GB"/>
        </w:rPr>
        <w:t>Autism Spectrum Disorders Fact Sheet</w:t>
      </w:r>
      <w:r w:rsidRPr="00FD2AB1">
        <w:rPr>
          <w:rFonts w:ascii="Times New Roman" w:eastAsia="Times New Roman" w:hAnsi="Times New Roman" w:cs="Times New Roman"/>
          <w:sz w:val="24"/>
          <w:szCs w:val="24"/>
          <w:lang w:eastAsia="en-GB"/>
        </w:rPr>
        <w:t>. Geneva: WHO.</w:t>
      </w:r>
    </w:p>
    <w:p w14:paraId="31972136"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American Psychiatric Association (2013) </w:t>
      </w:r>
      <w:r w:rsidRPr="00FD2AB1">
        <w:rPr>
          <w:rFonts w:ascii="Times New Roman" w:eastAsia="Times New Roman" w:hAnsi="Times New Roman" w:cs="Times New Roman"/>
          <w:i/>
          <w:iCs/>
          <w:sz w:val="24"/>
          <w:szCs w:val="24"/>
          <w:lang w:eastAsia="en-GB"/>
        </w:rPr>
        <w:t>Diagnostic and Statistical Manual of Mental Disorders (DSM-5)</w:t>
      </w:r>
      <w:r w:rsidRPr="00FD2AB1">
        <w:rPr>
          <w:rFonts w:ascii="Times New Roman" w:eastAsia="Times New Roman" w:hAnsi="Times New Roman" w:cs="Times New Roman"/>
          <w:sz w:val="24"/>
          <w:szCs w:val="24"/>
          <w:lang w:eastAsia="en-GB"/>
        </w:rPr>
        <w:t xml:space="preserve">. 5th </w:t>
      </w:r>
      <w:proofErr w:type="spellStart"/>
      <w:r w:rsidRPr="00FD2AB1">
        <w:rPr>
          <w:rFonts w:ascii="Times New Roman" w:eastAsia="Times New Roman" w:hAnsi="Times New Roman" w:cs="Times New Roman"/>
          <w:sz w:val="24"/>
          <w:szCs w:val="24"/>
          <w:lang w:eastAsia="en-GB"/>
        </w:rPr>
        <w:t>edn</w:t>
      </w:r>
      <w:proofErr w:type="spellEnd"/>
      <w:r w:rsidRPr="00FD2AB1">
        <w:rPr>
          <w:rFonts w:ascii="Times New Roman" w:eastAsia="Times New Roman" w:hAnsi="Times New Roman" w:cs="Times New Roman"/>
          <w:sz w:val="24"/>
          <w:szCs w:val="24"/>
          <w:lang w:eastAsia="en-GB"/>
        </w:rPr>
        <w:t>. Washington, DC: APA.</w:t>
      </w:r>
    </w:p>
    <w:p w14:paraId="0DE1DB0E"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Aveyard, H. (2019) </w:t>
      </w:r>
      <w:r w:rsidRPr="00FD2AB1">
        <w:rPr>
          <w:rFonts w:ascii="Times New Roman" w:eastAsia="Times New Roman" w:hAnsi="Times New Roman" w:cs="Times New Roman"/>
          <w:i/>
          <w:iCs/>
          <w:sz w:val="24"/>
          <w:szCs w:val="24"/>
          <w:lang w:eastAsia="en-GB"/>
        </w:rPr>
        <w:t>Doing a Literature Review in Health and Social Care: A Practical Guide</w:t>
      </w:r>
      <w:r w:rsidRPr="00FD2AB1">
        <w:rPr>
          <w:rFonts w:ascii="Times New Roman" w:eastAsia="Times New Roman" w:hAnsi="Times New Roman" w:cs="Times New Roman"/>
          <w:sz w:val="24"/>
          <w:szCs w:val="24"/>
          <w:lang w:eastAsia="en-GB"/>
        </w:rPr>
        <w:t xml:space="preserve">. 4th </w:t>
      </w:r>
      <w:proofErr w:type="spellStart"/>
      <w:r w:rsidRPr="00FD2AB1">
        <w:rPr>
          <w:rFonts w:ascii="Times New Roman" w:eastAsia="Times New Roman" w:hAnsi="Times New Roman" w:cs="Times New Roman"/>
          <w:sz w:val="24"/>
          <w:szCs w:val="24"/>
          <w:lang w:eastAsia="en-GB"/>
        </w:rPr>
        <w:t>edn</w:t>
      </w:r>
      <w:proofErr w:type="spellEnd"/>
      <w:r w:rsidRPr="00FD2AB1">
        <w:rPr>
          <w:rFonts w:ascii="Times New Roman" w:eastAsia="Times New Roman" w:hAnsi="Times New Roman" w:cs="Times New Roman"/>
          <w:sz w:val="24"/>
          <w:szCs w:val="24"/>
          <w:lang w:eastAsia="en-GB"/>
        </w:rPr>
        <w:t>. Maidenhead: Open University Press.</w:t>
      </w:r>
    </w:p>
    <w:p w14:paraId="2C9D51AC"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Boulton, K.A. et al. (2025) ‘Caregiver psychiatric symptoms, assessment delay, and access to supports for children with neurodevelopmental conditions’, </w:t>
      </w:r>
      <w:r w:rsidRPr="00FD2AB1">
        <w:rPr>
          <w:rFonts w:ascii="Times New Roman" w:eastAsia="Times New Roman" w:hAnsi="Times New Roman" w:cs="Times New Roman"/>
          <w:i/>
          <w:iCs/>
          <w:sz w:val="24"/>
          <w:szCs w:val="24"/>
          <w:lang w:eastAsia="en-GB"/>
        </w:rPr>
        <w:t>BMC Psychiatry</w:t>
      </w:r>
      <w:r w:rsidRPr="00FD2AB1">
        <w:rPr>
          <w:rFonts w:ascii="Times New Roman" w:eastAsia="Times New Roman" w:hAnsi="Times New Roman" w:cs="Times New Roman"/>
          <w:sz w:val="24"/>
          <w:szCs w:val="24"/>
          <w:lang w:eastAsia="en-GB"/>
        </w:rPr>
        <w:t>, 25(1), pp. 1–12.</w:t>
      </w:r>
    </w:p>
    <w:p w14:paraId="2A53060F"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Braun, V. and Clarke, V. (2006) ‘Using thematic analysis in psychology’, </w:t>
      </w:r>
      <w:r w:rsidRPr="00FD2AB1">
        <w:rPr>
          <w:rFonts w:ascii="Times New Roman" w:eastAsia="Times New Roman" w:hAnsi="Times New Roman" w:cs="Times New Roman"/>
          <w:i/>
          <w:iCs/>
          <w:sz w:val="24"/>
          <w:szCs w:val="24"/>
          <w:lang w:eastAsia="en-GB"/>
        </w:rPr>
        <w:t>Qualitative Research in Psychology</w:t>
      </w:r>
      <w:r w:rsidRPr="00FD2AB1">
        <w:rPr>
          <w:rFonts w:ascii="Times New Roman" w:eastAsia="Times New Roman" w:hAnsi="Times New Roman" w:cs="Times New Roman"/>
          <w:sz w:val="24"/>
          <w:szCs w:val="24"/>
          <w:lang w:eastAsia="en-GB"/>
        </w:rPr>
        <w:t>, 3(2), pp. 77–101.</w:t>
      </w:r>
    </w:p>
    <w:p w14:paraId="4E1C275E"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Braun, V. and Clarke, V. (2021) </w:t>
      </w:r>
      <w:r w:rsidRPr="00FD2AB1">
        <w:rPr>
          <w:rFonts w:ascii="Times New Roman" w:eastAsia="Times New Roman" w:hAnsi="Times New Roman" w:cs="Times New Roman"/>
          <w:i/>
          <w:iCs/>
          <w:sz w:val="24"/>
          <w:szCs w:val="24"/>
          <w:lang w:eastAsia="en-GB"/>
        </w:rPr>
        <w:t>Thematic Analysis: A Practical Guide</w:t>
      </w:r>
      <w:r w:rsidRPr="00FD2AB1">
        <w:rPr>
          <w:rFonts w:ascii="Times New Roman" w:eastAsia="Times New Roman" w:hAnsi="Times New Roman" w:cs="Times New Roman"/>
          <w:sz w:val="24"/>
          <w:szCs w:val="24"/>
          <w:lang w:eastAsia="en-GB"/>
        </w:rPr>
        <w:t>. London: SAGE.</w:t>
      </w:r>
    </w:p>
    <w:p w14:paraId="291F2AA6"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Critical Appraisal Skills Programme (CASP) (2018) </w:t>
      </w:r>
      <w:r w:rsidRPr="00FD2AB1">
        <w:rPr>
          <w:rFonts w:ascii="Times New Roman" w:eastAsia="Times New Roman" w:hAnsi="Times New Roman" w:cs="Times New Roman"/>
          <w:i/>
          <w:iCs/>
          <w:sz w:val="24"/>
          <w:szCs w:val="24"/>
          <w:lang w:eastAsia="en-GB"/>
        </w:rPr>
        <w:t>CASP Checklists</w:t>
      </w:r>
      <w:r w:rsidRPr="00FD2AB1">
        <w:rPr>
          <w:rFonts w:ascii="Times New Roman" w:eastAsia="Times New Roman" w:hAnsi="Times New Roman" w:cs="Times New Roman"/>
          <w:sz w:val="24"/>
          <w:szCs w:val="24"/>
          <w:lang w:eastAsia="en-GB"/>
        </w:rPr>
        <w:t xml:space="preserve">. Available at: </w:t>
      </w:r>
      <w:hyperlink r:id="rId12" w:tgtFrame="_new" w:history="1">
        <w:r w:rsidRPr="00FD2AB1">
          <w:rPr>
            <w:rFonts w:ascii="Times New Roman" w:eastAsia="Times New Roman" w:hAnsi="Times New Roman" w:cs="Times New Roman"/>
            <w:color w:val="0000FF"/>
            <w:sz w:val="24"/>
            <w:szCs w:val="24"/>
            <w:u w:val="single"/>
            <w:lang w:eastAsia="en-GB"/>
          </w:rPr>
          <w:t>https://casp-uk.net</w:t>
        </w:r>
      </w:hyperlink>
      <w:r w:rsidRPr="00FD2AB1">
        <w:rPr>
          <w:rFonts w:ascii="Times New Roman" w:eastAsia="Times New Roman" w:hAnsi="Times New Roman" w:cs="Times New Roman"/>
          <w:sz w:val="24"/>
          <w:szCs w:val="24"/>
          <w:lang w:eastAsia="en-GB"/>
        </w:rPr>
        <w:t xml:space="preserve"> (Accessed: 20 April 2026).</w:t>
      </w:r>
    </w:p>
    <w:p w14:paraId="2BB3F28E"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FD2AB1">
        <w:rPr>
          <w:rFonts w:ascii="Times New Roman" w:eastAsia="Times New Roman" w:hAnsi="Times New Roman" w:cs="Times New Roman"/>
          <w:sz w:val="24"/>
          <w:szCs w:val="24"/>
          <w:lang w:eastAsia="en-GB"/>
        </w:rPr>
        <w:t>Dardas</w:t>
      </w:r>
      <w:proofErr w:type="spellEnd"/>
      <w:r w:rsidRPr="00FD2AB1">
        <w:rPr>
          <w:rFonts w:ascii="Times New Roman" w:eastAsia="Times New Roman" w:hAnsi="Times New Roman" w:cs="Times New Roman"/>
          <w:sz w:val="24"/>
          <w:szCs w:val="24"/>
          <w:lang w:eastAsia="en-GB"/>
        </w:rPr>
        <w:t xml:space="preserve">, L.A. and Ahmad, M.M. (2014) ‘Psychosocial correlates of parenting a child with autism’, </w:t>
      </w:r>
      <w:r w:rsidRPr="00FD2AB1">
        <w:rPr>
          <w:rFonts w:ascii="Times New Roman" w:eastAsia="Times New Roman" w:hAnsi="Times New Roman" w:cs="Times New Roman"/>
          <w:i/>
          <w:iCs/>
          <w:sz w:val="24"/>
          <w:szCs w:val="24"/>
          <w:lang w:eastAsia="en-GB"/>
        </w:rPr>
        <w:t>Journal of Nursing Research</w:t>
      </w:r>
      <w:r w:rsidRPr="00FD2AB1">
        <w:rPr>
          <w:rFonts w:ascii="Times New Roman" w:eastAsia="Times New Roman" w:hAnsi="Times New Roman" w:cs="Times New Roman"/>
          <w:sz w:val="24"/>
          <w:szCs w:val="24"/>
          <w:lang w:eastAsia="en-GB"/>
        </w:rPr>
        <w:t>, 22(3), pp. 183–191.</w:t>
      </w:r>
    </w:p>
    <w:p w14:paraId="316CF9AB"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Department of Health and Social Care (2021) </w:t>
      </w:r>
      <w:r w:rsidRPr="00FD2AB1">
        <w:rPr>
          <w:rFonts w:ascii="Times New Roman" w:eastAsia="Times New Roman" w:hAnsi="Times New Roman" w:cs="Times New Roman"/>
          <w:i/>
          <w:iCs/>
          <w:sz w:val="24"/>
          <w:szCs w:val="24"/>
          <w:lang w:eastAsia="en-GB"/>
        </w:rPr>
        <w:t>Integration and Innovation: Working Together to Improve Health and Social Care for All</w:t>
      </w:r>
      <w:r w:rsidRPr="00FD2AB1">
        <w:rPr>
          <w:rFonts w:ascii="Times New Roman" w:eastAsia="Times New Roman" w:hAnsi="Times New Roman" w:cs="Times New Roman"/>
          <w:sz w:val="24"/>
          <w:szCs w:val="24"/>
          <w:lang w:eastAsia="en-GB"/>
        </w:rPr>
        <w:t>. London: DHSC.</w:t>
      </w:r>
    </w:p>
    <w:p w14:paraId="3CB2E4EC"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Department of Health and Social Care (2023) </w:t>
      </w:r>
      <w:r w:rsidRPr="00FD2AB1">
        <w:rPr>
          <w:rFonts w:ascii="Times New Roman" w:eastAsia="Times New Roman" w:hAnsi="Times New Roman" w:cs="Times New Roman"/>
          <w:i/>
          <w:iCs/>
          <w:sz w:val="24"/>
          <w:szCs w:val="24"/>
          <w:lang w:eastAsia="en-GB"/>
        </w:rPr>
        <w:t>Autism Strategy Action Plan: 2023 to 2028</w:t>
      </w:r>
      <w:r w:rsidRPr="00FD2AB1">
        <w:rPr>
          <w:rFonts w:ascii="Times New Roman" w:eastAsia="Times New Roman" w:hAnsi="Times New Roman" w:cs="Times New Roman"/>
          <w:sz w:val="24"/>
          <w:szCs w:val="24"/>
          <w:lang w:eastAsia="en-GB"/>
        </w:rPr>
        <w:t>. London: DHSC.</w:t>
      </w:r>
    </w:p>
    <w:p w14:paraId="3604F65F"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Digital NHS (2025) </w:t>
      </w:r>
      <w:r w:rsidRPr="00FD2AB1">
        <w:rPr>
          <w:rFonts w:ascii="Times New Roman" w:eastAsia="Times New Roman" w:hAnsi="Times New Roman" w:cs="Times New Roman"/>
          <w:i/>
          <w:iCs/>
          <w:sz w:val="24"/>
          <w:szCs w:val="24"/>
          <w:lang w:eastAsia="en-GB"/>
        </w:rPr>
        <w:t>Autism Statistics, April 2024 to March 2025</w:t>
      </w:r>
      <w:r w:rsidRPr="00FD2AB1">
        <w:rPr>
          <w:rFonts w:ascii="Times New Roman" w:eastAsia="Times New Roman" w:hAnsi="Times New Roman" w:cs="Times New Roman"/>
          <w:sz w:val="24"/>
          <w:szCs w:val="24"/>
          <w:lang w:eastAsia="en-GB"/>
        </w:rPr>
        <w:t xml:space="preserve">. Available at: </w:t>
      </w:r>
      <w:hyperlink r:id="rId13" w:tgtFrame="_new" w:history="1">
        <w:r w:rsidRPr="00FD2AB1">
          <w:rPr>
            <w:rFonts w:ascii="Times New Roman" w:eastAsia="Times New Roman" w:hAnsi="Times New Roman" w:cs="Times New Roman"/>
            <w:color w:val="0000FF"/>
            <w:sz w:val="24"/>
            <w:szCs w:val="24"/>
            <w:u w:val="single"/>
            <w:lang w:eastAsia="en-GB"/>
          </w:rPr>
          <w:t>https://digital.nhs.uk</w:t>
        </w:r>
      </w:hyperlink>
      <w:r w:rsidRPr="00FD2AB1">
        <w:rPr>
          <w:rFonts w:ascii="Times New Roman" w:eastAsia="Times New Roman" w:hAnsi="Times New Roman" w:cs="Times New Roman"/>
          <w:sz w:val="24"/>
          <w:szCs w:val="24"/>
          <w:lang w:eastAsia="en-GB"/>
        </w:rPr>
        <w:t xml:space="preserve"> (Accessed: 20 April 2026).</w:t>
      </w:r>
    </w:p>
    <w:p w14:paraId="776C5CAC"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Francis, R. (2013) </w:t>
      </w:r>
      <w:r w:rsidRPr="00FD2AB1">
        <w:rPr>
          <w:rFonts w:ascii="Times New Roman" w:eastAsia="Times New Roman" w:hAnsi="Times New Roman" w:cs="Times New Roman"/>
          <w:i/>
          <w:iCs/>
          <w:sz w:val="24"/>
          <w:szCs w:val="24"/>
          <w:lang w:eastAsia="en-GB"/>
        </w:rPr>
        <w:t>Report of the Mid Staffordshire NHS Foundation Trust Public Inquiry</w:t>
      </w:r>
      <w:r w:rsidRPr="00FD2AB1">
        <w:rPr>
          <w:rFonts w:ascii="Times New Roman" w:eastAsia="Times New Roman" w:hAnsi="Times New Roman" w:cs="Times New Roman"/>
          <w:sz w:val="24"/>
          <w:szCs w:val="24"/>
          <w:lang w:eastAsia="en-GB"/>
        </w:rPr>
        <w:t>. London: The Stationery Office.</w:t>
      </w:r>
    </w:p>
    <w:p w14:paraId="132C1B3D"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Gao, X. and </w:t>
      </w:r>
      <w:proofErr w:type="spellStart"/>
      <w:r w:rsidRPr="00FD2AB1">
        <w:rPr>
          <w:rFonts w:ascii="Times New Roman" w:eastAsia="Times New Roman" w:hAnsi="Times New Roman" w:cs="Times New Roman"/>
          <w:sz w:val="24"/>
          <w:szCs w:val="24"/>
          <w:lang w:eastAsia="en-GB"/>
        </w:rPr>
        <w:t>Drani</w:t>
      </w:r>
      <w:proofErr w:type="spellEnd"/>
      <w:r w:rsidRPr="00FD2AB1">
        <w:rPr>
          <w:rFonts w:ascii="Times New Roman" w:eastAsia="Times New Roman" w:hAnsi="Times New Roman" w:cs="Times New Roman"/>
          <w:sz w:val="24"/>
          <w:szCs w:val="24"/>
          <w:lang w:eastAsia="en-GB"/>
        </w:rPr>
        <w:t xml:space="preserve">, S. (2025) ‘Social support experiences of parents of children with autism spectrum disorder: A systematic review’, </w:t>
      </w:r>
      <w:r w:rsidRPr="00FD2AB1">
        <w:rPr>
          <w:rFonts w:ascii="Times New Roman" w:eastAsia="Times New Roman" w:hAnsi="Times New Roman" w:cs="Times New Roman"/>
          <w:i/>
          <w:iCs/>
          <w:sz w:val="24"/>
          <w:szCs w:val="24"/>
          <w:lang w:eastAsia="en-GB"/>
        </w:rPr>
        <w:t>SAGE Open</w:t>
      </w:r>
      <w:r w:rsidRPr="00FD2AB1">
        <w:rPr>
          <w:rFonts w:ascii="Times New Roman" w:eastAsia="Times New Roman" w:hAnsi="Times New Roman" w:cs="Times New Roman"/>
          <w:sz w:val="24"/>
          <w:szCs w:val="24"/>
          <w:lang w:eastAsia="en-GB"/>
        </w:rPr>
        <w:t>, 15(1), pp. 1–12.</w:t>
      </w:r>
    </w:p>
    <w:p w14:paraId="1E1DA43E"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Glasby, J. (2017) </w:t>
      </w:r>
      <w:r w:rsidRPr="00FD2AB1">
        <w:rPr>
          <w:rFonts w:ascii="Times New Roman" w:eastAsia="Times New Roman" w:hAnsi="Times New Roman" w:cs="Times New Roman"/>
          <w:i/>
          <w:iCs/>
          <w:sz w:val="24"/>
          <w:szCs w:val="24"/>
          <w:lang w:eastAsia="en-GB"/>
        </w:rPr>
        <w:t>Understanding Health and Social Care</w:t>
      </w:r>
      <w:r w:rsidRPr="00FD2AB1">
        <w:rPr>
          <w:rFonts w:ascii="Times New Roman" w:eastAsia="Times New Roman" w:hAnsi="Times New Roman" w:cs="Times New Roman"/>
          <w:sz w:val="24"/>
          <w:szCs w:val="24"/>
          <w:lang w:eastAsia="en-GB"/>
        </w:rPr>
        <w:t xml:space="preserve">. 3rd </w:t>
      </w:r>
      <w:proofErr w:type="spellStart"/>
      <w:r w:rsidRPr="00FD2AB1">
        <w:rPr>
          <w:rFonts w:ascii="Times New Roman" w:eastAsia="Times New Roman" w:hAnsi="Times New Roman" w:cs="Times New Roman"/>
          <w:sz w:val="24"/>
          <w:szCs w:val="24"/>
          <w:lang w:eastAsia="en-GB"/>
        </w:rPr>
        <w:t>edn</w:t>
      </w:r>
      <w:proofErr w:type="spellEnd"/>
      <w:r w:rsidRPr="00FD2AB1">
        <w:rPr>
          <w:rFonts w:ascii="Times New Roman" w:eastAsia="Times New Roman" w:hAnsi="Times New Roman" w:cs="Times New Roman"/>
          <w:sz w:val="24"/>
          <w:szCs w:val="24"/>
          <w:lang w:eastAsia="en-GB"/>
        </w:rPr>
        <w:t>. Bristol: Policy Press.</w:t>
      </w:r>
    </w:p>
    <w:p w14:paraId="72329106"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Goodwin, N. (2016) </w:t>
      </w:r>
      <w:r w:rsidRPr="00FD2AB1">
        <w:rPr>
          <w:rFonts w:ascii="Times New Roman" w:eastAsia="Times New Roman" w:hAnsi="Times New Roman" w:cs="Times New Roman"/>
          <w:i/>
          <w:iCs/>
          <w:sz w:val="24"/>
          <w:szCs w:val="24"/>
          <w:lang w:eastAsia="en-GB"/>
        </w:rPr>
        <w:t>Understanding Integrated Care</w:t>
      </w:r>
      <w:r w:rsidRPr="00FD2AB1">
        <w:rPr>
          <w:rFonts w:ascii="Times New Roman" w:eastAsia="Times New Roman" w:hAnsi="Times New Roman" w:cs="Times New Roman"/>
          <w:sz w:val="24"/>
          <w:szCs w:val="24"/>
          <w:lang w:eastAsia="en-GB"/>
        </w:rPr>
        <w:t>. London: The King’s Fund.</w:t>
      </w:r>
    </w:p>
    <w:p w14:paraId="18F27D5B"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Goodwin, N., Smith, J. and Davies, A. (2017) </w:t>
      </w:r>
      <w:r w:rsidRPr="00FD2AB1">
        <w:rPr>
          <w:rFonts w:ascii="Times New Roman" w:eastAsia="Times New Roman" w:hAnsi="Times New Roman" w:cs="Times New Roman"/>
          <w:i/>
          <w:iCs/>
          <w:sz w:val="24"/>
          <w:szCs w:val="24"/>
          <w:lang w:eastAsia="en-GB"/>
        </w:rPr>
        <w:t>Integrated Care for Patients and Populations</w:t>
      </w:r>
      <w:r w:rsidRPr="00FD2AB1">
        <w:rPr>
          <w:rFonts w:ascii="Times New Roman" w:eastAsia="Times New Roman" w:hAnsi="Times New Roman" w:cs="Times New Roman"/>
          <w:sz w:val="24"/>
          <w:szCs w:val="24"/>
          <w:lang w:eastAsia="en-GB"/>
        </w:rPr>
        <w:t>. London: The King’s Fund.</w:t>
      </w:r>
    </w:p>
    <w:p w14:paraId="29BFCE5F"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Hayes, S.A. and Watson, S.L. (2013) ‘The impact of parenting stress: A meta-analysis’, </w:t>
      </w:r>
      <w:r w:rsidRPr="00FD2AB1">
        <w:rPr>
          <w:rFonts w:ascii="Times New Roman" w:eastAsia="Times New Roman" w:hAnsi="Times New Roman" w:cs="Times New Roman"/>
          <w:i/>
          <w:iCs/>
          <w:sz w:val="24"/>
          <w:szCs w:val="24"/>
          <w:lang w:eastAsia="en-GB"/>
        </w:rPr>
        <w:t>Journal of Autism and Developmental Disorders</w:t>
      </w:r>
      <w:r w:rsidRPr="00FD2AB1">
        <w:rPr>
          <w:rFonts w:ascii="Times New Roman" w:eastAsia="Times New Roman" w:hAnsi="Times New Roman" w:cs="Times New Roman"/>
          <w:sz w:val="24"/>
          <w:szCs w:val="24"/>
          <w:lang w:eastAsia="en-GB"/>
        </w:rPr>
        <w:t>, 43(3), pp. 629–642.</w:t>
      </w:r>
    </w:p>
    <w:p w14:paraId="3E5CE2D6"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House of Commons Library (2025) </w:t>
      </w:r>
      <w:r w:rsidRPr="00FD2AB1">
        <w:rPr>
          <w:rFonts w:ascii="Times New Roman" w:eastAsia="Times New Roman" w:hAnsi="Times New Roman" w:cs="Times New Roman"/>
          <w:i/>
          <w:iCs/>
          <w:sz w:val="24"/>
          <w:szCs w:val="24"/>
          <w:lang w:eastAsia="en-GB"/>
        </w:rPr>
        <w:t>Autism: Overview of Policy and Services</w:t>
      </w:r>
      <w:r w:rsidRPr="00FD2AB1">
        <w:rPr>
          <w:rFonts w:ascii="Times New Roman" w:eastAsia="Times New Roman" w:hAnsi="Times New Roman" w:cs="Times New Roman"/>
          <w:sz w:val="24"/>
          <w:szCs w:val="24"/>
          <w:lang w:eastAsia="en-GB"/>
        </w:rPr>
        <w:t>. London: UK Parliament.</w:t>
      </w:r>
    </w:p>
    <w:p w14:paraId="0C76FACC"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Karst, J.S. and Van Hecke, A.V. (2012) ‘Parent and family impact of autism spectrum disorders’, </w:t>
      </w:r>
      <w:r w:rsidRPr="00FD2AB1">
        <w:rPr>
          <w:rFonts w:ascii="Times New Roman" w:eastAsia="Times New Roman" w:hAnsi="Times New Roman" w:cs="Times New Roman"/>
          <w:i/>
          <w:iCs/>
          <w:sz w:val="24"/>
          <w:szCs w:val="24"/>
          <w:lang w:eastAsia="en-GB"/>
        </w:rPr>
        <w:t>Clinical Child and Family Psychology Review</w:t>
      </w:r>
      <w:r w:rsidRPr="00FD2AB1">
        <w:rPr>
          <w:rFonts w:ascii="Times New Roman" w:eastAsia="Times New Roman" w:hAnsi="Times New Roman" w:cs="Times New Roman"/>
          <w:sz w:val="24"/>
          <w:szCs w:val="24"/>
          <w:lang w:eastAsia="en-GB"/>
        </w:rPr>
        <w:t>, 15(3), pp. 247–277.</w:t>
      </w:r>
    </w:p>
    <w:p w14:paraId="4B80096C"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King’s Fund (2020) </w:t>
      </w:r>
      <w:r w:rsidRPr="00FD2AB1">
        <w:rPr>
          <w:rFonts w:ascii="Times New Roman" w:eastAsia="Times New Roman" w:hAnsi="Times New Roman" w:cs="Times New Roman"/>
          <w:i/>
          <w:iCs/>
          <w:sz w:val="24"/>
          <w:szCs w:val="24"/>
          <w:lang w:eastAsia="en-GB"/>
        </w:rPr>
        <w:t>Integrated Care Systems Explained</w:t>
      </w:r>
      <w:r w:rsidRPr="00FD2AB1">
        <w:rPr>
          <w:rFonts w:ascii="Times New Roman" w:eastAsia="Times New Roman" w:hAnsi="Times New Roman" w:cs="Times New Roman"/>
          <w:sz w:val="24"/>
          <w:szCs w:val="24"/>
          <w:lang w:eastAsia="en-GB"/>
        </w:rPr>
        <w:t>. London: The King’s Fund.</w:t>
      </w:r>
    </w:p>
    <w:p w14:paraId="09F65F9C"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McGlinchey, C. et al. (2025) ‘Health and well-being outcomes for parent carers’, </w:t>
      </w:r>
      <w:r w:rsidRPr="00FD2AB1">
        <w:rPr>
          <w:rFonts w:ascii="Times New Roman" w:eastAsia="Times New Roman" w:hAnsi="Times New Roman" w:cs="Times New Roman"/>
          <w:i/>
          <w:iCs/>
          <w:sz w:val="24"/>
          <w:szCs w:val="24"/>
          <w:lang w:eastAsia="en-GB"/>
        </w:rPr>
        <w:t>Health Expectations</w:t>
      </w:r>
      <w:r w:rsidRPr="00FD2AB1">
        <w:rPr>
          <w:rFonts w:ascii="Times New Roman" w:eastAsia="Times New Roman" w:hAnsi="Times New Roman" w:cs="Times New Roman"/>
          <w:sz w:val="24"/>
          <w:szCs w:val="24"/>
          <w:lang w:eastAsia="en-GB"/>
        </w:rPr>
        <w:t>, 28(1), pp. 1–10.</w:t>
      </w:r>
    </w:p>
    <w:p w14:paraId="4BBEA250"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Moher, D. et al. (2009) ‘Preferred reporting items for systematic reviews and meta-analyses’, </w:t>
      </w:r>
      <w:proofErr w:type="spellStart"/>
      <w:r w:rsidRPr="00FD2AB1">
        <w:rPr>
          <w:rFonts w:ascii="Times New Roman" w:eastAsia="Times New Roman" w:hAnsi="Times New Roman" w:cs="Times New Roman"/>
          <w:i/>
          <w:iCs/>
          <w:sz w:val="24"/>
          <w:szCs w:val="24"/>
          <w:lang w:eastAsia="en-GB"/>
        </w:rPr>
        <w:t>PLoS</w:t>
      </w:r>
      <w:proofErr w:type="spellEnd"/>
      <w:r w:rsidRPr="00FD2AB1">
        <w:rPr>
          <w:rFonts w:ascii="Times New Roman" w:eastAsia="Times New Roman" w:hAnsi="Times New Roman" w:cs="Times New Roman"/>
          <w:i/>
          <w:iCs/>
          <w:sz w:val="24"/>
          <w:szCs w:val="24"/>
          <w:lang w:eastAsia="en-GB"/>
        </w:rPr>
        <w:t xml:space="preserve"> Medicine</w:t>
      </w:r>
      <w:r w:rsidRPr="00FD2AB1">
        <w:rPr>
          <w:rFonts w:ascii="Times New Roman" w:eastAsia="Times New Roman" w:hAnsi="Times New Roman" w:cs="Times New Roman"/>
          <w:sz w:val="24"/>
          <w:szCs w:val="24"/>
          <w:lang w:eastAsia="en-GB"/>
        </w:rPr>
        <w:t>, 6(7), e1000097.</w:t>
      </w:r>
    </w:p>
    <w:p w14:paraId="6B65AB34"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National Autistic Society (2023) </w:t>
      </w:r>
      <w:r w:rsidRPr="00FD2AB1">
        <w:rPr>
          <w:rFonts w:ascii="Times New Roman" w:eastAsia="Times New Roman" w:hAnsi="Times New Roman" w:cs="Times New Roman"/>
          <w:i/>
          <w:iCs/>
          <w:sz w:val="24"/>
          <w:szCs w:val="24"/>
          <w:lang w:eastAsia="en-GB"/>
        </w:rPr>
        <w:t>Autism Statistics UK</w:t>
      </w:r>
      <w:r w:rsidRPr="00FD2AB1">
        <w:rPr>
          <w:rFonts w:ascii="Times New Roman" w:eastAsia="Times New Roman" w:hAnsi="Times New Roman" w:cs="Times New Roman"/>
          <w:sz w:val="24"/>
          <w:szCs w:val="24"/>
          <w:lang w:eastAsia="en-GB"/>
        </w:rPr>
        <w:t xml:space="preserve">. Available at: </w:t>
      </w:r>
      <w:hyperlink r:id="rId14" w:tgtFrame="_new" w:history="1">
        <w:r w:rsidRPr="00FD2AB1">
          <w:rPr>
            <w:rFonts w:ascii="Times New Roman" w:eastAsia="Times New Roman" w:hAnsi="Times New Roman" w:cs="Times New Roman"/>
            <w:color w:val="0000FF"/>
            <w:sz w:val="24"/>
            <w:szCs w:val="24"/>
            <w:u w:val="single"/>
            <w:lang w:eastAsia="en-GB"/>
          </w:rPr>
          <w:t>https://www.autism.org.uk</w:t>
        </w:r>
      </w:hyperlink>
      <w:r w:rsidRPr="00FD2AB1">
        <w:rPr>
          <w:rFonts w:ascii="Times New Roman" w:eastAsia="Times New Roman" w:hAnsi="Times New Roman" w:cs="Times New Roman"/>
          <w:sz w:val="24"/>
          <w:szCs w:val="24"/>
          <w:lang w:eastAsia="en-GB"/>
        </w:rPr>
        <w:t xml:space="preserve"> (Accessed: 20 April 2026).</w:t>
      </w:r>
    </w:p>
    <w:p w14:paraId="3665E96B"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National Institute for Health and Care Excellence (NICE) (2021) </w:t>
      </w:r>
      <w:proofErr w:type="gramStart"/>
      <w:r w:rsidRPr="00FD2AB1">
        <w:rPr>
          <w:rFonts w:ascii="Times New Roman" w:eastAsia="Times New Roman" w:hAnsi="Times New Roman" w:cs="Times New Roman"/>
          <w:i/>
          <w:iCs/>
          <w:sz w:val="24"/>
          <w:szCs w:val="24"/>
          <w:lang w:eastAsia="en-GB"/>
        </w:rPr>
        <w:t>Autism Spectrum Disorder</w:t>
      </w:r>
      <w:proofErr w:type="gramEnd"/>
      <w:r w:rsidRPr="00FD2AB1">
        <w:rPr>
          <w:rFonts w:ascii="Times New Roman" w:eastAsia="Times New Roman" w:hAnsi="Times New Roman" w:cs="Times New Roman"/>
          <w:i/>
          <w:iCs/>
          <w:sz w:val="24"/>
          <w:szCs w:val="24"/>
          <w:lang w:eastAsia="en-GB"/>
        </w:rPr>
        <w:t xml:space="preserve"> in Under 19s: Support and Management</w:t>
      </w:r>
      <w:r w:rsidRPr="00FD2AB1">
        <w:rPr>
          <w:rFonts w:ascii="Times New Roman" w:eastAsia="Times New Roman" w:hAnsi="Times New Roman" w:cs="Times New Roman"/>
          <w:sz w:val="24"/>
          <w:szCs w:val="24"/>
          <w:lang w:eastAsia="en-GB"/>
        </w:rPr>
        <w:t>. London: NICE.</w:t>
      </w:r>
    </w:p>
    <w:p w14:paraId="7EB88DB3"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NHS England (2022) </w:t>
      </w:r>
      <w:r w:rsidRPr="00FD2AB1">
        <w:rPr>
          <w:rFonts w:ascii="Times New Roman" w:eastAsia="Times New Roman" w:hAnsi="Times New Roman" w:cs="Times New Roman"/>
          <w:i/>
          <w:iCs/>
          <w:sz w:val="24"/>
          <w:szCs w:val="24"/>
          <w:lang w:eastAsia="en-GB"/>
        </w:rPr>
        <w:t>Integrated Care Systems: Design Framework</w:t>
      </w:r>
      <w:r w:rsidRPr="00FD2AB1">
        <w:rPr>
          <w:rFonts w:ascii="Times New Roman" w:eastAsia="Times New Roman" w:hAnsi="Times New Roman" w:cs="Times New Roman"/>
          <w:sz w:val="24"/>
          <w:szCs w:val="24"/>
          <w:lang w:eastAsia="en-GB"/>
        </w:rPr>
        <w:t>. London: NHS England.</w:t>
      </w:r>
    </w:p>
    <w:p w14:paraId="2950C1E2" w14:textId="77777777" w:rsidR="00D351B5"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NHS England (2023) </w:t>
      </w:r>
      <w:r w:rsidRPr="00FD2AB1">
        <w:rPr>
          <w:rFonts w:ascii="Times New Roman" w:eastAsia="Times New Roman" w:hAnsi="Times New Roman" w:cs="Times New Roman"/>
          <w:i/>
          <w:iCs/>
          <w:sz w:val="24"/>
          <w:szCs w:val="24"/>
          <w:lang w:eastAsia="en-GB"/>
        </w:rPr>
        <w:t>Autism Diagnosis and Assessment Pathways Guidance</w:t>
      </w:r>
      <w:r w:rsidRPr="00FD2AB1">
        <w:rPr>
          <w:rFonts w:ascii="Times New Roman" w:eastAsia="Times New Roman" w:hAnsi="Times New Roman" w:cs="Times New Roman"/>
          <w:sz w:val="24"/>
          <w:szCs w:val="24"/>
          <w:lang w:eastAsia="en-GB"/>
        </w:rPr>
        <w:t>. London: NHS England.</w:t>
      </w:r>
    </w:p>
    <w:p w14:paraId="55B3902D" w14:textId="5CDD1A8F"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Nolte, E. and Pitchforth, E. (2014) </w:t>
      </w:r>
      <w:r w:rsidRPr="00FD2AB1">
        <w:rPr>
          <w:rFonts w:ascii="Times New Roman" w:eastAsia="Times New Roman" w:hAnsi="Times New Roman" w:cs="Times New Roman"/>
          <w:i/>
          <w:iCs/>
          <w:sz w:val="24"/>
          <w:szCs w:val="24"/>
          <w:lang w:eastAsia="en-GB"/>
        </w:rPr>
        <w:t>What is the Evidence on the Economic Impacts of Integrated Care?</w:t>
      </w:r>
      <w:r w:rsidRPr="00FD2AB1">
        <w:rPr>
          <w:rFonts w:ascii="Times New Roman" w:eastAsia="Times New Roman" w:hAnsi="Times New Roman" w:cs="Times New Roman"/>
          <w:sz w:val="24"/>
          <w:szCs w:val="24"/>
          <w:lang w:eastAsia="en-GB"/>
        </w:rPr>
        <w:t xml:space="preserve"> Copenhagen: WHO.</w:t>
      </w:r>
    </w:p>
    <w:p w14:paraId="64AEE21E"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Ockenden, D. (2022) </w:t>
      </w:r>
      <w:r w:rsidRPr="00FD2AB1">
        <w:rPr>
          <w:rFonts w:ascii="Times New Roman" w:eastAsia="Times New Roman" w:hAnsi="Times New Roman" w:cs="Times New Roman"/>
          <w:i/>
          <w:iCs/>
          <w:sz w:val="24"/>
          <w:szCs w:val="24"/>
          <w:lang w:eastAsia="en-GB"/>
        </w:rPr>
        <w:t>Findings, Conclusions and Essential Actions from the Ockenden Review of Maternity Services</w:t>
      </w:r>
      <w:r w:rsidRPr="00FD2AB1">
        <w:rPr>
          <w:rFonts w:ascii="Times New Roman" w:eastAsia="Times New Roman" w:hAnsi="Times New Roman" w:cs="Times New Roman"/>
          <w:sz w:val="24"/>
          <w:szCs w:val="24"/>
          <w:lang w:eastAsia="en-GB"/>
        </w:rPr>
        <w:t>. London: NHS.</w:t>
      </w:r>
    </w:p>
    <w:p w14:paraId="24257596"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Page, M.J. et al. (2021) ‘The PRISMA 2020 statement’, </w:t>
      </w:r>
      <w:r w:rsidRPr="00FD2AB1">
        <w:rPr>
          <w:rFonts w:ascii="Times New Roman" w:eastAsia="Times New Roman" w:hAnsi="Times New Roman" w:cs="Times New Roman"/>
          <w:i/>
          <w:iCs/>
          <w:sz w:val="24"/>
          <w:szCs w:val="24"/>
          <w:lang w:eastAsia="en-GB"/>
        </w:rPr>
        <w:t>BMJ</w:t>
      </w:r>
      <w:r w:rsidRPr="00FD2AB1">
        <w:rPr>
          <w:rFonts w:ascii="Times New Roman" w:eastAsia="Times New Roman" w:hAnsi="Times New Roman" w:cs="Times New Roman"/>
          <w:sz w:val="24"/>
          <w:szCs w:val="24"/>
          <w:lang w:eastAsia="en-GB"/>
        </w:rPr>
        <w:t>, 372, n71.</w:t>
      </w:r>
    </w:p>
    <w:p w14:paraId="4C1CC96B"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Padden, C. and James, J.E. (2017) ‘Stress among parents of children with autism’, </w:t>
      </w:r>
      <w:r w:rsidRPr="00FD2AB1">
        <w:rPr>
          <w:rFonts w:ascii="Times New Roman" w:eastAsia="Times New Roman" w:hAnsi="Times New Roman" w:cs="Times New Roman"/>
          <w:i/>
          <w:iCs/>
          <w:sz w:val="24"/>
          <w:szCs w:val="24"/>
          <w:lang w:eastAsia="en-GB"/>
        </w:rPr>
        <w:t>Journal of Autism and Developmental Disorders</w:t>
      </w:r>
      <w:r w:rsidRPr="00FD2AB1">
        <w:rPr>
          <w:rFonts w:ascii="Times New Roman" w:eastAsia="Times New Roman" w:hAnsi="Times New Roman" w:cs="Times New Roman"/>
          <w:sz w:val="24"/>
          <w:szCs w:val="24"/>
          <w:lang w:eastAsia="en-GB"/>
        </w:rPr>
        <w:t>, 47(4), pp. 123–135.</w:t>
      </w:r>
    </w:p>
    <w:p w14:paraId="0767E41E"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FD2AB1">
        <w:rPr>
          <w:rFonts w:ascii="Times New Roman" w:eastAsia="Times New Roman" w:hAnsi="Times New Roman" w:cs="Times New Roman"/>
          <w:sz w:val="24"/>
          <w:szCs w:val="24"/>
          <w:lang w:eastAsia="en-GB"/>
        </w:rPr>
        <w:t>Petticrew</w:t>
      </w:r>
      <w:proofErr w:type="spellEnd"/>
      <w:r w:rsidRPr="00FD2AB1">
        <w:rPr>
          <w:rFonts w:ascii="Times New Roman" w:eastAsia="Times New Roman" w:hAnsi="Times New Roman" w:cs="Times New Roman"/>
          <w:sz w:val="24"/>
          <w:szCs w:val="24"/>
          <w:lang w:eastAsia="en-GB"/>
        </w:rPr>
        <w:t xml:space="preserve">, M. and Roberts, H. (2006) </w:t>
      </w:r>
      <w:r w:rsidRPr="00FD2AB1">
        <w:rPr>
          <w:rFonts w:ascii="Times New Roman" w:eastAsia="Times New Roman" w:hAnsi="Times New Roman" w:cs="Times New Roman"/>
          <w:i/>
          <w:iCs/>
          <w:sz w:val="24"/>
          <w:szCs w:val="24"/>
          <w:lang w:eastAsia="en-GB"/>
        </w:rPr>
        <w:t>Systematic Reviews in the Social Sciences</w:t>
      </w:r>
      <w:r w:rsidRPr="00FD2AB1">
        <w:rPr>
          <w:rFonts w:ascii="Times New Roman" w:eastAsia="Times New Roman" w:hAnsi="Times New Roman" w:cs="Times New Roman"/>
          <w:sz w:val="24"/>
          <w:szCs w:val="24"/>
          <w:lang w:eastAsia="en-GB"/>
        </w:rPr>
        <w:t>. Oxford: Blackwell.</w:t>
      </w:r>
    </w:p>
    <w:p w14:paraId="37A708FF"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Public Health England (2020) </w:t>
      </w:r>
      <w:r w:rsidRPr="00FD2AB1">
        <w:rPr>
          <w:rFonts w:ascii="Times New Roman" w:eastAsia="Times New Roman" w:hAnsi="Times New Roman" w:cs="Times New Roman"/>
          <w:i/>
          <w:iCs/>
          <w:sz w:val="24"/>
          <w:szCs w:val="24"/>
          <w:lang w:eastAsia="en-GB"/>
        </w:rPr>
        <w:t>Autism Prevalence Review</w:t>
      </w:r>
      <w:r w:rsidRPr="00FD2AB1">
        <w:rPr>
          <w:rFonts w:ascii="Times New Roman" w:eastAsia="Times New Roman" w:hAnsi="Times New Roman" w:cs="Times New Roman"/>
          <w:sz w:val="24"/>
          <w:szCs w:val="24"/>
          <w:lang w:eastAsia="en-GB"/>
        </w:rPr>
        <w:t>. London: PHE.</w:t>
      </w:r>
    </w:p>
    <w:p w14:paraId="1E10FE06"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Royal College of Psychiatrists (2022) </w:t>
      </w:r>
      <w:r w:rsidRPr="00FD2AB1">
        <w:rPr>
          <w:rFonts w:ascii="Times New Roman" w:eastAsia="Times New Roman" w:hAnsi="Times New Roman" w:cs="Times New Roman"/>
          <w:i/>
          <w:iCs/>
          <w:sz w:val="24"/>
          <w:szCs w:val="24"/>
          <w:lang w:eastAsia="en-GB"/>
        </w:rPr>
        <w:t>Autism and Mental Health Guidance</w:t>
      </w:r>
      <w:r w:rsidRPr="00FD2AB1">
        <w:rPr>
          <w:rFonts w:ascii="Times New Roman" w:eastAsia="Times New Roman" w:hAnsi="Times New Roman" w:cs="Times New Roman"/>
          <w:sz w:val="24"/>
          <w:szCs w:val="24"/>
          <w:lang w:eastAsia="en-GB"/>
        </w:rPr>
        <w:t xml:space="preserve">. London: </w:t>
      </w:r>
      <w:proofErr w:type="spellStart"/>
      <w:r w:rsidRPr="00FD2AB1">
        <w:rPr>
          <w:rFonts w:ascii="Times New Roman" w:eastAsia="Times New Roman" w:hAnsi="Times New Roman" w:cs="Times New Roman"/>
          <w:sz w:val="24"/>
          <w:szCs w:val="24"/>
          <w:lang w:eastAsia="en-GB"/>
        </w:rPr>
        <w:t>RCPsych</w:t>
      </w:r>
      <w:proofErr w:type="spellEnd"/>
      <w:r w:rsidRPr="00FD2AB1">
        <w:rPr>
          <w:rFonts w:ascii="Times New Roman" w:eastAsia="Times New Roman" w:hAnsi="Times New Roman" w:cs="Times New Roman"/>
          <w:sz w:val="24"/>
          <w:szCs w:val="24"/>
          <w:lang w:eastAsia="en-GB"/>
        </w:rPr>
        <w:t>.</w:t>
      </w:r>
    </w:p>
    <w:p w14:paraId="0CEDE86D"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Senge, P. (1990) </w:t>
      </w:r>
      <w:r w:rsidRPr="00FD2AB1">
        <w:rPr>
          <w:rFonts w:ascii="Times New Roman" w:eastAsia="Times New Roman" w:hAnsi="Times New Roman" w:cs="Times New Roman"/>
          <w:i/>
          <w:iCs/>
          <w:sz w:val="24"/>
          <w:szCs w:val="24"/>
          <w:lang w:eastAsia="en-GB"/>
        </w:rPr>
        <w:t>The Fifth Discipline</w:t>
      </w:r>
      <w:r w:rsidRPr="00FD2AB1">
        <w:rPr>
          <w:rFonts w:ascii="Times New Roman" w:eastAsia="Times New Roman" w:hAnsi="Times New Roman" w:cs="Times New Roman"/>
          <w:sz w:val="24"/>
          <w:szCs w:val="24"/>
          <w:lang w:eastAsia="en-GB"/>
        </w:rPr>
        <w:t>. New York: Doubleday.</w:t>
      </w:r>
    </w:p>
    <w:p w14:paraId="1DFA5293"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The King’s Fund (2022) </w:t>
      </w:r>
      <w:r w:rsidRPr="00FD2AB1">
        <w:rPr>
          <w:rFonts w:ascii="Times New Roman" w:eastAsia="Times New Roman" w:hAnsi="Times New Roman" w:cs="Times New Roman"/>
          <w:i/>
          <w:iCs/>
          <w:sz w:val="24"/>
          <w:szCs w:val="24"/>
          <w:lang w:eastAsia="en-GB"/>
        </w:rPr>
        <w:t>Partnership Working in Health and Social Care</w:t>
      </w:r>
      <w:r w:rsidRPr="00FD2AB1">
        <w:rPr>
          <w:rFonts w:ascii="Times New Roman" w:eastAsia="Times New Roman" w:hAnsi="Times New Roman" w:cs="Times New Roman"/>
          <w:sz w:val="24"/>
          <w:szCs w:val="24"/>
          <w:lang w:eastAsia="en-GB"/>
        </w:rPr>
        <w:t>. London: The King’s Fund.</w:t>
      </w:r>
    </w:p>
    <w:p w14:paraId="273E94FD" w14:textId="77777777"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World Health Organization (2010) </w:t>
      </w:r>
      <w:r w:rsidRPr="00FD2AB1">
        <w:rPr>
          <w:rFonts w:ascii="Times New Roman" w:eastAsia="Times New Roman" w:hAnsi="Times New Roman" w:cs="Times New Roman"/>
          <w:i/>
          <w:iCs/>
          <w:sz w:val="24"/>
          <w:szCs w:val="24"/>
          <w:lang w:eastAsia="en-GB"/>
        </w:rPr>
        <w:t>Framework for Action on Interprofessional Education &amp; Collaborative Practice</w:t>
      </w:r>
      <w:r w:rsidRPr="00FD2AB1">
        <w:rPr>
          <w:rFonts w:ascii="Times New Roman" w:eastAsia="Times New Roman" w:hAnsi="Times New Roman" w:cs="Times New Roman"/>
          <w:sz w:val="24"/>
          <w:szCs w:val="24"/>
          <w:lang w:eastAsia="en-GB"/>
        </w:rPr>
        <w:t>. Geneva: WHO.</w:t>
      </w:r>
    </w:p>
    <w:p w14:paraId="48BFF797" w14:textId="5672A45B"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xml:space="preserve">World Health Organization (2022) </w:t>
      </w:r>
      <w:r w:rsidRPr="00FD2AB1">
        <w:rPr>
          <w:rFonts w:ascii="Times New Roman" w:eastAsia="Times New Roman" w:hAnsi="Times New Roman" w:cs="Times New Roman"/>
          <w:i/>
          <w:iCs/>
          <w:sz w:val="24"/>
          <w:szCs w:val="24"/>
          <w:lang w:eastAsia="en-GB"/>
        </w:rPr>
        <w:t>Autism Spectrum Disorders Fact Sheet</w:t>
      </w:r>
      <w:r w:rsidRPr="00FD2AB1">
        <w:rPr>
          <w:rFonts w:ascii="Times New Roman" w:eastAsia="Times New Roman" w:hAnsi="Times New Roman" w:cs="Times New Roman"/>
          <w:sz w:val="24"/>
          <w:szCs w:val="24"/>
          <w:lang w:eastAsia="en-GB"/>
        </w:rPr>
        <w:t>. Geneva: WHO</w:t>
      </w:r>
    </w:p>
    <w:p w14:paraId="6E7D9D51" w14:textId="36C48810" w:rsidR="00FD2AB1" w:rsidRPr="00FD2AB1" w:rsidRDefault="00FD2AB1" w:rsidP="00FD2AB1">
      <w:pPr>
        <w:spacing w:before="100" w:beforeAutospacing="1" w:after="100" w:afterAutospacing="1" w:line="240" w:lineRule="auto"/>
        <w:rPr>
          <w:rFonts w:ascii="Times New Roman" w:eastAsia="Times New Roman" w:hAnsi="Times New Roman" w:cs="Times New Roman"/>
          <w:sz w:val="24"/>
          <w:szCs w:val="24"/>
          <w:lang w:eastAsia="en-GB"/>
        </w:rPr>
      </w:pPr>
      <w:r w:rsidRPr="00FD2AB1">
        <w:rPr>
          <w:rFonts w:ascii="Times New Roman" w:eastAsia="Times New Roman" w:hAnsi="Times New Roman" w:cs="Times New Roman"/>
          <w:sz w:val="24"/>
          <w:szCs w:val="24"/>
          <w:lang w:eastAsia="en-GB"/>
        </w:rPr>
        <w:t> </w:t>
      </w:r>
    </w:p>
    <w:sectPr w:rsidR="00FD2AB1" w:rsidRPr="00FD2AB1" w:rsidSect="00905B4B">
      <w:footerReference w:type="default" r:id="rId15"/>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CBFD4" w14:textId="77777777" w:rsidR="00024016" w:rsidRDefault="00024016" w:rsidP="00905B4B">
      <w:pPr>
        <w:spacing w:after="0" w:line="240" w:lineRule="auto"/>
      </w:pPr>
      <w:r>
        <w:separator/>
      </w:r>
    </w:p>
  </w:endnote>
  <w:endnote w:type="continuationSeparator" w:id="0">
    <w:p w14:paraId="16C7D096" w14:textId="77777777" w:rsidR="00024016" w:rsidRDefault="00024016" w:rsidP="00905B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7027106"/>
      <w:docPartObj>
        <w:docPartGallery w:val="Page Numbers (Bottom of Page)"/>
        <w:docPartUnique/>
      </w:docPartObj>
    </w:sdtPr>
    <w:sdtEndPr>
      <w:rPr>
        <w:noProof/>
      </w:rPr>
    </w:sdtEndPr>
    <w:sdtContent>
      <w:p w14:paraId="3979E96B" w14:textId="338829FA" w:rsidR="00905B4B" w:rsidRDefault="00905B4B">
        <w:pPr>
          <w:pStyle w:val="Footer"/>
        </w:pPr>
        <w:r>
          <w:fldChar w:fldCharType="begin"/>
        </w:r>
        <w:r>
          <w:instrText xml:space="preserve"> PAGE   \* MERGEFORMAT </w:instrText>
        </w:r>
        <w:r>
          <w:fldChar w:fldCharType="separate"/>
        </w:r>
        <w:r>
          <w:rPr>
            <w:noProof/>
          </w:rPr>
          <w:t>2</w:t>
        </w:r>
        <w:r>
          <w:rPr>
            <w:noProof/>
          </w:rPr>
          <w:fldChar w:fldCharType="end"/>
        </w:r>
      </w:p>
    </w:sdtContent>
  </w:sdt>
  <w:p w14:paraId="1854B7DA" w14:textId="447E368D" w:rsidR="00905B4B" w:rsidRDefault="00905B4B" w:rsidP="00905B4B">
    <w:pPr>
      <w:pStyle w:val="Footer"/>
      <w:tabs>
        <w:tab w:val="clear" w:pos="4513"/>
        <w:tab w:val="clear" w:pos="9026"/>
        <w:tab w:val="left" w:pos="150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713D7" w14:textId="77777777" w:rsidR="00024016" w:rsidRDefault="00024016" w:rsidP="00905B4B">
      <w:pPr>
        <w:spacing w:after="0" w:line="240" w:lineRule="auto"/>
      </w:pPr>
      <w:r>
        <w:separator/>
      </w:r>
    </w:p>
  </w:footnote>
  <w:footnote w:type="continuationSeparator" w:id="0">
    <w:p w14:paraId="6A3588CC" w14:textId="77777777" w:rsidR="00024016" w:rsidRDefault="00024016" w:rsidP="00905B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1564D"/>
    <w:multiLevelType w:val="multilevel"/>
    <w:tmpl w:val="37C609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5031D1"/>
    <w:multiLevelType w:val="multilevel"/>
    <w:tmpl w:val="BBC06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046677"/>
    <w:multiLevelType w:val="multilevel"/>
    <w:tmpl w:val="56B61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1F3F9A"/>
    <w:multiLevelType w:val="multilevel"/>
    <w:tmpl w:val="94F2AF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EB56B0"/>
    <w:multiLevelType w:val="multilevel"/>
    <w:tmpl w:val="C35E8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8562D4"/>
    <w:multiLevelType w:val="multilevel"/>
    <w:tmpl w:val="3704F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D80699"/>
    <w:multiLevelType w:val="multilevel"/>
    <w:tmpl w:val="9C027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2F2C80"/>
    <w:multiLevelType w:val="multilevel"/>
    <w:tmpl w:val="ACC696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4175B34"/>
    <w:multiLevelType w:val="multilevel"/>
    <w:tmpl w:val="43428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5D3438"/>
    <w:multiLevelType w:val="multilevel"/>
    <w:tmpl w:val="2B7A5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E047EA"/>
    <w:multiLevelType w:val="multilevel"/>
    <w:tmpl w:val="451A52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8AF5CB5"/>
    <w:multiLevelType w:val="multilevel"/>
    <w:tmpl w:val="B4B8A6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2950C4A"/>
    <w:multiLevelType w:val="multilevel"/>
    <w:tmpl w:val="395E16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56E4039"/>
    <w:multiLevelType w:val="multilevel"/>
    <w:tmpl w:val="1E3098F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4"/>
  </w:num>
  <w:num w:numId="3">
    <w:abstractNumId w:val="9"/>
  </w:num>
  <w:num w:numId="4">
    <w:abstractNumId w:val="3"/>
  </w:num>
  <w:num w:numId="5">
    <w:abstractNumId w:val="12"/>
  </w:num>
  <w:num w:numId="6">
    <w:abstractNumId w:val="2"/>
  </w:num>
  <w:num w:numId="7">
    <w:abstractNumId w:val="13"/>
  </w:num>
  <w:num w:numId="8">
    <w:abstractNumId w:val="11"/>
  </w:num>
  <w:num w:numId="9">
    <w:abstractNumId w:val="6"/>
  </w:num>
  <w:num w:numId="10">
    <w:abstractNumId w:val="8"/>
  </w:num>
  <w:num w:numId="11">
    <w:abstractNumId w:val="7"/>
  </w:num>
  <w:num w:numId="12">
    <w:abstractNumId w:val="5"/>
  </w:num>
  <w:num w:numId="13">
    <w:abstractNumId w:val="10"/>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6D6"/>
    <w:rsid w:val="00024016"/>
    <w:rsid w:val="002D61D5"/>
    <w:rsid w:val="00344BFD"/>
    <w:rsid w:val="00373A57"/>
    <w:rsid w:val="004366A5"/>
    <w:rsid w:val="005618C5"/>
    <w:rsid w:val="00593744"/>
    <w:rsid w:val="007812EC"/>
    <w:rsid w:val="00905B4B"/>
    <w:rsid w:val="00960874"/>
    <w:rsid w:val="009970C1"/>
    <w:rsid w:val="00B316D6"/>
    <w:rsid w:val="00B748EC"/>
    <w:rsid w:val="00D351B5"/>
    <w:rsid w:val="00D66FF4"/>
    <w:rsid w:val="00F638D1"/>
    <w:rsid w:val="00FD2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B8126A"/>
  <w15:chartTrackingRefBased/>
  <w15:docId w15:val="{B6CA4021-B3D5-4D35-8771-CAF64610A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316D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B316D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6D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B316D6"/>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B316D6"/>
    <w:rPr>
      <w:b/>
      <w:bCs/>
    </w:rPr>
  </w:style>
  <w:style w:type="paragraph" w:styleId="NormalWeb">
    <w:name w:val="Normal (Web)"/>
    <w:basedOn w:val="Normal"/>
    <w:uiPriority w:val="99"/>
    <w:unhideWhenUsed/>
    <w:rsid w:val="00B316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D2AB1"/>
    <w:rPr>
      <w:color w:val="0000FF"/>
      <w:u w:val="single"/>
    </w:rPr>
  </w:style>
  <w:style w:type="paragraph" w:styleId="NoSpacing">
    <w:name w:val="No Spacing"/>
    <w:link w:val="NoSpacingChar"/>
    <w:uiPriority w:val="1"/>
    <w:qFormat/>
    <w:rsid w:val="00FD2A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2AB1"/>
    <w:rPr>
      <w:rFonts w:eastAsiaTheme="minorEastAsia"/>
      <w:lang w:val="en-US"/>
    </w:rPr>
  </w:style>
  <w:style w:type="character" w:styleId="Emphasis">
    <w:name w:val="Emphasis"/>
    <w:basedOn w:val="DefaultParagraphFont"/>
    <w:uiPriority w:val="20"/>
    <w:qFormat/>
    <w:rsid w:val="005618C5"/>
    <w:rPr>
      <w:i/>
      <w:iCs/>
    </w:rPr>
  </w:style>
  <w:style w:type="paragraph" w:styleId="Header">
    <w:name w:val="header"/>
    <w:basedOn w:val="Normal"/>
    <w:link w:val="HeaderChar"/>
    <w:uiPriority w:val="99"/>
    <w:unhideWhenUsed/>
    <w:rsid w:val="00905B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5B4B"/>
  </w:style>
  <w:style w:type="paragraph" w:styleId="Footer">
    <w:name w:val="footer"/>
    <w:basedOn w:val="Normal"/>
    <w:link w:val="FooterChar"/>
    <w:uiPriority w:val="99"/>
    <w:unhideWhenUsed/>
    <w:rsid w:val="00905B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5B4B"/>
  </w:style>
  <w:style w:type="paragraph" w:styleId="ListParagraph">
    <w:name w:val="List Paragraph"/>
    <w:basedOn w:val="Normal"/>
    <w:uiPriority w:val="34"/>
    <w:qFormat/>
    <w:rsid w:val="005937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079546">
      <w:bodyDiv w:val="1"/>
      <w:marLeft w:val="0"/>
      <w:marRight w:val="0"/>
      <w:marTop w:val="0"/>
      <w:marBottom w:val="0"/>
      <w:divBdr>
        <w:top w:val="none" w:sz="0" w:space="0" w:color="auto"/>
        <w:left w:val="none" w:sz="0" w:space="0" w:color="auto"/>
        <w:bottom w:val="none" w:sz="0" w:space="0" w:color="auto"/>
        <w:right w:val="none" w:sz="0" w:space="0" w:color="auto"/>
      </w:divBdr>
    </w:div>
    <w:div w:id="490147795">
      <w:bodyDiv w:val="1"/>
      <w:marLeft w:val="0"/>
      <w:marRight w:val="0"/>
      <w:marTop w:val="0"/>
      <w:marBottom w:val="0"/>
      <w:divBdr>
        <w:top w:val="none" w:sz="0" w:space="0" w:color="auto"/>
        <w:left w:val="none" w:sz="0" w:space="0" w:color="auto"/>
        <w:bottom w:val="none" w:sz="0" w:space="0" w:color="auto"/>
        <w:right w:val="none" w:sz="0" w:space="0" w:color="auto"/>
      </w:divBdr>
    </w:div>
    <w:div w:id="554582157">
      <w:bodyDiv w:val="1"/>
      <w:marLeft w:val="0"/>
      <w:marRight w:val="0"/>
      <w:marTop w:val="0"/>
      <w:marBottom w:val="0"/>
      <w:divBdr>
        <w:top w:val="none" w:sz="0" w:space="0" w:color="auto"/>
        <w:left w:val="none" w:sz="0" w:space="0" w:color="auto"/>
        <w:bottom w:val="none" w:sz="0" w:space="0" w:color="auto"/>
        <w:right w:val="none" w:sz="0" w:space="0" w:color="auto"/>
      </w:divBdr>
    </w:div>
    <w:div w:id="761492677">
      <w:bodyDiv w:val="1"/>
      <w:marLeft w:val="0"/>
      <w:marRight w:val="0"/>
      <w:marTop w:val="0"/>
      <w:marBottom w:val="0"/>
      <w:divBdr>
        <w:top w:val="none" w:sz="0" w:space="0" w:color="auto"/>
        <w:left w:val="none" w:sz="0" w:space="0" w:color="auto"/>
        <w:bottom w:val="none" w:sz="0" w:space="0" w:color="auto"/>
        <w:right w:val="none" w:sz="0" w:space="0" w:color="auto"/>
      </w:divBdr>
      <w:divsChild>
        <w:div w:id="1397166913">
          <w:marLeft w:val="0"/>
          <w:marRight w:val="0"/>
          <w:marTop w:val="0"/>
          <w:marBottom w:val="0"/>
          <w:divBdr>
            <w:top w:val="none" w:sz="0" w:space="0" w:color="auto"/>
            <w:left w:val="none" w:sz="0" w:space="0" w:color="auto"/>
            <w:bottom w:val="none" w:sz="0" w:space="0" w:color="auto"/>
            <w:right w:val="none" w:sz="0" w:space="0" w:color="auto"/>
          </w:divBdr>
          <w:divsChild>
            <w:div w:id="1407454268">
              <w:marLeft w:val="0"/>
              <w:marRight w:val="0"/>
              <w:marTop w:val="0"/>
              <w:marBottom w:val="0"/>
              <w:divBdr>
                <w:top w:val="none" w:sz="0" w:space="0" w:color="auto"/>
                <w:left w:val="none" w:sz="0" w:space="0" w:color="auto"/>
                <w:bottom w:val="none" w:sz="0" w:space="0" w:color="auto"/>
                <w:right w:val="none" w:sz="0" w:space="0" w:color="auto"/>
              </w:divBdr>
              <w:divsChild>
                <w:div w:id="2146777074">
                  <w:marLeft w:val="0"/>
                  <w:marRight w:val="0"/>
                  <w:marTop w:val="0"/>
                  <w:marBottom w:val="0"/>
                  <w:divBdr>
                    <w:top w:val="none" w:sz="0" w:space="0" w:color="auto"/>
                    <w:left w:val="none" w:sz="0" w:space="0" w:color="auto"/>
                    <w:bottom w:val="none" w:sz="0" w:space="0" w:color="auto"/>
                    <w:right w:val="none" w:sz="0" w:space="0" w:color="auto"/>
                  </w:divBdr>
                  <w:divsChild>
                    <w:div w:id="1721052917">
                      <w:marLeft w:val="0"/>
                      <w:marRight w:val="0"/>
                      <w:marTop w:val="0"/>
                      <w:marBottom w:val="0"/>
                      <w:divBdr>
                        <w:top w:val="none" w:sz="0" w:space="0" w:color="auto"/>
                        <w:left w:val="none" w:sz="0" w:space="0" w:color="auto"/>
                        <w:bottom w:val="none" w:sz="0" w:space="0" w:color="auto"/>
                        <w:right w:val="none" w:sz="0" w:space="0" w:color="auto"/>
                      </w:divBdr>
                      <w:divsChild>
                        <w:div w:id="368846730">
                          <w:marLeft w:val="0"/>
                          <w:marRight w:val="0"/>
                          <w:marTop w:val="0"/>
                          <w:marBottom w:val="0"/>
                          <w:divBdr>
                            <w:top w:val="none" w:sz="0" w:space="0" w:color="auto"/>
                            <w:left w:val="none" w:sz="0" w:space="0" w:color="auto"/>
                            <w:bottom w:val="none" w:sz="0" w:space="0" w:color="auto"/>
                            <w:right w:val="none" w:sz="0" w:space="0" w:color="auto"/>
                          </w:divBdr>
                          <w:divsChild>
                            <w:div w:id="466750962">
                              <w:marLeft w:val="0"/>
                              <w:marRight w:val="0"/>
                              <w:marTop w:val="0"/>
                              <w:marBottom w:val="0"/>
                              <w:divBdr>
                                <w:top w:val="none" w:sz="0" w:space="0" w:color="auto"/>
                                <w:left w:val="none" w:sz="0" w:space="0" w:color="auto"/>
                                <w:bottom w:val="none" w:sz="0" w:space="0" w:color="auto"/>
                                <w:right w:val="none" w:sz="0" w:space="0" w:color="auto"/>
                              </w:divBdr>
                              <w:divsChild>
                                <w:div w:id="202632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2133136">
      <w:bodyDiv w:val="1"/>
      <w:marLeft w:val="0"/>
      <w:marRight w:val="0"/>
      <w:marTop w:val="0"/>
      <w:marBottom w:val="0"/>
      <w:divBdr>
        <w:top w:val="none" w:sz="0" w:space="0" w:color="auto"/>
        <w:left w:val="none" w:sz="0" w:space="0" w:color="auto"/>
        <w:bottom w:val="none" w:sz="0" w:space="0" w:color="auto"/>
        <w:right w:val="none" w:sz="0" w:space="0" w:color="auto"/>
      </w:divBdr>
    </w:div>
    <w:div w:id="1733692017">
      <w:bodyDiv w:val="1"/>
      <w:marLeft w:val="0"/>
      <w:marRight w:val="0"/>
      <w:marTop w:val="0"/>
      <w:marBottom w:val="0"/>
      <w:divBdr>
        <w:top w:val="none" w:sz="0" w:space="0" w:color="auto"/>
        <w:left w:val="none" w:sz="0" w:space="0" w:color="auto"/>
        <w:bottom w:val="none" w:sz="0" w:space="0" w:color="auto"/>
        <w:right w:val="none" w:sz="0" w:space="0" w:color="auto"/>
      </w:divBdr>
      <w:divsChild>
        <w:div w:id="1719209520">
          <w:marLeft w:val="0"/>
          <w:marRight w:val="0"/>
          <w:marTop w:val="0"/>
          <w:marBottom w:val="0"/>
          <w:divBdr>
            <w:top w:val="none" w:sz="0" w:space="0" w:color="auto"/>
            <w:left w:val="none" w:sz="0" w:space="0" w:color="auto"/>
            <w:bottom w:val="none" w:sz="0" w:space="0" w:color="auto"/>
            <w:right w:val="none" w:sz="0" w:space="0" w:color="auto"/>
          </w:divBdr>
          <w:divsChild>
            <w:div w:id="2062443012">
              <w:marLeft w:val="0"/>
              <w:marRight w:val="0"/>
              <w:marTop w:val="0"/>
              <w:marBottom w:val="0"/>
              <w:divBdr>
                <w:top w:val="none" w:sz="0" w:space="0" w:color="auto"/>
                <w:left w:val="none" w:sz="0" w:space="0" w:color="auto"/>
                <w:bottom w:val="none" w:sz="0" w:space="0" w:color="auto"/>
                <w:right w:val="none" w:sz="0" w:space="0" w:color="auto"/>
              </w:divBdr>
              <w:divsChild>
                <w:div w:id="1054887538">
                  <w:marLeft w:val="0"/>
                  <w:marRight w:val="0"/>
                  <w:marTop w:val="0"/>
                  <w:marBottom w:val="0"/>
                  <w:divBdr>
                    <w:top w:val="none" w:sz="0" w:space="0" w:color="auto"/>
                    <w:left w:val="none" w:sz="0" w:space="0" w:color="auto"/>
                    <w:bottom w:val="none" w:sz="0" w:space="0" w:color="auto"/>
                    <w:right w:val="none" w:sz="0" w:space="0" w:color="auto"/>
                  </w:divBdr>
                  <w:divsChild>
                    <w:div w:id="188492728">
                      <w:marLeft w:val="0"/>
                      <w:marRight w:val="0"/>
                      <w:marTop w:val="0"/>
                      <w:marBottom w:val="0"/>
                      <w:divBdr>
                        <w:top w:val="none" w:sz="0" w:space="0" w:color="auto"/>
                        <w:left w:val="none" w:sz="0" w:space="0" w:color="auto"/>
                        <w:bottom w:val="none" w:sz="0" w:space="0" w:color="auto"/>
                        <w:right w:val="none" w:sz="0" w:space="0" w:color="auto"/>
                      </w:divBdr>
                      <w:divsChild>
                        <w:div w:id="420755927">
                          <w:marLeft w:val="0"/>
                          <w:marRight w:val="0"/>
                          <w:marTop w:val="0"/>
                          <w:marBottom w:val="0"/>
                          <w:divBdr>
                            <w:top w:val="none" w:sz="0" w:space="0" w:color="auto"/>
                            <w:left w:val="none" w:sz="0" w:space="0" w:color="auto"/>
                            <w:bottom w:val="none" w:sz="0" w:space="0" w:color="auto"/>
                            <w:right w:val="none" w:sz="0" w:space="0" w:color="auto"/>
                          </w:divBdr>
                          <w:divsChild>
                            <w:div w:id="102170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8170730">
          <w:marLeft w:val="0"/>
          <w:marRight w:val="0"/>
          <w:marTop w:val="0"/>
          <w:marBottom w:val="0"/>
          <w:divBdr>
            <w:top w:val="none" w:sz="0" w:space="0" w:color="auto"/>
            <w:left w:val="none" w:sz="0" w:space="0" w:color="auto"/>
            <w:bottom w:val="none" w:sz="0" w:space="0" w:color="auto"/>
            <w:right w:val="none" w:sz="0" w:space="0" w:color="auto"/>
          </w:divBdr>
          <w:divsChild>
            <w:div w:id="486359523">
              <w:marLeft w:val="0"/>
              <w:marRight w:val="0"/>
              <w:marTop w:val="0"/>
              <w:marBottom w:val="0"/>
              <w:divBdr>
                <w:top w:val="none" w:sz="0" w:space="0" w:color="auto"/>
                <w:left w:val="none" w:sz="0" w:space="0" w:color="auto"/>
                <w:bottom w:val="none" w:sz="0" w:space="0" w:color="auto"/>
                <w:right w:val="none" w:sz="0" w:space="0" w:color="auto"/>
              </w:divBdr>
              <w:divsChild>
                <w:div w:id="248973567">
                  <w:marLeft w:val="0"/>
                  <w:marRight w:val="0"/>
                  <w:marTop w:val="0"/>
                  <w:marBottom w:val="0"/>
                  <w:divBdr>
                    <w:top w:val="none" w:sz="0" w:space="0" w:color="auto"/>
                    <w:left w:val="none" w:sz="0" w:space="0" w:color="auto"/>
                    <w:bottom w:val="none" w:sz="0" w:space="0" w:color="auto"/>
                    <w:right w:val="none" w:sz="0" w:space="0" w:color="auto"/>
                  </w:divBdr>
                  <w:divsChild>
                    <w:div w:id="1916544410">
                      <w:marLeft w:val="0"/>
                      <w:marRight w:val="0"/>
                      <w:marTop w:val="0"/>
                      <w:marBottom w:val="0"/>
                      <w:divBdr>
                        <w:top w:val="none" w:sz="0" w:space="0" w:color="auto"/>
                        <w:left w:val="none" w:sz="0" w:space="0" w:color="auto"/>
                        <w:bottom w:val="none" w:sz="0" w:space="0" w:color="auto"/>
                        <w:right w:val="none" w:sz="0" w:space="0" w:color="auto"/>
                      </w:divBdr>
                      <w:divsChild>
                        <w:div w:id="2068144281">
                          <w:marLeft w:val="0"/>
                          <w:marRight w:val="0"/>
                          <w:marTop w:val="0"/>
                          <w:marBottom w:val="0"/>
                          <w:divBdr>
                            <w:top w:val="none" w:sz="0" w:space="0" w:color="auto"/>
                            <w:left w:val="none" w:sz="0" w:space="0" w:color="auto"/>
                            <w:bottom w:val="none" w:sz="0" w:space="0" w:color="auto"/>
                            <w:right w:val="none" w:sz="0" w:space="0" w:color="auto"/>
                          </w:divBdr>
                          <w:divsChild>
                            <w:div w:id="823738632">
                              <w:marLeft w:val="0"/>
                              <w:marRight w:val="0"/>
                              <w:marTop w:val="0"/>
                              <w:marBottom w:val="0"/>
                              <w:divBdr>
                                <w:top w:val="none" w:sz="0" w:space="0" w:color="auto"/>
                                <w:left w:val="none" w:sz="0" w:space="0" w:color="auto"/>
                                <w:bottom w:val="none" w:sz="0" w:space="0" w:color="auto"/>
                                <w:right w:val="none" w:sz="0" w:space="0" w:color="auto"/>
                              </w:divBdr>
                              <w:divsChild>
                                <w:div w:id="1577125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531979">
          <w:marLeft w:val="0"/>
          <w:marRight w:val="0"/>
          <w:marTop w:val="0"/>
          <w:marBottom w:val="0"/>
          <w:divBdr>
            <w:top w:val="none" w:sz="0" w:space="0" w:color="auto"/>
            <w:left w:val="none" w:sz="0" w:space="0" w:color="auto"/>
            <w:bottom w:val="none" w:sz="0" w:space="0" w:color="auto"/>
            <w:right w:val="none" w:sz="0" w:space="0" w:color="auto"/>
          </w:divBdr>
          <w:divsChild>
            <w:div w:id="813372494">
              <w:marLeft w:val="0"/>
              <w:marRight w:val="0"/>
              <w:marTop w:val="0"/>
              <w:marBottom w:val="0"/>
              <w:divBdr>
                <w:top w:val="none" w:sz="0" w:space="0" w:color="auto"/>
                <w:left w:val="none" w:sz="0" w:space="0" w:color="auto"/>
                <w:bottom w:val="none" w:sz="0" w:space="0" w:color="auto"/>
                <w:right w:val="none" w:sz="0" w:space="0" w:color="auto"/>
              </w:divBdr>
              <w:divsChild>
                <w:div w:id="542911746">
                  <w:marLeft w:val="0"/>
                  <w:marRight w:val="0"/>
                  <w:marTop w:val="0"/>
                  <w:marBottom w:val="0"/>
                  <w:divBdr>
                    <w:top w:val="none" w:sz="0" w:space="0" w:color="auto"/>
                    <w:left w:val="none" w:sz="0" w:space="0" w:color="auto"/>
                    <w:bottom w:val="none" w:sz="0" w:space="0" w:color="auto"/>
                    <w:right w:val="none" w:sz="0" w:space="0" w:color="auto"/>
                  </w:divBdr>
                  <w:divsChild>
                    <w:div w:id="248082314">
                      <w:marLeft w:val="0"/>
                      <w:marRight w:val="0"/>
                      <w:marTop w:val="0"/>
                      <w:marBottom w:val="0"/>
                      <w:divBdr>
                        <w:top w:val="none" w:sz="0" w:space="0" w:color="auto"/>
                        <w:left w:val="none" w:sz="0" w:space="0" w:color="auto"/>
                        <w:bottom w:val="none" w:sz="0" w:space="0" w:color="auto"/>
                        <w:right w:val="none" w:sz="0" w:space="0" w:color="auto"/>
                      </w:divBdr>
                      <w:divsChild>
                        <w:div w:id="401946268">
                          <w:marLeft w:val="0"/>
                          <w:marRight w:val="0"/>
                          <w:marTop w:val="0"/>
                          <w:marBottom w:val="0"/>
                          <w:divBdr>
                            <w:top w:val="none" w:sz="0" w:space="0" w:color="auto"/>
                            <w:left w:val="none" w:sz="0" w:space="0" w:color="auto"/>
                            <w:bottom w:val="none" w:sz="0" w:space="0" w:color="auto"/>
                            <w:right w:val="none" w:sz="0" w:space="0" w:color="auto"/>
                          </w:divBdr>
                          <w:divsChild>
                            <w:div w:id="63074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8526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igital.nhs.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asp-uk.ne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utism.org.uk"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igital.nhs.uk" TargetMode="External"/><Relationship Id="rId4" Type="http://schemas.openxmlformats.org/officeDocument/2006/relationships/webSettings" Target="webSettings.xml"/><Relationship Id="rId9" Type="http://schemas.openxmlformats.org/officeDocument/2006/relationships/hyperlink" Target="https://casp-uk.net" TargetMode="External"/><Relationship Id="rId14" Type="http://schemas.openxmlformats.org/officeDocument/2006/relationships/hyperlink" Target="https://www.autism.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14</Pages>
  <Words>4331</Words>
  <Characters>24688</Characters>
  <Application>Microsoft Office Word</Application>
  <DocSecurity>0</DocSecurity>
  <Lines>205</Lines>
  <Paragraphs>57</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vt:lpstr>
      <vt:lpstr>Student ID: 2432640</vt:lpstr>
      <vt:lpstr>Introduction</vt:lpstr>
      <vt:lpstr>Prevalence of a Health and Social Care Problem</vt:lpstr>
      <vt:lpstr>Critical Literature Review</vt:lpstr>
      <vt:lpstr>Rationale for the Study</vt:lpstr>
      <vt:lpstr>Research Question</vt:lpstr>
      <vt:lpstr>Research Aim</vt:lpstr>
      <vt:lpstr>Research Objectives</vt:lpstr>
      <vt:lpstr>Research Methodology</vt:lpstr>
      <vt:lpstr>Inclusion Criteria</vt:lpstr>
      <vt:lpstr>Exclusion Criteria</vt:lpstr>
      <vt:lpstr>Research Design</vt:lpstr>
      <vt:lpstr>Search Strategy and Data Sources</vt:lpstr>
      <vt:lpstr>Materials, Data Collection Methods and Procedure</vt:lpstr>
      <vt:lpstr>Data Analysis Technique</vt:lpstr>
      <vt:lpstr>Ethical Considerations</vt:lpstr>
      <vt:lpstr>Implications of the Research</vt:lpstr>
    </vt:vector>
  </TitlesOfParts>
  <Company/>
  <LinksUpToDate>false</LinksUpToDate>
  <CharactersWithSpaces>28962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Mija Chakkalaparambil Michael</dc:creator>
  <cp:keywords/>
  <dc:description/>
  <cp:lastModifiedBy>Y M</cp:lastModifiedBy>
  <cp:revision>4</cp:revision>
  <cp:lastPrinted>2026-04-21T00:03:00Z</cp:lastPrinted>
  <dcterms:created xsi:type="dcterms:W3CDTF">2026-04-21T00:03:00Z</dcterms:created>
  <dcterms:modified xsi:type="dcterms:W3CDTF">2026-04-21T00:12:00Z</dcterms:modified>
</cp:coreProperties>
</file>