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5D0539" w:rsidRDefault="005D0539" w:rsidP="005D0539">
      <w:pPr>
        <w:spacing w:before="100" w:beforeAutospacing="1" w:after="100" w:afterAutospacing="1" w:line="240" w:lineRule="auto"/>
        <w:outlineLvl w:val="0"/>
        <w:rPr>
          <w:rFonts w:ascii="Times New Roman" w:eastAsia="Times New Roman" w:hAnsi="Times New Roman" w:cs="Times New Roman"/>
          <w:b/>
          <w:bCs/>
          <w:kern w:val="36"/>
          <w:sz w:val="48"/>
          <w:szCs w:val="48"/>
        </w:rPr>
      </w:pPr>
      <w:r w:rsidRPr="005D0539">
        <w:rPr>
          <w:rFonts w:ascii="Times New Roman" w:eastAsia="Times New Roman" w:hAnsi="Times New Roman" w:cs="Times New Roman"/>
          <w:b/>
          <w:bCs/>
          <w:kern w:val="36"/>
          <w:sz w:val="48"/>
          <w:szCs w:val="48"/>
        </w:rPr>
        <w:t xml:space="preserve">Has Wales found the winning formula for healthcare? </w:t>
      </w:r>
    </w:p>
    <w:p w:rsidR="005D0539" w:rsidRDefault="005D0539" w:rsidP="005D0539">
      <w:pPr>
        <w:spacing w:before="100" w:beforeAutospacing="1" w:after="100" w:afterAutospacing="1" w:line="240" w:lineRule="auto"/>
        <w:outlineLvl w:val="0"/>
        <w:rPr>
          <w:rFonts w:ascii="Times New Roman" w:eastAsia="Times New Roman" w:hAnsi="Times New Roman" w:cs="Times New Roman"/>
          <w:b/>
          <w:bCs/>
          <w:kern w:val="36"/>
          <w:sz w:val="24"/>
          <w:szCs w:val="24"/>
        </w:rPr>
      </w:pPr>
      <w:hyperlink r:id="rId5" w:history="1">
        <w:r w:rsidRPr="00FC7E10">
          <w:rPr>
            <w:rStyle w:val="Hyperlink"/>
            <w:rFonts w:ascii="Times New Roman" w:eastAsia="Times New Roman" w:hAnsi="Times New Roman" w:cs="Times New Roman"/>
            <w:b/>
            <w:bCs/>
            <w:kern w:val="36"/>
            <w:sz w:val="24"/>
            <w:szCs w:val="24"/>
          </w:rPr>
          <w:t>https://www.theguardian.com/society/2013/jan/29/wales-found-winning-formula-healthcare</w:t>
        </w:r>
      </w:hyperlink>
    </w:p>
    <w:p w:rsidR="005D0539" w:rsidRPr="005D0539" w:rsidRDefault="005D0539" w:rsidP="005D0539">
      <w:pPr>
        <w:spacing w:before="100" w:beforeAutospacing="1" w:after="100" w:afterAutospacing="1" w:line="240" w:lineRule="auto"/>
        <w:outlineLvl w:val="0"/>
        <w:rPr>
          <w:rFonts w:ascii="Times New Roman" w:eastAsia="Times New Roman" w:hAnsi="Times New Roman" w:cs="Times New Roman"/>
          <w:b/>
          <w:bCs/>
          <w:kern w:val="36"/>
          <w:sz w:val="24"/>
          <w:szCs w:val="24"/>
        </w:rPr>
      </w:pPr>
      <w:r>
        <w:rPr>
          <w:rFonts w:ascii="Times New Roman" w:eastAsia="Times New Roman" w:hAnsi="Times New Roman" w:cs="Times New Roman"/>
          <w:b/>
          <w:bCs/>
          <w:kern w:val="36"/>
          <w:sz w:val="24"/>
          <w:szCs w:val="24"/>
        </w:rPr>
        <w:t>(accessed 15.08.16)</w:t>
      </w:r>
      <w:bookmarkStart w:id="0" w:name="_GoBack"/>
      <w:bookmarkEnd w:id="0"/>
    </w:p>
    <w:p w:rsidR="005D0539" w:rsidRPr="005D0539" w:rsidRDefault="005D0539" w:rsidP="005D0539">
      <w:pPr>
        <w:spacing w:before="100" w:beforeAutospacing="1" w:after="100" w:afterAutospacing="1" w:line="240" w:lineRule="auto"/>
        <w:outlineLvl w:val="0"/>
        <w:rPr>
          <w:rFonts w:ascii="Times New Roman" w:eastAsia="Times New Roman" w:hAnsi="Times New Roman" w:cs="Times New Roman"/>
          <w:sz w:val="24"/>
          <w:szCs w:val="24"/>
        </w:rPr>
      </w:pPr>
      <w:r w:rsidRPr="005D0539">
        <w:rPr>
          <w:rFonts w:ascii="Times New Roman" w:eastAsia="Times New Roman" w:hAnsi="Times New Roman" w:cs="Times New Roman"/>
          <w:sz w:val="24"/>
          <w:szCs w:val="24"/>
        </w:rPr>
        <w:t xml:space="preserve">All indicators show that the country's approach to the integration of health and social care services is working </w:t>
      </w:r>
    </w:p>
    <w:p w:rsidR="005D0539" w:rsidRPr="005D0539" w:rsidRDefault="005D0539" w:rsidP="005D0539">
      <w:pPr>
        <w:spacing w:after="0" w:line="240" w:lineRule="auto"/>
        <w:rPr>
          <w:rFonts w:ascii="Times New Roman" w:eastAsia="Times New Roman" w:hAnsi="Times New Roman" w:cs="Times New Roman"/>
          <w:sz w:val="24"/>
          <w:szCs w:val="24"/>
        </w:rPr>
      </w:pPr>
      <w:r w:rsidRPr="005D0539">
        <w:rPr>
          <w:rFonts w:ascii="Times New Roman" w:eastAsia="Times New Roman" w:hAnsi="Times New Roman" w:cs="Times New Roman"/>
          <w:noProof/>
          <w:sz w:val="24"/>
          <w:szCs w:val="24"/>
        </w:rPr>
        <mc:AlternateContent>
          <mc:Choice Requires="wps">
            <w:drawing>
              <wp:inline distT="0" distB="0" distL="0" distR="0" wp14:anchorId="444D0F81" wp14:editId="2EB010E3">
                <wp:extent cx="304800" cy="304800"/>
                <wp:effectExtent l="0" t="0" r="0" b="0"/>
                <wp:docPr id="4" name="AutoShape 3" descr="Social Care case study, John Feeney at his home in Newport, south Wales"/>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59DAA766" id="AutoShape 3" o:spid="_x0000_s1026" alt="Social Care case study, John Feeney at his home in Newport, south Wales"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" filled="f" stroked="f">
                <o:lock v:ext="edit" aspectratio="t"/>
                <w10:anchorlock/>
              </v:rect>
            </w:pict>
          </mc:Fallback>
        </mc:AlternateContent>
      </w:r>
    </w:p>
    <w:p w:rsidR="005D0539" w:rsidRPr="005D0539" w:rsidRDefault="005D0539" w:rsidP="005D0539">
      <w:pPr>
        <w:spacing w:after="0" w:line="240" w:lineRule="auto"/>
        <w:rPr>
          <w:rFonts w:ascii="Times New Roman" w:eastAsia="Times New Roman" w:hAnsi="Times New Roman" w:cs="Times New Roman"/>
          <w:sz w:val="24"/>
          <w:szCs w:val="24"/>
        </w:rPr>
      </w:pPr>
      <w:r w:rsidRPr="005D0539">
        <w:rPr>
          <w:rFonts w:ascii="Times New Roman" w:eastAsia="Times New Roman" w:hAnsi="Times New Roman" w:cs="Times New Roman"/>
          <w:sz w:val="24"/>
          <w:szCs w:val="24"/>
        </w:rPr>
        <w:t xml:space="preserve">John Feeney receives a visit from a nurse and an occupational therapist at his home in Newport, in south-east Wales. Photograph: D </w:t>
      </w:r>
      <w:proofErr w:type="spellStart"/>
      <w:r w:rsidRPr="005D0539">
        <w:rPr>
          <w:rFonts w:ascii="Times New Roman" w:eastAsia="Times New Roman" w:hAnsi="Times New Roman" w:cs="Times New Roman"/>
          <w:sz w:val="24"/>
          <w:szCs w:val="24"/>
        </w:rPr>
        <w:t>Legakis</w:t>
      </w:r>
      <w:proofErr w:type="spellEnd"/>
      <w:r w:rsidRPr="005D0539">
        <w:rPr>
          <w:rFonts w:ascii="Times New Roman" w:eastAsia="Times New Roman" w:hAnsi="Times New Roman" w:cs="Times New Roman"/>
          <w:sz w:val="24"/>
          <w:szCs w:val="24"/>
        </w:rPr>
        <w:t xml:space="preserve"> Photo/Athena Pictures </w:t>
      </w:r>
    </w:p>
    <w:p w:rsidR="005D0539" w:rsidRPr="005D0539" w:rsidRDefault="005D0539" w:rsidP="005D0539">
      <w:pPr>
        <w:spacing w:before="100" w:beforeAutospacing="1" w:after="100" w:afterAutospacing="1" w:line="240" w:lineRule="auto"/>
        <w:rPr>
          <w:rFonts w:ascii="Times New Roman" w:eastAsia="Times New Roman" w:hAnsi="Times New Roman" w:cs="Times New Roman"/>
          <w:sz w:val="24"/>
          <w:szCs w:val="24"/>
        </w:rPr>
      </w:pPr>
      <w:r w:rsidRPr="005D0539">
        <w:rPr>
          <w:rFonts w:ascii="Times New Roman" w:eastAsia="Times New Roman" w:hAnsi="Times New Roman" w:cs="Times New Roman"/>
          <w:sz w:val="24"/>
          <w:szCs w:val="24"/>
        </w:rPr>
        <w:t xml:space="preserve">The search for the holy grail of care services integration takes well-worn paths to places like </w:t>
      </w:r>
      <w:proofErr w:type="spellStart"/>
      <w:r w:rsidRPr="005D0539">
        <w:rPr>
          <w:rFonts w:ascii="Times New Roman" w:eastAsia="Times New Roman" w:hAnsi="Times New Roman" w:cs="Times New Roman"/>
          <w:sz w:val="24"/>
          <w:szCs w:val="24"/>
        </w:rPr>
        <w:t>Torbay</w:t>
      </w:r>
      <w:proofErr w:type="spellEnd"/>
      <w:r w:rsidRPr="005D0539">
        <w:rPr>
          <w:rFonts w:ascii="Times New Roman" w:eastAsia="Times New Roman" w:hAnsi="Times New Roman" w:cs="Times New Roman"/>
          <w:sz w:val="24"/>
          <w:szCs w:val="24"/>
        </w:rPr>
        <w:t xml:space="preserve">, Herefordshire and north Lincolnshire that have pioneered joint working. But those seeking the recipe for success are looking with growing interest across the Severn bridges to </w:t>
      </w:r>
      <w:hyperlink r:id="rId6" w:history="1">
        <w:r w:rsidRPr="005D0539">
          <w:rPr>
            <w:rFonts w:ascii="Times New Roman" w:eastAsia="Times New Roman" w:hAnsi="Times New Roman" w:cs="Times New Roman"/>
            <w:color w:val="0000FF"/>
            <w:sz w:val="24"/>
            <w:szCs w:val="24"/>
            <w:u w:val="single"/>
          </w:rPr>
          <w:t>Wales</w:t>
        </w:r>
      </w:hyperlink>
      <w:r w:rsidRPr="005D0539">
        <w:rPr>
          <w:rFonts w:ascii="Times New Roman" w:eastAsia="Times New Roman" w:hAnsi="Times New Roman" w:cs="Times New Roman"/>
          <w:sz w:val="24"/>
          <w:szCs w:val="24"/>
        </w:rPr>
        <w:t>.</w:t>
      </w:r>
    </w:p>
    <w:p w:rsidR="005D0539" w:rsidRPr="005D0539" w:rsidRDefault="005D0539" w:rsidP="005D0539">
      <w:pPr>
        <w:spacing w:before="100" w:beforeAutospacing="1" w:after="100" w:afterAutospacing="1" w:line="240" w:lineRule="auto"/>
        <w:rPr>
          <w:rFonts w:ascii="Times New Roman" w:eastAsia="Times New Roman" w:hAnsi="Times New Roman" w:cs="Times New Roman"/>
          <w:sz w:val="24"/>
          <w:szCs w:val="24"/>
        </w:rPr>
      </w:pPr>
      <w:r w:rsidRPr="005D0539">
        <w:rPr>
          <w:rFonts w:ascii="Times New Roman" w:eastAsia="Times New Roman" w:hAnsi="Times New Roman" w:cs="Times New Roman"/>
          <w:sz w:val="24"/>
          <w:szCs w:val="24"/>
        </w:rPr>
        <w:t xml:space="preserve">Publication on Tuesday of the Welsh social services and wellbeing bill underscores an increasingly clear picture of the country's devolved administration driving integration of health and social care. Measures in the bill would require </w:t>
      </w:r>
      <w:hyperlink r:id="rId7" w:history="1">
        <w:r w:rsidRPr="005D0539">
          <w:rPr>
            <w:rFonts w:ascii="Times New Roman" w:eastAsia="Times New Roman" w:hAnsi="Times New Roman" w:cs="Times New Roman"/>
            <w:color w:val="0000FF"/>
            <w:sz w:val="24"/>
            <w:szCs w:val="24"/>
            <w:u w:val="single"/>
          </w:rPr>
          <w:t>NHS</w:t>
        </w:r>
      </w:hyperlink>
      <w:r w:rsidRPr="005D0539">
        <w:rPr>
          <w:rFonts w:ascii="Times New Roman" w:eastAsia="Times New Roman" w:hAnsi="Times New Roman" w:cs="Times New Roman"/>
          <w:sz w:val="24"/>
          <w:szCs w:val="24"/>
        </w:rPr>
        <w:t xml:space="preserve"> and social services agencies to collaborate, including the use of pooled budgets.</w:t>
      </w:r>
    </w:p>
    <w:p w:rsidR="005D0539" w:rsidRPr="005D0539" w:rsidRDefault="005D0539" w:rsidP="005D0539">
      <w:pPr>
        <w:spacing w:before="100" w:beforeAutospacing="1" w:after="100" w:afterAutospacing="1" w:line="240" w:lineRule="auto"/>
        <w:rPr>
          <w:rFonts w:ascii="Times New Roman" w:eastAsia="Times New Roman" w:hAnsi="Times New Roman" w:cs="Times New Roman"/>
          <w:sz w:val="24"/>
          <w:szCs w:val="24"/>
        </w:rPr>
      </w:pPr>
      <w:r w:rsidRPr="005D0539">
        <w:rPr>
          <w:rFonts w:ascii="Times New Roman" w:eastAsia="Times New Roman" w:hAnsi="Times New Roman" w:cs="Times New Roman"/>
          <w:sz w:val="24"/>
          <w:szCs w:val="24"/>
        </w:rPr>
        <w:t xml:space="preserve">Wales is struggling with cuts in common with the rest of the UK. But the </w:t>
      </w:r>
      <w:proofErr w:type="spellStart"/>
      <w:r w:rsidRPr="005D0539">
        <w:rPr>
          <w:rFonts w:ascii="Times New Roman" w:eastAsia="Times New Roman" w:hAnsi="Times New Roman" w:cs="Times New Roman"/>
          <w:sz w:val="24"/>
          <w:szCs w:val="24"/>
        </w:rPr>
        <w:t>Labour</w:t>
      </w:r>
      <w:proofErr w:type="spellEnd"/>
      <w:r w:rsidRPr="005D0539">
        <w:rPr>
          <w:rFonts w:ascii="Times New Roman" w:eastAsia="Times New Roman" w:hAnsi="Times New Roman" w:cs="Times New Roman"/>
          <w:sz w:val="24"/>
          <w:szCs w:val="24"/>
        </w:rPr>
        <w:t xml:space="preserve">-led Welsh government has not protected the country's £6bn annual NHS budget as the coalition has protected the NHS budget in England, and consequently the pain is spread more evenly across health and social care. Over the past three years, according to the Institute for Fiscal Studies, </w:t>
      </w:r>
      <w:hyperlink r:id="rId8" w:tooltip="" w:history="1">
        <w:r w:rsidRPr="005D0539">
          <w:rPr>
            <w:rFonts w:ascii="Times New Roman" w:eastAsia="Times New Roman" w:hAnsi="Times New Roman" w:cs="Times New Roman"/>
            <w:color w:val="0000FF"/>
            <w:sz w:val="24"/>
            <w:szCs w:val="24"/>
            <w:u w:val="single"/>
          </w:rPr>
          <w:t>councils' spending</w:t>
        </w:r>
      </w:hyperlink>
      <w:r w:rsidRPr="005D0539">
        <w:rPr>
          <w:rFonts w:ascii="Times New Roman" w:eastAsia="Times New Roman" w:hAnsi="Times New Roman" w:cs="Times New Roman"/>
          <w:sz w:val="24"/>
          <w:szCs w:val="24"/>
        </w:rPr>
        <w:t xml:space="preserve"> on services (excluding education) fell only 9.3% in Wales compared with 15.6% in England. Next year, the Welsh government says, councils will receive a 1.5% increase in central funding.</w:t>
      </w:r>
    </w:p>
    <w:p w:rsidR="005D0539" w:rsidRPr="005D0539" w:rsidRDefault="005D0539" w:rsidP="005D0539">
      <w:pPr>
        <w:spacing w:after="0" w:line="240" w:lineRule="auto"/>
        <w:rPr>
          <w:rFonts w:ascii="Times New Roman" w:eastAsia="Times New Roman" w:hAnsi="Times New Roman" w:cs="Times New Roman"/>
          <w:sz w:val="24"/>
          <w:szCs w:val="24"/>
        </w:rPr>
      </w:pPr>
      <w:r w:rsidRPr="005D0539">
        <w:rPr>
          <w:rFonts w:ascii="Times New Roman" w:eastAsia="Times New Roman" w:hAnsi="Times New Roman" w:cs="Times New Roman"/>
          <w:noProof/>
          <w:sz w:val="24"/>
          <w:szCs w:val="24"/>
        </w:rPr>
        <mc:AlternateContent>
          <mc:Choice Requires="wps">
            <w:drawing>
              <wp:inline distT="0" distB="0" distL="0" distR="0" wp14:anchorId="5B58AC31" wp14:editId="04CB2E77">
                <wp:extent cx="304800" cy="304800"/>
                <wp:effectExtent l="0" t="0" r="0" b="0"/>
                <wp:docPr id="3" name="AutoShape 4" descr="https://i.guim.co.uk/img/media/0fcd5dff58c9ca73181b3bbbca837a6968a696d8/0_0_2083_1250/2083.jpg?w=460&amp;q=55&amp;auto=format&amp;usm=12&amp;fit=max&amp;s=d5e52d4d36a166509895503a7a5880b8"/>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618BF4C9" id="AutoShape 4" o:spid="_x0000_s1026" alt="https://i.guim.co.uk/img/media/0fcd5dff58c9ca73181b3bbbca837a6968a696d8/0_0_2083_1250/2083.jpg?w=460&amp;q=55&amp;auto=format&amp;usm=12&amp;fit=max&amp;s=d5e52d4d36a166509895503a7a5880b8"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" filled="f" stroked="f">
                <o:lock v:ext="edit" aspectratio="t"/>
                <w10:anchorlock/>
              </v:rect>
            </w:pict>
          </mc:Fallback>
        </mc:AlternateContent>
      </w:r>
    </w:p>
    <w:p w:rsidR="005D0539" w:rsidRPr="005D0539" w:rsidRDefault="005D0539" w:rsidP="005D0539">
      <w:pPr>
        <w:spacing w:before="100" w:beforeAutospacing="1" w:after="100" w:afterAutospacing="1" w:line="240" w:lineRule="auto"/>
        <w:outlineLvl w:val="0"/>
        <w:rPr>
          <w:rFonts w:ascii="Times New Roman" w:eastAsia="Times New Roman" w:hAnsi="Times New Roman" w:cs="Times New Roman"/>
          <w:b/>
          <w:bCs/>
          <w:kern w:val="36"/>
          <w:sz w:val="48"/>
          <w:szCs w:val="48"/>
        </w:rPr>
      </w:pPr>
      <w:r w:rsidRPr="005D0539">
        <w:rPr>
          <w:rFonts w:ascii="Times New Roman" w:eastAsia="Times New Roman" w:hAnsi="Times New Roman" w:cs="Times New Roman"/>
          <w:b/>
          <w:bCs/>
          <w:kern w:val="36"/>
          <w:sz w:val="48"/>
          <w:szCs w:val="48"/>
        </w:rPr>
        <w:t xml:space="preserve">The stories you need to read, in one handy email </w:t>
      </w:r>
    </w:p>
    <w:p w:rsidR="005D0539" w:rsidRPr="005D0539" w:rsidRDefault="005D0539" w:rsidP="005D0539">
      <w:pPr>
        <w:spacing w:after="0" w:line="240" w:lineRule="auto"/>
        <w:rPr>
          <w:rFonts w:ascii="Times New Roman" w:eastAsia="Times New Roman" w:hAnsi="Times New Roman" w:cs="Times New Roman"/>
          <w:sz w:val="24"/>
          <w:szCs w:val="24"/>
        </w:rPr>
      </w:pPr>
      <w:r w:rsidRPr="005D0539">
        <w:rPr>
          <w:rFonts w:ascii="Times New Roman" w:eastAsia="Times New Roman" w:hAnsi="Times New Roman" w:cs="Times New Roman"/>
          <w:sz w:val="24"/>
          <w:szCs w:val="24"/>
        </w:rPr>
        <w:t xml:space="preserve">Sign up to The Guardian Today and get the must-read stories delivered straight to your inbox each morning </w:t>
      </w:r>
    </w:p>
    <w:p w:rsidR="005D0539" w:rsidRPr="005D0539" w:rsidRDefault="005D0539" w:rsidP="005D0539">
      <w:pPr>
        <w:spacing w:after="0" w:line="240" w:lineRule="auto"/>
        <w:rPr>
          <w:rFonts w:ascii="Times New Roman" w:eastAsia="Times New Roman" w:hAnsi="Times New Roman" w:cs="Times New Roman"/>
          <w:sz w:val="24"/>
          <w:szCs w:val="24"/>
        </w:rPr>
      </w:pPr>
      <w:r w:rsidRPr="005D0539">
        <w:rPr>
          <w:rFonts w:ascii="Times New Roman" w:eastAsia="Times New Roman" w:hAnsi="Times New Roman" w:cs="Times New Roman"/>
          <w:sz w:val="24"/>
          <w:szCs w:val="24"/>
        </w:rPr>
        <w:t xml:space="preserve">Read more </w:t>
      </w:r>
    </w:p>
    <w:p w:rsidR="005D0539" w:rsidRPr="005D0539" w:rsidRDefault="005D0539" w:rsidP="005D0539">
      <w:pPr>
        <w:spacing w:before="100" w:beforeAutospacing="1" w:after="100" w:afterAutospacing="1" w:line="240" w:lineRule="auto"/>
        <w:rPr>
          <w:rFonts w:ascii="Times New Roman" w:eastAsia="Times New Roman" w:hAnsi="Times New Roman" w:cs="Times New Roman"/>
          <w:sz w:val="24"/>
          <w:szCs w:val="24"/>
        </w:rPr>
      </w:pPr>
      <w:r w:rsidRPr="005D0539">
        <w:rPr>
          <w:rFonts w:ascii="Times New Roman" w:eastAsia="Times New Roman" w:hAnsi="Times New Roman" w:cs="Times New Roman"/>
          <w:b/>
          <w:bCs/>
          <w:sz w:val="24"/>
          <w:szCs w:val="24"/>
        </w:rPr>
        <w:lastRenderedPageBreak/>
        <w:t>Right direction</w:t>
      </w:r>
    </w:p>
    <w:p w:rsidR="005D0539" w:rsidRPr="005D0539" w:rsidRDefault="005D0539" w:rsidP="005D0539">
      <w:pPr>
        <w:spacing w:before="100" w:beforeAutospacing="1" w:after="100" w:afterAutospacing="1" w:line="240" w:lineRule="auto"/>
        <w:rPr>
          <w:rFonts w:ascii="Times New Roman" w:eastAsia="Times New Roman" w:hAnsi="Times New Roman" w:cs="Times New Roman"/>
          <w:sz w:val="24"/>
          <w:szCs w:val="24"/>
        </w:rPr>
      </w:pPr>
      <w:r w:rsidRPr="005D0539">
        <w:rPr>
          <w:rFonts w:ascii="Times New Roman" w:eastAsia="Times New Roman" w:hAnsi="Times New Roman" w:cs="Times New Roman"/>
          <w:sz w:val="24"/>
          <w:szCs w:val="24"/>
        </w:rPr>
        <w:t xml:space="preserve">Some key indicators for the Welsh NHS are already moving strikingly in the right direction as a result of improved joint working across primary, community and acute healthcare and social services. Emergency hospital admissions of people with chronic conditions fell sharply in </w:t>
      </w:r>
      <w:hyperlink r:id="rId9" w:tooltip="" w:history="1">
        <w:r w:rsidRPr="005D0539">
          <w:rPr>
            <w:rFonts w:ascii="Times New Roman" w:eastAsia="Times New Roman" w:hAnsi="Times New Roman" w:cs="Times New Roman"/>
            <w:color w:val="0000FF"/>
            <w:sz w:val="24"/>
            <w:szCs w:val="24"/>
            <w:u w:val="single"/>
          </w:rPr>
          <w:t>2011-12</w:t>
        </w:r>
      </w:hyperlink>
      <w:r w:rsidRPr="005D0539">
        <w:rPr>
          <w:rFonts w:ascii="Times New Roman" w:eastAsia="Times New Roman" w:hAnsi="Times New Roman" w:cs="Times New Roman"/>
          <w:sz w:val="24"/>
          <w:szCs w:val="24"/>
        </w:rPr>
        <w:t>, down by almost 15% for diabetes and 17% for lung diseases such as bronchitis, while readmissions dropped even more steeply, by almost 30% and 25%, respectively.</w:t>
      </w:r>
    </w:p>
    <w:p w:rsidR="005D0539" w:rsidRPr="005D0539" w:rsidRDefault="005D0539" w:rsidP="005D0539">
      <w:pPr>
        <w:spacing w:before="100" w:beforeAutospacing="1" w:after="100" w:afterAutospacing="1" w:line="240" w:lineRule="auto"/>
        <w:rPr>
          <w:rFonts w:ascii="Times New Roman" w:eastAsia="Times New Roman" w:hAnsi="Times New Roman" w:cs="Times New Roman"/>
          <w:sz w:val="24"/>
          <w:szCs w:val="24"/>
        </w:rPr>
      </w:pPr>
      <w:r w:rsidRPr="005D0539">
        <w:rPr>
          <w:rFonts w:ascii="Times New Roman" w:eastAsia="Times New Roman" w:hAnsi="Times New Roman" w:cs="Times New Roman"/>
          <w:sz w:val="24"/>
          <w:szCs w:val="24"/>
        </w:rPr>
        <w:t xml:space="preserve">"We're not saying we have got it all right," says David </w:t>
      </w:r>
      <w:proofErr w:type="spellStart"/>
      <w:proofErr w:type="gramStart"/>
      <w:r w:rsidRPr="005D0539">
        <w:rPr>
          <w:rFonts w:ascii="Times New Roman" w:eastAsia="Times New Roman" w:hAnsi="Times New Roman" w:cs="Times New Roman"/>
          <w:sz w:val="24"/>
          <w:szCs w:val="24"/>
        </w:rPr>
        <w:t>Sissling</w:t>
      </w:r>
      <w:proofErr w:type="spellEnd"/>
      <w:r w:rsidRPr="005D0539">
        <w:rPr>
          <w:rFonts w:ascii="Times New Roman" w:eastAsia="Times New Roman" w:hAnsi="Times New Roman" w:cs="Times New Roman"/>
          <w:sz w:val="24"/>
          <w:szCs w:val="24"/>
        </w:rPr>
        <w:t xml:space="preserve"> ,</w:t>
      </w:r>
      <w:proofErr w:type="gramEnd"/>
      <w:r w:rsidRPr="005D0539">
        <w:rPr>
          <w:rFonts w:ascii="Times New Roman" w:eastAsia="Times New Roman" w:hAnsi="Times New Roman" w:cs="Times New Roman"/>
          <w:sz w:val="24"/>
          <w:szCs w:val="24"/>
        </w:rPr>
        <w:t xml:space="preserve"> chief executive of NHS Wales and, significantly, also director general of health and social services. "I'm sure there are things we can learn [from England] on a reciprocal basis, but I do think that what we are doing seems to be delivering quite promising results in terms of improving patients' clinical experience and making sure we use resources wisely."</w:t>
      </w:r>
    </w:p>
    <w:p w:rsidR="005D0539" w:rsidRPr="005D0539" w:rsidRDefault="005D0539" w:rsidP="005D0539">
      <w:pPr>
        <w:spacing w:before="100" w:beforeAutospacing="1" w:after="100" w:afterAutospacing="1" w:line="240" w:lineRule="auto"/>
        <w:rPr>
          <w:rFonts w:ascii="Times New Roman" w:eastAsia="Times New Roman" w:hAnsi="Times New Roman" w:cs="Times New Roman"/>
          <w:sz w:val="24"/>
          <w:szCs w:val="24"/>
        </w:rPr>
      </w:pPr>
      <w:r w:rsidRPr="005D0539">
        <w:rPr>
          <w:rFonts w:ascii="Times New Roman" w:eastAsia="Times New Roman" w:hAnsi="Times New Roman" w:cs="Times New Roman"/>
          <w:sz w:val="24"/>
          <w:szCs w:val="24"/>
        </w:rPr>
        <w:t xml:space="preserve">Wales is different, of course. Since 2009, </w:t>
      </w:r>
      <w:hyperlink r:id="rId10" w:tooltip="" w:history="1">
        <w:r w:rsidRPr="005D0539">
          <w:rPr>
            <w:rFonts w:ascii="Times New Roman" w:eastAsia="Times New Roman" w:hAnsi="Times New Roman" w:cs="Times New Roman"/>
            <w:color w:val="0000FF"/>
            <w:sz w:val="24"/>
            <w:szCs w:val="24"/>
            <w:u w:val="single"/>
          </w:rPr>
          <w:t>NHS services</w:t>
        </w:r>
      </w:hyperlink>
      <w:r w:rsidRPr="005D0539">
        <w:rPr>
          <w:rFonts w:ascii="Times New Roman" w:eastAsia="Times New Roman" w:hAnsi="Times New Roman" w:cs="Times New Roman"/>
          <w:sz w:val="24"/>
          <w:szCs w:val="24"/>
        </w:rPr>
        <w:t xml:space="preserve"> have been </w:t>
      </w:r>
      <w:proofErr w:type="spellStart"/>
      <w:r w:rsidRPr="005D0539">
        <w:rPr>
          <w:rFonts w:ascii="Times New Roman" w:eastAsia="Times New Roman" w:hAnsi="Times New Roman" w:cs="Times New Roman"/>
          <w:sz w:val="24"/>
          <w:szCs w:val="24"/>
        </w:rPr>
        <w:t>organised</w:t>
      </w:r>
      <w:proofErr w:type="spellEnd"/>
      <w:r w:rsidRPr="005D0539">
        <w:rPr>
          <w:rFonts w:ascii="Times New Roman" w:eastAsia="Times New Roman" w:hAnsi="Times New Roman" w:cs="Times New Roman"/>
          <w:sz w:val="24"/>
          <w:szCs w:val="24"/>
        </w:rPr>
        <w:t xml:space="preserve"> through seven local health boards and three all-Wales trusts for ambulance services, cancer care and public health. There is no purchaser/provider split at local level – the boards run their own services – and the controversial shakeup taking effect in England in April, when the bulk of NHS cash will pass to clinical commissioning groups, will stop at Offa's Dyke.</w:t>
      </w:r>
    </w:p>
    <w:p w:rsidR="005D0539" w:rsidRPr="005D0539" w:rsidRDefault="005D0539" w:rsidP="005D0539">
      <w:pPr>
        <w:spacing w:after="0" w:line="240" w:lineRule="auto"/>
        <w:rPr>
          <w:rFonts w:ascii="Times New Roman" w:eastAsia="Times New Roman" w:hAnsi="Times New Roman" w:cs="Times New Roman"/>
          <w:sz w:val="24"/>
          <w:szCs w:val="24"/>
        </w:rPr>
      </w:pPr>
      <w:r w:rsidRPr="005D0539">
        <w:rPr>
          <w:rFonts w:ascii="Times New Roman" w:eastAsia="Times New Roman" w:hAnsi="Times New Roman" w:cs="Times New Roman"/>
          <w:sz w:val="24"/>
          <w:szCs w:val="24"/>
        </w:rPr>
        <w:t>Advertisement</w:t>
      </w:r>
    </w:p>
    <w:p w:rsidR="005D0539" w:rsidRPr="005D0539" w:rsidRDefault="005D0539" w:rsidP="005D0539">
      <w:pPr>
        <w:spacing w:before="100" w:beforeAutospacing="1" w:after="100" w:afterAutospacing="1" w:line="240" w:lineRule="auto"/>
        <w:rPr>
          <w:rFonts w:ascii="Times New Roman" w:eastAsia="Times New Roman" w:hAnsi="Times New Roman" w:cs="Times New Roman"/>
          <w:sz w:val="24"/>
          <w:szCs w:val="24"/>
        </w:rPr>
      </w:pPr>
      <w:hyperlink r:id="rId11" w:tooltip="" w:history="1">
        <w:r w:rsidRPr="005D0539">
          <w:rPr>
            <w:rFonts w:ascii="Times New Roman" w:eastAsia="Times New Roman" w:hAnsi="Times New Roman" w:cs="Times New Roman"/>
            <w:color w:val="0000FF"/>
            <w:sz w:val="24"/>
            <w:szCs w:val="24"/>
            <w:u w:val="single"/>
          </w:rPr>
          <w:t>Social services</w:t>
        </w:r>
      </w:hyperlink>
      <w:r w:rsidRPr="005D0539">
        <w:rPr>
          <w:rFonts w:ascii="Times New Roman" w:eastAsia="Times New Roman" w:hAnsi="Times New Roman" w:cs="Times New Roman"/>
          <w:sz w:val="24"/>
          <w:szCs w:val="24"/>
        </w:rPr>
        <w:t xml:space="preserve"> in Wales, covering adults and children, are still, however, run by 22 unitary local councils created in 1996. Many observers think 22 councils are too many, but political resistance to </w:t>
      </w:r>
      <w:proofErr w:type="spellStart"/>
      <w:r w:rsidRPr="005D0539">
        <w:rPr>
          <w:rFonts w:ascii="Times New Roman" w:eastAsia="Times New Roman" w:hAnsi="Times New Roman" w:cs="Times New Roman"/>
          <w:sz w:val="24"/>
          <w:szCs w:val="24"/>
        </w:rPr>
        <w:t>rationalisation</w:t>
      </w:r>
      <w:proofErr w:type="spellEnd"/>
      <w:r w:rsidRPr="005D0539">
        <w:rPr>
          <w:rFonts w:ascii="Times New Roman" w:eastAsia="Times New Roman" w:hAnsi="Times New Roman" w:cs="Times New Roman"/>
          <w:sz w:val="24"/>
          <w:szCs w:val="24"/>
        </w:rPr>
        <w:t xml:space="preserve"> is strong.</w:t>
      </w:r>
    </w:p>
    <w:p w:rsidR="005D0539" w:rsidRPr="005D0539" w:rsidRDefault="005D0539" w:rsidP="005D0539">
      <w:pPr>
        <w:spacing w:before="100" w:beforeAutospacing="1" w:after="100" w:afterAutospacing="1" w:line="240" w:lineRule="auto"/>
        <w:rPr>
          <w:rFonts w:ascii="Times New Roman" w:eastAsia="Times New Roman" w:hAnsi="Times New Roman" w:cs="Times New Roman"/>
          <w:sz w:val="24"/>
          <w:szCs w:val="24"/>
        </w:rPr>
      </w:pPr>
      <w:proofErr w:type="spellStart"/>
      <w:r w:rsidRPr="005D0539">
        <w:rPr>
          <w:rFonts w:ascii="Times New Roman" w:eastAsia="Times New Roman" w:hAnsi="Times New Roman" w:cs="Times New Roman"/>
          <w:sz w:val="24"/>
          <w:szCs w:val="24"/>
        </w:rPr>
        <w:t>Sissling</w:t>
      </w:r>
      <w:proofErr w:type="spellEnd"/>
      <w:r w:rsidRPr="005D0539">
        <w:rPr>
          <w:rFonts w:ascii="Times New Roman" w:eastAsia="Times New Roman" w:hAnsi="Times New Roman" w:cs="Times New Roman"/>
          <w:sz w:val="24"/>
          <w:szCs w:val="24"/>
        </w:rPr>
        <w:t xml:space="preserve">, who has held senior posts in the NHS in England and in Northern Ireland's unified health and social care system, believes that the health-board model makes it far easier to deliver integrated services. "They don't have any allegiance to hospital-bed care," he says. "And you can think about designing a care pathway without having to think about it in terms of transactions that bring two or three different </w:t>
      </w:r>
      <w:proofErr w:type="spellStart"/>
      <w:r w:rsidRPr="005D0539">
        <w:rPr>
          <w:rFonts w:ascii="Times New Roman" w:eastAsia="Times New Roman" w:hAnsi="Times New Roman" w:cs="Times New Roman"/>
          <w:sz w:val="24"/>
          <w:szCs w:val="24"/>
        </w:rPr>
        <w:t>organisations</w:t>
      </w:r>
      <w:proofErr w:type="spellEnd"/>
      <w:r w:rsidRPr="005D0539">
        <w:rPr>
          <w:rFonts w:ascii="Times New Roman" w:eastAsia="Times New Roman" w:hAnsi="Times New Roman" w:cs="Times New Roman"/>
          <w:sz w:val="24"/>
          <w:szCs w:val="24"/>
        </w:rPr>
        <w:t xml:space="preserve"> into the equation."</w:t>
      </w:r>
    </w:p>
    <w:p w:rsidR="005D0539" w:rsidRPr="005D0539" w:rsidRDefault="005D0539" w:rsidP="005D0539">
      <w:pPr>
        <w:spacing w:before="100" w:beforeAutospacing="1" w:after="100" w:afterAutospacing="1" w:line="240" w:lineRule="auto"/>
        <w:rPr>
          <w:rFonts w:ascii="Times New Roman" w:eastAsia="Times New Roman" w:hAnsi="Times New Roman" w:cs="Times New Roman"/>
          <w:sz w:val="24"/>
          <w:szCs w:val="24"/>
        </w:rPr>
      </w:pPr>
      <w:r w:rsidRPr="005D0539">
        <w:rPr>
          <w:rFonts w:ascii="Times New Roman" w:eastAsia="Times New Roman" w:hAnsi="Times New Roman" w:cs="Times New Roman"/>
          <w:sz w:val="24"/>
          <w:szCs w:val="24"/>
        </w:rPr>
        <w:t>There is, he insists, no template for integration. "We are not saying there is a single, prescribed, formulaic approach, but we are saying there need to be some ingredients that deal with problems that are evident in all parts of Wales – ingredients such as unified processes of assessment, and of service planning, and common outcomes."</w:t>
      </w:r>
    </w:p>
    <w:p w:rsidR="005D0539" w:rsidRPr="005D0539" w:rsidRDefault="005D0539" w:rsidP="005D0539">
      <w:pPr>
        <w:spacing w:before="100" w:beforeAutospacing="1" w:after="100" w:afterAutospacing="1" w:line="240" w:lineRule="auto"/>
        <w:rPr>
          <w:rFonts w:ascii="Times New Roman" w:eastAsia="Times New Roman" w:hAnsi="Times New Roman" w:cs="Times New Roman"/>
          <w:sz w:val="24"/>
          <w:szCs w:val="24"/>
        </w:rPr>
      </w:pPr>
      <w:proofErr w:type="spellStart"/>
      <w:r w:rsidRPr="005D0539">
        <w:rPr>
          <w:rFonts w:ascii="Times New Roman" w:eastAsia="Times New Roman" w:hAnsi="Times New Roman" w:cs="Times New Roman"/>
          <w:sz w:val="24"/>
          <w:szCs w:val="24"/>
        </w:rPr>
        <w:t>Sissling</w:t>
      </w:r>
      <w:proofErr w:type="spellEnd"/>
      <w:r w:rsidRPr="005D0539">
        <w:rPr>
          <w:rFonts w:ascii="Times New Roman" w:eastAsia="Times New Roman" w:hAnsi="Times New Roman" w:cs="Times New Roman"/>
          <w:sz w:val="24"/>
          <w:szCs w:val="24"/>
        </w:rPr>
        <w:t xml:space="preserve"> thinks integration has particular benefits for people with mental health issues, children with care needs and adults living with long-term conditions. His department is developing a framework to support integration of health and social services for older people. One integrated </w:t>
      </w:r>
      <w:proofErr w:type="spellStart"/>
      <w:r w:rsidRPr="005D0539">
        <w:rPr>
          <w:rFonts w:ascii="Times New Roman" w:eastAsia="Times New Roman" w:hAnsi="Times New Roman" w:cs="Times New Roman"/>
          <w:sz w:val="24"/>
          <w:szCs w:val="24"/>
        </w:rPr>
        <w:t>programme</w:t>
      </w:r>
      <w:proofErr w:type="spellEnd"/>
      <w:r w:rsidRPr="005D0539">
        <w:rPr>
          <w:rFonts w:ascii="Times New Roman" w:eastAsia="Times New Roman" w:hAnsi="Times New Roman" w:cs="Times New Roman"/>
          <w:sz w:val="24"/>
          <w:szCs w:val="24"/>
        </w:rPr>
        <w:t xml:space="preserve"> for older people that is already running, and evidencing progress, is the </w:t>
      </w:r>
      <w:hyperlink r:id="rId12" w:tooltip="" w:history="1">
        <w:r w:rsidRPr="005D0539">
          <w:rPr>
            <w:rFonts w:ascii="Times New Roman" w:eastAsia="Times New Roman" w:hAnsi="Times New Roman" w:cs="Times New Roman"/>
            <w:color w:val="0000FF"/>
            <w:sz w:val="24"/>
            <w:szCs w:val="24"/>
            <w:u w:val="single"/>
          </w:rPr>
          <w:t>Gwent Frailty Project</w:t>
        </w:r>
      </w:hyperlink>
      <w:r w:rsidRPr="005D0539">
        <w:rPr>
          <w:rFonts w:ascii="Times New Roman" w:eastAsia="Times New Roman" w:hAnsi="Times New Roman" w:cs="Times New Roman"/>
          <w:sz w:val="24"/>
          <w:szCs w:val="24"/>
        </w:rPr>
        <w:t xml:space="preserve">, a partnership between the </w:t>
      </w:r>
      <w:proofErr w:type="spellStart"/>
      <w:r w:rsidRPr="005D0539">
        <w:rPr>
          <w:rFonts w:ascii="Times New Roman" w:eastAsia="Times New Roman" w:hAnsi="Times New Roman" w:cs="Times New Roman"/>
          <w:sz w:val="24"/>
          <w:szCs w:val="24"/>
        </w:rPr>
        <w:t>Aneurin</w:t>
      </w:r>
      <w:proofErr w:type="spellEnd"/>
      <w:r w:rsidRPr="005D0539">
        <w:rPr>
          <w:rFonts w:ascii="Times New Roman" w:eastAsia="Times New Roman" w:hAnsi="Times New Roman" w:cs="Times New Roman"/>
          <w:sz w:val="24"/>
          <w:szCs w:val="24"/>
        </w:rPr>
        <w:t xml:space="preserve"> Bevan health board and five councils in south-east Wales: </w:t>
      </w:r>
      <w:proofErr w:type="spellStart"/>
      <w:r w:rsidRPr="005D0539">
        <w:rPr>
          <w:rFonts w:ascii="Times New Roman" w:eastAsia="Times New Roman" w:hAnsi="Times New Roman" w:cs="Times New Roman"/>
          <w:sz w:val="24"/>
          <w:szCs w:val="24"/>
        </w:rPr>
        <w:t>Torfaen</w:t>
      </w:r>
      <w:proofErr w:type="spellEnd"/>
      <w:r w:rsidRPr="005D0539">
        <w:rPr>
          <w:rFonts w:ascii="Times New Roman" w:eastAsia="Times New Roman" w:hAnsi="Times New Roman" w:cs="Times New Roman"/>
          <w:sz w:val="24"/>
          <w:szCs w:val="24"/>
        </w:rPr>
        <w:t xml:space="preserve">, </w:t>
      </w:r>
      <w:proofErr w:type="spellStart"/>
      <w:r w:rsidRPr="005D0539">
        <w:rPr>
          <w:rFonts w:ascii="Times New Roman" w:eastAsia="Times New Roman" w:hAnsi="Times New Roman" w:cs="Times New Roman"/>
          <w:sz w:val="24"/>
          <w:szCs w:val="24"/>
        </w:rPr>
        <w:t>Blaenau</w:t>
      </w:r>
      <w:proofErr w:type="spellEnd"/>
      <w:r w:rsidRPr="005D0539">
        <w:rPr>
          <w:rFonts w:ascii="Times New Roman" w:eastAsia="Times New Roman" w:hAnsi="Times New Roman" w:cs="Times New Roman"/>
          <w:sz w:val="24"/>
          <w:szCs w:val="24"/>
        </w:rPr>
        <w:t xml:space="preserve"> Gwent, </w:t>
      </w:r>
      <w:proofErr w:type="spellStart"/>
      <w:r w:rsidRPr="005D0539">
        <w:rPr>
          <w:rFonts w:ascii="Times New Roman" w:eastAsia="Times New Roman" w:hAnsi="Times New Roman" w:cs="Times New Roman"/>
          <w:sz w:val="24"/>
          <w:szCs w:val="24"/>
        </w:rPr>
        <w:t>Caerphilly</w:t>
      </w:r>
      <w:proofErr w:type="spellEnd"/>
      <w:r w:rsidRPr="005D0539">
        <w:rPr>
          <w:rFonts w:ascii="Times New Roman" w:eastAsia="Times New Roman" w:hAnsi="Times New Roman" w:cs="Times New Roman"/>
          <w:sz w:val="24"/>
          <w:szCs w:val="24"/>
        </w:rPr>
        <w:t xml:space="preserve">, </w:t>
      </w:r>
      <w:proofErr w:type="spellStart"/>
      <w:r w:rsidRPr="005D0539">
        <w:rPr>
          <w:rFonts w:ascii="Times New Roman" w:eastAsia="Times New Roman" w:hAnsi="Times New Roman" w:cs="Times New Roman"/>
          <w:sz w:val="24"/>
          <w:szCs w:val="24"/>
        </w:rPr>
        <w:t>Monmouthshire</w:t>
      </w:r>
      <w:proofErr w:type="spellEnd"/>
      <w:r w:rsidRPr="005D0539">
        <w:rPr>
          <w:rFonts w:ascii="Times New Roman" w:eastAsia="Times New Roman" w:hAnsi="Times New Roman" w:cs="Times New Roman"/>
          <w:sz w:val="24"/>
          <w:szCs w:val="24"/>
        </w:rPr>
        <w:t xml:space="preserve"> and Newport. Under the project, part-funded by £9m from the Welsh government's Invest to </w:t>
      </w:r>
      <w:proofErr w:type="gramStart"/>
      <w:r w:rsidRPr="005D0539">
        <w:rPr>
          <w:rFonts w:ascii="Times New Roman" w:eastAsia="Times New Roman" w:hAnsi="Times New Roman" w:cs="Times New Roman"/>
          <w:sz w:val="24"/>
          <w:szCs w:val="24"/>
        </w:rPr>
        <w:t>Save</w:t>
      </w:r>
      <w:proofErr w:type="gramEnd"/>
      <w:r w:rsidRPr="005D0539">
        <w:rPr>
          <w:rFonts w:ascii="Times New Roman" w:eastAsia="Times New Roman" w:hAnsi="Times New Roman" w:cs="Times New Roman"/>
          <w:sz w:val="24"/>
          <w:szCs w:val="24"/>
        </w:rPr>
        <w:t xml:space="preserve"> budget, mixed teams of health and social care workers take responsibility for the care and rehabilitation of older people in, or closer to, their own homes.</w:t>
      </w:r>
    </w:p>
    <w:p w:rsidR="005D0539" w:rsidRPr="005D0539" w:rsidRDefault="005D0539" w:rsidP="005D0539">
      <w:pPr>
        <w:spacing w:before="100" w:beforeAutospacing="1" w:after="100" w:afterAutospacing="1" w:line="240" w:lineRule="auto"/>
        <w:rPr>
          <w:rFonts w:ascii="Times New Roman" w:eastAsia="Times New Roman" w:hAnsi="Times New Roman" w:cs="Times New Roman"/>
          <w:sz w:val="24"/>
          <w:szCs w:val="24"/>
        </w:rPr>
      </w:pPr>
      <w:r w:rsidRPr="005D0539">
        <w:rPr>
          <w:rFonts w:ascii="Times New Roman" w:eastAsia="Times New Roman" w:hAnsi="Times New Roman" w:cs="Times New Roman"/>
          <w:sz w:val="24"/>
          <w:szCs w:val="24"/>
        </w:rPr>
        <w:lastRenderedPageBreak/>
        <w:t>In 2011-12, the project's first year, the teams received more than 13,000 referrals. In Newport alone, the Royal Gwent hospital has, as a result, been dealing with an average 120 fewer patients each month. Two in three older people have been declared successfully "</w:t>
      </w:r>
      <w:proofErr w:type="spellStart"/>
      <w:r w:rsidRPr="005D0539">
        <w:rPr>
          <w:rFonts w:ascii="Times New Roman" w:eastAsia="Times New Roman" w:hAnsi="Times New Roman" w:cs="Times New Roman"/>
          <w:sz w:val="24"/>
          <w:szCs w:val="24"/>
        </w:rPr>
        <w:t>reabled</w:t>
      </w:r>
      <w:proofErr w:type="spellEnd"/>
      <w:r w:rsidRPr="005D0539">
        <w:rPr>
          <w:rFonts w:ascii="Times New Roman" w:eastAsia="Times New Roman" w:hAnsi="Times New Roman" w:cs="Times New Roman"/>
          <w:sz w:val="24"/>
          <w:szCs w:val="24"/>
        </w:rPr>
        <w:t>" after a period of support by the teams.</w:t>
      </w:r>
    </w:p>
    <w:p w:rsidR="005D0539" w:rsidRPr="005D0539" w:rsidRDefault="005D0539" w:rsidP="005D0539">
      <w:pPr>
        <w:spacing w:after="0" w:line="240" w:lineRule="auto"/>
        <w:rPr>
          <w:rFonts w:ascii="Times New Roman" w:eastAsia="Times New Roman" w:hAnsi="Times New Roman" w:cs="Times New Roman"/>
          <w:sz w:val="24"/>
          <w:szCs w:val="24"/>
        </w:rPr>
      </w:pPr>
      <w:r w:rsidRPr="005D0539">
        <w:rPr>
          <w:rFonts w:ascii="Times New Roman" w:eastAsia="Times New Roman" w:hAnsi="Times New Roman" w:cs="Times New Roman"/>
          <w:sz w:val="24"/>
          <w:szCs w:val="24"/>
        </w:rPr>
        <w:t>Advertisement</w:t>
      </w:r>
    </w:p>
    <w:p w:rsidR="005D0539" w:rsidRPr="005D0539" w:rsidRDefault="005D0539" w:rsidP="005D0539">
      <w:pPr>
        <w:spacing w:before="100" w:beforeAutospacing="1" w:after="100" w:afterAutospacing="1" w:line="240" w:lineRule="auto"/>
        <w:rPr>
          <w:rFonts w:ascii="Times New Roman" w:eastAsia="Times New Roman" w:hAnsi="Times New Roman" w:cs="Times New Roman"/>
          <w:sz w:val="24"/>
          <w:szCs w:val="24"/>
        </w:rPr>
      </w:pPr>
      <w:r w:rsidRPr="005D0539">
        <w:rPr>
          <w:rFonts w:ascii="Times New Roman" w:eastAsia="Times New Roman" w:hAnsi="Times New Roman" w:cs="Times New Roman"/>
          <w:b/>
          <w:bCs/>
          <w:sz w:val="24"/>
          <w:szCs w:val="24"/>
        </w:rPr>
        <w:t>Satisfaction</w:t>
      </w:r>
    </w:p>
    <w:p w:rsidR="005D0539" w:rsidRPr="005D0539" w:rsidRDefault="005D0539" w:rsidP="005D0539">
      <w:pPr>
        <w:spacing w:before="100" w:beforeAutospacing="1" w:after="100" w:afterAutospacing="1" w:line="240" w:lineRule="auto"/>
        <w:rPr>
          <w:rFonts w:ascii="Times New Roman" w:eastAsia="Times New Roman" w:hAnsi="Times New Roman" w:cs="Times New Roman"/>
          <w:sz w:val="24"/>
          <w:szCs w:val="24"/>
        </w:rPr>
      </w:pPr>
      <w:r w:rsidRPr="005D0539">
        <w:rPr>
          <w:rFonts w:ascii="Times New Roman" w:eastAsia="Times New Roman" w:hAnsi="Times New Roman" w:cs="Times New Roman"/>
          <w:sz w:val="24"/>
          <w:szCs w:val="24"/>
        </w:rPr>
        <w:t xml:space="preserve">Sian Thomas, who manages the Newport team from the NHS side, says health and social care staff have </w:t>
      </w:r>
      <w:proofErr w:type="spellStart"/>
      <w:r w:rsidRPr="005D0539">
        <w:rPr>
          <w:rFonts w:ascii="Times New Roman" w:eastAsia="Times New Roman" w:hAnsi="Times New Roman" w:cs="Times New Roman"/>
          <w:sz w:val="24"/>
          <w:szCs w:val="24"/>
        </w:rPr>
        <w:t>moulded</w:t>
      </w:r>
      <w:proofErr w:type="spellEnd"/>
      <w:r w:rsidRPr="005D0539">
        <w:rPr>
          <w:rFonts w:ascii="Times New Roman" w:eastAsia="Times New Roman" w:hAnsi="Times New Roman" w:cs="Times New Roman"/>
          <w:sz w:val="24"/>
          <w:szCs w:val="24"/>
        </w:rPr>
        <w:t xml:space="preserve"> very successfully. "We're taking services out of secondary care into the community with what is a very holistic approach. It's giving the team great job satisfaction and you can see the end results with our clients."</w:t>
      </w:r>
    </w:p>
    <w:p w:rsidR="005D0539" w:rsidRPr="005D0539" w:rsidRDefault="005D0539" w:rsidP="005D0539">
      <w:pPr>
        <w:spacing w:before="100" w:beforeAutospacing="1" w:after="100" w:afterAutospacing="1" w:line="240" w:lineRule="auto"/>
        <w:rPr>
          <w:rFonts w:ascii="Times New Roman" w:eastAsia="Times New Roman" w:hAnsi="Times New Roman" w:cs="Times New Roman"/>
          <w:sz w:val="24"/>
          <w:szCs w:val="24"/>
        </w:rPr>
      </w:pPr>
      <w:r w:rsidRPr="005D0539">
        <w:rPr>
          <w:rFonts w:ascii="Times New Roman" w:eastAsia="Times New Roman" w:hAnsi="Times New Roman" w:cs="Times New Roman"/>
          <w:sz w:val="24"/>
          <w:szCs w:val="24"/>
        </w:rPr>
        <w:t xml:space="preserve">Graeme Francis, head of policy for older people's charity Age </w:t>
      </w:r>
      <w:proofErr w:type="spellStart"/>
      <w:r w:rsidRPr="005D0539">
        <w:rPr>
          <w:rFonts w:ascii="Times New Roman" w:eastAsia="Times New Roman" w:hAnsi="Times New Roman" w:cs="Times New Roman"/>
          <w:sz w:val="24"/>
          <w:szCs w:val="24"/>
        </w:rPr>
        <w:t>Cymru</w:t>
      </w:r>
      <w:proofErr w:type="spellEnd"/>
      <w:r w:rsidRPr="005D0539">
        <w:rPr>
          <w:rFonts w:ascii="Times New Roman" w:eastAsia="Times New Roman" w:hAnsi="Times New Roman" w:cs="Times New Roman"/>
          <w:sz w:val="24"/>
          <w:szCs w:val="24"/>
        </w:rPr>
        <w:t xml:space="preserve">, says the project has the potential to deliver the kind of joint working that his </w:t>
      </w:r>
      <w:proofErr w:type="spellStart"/>
      <w:r w:rsidRPr="005D0539">
        <w:rPr>
          <w:rFonts w:ascii="Times New Roman" w:eastAsia="Times New Roman" w:hAnsi="Times New Roman" w:cs="Times New Roman"/>
          <w:sz w:val="24"/>
          <w:szCs w:val="24"/>
        </w:rPr>
        <w:t>organisation</w:t>
      </w:r>
      <w:proofErr w:type="spellEnd"/>
      <w:r w:rsidRPr="005D0539">
        <w:rPr>
          <w:rFonts w:ascii="Times New Roman" w:eastAsia="Times New Roman" w:hAnsi="Times New Roman" w:cs="Times New Roman"/>
          <w:sz w:val="24"/>
          <w:szCs w:val="24"/>
        </w:rPr>
        <w:t xml:space="preserve"> has long been calling for. "Many older people live with multiple health conditions and the reality for many is that services spanning both health and social care are vital to daily living. However, barriers between services frequently make it extremely difficult to deliver whole-person care."</w:t>
      </w:r>
    </w:p>
    <w:p w:rsidR="005D0539" w:rsidRPr="005D0539" w:rsidRDefault="005D0539" w:rsidP="005D0539">
      <w:pPr>
        <w:spacing w:before="100" w:beforeAutospacing="1" w:after="100" w:afterAutospacing="1" w:line="240" w:lineRule="auto"/>
        <w:rPr>
          <w:rFonts w:ascii="Times New Roman" w:eastAsia="Times New Roman" w:hAnsi="Times New Roman" w:cs="Times New Roman"/>
          <w:sz w:val="24"/>
          <w:szCs w:val="24"/>
        </w:rPr>
      </w:pPr>
      <w:r w:rsidRPr="005D0539">
        <w:rPr>
          <w:rFonts w:ascii="Times New Roman" w:eastAsia="Times New Roman" w:hAnsi="Times New Roman" w:cs="Times New Roman"/>
          <w:sz w:val="24"/>
          <w:szCs w:val="24"/>
        </w:rPr>
        <w:t xml:space="preserve">Although the pace of change generally has been frustratingly slow, Francis says, the Gwent project does offer a glimpse of what may be possible across Wales. Other integrated care schemes are under development in west Wales, Cardiff, Bridgend, Anglesey, </w:t>
      </w:r>
      <w:proofErr w:type="spellStart"/>
      <w:r w:rsidRPr="005D0539">
        <w:rPr>
          <w:rFonts w:ascii="Times New Roman" w:eastAsia="Times New Roman" w:hAnsi="Times New Roman" w:cs="Times New Roman"/>
          <w:sz w:val="24"/>
          <w:szCs w:val="24"/>
        </w:rPr>
        <w:t>Wrexham</w:t>
      </w:r>
      <w:proofErr w:type="spellEnd"/>
      <w:r w:rsidRPr="005D0539">
        <w:rPr>
          <w:rFonts w:ascii="Times New Roman" w:eastAsia="Times New Roman" w:hAnsi="Times New Roman" w:cs="Times New Roman"/>
          <w:sz w:val="24"/>
          <w:szCs w:val="24"/>
        </w:rPr>
        <w:t xml:space="preserve"> and Rhondda </w:t>
      </w:r>
      <w:proofErr w:type="spellStart"/>
      <w:r w:rsidRPr="005D0539">
        <w:rPr>
          <w:rFonts w:ascii="Times New Roman" w:eastAsia="Times New Roman" w:hAnsi="Times New Roman" w:cs="Times New Roman"/>
          <w:sz w:val="24"/>
          <w:szCs w:val="24"/>
        </w:rPr>
        <w:t>Cynon</w:t>
      </w:r>
      <w:proofErr w:type="spellEnd"/>
      <w:r w:rsidRPr="005D0539">
        <w:rPr>
          <w:rFonts w:ascii="Times New Roman" w:eastAsia="Times New Roman" w:hAnsi="Times New Roman" w:cs="Times New Roman"/>
          <w:sz w:val="24"/>
          <w:szCs w:val="24"/>
        </w:rPr>
        <w:t xml:space="preserve"> </w:t>
      </w:r>
      <w:proofErr w:type="spellStart"/>
      <w:r w:rsidRPr="005D0539">
        <w:rPr>
          <w:rFonts w:ascii="Times New Roman" w:eastAsia="Times New Roman" w:hAnsi="Times New Roman" w:cs="Times New Roman"/>
          <w:sz w:val="24"/>
          <w:szCs w:val="24"/>
        </w:rPr>
        <w:t>Taf</w:t>
      </w:r>
      <w:proofErr w:type="spellEnd"/>
      <w:r w:rsidRPr="005D0539">
        <w:rPr>
          <w:rFonts w:ascii="Times New Roman" w:eastAsia="Times New Roman" w:hAnsi="Times New Roman" w:cs="Times New Roman"/>
          <w:sz w:val="24"/>
          <w:szCs w:val="24"/>
        </w:rPr>
        <w:t>. Joint management appointments between health and social services have been made in places including Carmarthen and Newport, Cardiff and Bridgend, with the Welsh government aiming for it to be the norm. But a problem remains regarding the continuation of 22 social services authorities, seven of which have populations below 100,000.</w:t>
      </w:r>
    </w:p>
    <w:p w:rsidR="005D0539" w:rsidRPr="005D0539" w:rsidRDefault="005D0539" w:rsidP="005D0539">
      <w:pPr>
        <w:spacing w:before="100" w:beforeAutospacing="1" w:after="100" w:afterAutospacing="1" w:line="240" w:lineRule="auto"/>
        <w:rPr>
          <w:rFonts w:ascii="Times New Roman" w:eastAsia="Times New Roman" w:hAnsi="Times New Roman" w:cs="Times New Roman"/>
          <w:sz w:val="24"/>
          <w:szCs w:val="24"/>
        </w:rPr>
      </w:pPr>
      <w:r w:rsidRPr="005D0539">
        <w:rPr>
          <w:rFonts w:ascii="Times New Roman" w:eastAsia="Times New Roman" w:hAnsi="Times New Roman" w:cs="Times New Roman"/>
          <w:sz w:val="24"/>
          <w:szCs w:val="24"/>
        </w:rPr>
        <w:t xml:space="preserve">A possible solution to this is emerging north of Cardiff, where </w:t>
      </w:r>
      <w:proofErr w:type="spellStart"/>
      <w:r w:rsidRPr="005D0539">
        <w:rPr>
          <w:rFonts w:ascii="Times New Roman" w:eastAsia="Times New Roman" w:hAnsi="Times New Roman" w:cs="Times New Roman"/>
          <w:sz w:val="24"/>
          <w:szCs w:val="24"/>
        </w:rPr>
        <w:t>neighbouring</w:t>
      </w:r>
      <w:proofErr w:type="spellEnd"/>
      <w:r w:rsidRPr="005D0539">
        <w:rPr>
          <w:rFonts w:ascii="Times New Roman" w:eastAsia="Times New Roman" w:hAnsi="Times New Roman" w:cs="Times New Roman"/>
          <w:sz w:val="24"/>
          <w:szCs w:val="24"/>
        </w:rPr>
        <w:t xml:space="preserve"> </w:t>
      </w:r>
      <w:proofErr w:type="spellStart"/>
      <w:r w:rsidRPr="005D0539">
        <w:rPr>
          <w:rFonts w:ascii="Times New Roman" w:eastAsia="Times New Roman" w:hAnsi="Times New Roman" w:cs="Times New Roman"/>
          <w:sz w:val="24"/>
          <w:szCs w:val="24"/>
        </w:rPr>
        <w:t>Caerphilly</w:t>
      </w:r>
      <w:proofErr w:type="spellEnd"/>
      <w:r w:rsidRPr="005D0539">
        <w:rPr>
          <w:rFonts w:ascii="Times New Roman" w:eastAsia="Times New Roman" w:hAnsi="Times New Roman" w:cs="Times New Roman"/>
          <w:sz w:val="24"/>
          <w:szCs w:val="24"/>
        </w:rPr>
        <w:t xml:space="preserve"> council (population about 180,000) and </w:t>
      </w:r>
      <w:proofErr w:type="spellStart"/>
      <w:r w:rsidRPr="005D0539">
        <w:rPr>
          <w:rFonts w:ascii="Times New Roman" w:eastAsia="Times New Roman" w:hAnsi="Times New Roman" w:cs="Times New Roman"/>
          <w:sz w:val="24"/>
          <w:szCs w:val="24"/>
        </w:rPr>
        <w:t>Blaenau</w:t>
      </w:r>
      <w:proofErr w:type="spellEnd"/>
      <w:r w:rsidRPr="005D0539">
        <w:rPr>
          <w:rFonts w:ascii="Times New Roman" w:eastAsia="Times New Roman" w:hAnsi="Times New Roman" w:cs="Times New Roman"/>
          <w:sz w:val="24"/>
          <w:szCs w:val="24"/>
        </w:rPr>
        <w:t xml:space="preserve"> Gwent (70,000) are planning to </w:t>
      </w:r>
      <w:hyperlink r:id="rId13" w:tooltip="" w:history="1">
        <w:r w:rsidRPr="005D0539">
          <w:rPr>
            <w:rFonts w:ascii="Times New Roman" w:eastAsia="Times New Roman" w:hAnsi="Times New Roman" w:cs="Times New Roman"/>
            <w:color w:val="0000FF"/>
            <w:sz w:val="24"/>
            <w:szCs w:val="24"/>
            <w:u w:val="single"/>
          </w:rPr>
          <w:t>integrate</w:t>
        </w:r>
      </w:hyperlink>
      <w:r w:rsidRPr="005D0539">
        <w:rPr>
          <w:rFonts w:ascii="Times New Roman" w:eastAsia="Times New Roman" w:hAnsi="Times New Roman" w:cs="Times New Roman"/>
          <w:sz w:val="24"/>
          <w:szCs w:val="24"/>
        </w:rPr>
        <w:t xml:space="preserve"> their social services departments by April 2014. </w:t>
      </w:r>
      <w:proofErr w:type="spellStart"/>
      <w:r w:rsidRPr="005D0539">
        <w:rPr>
          <w:rFonts w:ascii="Times New Roman" w:eastAsia="Times New Roman" w:hAnsi="Times New Roman" w:cs="Times New Roman"/>
          <w:sz w:val="24"/>
          <w:szCs w:val="24"/>
        </w:rPr>
        <w:t>Gwenda</w:t>
      </w:r>
      <w:proofErr w:type="spellEnd"/>
      <w:r w:rsidRPr="005D0539">
        <w:rPr>
          <w:rFonts w:ascii="Times New Roman" w:eastAsia="Times New Roman" w:hAnsi="Times New Roman" w:cs="Times New Roman"/>
          <w:sz w:val="24"/>
          <w:szCs w:val="24"/>
        </w:rPr>
        <w:t xml:space="preserve"> Thomas, deputy minister for children and social services in the Welsh government, has described the plan as "exactly what we want to see".</w:t>
      </w:r>
    </w:p>
    <w:p w:rsidR="005D0539" w:rsidRPr="005D0539" w:rsidRDefault="005D0539" w:rsidP="005D0539">
      <w:pPr>
        <w:spacing w:before="100" w:beforeAutospacing="1" w:after="100" w:afterAutospacing="1" w:line="240" w:lineRule="auto"/>
        <w:rPr>
          <w:rFonts w:ascii="Times New Roman" w:eastAsia="Times New Roman" w:hAnsi="Times New Roman" w:cs="Times New Roman"/>
          <w:sz w:val="24"/>
          <w:szCs w:val="24"/>
        </w:rPr>
      </w:pPr>
      <w:r w:rsidRPr="005D0539">
        <w:rPr>
          <w:rFonts w:ascii="Times New Roman" w:eastAsia="Times New Roman" w:hAnsi="Times New Roman" w:cs="Times New Roman"/>
          <w:sz w:val="24"/>
          <w:szCs w:val="24"/>
        </w:rPr>
        <w:t xml:space="preserve">Under the merger, great care is being taken to ensure that services are seen to remain locally accountable. Albert Heaney, </w:t>
      </w:r>
      <w:proofErr w:type="spellStart"/>
      <w:r w:rsidRPr="005D0539">
        <w:rPr>
          <w:rFonts w:ascii="Times New Roman" w:eastAsia="Times New Roman" w:hAnsi="Times New Roman" w:cs="Times New Roman"/>
          <w:sz w:val="24"/>
          <w:szCs w:val="24"/>
        </w:rPr>
        <w:t>Caerphilly's</w:t>
      </w:r>
      <w:proofErr w:type="spellEnd"/>
      <w:r w:rsidRPr="005D0539">
        <w:rPr>
          <w:rFonts w:ascii="Times New Roman" w:eastAsia="Times New Roman" w:hAnsi="Times New Roman" w:cs="Times New Roman"/>
          <w:sz w:val="24"/>
          <w:szCs w:val="24"/>
        </w:rPr>
        <w:t xml:space="preserve"> social services director, who is leaving imminently to become the Welsh government's director of social services, children and families, says: "Unless you restructure local government, it's impossible to do this at a quicker pace. We have to make sure we have the right business case and the right governance arrangements for the new model."</w:t>
      </w:r>
    </w:p>
    <w:p w:rsidR="005D0539" w:rsidRPr="005D0539" w:rsidRDefault="005D0539" w:rsidP="005D0539">
      <w:pPr>
        <w:spacing w:before="100" w:beforeAutospacing="1" w:after="100" w:afterAutospacing="1" w:line="240" w:lineRule="auto"/>
        <w:rPr>
          <w:rFonts w:ascii="Times New Roman" w:eastAsia="Times New Roman" w:hAnsi="Times New Roman" w:cs="Times New Roman"/>
          <w:sz w:val="24"/>
          <w:szCs w:val="24"/>
        </w:rPr>
      </w:pPr>
      <w:r w:rsidRPr="005D0539">
        <w:rPr>
          <w:rFonts w:ascii="Times New Roman" w:eastAsia="Times New Roman" w:hAnsi="Times New Roman" w:cs="Times New Roman"/>
          <w:sz w:val="24"/>
          <w:szCs w:val="24"/>
        </w:rPr>
        <w:t xml:space="preserve">If this first merger goes smoothly, others may follow and may indeed move more quickly. In central Wales, </w:t>
      </w:r>
      <w:proofErr w:type="spellStart"/>
      <w:r w:rsidRPr="005D0539">
        <w:rPr>
          <w:rFonts w:ascii="Times New Roman" w:eastAsia="Times New Roman" w:hAnsi="Times New Roman" w:cs="Times New Roman"/>
          <w:sz w:val="24"/>
          <w:szCs w:val="24"/>
        </w:rPr>
        <w:t>Powys</w:t>
      </w:r>
      <w:proofErr w:type="spellEnd"/>
      <w:r w:rsidRPr="005D0539">
        <w:rPr>
          <w:rFonts w:ascii="Times New Roman" w:eastAsia="Times New Roman" w:hAnsi="Times New Roman" w:cs="Times New Roman"/>
          <w:sz w:val="24"/>
          <w:szCs w:val="24"/>
        </w:rPr>
        <w:t xml:space="preserve"> and Ceredigion councils are working up a business case for "</w:t>
      </w:r>
      <w:hyperlink r:id="rId14" w:tooltip="" w:history="1">
        <w:r w:rsidRPr="005D0539">
          <w:rPr>
            <w:rFonts w:ascii="Times New Roman" w:eastAsia="Times New Roman" w:hAnsi="Times New Roman" w:cs="Times New Roman"/>
            <w:color w:val="0000FF"/>
            <w:sz w:val="24"/>
            <w:szCs w:val="24"/>
            <w:u w:val="single"/>
          </w:rPr>
          <w:t>closer collaboration</w:t>
        </w:r>
      </w:hyperlink>
      <w:r w:rsidRPr="005D0539">
        <w:rPr>
          <w:rFonts w:ascii="Times New Roman" w:eastAsia="Times New Roman" w:hAnsi="Times New Roman" w:cs="Times New Roman"/>
          <w:sz w:val="24"/>
          <w:szCs w:val="24"/>
        </w:rPr>
        <w:t>" in social services and share an interim joint director, Parry Davies.</w:t>
      </w:r>
    </w:p>
    <w:p w:rsidR="005D0539" w:rsidRPr="005D0539" w:rsidRDefault="005D0539" w:rsidP="005D0539">
      <w:pPr>
        <w:spacing w:before="100" w:beforeAutospacing="1" w:after="100" w:afterAutospacing="1" w:line="240" w:lineRule="auto"/>
        <w:rPr>
          <w:rFonts w:ascii="Times New Roman" w:eastAsia="Times New Roman" w:hAnsi="Times New Roman" w:cs="Times New Roman"/>
          <w:sz w:val="24"/>
          <w:szCs w:val="24"/>
        </w:rPr>
      </w:pPr>
      <w:r w:rsidRPr="005D0539">
        <w:rPr>
          <w:rFonts w:ascii="Times New Roman" w:eastAsia="Times New Roman" w:hAnsi="Times New Roman" w:cs="Times New Roman"/>
          <w:sz w:val="24"/>
          <w:szCs w:val="24"/>
        </w:rPr>
        <w:t xml:space="preserve">Ultimately, though, the combined pressures of an ageing population of 3 million people (including a steady stream of retirees from England), harsh financial realities and a devolved government are likely to keep the integration bandwagon rolling in Wales. According to the </w:t>
      </w:r>
      <w:hyperlink r:id="rId15" w:tooltip="" w:history="1">
        <w:r w:rsidRPr="005D0539">
          <w:rPr>
            <w:rFonts w:ascii="Times New Roman" w:eastAsia="Times New Roman" w:hAnsi="Times New Roman" w:cs="Times New Roman"/>
            <w:color w:val="0000FF"/>
            <w:sz w:val="24"/>
            <w:szCs w:val="24"/>
            <w:u w:val="single"/>
          </w:rPr>
          <w:t>Welsh Local Government Association</w:t>
        </w:r>
      </w:hyperlink>
      <w:r w:rsidRPr="005D0539">
        <w:rPr>
          <w:rFonts w:ascii="Times New Roman" w:eastAsia="Times New Roman" w:hAnsi="Times New Roman" w:cs="Times New Roman"/>
          <w:sz w:val="24"/>
          <w:szCs w:val="24"/>
        </w:rPr>
        <w:t>, 2013 looks like the year when "something will have to give" in public services in the country. That something may include any remaining resistance to thinking and working across teams, across agencies, or across boundaries.</w:t>
      </w:r>
    </w:p>
    <w:p w:rsidR="003A6C91" w:rsidRDefault="003A6C91"/>
    <w:sectPr w:rsidR="003A6C91">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38B007E7"/>
    <w:multiLevelType w:val="multilevel"/>
    <w:tmpl w:val="9CC229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D0539"/>
    <w:rsid w:val="003A6C91"/>
    <w:rsid w:val="005D053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F8E8AF9D-472E-4957-8F5A-6DD26954CC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D053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433625852">
      <w:bodyDiv w:val="1"/>
      <w:marLeft w:val="0"/>
      <w:marRight w:val="0"/>
      <w:marTop w:val="0"/>
      <w:marBottom w:val="0"/>
      <w:divBdr>
        <w:top w:val="none" w:sz="0" w:space="0" w:color="auto"/>
        <w:left w:val="none" w:sz="0" w:space="0" w:color="auto"/>
        <w:bottom w:val="none" w:sz="0" w:space="0" w:color="auto"/>
        <w:right w:val="none" w:sz="0" w:space="0" w:color="auto"/>
      </w:divBdr>
      <w:divsChild>
        <w:div w:id="1730885755">
          <w:marLeft w:val="0"/>
          <w:marRight w:val="0"/>
          <w:marTop w:val="0"/>
          <w:marBottom w:val="0"/>
          <w:divBdr>
            <w:top w:val="none" w:sz="0" w:space="0" w:color="auto"/>
            <w:left w:val="none" w:sz="0" w:space="0" w:color="auto"/>
            <w:bottom w:val="none" w:sz="0" w:space="0" w:color="auto"/>
            <w:right w:val="none" w:sz="0" w:space="0" w:color="auto"/>
          </w:divBdr>
          <w:divsChild>
            <w:div w:id="745882851">
              <w:marLeft w:val="0"/>
              <w:marRight w:val="0"/>
              <w:marTop w:val="0"/>
              <w:marBottom w:val="0"/>
              <w:divBdr>
                <w:top w:val="none" w:sz="0" w:space="0" w:color="auto"/>
                <w:left w:val="none" w:sz="0" w:space="0" w:color="auto"/>
                <w:bottom w:val="none" w:sz="0" w:space="0" w:color="auto"/>
                <w:right w:val="none" w:sz="0" w:space="0" w:color="auto"/>
              </w:divBdr>
              <w:divsChild>
                <w:div w:id="1396972894">
                  <w:marLeft w:val="0"/>
                  <w:marRight w:val="0"/>
                  <w:marTop w:val="0"/>
                  <w:marBottom w:val="0"/>
                  <w:divBdr>
                    <w:top w:val="none" w:sz="0" w:space="0" w:color="auto"/>
                    <w:left w:val="none" w:sz="0" w:space="0" w:color="auto"/>
                    <w:bottom w:val="none" w:sz="0" w:space="0" w:color="auto"/>
                    <w:right w:val="none" w:sz="0" w:space="0" w:color="auto"/>
                  </w:divBdr>
                  <w:divsChild>
                    <w:div w:id="18150996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5448756">
              <w:marLeft w:val="0"/>
              <w:marRight w:val="0"/>
              <w:marTop w:val="0"/>
              <w:marBottom w:val="0"/>
              <w:divBdr>
                <w:top w:val="none" w:sz="0" w:space="0" w:color="auto"/>
                <w:left w:val="none" w:sz="0" w:space="0" w:color="auto"/>
                <w:bottom w:val="none" w:sz="0" w:space="0" w:color="auto"/>
                <w:right w:val="none" w:sz="0" w:space="0" w:color="auto"/>
              </w:divBdr>
              <w:divsChild>
                <w:div w:id="268513351">
                  <w:marLeft w:val="0"/>
                  <w:marRight w:val="0"/>
                  <w:marTop w:val="0"/>
                  <w:marBottom w:val="0"/>
                  <w:divBdr>
                    <w:top w:val="none" w:sz="0" w:space="0" w:color="auto"/>
                    <w:left w:val="none" w:sz="0" w:space="0" w:color="auto"/>
                    <w:bottom w:val="none" w:sz="0" w:space="0" w:color="auto"/>
                    <w:right w:val="none" w:sz="0" w:space="0" w:color="auto"/>
                  </w:divBdr>
                  <w:divsChild>
                    <w:div w:id="1192187583">
                      <w:marLeft w:val="0"/>
                      <w:marRight w:val="0"/>
                      <w:marTop w:val="0"/>
                      <w:marBottom w:val="0"/>
                      <w:divBdr>
                        <w:top w:val="none" w:sz="0" w:space="0" w:color="auto"/>
                        <w:left w:val="none" w:sz="0" w:space="0" w:color="auto"/>
                        <w:bottom w:val="none" w:sz="0" w:space="0" w:color="auto"/>
                        <w:right w:val="none" w:sz="0" w:space="0" w:color="auto"/>
                      </w:divBdr>
                      <w:divsChild>
                        <w:div w:id="12304599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8379520">
              <w:marLeft w:val="0"/>
              <w:marRight w:val="0"/>
              <w:marTop w:val="0"/>
              <w:marBottom w:val="0"/>
              <w:divBdr>
                <w:top w:val="none" w:sz="0" w:space="0" w:color="auto"/>
                <w:left w:val="none" w:sz="0" w:space="0" w:color="auto"/>
                <w:bottom w:val="none" w:sz="0" w:space="0" w:color="auto"/>
                <w:right w:val="none" w:sz="0" w:space="0" w:color="auto"/>
              </w:divBdr>
              <w:divsChild>
                <w:div w:id="484976401">
                  <w:marLeft w:val="0"/>
                  <w:marRight w:val="0"/>
                  <w:marTop w:val="0"/>
                  <w:marBottom w:val="0"/>
                  <w:divBdr>
                    <w:top w:val="none" w:sz="0" w:space="0" w:color="auto"/>
                    <w:left w:val="none" w:sz="0" w:space="0" w:color="auto"/>
                    <w:bottom w:val="none" w:sz="0" w:space="0" w:color="auto"/>
                    <w:right w:val="none" w:sz="0" w:space="0" w:color="auto"/>
                  </w:divBdr>
                  <w:divsChild>
                    <w:div w:id="66610971">
                      <w:marLeft w:val="0"/>
                      <w:marRight w:val="0"/>
                      <w:marTop w:val="0"/>
                      <w:marBottom w:val="0"/>
                      <w:divBdr>
                        <w:top w:val="none" w:sz="0" w:space="0" w:color="auto"/>
                        <w:left w:val="none" w:sz="0" w:space="0" w:color="auto"/>
                        <w:bottom w:val="none" w:sz="0" w:space="0" w:color="auto"/>
                        <w:right w:val="none" w:sz="0" w:space="0" w:color="auto"/>
                      </w:divBdr>
                      <w:divsChild>
                        <w:div w:id="1243491850">
                          <w:marLeft w:val="0"/>
                          <w:marRight w:val="0"/>
                          <w:marTop w:val="0"/>
                          <w:marBottom w:val="0"/>
                          <w:divBdr>
                            <w:top w:val="none" w:sz="0" w:space="0" w:color="auto"/>
                            <w:left w:val="none" w:sz="0" w:space="0" w:color="auto"/>
                            <w:bottom w:val="none" w:sz="0" w:space="0" w:color="auto"/>
                            <w:right w:val="none" w:sz="0" w:space="0" w:color="auto"/>
                          </w:divBdr>
                        </w:div>
                        <w:div w:id="349993081">
                          <w:marLeft w:val="0"/>
                          <w:marRight w:val="0"/>
                          <w:marTop w:val="0"/>
                          <w:marBottom w:val="0"/>
                          <w:divBdr>
                            <w:top w:val="none" w:sz="0" w:space="0" w:color="auto"/>
                            <w:left w:val="none" w:sz="0" w:space="0" w:color="auto"/>
                            <w:bottom w:val="none" w:sz="0" w:space="0" w:color="auto"/>
                            <w:right w:val="none" w:sz="0" w:space="0" w:color="auto"/>
                          </w:divBdr>
                          <w:divsChild>
                            <w:div w:id="141043178">
                              <w:marLeft w:val="0"/>
                              <w:marRight w:val="0"/>
                              <w:marTop w:val="0"/>
                              <w:marBottom w:val="0"/>
                              <w:divBdr>
                                <w:top w:val="none" w:sz="0" w:space="0" w:color="auto"/>
                                <w:left w:val="none" w:sz="0" w:space="0" w:color="auto"/>
                                <w:bottom w:val="none" w:sz="0" w:space="0" w:color="auto"/>
                                <w:right w:val="none" w:sz="0" w:space="0" w:color="auto"/>
                              </w:divBdr>
                              <w:divsChild>
                                <w:div w:id="542905980">
                                  <w:marLeft w:val="0"/>
                                  <w:marRight w:val="0"/>
                                  <w:marTop w:val="0"/>
                                  <w:marBottom w:val="0"/>
                                  <w:divBdr>
                                    <w:top w:val="none" w:sz="0" w:space="0" w:color="auto"/>
                                    <w:left w:val="none" w:sz="0" w:space="0" w:color="auto"/>
                                    <w:bottom w:val="none" w:sz="0" w:space="0" w:color="auto"/>
                                    <w:right w:val="none" w:sz="0" w:space="0" w:color="auto"/>
                                  </w:divBdr>
                                  <w:divsChild>
                                    <w:div w:id="1697731807">
                                      <w:marLeft w:val="0"/>
                                      <w:marRight w:val="0"/>
                                      <w:marTop w:val="0"/>
                                      <w:marBottom w:val="0"/>
                                      <w:divBdr>
                                        <w:top w:val="none" w:sz="0" w:space="0" w:color="auto"/>
                                        <w:left w:val="none" w:sz="0" w:space="0" w:color="auto"/>
                                        <w:bottom w:val="none" w:sz="0" w:space="0" w:color="auto"/>
                                        <w:right w:val="none" w:sz="0" w:space="0" w:color="auto"/>
                                      </w:divBdr>
                                    </w:div>
                                  </w:divsChild>
                                </w:div>
                                <w:div w:id="678196363">
                                  <w:marLeft w:val="0"/>
                                  <w:marRight w:val="0"/>
                                  <w:marTop w:val="0"/>
                                  <w:marBottom w:val="0"/>
                                  <w:divBdr>
                                    <w:top w:val="none" w:sz="0" w:space="0" w:color="auto"/>
                                    <w:left w:val="none" w:sz="0" w:space="0" w:color="auto"/>
                                    <w:bottom w:val="none" w:sz="0" w:space="0" w:color="auto"/>
                                    <w:right w:val="none" w:sz="0" w:space="0" w:color="auto"/>
                                  </w:divBdr>
                                  <w:divsChild>
                                    <w:div w:id="1126924243">
                                      <w:marLeft w:val="0"/>
                                      <w:marRight w:val="0"/>
                                      <w:marTop w:val="0"/>
                                      <w:marBottom w:val="0"/>
                                      <w:divBdr>
                                        <w:top w:val="none" w:sz="0" w:space="0" w:color="auto"/>
                                        <w:left w:val="none" w:sz="0" w:space="0" w:color="auto"/>
                                        <w:bottom w:val="none" w:sz="0" w:space="0" w:color="auto"/>
                                        <w:right w:val="none" w:sz="0" w:space="0" w:color="auto"/>
                                      </w:divBdr>
                                      <w:divsChild>
                                        <w:div w:id="336613911">
                                          <w:marLeft w:val="0"/>
                                          <w:marRight w:val="0"/>
                                          <w:marTop w:val="0"/>
                                          <w:marBottom w:val="0"/>
                                          <w:divBdr>
                                            <w:top w:val="none" w:sz="0" w:space="0" w:color="auto"/>
                                            <w:left w:val="none" w:sz="0" w:space="0" w:color="auto"/>
                                            <w:bottom w:val="none" w:sz="0" w:space="0" w:color="auto"/>
                                            <w:right w:val="none" w:sz="0" w:space="0" w:color="auto"/>
                                          </w:divBdr>
                                        </w:div>
                                        <w:div w:id="1483501864">
                                          <w:marLeft w:val="0"/>
                                          <w:marRight w:val="0"/>
                                          <w:marTop w:val="0"/>
                                          <w:marBottom w:val="0"/>
                                          <w:divBdr>
                                            <w:top w:val="none" w:sz="0" w:space="0" w:color="auto"/>
                                            <w:left w:val="none" w:sz="0" w:space="0" w:color="auto"/>
                                            <w:bottom w:val="none" w:sz="0" w:space="0" w:color="auto"/>
                                            <w:right w:val="none" w:sz="0" w:space="0" w:color="auto"/>
                                          </w:divBdr>
                                        </w:div>
                                      </w:divsChild>
                                    </w:div>
                                    <w:div w:id="1910842188">
                                      <w:marLeft w:val="0"/>
                                      <w:marRight w:val="0"/>
                                      <w:marTop w:val="0"/>
                                      <w:marBottom w:val="0"/>
                                      <w:divBdr>
                                        <w:top w:val="none" w:sz="0" w:space="0" w:color="auto"/>
                                        <w:left w:val="none" w:sz="0" w:space="0" w:color="auto"/>
                                        <w:bottom w:val="none" w:sz="0" w:space="0" w:color="auto"/>
                                        <w:right w:val="none" w:sz="0" w:space="0" w:color="auto"/>
                                      </w:divBdr>
                                    </w:div>
                                  </w:divsChild>
                                </w:div>
                                <w:div w:id="7910237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0236938">
                          <w:marLeft w:val="0"/>
                          <w:marRight w:val="0"/>
                          <w:marTop w:val="0"/>
                          <w:marBottom w:val="0"/>
                          <w:divBdr>
                            <w:top w:val="none" w:sz="0" w:space="0" w:color="auto"/>
                            <w:left w:val="none" w:sz="0" w:space="0" w:color="auto"/>
                            <w:bottom w:val="none" w:sz="0" w:space="0" w:color="auto"/>
                            <w:right w:val="none" w:sz="0" w:space="0" w:color="auto"/>
                          </w:divBdr>
                          <w:divsChild>
                            <w:div w:id="997925310">
                              <w:marLeft w:val="0"/>
                              <w:marRight w:val="0"/>
                              <w:marTop w:val="0"/>
                              <w:marBottom w:val="0"/>
                              <w:divBdr>
                                <w:top w:val="none" w:sz="0" w:space="0" w:color="auto"/>
                                <w:left w:val="none" w:sz="0" w:space="0" w:color="auto"/>
                                <w:bottom w:val="none" w:sz="0" w:space="0" w:color="auto"/>
                                <w:right w:val="none" w:sz="0" w:space="0" w:color="auto"/>
                              </w:divBdr>
                              <w:divsChild>
                                <w:div w:id="1697466344">
                                  <w:marLeft w:val="0"/>
                                  <w:marRight w:val="0"/>
                                  <w:marTop w:val="0"/>
                                  <w:marBottom w:val="0"/>
                                  <w:divBdr>
                                    <w:top w:val="none" w:sz="0" w:space="0" w:color="auto"/>
                                    <w:left w:val="none" w:sz="0" w:space="0" w:color="auto"/>
                                    <w:bottom w:val="none" w:sz="0" w:space="0" w:color="auto"/>
                                    <w:right w:val="none" w:sz="0" w:space="0" w:color="auto"/>
                                  </w:divBdr>
                                  <w:divsChild>
                                    <w:div w:id="1969848138">
                                      <w:marLeft w:val="0"/>
                                      <w:marRight w:val="0"/>
                                      <w:marTop w:val="0"/>
                                      <w:marBottom w:val="0"/>
                                      <w:divBdr>
                                        <w:top w:val="none" w:sz="0" w:space="0" w:color="auto"/>
                                        <w:left w:val="none" w:sz="0" w:space="0" w:color="auto"/>
                                        <w:bottom w:val="none" w:sz="0" w:space="0" w:color="auto"/>
                                        <w:right w:val="none" w:sz="0" w:space="0" w:color="auto"/>
                                      </w:divBdr>
                                    </w:div>
                                    <w:div w:id="1649096054">
                                      <w:marLeft w:val="0"/>
                                      <w:marRight w:val="0"/>
                                      <w:marTop w:val="0"/>
                                      <w:marBottom w:val="0"/>
                                      <w:divBdr>
                                        <w:top w:val="none" w:sz="0" w:space="0" w:color="auto"/>
                                        <w:left w:val="none" w:sz="0" w:space="0" w:color="auto"/>
                                        <w:bottom w:val="none" w:sz="0" w:space="0" w:color="auto"/>
                                        <w:right w:val="none" w:sz="0" w:space="0" w:color="auto"/>
                                      </w:divBdr>
                                    </w:div>
                                    <w:div w:id="2129397567">
                                      <w:marLeft w:val="0"/>
                                      <w:marRight w:val="0"/>
                                      <w:marTop w:val="0"/>
                                      <w:marBottom w:val="0"/>
                                      <w:divBdr>
                                        <w:top w:val="none" w:sz="0" w:space="0" w:color="auto"/>
                                        <w:left w:val="none" w:sz="0" w:space="0" w:color="auto"/>
                                        <w:bottom w:val="none" w:sz="0" w:space="0" w:color="auto"/>
                                        <w:right w:val="none" w:sz="0" w:space="0" w:color="auto"/>
                                      </w:divBdr>
                                    </w:div>
                                    <w:div w:id="181553964">
                                      <w:marLeft w:val="0"/>
                                      <w:marRight w:val="0"/>
                                      <w:marTop w:val="0"/>
                                      <w:marBottom w:val="0"/>
                                      <w:divBdr>
                                        <w:top w:val="none" w:sz="0" w:space="0" w:color="auto"/>
                                        <w:left w:val="none" w:sz="0" w:space="0" w:color="auto"/>
                                        <w:bottom w:val="none" w:sz="0" w:space="0" w:color="auto"/>
                                        <w:right w:val="none" w:sz="0" w:space="0" w:color="auto"/>
                                      </w:divBdr>
                                      <w:divsChild>
                                        <w:div w:id="3908858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4595673">
                              <w:marLeft w:val="0"/>
                              <w:marRight w:val="0"/>
                              <w:marTop w:val="0"/>
                              <w:marBottom w:val="0"/>
                              <w:divBdr>
                                <w:top w:val="none" w:sz="0" w:space="0" w:color="auto"/>
                                <w:left w:val="none" w:sz="0" w:space="0" w:color="auto"/>
                                <w:bottom w:val="none" w:sz="0" w:space="0" w:color="auto"/>
                                <w:right w:val="none" w:sz="0" w:space="0" w:color="auto"/>
                              </w:divBdr>
                              <w:divsChild>
                                <w:div w:id="301543043">
                                  <w:marLeft w:val="0"/>
                                  <w:marRight w:val="0"/>
                                  <w:marTop w:val="0"/>
                                  <w:marBottom w:val="0"/>
                                  <w:divBdr>
                                    <w:top w:val="none" w:sz="0" w:space="0" w:color="auto"/>
                                    <w:left w:val="none" w:sz="0" w:space="0" w:color="auto"/>
                                    <w:bottom w:val="none" w:sz="0" w:space="0" w:color="auto"/>
                                    <w:right w:val="none" w:sz="0" w:space="0" w:color="auto"/>
                                  </w:divBdr>
                                </w:div>
                              </w:divsChild>
                            </w:div>
                            <w:div w:id="93482463">
                              <w:marLeft w:val="0"/>
                              <w:marRight w:val="0"/>
                              <w:marTop w:val="0"/>
                              <w:marBottom w:val="0"/>
                              <w:divBdr>
                                <w:top w:val="none" w:sz="0" w:space="0" w:color="auto"/>
                                <w:left w:val="none" w:sz="0" w:space="0" w:color="auto"/>
                                <w:bottom w:val="none" w:sz="0" w:space="0" w:color="auto"/>
                                <w:right w:val="none" w:sz="0" w:space="0" w:color="auto"/>
                              </w:divBdr>
                              <w:divsChild>
                                <w:div w:id="3462540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wlga.gov.uk/123/ifs-briefing-note-bn131-local-government-expenditure-in-wales-recent-trends-and-future-pressures" TargetMode="External"/><Relationship Id="rId13" Type="http://schemas.openxmlformats.org/officeDocument/2006/relationships/hyperlink" Target="http://www.wlga.gov.uk/press-archive/social-services-merger-is-a-bold-step-forward-says-wlga" TargetMode="External"/><Relationship Id="rId3" Type="http://schemas.openxmlformats.org/officeDocument/2006/relationships/settings" Target="settings.xml"/><Relationship Id="rId7" Type="http://schemas.openxmlformats.org/officeDocument/2006/relationships/hyperlink" Target="https://www.theguardian.com/society/nhs" TargetMode="External"/><Relationship Id="rId12" Type="http://schemas.openxmlformats.org/officeDocument/2006/relationships/hyperlink" Target="http://www.wales.nhs.uk/sitesplus/866/page/53127"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www.theguardian.com/uk/wales" TargetMode="External"/><Relationship Id="rId11" Type="http://schemas.openxmlformats.org/officeDocument/2006/relationships/hyperlink" Target="http://wales.gov.uk/topics/localgovernment/localauthorities/?lang=en" TargetMode="External"/><Relationship Id="rId5" Type="http://schemas.openxmlformats.org/officeDocument/2006/relationships/hyperlink" Target="https://www.theguardian.com/society/2013/jan/29/wales-found-winning-formula-healthcare" TargetMode="External"/><Relationship Id="rId15" Type="http://schemas.openxmlformats.org/officeDocument/2006/relationships/hyperlink" Target="http://www.wlga.gov.uk/media-centre/2013-brings-tough-decisions-for-local-government" TargetMode="External"/><Relationship Id="rId10" Type="http://schemas.openxmlformats.org/officeDocument/2006/relationships/hyperlink" Target="http://www.wales.nhs.uk/nhswalesaboutus/structure" TargetMode="External"/><Relationship Id="rId4" Type="http://schemas.openxmlformats.org/officeDocument/2006/relationships/webSettings" Target="webSettings.xml"/><Relationship Id="rId9" Type="http://schemas.openxmlformats.org/officeDocument/2006/relationships/hyperlink" Target="http://wales.gov.uk/topics/health/publications/health/reports/report/?lang=en" TargetMode="External"/><Relationship Id="rId14" Type="http://schemas.openxmlformats.org/officeDocument/2006/relationships/hyperlink" Target="http://www.powys.gov.uk/index.php?id=846&amp;L=0&amp;tx_ttnews%5bpointer%5d=8&amp;tx_ttnews%5btt_news%5d=4368&amp;tx_ttnews%5bbackPid%5d=847&amp;cHash=a49f516ef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4</Pages>
  <Words>1403</Words>
  <Characters>8003</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9388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Julie Crossman</dc:creator>
  <cp:keywords/>
  <dc:description/>
  <cp:lastModifiedBy>Julie Crossman</cp:lastModifiedBy>
  <cp:revision>1</cp:revision>
  <dcterms:created xsi:type="dcterms:W3CDTF">2016-08-15T11:14:00Z</dcterms:created>
  <dcterms:modified xsi:type="dcterms:W3CDTF">2016-08-15T11:16:00Z</dcterms:modified>
</cp:coreProperties>
</file>